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313DB" w14:textId="30877B76" w:rsidR="008A489C" w:rsidRPr="00D4311C" w:rsidRDefault="00785525" w:rsidP="00D4311C">
      <w:pPr>
        <w:spacing w:line="360" w:lineRule="auto"/>
        <w:jc w:val="center"/>
        <w:rPr>
          <w:rFonts w:ascii="Times New Roman" w:eastAsia="Times New Roman" w:hAnsi="Times New Roman" w:cs="Times New Roman"/>
          <w:b/>
          <w:bCs/>
          <w:color w:val="000000"/>
          <w:sz w:val="24"/>
          <w:szCs w:val="24"/>
        </w:rPr>
      </w:pPr>
      <w:r w:rsidRPr="00D4311C">
        <w:rPr>
          <w:rFonts w:ascii="Times New Roman" w:eastAsia="Times New Roman" w:hAnsi="Times New Roman" w:cs="Times New Roman"/>
          <w:b/>
          <w:bCs/>
          <w:color w:val="000000"/>
          <w:sz w:val="24"/>
          <w:szCs w:val="24"/>
        </w:rPr>
        <w:t>Supplementary Material</w:t>
      </w:r>
    </w:p>
    <w:p w14:paraId="08677337" w14:textId="77777777" w:rsidR="002F2D54" w:rsidRPr="00E711B3" w:rsidRDefault="002F2D54" w:rsidP="002F2D54">
      <w:pPr>
        <w:spacing w:line="360" w:lineRule="auto"/>
        <w:jc w:val="center"/>
        <w:rPr>
          <w:rFonts w:ascii="Times New Roman" w:hAnsi="Times New Roman" w:cs="Times New Roman"/>
          <w:b/>
          <w:bCs/>
          <w:color w:val="000000" w:themeColor="text1"/>
          <w:kern w:val="24"/>
          <w:sz w:val="24"/>
          <w:szCs w:val="24"/>
        </w:rPr>
      </w:pPr>
      <w:r w:rsidRPr="00BF5634">
        <w:rPr>
          <w:rFonts w:ascii="Times New Roman" w:hAnsi="Times New Roman" w:cs="Times New Roman"/>
          <w:b/>
          <w:bCs/>
          <w:sz w:val="24"/>
          <w:szCs w:val="24"/>
        </w:rPr>
        <w:t>Occurrence of Per- and Polyfluoroalkyl Substances (PFAS) and Their Precursors in Biosolids Across 15 U.S. States</w:t>
      </w:r>
    </w:p>
    <w:p w14:paraId="0EDCE405" w14:textId="41BB15BA" w:rsidR="00785525" w:rsidRPr="00D4311C" w:rsidRDefault="00D4311C" w:rsidP="00D4311C">
      <w:pPr>
        <w:spacing w:line="360" w:lineRule="auto"/>
        <w:jc w:val="center"/>
        <w:rPr>
          <w:rFonts w:ascii="Times New Roman" w:eastAsia="Times New Roman" w:hAnsi="Times New Roman" w:cs="Times New Roman"/>
          <w:b/>
          <w:bCs/>
          <w:color w:val="000000"/>
          <w:sz w:val="24"/>
          <w:szCs w:val="24"/>
        </w:rPr>
      </w:pPr>
      <w:r w:rsidRPr="00D4311C">
        <w:rPr>
          <w:rFonts w:ascii="Times New Roman" w:eastAsia="DengXian" w:hAnsi="Times New Roman" w:cs="Times New Roman"/>
          <w:color w:val="000000" w:themeColor="text1"/>
          <w:kern w:val="24"/>
          <w:sz w:val="24"/>
          <w:szCs w:val="24"/>
        </w:rPr>
        <w:t>Xiayan Ye</w:t>
      </w:r>
      <w:r w:rsidRPr="00D4311C">
        <w:rPr>
          <w:rFonts w:ascii="Times New Roman" w:eastAsia="DengXian" w:hAnsi="Times New Roman" w:cs="Times New Roman"/>
          <w:color w:val="000000" w:themeColor="text1"/>
          <w:kern w:val="24"/>
          <w:sz w:val="24"/>
          <w:szCs w:val="24"/>
          <w:vertAlign w:val="superscript"/>
        </w:rPr>
        <w:t>1</w:t>
      </w:r>
      <w:r w:rsidRPr="00D4311C">
        <w:rPr>
          <w:rFonts w:ascii="Times New Roman" w:eastAsia="DengXian" w:hAnsi="Times New Roman" w:cs="Times New Roman"/>
          <w:color w:val="000000" w:themeColor="text1"/>
          <w:kern w:val="24"/>
          <w:sz w:val="24"/>
          <w:szCs w:val="24"/>
        </w:rPr>
        <w:t>, Amith Marol</w:t>
      </w:r>
      <w:r w:rsidR="004849C7">
        <w:rPr>
          <w:rFonts w:ascii="Times New Roman" w:eastAsia="DengXian" w:hAnsi="Times New Roman" w:cs="Times New Roman"/>
          <w:color w:val="000000" w:themeColor="text1"/>
          <w:kern w:val="24"/>
          <w:sz w:val="24"/>
          <w:szCs w:val="24"/>
        </w:rPr>
        <w:t>i</w:t>
      </w:r>
      <w:r w:rsidRPr="00D4311C">
        <w:rPr>
          <w:rFonts w:ascii="Times New Roman" w:eastAsia="DengXian" w:hAnsi="Times New Roman" w:cs="Times New Roman"/>
          <w:color w:val="000000" w:themeColor="text1"/>
          <w:kern w:val="24"/>
          <w:sz w:val="24"/>
          <w:szCs w:val="24"/>
          <w:vertAlign w:val="superscript"/>
        </w:rPr>
        <w:t>2</w:t>
      </w:r>
      <w:r w:rsidRPr="00D4311C">
        <w:rPr>
          <w:rFonts w:ascii="Times New Roman" w:eastAsia="DengXian" w:hAnsi="Times New Roman" w:cs="Times New Roman"/>
          <w:color w:val="000000" w:themeColor="text1"/>
          <w:kern w:val="24"/>
          <w:sz w:val="24"/>
          <w:szCs w:val="24"/>
        </w:rPr>
        <w:t>, Santhoshi Chitthaluri</w:t>
      </w:r>
      <w:r w:rsidRPr="00D4311C">
        <w:rPr>
          <w:rFonts w:ascii="Times New Roman" w:eastAsia="DengXian" w:hAnsi="Times New Roman" w:cs="Times New Roman"/>
          <w:color w:val="000000" w:themeColor="text1"/>
          <w:kern w:val="24"/>
          <w:sz w:val="24"/>
          <w:szCs w:val="24"/>
          <w:vertAlign w:val="superscript"/>
        </w:rPr>
        <w:t>3</w:t>
      </w:r>
      <w:r w:rsidRPr="00D4311C">
        <w:rPr>
          <w:rFonts w:ascii="Times New Roman" w:eastAsia="DengXian" w:hAnsi="Times New Roman" w:cs="Times New Roman"/>
          <w:color w:val="000000" w:themeColor="text1"/>
          <w:kern w:val="24"/>
          <w:sz w:val="24"/>
          <w:szCs w:val="24"/>
        </w:rPr>
        <w:t xml:space="preserve">, Erin </w:t>
      </w:r>
      <w:r w:rsidR="000055EA">
        <w:rPr>
          <w:rFonts w:ascii="Times New Roman" w:eastAsia="DengXian" w:hAnsi="Times New Roman" w:cs="Times New Roman"/>
          <w:color w:val="000000" w:themeColor="text1"/>
          <w:kern w:val="24"/>
          <w:sz w:val="24"/>
          <w:szCs w:val="24"/>
        </w:rPr>
        <w:t xml:space="preserve">M. </w:t>
      </w:r>
      <w:r w:rsidRPr="00D4311C">
        <w:rPr>
          <w:rFonts w:ascii="Times New Roman" w:eastAsia="DengXian" w:hAnsi="Times New Roman" w:cs="Times New Roman"/>
          <w:color w:val="000000" w:themeColor="text1"/>
          <w:kern w:val="24"/>
          <w:sz w:val="24"/>
          <w:szCs w:val="24"/>
        </w:rPr>
        <w:t>Driver</w:t>
      </w:r>
      <w:r w:rsidRPr="00D4311C">
        <w:rPr>
          <w:rFonts w:ascii="Times New Roman" w:eastAsia="DengXian" w:hAnsi="Times New Roman" w:cs="Times New Roman"/>
          <w:color w:val="000000" w:themeColor="text1"/>
          <w:kern w:val="24"/>
          <w:sz w:val="24"/>
          <w:szCs w:val="24"/>
          <w:vertAlign w:val="superscript"/>
        </w:rPr>
        <w:t>4</w:t>
      </w:r>
      <w:r w:rsidRPr="00D4311C">
        <w:rPr>
          <w:rFonts w:ascii="Times New Roman" w:eastAsia="DengXian" w:hAnsi="Times New Roman" w:cs="Times New Roman"/>
          <w:color w:val="000000" w:themeColor="text1"/>
          <w:kern w:val="24"/>
          <w:sz w:val="24"/>
          <w:szCs w:val="24"/>
        </w:rPr>
        <w:t>, Rolf U. Halden</w:t>
      </w:r>
      <w:r w:rsidRPr="00D4311C">
        <w:rPr>
          <w:rFonts w:ascii="Times New Roman" w:eastAsia="DengXian" w:hAnsi="Times New Roman" w:cs="Times New Roman"/>
          <w:color w:val="000000" w:themeColor="text1"/>
          <w:kern w:val="24"/>
          <w:sz w:val="24"/>
          <w:szCs w:val="24"/>
          <w:vertAlign w:val="superscript"/>
        </w:rPr>
        <w:t>4</w:t>
      </w:r>
      <w:r w:rsidRPr="00D4311C">
        <w:rPr>
          <w:rFonts w:ascii="Times New Roman" w:eastAsia="DengXian" w:hAnsi="Times New Roman" w:cs="Times New Roman"/>
          <w:color w:val="000000" w:themeColor="text1"/>
          <w:kern w:val="24"/>
          <w:sz w:val="24"/>
          <w:szCs w:val="24"/>
        </w:rPr>
        <w:t>, Arjun K. Venkatesan</w:t>
      </w:r>
      <w:r w:rsidRPr="00D4311C">
        <w:rPr>
          <w:rFonts w:ascii="Times New Roman" w:eastAsia="DengXian" w:hAnsi="Times New Roman" w:cs="Times New Roman"/>
          <w:color w:val="000000" w:themeColor="text1"/>
          <w:kern w:val="24"/>
          <w:sz w:val="24"/>
          <w:szCs w:val="24"/>
          <w:vertAlign w:val="superscript"/>
        </w:rPr>
        <w:t>3</w:t>
      </w:r>
    </w:p>
    <w:p w14:paraId="340FAAAD" w14:textId="0D48371F" w:rsidR="004A4E7B" w:rsidRPr="00AD78F2" w:rsidRDefault="004A4E7B" w:rsidP="00C601A9">
      <w:pPr>
        <w:pStyle w:val="NormalWeb"/>
        <w:spacing w:before="0" w:beforeAutospacing="0" w:after="0" w:afterAutospacing="0" w:line="360" w:lineRule="auto"/>
        <w:rPr>
          <w:rFonts w:eastAsia="DengXian"/>
          <w:color w:val="000000" w:themeColor="text1"/>
          <w:kern w:val="24"/>
        </w:rPr>
      </w:pPr>
      <w:r w:rsidRPr="00AD78F2">
        <w:rPr>
          <w:rFonts w:eastAsia="DengXian"/>
          <w:color w:val="000000" w:themeColor="text1"/>
          <w:kern w:val="24"/>
          <w:vertAlign w:val="superscript"/>
        </w:rPr>
        <w:t>1</w:t>
      </w:r>
      <w:r w:rsidRPr="00AD78F2">
        <w:rPr>
          <w:rFonts w:eastAsia="DengXian"/>
          <w:color w:val="000000" w:themeColor="text1"/>
          <w:kern w:val="24"/>
        </w:rPr>
        <w:t xml:space="preserve"> </w:t>
      </w:r>
      <w:r w:rsidR="004F6B61">
        <w:rPr>
          <w:rFonts w:eastAsia="DengXian"/>
          <w:color w:val="000000" w:themeColor="text1"/>
          <w:kern w:val="24"/>
        </w:rPr>
        <w:t>Cleveland Clinic Research</w:t>
      </w:r>
      <w:r w:rsidRPr="00AD78F2">
        <w:rPr>
          <w:rFonts w:eastAsia="DengXian"/>
          <w:color w:val="000000" w:themeColor="text1"/>
          <w:kern w:val="24"/>
        </w:rPr>
        <w:t>, Cleveland Clinic, Cleveland, OH, 44195, USA</w:t>
      </w:r>
    </w:p>
    <w:p w14:paraId="58137CFF" w14:textId="77777777" w:rsidR="004A4E7B" w:rsidRPr="00AD78F2" w:rsidRDefault="004A4E7B" w:rsidP="00C601A9">
      <w:pPr>
        <w:pStyle w:val="NormalWeb"/>
        <w:spacing w:before="0" w:beforeAutospacing="0" w:after="0" w:afterAutospacing="0" w:line="360" w:lineRule="auto"/>
        <w:rPr>
          <w:rFonts w:eastAsia="DengXian"/>
          <w:color w:val="000000" w:themeColor="text1"/>
          <w:kern w:val="24"/>
        </w:rPr>
      </w:pPr>
      <w:r w:rsidRPr="00AD78F2">
        <w:rPr>
          <w:rFonts w:eastAsia="DengXian"/>
          <w:color w:val="000000" w:themeColor="text1"/>
          <w:kern w:val="24"/>
          <w:vertAlign w:val="superscript"/>
        </w:rPr>
        <w:t>2</w:t>
      </w:r>
      <w:r w:rsidRPr="00AD78F2">
        <w:rPr>
          <w:rFonts w:eastAsia="DengXian"/>
          <w:color w:val="000000" w:themeColor="text1"/>
          <w:kern w:val="24"/>
        </w:rPr>
        <w:t xml:space="preserve"> Department of Environmental Medicine and Climate Science, Icahn School of Medicine at Mount Sinai, New York, NY, 10029, USA</w:t>
      </w:r>
    </w:p>
    <w:p w14:paraId="7EAF2DC8" w14:textId="7D59EE7A" w:rsidR="004A4E7B" w:rsidRPr="00AD78F2" w:rsidRDefault="004A4E7B" w:rsidP="00C601A9">
      <w:pPr>
        <w:spacing w:after="0" w:line="360" w:lineRule="auto"/>
        <w:rPr>
          <w:rFonts w:ascii="Times New Roman" w:eastAsia="SimSun" w:hAnsi="Times New Roman" w:cs="Times New Roman"/>
          <w:color w:val="000000" w:themeColor="text1"/>
          <w:sz w:val="24"/>
          <w:szCs w:val="24"/>
        </w:rPr>
      </w:pPr>
      <w:r w:rsidRPr="00AD78F2">
        <w:rPr>
          <w:rFonts w:ascii="Times New Roman" w:eastAsia="DengXian" w:hAnsi="Times New Roman" w:cs="Times New Roman"/>
          <w:color w:val="000000" w:themeColor="text1"/>
          <w:kern w:val="24"/>
          <w:sz w:val="24"/>
          <w:szCs w:val="24"/>
          <w:vertAlign w:val="superscript"/>
        </w:rPr>
        <w:t xml:space="preserve">3 </w:t>
      </w:r>
      <w:r w:rsidRPr="00AD78F2">
        <w:rPr>
          <w:rFonts w:ascii="Times New Roman" w:eastAsia="DengXian" w:hAnsi="Times New Roman" w:cs="Times New Roman"/>
          <w:color w:val="000000" w:themeColor="text1"/>
          <w:kern w:val="24"/>
          <w:sz w:val="24"/>
          <w:szCs w:val="24"/>
        </w:rPr>
        <w:t>Department of Civil and Environmental Engineering, New Jersey Institute of Technology, Newark, New Jersey, 07102, USA</w:t>
      </w:r>
    </w:p>
    <w:p w14:paraId="217C481F" w14:textId="77777777" w:rsidR="004A4E7B" w:rsidRPr="00AD78F2" w:rsidRDefault="004A4E7B" w:rsidP="00C601A9">
      <w:pPr>
        <w:pStyle w:val="NormalWeb"/>
        <w:spacing w:before="0" w:beforeAutospacing="0" w:after="0" w:afterAutospacing="0" w:line="360" w:lineRule="auto"/>
        <w:rPr>
          <w:rFonts w:eastAsia="DengXian"/>
          <w:color w:val="000000" w:themeColor="text1"/>
          <w:kern w:val="24"/>
        </w:rPr>
      </w:pPr>
      <w:r w:rsidRPr="00AD78F2">
        <w:rPr>
          <w:rFonts w:eastAsia="DengXian"/>
          <w:color w:val="000000" w:themeColor="text1"/>
          <w:kern w:val="24"/>
          <w:vertAlign w:val="superscript"/>
        </w:rPr>
        <w:t>4</w:t>
      </w:r>
      <w:r w:rsidRPr="00AD78F2">
        <w:rPr>
          <w:rFonts w:eastAsia="DengXian"/>
          <w:color w:val="000000" w:themeColor="text1"/>
          <w:kern w:val="24"/>
        </w:rPr>
        <w:t xml:space="preserve"> Center for Environmental Health Engineering, The Biodesign Institute, Arizona State University, Tempe, AZ 85281, USA</w:t>
      </w:r>
    </w:p>
    <w:p w14:paraId="37E7877B" w14:textId="77777777" w:rsidR="004A4E7B" w:rsidRPr="00AD78F2" w:rsidRDefault="004A4E7B" w:rsidP="00C601A9">
      <w:pPr>
        <w:pStyle w:val="CommentText"/>
        <w:tabs>
          <w:tab w:val="left" w:pos="360"/>
        </w:tabs>
        <w:spacing w:line="360" w:lineRule="auto"/>
        <w:rPr>
          <w:rFonts w:ascii="Times New Roman" w:hAnsi="Times New Roman" w:cs="Times New Roman"/>
          <w:sz w:val="24"/>
          <w:szCs w:val="24"/>
          <w:lang w:eastAsia="zh-TW"/>
        </w:rPr>
      </w:pPr>
      <w:r w:rsidRPr="00AD78F2">
        <w:rPr>
          <w:rFonts w:ascii="Times New Roman" w:hAnsi="Times New Roman" w:cs="Times New Roman"/>
          <w:sz w:val="24"/>
          <w:szCs w:val="24"/>
          <w:vertAlign w:val="superscript"/>
          <w:lang w:eastAsia="zh-TW"/>
        </w:rPr>
        <w:t>*</w:t>
      </w:r>
      <w:r w:rsidRPr="00AD78F2">
        <w:rPr>
          <w:rFonts w:ascii="Times New Roman" w:hAnsi="Times New Roman" w:cs="Times New Roman"/>
          <w:sz w:val="24"/>
          <w:szCs w:val="24"/>
          <w:lang w:eastAsia="zh-TW"/>
        </w:rPr>
        <w:t xml:space="preserve">Corresponding author email: </w:t>
      </w:r>
      <w:hyperlink r:id="rId8" w:history="1">
        <w:r w:rsidRPr="00AD78F2">
          <w:rPr>
            <w:rStyle w:val="Hyperlink"/>
            <w:rFonts w:ascii="Times New Roman" w:hAnsi="Times New Roman" w:cs="Times New Roman"/>
            <w:sz w:val="24"/>
            <w:szCs w:val="24"/>
            <w:lang w:eastAsia="zh-TW"/>
          </w:rPr>
          <w:t>arjun.venkatesan@njit.edu</w:t>
        </w:r>
      </w:hyperlink>
      <w:r w:rsidRPr="00AD78F2">
        <w:rPr>
          <w:rFonts w:ascii="Times New Roman" w:hAnsi="Times New Roman" w:cs="Times New Roman"/>
          <w:sz w:val="24"/>
          <w:szCs w:val="24"/>
          <w:lang w:eastAsia="zh-TW"/>
        </w:rPr>
        <w:t>; phone: +1 973-596-5884</w:t>
      </w:r>
    </w:p>
    <w:p w14:paraId="476ABD1D" w14:textId="484558B1" w:rsidR="00932C60" w:rsidRDefault="00932C60">
      <w:pPr>
        <w:rPr>
          <w:rFonts w:ascii="Times New Roman" w:eastAsia="Times New Roman" w:hAnsi="Times New Roman" w:cs="Times New Roman"/>
          <w:b/>
          <w:bCs/>
          <w:color w:val="000000"/>
          <w:sz w:val="24"/>
          <w:szCs w:val="24"/>
        </w:rPr>
      </w:pPr>
    </w:p>
    <w:p w14:paraId="402F9318" w14:textId="77777777" w:rsidR="000B23CC" w:rsidRDefault="000B23CC">
      <w:pPr>
        <w:rPr>
          <w:rFonts w:ascii="Times New Roman" w:eastAsia="Times New Roman" w:hAnsi="Times New Roman" w:cs="Times New Roman"/>
          <w:b/>
          <w:bCs/>
          <w:color w:val="000000"/>
          <w:sz w:val="24"/>
          <w:szCs w:val="24"/>
        </w:rPr>
      </w:pPr>
    </w:p>
    <w:p w14:paraId="14700309" w14:textId="77777777" w:rsidR="000B23CC" w:rsidRDefault="000B23CC">
      <w:pPr>
        <w:rPr>
          <w:rFonts w:ascii="Times New Roman" w:eastAsia="Times New Roman" w:hAnsi="Times New Roman" w:cs="Times New Roman"/>
          <w:b/>
          <w:bCs/>
          <w:color w:val="000000"/>
          <w:sz w:val="24"/>
          <w:szCs w:val="24"/>
        </w:rPr>
      </w:pPr>
    </w:p>
    <w:p w14:paraId="02688EB7" w14:textId="77777777" w:rsidR="000B23CC" w:rsidRDefault="000B23CC">
      <w:pPr>
        <w:rPr>
          <w:rFonts w:ascii="Times New Roman" w:eastAsia="Times New Roman" w:hAnsi="Times New Roman" w:cs="Times New Roman"/>
          <w:b/>
          <w:bCs/>
          <w:color w:val="000000"/>
          <w:sz w:val="24"/>
          <w:szCs w:val="24"/>
        </w:rPr>
      </w:pPr>
    </w:p>
    <w:p w14:paraId="73EA8E13" w14:textId="77777777" w:rsidR="000B23CC" w:rsidRDefault="000B23CC">
      <w:pPr>
        <w:rPr>
          <w:rFonts w:ascii="Times New Roman" w:eastAsia="Times New Roman" w:hAnsi="Times New Roman" w:cs="Times New Roman"/>
          <w:b/>
          <w:bCs/>
          <w:color w:val="000000"/>
          <w:sz w:val="24"/>
          <w:szCs w:val="24"/>
        </w:rPr>
      </w:pPr>
    </w:p>
    <w:p w14:paraId="65A9CC3D" w14:textId="77777777" w:rsidR="000B23CC" w:rsidRDefault="000B23CC">
      <w:pPr>
        <w:rPr>
          <w:rFonts w:ascii="Times New Roman" w:eastAsia="Times New Roman" w:hAnsi="Times New Roman" w:cs="Times New Roman"/>
          <w:b/>
          <w:bCs/>
          <w:color w:val="000000"/>
          <w:sz w:val="24"/>
          <w:szCs w:val="24"/>
        </w:rPr>
      </w:pPr>
    </w:p>
    <w:p w14:paraId="1AC77FDA" w14:textId="77777777" w:rsidR="000B23CC" w:rsidRDefault="000B23CC">
      <w:pPr>
        <w:rPr>
          <w:rFonts w:ascii="Times New Roman" w:eastAsia="Times New Roman" w:hAnsi="Times New Roman" w:cs="Times New Roman"/>
          <w:b/>
          <w:bCs/>
          <w:color w:val="000000"/>
          <w:sz w:val="24"/>
          <w:szCs w:val="24"/>
        </w:rPr>
      </w:pPr>
    </w:p>
    <w:p w14:paraId="485185C4" w14:textId="77777777" w:rsidR="000B23CC" w:rsidRDefault="000B23CC">
      <w:pPr>
        <w:rPr>
          <w:rFonts w:ascii="Times New Roman" w:eastAsia="Times New Roman" w:hAnsi="Times New Roman" w:cs="Times New Roman"/>
          <w:b/>
          <w:bCs/>
          <w:color w:val="000000"/>
          <w:sz w:val="24"/>
          <w:szCs w:val="24"/>
        </w:rPr>
      </w:pPr>
    </w:p>
    <w:p w14:paraId="713E4BF5" w14:textId="77777777" w:rsidR="000B23CC" w:rsidRDefault="000B23CC">
      <w:pPr>
        <w:rPr>
          <w:rFonts w:ascii="Times New Roman" w:eastAsia="Times New Roman" w:hAnsi="Times New Roman" w:cs="Times New Roman"/>
          <w:b/>
          <w:bCs/>
          <w:color w:val="000000"/>
          <w:sz w:val="24"/>
          <w:szCs w:val="24"/>
        </w:rPr>
      </w:pPr>
    </w:p>
    <w:p w14:paraId="374BBB62" w14:textId="77777777" w:rsidR="000B23CC" w:rsidRDefault="000B23CC">
      <w:pPr>
        <w:rPr>
          <w:rFonts w:ascii="Times New Roman" w:eastAsia="Times New Roman" w:hAnsi="Times New Roman" w:cs="Times New Roman"/>
          <w:b/>
          <w:bCs/>
          <w:color w:val="000000"/>
          <w:sz w:val="24"/>
          <w:szCs w:val="24"/>
        </w:rPr>
      </w:pPr>
    </w:p>
    <w:p w14:paraId="6377D308" w14:textId="77777777" w:rsidR="000B23CC" w:rsidRDefault="000B23CC">
      <w:pPr>
        <w:rPr>
          <w:rFonts w:ascii="Times New Roman" w:eastAsia="Times New Roman" w:hAnsi="Times New Roman" w:cs="Times New Roman"/>
          <w:b/>
          <w:bCs/>
          <w:color w:val="000000"/>
          <w:sz w:val="24"/>
          <w:szCs w:val="24"/>
        </w:rPr>
      </w:pPr>
    </w:p>
    <w:p w14:paraId="21C3190E" w14:textId="77777777" w:rsidR="004A4E7B" w:rsidRDefault="004A4E7B">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3D5DF1F8" w14:textId="77777777" w:rsidR="000B23CC" w:rsidRDefault="000B23CC">
      <w:pPr>
        <w:rPr>
          <w:rFonts w:ascii="Times New Roman" w:eastAsia="Times New Roman" w:hAnsi="Times New Roman" w:cs="Times New Roman"/>
          <w:b/>
          <w:bCs/>
          <w:color w:val="000000"/>
          <w:sz w:val="24"/>
          <w:szCs w:val="24"/>
        </w:rPr>
        <w:sectPr w:rsidR="000B23CC" w:rsidSect="000B23CC">
          <w:footerReference w:type="even" r:id="rId9"/>
          <w:footerReference w:type="default" r:id="rId10"/>
          <w:pgSz w:w="12240" w:h="15840"/>
          <w:pgMar w:top="1440" w:right="1440" w:bottom="1440" w:left="1440" w:header="720" w:footer="720" w:gutter="0"/>
          <w:cols w:space="720"/>
          <w:docGrid w:linePitch="360"/>
        </w:sectPr>
      </w:pPr>
    </w:p>
    <w:p w14:paraId="694A127A" w14:textId="0EF7D5E9" w:rsidR="001D2BD2" w:rsidRDefault="00690457" w:rsidP="001D2BD2">
      <w:pPr>
        <w:rPr>
          <w:rFonts w:ascii="Times New Roman" w:eastAsia="Times New Roman" w:hAnsi="Times New Roman" w:cs="Times New Roman"/>
          <w:b/>
          <w:bCs/>
          <w:color w:val="000000"/>
          <w:sz w:val="24"/>
          <w:szCs w:val="24"/>
        </w:rPr>
      </w:pPr>
      <w:r w:rsidRPr="008E206E">
        <w:rPr>
          <w:rFonts w:ascii="Times New Roman" w:hAnsi="Times New Roman" w:cs="Times New Roman"/>
          <w:b/>
          <w:bCs/>
          <w:sz w:val="24"/>
          <w:szCs w:val="24"/>
        </w:rPr>
        <w:lastRenderedPageBreak/>
        <w:t>Table S</w:t>
      </w:r>
      <w:r w:rsidR="00CA6ABF">
        <w:rPr>
          <w:rFonts w:ascii="Times New Roman" w:hAnsi="Times New Roman" w:cs="Times New Roman"/>
          <w:b/>
          <w:bCs/>
          <w:sz w:val="24"/>
          <w:szCs w:val="24"/>
        </w:rPr>
        <w:t>I-</w:t>
      </w:r>
      <w:r>
        <w:rPr>
          <w:rFonts w:ascii="Times New Roman" w:hAnsi="Times New Roman" w:cs="Times New Roman"/>
          <w:b/>
          <w:bCs/>
          <w:sz w:val="24"/>
          <w:szCs w:val="24"/>
        </w:rPr>
        <w:t>1</w:t>
      </w:r>
      <w:r w:rsidRPr="008E206E">
        <w:rPr>
          <w:rFonts w:ascii="Times New Roman" w:hAnsi="Times New Roman" w:cs="Times New Roman"/>
          <w:b/>
          <w:bCs/>
          <w:sz w:val="24"/>
          <w:szCs w:val="24"/>
        </w:rPr>
        <w:t xml:space="preserve">: </w:t>
      </w:r>
      <w:r>
        <w:rPr>
          <w:rFonts w:ascii="Times New Roman" w:hAnsi="Times New Roman" w:cs="Times New Roman"/>
          <w:b/>
          <w:bCs/>
          <w:sz w:val="24"/>
          <w:szCs w:val="24"/>
        </w:rPr>
        <w:t>I</w:t>
      </w:r>
      <w:r w:rsidRPr="008E206E">
        <w:rPr>
          <w:rFonts w:ascii="Times New Roman" w:hAnsi="Times New Roman" w:cs="Times New Roman"/>
          <w:b/>
          <w:bCs/>
          <w:sz w:val="24"/>
          <w:szCs w:val="24"/>
        </w:rPr>
        <w:t xml:space="preserve">nformation </w:t>
      </w:r>
      <w:r>
        <w:rPr>
          <w:rFonts w:ascii="Times New Roman" w:hAnsi="Times New Roman" w:cs="Times New Roman"/>
          <w:b/>
          <w:bCs/>
          <w:sz w:val="24"/>
          <w:szCs w:val="24"/>
        </w:rPr>
        <w:t>on s</w:t>
      </w:r>
      <w:r w:rsidRPr="008E206E">
        <w:rPr>
          <w:rFonts w:ascii="Times New Roman" w:hAnsi="Times New Roman" w:cs="Times New Roman"/>
          <w:b/>
          <w:bCs/>
          <w:sz w:val="24"/>
          <w:szCs w:val="24"/>
        </w:rPr>
        <w:t>ampl</w:t>
      </w:r>
      <w:r>
        <w:rPr>
          <w:rFonts w:ascii="Times New Roman" w:hAnsi="Times New Roman" w:cs="Times New Roman"/>
          <w:b/>
          <w:bCs/>
          <w:sz w:val="24"/>
          <w:szCs w:val="24"/>
        </w:rPr>
        <w:t xml:space="preserve">e and </w:t>
      </w:r>
      <w:r w:rsidRPr="008E206E">
        <w:rPr>
          <w:rFonts w:ascii="Times New Roman" w:hAnsi="Times New Roman" w:cs="Times New Roman"/>
          <w:b/>
          <w:bCs/>
          <w:sz w:val="24"/>
          <w:szCs w:val="24"/>
        </w:rPr>
        <w:t>processing facilities</w:t>
      </w:r>
    </w:p>
    <w:tbl>
      <w:tblPr>
        <w:tblW w:w="10540" w:type="dxa"/>
        <w:tblLook w:val="04A0" w:firstRow="1" w:lastRow="0" w:firstColumn="1" w:lastColumn="0" w:noHBand="0" w:noVBand="1"/>
      </w:tblPr>
      <w:tblGrid>
        <w:gridCol w:w="960"/>
        <w:gridCol w:w="1380"/>
        <w:gridCol w:w="960"/>
        <w:gridCol w:w="1380"/>
        <w:gridCol w:w="5860"/>
      </w:tblGrid>
      <w:tr w:rsidR="001D2BD2" w:rsidRPr="001D2BD2" w14:paraId="2A30BCE4" w14:textId="77777777" w:rsidTr="001D2BD2">
        <w:trPr>
          <w:trHeight w:val="960"/>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38356A0E" w14:textId="77777777" w:rsidR="001D2BD2" w:rsidRPr="001D2BD2" w:rsidRDefault="001D2BD2" w:rsidP="001D2BD2">
            <w:pPr>
              <w:spacing w:after="0" w:line="240" w:lineRule="auto"/>
              <w:jc w:val="center"/>
              <w:rPr>
                <w:rFonts w:ascii="Times New Roman" w:eastAsia="Times New Roman" w:hAnsi="Times New Roman" w:cs="Times New Roman"/>
                <w:b/>
                <w:bCs/>
                <w:color w:val="000000"/>
                <w:sz w:val="24"/>
                <w:szCs w:val="24"/>
              </w:rPr>
            </w:pPr>
            <w:r w:rsidRPr="001D2BD2">
              <w:rPr>
                <w:rFonts w:ascii="Times New Roman" w:eastAsia="Times New Roman" w:hAnsi="Times New Roman" w:cs="Times New Roman"/>
                <w:b/>
                <w:bCs/>
                <w:color w:val="000000"/>
                <w:sz w:val="24"/>
                <w:szCs w:val="24"/>
              </w:rPr>
              <w:t>No.</w:t>
            </w:r>
          </w:p>
        </w:tc>
        <w:tc>
          <w:tcPr>
            <w:tcW w:w="1380" w:type="dxa"/>
            <w:tcBorders>
              <w:top w:val="single" w:sz="8" w:space="0" w:color="auto"/>
              <w:left w:val="nil"/>
              <w:bottom w:val="single" w:sz="8" w:space="0" w:color="auto"/>
              <w:right w:val="single" w:sz="8" w:space="0" w:color="auto"/>
            </w:tcBorders>
            <w:vAlign w:val="center"/>
            <w:hideMark/>
          </w:tcPr>
          <w:p w14:paraId="74325CF2" w14:textId="77777777" w:rsidR="001D2BD2" w:rsidRPr="001D2BD2" w:rsidRDefault="001D2BD2" w:rsidP="001D2BD2">
            <w:pPr>
              <w:spacing w:after="0" w:line="240" w:lineRule="auto"/>
              <w:jc w:val="center"/>
              <w:rPr>
                <w:rFonts w:ascii="Times New Roman" w:eastAsia="Times New Roman" w:hAnsi="Times New Roman" w:cs="Times New Roman"/>
                <w:b/>
                <w:bCs/>
                <w:color w:val="000000"/>
                <w:sz w:val="24"/>
                <w:szCs w:val="24"/>
              </w:rPr>
            </w:pPr>
            <w:r w:rsidRPr="001D2BD2">
              <w:rPr>
                <w:rFonts w:ascii="Times New Roman" w:eastAsia="Times New Roman" w:hAnsi="Times New Roman" w:cs="Times New Roman"/>
                <w:b/>
                <w:bCs/>
                <w:color w:val="000000"/>
                <w:sz w:val="24"/>
                <w:szCs w:val="24"/>
              </w:rPr>
              <w:t>State/ Location</w:t>
            </w:r>
          </w:p>
        </w:tc>
        <w:tc>
          <w:tcPr>
            <w:tcW w:w="960" w:type="dxa"/>
            <w:tcBorders>
              <w:top w:val="single" w:sz="8" w:space="0" w:color="auto"/>
              <w:left w:val="nil"/>
              <w:bottom w:val="single" w:sz="8" w:space="0" w:color="auto"/>
              <w:right w:val="single" w:sz="8" w:space="0" w:color="auto"/>
            </w:tcBorders>
            <w:vAlign w:val="center"/>
            <w:hideMark/>
          </w:tcPr>
          <w:p w14:paraId="4B24A327" w14:textId="77777777" w:rsidR="001D2BD2" w:rsidRPr="001D2BD2" w:rsidRDefault="001D2BD2" w:rsidP="001D2BD2">
            <w:pPr>
              <w:spacing w:after="0" w:line="240" w:lineRule="auto"/>
              <w:jc w:val="center"/>
              <w:rPr>
                <w:rFonts w:ascii="Times New Roman" w:eastAsia="Times New Roman" w:hAnsi="Times New Roman" w:cs="Times New Roman"/>
                <w:b/>
                <w:bCs/>
                <w:color w:val="000000"/>
                <w:sz w:val="24"/>
                <w:szCs w:val="24"/>
              </w:rPr>
            </w:pPr>
            <w:r w:rsidRPr="001D2BD2">
              <w:rPr>
                <w:rFonts w:ascii="Times New Roman" w:eastAsia="Times New Roman" w:hAnsi="Times New Roman" w:cs="Times New Roman"/>
                <w:b/>
                <w:bCs/>
                <w:color w:val="000000"/>
                <w:sz w:val="24"/>
                <w:szCs w:val="24"/>
              </w:rPr>
              <w:t>Year</w:t>
            </w:r>
          </w:p>
        </w:tc>
        <w:tc>
          <w:tcPr>
            <w:tcW w:w="1380" w:type="dxa"/>
            <w:tcBorders>
              <w:top w:val="single" w:sz="8" w:space="0" w:color="auto"/>
              <w:left w:val="nil"/>
              <w:bottom w:val="single" w:sz="8" w:space="0" w:color="auto"/>
              <w:right w:val="single" w:sz="8" w:space="0" w:color="auto"/>
            </w:tcBorders>
            <w:vAlign w:val="center"/>
            <w:hideMark/>
          </w:tcPr>
          <w:p w14:paraId="5793F718" w14:textId="77777777" w:rsidR="001D2BD2" w:rsidRPr="001D2BD2" w:rsidRDefault="001D2BD2" w:rsidP="001D2BD2">
            <w:pPr>
              <w:spacing w:after="0" w:line="240" w:lineRule="auto"/>
              <w:jc w:val="center"/>
              <w:rPr>
                <w:rFonts w:ascii="Times New Roman" w:eastAsia="Times New Roman" w:hAnsi="Times New Roman" w:cs="Times New Roman"/>
                <w:b/>
                <w:bCs/>
                <w:color w:val="000000"/>
                <w:sz w:val="24"/>
                <w:szCs w:val="24"/>
              </w:rPr>
            </w:pPr>
            <w:r w:rsidRPr="001D2BD2">
              <w:rPr>
                <w:rFonts w:ascii="Times New Roman" w:eastAsia="Times New Roman" w:hAnsi="Times New Roman" w:cs="Times New Roman"/>
                <w:b/>
                <w:bCs/>
                <w:color w:val="000000"/>
                <w:sz w:val="24"/>
                <w:szCs w:val="24"/>
              </w:rPr>
              <w:t>Population</w:t>
            </w:r>
          </w:p>
        </w:tc>
        <w:tc>
          <w:tcPr>
            <w:tcW w:w="5860" w:type="dxa"/>
            <w:tcBorders>
              <w:top w:val="single" w:sz="8" w:space="0" w:color="auto"/>
              <w:left w:val="nil"/>
              <w:bottom w:val="single" w:sz="8" w:space="0" w:color="auto"/>
              <w:right w:val="single" w:sz="8" w:space="0" w:color="auto"/>
            </w:tcBorders>
            <w:vAlign w:val="center"/>
            <w:hideMark/>
          </w:tcPr>
          <w:p w14:paraId="627B2B15" w14:textId="77777777" w:rsidR="001D2BD2" w:rsidRPr="001D2BD2" w:rsidRDefault="001D2BD2" w:rsidP="001D2BD2">
            <w:pPr>
              <w:spacing w:after="0" w:line="240" w:lineRule="auto"/>
              <w:jc w:val="center"/>
              <w:rPr>
                <w:rFonts w:ascii="Times New Roman" w:eastAsia="Times New Roman" w:hAnsi="Times New Roman" w:cs="Times New Roman"/>
                <w:b/>
                <w:bCs/>
                <w:color w:val="000000"/>
                <w:sz w:val="24"/>
                <w:szCs w:val="24"/>
              </w:rPr>
            </w:pPr>
            <w:r w:rsidRPr="001D2BD2">
              <w:rPr>
                <w:rFonts w:ascii="Times New Roman" w:eastAsia="Times New Roman" w:hAnsi="Times New Roman" w:cs="Times New Roman"/>
                <w:b/>
                <w:bCs/>
                <w:color w:val="000000"/>
                <w:sz w:val="24"/>
                <w:szCs w:val="24"/>
              </w:rPr>
              <w:t>Sample and Facility Information</w:t>
            </w:r>
          </w:p>
        </w:tc>
      </w:tr>
      <w:tr w:rsidR="001D2BD2" w:rsidRPr="001D2BD2" w14:paraId="7294C0AC"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2ACB3EC3"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23380B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1CDD464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6FDD867A"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130,000</w:t>
            </w:r>
          </w:p>
        </w:tc>
        <w:tc>
          <w:tcPr>
            <w:tcW w:w="5860" w:type="dxa"/>
            <w:tcBorders>
              <w:top w:val="nil"/>
              <w:left w:val="nil"/>
              <w:bottom w:val="nil"/>
              <w:right w:val="single" w:sz="8" w:space="0" w:color="auto"/>
            </w:tcBorders>
            <w:vAlign w:val="center"/>
            <w:hideMark/>
          </w:tcPr>
          <w:p w14:paraId="207CE61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241C80FA" w14:textId="77777777" w:rsidTr="001D2BD2">
        <w:trPr>
          <w:trHeight w:val="1590"/>
        </w:trPr>
        <w:tc>
          <w:tcPr>
            <w:tcW w:w="960" w:type="dxa"/>
            <w:vMerge/>
            <w:tcBorders>
              <w:top w:val="nil"/>
              <w:left w:val="single" w:sz="8" w:space="0" w:color="auto"/>
              <w:bottom w:val="single" w:sz="8" w:space="0" w:color="000000"/>
              <w:right w:val="single" w:sz="8" w:space="0" w:color="auto"/>
            </w:tcBorders>
            <w:vAlign w:val="center"/>
            <w:hideMark/>
          </w:tcPr>
          <w:p w14:paraId="4FB0740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F601FF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65B6FE0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83C2E55"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77CA39E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The Discharger thickens primary sludge with gravity thickeners and waste-activated sludge through dissolved air flotation, treats the thickened sludge with anaerobic digestion, dewaters the digested sludge with a centrifuge.</w:t>
            </w:r>
          </w:p>
        </w:tc>
      </w:tr>
      <w:tr w:rsidR="001D2BD2" w:rsidRPr="001D2BD2" w14:paraId="25DB57DB"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748CCEDC"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8E8B82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72EE3956"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381A91C7"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50,000</w:t>
            </w:r>
          </w:p>
        </w:tc>
        <w:tc>
          <w:tcPr>
            <w:tcW w:w="5860" w:type="dxa"/>
            <w:tcBorders>
              <w:top w:val="nil"/>
              <w:left w:val="nil"/>
              <w:bottom w:val="nil"/>
              <w:right w:val="single" w:sz="8" w:space="0" w:color="auto"/>
            </w:tcBorders>
            <w:vAlign w:val="center"/>
            <w:hideMark/>
          </w:tcPr>
          <w:p w14:paraId="6E574AB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Dewatered Composite.</w:t>
            </w:r>
          </w:p>
        </w:tc>
      </w:tr>
      <w:tr w:rsidR="001D2BD2" w:rsidRPr="001D2BD2" w14:paraId="2A3F702E" w14:textId="77777777" w:rsidTr="001D2BD2">
        <w:trPr>
          <w:trHeight w:val="960"/>
        </w:trPr>
        <w:tc>
          <w:tcPr>
            <w:tcW w:w="960" w:type="dxa"/>
            <w:vMerge/>
            <w:tcBorders>
              <w:top w:val="nil"/>
              <w:left w:val="single" w:sz="8" w:space="0" w:color="auto"/>
              <w:bottom w:val="single" w:sz="8" w:space="0" w:color="000000"/>
              <w:right w:val="single" w:sz="8" w:space="0" w:color="auto"/>
            </w:tcBorders>
            <w:vAlign w:val="center"/>
            <w:hideMark/>
          </w:tcPr>
          <w:p w14:paraId="6AC637B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5154221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23AC0E8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AB6A39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6BAEC16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Sludge is anaerobically digested, dewatered using a belt filter press, and air dried.</w:t>
            </w:r>
          </w:p>
        </w:tc>
      </w:tr>
      <w:tr w:rsidR="001D2BD2" w:rsidRPr="001D2BD2" w14:paraId="743D09C0"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5EBF58AB"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3</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6DB98EA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WA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02A2AA83"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2020</w:t>
            </w:r>
          </w:p>
        </w:tc>
        <w:tc>
          <w:tcPr>
            <w:tcW w:w="1380" w:type="dxa"/>
            <w:vMerge w:val="restart"/>
            <w:tcBorders>
              <w:top w:val="nil"/>
              <w:left w:val="single" w:sz="8" w:space="0" w:color="auto"/>
              <w:bottom w:val="single" w:sz="8" w:space="0" w:color="000000"/>
              <w:right w:val="single" w:sz="8" w:space="0" w:color="auto"/>
            </w:tcBorders>
            <w:vAlign w:val="center"/>
            <w:hideMark/>
          </w:tcPr>
          <w:p w14:paraId="35741139"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38,000</w:t>
            </w:r>
          </w:p>
        </w:tc>
        <w:tc>
          <w:tcPr>
            <w:tcW w:w="5860" w:type="dxa"/>
            <w:tcBorders>
              <w:top w:val="nil"/>
              <w:left w:val="nil"/>
              <w:bottom w:val="nil"/>
              <w:right w:val="single" w:sz="8" w:space="0" w:color="auto"/>
            </w:tcBorders>
            <w:vAlign w:val="center"/>
            <w:hideMark/>
          </w:tcPr>
          <w:p w14:paraId="40C582F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47A4C08B" w14:textId="77777777" w:rsidTr="001D2BD2">
        <w:trPr>
          <w:trHeight w:val="960"/>
        </w:trPr>
        <w:tc>
          <w:tcPr>
            <w:tcW w:w="960" w:type="dxa"/>
            <w:vMerge/>
            <w:tcBorders>
              <w:top w:val="nil"/>
              <w:left w:val="single" w:sz="8" w:space="0" w:color="auto"/>
              <w:bottom w:val="single" w:sz="8" w:space="0" w:color="000000"/>
              <w:right w:val="single" w:sz="8" w:space="0" w:color="auto"/>
            </w:tcBorders>
            <w:vAlign w:val="center"/>
            <w:hideMark/>
          </w:tcPr>
          <w:p w14:paraId="64ABFF6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572584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7EB2772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F923D0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483C2D5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One significant industrial user manufactures laser cutting equipment; activated sludge plant.</w:t>
            </w:r>
          </w:p>
        </w:tc>
      </w:tr>
      <w:tr w:rsidR="001D2BD2" w:rsidRPr="001D2BD2" w14:paraId="7B209F6D"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167B6F16"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4</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186169A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C1DCF4D"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4EA6B54F"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97,000</w:t>
            </w:r>
          </w:p>
        </w:tc>
        <w:tc>
          <w:tcPr>
            <w:tcW w:w="5860" w:type="dxa"/>
            <w:tcBorders>
              <w:top w:val="nil"/>
              <w:left w:val="nil"/>
              <w:bottom w:val="nil"/>
              <w:right w:val="single" w:sz="8" w:space="0" w:color="auto"/>
            </w:tcBorders>
            <w:vAlign w:val="center"/>
            <w:hideMark/>
          </w:tcPr>
          <w:p w14:paraId="6C8666B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 from Drying Beds.</w:t>
            </w:r>
          </w:p>
        </w:tc>
      </w:tr>
      <w:tr w:rsidR="001D2BD2" w:rsidRPr="001D2BD2" w14:paraId="7B9D2BFB" w14:textId="77777777" w:rsidTr="001D2BD2">
        <w:trPr>
          <w:trHeight w:val="960"/>
        </w:trPr>
        <w:tc>
          <w:tcPr>
            <w:tcW w:w="960" w:type="dxa"/>
            <w:vMerge/>
            <w:tcBorders>
              <w:top w:val="nil"/>
              <w:left w:val="single" w:sz="8" w:space="0" w:color="auto"/>
              <w:bottom w:val="single" w:sz="8" w:space="0" w:color="000000"/>
              <w:right w:val="single" w:sz="8" w:space="0" w:color="auto"/>
            </w:tcBorders>
            <w:vAlign w:val="center"/>
            <w:hideMark/>
          </w:tcPr>
          <w:p w14:paraId="2D91041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2F57E5E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5A1C14E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259D18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4AC8276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 Sludge is anaerobically digested, dewatered using a belt filter press, then air-dried to produce biosolids.</w:t>
            </w:r>
          </w:p>
        </w:tc>
      </w:tr>
      <w:tr w:rsidR="001D2BD2" w:rsidRPr="001D2BD2" w14:paraId="16DD9112" w14:textId="77777777" w:rsidTr="001D2BD2">
        <w:trPr>
          <w:trHeight w:val="1590"/>
        </w:trPr>
        <w:tc>
          <w:tcPr>
            <w:tcW w:w="960" w:type="dxa"/>
            <w:tcBorders>
              <w:top w:val="nil"/>
              <w:left w:val="single" w:sz="8" w:space="0" w:color="auto"/>
              <w:bottom w:val="single" w:sz="8" w:space="0" w:color="auto"/>
              <w:right w:val="single" w:sz="8" w:space="0" w:color="auto"/>
            </w:tcBorders>
            <w:noWrap/>
            <w:vAlign w:val="center"/>
            <w:hideMark/>
          </w:tcPr>
          <w:p w14:paraId="57AD338B"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5</w:t>
            </w:r>
          </w:p>
        </w:tc>
        <w:tc>
          <w:tcPr>
            <w:tcW w:w="1380" w:type="dxa"/>
            <w:tcBorders>
              <w:top w:val="nil"/>
              <w:left w:val="nil"/>
              <w:bottom w:val="single" w:sz="8" w:space="0" w:color="auto"/>
              <w:right w:val="single" w:sz="8" w:space="0" w:color="auto"/>
            </w:tcBorders>
            <w:noWrap/>
            <w:vAlign w:val="center"/>
            <w:hideMark/>
          </w:tcPr>
          <w:p w14:paraId="2A9F42F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tcBorders>
              <w:top w:val="nil"/>
              <w:left w:val="nil"/>
              <w:bottom w:val="nil"/>
              <w:right w:val="single" w:sz="8" w:space="0" w:color="auto"/>
            </w:tcBorders>
            <w:noWrap/>
            <w:vAlign w:val="center"/>
            <w:hideMark/>
          </w:tcPr>
          <w:p w14:paraId="3AD91E61"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tcBorders>
              <w:top w:val="nil"/>
              <w:left w:val="nil"/>
              <w:bottom w:val="single" w:sz="8" w:space="0" w:color="auto"/>
              <w:right w:val="single" w:sz="8" w:space="0" w:color="auto"/>
            </w:tcBorders>
            <w:vAlign w:val="center"/>
            <w:hideMark/>
          </w:tcPr>
          <w:p w14:paraId="366F3380"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1,400,000</w:t>
            </w:r>
          </w:p>
        </w:tc>
        <w:tc>
          <w:tcPr>
            <w:tcW w:w="5860" w:type="dxa"/>
            <w:tcBorders>
              <w:top w:val="nil"/>
              <w:left w:val="nil"/>
              <w:bottom w:val="single" w:sz="8" w:space="0" w:color="auto"/>
              <w:right w:val="single" w:sz="8" w:space="0" w:color="auto"/>
            </w:tcBorders>
            <w:vAlign w:val="center"/>
            <w:hideMark/>
          </w:tcPr>
          <w:p w14:paraId="63177B2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Residential and main connections to businesses and industries: food service, automotive, metal finishing, photo processing, and manufacturing. Anaerobic digester tanks. After about 30 days, the sludge is transferred to open lagoons to dry.</w:t>
            </w:r>
          </w:p>
        </w:tc>
      </w:tr>
      <w:tr w:rsidR="001D2BD2" w:rsidRPr="001D2BD2" w14:paraId="57AEE802"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4D130E98"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6</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6F23B9C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FL</w:t>
            </w:r>
          </w:p>
        </w:tc>
        <w:tc>
          <w:tcPr>
            <w:tcW w:w="960" w:type="dxa"/>
            <w:vMerge w:val="restart"/>
            <w:tcBorders>
              <w:top w:val="single" w:sz="8" w:space="0" w:color="auto"/>
              <w:left w:val="single" w:sz="8" w:space="0" w:color="auto"/>
              <w:bottom w:val="single" w:sz="8" w:space="0" w:color="000000"/>
              <w:right w:val="single" w:sz="8" w:space="0" w:color="auto"/>
            </w:tcBorders>
            <w:noWrap/>
            <w:vAlign w:val="center"/>
            <w:hideMark/>
          </w:tcPr>
          <w:p w14:paraId="489A0777"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2016</w:t>
            </w:r>
          </w:p>
        </w:tc>
        <w:tc>
          <w:tcPr>
            <w:tcW w:w="1380" w:type="dxa"/>
            <w:vMerge w:val="restart"/>
            <w:tcBorders>
              <w:top w:val="nil"/>
              <w:left w:val="single" w:sz="8" w:space="0" w:color="auto"/>
              <w:bottom w:val="single" w:sz="8" w:space="0" w:color="000000"/>
              <w:right w:val="single" w:sz="8" w:space="0" w:color="auto"/>
            </w:tcBorders>
            <w:vAlign w:val="center"/>
            <w:hideMark/>
          </w:tcPr>
          <w:p w14:paraId="581D3EDD"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2,300,000</w:t>
            </w:r>
          </w:p>
        </w:tc>
        <w:tc>
          <w:tcPr>
            <w:tcW w:w="5860" w:type="dxa"/>
            <w:tcBorders>
              <w:top w:val="nil"/>
              <w:left w:val="nil"/>
              <w:bottom w:val="nil"/>
              <w:right w:val="single" w:sz="8" w:space="0" w:color="auto"/>
            </w:tcBorders>
            <w:vAlign w:val="center"/>
            <w:hideMark/>
          </w:tcPr>
          <w:p w14:paraId="75018DE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Class B Biosolids.</w:t>
            </w:r>
          </w:p>
        </w:tc>
      </w:tr>
      <w:tr w:rsidR="001D2BD2" w:rsidRPr="001D2BD2" w14:paraId="2D96797A" w14:textId="77777777" w:rsidTr="001D2BD2">
        <w:trPr>
          <w:trHeight w:val="1275"/>
        </w:trPr>
        <w:tc>
          <w:tcPr>
            <w:tcW w:w="960" w:type="dxa"/>
            <w:vMerge/>
            <w:tcBorders>
              <w:top w:val="nil"/>
              <w:left w:val="single" w:sz="8" w:space="0" w:color="auto"/>
              <w:bottom w:val="single" w:sz="8" w:space="0" w:color="000000"/>
              <w:right w:val="single" w:sz="8" w:space="0" w:color="auto"/>
            </w:tcBorders>
            <w:vAlign w:val="center"/>
            <w:hideMark/>
          </w:tcPr>
          <w:p w14:paraId="6C077B0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7606ACE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14:paraId="7923139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51B2AE2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4ED0714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Anaerobically digested to meet Class B biosolids stabilization criteria, dewatered by centrifuges, and trucked to land application or landfill sites.</w:t>
            </w:r>
          </w:p>
        </w:tc>
      </w:tr>
      <w:tr w:rsidR="001D2BD2" w:rsidRPr="001D2BD2" w14:paraId="5CD997F7"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00BEF82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3942471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3EAEC25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2016</w:t>
            </w:r>
          </w:p>
        </w:tc>
        <w:tc>
          <w:tcPr>
            <w:tcW w:w="1380" w:type="dxa"/>
            <w:vMerge w:val="restart"/>
            <w:tcBorders>
              <w:top w:val="nil"/>
              <w:left w:val="single" w:sz="8" w:space="0" w:color="auto"/>
              <w:bottom w:val="single" w:sz="8" w:space="0" w:color="000000"/>
              <w:right w:val="single" w:sz="8" w:space="0" w:color="auto"/>
            </w:tcBorders>
            <w:vAlign w:val="center"/>
            <w:hideMark/>
          </w:tcPr>
          <w:p w14:paraId="51620EEB"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4,000,000</w:t>
            </w:r>
          </w:p>
        </w:tc>
        <w:tc>
          <w:tcPr>
            <w:tcW w:w="5860" w:type="dxa"/>
            <w:tcBorders>
              <w:top w:val="nil"/>
              <w:left w:val="nil"/>
              <w:bottom w:val="nil"/>
              <w:right w:val="single" w:sz="8" w:space="0" w:color="auto"/>
            </w:tcBorders>
            <w:vAlign w:val="center"/>
            <w:hideMark/>
          </w:tcPr>
          <w:p w14:paraId="39E3379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2A14FCFF" w14:textId="77777777" w:rsidTr="001D2BD2">
        <w:trPr>
          <w:trHeight w:val="3795"/>
        </w:trPr>
        <w:tc>
          <w:tcPr>
            <w:tcW w:w="960" w:type="dxa"/>
            <w:vMerge/>
            <w:tcBorders>
              <w:top w:val="nil"/>
              <w:left w:val="single" w:sz="8" w:space="0" w:color="auto"/>
              <w:bottom w:val="single" w:sz="8" w:space="0" w:color="000000"/>
              <w:right w:val="single" w:sz="8" w:space="0" w:color="auto"/>
            </w:tcBorders>
            <w:vAlign w:val="center"/>
            <w:hideMark/>
          </w:tcPr>
          <w:p w14:paraId="22A7CA5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A09CC1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04E6499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1A2268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4AC1E5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Solid fractions recovered from wastewater treatment processes include grit, primary screenings, primary sludge and skimming, thickened waste activated sludge, digested sludge screenings and digester cleaning solids. The fine solids (grit, primary screenings, digested sludge screenings, digester cleaning solids) that consist of primarily inorganic materials are hauled away to landfills. The remaining solid fractions (primary sludge and skimming, thickened waste activated sludge) are anaerobically digested. The digested solids are screened and dewatered using centrifuges. Thermophilic digestion is used to generate Class A “EQ” biosolids using anaerobic digesters.</w:t>
            </w:r>
          </w:p>
        </w:tc>
      </w:tr>
      <w:tr w:rsidR="001D2BD2" w:rsidRPr="001D2BD2" w14:paraId="31F6BB14"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023A931D"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8</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1C2A762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CO</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2403C656"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3FDC87A4"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211,000</w:t>
            </w:r>
          </w:p>
        </w:tc>
        <w:tc>
          <w:tcPr>
            <w:tcW w:w="5860" w:type="dxa"/>
            <w:tcBorders>
              <w:top w:val="nil"/>
              <w:left w:val="nil"/>
              <w:bottom w:val="nil"/>
              <w:right w:val="single" w:sz="8" w:space="0" w:color="auto"/>
            </w:tcBorders>
            <w:vAlign w:val="center"/>
            <w:hideMark/>
          </w:tcPr>
          <w:p w14:paraId="0A4C737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49D47E42" w14:textId="77777777" w:rsidTr="001D2BD2">
        <w:trPr>
          <w:trHeight w:val="645"/>
        </w:trPr>
        <w:tc>
          <w:tcPr>
            <w:tcW w:w="960" w:type="dxa"/>
            <w:vMerge/>
            <w:tcBorders>
              <w:top w:val="nil"/>
              <w:left w:val="single" w:sz="8" w:space="0" w:color="auto"/>
              <w:bottom w:val="single" w:sz="8" w:space="0" w:color="000000"/>
              <w:right w:val="single" w:sz="8" w:space="0" w:color="auto"/>
            </w:tcBorders>
            <w:vAlign w:val="center"/>
            <w:hideMark/>
          </w:tcPr>
          <w:p w14:paraId="6173CB1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243804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629E24B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67F2C43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675F308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110,000 domestic + 101,000 employees in commercial and industrial businesses.</w:t>
            </w:r>
          </w:p>
        </w:tc>
      </w:tr>
      <w:tr w:rsidR="001D2BD2" w:rsidRPr="001D2BD2" w14:paraId="57F3C4F1"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77FC890F"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9</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2E22F18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MI</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0D994D5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4D3804E0"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125,000</w:t>
            </w:r>
          </w:p>
        </w:tc>
        <w:tc>
          <w:tcPr>
            <w:tcW w:w="5860" w:type="dxa"/>
            <w:tcBorders>
              <w:top w:val="nil"/>
              <w:left w:val="nil"/>
              <w:bottom w:val="nil"/>
              <w:right w:val="single" w:sz="8" w:space="0" w:color="auto"/>
            </w:tcBorders>
            <w:vAlign w:val="center"/>
            <w:hideMark/>
          </w:tcPr>
          <w:p w14:paraId="791FE72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Grab sample.</w:t>
            </w:r>
          </w:p>
        </w:tc>
      </w:tr>
      <w:tr w:rsidR="001D2BD2" w:rsidRPr="001D2BD2" w14:paraId="1E6D0FC5"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3DD7427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61DC52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3F21D8B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083B30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277714F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72% domestic, 28% industrial inputs.</w:t>
            </w:r>
          </w:p>
        </w:tc>
      </w:tr>
      <w:tr w:rsidR="001D2BD2" w:rsidRPr="001D2BD2" w14:paraId="33311A99"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5902B49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10</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7D6A4E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081E80B"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72AFE6ED"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230,000</w:t>
            </w:r>
          </w:p>
        </w:tc>
        <w:tc>
          <w:tcPr>
            <w:tcW w:w="5860" w:type="dxa"/>
            <w:tcBorders>
              <w:top w:val="nil"/>
              <w:left w:val="nil"/>
              <w:bottom w:val="nil"/>
              <w:right w:val="single" w:sz="8" w:space="0" w:color="auto"/>
            </w:tcBorders>
            <w:vAlign w:val="center"/>
            <w:hideMark/>
          </w:tcPr>
          <w:p w14:paraId="613B18B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Dewatered sludge cake.</w:t>
            </w:r>
          </w:p>
        </w:tc>
      </w:tr>
      <w:tr w:rsidR="001D2BD2" w:rsidRPr="001D2BD2" w14:paraId="3F939877" w14:textId="77777777" w:rsidTr="001D2BD2">
        <w:trPr>
          <w:trHeight w:val="645"/>
        </w:trPr>
        <w:tc>
          <w:tcPr>
            <w:tcW w:w="960" w:type="dxa"/>
            <w:vMerge/>
            <w:tcBorders>
              <w:top w:val="nil"/>
              <w:left w:val="single" w:sz="8" w:space="0" w:color="auto"/>
              <w:bottom w:val="single" w:sz="8" w:space="0" w:color="000000"/>
              <w:right w:val="single" w:sz="8" w:space="0" w:color="auto"/>
            </w:tcBorders>
            <w:vAlign w:val="center"/>
            <w:hideMark/>
          </w:tcPr>
          <w:p w14:paraId="7DD636C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E011A6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2B5FE49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8D0A37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71C9BD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(60%), commercial (30%) and industrial (10%) wastewater inputs.</w:t>
            </w:r>
          </w:p>
        </w:tc>
      </w:tr>
      <w:tr w:rsidR="001D2BD2" w:rsidRPr="001D2BD2" w14:paraId="18C66956"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1C4CF5C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11</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4F7CD5D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0325569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4A7736B2"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740,000</w:t>
            </w:r>
          </w:p>
        </w:tc>
        <w:tc>
          <w:tcPr>
            <w:tcW w:w="5860" w:type="dxa"/>
            <w:tcBorders>
              <w:top w:val="nil"/>
              <w:left w:val="nil"/>
              <w:bottom w:val="nil"/>
              <w:right w:val="single" w:sz="8" w:space="0" w:color="auto"/>
            </w:tcBorders>
            <w:vAlign w:val="center"/>
            <w:hideMark/>
          </w:tcPr>
          <w:p w14:paraId="5A7A16B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0757208F" w14:textId="77777777" w:rsidTr="001D2BD2">
        <w:trPr>
          <w:trHeight w:val="1275"/>
        </w:trPr>
        <w:tc>
          <w:tcPr>
            <w:tcW w:w="960" w:type="dxa"/>
            <w:vMerge/>
            <w:tcBorders>
              <w:top w:val="nil"/>
              <w:left w:val="single" w:sz="8" w:space="0" w:color="auto"/>
              <w:bottom w:val="single" w:sz="8" w:space="0" w:color="000000"/>
              <w:right w:val="single" w:sz="8" w:space="0" w:color="auto"/>
            </w:tcBorders>
            <w:vAlign w:val="center"/>
            <w:hideMark/>
          </w:tcPr>
          <w:p w14:paraId="0EC3CF9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8FF113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3C45655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4D4EABE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5E2688B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Produces Class B biosolids using an anaerobic digestion process, during which the sludge is subjected to high temperatures (95°F to 131°F) for at least 15 days.</w:t>
            </w:r>
          </w:p>
        </w:tc>
      </w:tr>
      <w:tr w:rsidR="001D2BD2" w:rsidRPr="001D2BD2" w14:paraId="64438A05"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3488C62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12</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7E265C1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20A8F39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0C94E782"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485,000</w:t>
            </w:r>
          </w:p>
        </w:tc>
        <w:tc>
          <w:tcPr>
            <w:tcW w:w="5860" w:type="dxa"/>
            <w:tcBorders>
              <w:top w:val="nil"/>
              <w:left w:val="nil"/>
              <w:bottom w:val="nil"/>
              <w:right w:val="single" w:sz="8" w:space="0" w:color="auto"/>
            </w:tcBorders>
            <w:vAlign w:val="center"/>
            <w:hideMark/>
          </w:tcPr>
          <w:p w14:paraId="478213E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798B9E4E"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0E12C5A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1343C8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4C01EF3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143D0D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21B00A6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w:t>
            </w:r>
          </w:p>
        </w:tc>
      </w:tr>
      <w:tr w:rsidR="001D2BD2" w:rsidRPr="001D2BD2" w14:paraId="2B82DE5A"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7C4504F7"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13</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7EDC6C3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IL</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93171BE"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28E58388"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2,200,000</w:t>
            </w:r>
          </w:p>
        </w:tc>
        <w:tc>
          <w:tcPr>
            <w:tcW w:w="5860" w:type="dxa"/>
            <w:tcBorders>
              <w:top w:val="nil"/>
              <w:left w:val="nil"/>
              <w:bottom w:val="nil"/>
              <w:right w:val="single" w:sz="8" w:space="0" w:color="auto"/>
            </w:tcBorders>
            <w:vAlign w:val="center"/>
            <w:hideMark/>
          </w:tcPr>
          <w:p w14:paraId="07F3B56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12BECE2F"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5698E36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4259F0C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0F76681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4C833E5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61FBC4E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w:t>
            </w:r>
          </w:p>
        </w:tc>
      </w:tr>
      <w:tr w:rsidR="001D2BD2" w:rsidRPr="001D2BD2" w14:paraId="75E0A4BC" w14:textId="77777777" w:rsidTr="001D2BD2">
        <w:trPr>
          <w:trHeight w:val="330"/>
        </w:trPr>
        <w:tc>
          <w:tcPr>
            <w:tcW w:w="960" w:type="dxa"/>
            <w:tcBorders>
              <w:top w:val="nil"/>
              <w:left w:val="single" w:sz="8" w:space="0" w:color="auto"/>
              <w:bottom w:val="single" w:sz="8" w:space="0" w:color="auto"/>
              <w:right w:val="single" w:sz="8" w:space="0" w:color="auto"/>
            </w:tcBorders>
            <w:noWrap/>
            <w:vAlign w:val="center"/>
            <w:hideMark/>
          </w:tcPr>
          <w:p w14:paraId="3CF88DE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14</w:t>
            </w:r>
          </w:p>
        </w:tc>
        <w:tc>
          <w:tcPr>
            <w:tcW w:w="1380" w:type="dxa"/>
            <w:tcBorders>
              <w:top w:val="nil"/>
              <w:left w:val="nil"/>
              <w:bottom w:val="single" w:sz="8" w:space="0" w:color="auto"/>
              <w:right w:val="single" w:sz="8" w:space="0" w:color="auto"/>
            </w:tcBorders>
            <w:noWrap/>
            <w:vAlign w:val="center"/>
            <w:hideMark/>
          </w:tcPr>
          <w:p w14:paraId="2667E26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NV</w:t>
            </w:r>
          </w:p>
        </w:tc>
        <w:tc>
          <w:tcPr>
            <w:tcW w:w="960" w:type="dxa"/>
            <w:tcBorders>
              <w:top w:val="nil"/>
              <w:left w:val="nil"/>
              <w:bottom w:val="single" w:sz="8" w:space="0" w:color="auto"/>
              <w:right w:val="single" w:sz="8" w:space="0" w:color="auto"/>
            </w:tcBorders>
            <w:noWrap/>
            <w:vAlign w:val="center"/>
            <w:hideMark/>
          </w:tcPr>
          <w:p w14:paraId="7A65784F"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2016</w:t>
            </w:r>
          </w:p>
        </w:tc>
        <w:tc>
          <w:tcPr>
            <w:tcW w:w="1380" w:type="dxa"/>
            <w:tcBorders>
              <w:top w:val="nil"/>
              <w:left w:val="nil"/>
              <w:bottom w:val="single" w:sz="8" w:space="0" w:color="auto"/>
              <w:right w:val="single" w:sz="8" w:space="0" w:color="auto"/>
            </w:tcBorders>
            <w:vAlign w:val="center"/>
            <w:hideMark/>
          </w:tcPr>
          <w:p w14:paraId="21C5684F"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970,000</w:t>
            </w:r>
          </w:p>
        </w:tc>
        <w:tc>
          <w:tcPr>
            <w:tcW w:w="5860" w:type="dxa"/>
            <w:tcBorders>
              <w:top w:val="nil"/>
              <w:left w:val="nil"/>
              <w:bottom w:val="single" w:sz="8" w:space="0" w:color="auto"/>
              <w:right w:val="single" w:sz="8" w:space="0" w:color="auto"/>
            </w:tcBorders>
            <w:vAlign w:val="center"/>
            <w:hideMark/>
          </w:tcPr>
          <w:p w14:paraId="2D3F710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39D8F1EF" w14:textId="77777777" w:rsidTr="001D2BD2">
        <w:trPr>
          <w:trHeight w:val="630"/>
        </w:trPr>
        <w:tc>
          <w:tcPr>
            <w:tcW w:w="960" w:type="dxa"/>
            <w:vMerge w:val="restart"/>
            <w:tcBorders>
              <w:top w:val="nil"/>
              <w:left w:val="single" w:sz="8" w:space="0" w:color="auto"/>
              <w:bottom w:val="single" w:sz="8" w:space="0" w:color="000000"/>
              <w:right w:val="single" w:sz="8" w:space="0" w:color="auto"/>
            </w:tcBorders>
            <w:noWrap/>
            <w:vAlign w:val="center"/>
            <w:hideMark/>
          </w:tcPr>
          <w:p w14:paraId="461CB629"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15</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685121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CA</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4A13FC5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7BC42C0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 xml:space="preserve">12,000 people </w:t>
            </w:r>
            <w:r w:rsidRPr="001D2BD2">
              <w:rPr>
                <w:rFonts w:ascii="Times New Roman" w:eastAsia="Times New Roman" w:hAnsi="Times New Roman" w:cs="Times New Roman"/>
                <w:color w:val="000000"/>
                <w:sz w:val="24"/>
                <w:szCs w:val="24"/>
              </w:rPr>
              <w:lastRenderedPageBreak/>
              <w:t xml:space="preserve">(population equivalent) </w:t>
            </w:r>
          </w:p>
        </w:tc>
        <w:tc>
          <w:tcPr>
            <w:tcW w:w="5860" w:type="dxa"/>
            <w:tcBorders>
              <w:top w:val="nil"/>
              <w:left w:val="nil"/>
              <w:bottom w:val="nil"/>
              <w:right w:val="single" w:sz="8" w:space="0" w:color="auto"/>
            </w:tcBorders>
            <w:vAlign w:val="center"/>
            <w:hideMark/>
          </w:tcPr>
          <w:p w14:paraId="2FD92E7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lastRenderedPageBreak/>
              <w:t>Biosolids.</w:t>
            </w:r>
          </w:p>
        </w:tc>
      </w:tr>
      <w:tr w:rsidR="001D2BD2" w:rsidRPr="001D2BD2" w14:paraId="5ED0A988" w14:textId="77777777" w:rsidTr="001D2BD2">
        <w:trPr>
          <w:trHeight w:val="3165"/>
        </w:trPr>
        <w:tc>
          <w:tcPr>
            <w:tcW w:w="960" w:type="dxa"/>
            <w:vMerge/>
            <w:tcBorders>
              <w:top w:val="nil"/>
              <w:left w:val="single" w:sz="8" w:space="0" w:color="auto"/>
              <w:bottom w:val="single" w:sz="8" w:space="0" w:color="000000"/>
              <w:right w:val="single" w:sz="8" w:space="0" w:color="auto"/>
            </w:tcBorders>
            <w:vAlign w:val="center"/>
            <w:hideMark/>
          </w:tcPr>
          <w:p w14:paraId="52C6421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AE1D475"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64A0422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7316AE1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482216C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35% industrial; Sanitary Plant includes a collection system and treats sanitary wastewater from airplanes and airport facilities, including terminal restrooms, hangars, restaurants, and shops. The Industrial Plant includes a separate collection system and treats industrial wastewater from maintenance shops and vehicle washing, as well as first-flush stormwater runoff from industrial areas. Process drains in the wastewater treatment plant area route to the Sanitary Plant, which may collect stormwater, overflow industrial wastewater from the equalization tank, and other incidental process wastewater.</w:t>
            </w:r>
          </w:p>
        </w:tc>
      </w:tr>
      <w:tr w:rsidR="001D2BD2" w:rsidRPr="001D2BD2" w14:paraId="1B762434"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0604AD10"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16</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7C6FEC7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AZ</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CCE9CA4"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4D5C2781"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120,000</w:t>
            </w:r>
          </w:p>
        </w:tc>
        <w:tc>
          <w:tcPr>
            <w:tcW w:w="5860" w:type="dxa"/>
            <w:tcBorders>
              <w:top w:val="nil"/>
              <w:left w:val="nil"/>
              <w:bottom w:val="nil"/>
              <w:right w:val="single" w:sz="8" w:space="0" w:color="auto"/>
            </w:tcBorders>
            <w:vAlign w:val="center"/>
            <w:hideMark/>
          </w:tcPr>
          <w:p w14:paraId="6364574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44E477A2" w14:textId="77777777" w:rsidTr="001D2BD2">
        <w:trPr>
          <w:trHeight w:val="1275"/>
        </w:trPr>
        <w:tc>
          <w:tcPr>
            <w:tcW w:w="960" w:type="dxa"/>
            <w:vMerge/>
            <w:tcBorders>
              <w:top w:val="nil"/>
              <w:left w:val="single" w:sz="8" w:space="0" w:color="auto"/>
              <w:bottom w:val="single" w:sz="8" w:space="0" w:color="000000"/>
              <w:right w:val="single" w:sz="8" w:space="0" w:color="auto"/>
            </w:tcBorders>
            <w:vAlign w:val="center"/>
            <w:hideMark/>
          </w:tcPr>
          <w:p w14:paraId="1E57A2B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230995A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41BE0AD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2B2D3A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16E05E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Sludge undergoes thickening for anaerobic digestion followed by dewatering and Class B pathogen reduction with a minimum of 38 percent reduction in volatile solids for land application.</w:t>
            </w:r>
          </w:p>
        </w:tc>
      </w:tr>
      <w:tr w:rsidR="001D2BD2" w:rsidRPr="001D2BD2" w14:paraId="36E3D41A"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0BCE551A"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17</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05A3725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AZ</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A66D177"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2017</w:t>
            </w:r>
          </w:p>
        </w:tc>
        <w:tc>
          <w:tcPr>
            <w:tcW w:w="1380" w:type="dxa"/>
            <w:vMerge w:val="restart"/>
            <w:tcBorders>
              <w:top w:val="nil"/>
              <w:left w:val="single" w:sz="8" w:space="0" w:color="auto"/>
              <w:bottom w:val="single" w:sz="8" w:space="0" w:color="000000"/>
              <w:right w:val="single" w:sz="8" w:space="0" w:color="auto"/>
            </w:tcBorders>
            <w:vAlign w:val="center"/>
            <w:hideMark/>
          </w:tcPr>
          <w:p w14:paraId="057EBC38"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74,000</w:t>
            </w:r>
          </w:p>
        </w:tc>
        <w:tc>
          <w:tcPr>
            <w:tcW w:w="5860" w:type="dxa"/>
            <w:tcBorders>
              <w:top w:val="nil"/>
              <w:left w:val="nil"/>
              <w:bottom w:val="nil"/>
              <w:right w:val="single" w:sz="8" w:space="0" w:color="auto"/>
            </w:tcBorders>
            <w:vAlign w:val="center"/>
            <w:hideMark/>
          </w:tcPr>
          <w:p w14:paraId="6A0758B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Dewatered Sludge.</w:t>
            </w:r>
          </w:p>
        </w:tc>
      </w:tr>
      <w:tr w:rsidR="001D2BD2" w:rsidRPr="001D2BD2" w14:paraId="7A493303" w14:textId="77777777" w:rsidTr="001D2BD2">
        <w:trPr>
          <w:trHeight w:val="1905"/>
        </w:trPr>
        <w:tc>
          <w:tcPr>
            <w:tcW w:w="960" w:type="dxa"/>
            <w:vMerge/>
            <w:tcBorders>
              <w:top w:val="nil"/>
              <w:left w:val="single" w:sz="8" w:space="0" w:color="auto"/>
              <w:bottom w:val="single" w:sz="8" w:space="0" w:color="000000"/>
              <w:right w:val="single" w:sz="8" w:space="0" w:color="auto"/>
            </w:tcBorders>
            <w:vAlign w:val="center"/>
            <w:hideMark/>
          </w:tcPr>
          <w:p w14:paraId="5D4CBEF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6445E0B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67C9C88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431EE84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3C150E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The solids from the primary and secondary systems are pumped to the anaerobic digester for final solids treatment. This process breaks down the organic material and generates natural gas (methane) which is used to produce electricity for the facility. The solids are then disposed of in the bio-solids disposal area.</w:t>
            </w:r>
          </w:p>
        </w:tc>
      </w:tr>
      <w:tr w:rsidR="001D2BD2" w:rsidRPr="001D2BD2" w14:paraId="3D0CD2DF" w14:textId="77777777" w:rsidTr="001D2BD2">
        <w:trPr>
          <w:trHeight w:val="645"/>
        </w:trPr>
        <w:tc>
          <w:tcPr>
            <w:tcW w:w="960" w:type="dxa"/>
            <w:tcBorders>
              <w:top w:val="nil"/>
              <w:left w:val="single" w:sz="8" w:space="0" w:color="auto"/>
              <w:bottom w:val="single" w:sz="8" w:space="0" w:color="auto"/>
              <w:right w:val="single" w:sz="8" w:space="0" w:color="auto"/>
            </w:tcBorders>
            <w:noWrap/>
            <w:vAlign w:val="center"/>
            <w:hideMark/>
          </w:tcPr>
          <w:p w14:paraId="6536E16A"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18</w:t>
            </w:r>
          </w:p>
        </w:tc>
        <w:tc>
          <w:tcPr>
            <w:tcW w:w="1380" w:type="dxa"/>
            <w:tcBorders>
              <w:top w:val="nil"/>
              <w:left w:val="nil"/>
              <w:bottom w:val="single" w:sz="8" w:space="0" w:color="auto"/>
              <w:right w:val="single" w:sz="8" w:space="0" w:color="auto"/>
            </w:tcBorders>
            <w:noWrap/>
            <w:vAlign w:val="center"/>
            <w:hideMark/>
          </w:tcPr>
          <w:p w14:paraId="05728BE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KY</w:t>
            </w:r>
          </w:p>
        </w:tc>
        <w:tc>
          <w:tcPr>
            <w:tcW w:w="960" w:type="dxa"/>
            <w:tcBorders>
              <w:top w:val="nil"/>
              <w:left w:val="nil"/>
              <w:bottom w:val="single" w:sz="8" w:space="0" w:color="auto"/>
              <w:right w:val="single" w:sz="8" w:space="0" w:color="auto"/>
            </w:tcBorders>
            <w:noWrap/>
            <w:vAlign w:val="center"/>
            <w:hideMark/>
          </w:tcPr>
          <w:p w14:paraId="166EFCEF"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2020</w:t>
            </w:r>
          </w:p>
        </w:tc>
        <w:tc>
          <w:tcPr>
            <w:tcW w:w="1380" w:type="dxa"/>
            <w:tcBorders>
              <w:top w:val="nil"/>
              <w:left w:val="nil"/>
              <w:bottom w:val="single" w:sz="8" w:space="0" w:color="auto"/>
              <w:right w:val="single" w:sz="8" w:space="0" w:color="auto"/>
            </w:tcBorders>
            <w:vAlign w:val="center"/>
            <w:hideMark/>
          </w:tcPr>
          <w:p w14:paraId="3AEA1DA3"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751,000</w:t>
            </w:r>
          </w:p>
        </w:tc>
        <w:tc>
          <w:tcPr>
            <w:tcW w:w="5860" w:type="dxa"/>
            <w:tcBorders>
              <w:top w:val="nil"/>
              <w:left w:val="nil"/>
              <w:bottom w:val="nil"/>
              <w:right w:val="single" w:sz="8" w:space="0" w:color="auto"/>
            </w:tcBorders>
            <w:vAlign w:val="center"/>
            <w:hideMark/>
          </w:tcPr>
          <w:p w14:paraId="427FD4A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Primary sludge, waste activated sludge, and centrifuge cake samples.</w:t>
            </w:r>
          </w:p>
        </w:tc>
      </w:tr>
      <w:tr w:rsidR="001D2BD2" w:rsidRPr="001D2BD2" w14:paraId="675CC4DD" w14:textId="77777777" w:rsidTr="001D2BD2">
        <w:trPr>
          <w:trHeight w:val="1905"/>
        </w:trPr>
        <w:tc>
          <w:tcPr>
            <w:tcW w:w="960" w:type="dxa"/>
            <w:tcBorders>
              <w:top w:val="nil"/>
              <w:left w:val="single" w:sz="8" w:space="0" w:color="auto"/>
              <w:bottom w:val="single" w:sz="8" w:space="0" w:color="auto"/>
              <w:right w:val="single" w:sz="8" w:space="0" w:color="auto"/>
            </w:tcBorders>
            <w:noWrap/>
            <w:vAlign w:val="center"/>
            <w:hideMark/>
          </w:tcPr>
          <w:p w14:paraId="30027933"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19</w:t>
            </w:r>
          </w:p>
        </w:tc>
        <w:tc>
          <w:tcPr>
            <w:tcW w:w="1380" w:type="dxa"/>
            <w:tcBorders>
              <w:top w:val="nil"/>
              <w:left w:val="nil"/>
              <w:bottom w:val="single" w:sz="8" w:space="0" w:color="auto"/>
              <w:right w:val="single" w:sz="8" w:space="0" w:color="auto"/>
            </w:tcBorders>
            <w:noWrap/>
            <w:vAlign w:val="center"/>
            <w:hideMark/>
          </w:tcPr>
          <w:p w14:paraId="69F0583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KY</w:t>
            </w:r>
          </w:p>
        </w:tc>
        <w:tc>
          <w:tcPr>
            <w:tcW w:w="960" w:type="dxa"/>
            <w:tcBorders>
              <w:top w:val="nil"/>
              <w:left w:val="nil"/>
              <w:bottom w:val="single" w:sz="8" w:space="0" w:color="auto"/>
              <w:right w:val="single" w:sz="8" w:space="0" w:color="auto"/>
            </w:tcBorders>
            <w:noWrap/>
            <w:vAlign w:val="center"/>
            <w:hideMark/>
          </w:tcPr>
          <w:p w14:paraId="44761DA3"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2020</w:t>
            </w:r>
          </w:p>
        </w:tc>
        <w:tc>
          <w:tcPr>
            <w:tcW w:w="1380" w:type="dxa"/>
            <w:tcBorders>
              <w:top w:val="nil"/>
              <w:left w:val="nil"/>
              <w:bottom w:val="single" w:sz="8" w:space="0" w:color="auto"/>
              <w:right w:val="single" w:sz="8" w:space="0" w:color="auto"/>
            </w:tcBorders>
            <w:vAlign w:val="center"/>
            <w:hideMark/>
          </w:tcPr>
          <w:p w14:paraId="025BCB43"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751,000</w:t>
            </w:r>
          </w:p>
        </w:tc>
        <w:tc>
          <w:tcPr>
            <w:tcW w:w="5860" w:type="dxa"/>
            <w:tcBorders>
              <w:top w:val="nil"/>
              <w:left w:val="nil"/>
              <w:bottom w:val="nil"/>
              <w:right w:val="single" w:sz="8" w:space="0" w:color="auto"/>
            </w:tcBorders>
            <w:vAlign w:val="center"/>
            <w:hideMark/>
          </w:tcPr>
          <w:p w14:paraId="1691830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 Processes biosolids from other KY treatment plants. Primary solids are anaerobically digested then combined with thickened waste-activated sludge for dewatering and drying. Digester gas provides much of the energy needed for drying, and waste heat from drying helps heat the digesters.</w:t>
            </w:r>
          </w:p>
        </w:tc>
      </w:tr>
      <w:tr w:rsidR="001D2BD2" w:rsidRPr="001D2BD2" w14:paraId="2A33D6ED" w14:textId="77777777" w:rsidTr="001D2BD2">
        <w:trPr>
          <w:trHeight w:val="330"/>
        </w:trPr>
        <w:tc>
          <w:tcPr>
            <w:tcW w:w="960" w:type="dxa"/>
            <w:tcBorders>
              <w:top w:val="nil"/>
              <w:left w:val="single" w:sz="8" w:space="0" w:color="auto"/>
              <w:bottom w:val="single" w:sz="8" w:space="0" w:color="auto"/>
              <w:right w:val="single" w:sz="8" w:space="0" w:color="auto"/>
            </w:tcBorders>
            <w:noWrap/>
            <w:vAlign w:val="center"/>
            <w:hideMark/>
          </w:tcPr>
          <w:p w14:paraId="6CF945E6"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w:t>
            </w:r>
          </w:p>
        </w:tc>
        <w:tc>
          <w:tcPr>
            <w:tcW w:w="1380" w:type="dxa"/>
            <w:tcBorders>
              <w:top w:val="nil"/>
              <w:left w:val="nil"/>
              <w:bottom w:val="single" w:sz="8" w:space="0" w:color="auto"/>
              <w:right w:val="single" w:sz="8" w:space="0" w:color="auto"/>
            </w:tcBorders>
            <w:noWrap/>
            <w:vAlign w:val="center"/>
            <w:hideMark/>
          </w:tcPr>
          <w:p w14:paraId="31FB6CC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KY</w:t>
            </w:r>
          </w:p>
        </w:tc>
        <w:tc>
          <w:tcPr>
            <w:tcW w:w="960" w:type="dxa"/>
            <w:tcBorders>
              <w:top w:val="nil"/>
              <w:left w:val="nil"/>
              <w:bottom w:val="single" w:sz="8" w:space="0" w:color="auto"/>
              <w:right w:val="single" w:sz="8" w:space="0" w:color="auto"/>
            </w:tcBorders>
            <w:noWrap/>
            <w:vAlign w:val="center"/>
            <w:hideMark/>
          </w:tcPr>
          <w:p w14:paraId="158A1C8A"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2020</w:t>
            </w:r>
          </w:p>
        </w:tc>
        <w:tc>
          <w:tcPr>
            <w:tcW w:w="1380" w:type="dxa"/>
            <w:tcBorders>
              <w:top w:val="nil"/>
              <w:left w:val="nil"/>
              <w:bottom w:val="single" w:sz="8" w:space="0" w:color="auto"/>
              <w:right w:val="single" w:sz="8" w:space="0" w:color="auto"/>
            </w:tcBorders>
            <w:vAlign w:val="center"/>
            <w:hideMark/>
          </w:tcPr>
          <w:p w14:paraId="6E759DB7"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751,000</w:t>
            </w:r>
          </w:p>
        </w:tc>
        <w:tc>
          <w:tcPr>
            <w:tcW w:w="5860" w:type="dxa"/>
            <w:tcBorders>
              <w:top w:val="nil"/>
              <w:left w:val="nil"/>
              <w:bottom w:val="single" w:sz="8" w:space="0" w:color="auto"/>
              <w:right w:val="single" w:sz="8" w:space="0" w:color="auto"/>
            </w:tcBorders>
            <w:vAlign w:val="bottom"/>
            <w:hideMark/>
          </w:tcPr>
          <w:p w14:paraId="31306F8A" w14:textId="77777777" w:rsidR="001D2BD2" w:rsidRPr="001D2BD2" w:rsidRDefault="001D2BD2" w:rsidP="001D2BD2">
            <w:pPr>
              <w:spacing w:after="0" w:line="240" w:lineRule="auto"/>
              <w:rPr>
                <w:rFonts w:ascii="Arial" w:eastAsia="Times New Roman" w:hAnsi="Arial" w:cs="Arial"/>
                <w:color w:val="000000"/>
                <w:sz w:val="20"/>
                <w:szCs w:val="20"/>
              </w:rPr>
            </w:pPr>
            <w:r w:rsidRPr="001D2BD2">
              <w:rPr>
                <w:rFonts w:ascii="Arial" w:eastAsia="Times New Roman" w:hAnsi="Arial" w:cs="Arial"/>
                <w:color w:val="000000"/>
                <w:sz w:val="20"/>
                <w:szCs w:val="20"/>
              </w:rPr>
              <w:t> </w:t>
            </w:r>
          </w:p>
        </w:tc>
      </w:tr>
      <w:tr w:rsidR="001D2BD2" w:rsidRPr="001D2BD2" w14:paraId="25CA3239"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21C91B1D"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21</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3B21F94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IN</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21651F84"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2017</w:t>
            </w:r>
          </w:p>
        </w:tc>
        <w:tc>
          <w:tcPr>
            <w:tcW w:w="1380" w:type="dxa"/>
            <w:vMerge w:val="restart"/>
            <w:tcBorders>
              <w:top w:val="nil"/>
              <w:left w:val="single" w:sz="8" w:space="0" w:color="auto"/>
              <w:bottom w:val="single" w:sz="8" w:space="0" w:color="000000"/>
              <w:right w:val="single" w:sz="8" w:space="0" w:color="auto"/>
            </w:tcBorders>
            <w:vAlign w:val="center"/>
            <w:hideMark/>
          </w:tcPr>
          <w:p w14:paraId="3F76D50F"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44,000</w:t>
            </w:r>
          </w:p>
        </w:tc>
        <w:tc>
          <w:tcPr>
            <w:tcW w:w="5860" w:type="dxa"/>
            <w:tcBorders>
              <w:top w:val="nil"/>
              <w:left w:val="nil"/>
              <w:bottom w:val="nil"/>
              <w:right w:val="single" w:sz="8" w:space="0" w:color="auto"/>
            </w:tcBorders>
            <w:vAlign w:val="center"/>
            <w:hideMark/>
          </w:tcPr>
          <w:p w14:paraId="4CD86C9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Dewatered sludge.</w:t>
            </w:r>
          </w:p>
        </w:tc>
      </w:tr>
      <w:tr w:rsidR="001D2BD2" w:rsidRPr="001D2BD2" w14:paraId="4C3A6E8C" w14:textId="77777777" w:rsidTr="001D2BD2">
        <w:trPr>
          <w:trHeight w:val="1590"/>
        </w:trPr>
        <w:tc>
          <w:tcPr>
            <w:tcW w:w="960" w:type="dxa"/>
            <w:vMerge/>
            <w:tcBorders>
              <w:top w:val="nil"/>
              <w:left w:val="single" w:sz="8" w:space="0" w:color="auto"/>
              <w:bottom w:val="single" w:sz="8" w:space="0" w:color="000000"/>
              <w:right w:val="single" w:sz="8" w:space="0" w:color="auto"/>
            </w:tcBorders>
            <w:vAlign w:val="center"/>
            <w:hideMark/>
          </w:tcPr>
          <w:p w14:paraId="58F580F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5D6219F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1789F69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22C5AFA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4EFBD3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54% domestic, 28% industrial, 18% other; WAS storage and includes coarse bubble diffused aeration to prevent the WAS from becoming septic and keep the tanks well mixed before dewatering. WAS from the ASH tank is dewatered using a centrifuge process.</w:t>
            </w:r>
          </w:p>
        </w:tc>
      </w:tr>
      <w:tr w:rsidR="001D2BD2" w:rsidRPr="001D2BD2" w14:paraId="7BA0A35C"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78AFD7F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22</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0CFCCFD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KS</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59BD1123"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2016</w:t>
            </w:r>
          </w:p>
        </w:tc>
        <w:tc>
          <w:tcPr>
            <w:tcW w:w="1380" w:type="dxa"/>
            <w:vMerge w:val="restart"/>
            <w:tcBorders>
              <w:top w:val="nil"/>
              <w:left w:val="single" w:sz="8" w:space="0" w:color="auto"/>
              <w:bottom w:val="single" w:sz="8" w:space="0" w:color="000000"/>
              <w:right w:val="single" w:sz="8" w:space="0" w:color="auto"/>
            </w:tcBorders>
            <w:vAlign w:val="center"/>
            <w:hideMark/>
          </w:tcPr>
          <w:p w14:paraId="45475CDB"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77,484</w:t>
            </w:r>
          </w:p>
        </w:tc>
        <w:tc>
          <w:tcPr>
            <w:tcW w:w="5860" w:type="dxa"/>
            <w:tcBorders>
              <w:top w:val="nil"/>
              <w:left w:val="nil"/>
              <w:bottom w:val="nil"/>
              <w:right w:val="single" w:sz="8" w:space="0" w:color="auto"/>
            </w:tcBorders>
            <w:vAlign w:val="center"/>
            <w:hideMark/>
          </w:tcPr>
          <w:p w14:paraId="5DC2220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2267553A"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5CA7F66F"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2A5DD7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202DC93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178E0D0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3F971758"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w:t>
            </w:r>
          </w:p>
        </w:tc>
      </w:tr>
      <w:tr w:rsidR="001D2BD2" w:rsidRPr="001D2BD2" w14:paraId="5FCF4089"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713D45C5"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lastRenderedPageBreak/>
              <w:t>23</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6AA7D2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NY</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58FC18A"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5700C7D0"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53,000</w:t>
            </w:r>
          </w:p>
        </w:tc>
        <w:tc>
          <w:tcPr>
            <w:tcW w:w="5860" w:type="dxa"/>
            <w:tcBorders>
              <w:top w:val="nil"/>
              <w:left w:val="nil"/>
              <w:bottom w:val="nil"/>
              <w:right w:val="single" w:sz="8" w:space="0" w:color="auto"/>
            </w:tcBorders>
            <w:vAlign w:val="center"/>
            <w:hideMark/>
          </w:tcPr>
          <w:p w14:paraId="53FE59FE"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Sludge composite.</w:t>
            </w:r>
          </w:p>
        </w:tc>
      </w:tr>
      <w:tr w:rsidR="001D2BD2" w:rsidRPr="001D2BD2" w14:paraId="72F30502"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2CEBAAC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68025F90"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3E191305"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62FB7C6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64DFA61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Domestic, commercial and industrial inputs.</w:t>
            </w:r>
          </w:p>
        </w:tc>
      </w:tr>
      <w:tr w:rsidR="001D2BD2" w:rsidRPr="001D2BD2" w14:paraId="126A6B41" w14:textId="77777777" w:rsidTr="001D2BD2">
        <w:trPr>
          <w:trHeight w:val="330"/>
        </w:trPr>
        <w:tc>
          <w:tcPr>
            <w:tcW w:w="960" w:type="dxa"/>
            <w:tcBorders>
              <w:top w:val="nil"/>
              <w:left w:val="single" w:sz="8" w:space="0" w:color="auto"/>
              <w:bottom w:val="single" w:sz="8" w:space="0" w:color="auto"/>
              <w:right w:val="single" w:sz="8" w:space="0" w:color="auto"/>
            </w:tcBorders>
            <w:noWrap/>
            <w:vAlign w:val="center"/>
            <w:hideMark/>
          </w:tcPr>
          <w:p w14:paraId="7014235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24</w:t>
            </w:r>
          </w:p>
        </w:tc>
        <w:tc>
          <w:tcPr>
            <w:tcW w:w="1380" w:type="dxa"/>
            <w:tcBorders>
              <w:top w:val="nil"/>
              <w:left w:val="nil"/>
              <w:bottom w:val="single" w:sz="8" w:space="0" w:color="auto"/>
              <w:right w:val="single" w:sz="8" w:space="0" w:color="auto"/>
            </w:tcBorders>
            <w:noWrap/>
            <w:vAlign w:val="center"/>
            <w:hideMark/>
          </w:tcPr>
          <w:p w14:paraId="4F9BFBE5"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AZ</w:t>
            </w:r>
          </w:p>
        </w:tc>
        <w:tc>
          <w:tcPr>
            <w:tcW w:w="960" w:type="dxa"/>
            <w:tcBorders>
              <w:top w:val="nil"/>
              <w:left w:val="nil"/>
              <w:bottom w:val="single" w:sz="8" w:space="0" w:color="auto"/>
              <w:right w:val="single" w:sz="8" w:space="0" w:color="auto"/>
            </w:tcBorders>
            <w:noWrap/>
            <w:vAlign w:val="center"/>
            <w:hideMark/>
          </w:tcPr>
          <w:p w14:paraId="2E1B6AD1"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2014</w:t>
            </w:r>
          </w:p>
        </w:tc>
        <w:tc>
          <w:tcPr>
            <w:tcW w:w="1380" w:type="dxa"/>
            <w:tcBorders>
              <w:top w:val="nil"/>
              <w:left w:val="nil"/>
              <w:bottom w:val="single" w:sz="8" w:space="0" w:color="auto"/>
              <w:right w:val="single" w:sz="8" w:space="0" w:color="auto"/>
            </w:tcBorders>
            <w:vAlign w:val="center"/>
            <w:hideMark/>
          </w:tcPr>
          <w:p w14:paraId="6CDD999B"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2,000,000</w:t>
            </w:r>
          </w:p>
        </w:tc>
        <w:tc>
          <w:tcPr>
            <w:tcW w:w="5860" w:type="dxa"/>
            <w:tcBorders>
              <w:top w:val="nil"/>
              <w:left w:val="nil"/>
              <w:bottom w:val="single" w:sz="8" w:space="0" w:color="auto"/>
              <w:right w:val="single" w:sz="8" w:space="0" w:color="auto"/>
            </w:tcBorders>
            <w:vAlign w:val="center"/>
            <w:hideMark/>
          </w:tcPr>
          <w:p w14:paraId="0C5ACCAB"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Sludge sample.</w:t>
            </w:r>
          </w:p>
        </w:tc>
      </w:tr>
      <w:tr w:rsidR="001D2BD2" w:rsidRPr="001D2BD2" w14:paraId="76ADB53A" w14:textId="77777777" w:rsidTr="001D2BD2">
        <w:trPr>
          <w:trHeight w:val="330"/>
        </w:trPr>
        <w:tc>
          <w:tcPr>
            <w:tcW w:w="960" w:type="dxa"/>
            <w:tcBorders>
              <w:top w:val="nil"/>
              <w:left w:val="single" w:sz="8" w:space="0" w:color="auto"/>
              <w:bottom w:val="single" w:sz="8" w:space="0" w:color="auto"/>
              <w:right w:val="single" w:sz="8" w:space="0" w:color="auto"/>
            </w:tcBorders>
            <w:noWrap/>
            <w:vAlign w:val="center"/>
            <w:hideMark/>
          </w:tcPr>
          <w:p w14:paraId="17A159C2"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25</w:t>
            </w:r>
          </w:p>
        </w:tc>
        <w:tc>
          <w:tcPr>
            <w:tcW w:w="1380" w:type="dxa"/>
            <w:tcBorders>
              <w:top w:val="nil"/>
              <w:left w:val="nil"/>
              <w:bottom w:val="single" w:sz="8" w:space="0" w:color="auto"/>
              <w:right w:val="single" w:sz="8" w:space="0" w:color="auto"/>
            </w:tcBorders>
            <w:noWrap/>
            <w:vAlign w:val="center"/>
            <w:hideMark/>
          </w:tcPr>
          <w:p w14:paraId="23FD2359"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SC</w:t>
            </w:r>
          </w:p>
        </w:tc>
        <w:tc>
          <w:tcPr>
            <w:tcW w:w="960" w:type="dxa"/>
            <w:tcBorders>
              <w:top w:val="nil"/>
              <w:left w:val="nil"/>
              <w:bottom w:val="single" w:sz="8" w:space="0" w:color="auto"/>
              <w:right w:val="single" w:sz="8" w:space="0" w:color="auto"/>
            </w:tcBorders>
            <w:noWrap/>
            <w:vAlign w:val="center"/>
            <w:hideMark/>
          </w:tcPr>
          <w:p w14:paraId="4141C5D4"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2020</w:t>
            </w:r>
          </w:p>
        </w:tc>
        <w:tc>
          <w:tcPr>
            <w:tcW w:w="1380" w:type="dxa"/>
            <w:tcBorders>
              <w:top w:val="nil"/>
              <w:left w:val="nil"/>
              <w:bottom w:val="single" w:sz="8" w:space="0" w:color="auto"/>
              <w:right w:val="single" w:sz="8" w:space="0" w:color="auto"/>
            </w:tcBorders>
            <w:vAlign w:val="center"/>
            <w:hideMark/>
          </w:tcPr>
          <w:p w14:paraId="134F2E36"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100,000</w:t>
            </w:r>
          </w:p>
        </w:tc>
        <w:tc>
          <w:tcPr>
            <w:tcW w:w="5860" w:type="dxa"/>
            <w:tcBorders>
              <w:top w:val="nil"/>
              <w:left w:val="nil"/>
              <w:bottom w:val="single" w:sz="8" w:space="0" w:color="auto"/>
              <w:right w:val="single" w:sz="8" w:space="0" w:color="auto"/>
            </w:tcBorders>
            <w:vAlign w:val="center"/>
            <w:hideMark/>
          </w:tcPr>
          <w:p w14:paraId="5FAC791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w:t>
            </w:r>
          </w:p>
        </w:tc>
      </w:tr>
      <w:tr w:rsidR="001D2BD2" w:rsidRPr="001D2BD2" w14:paraId="1FDB827F"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010E5E6C"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26</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1F48FB8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AK</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4DE6168D"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2015</w:t>
            </w:r>
          </w:p>
        </w:tc>
        <w:tc>
          <w:tcPr>
            <w:tcW w:w="1380" w:type="dxa"/>
            <w:vMerge w:val="restart"/>
            <w:tcBorders>
              <w:top w:val="nil"/>
              <w:left w:val="single" w:sz="8" w:space="0" w:color="auto"/>
              <w:bottom w:val="single" w:sz="8" w:space="0" w:color="000000"/>
              <w:right w:val="single" w:sz="8" w:space="0" w:color="auto"/>
            </w:tcBorders>
            <w:vAlign w:val="center"/>
            <w:hideMark/>
          </w:tcPr>
          <w:p w14:paraId="0EFC0085"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8,000</w:t>
            </w:r>
          </w:p>
        </w:tc>
        <w:tc>
          <w:tcPr>
            <w:tcW w:w="5860" w:type="dxa"/>
            <w:tcBorders>
              <w:top w:val="nil"/>
              <w:left w:val="nil"/>
              <w:bottom w:val="nil"/>
              <w:right w:val="single" w:sz="8" w:space="0" w:color="auto"/>
            </w:tcBorders>
            <w:vAlign w:val="center"/>
            <w:hideMark/>
          </w:tcPr>
          <w:p w14:paraId="74ACAFA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Biosolids</w:t>
            </w:r>
          </w:p>
        </w:tc>
      </w:tr>
      <w:tr w:rsidR="001D2BD2" w:rsidRPr="001D2BD2" w14:paraId="214151BE" w14:textId="77777777" w:rsidTr="001D2BD2">
        <w:trPr>
          <w:trHeight w:val="330"/>
        </w:trPr>
        <w:tc>
          <w:tcPr>
            <w:tcW w:w="960" w:type="dxa"/>
            <w:vMerge/>
            <w:tcBorders>
              <w:top w:val="nil"/>
              <w:left w:val="single" w:sz="8" w:space="0" w:color="auto"/>
              <w:bottom w:val="single" w:sz="8" w:space="0" w:color="000000"/>
              <w:right w:val="single" w:sz="8" w:space="0" w:color="auto"/>
            </w:tcBorders>
            <w:vAlign w:val="center"/>
            <w:hideMark/>
          </w:tcPr>
          <w:p w14:paraId="4329FA1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3C6CD1F3"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35BF1F9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002B7BD6"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1F3A790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 xml:space="preserve">No significant industrial users. </w:t>
            </w:r>
          </w:p>
        </w:tc>
      </w:tr>
      <w:tr w:rsidR="001D2BD2" w:rsidRPr="001D2BD2" w14:paraId="18366731" w14:textId="77777777" w:rsidTr="001D2BD2">
        <w:trPr>
          <w:trHeight w:val="315"/>
        </w:trPr>
        <w:tc>
          <w:tcPr>
            <w:tcW w:w="960" w:type="dxa"/>
            <w:vMerge w:val="restart"/>
            <w:tcBorders>
              <w:top w:val="nil"/>
              <w:left w:val="single" w:sz="8" w:space="0" w:color="auto"/>
              <w:bottom w:val="single" w:sz="8" w:space="0" w:color="000000"/>
              <w:right w:val="single" w:sz="8" w:space="0" w:color="auto"/>
            </w:tcBorders>
            <w:noWrap/>
            <w:vAlign w:val="center"/>
            <w:hideMark/>
          </w:tcPr>
          <w:p w14:paraId="61E9AC3B"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27</w:t>
            </w:r>
          </w:p>
        </w:tc>
        <w:tc>
          <w:tcPr>
            <w:tcW w:w="1380" w:type="dxa"/>
            <w:vMerge w:val="restart"/>
            <w:tcBorders>
              <w:top w:val="nil"/>
              <w:left w:val="single" w:sz="8" w:space="0" w:color="auto"/>
              <w:bottom w:val="single" w:sz="8" w:space="0" w:color="000000"/>
              <w:right w:val="single" w:sz="8" w:space="0" w:color="auto"/>
            </w:tcBorders>
            <w:noWrap/>
            <w:vAlign w:val="center"/>
            <w:hideMark/>
          </w:tcPr>
          <w:p w14:paraId="5C8134D7"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ME</w:t>
            </w:r>
          </w:p>
        </w:tc>
        <w:tc>
          <w:tcPr>
            <w:tcW w:w="960" w:type="dxa"/>
            <w:vMerge w:val="restart"/>
            <w:tcBorders>
              <w:top w:val="nil"/>
              <w:left w:val="single" w:sz="8" w:space="0" w:color="auto"/>
              <w:bottom w:val="single" w:sz="8" w:space="0" w:color="000000"/>
              <w:right w:val="single" w:sz="8" w:space="0" w:color="auto"/>
            </w:tcBorders>
            <w:noWrap/>
            <w:vAlign w:val="center"/>
            <w:hideMark/>
          </w:tcPr>
          <w:p w14:paraId="63D4FB0A" w14:textId="77777777" w:rsidR="001D2BD2" w:rsidRPr="001D2BD2" w:rsidRDefault="001D2BD2" w:rsidP="001D2BD2">
            <w:pPr>
              <w:spacing w:after="0" w:line="240" w:lineRule="auto"/>
              <w:jc w:val="center"/>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2016</w:t>
            </w:r>
          </w:p>
        </w:tc>
        <w:tc>
          <w:tcPr>
            <w:tcW w:w="1380" w:type="dxa"/>
            <w:vMerge w:val="restart"/>
            <w:tcBorders>
              <w:top w:val="nil"/>
              <w:left w:val="single" w:sz="8" w:space="0" w:color="auto"/>
              <w:bottom w:val="single" w:sz="8" w:space="0" w:color="000000"/>
              <w:right w:val="single" w:sz="8" w:space="0" w:color="auto"/>
            </w:tcBorders>
            <w:vAlign w:val="center"/>
            <w:hideMark/>
          </w:tcPr>
          <w:p w14:paraId="7CAF8DCA" w14:textId="77777777" w:rsidR="001D2BD2" w:rsidRPr="001D2BD2" w:rsidRDefault="001D2BD2" w:rsidP="001D2BD2">
            <w:pPr>
              <w:spacing w:after="0" w:line="240" w:lineRule="auto"/>
              <w:jc w:val="right"/>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3,100</w:t>
            </w:r>
          </w:p>
        </w:tc>
        <w:tc>
          <w:tcPr>
            <w:tcW w:w="5860" w:type="dxa"/>
            <w:tcBorders>
              <w:top w:val="nil"/>
              <w:left w:val="nil"/>
              <w:bottom w:val="nil"/>
              <w:right w:val="single" w:sz="8" w:space="0" w:color="auto"/>
            </w:tcBorders>
            <w:vAlign w:val="center"/>
            <w:hideMark/>
          </w:tcPr>
          <w:p w14:paraId="75DF7272"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Liquid Biosolids.</w:t>
            </w:r>
          </w:p>
        </w:tc>
      </w:tr>
      <w:tr w:rsidR="001D2BD2" w:rsidRPr="001D2BD2" w14:paraId="002BD946" w14:textId="77777777" w:rsidTr="001D2BD2">
        <w:trPr>
          <w:trHeight w:val="1275"/>
        </w:trPr>
        <w:tc>
          <w:tcPr>
            <w:tcW w:w="960" w:type="dxa"/>
            <w:vMerge/>
            <w:tcBorders>
              <w:top w:val="nil"/>
              <w:left w:val="single" w:sz="8" w:space="0" w:color="auto"/>
              <w:bottom w:val="single" w:sz="8" w:space="0" w:color="000000"/>
              <w:right w:val="single" w:sz="8" w:space="0" w:color="auto"/>
            </w:tcBorders>
            <w:vAlign w:val="center"/>
            <w:hideMark/>
          </w:tcPr>
          <w:p w14:paraId="7A218C4D"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74106D71"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14:paraId="3543717A"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1380" w:type="dxa"/>
            <w:vMerge/>
            <w:tcBorders>
              <w:top w:val="nil"/>
              <w:left w:val="single" w:sz="8" w:space="0" w:color="auto"/>
              <w:bottom w:val="single" w:sz="8" w:space="0" w:color="000000"/>
              <w:right w:val="single" w:sz="8" w:space="0" w:color="auto"/>
            </w:tcBorders>
            <w:vAlign w:val="center"/>
            <w:hideMark/>
          </w:tcPr>
          <w:p w14:paraId="77651EAC"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p>
        </w:tc>
        <w:tc>
          <w:tcPr>
            <w:tcW w:w="5860" w:type="dxa"/>
            <w:tcBorders>
              <w:top w:val="nil"/>
              <w:left w:val="nil"/>
              <w:bottom w:val="single" w:sz="8" w:space="0" w:color="auto"/>
              <w:right w:val="single" w:sz="8" w:space="0" w:color="auto"/>
            </w:tcBorders>
            <w:vAlign w:val="center"/>
            <w:hideMark/>
          </w:tcPr>
          <w:p w14:paraId="7D56A604" w14:textId="77777777" w:rsidR="001D2BD2" w:rsidRPr="001D2BD2" w:rsidRDefault="001D2BD2" w:rsidP="001D2BD2">
            <w:pPr>
              <w:spacing w:after="0" w:line="240" w:lineRule="auto"/>
              <w:rPr>
                <w:rFonts w:ascii="Times New Roman" w:eastAsia="Times New Roman" w:hAnsi="Times New Roman" w:cs="Times New Roman"/>
                <w:color w:val="000000"/>
                <w:sz w:val="24"/>
                <w:szCs w:val="24"/>
              </w:rPr>
            </w:pPr>
            <w:r w:rsidRPr="001D2BD2">
              <w:rPr>
                <w:rFonts w:ascii="Times New Roman" w:eastAsia="Times New Roman" w:hAnsi="Times New Roman" w:cs="Times New Roman"/>
                <w:color w:val="000000"/>
                <w:sz w:val="24"/>
                <w:szCs w:val="24"/>
              </w:rPr>
              <w:t>Class B land application was abundant in Maine in decades past but has been diminishing since the late 2000s. Class B biosolids are usually used at dairy farms for hay and feed corn crops. Lime stabilized biosolids.</w:t>
            </w:r>
          </w:p>
        </w:tc>
      </w:tr>
    </w:tbl>
    <w:p w14:paraId="7C2EA625" w14:textId="77777777" w:rsidR="001D2BD2" w:rsidRDefault="001D2BD2" w:rsidP="004C031A">
      <w:pPr>
        <w:spacing w:after="0" w:line="360" w:lineRule="auto"/>
        <w:rPr>
          <w:rFonts w:ascii="Times New Roman" w:eastAsia="Times New Roman" w:hAnsi="Times New Roman" w:cs="Times New Roman"/>
          <w:b/>
          <w:bCs/>
          <w:color w:val="000000"/>
          <w:sz w:val="24"/>
          <w:szCs w:val="24"/>
        </w:rPr>
        <w:sectPr w:rsidR="001D2BD2" w:rsidSect="000B23CC">
          <w:pgSz w:w="12240" w:h="15840"/>
          <w:pgMar w:top="1440" w:right="1440" w:bottom="1440" w:left="1440" w:header="720" w:footer="720" w:gutter="0"/>
          <w:cols w:space="720"/>
          <w:docGrid w:linePitch="360"/>
        </w:sectPr>
      </w:pPr>
    </w:p>
    <w:p w14:paraId="48F3E30B" w14:textId="32F37F8D" w:rsidR="004C031A" w:rsidRPr="004C031A" w:rsidRDefault="004C031A" w:rsidP="004C031A">
      <w:pPr>
        <w:spacing w:after="0" w:line="360" w:lineRule="auto"/>
        <w:rPr>
          <w:rFonts w:ascii="Times New Roman" w:eastAsia="Times New Roman" w:hAnsi="Times New Roman" w:cs="Times New Roman"/>
          <w:b/>
          <w:bCs/>
          <w:color w:val="000000"/>
          <w:sz w:val="24"/>
          <w:szCs w:val="24"/>
        </w:rPr>
      </w:pPr>
      <w:r w:rsidRPr="004C031A">
        <w:rPr>
          <w:rFonts w:ascii="Times New Roman" w:eastAsia="Times New Roman" w:hAnsi="Times New Roman" w:cs="Times New Roman"/>
          <w:b/>
          <w:bCs/>
          <w:color w:val="000000"/>
          <w:sz w:val="24"/>
          <w:szCs w:val="24"/>
        </w:rPr>
        <w:lastRenderedPageBreak/>
        <w:t>Table S</w:t>
      </w:r>
      <w:r w:rsidR="00CA6ABF">
        <w:rPr>
          <w:rFonts w:ascii="Times New Roman" w:eastAsia="Times New Roman" w:hAnsi="Times New Roman" w:cs="Times New Roman"/>
          <w:b/>
          <w:bCs/>
          <w:color w:val="000000"/>
          <w:sz w:val="24"/>
          <w:szCs w:val="24"/>
        </w:rPr>
        <w:t>I-</w:t>
      </w:r>
      <w:r w:rsidR="00E03A5F">
        <w:rPr>
          <w:rFonts w:ascii="Times New Roman" w:eastAsia="Times New Roman" w:hAnsi="Times New Roman" w:cs="Times New Roman"/>
          <w:b/>
          <w:bCs/>
          <w:color w:val="000000"/>
          <w:sz w:val="24"/>
          <w:szCs w:val="24"/>
        </w:rPr>
        <w:t>2</w:t>
      </w:r>
      <w:r w:rsidRPr="004C031A">
        <w:rPr>
          <w:rFonts w:ascii="Times New Roman" w:eastAsia="Times New Roman" w:hAnsi="Times New Roman" w:cs="Times New Roman"/>
          <w:b/>
          <w:bCs/>
          <w:color w:val="000000"/>
          <w:sz w:val="24"/>
          <w:szCs w:val="24"/>
        </w:rPr>
        <w:t>. PFAS native compounds, surrogates, and internal standards used in this study</w:t>
      </w:r>
    </w:p>
    <w:tbl>
      <w:tblPr>
        <w:tblW w:w="10170" w:type="dxa"/>
        <w:tblInd w:w="-275" w:type="dxa"/>
        <w:tblLook w:val="04A0" w:firstRow="1" w:lastRow="0" w:firstColumn="1" w:lastColumn="0" w:noHBand="0" w:noVBand="1"/>
      </w:tblPr>
      <w:tblGrid>
        <w:gridCol w:w="720"/>
        <w:gridCol w:w="6390"/>
        <w:gridCol w:w="1080"/>
        <w:gridCol w:w="1980"/>
      </w:tblGrid>
      <w:tr w:rsidR="00F11DC1" w:rsidRPr="00F11DC1" w14:paraId="2D2C5465" w14:textId="77777777" w:rsidTr="003B03B1">
        <w:trPr>
          <w:trHeight w:val="288"/>
        </w:trPr>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DB8F8" w14:textId="77777777" w:rsidR="00F11DC1" w:rsidRPr="00F11DC1" w:rsidRDefault="00F11DC1" w:rsidP="00F11DC1">
            <w:pPr>
              <w:spacing w:after="0" w:line="240" w:lineRule="auto"/>
              <w:jc w:val="center"/>
              <w:rPr>
                <w:rFonts w:ascii="Times New Roman" w:eastAsia="Times New Roman" w:hAnsi="Times New Roman" w:cs="Times New Roman"/>
                <w:b/>
                <w:bCs/>
                <w:color w:val="000000"/>
                <w:sz w:val="24"/>
                <w:szCs w:val="24"/>
              </w:rPr>
            </w:pPr>
            <w:r w:rsidRPr="00F11DC1">
              <w:rPr>
                <w:rFonts w:ascii="Times New Roman" w:eastAsia="Times New Roman" w:hAnsi="Times New Roman" w:cs="Times New Roman"/>
                <w:b/>
                <w:bCs/>
                <w:color w:val="000000"/>
                <w:sz w:val="24"/>
                <w:szCs w:val="24"/>
              </w:rPr>
              <w:t>#</w:t>
            </w:r>
          </w:p>
        </w:tc>
        <w:tc>
          <w:tcPr>
            <w:tcW w:w="6390" w:type="dxa"/>
            <w:tcBorders>
              <w:top w:val="single" w:sz="4" w:space="0" w:color="auto"/>
              <w:left w:val="nil"/>
              <w:bottom w:val="single" w:sz="4" w:space="0" w:color="auto"/>
              <w:right w:val="single" w:sz="4" w:space="0" w:color="auto"/>
            </w:tcBorders>
            <w:shd w:val="clear" w:color="000000" w:fill="FFFFFF"/>
            <w:noWrap/>
            <w:vAlign w:val="center"/>
            <w:hideMark/>
          </w:tcPr>
          <w:p w14:paraId="6E9DEF90" w14:textId="77777777" w:rsidR="00F11DC1" w:rsidRPr="00F11DC1" w:rsidRDefault="00F11DC1" w:rsidP="00F11DC1">
            <w:pPr>
              <w:spacing w:after="0" w:line="240" w:lineRule="auto"/>
              <w:jc w:val="center"/>
              <w:rPr>
                <w:rFonts w:ascii="Times New Roman" w:eastAsia="Times New Roman" w:hAnsi="Times New Roman" w:cs="Times New Roman"/>
                <w:b/>
                <w:bCs/>
                <w:color w:val="000000"/>
                <w:sz w:val="24"/>
                <w:szCs w:val="24"/>
              </w:rPr>
            </w:pPr>
            <w:r w:rsidRPr="00F11DC1">
              <w:rPr>
                <w:rFonts w:ascii="Times New Roman" w:eastAsia="Times New Roman" w:hAnsi="Times New Roman" w:cs="Times New Roman"/>
                <w:b/>
                <w:bCs/>
                <w:color w:val="000000"/>
                <w:sz w:val="24"/>
                <w:szCs w:val="24"/>
              </w:rPr>
              <w:t>Compound name</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3BFC4F9D" w14:textId="77777777" w:rsidR="00F11DC1" w:rsidRPr="00F11DC1" w:rsidRDefault="00F11DC1" w:rsidP="00F11DC1">
            <w:pPr>
              <w:spacing w:after="0" w:line="240" w:lineRule="auto"/>
              <w:jc w:val="center"/>
              <w:rPr>
                <w:rFonts w:ascii="Times New Roman" w:eastAsia="Times New Roman" w:hAnsi="Times New Roman" w:cs="Times New Roman"/>
                <w:b/>
                <w:bCs/>
                <w:color w:val="000000"/>
                <w:sz w:val="24"/>
                <w:szCs w:val="24"/>
              </w:rPr>
            </w:pPr>
            <w:r w:rsidRPr="00F11DC1">
              <w:rPr>
                <w:rFonts w:ascii="Times New Roman" w:eastAsia="Times New Roman" w:hAnsi="Times New Roman" w:cs="Times New Roman"/>
                <w:b/>
                <w:bCs/>
                <w:color w:val="000000"/>
                <w:sz w:val="24"/>
                <w:szCs w:val="24"/>
              </w:rPr>
              <w:t>Type</w:t>
            </w:r>
          </w:p>
        </w:tc>
        <w:tc>
          <w:tcPr>
            <w:tcW w:w="1980" w:type="dxa"/>
            <w:tcBorders>
              <w:top w:val="single" w:sz="4" w:space="0" w:color="auto"/>
              <w:left w:val="nil"/>
              <w:bottom w:val="single" w:sz="4" w:space="0" w:color="auto"/>
              <w:right w:val="single" w:sz="4" w:space="0" w:color="auto"/>
            </w:tcBorders>
            <w:shd w:val="clear" w:color="000000" w:fill="FFFFFF"/>
            <w:noWrap/>
            <w:vAlign w:val="center"/>
            <w:hideMark/>
          </w:tcPr>
          <w:p w14:paraId="59870DE1" w14:textId="77777777" w:rsidR="00F11DC1" w:rsidRPr="00F11DC1" w:rsidRDefault="00F11DC1" w:rsidP="00F11DC1">
            <w:pPr>
              <w:spacing w:after="0" w:line="240" w:lineRule="auto"/>
              <w:jc w:val="center"/>
              <w:rPr>
                <w:rFonts w:ascii="Times New Roman" w:eastAsia="Times New Roman" w:hAnsi="Times New Roman" w:cs="Times New Roman"/>
                <w:b/>
                <w:bCs/>
                <w:color w:val="000000"/>
                <w:sz w:val="24"/>
                <w:szCs w:val="24"/>
              </w:rPr>
            </w:pPr>
            <w:r w:rsidRPr="00F11DC1">
              <w:rPr>
                <w:rFonts w:ascii="Times New Roman" w:eastAsia="Times New Roman" w:hAnsi="Times New Roman" w:cs="Times New Roman"/>
                <w:b/>
                <w:bCs/>
                <w:color w:val="000000"/>
                <w:sz w:val="24"/>
                <w:szCs w:val="24"/>
              </w:rPr>
              <w:t>Abbreviation</w:t>
            </w:r>
          </w:p>
        </w:tc>
      </w:tr>
      <w:tr w:rsidR="00F11DC1" w:rsidRPr="00F11DC1" w14:paraId="0710CCA3"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8AE708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w:t>
            </w:r>
          </w:p>
        </w:tc>
        <w:tc>
          <w:tcPr>
            <w:tcW w:w="6390" w:type="dxa"/>
            <w:tcBorders>
              <w:top w:val="nil"/>
              <w:left w:val="nil"/>
              <w:bottom w:val="single" w:sz="4" w:space="0" w:color="auto"/>
              <w:right w:val="single" w:sz="4" w:space="0" w:color="auto"/>
            </w:tcBorders>
            <w:shd w:val="clear" w:color="000000" w:fill="FFFFFF"/>
            <w:noWrap/>
            <w:vAlign w:val="center"/>
            <w:hideMark/>
          </w:tcPr>
          <w:p w14:paraId="771E8EC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Nonafluoro-3,6-dioxaheptanoic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A575B0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44CF2F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NFDHA</w:t>
            </w:r>
          </w:p>
        </w:tc>
      </w:tr>
      <w:tr w:rsidR="00F11DC1" w:rsidRPr="00F11DC1" w14:paraId="0CD3A981"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A874ED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w:t>
            </w:r>
          </w:p>
        </w:tc>
        <w:tc>
          <w:tcPr>
            <w:tcW w:w="6390" w:type="dxa"/>
            <w:tcBorders>
              <w:top w:val="nil"/>
              <w:left w:val="nil"/>
              <w:bottom w:val="single" w:sz="4" w:space="0" w:color="auto"/>
              <w:right w:val="single" w:sz="4" w:space="0" w:color="auto"/>
            </w:tcBorders>
            <w:shd w:val="clear" w:color="000000" w:fill="FFFFFF"/>
            <w:noWrap/>
            <w:vAlign w:val="center"/>
            <w:hideMark/>
          </w:tcPr>
          <w:p w14:paraId="23E7C4A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Perfluorobutanoic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D70FA6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4242842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PFBA</w:t>
            </w:r>
          </w:p>
        </w:tc>
      </w:tr>
      <w:tr w:rsidR="00F11DC1" w:rsidRPr="00F11DC1" w14:paraId="2D525A27"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F1A603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w:t>
            </w:r>
          </w:p>
        </w:tc>
        <w:tc>
          <w:tcPr>
            <w:tcW w:w="6390" w:type="dxa"/>
            <w:tcBorders>
              <w:top w:val="nil"/>
              <w:left w:val="nil"/>
              <w:bottom w:val="single" w:sz="4" w:space="0" w:color="auto"/>
              <w:right w:val="single" w:sz="4" w:space="0" w:color="auto"/>
            </w:tcBorders>
            <w:shd w:val="clear" w:color="000000" w:fill="FFFFFF"/>
            <w:noWrap/>
            <w:vAlign w:val="center"/>
            <w:hideMark/>
          </w:tcPr>
          <w:p w14:paraId="21EA6AE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Perfluoro-3-methoxypropanoic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9143E5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58A782D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PFMPA</w:t>
            </w:r>
          </w:p>
        </w:tc>
      </w:tr>
      <w:tr w:rsidR="00F11DC1" w:rsidRPr="00F11DC1" w14:paraId="6EAD98F5"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B5955E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n4</w:t>
            </w:r>
          </w:p>
        </w:tc>
        <w:tc>
          <w:tcPr>
            <w:tcW w:w="6390" w:type="dxa"/>
            <w:tcBorders>
              <w:top w:val="nil"/>
              <w:left w:val="nil"/>
              <w:bottom w:val="single" w:sz="4" w:space="0" w:color="auto"/>
              <w:right w:val="single" w:sz="4" w:space="0" w:color="auto"/>
            </w:tcBorders>
            <w:shd w:val="clear" w:color="000000" w:fill="FFFFFF"/>
            <w:noWrap/>
            <w:vAlign w:val="center"/>
            <w:hideMark/>
          </w:tcPr>
          <w:p w14:paraId="3D420AB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3-Perfluoropropyl propanoic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9A1C90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EA8D98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3:3FTCA</w:t>
            </w:r>
          </w:p>
        </w:tc>
      </w:tr>
      <w:tr w:rsidR="00F11DC1" w:rsidRPr="00F11DC1" w14:paraId="7CE9D0AD"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4D1E07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n5</w:t>
            </w:r>
          </w:p>
        </w:tc>
        <w:tc>
          <w:tcPr>
            <w:tcW w:w="6390" w:type="dxa"/>
            <w:tcBorders>
              <w:top w:val="nil"/>
              <w:left w:val="nil"/>
              <w:bottom w:val="single" w:sz="4" w:space="0" w:color="auto"/>
              <w:right w:val="single" w:sz="4" w:space="0" w:color="auto"/>
            </w:tcBorders>
            <w:shd w:val="clear" w:color="000000" w:fill="FFFFFF"/>
            <w:noWrap/>
            <w:vAlign w:val="center"/>
            <w:hideMark/>
          </w:tcPr>
          <w:p w14:paraId="529C4F8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Perfluoropentanoic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1A4C1C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8AA6B7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PFPeA</w:t>
            </w:r>
          </w:p>
        </w:tc>
      </w:tr>
      <w:tr w:rsidR="00F11DC1" w:rsidRPr="00F11DC1" w14:paraId="16905BB3"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0F7873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n6</w:t>
            </w:r>
          </w:p>
        </w:tc>
        <w:tc>
          <w:tcPr>
            <w:tcW w:w="6390" w:type="dxa"/>
            <w:tcBorders>
              <w:top w:val="nil"/>
              <w:left w:val="nil"/>
              <w:bottom w:val="single" w:sz="4" w:space="0" w:color="auto"/>
              <w:right w:val="single" w:sz="4" w:space="0" w:color="auto"/>
            </w:tcBorders>
            <w:shd w:val="clear" w:color="000000" w:fill="FFFFFF"/>
            <w:noWrap/>
            <w:vAlign w:val="center"/>
            <w:hideMark/>
          </w:tcPr>
          <w:p w14:paraId="230C1BE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Perfluoro-4-methoxybutanoic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296761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13CDA5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PFMBA</w:t>
            </w:r>
          </w:p>
        </w:tc>
      </w:tr>
      <w:tr w:rsidR="00F11DC1" w:rsidRPr="00F11DC1" w14:paraId="3FC584A8"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B1AA8B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n7</w:t>
            </w:r>
          </w:p>
        </w:tc>
        <w:tc>
          <w:tcPr>
            <w:tcW w:w="6390" w:type="dxa"/>
            <w:tcBorders>
              <w:top w:val="nil"/>
              <w:left w:val="nil"/>
              <w:bottom w:val="single" w:sz="4" w:space="0" w:color="auto"/>
              <w:right w:val="single" w:sz="4" w:space="0" w:color="auto"/>
            </w:tcBorders>
            <w:shd w:val="clear" w:color="000000" w:fill="FFFFFF"/>
            <w:noWrap/>
            <w:vAlign w:val="center"/>
            <w:hideMark/>
          </w:tcPr>
          <w:p w14:paraId="08C631E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Hexafluoropropylene oxide dimer acid</w:t>
            </w:r>
          </w:p>
        </w:tc>
        <w:tc>
          <w:tcPr>
            <w:tcW w:w="1080" w:type="dxa"/>
            <w:tcBorders>
              <w:top w:val="nil"/>
              <w:left w:val="nil"/>
              <w:bottom w:val="single" w:sz="4" w:space="0" w:color="auto"/>
              <w:right w:val="single" w:sz="4" w:space="0" w:color="auto"/>
            </w:tcBorders>
            <w:shd w:val="clear" w:color="000000" w:fill="FFFFFF"/>
            <w:noWrap/>
            <w:vAlign w:val="center"/>
            <w:hideMark/>
          </w:tcPr>
          <w:p w14:paraId="36764C4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7359314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HFPO-DA</w:t>
            </w:r>
          </w:p>
        </w:tc>
      </w:tr>
      <w:tr w:rsidR="00F11DC1" w:rsidRPr="00F11DC1" w14:paraId="3865E87C"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77EFCA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n8</w:t>
            </w:r>
          </w:p>
        </w:tc>
        <w:tc>
          <w:tcPr>
            <w:tcW w:w="6390" w:type="dxa"/>
            <w:tcBorders>
              <w:top w:val="nil"/>
              <w:left w:val="nil"/>
              <w:bottom w:val="single" w:sz="4" w:space="0" w:color="auto"/>
              <w:right w:val="single" w:sz="4" w:space="0" w:color="auto"/>
            </w:tcBorders>
            <w:shd w:val="clear" w:color="000000" w:fill="FFFFFF"/>
            <w:noWrap/>
            <w:vAlign w:val="center"/>
            <w:hideMark/>
          </w:tcPr>
          <w:p w14:paraId="7DB00B9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Perfluorobutanesulfonic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5B9165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89ADEE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PFBS</w:t>
            </w:r>
          </w:p>
        </w:tc>
      </w:tr>
      <w:tr w:rsidR="00F11DC1" w:rsidRPr="00F11DC1" w14:paraId="79982720"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894A91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n9</w:t>
            </w:r>
          </w:p>
        </w:tc>
        <w:tc>
          <w:tcPr>
            <w:tcW w:w="6390" w:type="dxa"/>
            <w:tcBorders>
              <w:top w:val="nil"/>
              <w:left w:val="nil"/>
              <w:bottom w:val="single" w:sz="4" w:space="0" w:color="auto"/>
              <w:right w:val="single" w:sz="4" w:space="0" w:color="auto"/>
            </w:tcBorders>
            <w:shd w:val="clear" w:color="000000" w:fill="FFFFFF"/>
            <w:noWrap/>
            <w:vAlign w:val="center"/>
            <w:hideMark/>
          </w:tcPr>
          <w:p w14:paraId="3A280BE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Perfluorohexanoic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D5EA03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23580B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PFHxA</w:t>
            </w:r>
          </w:p>
        </w:tc>
      </w:tr>
      <w:tr w:rsidR="00F11DC1" w:rsidRPr="00F11DC1" w14:paraId="6CF6D22F"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D21E25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n10</w:t>
            </w:r>
          </w:p>
        </w:tc>
        <w:tc>
          <w:tcPr>
            <w:tcW w:w="6390" w:type="dxa"/>
            <w:tcBorders>
              <w:top w:val="nil"/>
              <w:left w:val="nil"/>
              <w:bottom w:val="single" w:sz="4" w:space="0" w:color="auto"/>
              <w:right w:val="single" w:sz="4" w:space="0" w:color="auto"/>
            </w:tcBorders>
            <w:shd w:val="clear" w:color="000000" w:fill="FFFFFF"/>
            <w:noWrap/>
            <w:vAlign w:val="center"/>
            <w:hideMark/>
          </w:tcPr>
          <w:p w14:paraId="77F6382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Perfluoro(2-ethoxyethane)sulfonic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BD4B0E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6993FA5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PFEESA</w:t>
            </w:r>
          </w:p>
        </w:tc>
      </w:tr>
      <w:tr w:rsidR="00F11DC1" w:rsidRPr="00F11DC1" w14:paraId="2D284883"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3EA505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n11</w:t>
            </w:r>
          </w:p>
        </w:tc>
        <w:tc>
          <w:tcPr>
            <w:tcW w:w="6390" w:type="dxa"/>
            <w:tcBorders>
              <w:top w:val="nil"/>
              <w:left w:val="nil"/>
              <w:bottom w:val="single" w:sz="4" w:space="0" w:color="auto"/>
              <w:right w:val="single" w:sz="4" w:space="0" w:color="auto"/>
            </w:tcBorders>
            <w:shd w:val="clear" w:color="000000" w:fill="FFFFFF"/>
            <w:noWrap/>
            <w:vAlign w:val="center"/>
            <w:hideMark/>
          </w:tcPr>
          <w:p w14:paraId="5F189F13"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1H,1H, 2H, 2H-Perfluorohexane 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4E9B7FB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E7F1A7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4:2FTS</w:t>
            </w:r>
          </w:p>
        </w:tc>
      </w:tr>
      <w:tr w:rsidR="00F11DC1" w:rsidRPr="00F11DC1" w14:paraId="122B4EC5"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D72A34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n12</w:t>
            </w:r>
          </w:p>
        </w:tc>
        <w:tc>
          <w:tcPr>
            <w:tcW w:w="6390" w:type="dxa"/>
            <w:tcBorders>
              <w:top w:val="nil"/>
              <w:left w:val="nil"/>
              <w:bottom w:val="single" w:sz="4" w:space="0" w:color="auto"/>
              <w:right w:val="single" w:sz="4" w:space="0" w:color="auto"/>
            </w:tcBorders>
            <w:shd w:val="clear" w:color="000000" w:fill="FFFFFF"/>
            <w:noWrap/>
            <w:vAlign w:val="center"/>
            <w:hideMark/>
          </w:tcPr>
          <w:p w14:paraId="31EEC4E5"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2H,2H,3H,3H-Perfluorooctanoic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004407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E29BC5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5:3FTCA</w:t>
            </w:r>
          </w:p>
        </w:tc>
      </w:tr>
      <w:tr w:rsidR="00F11DC1" w:rsidRPr="00F11DC1" w14:paraId="4EA3D86F"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279840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n13</w:t>
            </w:r>
          </w:p>
        </w:tc>
        <w:tc>
          <w:tcPr>
            <w:tcW w:w="6390" w:type="dxa"/>
            <w:tcBorders>
              <w:top w:val="nil"/>
              <w:left w:val="nil"/>
              <w:bottom w:val="single" w:sz="4" w:space="0" w:color="auto"/>
              <w:right w:val="single" w:sz="4" w:space="0" w:color="auto"/>
            </w:tcBorders>
            <w:shd w:val="clear" w:color="000000" w:fill="FFFFFF"/>
            <w:noWrap/>
            <w:vAlign w:val="center"/>
            <w:hideMark/>
          </w:tcPr>
          <w:p w14:paraId="2ACADDA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Perfluoropentanesulfonic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43A72D9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7F8C910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PFPeS</w:t>
            </w:r>
          </w:p>
        </w:tc>
      </w:tr>
      <w:tr w:rsidR="00F11DC1" w:rsidRPr="00F11DC1" w14:paraId="56771EF1"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EB30AF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n14</w:t>
            </w:r>
          </w:p>
        </w:tc>
        <w:tc>
          <w:tcPr>
            <w:tcW w:w="6390" w:type="dxa"/>
            <w:tcBorders>
              <w:top w:val="nil"/>
              <w:left w:val="nil"/>
              <w:bottom w:val="single" w:sz="4" w:space="0" w:color="auto"/>
              <w:right w:val="single" w:sz="4" w:space="0" w:color="auto"/>
            </w:tcBorders>
            <w:shd w:val="clear" w:color="000000" w:fill="FFFFFF"/>
            <w:noWrap/>
            <w:vAlign w:val="center"/>
            <w:hideMark/>
          </w:tcPr>
          <w:p w14:paraId="35B7999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Perfluoroheptanoic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F8D02C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FAFCDC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PFHpA</w:t>
            </w:r>
          </w:p>
        </w:tc>
      </w:tr>
      <w:tr w:rsidR="00F11DC1" w:rsidRPr="00F11DC1" w14:paraId="6EEE675E"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2EAEBD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n15</w:t>
            </w:r>
          </w:p>
        </w:tc>
        <w:tc>
          <w:tcPr>
            <w:tcW w:w="6390" w:type="dxa"/>
            <w:tcBorders>
              <w:top w:val="nil"/>
              <w:left w:val="nil"/>
              <w:bottom w:val="single" w:sz="4" w:space="0" w:color="auto"/>
              <w:right w:val="single" w:sz="4" w:space="0" w:color="auto"/>
            </w:tcBorders>
            <w:shd w:val="clear" w:color="000000" w:fill="FFFFFF"/>
            <w:noWrap/>
            <w:vAlign w:val="center"/>
            <w:hideMark/>
          </w:tcPr>
          <w:p w14:paraId="7966DE0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4,8-dioxa-3H-perfluorononanoic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A61094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77AE25D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ADONA</w:t>
            </w:r>
          </w:p>
        </w:tc>
      </w:tr>
      <w:tr w:rsidR="00F11DC1" w:rsidRPr="00F11DC1" w14:paraId="21C3A0CA"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B007F4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n16</w:t>
            </w:r>
          </w:p>
        </w:tc>
        <w:tc>
          <w:tcPr>
            <w:tcW w:w="6390" w:type="dxa"/>
            <w:tcBorders>
              <w:top w:val="nil"/>
              <w:left w:val="nil"/>
              <w:bottom w:val="single" w:sz="4" w:space="0" w:color="auto"/>
              <w:right w:val="single" w:sz="4" w:space="0" w:color="auto"/>
            </w:tcBorders>
            <w:shd w:val="clear" w:color="000000" w:fill="FFFFFF"/>
            <w:noWrap/>
            <w:vAlign w:val="center"/>
            <w:hideMark/>
          </w:tcPr>
          <w:p w14:paraId="6D1EAF1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Perfluorohexanesulfonic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4D2ED97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959B6B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PFHxS</w:t>
            </w:r>
          </w:p>
        </w:tc>
      </w:tr>
      <w:tr w:rsidR="00F11DC1" w:rsidRPr="00F11DC1" w14:paraId="5904F66A"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8FC271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n17</w:t>
            </w:r>
          </w:p>
        </w:tc>
        <w:tc>
          <w:tcPr>
            <w:tcW w:w="6390" w:type="dxa"/>
            <w:tcBorders>
              <w:top w:val="nil"/>
              <w:left w:val="nil"/>
              <w:bottom w:val="single" w:sz="4" w:space="0" w:color="auto"/>
              <w:right w:val="single" w:sz="4" w:space="0" w:color="auto"/>
            </w:tcBorders>
            <w:shd w:val="clear" w:color="000000" w:fill="FFFFFF"/>
            <w:noWrap/>
            <w:vAlign w:val="center"/>
            <w:hideMark/>
          </w:tcPr>
          <w:p w14:paraId="2C74A90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Perfluorooctanoic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128514D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67D1E6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PFOA</w:t>
            </w:r>
          </w:p>
        </w:tc>
      </w:tr>
      <w:tr w:rsidR="00F11DC1" w:rsidRPr="00F11DC1" w14:paraId="6F8EDA6C"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E6E30E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n18</w:t>
            </w:r>
          </w:p>
        </w:tc>
        <w:tc>
          <w:tcPr>
            <w:tcW w:w="6390" w:type="dxa"/>
            <w:tcBorders>
              <w:top w:val="nil"/>
              <w:left w:val="nil"/>
              <w:bottom w:val="single" w:sz="4" w:space="0" w:color="auto"/>
              <w:right w:val="single" w:sz="4" w:space="0" w:color="auto"/>
            </w:tcBorders>
            <w:shd w:val="clear" w:color="000000" w:fill="FFFFFF"/>
            <w:noWrap/>
            <w:vAlign w:val="center"/>
            <w:hideMark/>
          </w:tcPr>
          <w:p w14:paraId="5456D313"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1H,1H, 2H, 2H-Perfluorooctane 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1EC72D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6FE946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6:2FTS</w:t>
            </w:r>
          </w:p>
        </w:tc>
      </w:tr>
      <w:tr w:rsidR="00F11DC1" w:rsidRPr="00F11DC1" w14:paraId="1BDA852E"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65E603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n19</w:t>
            </w:r>
          </w:p>
        </w:tc>
        <w:tc>
          <w:tcPr>
            <w:tcW w:w="6390" w:type="dxa"/>
            <w:tcBorders>
              <w:top w:val="nil"/>
              <w:left w:val="nil"/>
              <w:bottom w:val="single" w:sz="4" w:space="0" w:color="auto"/>
              <w:right w:val="single" w:sz="4" w:space="0" w:color="auto"/>
            </w:tcBorders>
            <w:shd w:val="clear" w:color="000000" w:fill="FFFFFF"/>
            <w:noWrap/>
            <w:vAlign w:val="center"/>
            <w:hideMark/>
          </w:tcPr>
          <w:p w14:paraId="7D9ED98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3-Perfluoroheptyl propanoic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20AFF6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AF6099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7:3FTCA</w:t>
            </w:r>
          </w:p>
        </w:tc>
      </w:tr>
      <w:tr w:rsidR="00F11DC1" w:rsidRPr="00F11DC1" w14:paraId="68A806DC"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933E65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n20</w:t>
            </w:r>
          </w:p>
        </w:tc>
        <w:tc>
          <w:tcPr>
            <w:tcW w:w="6390" w:type="dxa"/>
            <w:tcBorders>
              <w:top w:val="nil"/>
              <w:left w:val="nil"/>
              <w:bottom w:val="single" w:sz="4" w:space="0" w:color="auto"/>
              <w:right w:val="single" w:sz="4" w:space="0" w:color="auto"/>
            </w:tcBorders>
            <w:shd w:val="clear" w:color="000000" w:fill="FFFFFF"/>
            <w:noWrap/>
            <w:vAlign w:val="center"/>
            <w:hideMark/>
          </w:tcPr>
          <w:p w14:paraId="47186D0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Perfluoroheptanesulfonic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F1B5BB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79A61D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PFHpS</w:t>
            </w:r>
          </w:p>
        </w:tc>
      </w:tr>
      <w:tr w:rsidR="00F11DC1" w:rsidRPr="00F11DC1" w14:paraId="655B656F"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11C280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n21</w:t>
            </w:r>
          </w:p>
        </w:tc>
        <w:tc>
          <w:tcPr>
            <w:tcW w:w="6390" w:type="dxa"/>
            <w:tcBorders>
              <w:top w:val="nil"/>
              <w:left w:val="nil"/>
              <w:bottom w:val="single" w:sz="4" w:space="0" w:color="auto"/>
              <w:right w:val="single" w:sz="4" w:space="0" w:color="auto"/>
            </w:tcBorders>
            <w:shd w:val="clear" w:color="000000" w:fill="FFFFFF"/>
            <w:noWrap/>
            <w:vAlign w:val="center"/>
            <w:hideMark/>
          </w:tcPr>
          <w:p w14:paraId="0037481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Perfluorononanoic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3D4734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6856CF4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PFNA</w:t>
            </w:r>
          </w:p>
        </w:tc>
      </w:tr>
      <w:tr w:rsidR="00F11DC1" w:rsidRPr="00F11DC1" w14:paraId="4495EC27"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E4F307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n22</w:t>
            </w:r>
          </w:p>
        </w:tc>
        <w:tc>
          <w:tcPr>
            <w:tcW w:w="6390" w:type="dxa"/>
            <w:tcBorders>
              <w:top w:val="nil"/>
              <w:left w:val="nil"/>
              <w:bottom w:val="single" w:sz="4" w:space="0" w:color="auto"/>
              <w:right w:val="single" w:sz="4" w:space="0" w:color="auto"/>
            </w:tcBorders>
            <w:shd w:val="clear" w:color="000000" w:fill="FFFFFF"/>
            <w:noWrap/>
            <w:vAlign w:val="center"/>
            <w:hideMark/>
          </w:tcPr>
          <w:p w14:paraId="3F02F03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6EC7383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6BC3761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PFOSA</w:t>
            </w:r>
          </w:p>
        </w:tc>
      </w:tr>
      <w:tr w:rsidR="00F11DC1" w:rsidRPr="00F11DC1" w14:paraId="5F3A2E21"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6917CF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n23</w:t>
            </w:r>
          </w:p>
        </w:tc>
        <w:tc>
          <w:tcPr>
            <w:tcW w:w="6390" w:type="dxa"/>
            <w:tcBorders>
              <w:top w:val="nil"/>
              <w:left w:val="nil"/>
              <w:bottom w:val="single" w:sz="4" w:space="0" w:color="auto"/>
              <w:right w:val="single" w:sz="4" w:space="0" w:color="auto"/>
            </w:tcBorders>
            <w:shd w:val="clear" w:color="000000" w:fill="FFFFFF"/>
            <w:noWrap/>
            <w:vAlign w:val="center"/>
            <w:hideMark/>
          </w:tcPr>
          <w:p w14:paraId="5674FA8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Perfluorooctanesulfonic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0BC209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C3A9A3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PFOS</w:t>
            </w:r>
          </w:p>
        </w:tc>
      </w:tr>
      <w:tr w:rsidR="00F11DC1" w:rsidRPr="00F11DC1" w14:paraId="2DBFFAD0"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6088A2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n24</w:t>
            </w:r>
          </w:p>
        </w:tc>
        <w:tc>
          <w:tcPr>
            <w:tcW w:w="6390" w:type="dxa"/>
            <w:tcBorders>
              <w:top w:val="nil"/>
              <w:left w:val="nil"/>
              <w:bottom w:val="single" w:sz="4" w:space="0" w:color="auto"/>
              <w:right w:val="single" w:sz="4" w:space="0" w:color="auto"/>
            </w:tcBorders>
            <w:shd w:val="clear" w:color="000000" w:fill="FFFFFF"/>
            <w:noWrap/>
            <w:vAlign w:val="center"/>
            <w:hideMark/>
          </w:tcPr>
          <w:p w14:paraId="20A8855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N-methyl perfluorooctanesulfonamide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7C0FEA3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9982B4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NMeFOSA</w:t>
            </w:r>
          </w:p>
        </w:tc>
      </w:tr>
      <w:tr w:rsidR="00F11DC1" w:rsidRPr="00F11DC1" w14:paraId="392B84F2"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905B8C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n25</w:t>
            </w:r>
          </w:p>
        </w:tc>
        <w:tc>
          <w:tcPr>
            <w:tcW w:w="6390" w:type="dxa"/>
            <w:tcBorders>
              <w:top w:val="nil"/>
              <w:left w:val="nil"/>
              <w:bottom w:val="single" w:sz="4" w:space="0" w:color="auto"/>
              <w:right w:val="single" w:sz="4" w:space="0" w:color="auto"/>
            </w:tcBorders>
            <w:shd w:val="clear" w:color="000000" w:fill="FFFFFF"/>
            <w:noWrap/>
            <w:vAlign w:val="center"/>
            <w:hideMark/>
          </w:tcPr>
          <w:p w14:paraId="2B8DB0F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5CB8A7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C8BC5A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PFDA</w:t>
            </w:r>
          </w:p>
        </w:tc>
      </w:tr>
      <w:tr w:rsidR="00F11DC1" w:rsidRPr="00F11DC1" w14:paraId="39C73E6F"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597FE7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n26</w:t>
            </w:r>
          </w:p>
        </w:tc>
        <w:tc>
          <w:tcPr>
            <w:tcW w:w="6390" w:type="dxa"/>
            <w:tcBorders>
              <w:top w:val="nil"/>
              <w:left w:val="nil"/>
              <w:bottom w:val="single" w:sz="4" w:space="0" w:color="auto"/>
              <w:right w:val="single" w:sz="4" w:space="0" w:color="auto"/>
            </w:tcBorders>
            <w:shd w:val="clear" w:color="000000" w:fill="FFFFFF"/>
            <w:noWrap/>
            <w:vAlign w:val="center"/>
            <w:hideMark/>
          </w:tcPr>
          <w:p w14:paraId="430B2C0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N-ethyl perfluorooctanesulfonamide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1EA4AC8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E7AD84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NEtFOSA</w:t>
            </w:r>
          </w:p>
        </w:tc>
      </w:tr>
      <w:tr w:rsidR="00F11DC1" w:rsidRPr="00F11DC1" w14:paraId="514C51BC"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BB2F5B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n27</w:t>
            </w:r>
          </w:p>
        </w:tc>
        <w:tc>
          <w:tcPr>
            <w:tcW w:w="6390" w:type="dxa"/>
            <w:tcBorders>
              <w:top w:val="nil"/>
              <w:left w:val="nil"/>
              <w:bottom w:val="single" w:sz="4" w:space="0" w:color="auto"/>
              <w:right w:val="single" w:sz="4" w:space="0" w:color="auto"/>
            </w:tcBorders>
            <w:shd w:val="clear" w:color="000000" w:fill="FFFFFF"/>
            <w:noWrap/>
            <w:vAlign w:val="center"/>
            <w:hideMark/>
          </w:tcPr>
          <w:p w14:paraId="0B89AC67"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1H,1H, 2H, 2H-Perfluorodecane 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BA7980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277F14C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8:2FTS</w:t>
            </w:r>
          </w:p>
        </w:tc>
      </w:tr>
      <w:tr w:rsidR="00F11DC1" w:rsidRPr="00F11DC1" w14:paraId="0CDD2629"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7E86B6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n28</w:t>
            </w:r>
          </w:p>
        </w:tc>
        <w:tc>
          <w:tcPr>
            <w:tcW w:w="6390" w:type="dxa"/>
            <w:tcBorders>
              <w:top w:val="nil"/>
              <w:left w:val="nil"/>
              <w:bottom w:val="single" w:sz="4" w:space="0" w:color="auto"/>
              <w:right w:val="single" w:sz="4" w:space="0" w:color="auto"/>
            </w:tcBorders>
            <w:shd w:val="clear" w:color="000000" w:fill="FFFFFF"/>
            <w:noWrap/>
            <w:vAlign w:val="center"/>
            <w:hideMark/>
          </w:tcPr>
          <w:p w14:paraId="2A6DC4B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9-chlorohexadecafluoro-3-oxanone-1-sulfonic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0202FB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7DD26E4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9Cl-PF3ONS</w:t>
            </w:r>
          </w:p>
        </w:tc>
      </w:tr>
      <w:tr w:rsidR="00F11DC1" w:rsidRPr="00F11DC1" w14:paraId="3B0073F6"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B0DA55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n29</w:t>
            </w:r>
          </w:p>
        </w:tc>
        <w:tc>
          <w:tcPr>
            <w:tcW w:w="6390" w:type="dxa"/>
            <w:tcBorders>
              <w:top w:val="nil"/>
              <w:left w:val="nil"/>
              <w:bottom w:val="single" w:sz="4" w:space="0" w:color="auto"/>
              <w:right w:val="single" w:sz="4" w:space="0" w:color="auto"/>
            </w:tcBorders>
            <w:shd w:val="clear" w:color="000000" w:fill="FFFFFF"/>
            <w:noWrap/>
            <w:vAlign w:val="center"/>
            <w:hideMark/>
          </w:tcPr>
          <w:p w14:paraId="758C1DF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Perfluorononanesulfonic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1B6785F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6D8C50B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PFNS</w:t>
            </w:r>
          </w:p>
        </w:tc>
      </w:tr>
      <w:tr w:rsidR="00F11DC1" w:rsidRPr="00F11DC1" w14:paraId="2537394D"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B6D804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n30</w:t>
            </w:r>
          </w:p>
        </w:tc>
        <w:tc>
          <w:tcPr>
            <w:tcW w:w="6390" w:type="dxa"/>
            <w:tcBorders>
              <w:top w:val="nil"/>
              <w:left w:val="nil"/>
              <w:bottom w:val="single" w:sz="4" w:space="0" w:color="auto"/>
              <w:right w:val="single" w:sz="4" w:space="0" w:color="auto"/>
            </w:tcBorders>
            <w:shd w:val="clear" w:color="000000" w:fill="FFFFFF"/>
            <w:noWrap/>
            <w:vAlign w:val="center"/>
            <w:hideMark/>
          </w:tcPr>
          <w:p w14:paraId="52E0054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Perfluoroundecanoic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7385A6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47F1E05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PFUnA</w:t>
            </w:r>
          </w:p>
        </w:tc>
      </w:tr>
      <w:tr w:rsidR="00F11DC1" w:rsidRPr="00F11DC1" w14:paraId="6295C9DD"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29E097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n31</w:t>
            </w:r>
          </w:p>
        </w:tc>
        <w:tc>
          <w:tcPr>
            <w:tcW w:w="6390" w:type="dxa"/>
            <w:tcBorders>
              <w:top w:val="nil"/>
              <w:left w:val="nil"/>
              <w:bottom w:val="single" w:sz="4" w:space="0" w:color="auto"/>
              <w:right w:val="single" w:sz="4" w:space="0" w:color="auto"/>
            </w:tcBorders>
            <w:shd w:val="clear" w:color="000000" w:fill="FFFFFF"/>
            <w:noWrap/>
            <w:vAlign w:val="center"/>
            <w:hideMark/>
          </w:tcPr>
          <w:p w14:paraId="13DD6FC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N-methyl perfluorooctanesulfonamidoacetic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114CC9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05F9FE1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NMeFOSAA</w:t>
            </w:r>
          </w:p>
        </w:tc>
      </w:tr>
      <w:tr w:rsidR="00F11DC1" w:rsidRPr="00F11DC1" w14:paraId="29F934C8"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76E19C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n32</w:t>
            </w:r>
          </w:p>
        </w:tc>
        <w:tc>
          <w:tcPr>
            <w:tcW w:w="6390" w:type="dxa"/>
            <w:tcBorders>
              <w:top w:val="nil"/>
              <w:left w:val="nil"/>
              <w:bottom w:val="single" w:sz="4" w:space="0" w:color="auto"/>
              <w:right w:val="single" w:sz="4" w:space="0" w:color="auto"/>
            </w:tcBorders>
            <w:shd w:val="clear" w:color="000000" w:fill="FFFFFF"/>
            <w:noWrap/>
            <w:vAlign w:val="center"/>
            <w:hideMark/>
          </w:tcPr>
          <w:p w14:paraId="45DE94E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N-ethyl perfluorooctanesulfonamidoacetic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702ED3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653DAA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NEtFOSAA</w:t>
            </w:r>
          </w:p>
        </w:tc>
      </w:tr>
      <w:tr w:rsidR="00F11DC1" w:rsidRPr="00F11DC1" w14:paraId="17790AE9"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86AA1E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n33</w:t>
            </w:r>
          </w:p>
        </w:tc>
        <w:tc>
          <w:tcPr>
            <w:tcW w:w="6390" w:type="dxa"/>
            <w:tcBorders>
              <w:top w:val="nil"/>
              <w:left w:val="nil"/>
              <w:bottom w:val="single" w:sz="4" w:space="0" w:color="auto"/>
              <w:right w:val="single" w:sz="4" w:space="0" w:color="auto"/>
            </w:tcBorders>
            <w:shd w:val="clear" w:color="000000" w:fill="FFFFFF"/>
            <w:noWrap/>
            <w:vAlign w:val="center"/>
            <w:hideMark/>
          </w:tcPr>
          <w:p w14:paraId="0DD17B6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Perfluorodecanesulfonic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876D9A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4288DC5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PFDS</w:t>
            </w:r>
          </w:p>
        </w:tc>
      </w:tr>
      <w:tr w:rsidR="00F11DC1" w:rsidRPr="00F11DC1" w14:paraId="2F2D31F3"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9A44D4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n34</w:t>
            </w:r>
          </w:p>
        </w:tc>
        <w:tc>
          <w:tcPr>
            <w:tcW w:w="6390" w:type="dxa"/>
            <w:tcBorders>
              <w:top w:val="nil"/>
              <w:left w:val="nil"/>
              <w:bottom w:val="single" w:sz="4" w:space="0" w:color="auto"/>
              <w:right w:val="single" w:sz="4" w:space="0" w:color="auto"/>
            </w:tcBorders>
            <w:shd w:val="clear" w:color="000000" w:fill="FFFFFF"/>
            <w:noWrap/>
            <w:vAlign w:val="center"/>
            <w:hideMark/>
          </w:tcPr>
          <w:p w14:paraId="4F36A02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Perfluorododecanoic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DAB94F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A7ED7E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PFDoA</w:t>
            </w:r>
          </w:p>
        </w:tc>
      </w:tr>
      <w:tr w:rsidR="00F11DC1" w:rsidRPr="00F11DC1" w14:paraId="0E5C0961"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3E2153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n35</w:t>
            </w:r>
          </w:p>
        </w:tc>
        <w:tc>
          <w:tcPr>
            <w:tcW w:w="6390" w:type="dxa"/>
            <w:tcBorders>
              <w:top w:val="nil"/>
              <w:left w:val="nil"/>
              <w:bottom w:val="single" w:sz="4" w:space="0" w:color="auto"/>
              <w:right w:val="single" w:sz="4" w:space="0" w:color="auto"/>
            </w:tcBorders>
            <w:shd w:val="clear" w:color="000000" w:fill="FFFFFF"/>
            <w:noWrap/>
            <w:vAlign w:val="center"/>
            <w:hideMark/>
          </w:tcPr>
          <w:p w14:paraId="4355967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N-methyl perfluorooctanesulfonamidoethanol</w:t>
            </w:r>
          </w:p>
        </w:tc>
        <w:tc>
          <w:tcPr>
            <w:tcW w:w="1080" w:type="dxa"/>
            <w:tcBorders>
              <w:top w:val="nil"/>
              <w:left w:val="nil"/>
              <w:bottom w:val="single" w:sz="4" w:space="0" w:color="auto"/>
              <w:right w:val="single" w:sz="4" w:space="0" w:color="auto"/>
            </w:tcBorders>
            <w:shd w:val="clear" w:color="000000" w:fill="FFFFFF"/>
            <w:noWrap/>
            <w:vAlign w:val="center"/>
            <w:hideMark/>
          </w:tcPr>
          <w:p w14:paraId="4579E37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70191C3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NMeFOSE</w:t>
            </w:r>
          </w:p>
        </w:tc>
      </w:tr>
      <w:tr w:rsidR="00F11DC1" w:rsidRPr="00F11DC1" w14:paraId="20EDA66B"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BE085E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n36</w:t>
            </w:r>
          </w:p>
        </w:tc>
        <w:tc>
          <w:tcPr>
            <w:tcW w:w="6390" w:type="dxa"/>
            <w:tcBorders>
              <w:top w:val="nil"/>
              <w:left w:val="nil"/>
              <w:bottom w:val="single" w:sz="4" w:space="0" w:color="auto"/>
              <w:right w:val="single" w:sz="4" w:space="0" w:color="auto"/>
            </w:tcBorders>
            <w:shd w:val="clear" w:color="000000" w:fill="FFFFFF"/>
            <w:noWrap/>
            <w:vAlign w:val="center"/>
            <w:hideMark/>
          </w:tcPr>
          <w:p w14:paraId="6F7E13E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N-ethyl perfluorooctanesulfonamidoethanol</w:t>
            </w:r>
          </w:p>
        </w:tc>
        <w:tc>
          <w:tcPr>
            <w:tcW w:w="1080" w:type="dxa"/>
            <w:tcBorders>
              <w:top w:val="nil"/>
              <w:left w:val="nil"/>
              <w:bottom w:val="single" w:sz="4" w:space="0" w:color="auto"/>
              <w:right w:val="single" w:sz="4" w:space="0" w:color="auto"/>
            </w:tcBorders>
            <w:shd w:val="clear" w:color="000000" w:fill="FFFFFF"/>
            <w:noWrap/>
            <w:vAlign w:val="center"/>
            <w:hideMark/>
          </w:tcPr>
          <w:p w14:paraId="52CEAA9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5D73075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NEtFOSE</w:t>
            </w:r>
          </w:p>
        </w:tc>
      </w:tr>
      <w:tr w:rsidR="00F11DC1" w:rsidRPr="00F11DC1" w14:paraId="7C2827CD"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8161C7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n37</w:t>
            </w:r>
          </w:p>
        </w:tc>
        <w:tc>
          <w:tcPr>
            <w:tcW w:w="6390" w:type="dxa"/>
            <w:tcBorders>
              <w:top w:val="nil"/>
              <w:left w:val="nil"/>
              <w:bottom w:val="single" w:sz="4" w:space="0" w:color="auto"/>
              <w:right w:val="single" w:sz="4" w:space="0" w:color="auto"/>
            </w:tcBorders>
            <w:shd w:val="clear" w:color="000000" w:fill="FFFFFF"/>
            <w:noWrap/>
            <w:vAlign w:val="center"/>
            <w:hideMark/>
          </w:tcPr>
          <w:p w14:paraId="634F6AB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11-chloroeicosafluoro-3-oxaundecane-1-sulfonic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8BD7B4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82FC86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11Cl-PF3OUdS</w:t>
            </w:r>
          </w:p>
        </w:tc>
      </w:tr>
      <w:tr w:rsidR="00F11DC1" w:rsidRPr="00F11DC1" w14:paraId="49C5AB66"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B8BE48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n38</w:t>
            </w:r>
          </w:p>
        </w:tc>
        <w:tc>
          <w:tcPr>
            <w:tcW w:w="6390" w:type="dxa"/>
            <w:tcBorders>
              <w:top w:val="nil"/>
              <w:left w:val="nil"/>
              <w:bottom w:val="single" w:sz="4" w:space="0" w:color="auto"/>
              <w:right w:val="single" w:sz="4" w:space="0" w:color="auto"/>
            </w:tcBorders>
            <w:shd w:val="clear" w:color="000000" w:fill="FFFFFF"/>
            <w:noWrap/>
            <w:vAlign w:val="center"/>
            <w:hideMark/>
          </w:tcPr>
          <w:p w14:paraId="30C9D43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Perfluorotridecanoic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49E0553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E331BF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PFTrDA</w:t>
            </w:r>
          </w:p>
        </w:tc>
      </w:tr>
      <w:tr w:rsidR="00F11DC1" w:rsidRPr="00F11DC1" w14:paraId="4AF5CCF9"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F4D56E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n39</w:t>
            </w:r>
          </w:p>
        </w:tc>
        <w:tc>
          <w:tcPr>
            <w:tcW w:w="6390" w:type="dxa"/>
            <w:tcBorders>
              <w:top w:val="nil"/>
              <w:left w:val="nil"/>
              <w:bottom w:val="single" w:sz="4" w:space="0" w:color="auto"/>
              <w:right w:val="single" w:sz="4" w:space="0" w:color="auto"/>
            </w:tcBorders>
            <w:shd w:val="clear" w:color="000000" w:fill="FFFFFF"/>
            <w:noWrap/>
            <w:vAlign w:val="center"/>
            <w:hideMark/>
          </w:tcPr>
          <w:p w14:paraId="150A9BA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Perfluorododecanesulfonic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3022C0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156125D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PFDoS</w:t>
            </w:r>
          </w:p>
        </w:tc>
      </w:tr>
      <w:tr w:rsidR="00F11DC1" w:rsidRPr="00F11DC1" w14:paraId="6BF61E9B"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2C54FD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n40</w:t>
            </w:r>
          </w:p>
        </w:tc>
        <w:tc>
          <w:tcPr>
            <w:tcW w:w="6390" w:type="dxa"/>
            <w:tcBorders>
              <w:top w:val="nil"/>
              <w:left w:val="nil"/>
              <w:bottom w:val="single" w:sz="4" w:space="0" w:color="auto"/>
              <w:right w:val="single" w:sz="4" w:space="0" w:color="auto"/>
            </w:tcBorders>
            <w:shd w:val="clear" w:color="000000" w:fill="FFFFFF"/>
            <w:noWrap/>
            <w:vAlign w:val="center"/>
            <w:hideMark/>
          </w:tcPr>
          <w:p w14:paraId="7693B2D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Perfluorotetradecanoic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1B4162A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native</w:t>
            </w:r>
          </w:p>
        </w:tc>
        <w:tc>
          <w:tcPr>
            <w:tcW w:w="1980" w:type="dxa"/>
            <w:tcBorders>
              <w:top w:val="nil"/>
              <w:left w:val="nil"/>
              <w:bottom w:val="single" w:sz="4" w:space="0" w:color="auto"/>
              <w:right w:val="single" w:sz="4" w:space="0" w:color="auto"/>
            </w:tcBorders>
            <w:shd w:val="clear" w:color="000000" w:fill="FFFFFF"/>
            <w:noWrap/>
            <w:vAlign w:val="center"/>
            <w:hideMark/>
          </w:tcPr>
          <w:p w14:paraId="3672C4D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PFTA / PFTeDA</w:t>
            </w:r>
          </w:p>
        </w:tc>
      </w:tr>
      <w:tr w:rsidR="00F11DC1" w:rsidRPr="00F11DC1" w14:paraId="31C9885E" w14:textId="77777777" w:rsidTr="003B03B1">
        <w:trPr>
          <w:trHeight w:val="324"/>
        </w:trPr>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010A7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lastRenderedPageBreak/>
              <w:t>s1</w:t>
            </w:r>
          </w:p>
        </w:tc>
        <w:tc>
          <w:tcPr>
            <w:tcW w:w="63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FBF95C"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4</w:t>
            </w:r>
            <w:r w:rsidRPr="000B4730">
              <w:rPr>
                <w:rFonts w:ascii="Times New Roman" w:eastAsia="Times New Roman" w:hAnsi="Times New Roman" w:cs="Times New Roman"/>
                <w:color w:val="000000"/>
                <w:sz w:val="24"/>
                <w:szCs w:val="24"/>
                <w:lang w:val="pt-BR"/>
              </w:rPr>
              <w:t>]butanoic acid</w:t>
            </w:r>
          </w:p>
        </w:tc>
        <w:tc>
          <w:tcPr>
            <w:tcW w:w="10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A0EB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34847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MPFBA</w:t>
            </w:r>
          </w:p>
        </w:tc>
      </w:tr>
      <w:tr w:rsidR="00F11DC1" w:rsidRPr="00F11DC1" w14:paraId="22CA0EAB"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B81432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w:t>
            </w:r>
          </w:p>
        </w:tc>
        <w:tc>
          <w:tcPr>
            <w:tcW w:w="6390" w:type="dxa"/>
            <w:tcBorders>
              <w:top w:val="single" w:sz="4" w:space="0" w:color="auto"/>
              <w:left w:val="nil"/>
              <w:bottom w:val="single" w:sz="4" w:space="0" w:color="auto"/>
              <w:right w:val="single" w:sz="4" w:space="0" w:color="auto"/>
            </w:tcBorders>
            <w:shd w:val="clear" w:color="000000" w:fill="FFFFFF"/>
            <w:noWrap/>
            <w:vAlign w:val="center"/>
            <w:hideMark/>
          </w:tcPr>
          <w:p w14:paraId="48FA3A89"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Perfluoro-n-[1,2,3,4,5-</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C5]pentanoic acid</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42A46DE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single" w:sz="4" w:space="0" w:color="auto"/>
              <w:left w:val="nil"/>
              <w:bottom w:val="single" w:sz="4" w:space="0" w:color="auto"/>
              <w:right w:val="single" w:sz="4" w:space="0" w:color="auto"/>
            </w:tcBorders>
            <w:shd w:val="clear" w:color="000000" w:fill="FFFFFF"/>
            <w:noWrap/>
            <w:vAlign w:val="center"/>
            <w:hideMark/>
          </w:tcPr>
          <w:p w14:paraId="3919832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M5PFPeA</w:t>
            </w:r>
          </w:p>
        </w:tc>
      </w:tr>
      <w:tr w:rsidR="00F11DC1" w:rsidRPr="00F11DC1" w14:paraId="1273770D"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CA18E3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s3</w:t>
            </w:r>
          </w:p>
        </w:tc>
        <w:tc>
          <w:tcPr>
            <w:tcW w:w="6390" w:type="dxa"/>
            <w:tcBorders>
              <w:top w:val="nil"/>
              <w:left w:val="nil"/>
              <w:bottom w:val="single" w:sz="4" w:space="0" w:color="auto"/>
              <w:right w:val="single" w:sz="4" w:space="0" w:color="auto"/>
            </w:tcBorders>
            <w:shd w:val="clear" w:color="000000" w:fill="FFFFFF"/>
            <w:noWrap/>
            <w:vAlign w:val="center"/>
            <w:hideMark/>
          </w:tcPr>
          <w:p w14:paraId="1CDA850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2,3,3,3-Tetrafluoro-2-(1,1,2,2,3,3,3-heptafluoropropoxy-</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3</w:t>
            </w:r>
            <w:r w:rsidRPr="00F11DC1">
              <w:rPr>
                <w:rFonts w:ascii="Times New Roman" w:eastAsia="Times New Roman" w:hAnsi="Times New Roman" w:cs="Times New Roman"/>
                <w:color w:val="000000"/>
                <w:sz w:val="24"/>
                <w:szCs w:val="24"/>
              </w:rPr>
              <w:t>-propanoic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62DAF8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21B406B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M3HFPO-DA</w:t>
            </w:r>
          </w:p>
        </w:tc>
      </w:tr>
      <w:tr w:rsidR="00F11DC1" w:rsidRPr="00F11DC1" w14:paraId="485B24A4"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2AAE0E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s4</w:t>
            </w:r>
          </w:p>
        </w:tc>
        <w:tc>
          <w:tcPr>
            <w:tcW w:w="6390" w:type="dxa"/>
            <w:tcBorders>
              <w:top w:val="nil"/>
              <w:left w:val="nil"/>
              <w:bottom w:val="single" w:sz="4" w:space="0" w:color="auto"/>
              <w:right w:val="single" w:sz="4" w:space="0" w:color="auto"/>
            </w:tcBorders>
            <w:shd w:val="clear" w:color="000000" w:fill="FFFFFF"/>
            <w:noWrap/>
            <w:vAlign w:val="center"/>
            <w:hideMark/>
          </w:tcPr>
          <w:p w14:paraId="2082B3B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Sodium perfluoro-1-[2,3,4-</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3</w:t>
            </w:r>
            <w:r w:rsidRPr="00F11DC1">
              <w:rPr>
                <w:rFonts w:ascii="Times New Roman" w:eastAsia="Times New Roman" w:hAnsi="Times New Roman" w:cs="Times New Roman"/>
                <w:color w:val="000000"/>
                <w:sz w:val="24"/>
                <w:szCs w:val="24"/>
              </w:rPr>
              <w:t>]butanesulfonate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51355D8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0750F88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M3PFBS</w:t>
            </w:r>
          </w:p>
        </w:tc>
      </w:tr>
      <w:tr w:rsidR="00F11DC1" w:rsidRPr="00F11DC1" w14:paraId="04AF044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B9979F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s5</w:t>
            </w:r>
          </w:p>
        </w:tc>
        <w:tc>
          <w:tcPr>
            <w:tcW w:w="6390" w:type="dxa"/>
            <w:tcBorders>
              <w:top w:val="nil"/>
              <w:left w:val="nil"/>
              <w:bottom w:val="single" w:sz="4" w:space="0" w:color="auto"/>
              <w:right w:val="single" w:sz="4" w:space="0" w:color="auto"/>
            </w:tcBorders>
            <w:shd w:val="clear" w:color="000000" w:fill="FFFFFF"/>
            <w:noWrap/>
            <w:vAlign w:val="center"/>
            <w:hideMark/>
          </w:tcPr>
          <w:p w14:paraId="79EA2458"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Perfluoro-n-[1,2,3,4,6-</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C5]hexanoic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68135C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45F9369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M5PFHxA</w:t>
            </w:r>
          </w:p>
        </w:tc>
      </w:tr>
      <w:tr w:rsidR="00F11DC1" w:rsidRPr="00F11DC1" w14:paraId="37E767EF"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944336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s6</w:t>
            </w:r>
          </w:p>
        </w:tc>
        <w:tc>
          <w:tcPr>
            <w:tcW w:w="6390" w:type="dxa"/>
            <w:tcBorders>
              <w:top w:val="nil"/>
              <w:left w:val="nil"/>
              <w:bottom w:val="single" w:sz="4" w:space="0" w:color="auto"/>
              <w:right w:val="single" w:sz="4" w:space="0" w:color="auto"/>
            </w:tcBorders>
            <w:shd w:val="clear" w:color="000000" w:fill="FFFFFF"/>
            <w:noWrap/>
            <w:vAlign w:val="center"/>
            <w:hideMark/>
          </w:tcPr>
          <w:p w14:paraId="587573F9"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Sodium 1H,1H,2H,2H-perfluoro-1-[1,2-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]hexane 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2CEF0B1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698895C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M2-4:2FTS</w:t>
            </w:r>
          </w:p>
        </w:tc>
      </w:tr>
      <w:tr w:rsidR="00F11DC1" w:rsidRPr="00F11DC1" w14:paraId="7510CA2F"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38B17D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s7</w:t>
            </w:r>
          </w:p>
        </w:tc>
        <w:tc>
          <w:tcPr>
            <w:tcW w:w="6390" w:type="dxa"/>
            <w:tcBorders>
              <w:top w:val="nil"/>
              <w:left w:val="nil"/>
              <w:bottom w:val="single" w:sz="4" w:space="0" w:color="auto"/>
              <w:right w:val="single" w:sz="4" w:space="0" w:color="auto"/>
            </w:tcBorders>
            <w:shd w:val="clear" w:color="000000" w:fill="FFFFFF"/>
            <w:noWrap/>
            <w:vAlign w:val="center"/>
            <w:hideMark/>
          </w:tcPr>
          <w:p w14:paraId="4A1E48AE"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4</w:t>
            </w:r>
            <w:r w:rsidRPr="000B4730">
              <w:rPr>
                <w:rFonts w:ascii="Times New Roman" w:eastAsia="Times New Roman" w:hAnsi="Times New Roman" w:cs="Times New Roman"/>
                <w:color w:val="000000"/>
                <w:sz w:val="24"/>
                <w:szCs w:val="24"/>
                <w:lang w:val="pt-BR"/>
              </w:rPr>
              <w:t>]heptanoic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6D7102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03948DC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M4PFHpA</w:t>
            </w:r>
          </w:p>
        </w:tc>
      </w:tr>
      <w:tr w:rsidR="00F11DC1" w:rsidRPr="00F11DC1" w14:paraId="58EB126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0296FA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s8</w:t>
            </w:r>
          </w:p>
        </w:tc>
        <w:tc>
          <w:tcPr>
            <w:tcW w:w="6390" w:type="dxa"/>
            <w:tcBorders>
              <w:top w:val="nil"/>
              <w:left w:val="nil"/>
              <w:bottom w:val="single" w:sz="4" w:space="0" w:color="auto"/>
              <w:right w:val="single" w:sz="4" w:space="0" w:color="auto"/>
            </w:tcBorders>
            <w:shd w:val="clear" w:color="000000" w:fill="FFFFFF"/>
            <w:noWrap/>
            <w:vAlign w:val="center"/>
            <w:hideMark/>
          </w:tcPr>
          <w:p w14:paraId="70AE0A6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Sodium perfluoro-1-[1,2,3-</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3</w:t>
            </w:r>
            <w:r w:rsidRPr="00F11DC1">
              <w:rPr>
                <w:rFonts w:ascii="Times New Roman" w:eastAsia="Times New Roman" w:hAnsi="Times New Roman" w:cs="Times New Roman"/>
                <w:color w:val="000000"/>
                <w:sz w:val="24"/>
                <w:szCs w:val="24"/>
              </w:rPr>
              <w:t>]hexanesulfonate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5FD1E0F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11B1468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M3PFHxS</w:t>
            </w:r>
          </w:p>
        </w:tc>
      </w:tr>
      <w:tr w:rsidR="00F11DC1" w:rsidRPr="00F11DC1" w14:paraId="7B87CDA9"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D2E4BE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s9</w:t>
            </w:r>
          </w:p>
        </w:tc>
        <w:tc>
          <w:tcPr>
            <w:tcW w:w="6390" w:type="dxa"/>
            <w:tcBorders>
              <w:top w:val="nil"/>
              <w:left w:val="nil"/>
              <w:bottom w:val="single" w:sz="4" w:space="0" w:color="auto"/>
              <w:right w:val="single" w:sz="4" w:space="0" w:color="auto"/>
            </w:tcBorders>
            <w:shd w:val="clear" w:color="000000" w:fill="FFFFFF"/>
            <w:noWrap/>
            <w:vAlign w:val="center"/>
            <w:hideMark/>
          </w:tcPr>
          <w:p w14:paraId="04224C70"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8</w:t>
            </w:r>
            <w:r w:rsidRPr="000B4730">
              <w:rPr>
                <w:rFonts w:ascii="Times New Roman" w:eastAsia="Times New Roman" w:hAnsi="Times New Roman" w:cs="Times New Roman"/>
                <w:color w:val="000000"/>
                <w:sz w:val="24"/>
                <w:szCs w:val="24"/>
                <w:lang w:val="pt-BR"/>
              </w:rPr>
              <w:t>]octanoic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2DB19A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1A74525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M8PFOA</w:t>
            </w:r>
          </w:p>
        </w:tc>
      </w:tr>
      <w:tr w:rsidR="00F11DC1" w:rsidRPr="00F11DC1" w14:paraId="4E97A150"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3E9C87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s10</w:t>
            </w:r>
          </w:p>
        </w:tc>
        <w:tc>
          <w:tcPr>
            <w:tcW w:w="6390" w:type="dxa"/>
            <w:tcBorders>
              <w:top w:val="nil"/>
              <w:left w:val="nil"/>
              <w:bottom w:val="single" w:sz="4" w:space="0" w:color="auto"/>
              <w:right w:val="single" w:sz="4" w:space="0" w:color="auto"/>
            </w:tcBorders>
            <w:shd w:val="clear" w:color="000000" w:fill="FFFFFF"/>
            <w:noWrap/>
            <w:vAlign w:val="center"/>
            <w:hideMark/>
          </w:tcPr>
          <w:p w14:paraId="5ABCC25E"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Sodium 1H,1H,2H,2H-perfluoro-1-[1,2-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]-octane 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1679660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4A4B877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M2-6:2FTS</w:t>
            </w:r>
          </w:p>
        </w:tc>
      </w:tr>
      <w:tr w:rsidR="00F11DC1" w:rsidRPr="00F11DC1" w14:paraId="22DC253D"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A145AC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s11</w:t>
            </w:r>
          </w:p>
        </w:tc>
        <w:tc>
          <w:tcPr>
            <w:tcW w:w="6390" w:type="dxa"/>
            <w:tcBorders>
              <w:top w:val="nil"/>
              <w:left w:val="nil"/>
              <w:bottom w:val="single" w:sz="4" w:space="0" w:color="auto"/>
              <w:right w:val="single" w:sz="4" w:space="0" w:color="auto"/>
            </w:tcBorders>
            <w:shd w:val="clear" w:color="000000" w:fill="FFFFFF"/>
            <w:noWrap/>
            <w:vAlign w:val="center"/>
            <w:hideMark/>
          </w:tcPr>
          <w:p w14:paraId="69EC0AB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Perfluoro-n-[</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9</w:t>
            </w:r>
            <w:r w:rsidRPr="00F11DC1">
              <w:rPr>
                <w:rFonts w:ascii="Times New Roman" w:eastAsia="Times New Roman" w:hAnsi="Times New Roman" w:cs="Times New Roman"/>
                <w:color w:val="000000"/>
                <w:sz w:val="24"/>
                <w:szCs w:val="24"/>
              </w:rPr>
              <w:t>]nonanoic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1F63063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34F129C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M9PFNA</w:t>
            </w:r>
          </w:p>
        </w:tc>
      </w:tr>
      <w:tr w:rsidR="00F11DC1" w:rsidRPr="00F11DC1" w14:paraId="144D5A1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28D514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s12</w:t>
            </w:r>
          </w:p>
        </w:tc>
        <w:tc>
          <w:tcPr>
            <w:tcW w:w="6390" w:type="dxa"/>
            <w:tcBorders>
              <w:top w:val="nil"/>
              <w:left w:val="nil"/>
              <w:bottom w:val="single" w:sz="4" w:space="0" w:color="auto"/>
              <w:right w:val="single" w:sz="4" w:space="0" w:color="auto"/>
            </w:tcBorders>
            <w:shd w:val="clear" w:color="000000" w:fill="FFFFFF"/>
            <w:noWrap/>
            <w:vAlign w:val="center"/>
            <w:hideMark/>
          </w:tcPr>
          <w:p w14:paraId="3272F804"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Perfluoro-1-[</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8</w:t>
            </w:r>
            <w:r w:rsidRPr="00F11DC1">
              <w:rPr>
                <w:rFonts w:ascii="Times New Roman" w:eastAsia="Times New Roman" w:hAnsi="Times New Roman" w:cs="Times New Roman"/>
                <w:color w:val="000000"/>
                <w:sz w:val="24"/>
                <w:szCs w:val="24"/>
              </w:rPr>
              <w:t>]octanesulfonamide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7FA17D5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7152E5F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M8FOSA</w:t>
            </w:r>
          </w:p>
        </w:tc>
      </w:tr>
      <w:tr w:rsidR="00F11DC1" w:rsidRPr="00F11DC1" w14:paraId="2E76C703"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686466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s13</w:t>
            </w:r>
          </w:p>
        </w:tc>
        <w:tc>
          <w:tcPr>
            <w:tcW w:w="6390" w:type="dxa"/>
            <w:tcBorders>
              <w:top w:val="nil"/>
              <w:left w:val="nil"/>
              <w:bottom w:val="single" w:sz="4" w:space="0" w:color="auto"/>
              <w:right w:val="single" w:sz="4" w:space="0" w:color="auto"/>
            </w:tcBorders>
            <w:shd w:val="clear" w:color="000000" w:fill="FFFFFF"/>
            <w:noWrap/>
            <w:vAlign w:val="center"/>
            <w:hideMark/>
          </w:tcPr>
          <w:p w14:paraId="1848992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Sodium perfluoro-[</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8</w:t>
            </w:r>
            <w:r w:rsidRPr="00F11DC1">
              <w:rPr>
                <w:rFonts w:ascii="Times New Roman" w:eastAsia="Times New Roman" w:hAnsi="Times New Roman" w:cs="Times New Roman"/>
                <w:color w:val="000000"/>
                <w:sz w:val="24"/>
                <w:szCs w:val="24"/>
              </w:rPr>
              <w:t>]octanesulfonate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3428CAE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1BFC05C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M8PFOS</w:t>
            </w:r>
          </w:p>
        </w:tc>
      </w:tr>
      <w:tr w:rsidR="00F11DC1" w:rsidRPr="00F11DC1" w14:paraId="6DEC773B" w14:textId="77777777" w:rsidTr="003B03B1">
        <w:trPr>
          <w:trHeight w:val="312"/>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DBD938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s14</w:t>
            </w:r>
          </w:p>
        </w:tc>
        <w:tc>
          <w:tcPr>
            <w:tcW w:w="6390" w:type="dxa"/>
            <w:tcBorders>
              <w:top w:val="nil"/>
              <w:left w:val="nil"/>
              <w:bottom w:val="single" w:sz="4" w:space="0" w:color="auto"/>
              <w:right w:val="single" w:sz="4" w:space="0" w:color="auto"/>
            </w:tcBorders>
            <w:shd w:val="clear" w:color="000000" w:fill="FFFFFF"/>
            <w:noWrap/>
            <w:vAlign w:val="center"/>
            <w:hideMark/>
          </w:tcPr>
          <w:p w14:paraId="0CD0BEC4"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N-methyl-d</w:t>
            </w:r>
            <w:r w:rsidRPr="000B4730">
              <w:rPr>
                <w:rFonts w:ascii="Times New Roman" w:eastAsia="Times New Roman" w:hAnsi="Times New Roman" w:cs="Times New Roman"/>
                <w:color w:val="000000"/>
                <w:sz w:val="24"/>
                <w:szCs w:val="24"/>
                <w:vertAlign w:val="subscript"/>
                <w:lang w:val="pt-BR"/>
              </w:rPr>
              <w:t>3</w:t>
            </w:r>
            <w:r w:rsidRPr="000B4730">
              <w:rPr>
                <w:rFonts w:ascii="Times New Roman" w:eastAsia="Times New Roman" w:hAnsi="Times New Roman" w:cs="Times New Roman"/>
                <w:color w:val="000000"/>
                <w:sz w:val="24"/>
                <w:szCs w:val="24"/>
                <w:lang w:val="pt-BR"/>
              </w:rPr>
              <w:t>-perfluoro-1-octanesulfonamide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3F33253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2826A74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d3-N-MeFOSA</w:t>
            </w:r>
          </w:p>
        </w:tc>
      </w:tr>
      <w:tr w:rsidR="00F11DC1" w:rsidRPr="00F11DC1" w14:paraId="7D450409"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3A6F8D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s15</w:t>
            </w:r>
          </w:p>
        </w:tc>
        <w:tc>
          <w:tcPr>
            <w:tcW w:w="6390" w:type="dxa"/>
            <w:tcBorders>
              <w:top w:val="nil"/>
              <w:left w:val="nil"/>
              <w:bottom w:val="single" w:sz="4" w:space="0" w:color="auto"/>
              <w:right w:val="single" w:sz="4" w:space="0" w:color="auto"/>
            </w:tcBorders>
            <w:shd w:val="clear" w:color="000000" w:fill="FFFFFF"/>
            <w:noWrap/>
            <w:vAlign w:val="center"/>
            <w:hideMark/>
          </w:tcPr>
          <w:p w14:paraId="57A5F573"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Perfluoro-n-[1,2,3,4,5,6-</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6</w:t>
            </w:r>
            <w:r w:rsidRPr="000B4730">
              <w:rPr>
                <w:rFonts w:ascii="Times New Roman" w:eastAsia="Times New Roman" w:hAnsi="Times New Roman" w:cs="Times New Roman"/>
                <w:color w:val="000000"/>
                <w:sz w:val="24"/>
                <w:szCs w:val="24"/>
                <w:lang w:val="pt-BR"/>
              </w:rPr>
              <w:t>]decanoic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14C61B5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0F1394E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M6PFDA</w:t>
            </w:r>
          </w:p>
        </w:tc>
      </w:tr>
      <w:tr w:rsidR="00F11DC1" w:rsidRPr="00F11DC1" w14:paraId="4852A8B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BB8D97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s16</w:t>
            </w:r>
          </w:p>
        </w:tc>
        <w:tc>
          <w:tcPr>
            <w:tcW w:w="6390" w:type="dxa"/>
            <w:tcBorders>
              <w:top w:val="nil"/>
              <w:left w:val="nil"/>
              <w:bottom w:val="single" w:sz="4" w:space="0" w:color="auto"/>
              <w:right w:val="single" w:sz="4" w:space="0" w:color="auto"/>
            </w:tcBorders>
            <w:shd w:val="clear" w:color="000000" w:fill="FFFFFF"/>
            <w:noWrap/>
            <w:vAlign w:val="center"/>
            <w:hideMark/>
          </w:tcPr>
          <w:p w14:paraId="5D7B5803"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Sodium 1H,1H,2H,2H-perfluoro-1-[1,2-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]-decane 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5FEC444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0603514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M2-8:2FTS</w:t>
            </w:r>
          </w:p>
        </w:tc>
      </w:tr>
      <w:tr w:rsidR="00F11DC1" w:rsidRPr="00F11DC1" w14:paraId="130A32A0" w14:textId="77777777" w:rsidTr="003B03B1">
        <w:trPr>
          <w:trHeight w:val="312"/>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61FB26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s17</w:t>
            </w:r>
          </w:p>
        </w:tc>
        <w:tc>
          <w:tcPr>
            <w:tcW w:w="6390" w:type="dxa"/>
            <w:tcBorders>
              <w:top w:val="nil"/>
              <w:left w:val="nil"/>
              <w:bottom w:val="single" w:sz="4" w:space="0" w:color="auto"/>
              <w:right w:val="single" w:sz="4" w:space="0" w:color="auto"/>
            </w:tcBorders>
            <w:shd w:val="clear" w:color="000000" w:fill="FFFFFF"/>
            <w:noWrap/>
            <w:vAlign w:val="center"/>
            <w:hideMark/>
          </w:tcPr>
          <w:p w14:paraId="290CC4AF"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N-ethyl-d</w:t>
            </w:r>
            <w:r w:rsidRPr="000B4730">
              <w:rPr>
                <w:rFonts w:ascii="Times New Roman" w:eastAsia="Times New Roman" w:hAnsi="Times New Roman" w:cs="Times New Roman"/>
                <w:color w:val="000000"/>
                <w:sz w:val="24"/>
                <w:szCs w:val="24"/>
                <w:vertAlign w:val="subscript"/>
                <w:lang w:val="pt-BR"/>
              </w:rPr>
              <w:t>5</w:t>
            </w:r>
            <w:r w:rsidRPr="000B4730">
              <w:rPr>
                <w:rFonts w:ascii="Times New Roman" w:eastAsia="Times New Roman" w:hAnsi="Times New Roman" w:cs="Times New Roman"/>
                <w:color w:val="000000"/>
                <w:sz w:val="24"/>
                <w:szCs w:val="24"/>
                <w:lang w:val="pt-BR"/>
              </w:rPr>
              <w:t>-perfluoro-1-octanesulfonamide</w:t>
            </w:r>
          </w:p>
        </w:tc>
        <w:tc>
          <w:tcPr>
            <w:tcW w:w="1080" w:type="dxa"/>
            <w:tcBorders>
              <w:top w:val="nil"/>
              <w:left w:val="nil"/>
              <w:bottom w:val="single" w:sz="4" w:space="0" w:color="auto"/>
              <w:right w:val="single" w:sz="4" w:space="0" w:color="auto"/>
            </w:tcBorders>
            <w:shd w:val="clear" w:color="000000" w:fill="FFFFFF"/>
            <w:noWrap/>
            <w:vAlign w:val="center"/>
            <w:hideMark/>
          </w:tcPr>
          <w:p w14:paraId="69E2332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25D2621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d5-N-EtFOSA</w:t>
            </w:r>
          </w:p>
        </w:tc>
      </w:tr>
      <w:tr w:rsidR="00F11DC1" w:rsidRPr="00F11DC1" w14:paraId="62015DDD"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0944D9E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s18</w:t>
            </w:r>
          </w:p>
        </w:tc>
        <w:tc>
          <w:tcPr>
            <w:tcW w:w="6390" w:type="dxa"/>
            <w:tcBorders>
              <w:top w:val="nil"/>
              <w:left w:val="nil"/>
              <w:bottom w:val="single" w:sz="4" w:space="0" w:color="auto"/>
              <w:right w:val="single" w:sz="4" w:space="0" w:color="auto"/>
            </w:tcBorders>
            <w:shd w:val="clear" w:color="000000" w:fill="FFFFFF"/>
            <w:noWrap/>
            <w:vAlign w:val="center"/>
            <w:hideMark/>
          </w:tcPr>
          <w:p w14:paraId="31691C9C"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Perfluoro-n-[1,2,3,4,5,6,7-</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7</w:t>
            </w:r>
            <w:r w:rsidRPr="000B4730">
              <w:rPr>
                <w:rFonts w:ascii="Times New Roman" w:eastAsia="Times New Roman" w:hAnsi="Times New Roman" w:cs="Times New Roman"/>
                <w:color w:val="000000"/>
                <w:sz w:val="24"/>
                <w:szCs w:val="24"/>
                <w:lang w:val="pt-BR"/>
              </w:rPr>
              <w:t>]undecanoic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87B596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1F2177E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M7PFUnA</w:t>
            </w:r>
          </w:p>
        </w:tc>
      </w:tr>
      <w:tr w:rsidR="00F11DC1" w:rsidRPr="00F11DC1" w14:paraId="2D7ACD9C"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97AC0A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s19</w:t>
            </w:r>
          </w:p>
        </w:tc>
        <w:tc>
          <w:tcPr>
            <w:tcW w:w="6390" w:type="dxa"/>
            <w:tcBorders>
              <w:top w:val="nil"/>
              <w:left w:val="nil"/>
              <w:bottom w:val="single" w:sz="4" w:space="0" w:color="auto"/>
              <w:right w:val="single" w:sz="4" w:space="0" w:color="auto"/>
            </w:tcBorders>
            <w:shd w:val="clear" w:color="000000" w:fill="FFFFFF"/>
            <w:noWrap/>
            <w:vAlign w:val="center"/>
            <w:hideMark/>
          </w:tcPr>
          <w:p w14:paraId="253E7B1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N-deuteriomethylperfluoro-1-octanesulfonamidoacetic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90453A7"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660A200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d3-N-MeFOSAA</w:t>
            </w:r>
          </w:p>
        </w:tc>
      </w:tr>
      <w:tr w:rsidR="00F11DC1" w:rsidRPr="00F11DC1" w14:paraId="7EF2D672" w14:textId="77777777" w:rsidTr="003B03B1">
        <w:trPr>
          <w:trHeight w:val="288"/>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B2EAE3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s20</w:t>
            </w:r>
          </w:p>
        </w:tc>
        <w:tc>
          <w:tcPr>
            <w:tcW w:w="6390" w:type="dxa"/>
            <w:tcBorders>
              <w:top w:val="nil"/>
              <w:left w:val="nil"/>
              <w:bottom w:val="single" w:sz="4" w:space="0" w:color="auto"/>
              <w:right w:val="single" w:sz="4" w:space="0" w:color="auto"/>
            </w:tcBorders>
            <w:shd w:val="clear" w:color="000000" w:fill="FFFFFF"/>
            <w:noWrap/>
            <w:vAlign w:val="center"/>
            <w:hideMark/>
          </w:tcPr>
          <w:p w14:paraId="28DD637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N-deuterioethylperfluoro-1-octanesulfonamidoacetic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03CD77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4923D6C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d5-N-EtFOSAA</w:t>
            </w:r>
          </w:p>
        </w:tc>
      </w:tr>
      <w:tr w:rsidR="00F11DC1" w:rsidRPr="00F11DC1" w14:paraId="03B95E18"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519CAE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s21</w:t>
            </w:r>
          </w:p>
        </w:tc>
        <w:tc>
          <w:tcPr>
            <w:tcW w:w="6390" w:type="dxa"/>
            <w:tcBorders>
              <w:top w:val="nil"/>
              <w:left w:val="nil"/>
              <w:bottom w:val="single" w:sz="4" w:space="0" w:color="auto"/>
              <w:right w:val="single" w:sz="4" w:space="0" w:color="auto"/>
            </w:tcBorders>
            <w:shd w:val="clear" w:color="000000" w:fill="FFFFFF"/>
            <w:noWrap/>
            <w:vAlign w:val="center"/>
            <w:hideMark/>
          </w:tcPr>
          <w:p w14:paraId="098AB527"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]dodecanoic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29543E7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1FEDE00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MPFDoA</w:t>
            </w:r>
          </w:p>
        </w:tc>
      </w:tr>
      <w:tr w:rsidR="00F11DC1" w:rsidRPr="00F11DC1" w14:paraId="72FB8B41" w14:textId="77777777" w:rsidTr="003B03B1">
        <w:trPr>
          <w:trHeight w:val="312"/>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95B6C7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s22</w:t>
            </w:r>
          </w:p>
        </w:tc>
        <w:tc>
          <w:tcPr>
            <w:tcW w:w="6390" w:type="dxa"/>
            <w:tcBorders>
              <w:top w:val="nil"/>
              <w:left w:val="nil"/>
              <w:bottom w:val="single" w:sz="4" w:space="0" w:color="auto"/>
              <w:right w:val="single" w:sz="4" w:space="0" w:color="auto"/>
            </w:tcBorders>
            <w:shd w:val="clear" w:color="000000" w:fill="FFFFFF"/>
            <w:noWrap/>
            <w:vAlign w:val="center"/>
            <w:hideMark/>
          </w:tcPr>
          <w:p w14:paraId="435E43A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N-methyl-d</w:t>
            </w:r>
            <w:r w:rsidRPr="00F11DC1">
              <w:rPr>
                <w:rFonts w:ascii="Times New Roman" w:eastAsia="Times New Roman" w:hAnsi="Times New Roman" w:cs="Times New Roman"/>
                <w:color w:val="000000"/>
                <w:sz w:val="24"/>
                <w:szCs w:val="24"/>
                <w:vertAlign w:val="subscript"/>
              </w:rPr>
              <w:t>7</w:t>
            </w:r>
            <w:r w:rsidRPr="00F11DC1">
              <w:rPr>
                <w:rFonts w:ascii="Times New Roman" w:eastAsia="Times New Roman" w:hAnsi="Times New Roman" w:cs="Times New Roman"/>
                <w:color w:val="000000"/>
                <w:sz w:val="24"/>
                <w:szCs w:val="24"/>
              </w:rPr>
              <w:t>-perfluorooctanesulfonamidoethanol</w:t>
            </w:r>
          </w:p>
        </w:tc>
        <w:tc>
          <w:tcPr>
            <w:tcW w:w="1080" w:type="dxa"/>
            <w:tcBorders>
              <w:top w:val="nil"/>
              <w:left w:val="nil"/>
              <w:bottom w:val="single" w:sz="4" w:space="0" w:color="auto"/>
              <w:right w:val="single" w:sz="4" w:space="0" w:color="auto"/>
            </w:tcBorders>
            <w:shd w:val="clear" w:color="000000" w:fill="FFFFFF"/>
            <w:noWrap/>
            <w:vAlign w:val="center"/>
            <w:hideMark/>
          </w:tcPr>
          <w:p w14:paraId="1256B09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22C176E9"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d7-N-MeFOSE</w:t>
            </w:r>
          </w:p>
        </w:tc>
      </w:tr>
      <w:tr w:rsidR="00F11DC1" w:rsidRPr="00F11DC1" w14:paraId="5C177844" w14:textId="77777777" w:rsidTr="003B03B1">
        <w:trPr>
          <w:trHeight w:val="312"/>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71A28D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s23</w:t>
            </w:r>
          </w:p>
        </w:tc>
        <w:tc>
          <w:tcPr>
            <w:tcW w:w="6390" w:type="dxa"/>
            <w:tcBorders>
              <w:top w:val="nil"/>
              <w:left w:val="nil"/>
              <w:bottom w:val="single" w:sz="4" w:space="0" w:color="auto"/>
              <w:right w:val="single" w:sz="4" w:space="0" w:color="auto"/>
            </w:tcBorders>
            <w:shd w:val="clear" w:color="000000" w:fill="FFFFFF"/>
            <w:noWrap/>
            <w:vAlign w:val="center"/>
            <w:hideMark/>
          </w:tcPr>
          <w:p w14:paraId="019C7222"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N-ethyl-d</w:t>
            </w:r>
            <w:r w:rsidRPr="00F11DC1">
              <w:rPr>
                <w:rFonts w:ascii="Times New Roman" w:eastAsia="Times New Roman" w:hAnsi="Times New Roman" w:cs="Times New Roman"/>
                <w:color w:val="000000"/>
                <w:sz w:val="24"/>
                <w:szCs w:val="24"/>
                <w:vertAlign w:val="subscript"/>
              </w:rPr>
              <w:t>9</w:t>
            </w:r>
            <w:r w:rsidRPr="00F11DC1">
              <w:rPr>
                <w:rFonts w:ascii="Times New Roman" w:eastAsia="Times New Roman" w:hAnsi="Times New Roman" w:cs="Times New Roman"/>
                <w:color w:val="000000"/>
                <w:sz w:val="24"/>
                <w:szCs w:val="24"/>
              </w:rPr>
              <w:t>-perfluorooctanesulfonamidoethanol</w:t>
            </w:r>
          </w:p>
        </w:tc>
        <w:tc>
          <w:tcPr>
            <w:tcW w:w="1080" w:type="dxa"/>
            <w:tcBorders>
              <w:top w:val="nil"/>
              <w:left w:val="nil"/>
              <w:bottom w:val="single" w:sz="4" w:space="0" w:color="auto"/>
              <w:right w:val="single" w:sz="4" w:space="0" w:color="auto"/>
            </w:tcBorders>
            <w:shd w:val="clear" w:color="000000" w:fill="FFFFFF"/>
            <w:noWrap/>
            <w:vAlign w:val="center"/>
            <w:hideMark/>
          </w:tcPr>
          <w:p w14:paraId="69D3292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64DF0D8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d9-N-EtFOSE</w:t>
            </w:r>
          </w:p>
        </w:tc>
      </w:tr>
      <w:tr w:rsidR="00F11DC1" w:rsidRPr="00F11DC1" w14:paraId="4BA4D87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0B6DC2B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s24</w:t>
            </w:r>
          </w:p>
        </w:tc>
        <w:tc>
          <w:tcPr>
            <w:tcW w:w="6390" w:type="dxa"/>
            <w:tcBorders>
              <w:top w:val="nil"/>
              <w:left w:val="nil"/>
              <w:bottom w:val="single" w:sz="4" w:space="0" w:color="auto"/>
              <w:right w:val="single" w:sz="4" w:space="0" w:color="auto"/>
            </w:tcBorders>
            <w:shd w:val="clear" w:color="000000" w:fill="FFFFFF"/>
            <w:noWrap/>
            <w:vAlign w:val="center"/>
            <w:hideMark/>
          </w:tcPr>
          <w:p w14:paraId="0CD2A8B1"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]tetradecanoic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089E3E1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SUR</w:t>
            </w:r>
          </w:p>
        </w:tc>
        <w:tc>
          <w:tcPr>
            <w:tcW w:w="1980" w:type="dxa"/>
            <w:tcBorders>
              <w:top w:val="nil"/>
              <w:left w:val="nil"/>
              <w:bottom w:val="single" w:sz="4" w:space="0" w:color="auto"/>
              <w:right w:val="single" w:sz="4" w:space="0" w:color="auto"/>
            </w:tcBorders>
            <w:shd w:val="clear" w:color="000000" w:fill="FFFFFF"/>
            <w:noWrap/>
            <w:vAlign w:val="center"/>
            <w:hideMark/>
          </w:tcPr>
          <w:p w14:paraId="39C1674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M2PFTeDA</w:t>
            </w:r>
          </w:p>
        </w:tc>
      </w:tr>
      <w:tr w:rsidR="00F11DC1" w:rsidRPr="00F11DC1" w14:paraId="49B7E27F"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0E11A28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i1</w:t>
            </w:r>
          </w:p>
        </w:tc>
        <w:tc>
          <w:tcPr>
            <w:tcW w:w="6390" w:type="dxa"/>
            <w:tcBorders>
              <w:top w:val="nil"/>
              <w:left w:val="nil"/>
              <w:bottom w:val="single" w:sz="4" w:space="0" w:color="auto"/>
              <w:right w:val="single" w:sz="4" w:space="0" w:color="auto"/>
            </w:tcBorders>
            <w:shd w:val="clear" w:color="000000" w:fill="FFFFFF"/>
            <w:noWrap/>
            <w:vAlign w:val="center"/>
            <w:hideMark/>
          </w:tcPr>
          <w:p w14:paraId="5595DA15"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Perfluoro-n-[2,3,4-</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3</w:t>
            </w:r>
            <w:r w:rsidRPr="000B4730">
              <w:rPr>
                <w:rFonts w:ascii="Times New Roman" w:eastAsia="Times New Roman" w:hAnsi="Times New Roman" w:cs="Times New Roman"/>
                <w:color w:val="000000"/>
                <w:sz w:val="24"/>
                <w:szCs w:val="24"/>
                <w:lang w:val="pt-BR"/>
              </w:rPr>
              <w:t>]butanoic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0DC2FD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4A235D1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M3PFBA</w:t>
            </w:r>
          </w:p>
        </w:tc>
      </w:tr>
      <w:tr w:rsidR="00F11DC1" w:rsidRPr="00F11DC1" w14:paraId="0FEB6805"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E790E7C"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i2</w:t>
            </w:r>
          </w:p>
        </w:tc>
        <w:tc>
          <w:tcPr>
            <w:tcW w:w="6390" w:type="dxa"/>
            <w:tcBorders>
              <w:top w:val="nil"/>
              <w:left w:val="nil"/>
              <w:bottom w:val="single" w:sz="4" w:space="0" w:color="auto"/>
              <w:right w:val="single" w:sz="4" w:space="0" w:color="auto"/>
            </w:tcBorders>
            <w:shd w:val="clear" w:color="000000" w:fill="FFFFFF"/>
            <w:noWrap/>
            <w:vAlign w:val="center"/>
            <w:hideMark/>
          </w:tcPr>
          <w:p w14:paraId="752D778C"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]hexanoic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6C50212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5914D99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MPFHxA</w:t>
            </w:r>
          </w:p>
        </w:tc>
      </w:tr>
      <w:tr w:rsidR="00F11DC1" w:rsidRPr="00F11DC1" w14:paraId="0F845A28"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502413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i3</w:t>
            </w:r>
          </w:p>
        </w:tc>
        <w:tc>
          <w:tcPr>
            <w:tcW w:w="6390" w:type="dxa"/>
            <w:tcBorders>
              <w:top w:val="nil"/>
              <w:left w:val="nil"/>
              <w:bottom w:val="single" w:sz="4" w:space="0" w:color="auto"/>
              <w:right w:val="single" w:sz="4" w:space="0" w:color="auto"/>
            </w:tcBorders>
            <w:shd w:val="clear" w:color="000000" w:fill="FFFFFF"/>
            <w:noWrap/>
            <w:vAlign w:val="center"/>
            <w:hideMark/>
          </w:tcPr>
          <w:p w14:paraId="528C93B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Perfluoro-1-hexane[</w:t>
            </w:r>
            <w:r w:rsidRPr="00F11DC1">
              <w:rPr>
                <w:rFonts w:ascii="Times New Roman" w:eastAsia="Times New Roman" w:hAnsi="Times New Roman" w:cs="Times New Roman"/>
                <w:color w:val="000000"/>
                <w:sz w:val="24"/>
                <w:szCs w:val="24"/>
                <w:vertAlign w:val="superscript"/>
              </w:rPr>
              <w:t>18</w:t>
            </w:r>
            <w:r w:rsidRPr="00F11DC1">
              <w:rPr>
                <w:rFonts w:ascii="Times New Roman" w:eastAsia="Times New Roman" w:hAnsi="Times New Roman" w:cs="Times New Roman"/>
                <w:color w:val="000000"/>
                <w:sz w:val="24"/>
                <w:szCs w:val="24"/>
              </w:rPr>
              <w:t>O</w:t>
            </w:r>
            <w:r w:rsidRPr="00F11DC1">
              <w:rPr>
                <w:rFonts w:ascii="Times New Roman" w:eastAsia="Times New Roman" w:hAnsi="Times New Roman" w:cs="Times New Roman"/>
                <w:color w:val="000000"/>
                <w:sz w:val="24"/>
                <w:szCs w:val="24"/>
                <w:vertAlign w:val="subscript"/>
              </w:rPr>
              <w:t>2</w:t>
            </w:r>
            <w:r w:rsidRPr="00F11DC1">
              <w:rPr>
                <w:rFonts w:ascii="Times New Roman" w:eastAsia="Times New Roman" w:hAnsi="Times New Roman" w:cs="Times New Roman"/>
                <w:color w:val="000000"/>
                <w:sz w:val="24"/>
                <w:szCs w:val="24"/>
              </w:rPr>
              <w:t>]sulfonic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60B271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24E8BC1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MPFHxS</w:t>
            </w:r>
          </w:p>
        </w:tc>
      </w:tr>
      <w:tr w:rsidR="00F11DC1" w:rsidRPr="00F11DC1" w14:paraId="141D2CC4"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38372EA"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i4</w:t>
            </w:r>
          </w:p>
        </w:tc>
        <w:tc>
          <w:tcPr>
            <w:tcW w:w="6390" w:type="dxa"/>
            <w:tcBorders>
              <w:top w:val="nil"/>
              <w:left w:val="nil"/>
              <w:bottom w:val="single" w:sz="4" w:space="0" w:color="auto"/>
              <w:right w:val="single" w:sz="4" w:space="0" w:color="auto"/>
            </w:tcBorders>
            <w:shd w:val="clear" w:color="000000" w:fill="FFFFFF"/>
            <w:noWrap/>
            <w:vAlign w:val="center"/>
            <w:hideMark/>
          </w:tcPr>
          <w:p w14:paraId="44DC78AA"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Perfluoro-n-[1,2,3,4-</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4</w:t>
            </w:r>
            <w:r w:rsidRPr="000B4730">
              <w:rPr>
                <w:rFonts w:ascii="Times New Roman" w:eastAsia="Times New Roman" w:hAnsi="Times New Roman" w:cs="Times New Roman"/>
                <w:color w:val="000000"/>
                <w:sz w:val="24"/>
                <w:szCs w:val="24"/>
                <w:lang w:val="pt-BR"/>
              </w:rPr>
              <w:t>]octanoic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590DDCAF"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03D817F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MPFOA</w:t>
            </w:r>
          </w:p>
        </w:tc>
      </w:tr>
      <w:tr w:rsidR="00F11DC1" w:rsidRPr="00F11DC1" w14:paraId="68194C42"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E4B053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i5</w:t>
            </w:r>
          </w:p>
        </w:tc>
        <w:tc>
          <w:tcPr>
            <w:tcW w:w="6390" w:type="dxa"/>
            <w:tcBorders>
              <w:top w:val="nil"/>
              <w:left w:val="nil"/>
              <w:bottom w:val="single" w:sz="4" w:space="0" w:color="auto"/>
              <w:right w:val="single" w:sz="4" w:space="0" w:color="auto"/>
            </w:tcBorders>
            <w:shd w:val="clear" w:color="000000" w:fill="FFFFFF"/>
            <w:noWrap/>
            <w:vAlign w:val="center"/>
            <w:hideMark/>
          </w:tcPr>
          <w:p w14:paraId="5F14CB2D"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Perfluoro-n-[1,2,3,4,5-</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5</w:t>
            </w:r>
            <w:r w:rsidRPr="00F11DC1">
              <w:rPr>
                <w:rFonts w:ascii="Times New Roman" w:eastAsia="Times New Roman" w:hAnsi="Times New Roman" w:cs="Times New Roman"/>
                <w:color w:val="000000"/>
                <w:sz w:val="24"/>
                <w:szCs w:val="24"/>
              </w:rPr>
              <w:t>] nonanoic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3BC36B45"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52F6FB73"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MPFNA</w:t>
            </w:r>
          </w:p>
        </w:tc>
      </w:tr>
      <w:tr w:rsidR="00F11DC1" w:rsidRPr="00F11DC1" w14:paraId="654CEB79"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D8F65E1"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i6</w:t>
            </w:r>
          </w:p>
        </w:tc>
        <w:tc>
          <w:tcPr>
            <w:tcW w:w="6390" w:type="dxa"/>
            <w:tcBorders>
              <w:top w:val="nil"/>
              <w:left w:val="nil"/>
              <w:bottom w:val="single" w:sz="4" w:space="0" w:color="auto"/>
              <w:right w:val="single" w:sz="4" w:space="0" w:color="auto"/>
            </w:tcBorders>
            <w:shd w:val="clear" w:color="000000" w:fill="FFFFFF"/>
            <w:noWrap/>
            <w:vAlign w:val="center"/>
            <w:hideMark/>
          </w:tcPr>
          <w:p w14:paraId="714443C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Sodium perfluoro-1-[1,2,3,4-</w:t>
            </w:r>
            <w:r w:rsidRPr="00F11DC1">
              <w:rPr>
                <w:rFonts w:ascii="Times New Roman" w:eastAsia="Times New Roman" w:hAnsi="Times New Roman" w:cs="Times New Roman"/>
                <w:color w:val="000000"/>
                <w:sz w:val="24"/>
                <w:szCs w:val="24"/>
                <w:vertAlign w:val="superscript"/>
              </w:rPr>
              <w:t>13</w:t>
            </w:r>
            <w:r w:rsidRPr="00F11DC1">
              <w:rPr>
                <w:rFonts w:ascii="Times New Roman" w:eastAsia="Times New Roman" w:hAnsi="Times New Roman" w:cs="Times New Roman"/>
                <w:color w:val="000000"/>
                <w:sz w:val="24"/>
                <w:szCs w:val="24"/>
              </w:rPr>
              <w:t>C</w:t>
            </w:r>
            <w:r w:rsidRPr="00F11DC1">
              <w:rPr>
                <w:rFonts w:ascii="Times New Roman" w:eastAsia="Times New Roman" w:hAnsi="Times New Roman" w:cs="Times New Roman"/>
                <w:color w:val="000000"/>
                <w:sz w:val="24"/>
                <w:szCs w:val="24"/>
                <w:vertAlign w:val="subscript"/>
              </w:rPr>
              <w:t>4</w:t>
            </w:r>
            <w:r w:rsidRPr="00F11DC1">
              <w:rPr>
                <w:rFonts w:ascii="Times New Roman" w:eastAsia="Times New Roman" w:hAnsi="Times New Roman" w:cs="Times New Roman"/>
                <w:color w:val="000000"/>
                <w:sz w:val="24"/>
                <w:szCs w:val="24"/>
              </w:rPr>
              <w:t>]octanesulfonate</w:t>
            </w:r>
          </w:p>
        </w:tc>
        <w:tc>
          <w:tcPr>
            <w:tcW w:w="1080" w:type="dxa"/>
            <w:tcBorders>
              <w:top w:val="nil"/>
              <w:left w:val="nil"/>
              <w:bottom w:val="single" w:sz="4" w:space="0" w:color="auto"/>
              <w:right w:val="single" w:sz="4" w:space="0" w:color="auto"/>
            </w:tcBorders>
            <w:shd w:val="clear" w:color="000000" w:fill="FFFFFF"/>
            <w:noWrap/>
            <w:vAlign w:val="center"/>
            <w:hideMark/>
          </w:tcPr>
          <w:p w14:paraId="62E8F75E"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1E66B57B"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MPFOS</w:t>
            </w:r>
          </w:p>
        </w:tc>
      </w:tr>
      <w:tr w:rsidR="00F11DC1" w:rsidRPr="00F11DC1" w14:paraId="4F9160BA" w14:textId="77777777" w:rsidTr="003B03B1">
        <w:trPr>
          <w:trHeight w:val="324"/>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52F27F36"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i7</w:t>
            </w:r>
          </w:p>
        </w:tc>
        <w:tc>
          <w:tcPr>
            <w:tcW w:w="6390" w:type="dxa"/>
            <w:tcBorders>
              <w:top w:val="nil"/>
              <w:left w:val="nil"/>
              <w:bottom w:val="single" w:sz="4" w:space="0" w:color="auto"/>
              <w:right w:val="single" w:sz="4" w:space="0" w:color="auto"/>
            </w:tcBorders>
            <w:shd w:val="clear" w:color="000000" w:fill="FFFFFF"/>
            <w:noWrap/>
            <w:vAlign w:val="center"/>
            <w:hideMark/>
          </w:tcPr>
          <w:p w14:paraId="3C0716EE" w14:textId="77777777" w:rsidR="00F11DC1" w:rsidRPr="000B4730" w:rsidRDefault="00F11DC1" w:rsidP="00F11DC1">
            <w:pPr>
              <w:spacing w:after="0" w:line="240" w:lineRule="auto"/>
              <w:jc w:val="center"/>
              <w:rPr>
                <w:rFonts w:ascii="Times New Roman" w:eastAsia="Times New Roman" w:hAnsi="Times New Roman" w:cs="Times New Roman"/>
                <w:color w:val="000000"/>
                <w:sz w:val="24"/>
                <w:szCs w:val="24"/>
                <w:lang w:val="pt-BR"/>
              </w:rPr>
            </w:pPr>
            <w:r w:rsidRPr="000B4730">
              <w:rPr>
                <w:rFonts w:ascii="Times New Roman" w:eastAsia="Times New Roman" w:hAnsi="Times New Roman" w:cs="Times New Roman"/>
                <w:color w:val="000000"/>
                <w:sz w:val="24"/>
                <w:szCs w:val="24"/>
                <w:lang w:val="pt-BR"/>
              </w:rPr>
              <w:t>Perfluoro-n-[1,2-</w:t>
            </w:r>
            <w:r w:rsidRPr="000B4730">
              <w:rPr>
                <w:rFonts w:ascii="Times New Roman" w:eastAsia="Times New Roman" w:hAnsi="Times New Roman" w:cs="Times New Roman"/>
                <w:color w:val="000000"/>
                <w:sz w:val="24"/>
                <w:szCs w:val="24"/>
                <w:vertAlign w:val="superscript"/>
                <w:lang w:val="pt-BR"/>
              </w:rPr>
              <w:t>13</w:t>
            </w:r>
            <w:r w:rsidRPr="000B4730">
              <w:rPr>
                <w:rFonts w:ascii="Times New Roman" w:eastAsia="Times New Roman" w:hAnsi="Times New Roman" w:cs="Times New Roman"/>
                <w:color w:val="000000"/>
                <w:sz w:val="24"/>
                <w:szCs w:val="24"/>
                <w:lang w:val="pt-BR"/>
              </w:rPr>
              <w:t>C</w:t>
            </w:r>
            <w:r w:rsidRPr="000B4730">
              <w:rPr>
                <w:rFonts w:ascii="Times New Roman" w:eastAsia="Times New Roman" w:hAnsi="Times New Roman" w:cs="Times New Roman"/>
                <w:color w:val="000000"/>
                <w:sz w:val="24"/>
                <w:szCs w:val="24"/>
                <w:vertAlign w:val="subscript"/>
                <w:lang w:val="pt-BR"/>
              </w:rPr>
              <w:t>2</w:t>
            </w:r>
            <w:r w:rsidRPr="000B4730">
              <w:rPr>
                <w:rFonts w:ascii="Times New Roman" w:eastAsia="Times New Roman" w:hAnsi="Times New Roman" w:cs="Times New Roman"/>
                <w:color w:val="000000"/>
                <w:sz w:val="24"/>
                <w:szCs w:val="24"/>
                <w:lang w:val="pt-BR"/>
              </w:rPr>
              <w:t>]decanoic acid</w:t>
            </w:r>
          </w:p>
        </w:tc>
        <w:tc>
          <w:tcPr>
            <w:tcW w:w="1080" w:type="dxa"/>
            <w:tcBorders>
              <w:top w:val="nil"/>
              <w:left w:val="nil"/>
              <w:bottom w:val="single" w:sz="4" w:space="0" w:color="auto"/>
              <w:right w:val="single" w:sz="4" w:space="0" w:color="auto"/>
            </w:tcBorders>
            <w:shd w:val="clear" w:color="000000" w:fill="FFFFFF"/>
            <w:noWrap/>
            <w:vAlign w:val="center"/>
            <w:hideMark/>
          </w:tcPr>
          <w:p w14:paraId="770779E8"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IS</w:t>
            </w:r>
          </w:p>
        </w:tc>
        <w:tc>
          <w:tcPr>
            <w:tcW w:w="1980" w:type="dxa"/>
            <w:tcBorders>
              <w:top w:val="nil"/>
              <w:left w:val="nil"/>
              <w:bottom w:val="single" w:sz="4" w:space="0" w:color="auto"/>
              <w:right w:val="single" w:sz="4" w:space="0" w:color="auto"/>
            </w:tcBorders>
            <w:shd w:val="clear" w:color="000000" w:fill="FFFFFF"/>
            <w:noWrap/>
            <w:vAlign w:val="center"/>
            <w:hideMark/>
          </w:tcPr>
          <w:p w14:paraId="74DCA420" w14:textId="77777777" w:rsidR="00F11DC1" w:rsidRPr="00F11DC1" w:rsidRDefault="00F11DC1" w:rsidP="00F11DC1">
            <w:pPr>
              <w:spacing w:after="0" w:line="240" w:lineRule="auto"/>
              <w:jc w:val="center"/>
              <w:rPr>
                <w:rFonts w:ascii="Times New Roman" w:eastAsia="Times New Roman" w:hAnsi="Times New Roman" w:cs="Times New Roman"/>
                <w:color w:val="000000"/>
                <w:sz w:val="24"/>
                <w:szCs w:val="24"/>
              </w:rPr>
            </w:pPr>
            <w:r w:rsidRPr="00F11DC1">
              <w:rPr>
                <w:rFonts w:ascii="Times New Roman" w:eastAsia="Times New Roman" w:hAnsi="Times New Roman" w:cs="Times New Roman"/>
                <w:color w:val="000000"/>
                <w:sz w:val="24"/>
                <w:szCs w:val="24"/>
              </w:rPr>
              <w:t>MPFDA</w:t>
            </w:r>
          </w:p>
        </w:tc>
      </w:tr>
    </w:tbl>
    <w:p w14:paraId="4BFD4F76" w14:textId="77777777" w:rsidR="0053523B" w:rsidRPr="00F11DC1" w:rsidRDefault="0053523B">
      <w:pPr>
        <w:rPr>
          <w:rFonts w:ascii="Times New Roman" w:hAnsi="Times New Roman" w:cs="Times New Roman"/>
          <w:sz w:val="24"/>
          <w:szCs w:val="24"/>
        </w:rPr>
      </w:pPr>
    </w:p>
    <w:p w14:paraId="24A8DA65" w14:textId="77777777" w:rsidR="00E03A5F" w:rsidRDefault="00E03A5F">
      <w:pPr>
        <w:rPr>
          <w:rFonts w:ascii="Times New Roman" w:hAnsi="Times New Roman" w:cs="Times New Roman"/>
          <w:b/>
          <w:bCs/>
          <w:sz w:val="24"/>
          <w:szCs w:val="24"/>
        </w:rPr>
        <w:sectPr w:rsidR="00E03A5F" w:rsidSect="000B23CC">
          <w:pgSz w:w="12240" w:h="15840"/>
          <w:pgMar w:top="1440" w:right="1440" w:bottom="1440" w:left="1440" w:header="720" w:footer="720" w:gutter="0"/>
          <w:cols w:space="720"/>
          <w:docGrid w:linePitch="360"/>
        </w:sectPr>
      </w:pPr>
    </w:p>
    <w:p w14:paraId="027A432D" w14:textId="09085893" w:rsidR="004C031A" w:rsidRPr="00C45DDE" w:rsidRDefault="004C031A">
      <w:pPr>
        <w:rPr>
          <w:rFonts w:ascii="Times New Roman" w:hAnsi="Times New Roman" w:cs="Times New Roman"/>
          <w:b/>
          <w:bCs/>
          <w:sz w:val="24"/>
          <w:szCs w:val="24"/>
        </w:rPr>
      </w:pPr>
      <w:r w:rsidRPr="00C45DDE">
        <w:rPr>
          <w:rFonts w:ascii="Times New Roman" w:hAnsi="Times New Roman" w:cs="Times New Roman"/>
          <w:b/>
          <w:bCs/>
          <w:sz w:val="24"/>
          <w:szCs w:val="24"/>
        </w:rPr>
        <w:lastRenderedPageBreak/>
        <w:t xml:space="preserve">Table </w:t>
      </w:r>
      <w:r w:rsidR="00F11DC1" w:rsidRPr="00C45DDE">
        <w:rPr>
          <w:rFonts w:ascii="Times New Roman" w:hAnsi="Times New Roman" w:cs="Times New Roman"/>
          <w:b/>
          <w:bCs/>
          <w:sz w:val="24"/>
          <w:szCs w:val="24"/>
        </w:rPr>
        <w:t>S</w:t>
      </w:r>
      <w:r w:rsidR="00CA6ABF">
        <w:rPr>
          <w:rFonts w:ascii="Times New Roman" w:hAnsi="Times New Roman" w:cs="Times New Roman"/>
          <w:b/>
          <w:bCs/>
          <w:sz w:val="24"/>
          <w:szCs w:val="24"/>
        </w:rPr>
        <w:t>I-</w:t>
      </w:r>
      <w:r w:rsidR="00E03A5F">
        <w:rPr>
          <w:rFonts w:ascii="Times New Roman" w:hAnsi="Times New Roman" w:cs="Times New Roman"/>
          <w:b/>
          <w:bCs/>
          <w:sz w:val="24"/>
          <w:szCs w:val="24"/>
        </w:rPr>
        <w:t>3</w:t>
      </w:r>
      <w:r w:rsidRPr="00C45DDE">
        <w:rPr>
          <w:rFonts w:ascii="Times New Roman" w:hAnsi="Times New Roman" w:cs="Times New Roman"/>
          <w:b/>
          <w:bCs/>
          <w:sz w:val="24"/>
          <w:szCs w:val="24"/>
        </w:rPr>
        <w:t xml:space="preserve">. </w:t>
      </w:r>
      <w:r w:rsidR="00762557" w:rsidRPr="00C45DDE">
        <w:rPr>
          <w:rFonts w:ascii="Times New Roman" w:hAnsi="Times New Roman" w:cs="Times New Roman"/>
          <w:b/>
          <w:bCs/>
          <w:sz w:val="24"/>
          <w:szCs w:val="24"/>
        </w:rPr>
        <w:t>LC-MS/MS configuration and parameters</w:t>
      </w:r>
    </w:p>
    <w:p w14:paraId="36ABFD2D" w14:textId="08FC5B0A" w:rsidR="00762557" w:rsidRPr="00C45DDE" w:rsidRDefault="00762557" w:rsidP="00762557">
      <w:pPr>
        <w:pStyle w:val="ListParagraph"/>
        <w:numPr>
          <w:ilvl w:val="0"/>
          <w:numId w:val="2"/>
        </w:numPr>
        <w:rPr>
          <w:rFonts w:ascii="Times New Roman" w:hAnsi="Times New Roman" w:cs="Times New Roman"/>
          <w:b/>
          <w:bCs/>
          <w:sz w:val="24"/>
          <w:szCs w:val="24"/>
        </w:rPr>
      </w:pPr>
      <w:r w:rsidRPr="00C45DDE">
        <w:rPr>
          <w:rFonts w:ascii="Times New Roman" w:hAnsi="Times New Roman" w:cs="Times New Roman"/>
          <w:b/>
          <w:bCs/>
          <w:sz w:val="24"/>
          <w:szCs w:val="24"/>
        </w:rPr>
        <w:t>LC parameters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5135"/>
      </w:tblGrid>
      <w:tr w:rsidR="00762557" w:rsidRPr="00C45DDE" w14:paraId="18D1D3ED" w14:textId="77777777" w:rsidTr="00762557">
        <w:trPr>
          <w:trHeight w:val="288"/>
        </w:trPr>
        <w:tc>
          <w:tcPr>
            <w:tcW w:w="2965" w:type="dxa"/>
            <w:tcBorders>
              <w:top w:val="single" w:sz="4" w:space="0" w:color="auto"/>
              <w:bottom w:val="single" w:sz="4" w:space="0" w:color="auto"/>
            </w:tcBorders>
            <w:noWrap/>
            <w:hideMark/>
          </w:tcPr>
          <w:p w14:paraId="106CAE51" w14:textId="77777777" w:rsidR="00762557" w:rsidRPr="00C45DDE" w:rsidRDefault="00762557" w:rsidP="00762557">
            <w:pPr>
              <w:ind w:left="360"/>
              <w:rPr>
                <w:rFonts w:ascii="Times New Roman" w:hAnsi="Times New Roman" w:cs="Times New Roman"/>
                <w:b/>
                <w:bCs/>
                <w:sz w:val="24"/>
                <w:szCs w:val="24"/>
              </w:rPr>
            </w:pPr>
            <w:r w:rsidRPr="00C45DDE">
              <w:rPr>
                <w:rFonts w:ascii="Times New Roman" w:hAnsi="Times New Roman" w:cs="Times New Roman"/>
                <w:b/>
                <w:bCs/>
                <w:sz w:val="24"/>
                <w:szCs w:val="24"/>
              </w:rPr>
              <w:t>LC parameter</w:t>
            </w:r>
          </w:p>
        </w:tc>
        <w:tc>
          <w:tcPr>
            <w:tcW w:w="5135" w:type="dxa"/>
            <w:tcBorders>
              <w:top w:val="single" w:sz="4" w:space="0" w:color="auto"/>
              <w:bottom w:val="single" w:sz="4" w:space="0" w:color="auto"/>
            </w:tcBorders>
            <w:noWrap/>
            <w:hideMark/>
          </w:tcPr>
          <w:p w14:paraId="34681A9D" w14:textId="77777777" w:rsidR="00762557" w:rsidRPr="00C45DDE" w:rsidRDefault="00762557" w:rsidP="00762557">
            <w:pPr>
              <w:ind w:left="360"/>
              <w:rPr>
                <w:rFonts w:ascii="Times New Roman" w:hAnsi="Times New Roman" w:cs="Times New Roman"/>
                <w:b/>
                <w:bCs/>
                <w:sz w:val="24"/>
                <w:szCs w:val="24"/>
              </w:rPr>
            </w:pPr>
            <w:r w:rsidRPr="00C45DDE">
              <w:rPr>
                <w:rFonts w:ascii="Times New Roman" w:hAnsi="Times New Roman" w:cs="Times New Roman"/>
                <w:b/>
                <w:bCs/>
                <w:sz w:val="24"/>
                <w:szCs w:val="24"/>
              </w:rPr>
              <w:t>Value</w:t>
            </w:r>
          </w:p>
        </w:tc>
      </w:tr>
      <w:tr w:rsidR="00762557" w:rsidRPr="00C45DDE" w14:paraId="3BD1BCD1" w14:textId="77777777" w:rsidTr="00762557">
        <w:trPr>
          <w:trHeight w:val="396"/>
        </w:trPr>
        <w:tc>
          <w:tcPr>
            <w:tcW w:w="2965" w:type="dxa"/>
            <w:vMerge w:val="restart"/>
            <w:tcBorders>
              <w:top w:val="single" w:sz="4" w:space="0" w:color="auto"/>
            </w:tcBorders>
            <w:noWrap/>
            <w:hideMark/>
          </w:tcPr>
          <w:p w14:paraId="44BBEB3C"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LC</w:t>
            </w:r>
          </w:p>
        </w:tc>
        <w:tc>
          <w:tcPr>
            <w:tcW w:w="5135" w:type="dxa"/>
            <w:tcBorders>
              <w:top w:val="single" w:sz="4" w:space="0" w:color="auto"/>
            </w:tcBorders>
            <w:hideMark/>
          </w:tcPr>
          <w:p w14:paraId="783C4937"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Agilent G7120A 1290 Binary Pump</w:t>
            </w:r>
          </w:p>
        </w:tc>
      </w:tr>
      <w:tr w:rsidR="00762557" w:rsidRPr="00C45DDE" w14:paraId="39B5F637" w14:textId="77777777" w:rsidTr="00762557">
        <w:trPr>
          <w:trHeight w:val="288"/>
        </w:trPr>
        <w:tc>
          <w:tcPr>
            <w:tcW w:w="2965" w:type="dxa"/>
            <w:vMerge/>
            <w:hideMark/>
          </w:tcPr>
          <w:p w14:paraId="78455EE3"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185616D0"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Agilent G7116A 1260 Multicolumn Thermostat</w:t>
            </w:r>
          </w:p>
        </w:tc>
      </w:tr>
      <w:tr w:rsidR="00762557" w:rsidRPr="00C45DDE" w14:paraId="06D1A0EE" w14:textId="77777777" w:rsidTr="00762557">
        <w:trPr>
          <w:trHeight w:val="288"/>
        </w:trPr>
        <w:tc>
          <w:tcPr>
            <w:tcW w:w="2965" w:type="dxa"/>
            <w:vMerge/>
            <w:hideMark/>
          </w:tcPr>
          <w:p w14:paraId="14B36EDB"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42B076FD"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Agilent G7167A 1260 Multisampler</w:t>
            </w:r>
          </w:p>
        </w:tc>
      </w:tr>
      <w:tr w:rsidR="00762557" w:rsidRPr="000B4730" w14:paraId="6B9BF21E" w14:textId="77777777" w:rsidTr="00762557">
        <w:trPr>
          <w:trHeight w:val="288"/>
        </w:trPr>
        <w:tc>
          <w:tcPr>
            <w:tcW w:w="2965" w:type="dxa"/>
            <w:noWrap/>
            <w:hideMark/>
          </w:tcPr>
          <w:p w14:paraId="331775D8"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Analytical column</w:t>
            </w:r>
          </w:p>
        </w:tc>
        <w:tc>
          <w:tcPr>
            <w:tcW w:w="5135" w:type="dxa"/>
            <w:noWrap/>
            <w:hideMark/>
          </w:tcPr>
          <w:p w14:paraId="2610BFD4" w14:textId="77777777" w:rsidR="00762557" w:rsidRPr="000B4730" w:rsidRDefault="00762557" w:rsidP="00762557">
            <w:pPr>
              <w:ind w:left="360"/>
              <w:rPr>
                <w:rFonts w:ascii="Times New Roman" w:hAnsi="Times New Roman" w:cs="Times New Roman"/>
                <w:sz w:val="24"/>
                <w:szCs w:val="24"/>
                <w:lang w:val="fr-FR"/>
              </w:rPr>
            </w:pPr>
            <w:r w:rsidRPr="000B4730">
              <w:rPr>
                <w:rFonts w:ascii="Times New Roman" w:hAnsi="Times New Roman" w:cs="Times New Roman"/>
                <w:sz w:val="24"/>
                <w:szCs w:val="24"/>
                <w:lang w:val="fr-FR"/>
              </w:rPr>
              <w:t>Agilent ZOBRAX Eclipse Plus C18</w:t>
            </w:r>
            <w:r w:rsidRPr="000B4730">
              <w:rPr>
                <w:rFonts w:ascii="Times New Roman" w:hAnsi="Times New Roman" w:cs="Times New Roman"/>
                <w:sz w:val="24"/>
                <w:szCs w:val="24"/>
                <w:lang w:val="fr-FR"/>
              </w:rPr>
              <w:br/>
              <w:t>3.0 x 50 mm, 1.8 µm</w:t>
            </w:r>
          </w:p>
        </w:tc>
      </w:tr>
      <w:tr w:rsidR="00762557" w:rsidRPr="000B4730" w14:paraId="6893924B" w14:textId="77777777" w:rsidTr="00762557">
        <w:trPr>
          <w:trHeight w:val="288"/>
        </w:trPr>
        <w:tc>
          <w:tcPr>
            <w:tcW w:w="2965" w:type="dxa"/>
            <w:noWrap/>
            <w:hideMark/>
          </w:tcPr>
          <w:p w14:paraId="58A45B63"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Delayed column</w:t>
            </w:r>
          </w:p>
        </w:tc>
        <w:tc>
          <w:tcPr>
            <w:tcW w:w="5135" w:type="dxa"/>
            <w:noWrap/>
            <w:hideMark/>
          </w:tcPr>
          <w:p w14:paraId="3452D3C9" w14:textId="77777777" w:rsidR="00762557" w:rsidRPr="000B4730" w:rsidRDefault="00762557" w:rsidP="00762557">
            <w:pPr>
              <w:ind w:left="360"/>
              <w:rPr>
                <w:rFonts w:ascii="Times New Roman" w:hAnsi="Times New Roman" w:cs="Times New Roman"/>
                <w:sz w:val="24"/>
                <w:szCs w:val="24"/>
                <w:lang w:val="fr-FR"/>
              </w:rPr>
            </w:pPr>
            <w:r w:rsidRPr="000B4730">
              <w:rPr>
                <w:rFonts w:ascii="Times New Roman" w:hAnsi="Times New Roman" w:cs="Times New Roman"/>
                <w:sz w:val="24"/>
                <w:szCs w:val="24"/>
                <w:lang w:val="fr-FR"/>
              </w:rPr>
              <w:t>Agilent ZOBRAX Eclipse Plus C18</w:t>
            </w:r>
            <w:r w:rsidRPr="000B4730">
              <w:rPr>
                <w:rFonts w:ascii="Times New Roman" w:hAnsi="Times New Roman" w:cs="Times New Roman"/>
                <w:sz w:val="24"/>
                <w:szCs w:val="24"/>
                <w:lang w:val="fr-FR"/>
              </w:rPr>
              <w:br/>
              <w:t>4.6 x 50 mm, 3.5 µm</w:t>
            </w:r>
          </w:p>
        </w:tc>
      </w:tr>
      <w:tr w:rsidR="00762557" w:rsidRPr="00C45DDE" w14:paraId="73528632" w14:textId="77777777" w:rsidTr="00762557">
        <w:trPr>
          <w:trHeight w:val="288"/>
        </w:trPr>
        <w:tc>
          <w:tcPr>
            <w:tcW w:w="2965" w:type="dxa"/>
            <w:noWrap/>
            <w:hideMark/>
          </w:tcPr>
          <w:p w14:paraId="00604402"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Column temperature</w:t>
            </w:r>
          </w:p>
        </w:tc>
        <w:tc>
          <w:tcPr>
            <w:tcW w:w="5135" w:type="dxa"/>
            <w:noWrap/>
            <w:hideMark/>
          </w:tcPr>
          <w:p w14:paraId="081D9E67"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50 °C</w:t>
            </w:r>
          </w:p>
        </w:tc>
      </w:tr>
      <w:tr w:rsidR="00762557" w:rsidRPr="00C45DDE" w14:paraId="52CBD255" w14:textId="77777777" w:rsidTr="00762557">
        <w:trPr>
          <w:trHeight w:val="288"/>
        </w:trPr>
        <w:tc>
          <w:tcPr>
            <w:tcW w:w="2965" w:type="dxa"/>
            <w:noWrap/>
            <w:hideMark/>
          </w:tcPr>
          <w:p w14:paraId="3FF31DE5"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Injection volume</w:t>
            </w:r>
          </w:p>
        </w:tc>
        <w:tc>
          <w:tcPr>
            <w:tcW w:w="5135" w:type="dxa"/>
            <w:noWrap/>
            <w:hideMark/>
          </w:tcPr>
          <w:p w14:paraId="6CCEC0EA"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5 µL</w:t>
            </w:r>
          </w:p>
        </w:tc>
      </w:tr>
      <w:tr w:rsidR="00762557" w:rsidRPr="00C45DDE" w14:paraId="352208A1" w14:textId="77777777" w:rsidTr="00762557">
        <w:trPr>
          <w:trHeight w:val="288"/>
        </w:trPr>
        <w:tc>
          <w:tcPr>
            <w:tcW w:w="2965" w:type="dxa"/>
            <w:noWrap/>
            <w:hideMark/>
          </w:tcPr>
          <w:p w14:paraId="7050F47F"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Mobile phase</w:t>
            </w:r>
          </w:p>
        </w:tc>
        <w:tc>
          <w:tcPr>
            <w:tcW w:w="5135" w:type="dxa"/>
            <w:noWrap/>
            <w:hideMark/>
          </w:tcPr>
          <w:p w14:paraId="6CC0A25F"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A) 5 mM Ammonium acetate in water</w:t>
            </w:r>
            <w:r w:rsidRPr="00C45DDE">
              <w:rPr>
                <w:rFonts w:ascii="Times New Roman" w:hAnsi="Times New Roman" w:cs="Times New Roman"/>
                <w:sz w:val="24"/>
                <w:szCs w:val="24"/>
              </w:rPr>
              <w:br/>
              <w:t xml:space="preserve">B) 100% MeOH </w:t>
            </w:r>
          </w:p>
        </w:tc>
      </w:tr>
      <w:tr w:rsidR="00762557" w:rsidRPr="00C45DDE" w14:paraId="50A72918" w14:textId="77777777" w:rsidTr="00762557">
        <w:trPr>
          <w:trHeight w:val="288"/>
        </w:trPr>
        <w:tc>
          <w:tcPr>
            <w:tcW w:w="2965" w:type="dxa"/>
            <w:noWrap/>
            <w:hideMark/>
          </w:tcPr>
          <w:p w14:paraId="75B1D48A"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Flow rate</w:t>
            </w:r>
          </w:p>
        </w:tc>
        <w:tc>
          <w:tcPr>
            <w:tcW w:w="5135" w:type="dxa"/>
            <w:noWrap/>
            <w:hideMark/>
          </w:tcPr>
          <w:p w14:paraId="423399FC"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0.4 mL/min</w:t>
            </w:r>
          </w:p>
        </w:tc>
      </w:tr>
      <w:tr w:rsidR="00762557" w:rsidRPr="00C45DDE" w14:paraId="1B70B665" w14:textId="77777777" w:rsidTr="00762557">
        <w:trPr>
          <w:trHeight w:val="288"/>
        </w:trPr>
        <w:tc>
          <w:tcPr>
            <w:tcW w:w="2965" w:type="dxa"/>
            <w:noWrap/>
            <w:hideMark/>
          </w:tcPr>
          <w:p w14:paraId="37E061AD"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Gradient</w:t>
            </w:r>
          </w:p>
        </w:tc>
        <w:tc>
          <w:tcPr>
            <w:tcW w:w="5135" w:type="dxa"/>
            <w:noWrap/>
            <w:hideMark/>
          </w:tcPr>
          <w:p w14:paraId="360FE92A"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Time (min)         %B</w:t>
            </w:r>
          </w:p>
        </w:tc>
      </w:tr>
      <w:tr w:rsidR="00762557" w:rsidRPr="00C45DDE" w14:paraId="587950C2" w14:textId="77777777" w:rsidTr="00762557">
        <w:trPr>
          <w:trHeight w:val="288"/>
        </w:trPr>
        <w:tc>
          <w:tcPr>
            <w:tcW w:w="2965" w:type="dxa"/>
            <w:noWrap/>
            <w:hideMark/>
          </w:tcPr>
          <w:p w14:paraId="4E11F4C4"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21E7E643"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 0.0                      10</w:t>
            </w:r>
          </w:p>
        </w:tc>
      </w:tr>
      <w:tr w:rsidR="00762557" w:rsidRPr="00C45DDE" w14:paraId="76B6AC10" w14:textId="77777777" w:rsidTr="00762557">
        <w:trPr>
          <w:trHeight w:val="288"/>
        </w:trPr>
        <w:tc>
          <w:tcPr>
            <w:tcW w:w="2965" w:type="dxa"/>
            <w:noWrap/>
            <w:hideMark/>
          </w:tcPr>
          <w:p w14:paraId="411C1A10"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6E20ADC1"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 0.5                      10</w:t>
            </w:r>
          </w:p>
        </w:tc>
      </w:tr>
      <w:tr w:rsidR="00762557" w:rsidRPr="00C45DDE" w14:paraId="64C37D80" w14:textId="77777777" w:rsidTr="00762557">
        <w:trPr>
          <w:trHeight w:val="288"/>
        </w:trPr>
        <w:tc>
          <w:tcPr>
            <w:tcW w:w="2965" w:type="dxa"/>
            <w:noWrap/>
            <w:hideMark/>
          </w:tcPr>
          <w:p w14:paraId="58F3D1D4"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1CC5A123"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 2.0                      30</w:t>
            </w:r>
          </w:p>
        </w:tc>
      </w:tr>
      <w:tr w:rsidR="00762557" w:rsidRPr="00C45DDE" w14:paraId="642F8649" w14:textId="77777777" w:rsidTr="00762557">
        <w:trPr>
          <w:trHeight w:val="288"/>
        </w:trPr>
        <w:tc>
          <w:tcPr>
            <w:tcW w:w="2965" w:type="dxa"/>
            <w:noWrap/>
            <w:hideMark/>
          </w:tcPr>
          <w:p w14:paraId="3AB283C6"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6D760876"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 14.0                    95</w:t>
            </w:r>
          </w:p>
        </w:tc>
      </w:tr>
      <w:tr w:rsidR="00762557" w:rsidRPr="00C45DDE" w14:paraId="60777B6C" w14:textId="77777777" w:rsidTr="00762557">
        <w:trPr>
          <w:trHeight w:val="288"/>
        </w:trPr>
        <w:tc>
          <w:tcPr>
            <w:tcW w:w="2965" w:type="dxa"/>
            <w:noWrap/>
            <w:hideMark/>
          </w:tcPr>
          <w:p w14:paraId="0E3F7C42" w14:textId="77777777" w:rsidR="00762557" w:rsidRPr="00C45DDE" w:rsidRDefault="00762557" w:rsidP="00762557">
            <w:pPr>
              <w:ind w:left="360"/>
              <w:rPr>
                <w:rFonts w:ascii="Times New Roman" w:hAnsi="Times New Roman" w:cs="Times New Roman"/>
                <w:sz w:val="24"/>
                <w:szCs w:val="24"/>
              </w:rPr>
            </w:pPr>
          </w:p>
        </w:tc>
        <w:tc>
          <w:tcPr>
            <w:tcW w:w="5135" w:type="dxa"/>
            <w:noWrap/>
            <w:hideMark/>
          </w:tcPr>
          <w:p w14:paraId="348EAC5F"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 14.5                    100</w:t>
            </w:r>
          </w:p>
        </w:tc>
      </w:tr>
      <w:tr w:rsidR="00762557" w:rsidRPr="00C45DDE" w14:paraId="09CF8951" w14:textId="77777777" w:rsidTr="00762557">
        <w:trPr>
          <w:trHeight w:val="288"/>
        </w:trPr>
        <w:tc>
          <w:tcPr>
            <w:tcW w:w="2965" w:type="dxa"/>
            <w:noWrap/>
            <w:hideMark/>
          </w:tcPr>
          <w:p w14:paraId="62C6BFF0"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Stop time</w:t>
            </w:r>
          </w:p>
        </w:tc>
        <w:tc>
          <w:tcPr>
            <w:tcW w:w="5135" w:type="dxa"/>
            <w:noWrap/>
            <w:hideMark/>
          </w:tcPr>
          <w:p w14:paraId="7DBE54FE"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16.5 minutes</w:t>
            </w:r>
          </w:p>
        </w:tc>
      </w:tr>
      <w:tr w:rsidR="00762557" w:rsidRPr="00C45DDE" w14:paraId="3CEA97B4" w14:textId="77777777" w:rsidTr="00762557">
        <w:trPr>
          <w:trHeight w:val="288"/>
        </w:trPr>
        <w:tc>
          <w:tcPr>
            <w:tcW w:w="2965" w:type="dxa"/>
            <w:noWrap/>
            <w:hideMark/>
          </w:tcPr>
          <w:p w14:paraId="79D39169"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Post time</w:t>
            </w:r>
          </w:p>
        </w:tc>
        <w:tc>
          <w:tcPr>
            <w:tcW w:w="5135" w:type="dxa"/>
            <w:noWrap/>
            <w:hideMark/>
          </w:tcPr>
          <w:p w14:paraId="447E50B2"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6 minutes</w:t>
            </w:r>
          </w:p>
        </w:tc>
      </w:tr>
    </w:tbl>
    <w:p w14:paraId="199BCC61" w14:textId="4F1D3843" w:rsidR="00762557" w:rsidRPr="00C45DDE" w:rsidRDefault="00762557" w:rsidP="00762557">
      <w:pPr>
        <w:pStyle w:val="ListParagraph"/>
        <w:numPr>
          <w:ilvl w:val="0"/>
          <w:numId w:val="2"/>
        </w:numPr>
        <w:rPr>
          <w:rFonts w:ascii="Times New Roman" w:hAnsi="Times New Roman" w:cs="Times New Roman"/>
          <w:b/>
          <w:bCs/>
          <w:sz w:val="24"/>
          <w:szCs w:val="24"/>
        </w:rPr>
      </w:pPr>
      <w:r w:rsidRPr="00C45DDE">
        <w:rPr>
          <w:rFonts w:ascii="Times New Roman" w:hAnsi="Times New Roman" w:cs="Times New Roman"/>
          <w:b/>
          <w:bCs/>
          <w:sz w:val="24"/>
          <w:szCs w:val="24"/>
        </w:rPr>
        <w:t>MS parameters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450"/>
        <w:gridCol w:w="5047"/>
      </w:tblGrid>
      <w:tr w:rsidR="00762557" w:rsidRPr="00C45DDE" w14:paraId="1FC5B07B" w14:textId="77777777" w:rsidTr="00762557">
        <w:trPr>
          <w:trHeight w:val="288"/>
        </w:trPr>
        <w:tc>
          <w:tcPr>
            <w:tcW w:w="3060" w:type="dxa"/>
            <w:gridSpan w:val="2"/>
            <w:tcBorders>
              <w:top w:val="single" w:sz="4" w:space="0" w:color="auto"/>
              <w:bottom w:val="single" w:sz="4" w:space="0" w:color="auto"/>
            </w:tcBorders>
            <w:noWrap/>
            <w:hideMark/>
          </w:tcPr>
          <w:p w14:paraId="53A77613" w14:textId="77777777" w:rsidR="00762557" w:rsidRPr="00C45DDE" w:rsidRDefault="00762557" w:rsidP="00762557">
            <w:pPr>
              <w:ind w:left="360"/>
              <w:rPr>
                <w:rFonts w:ascii="Times New Roman" w:hAnsi="Times New Roman" w:cs="Times New Roman"/>
                <w:b/>
                <w:bCs/>
                <w:sz w:val="24"/>
                <w:szCs w:val="24"/>
              </w:rPr>
            </w:pPr>
            <w:r w:rsidRPr="00C45DDE">
              <w:rPr>
                <w:rFonts w:ascii="Times New Roman" w:hAnsi="Times New Roman" w:cs="Times New Roman"/>
                <w:b/>
                <w:bCs/>
                <w:sz w:val="24"/>
                <w:szCs w:val="24"/>
              </w:rPr>
              <w:t>MS Parameter</w:t>
            </w:r>
          </w:p>
        </w:tc>
        <w:tc>
          <w:tcPr>
            <w:tcW w:w="5047" w:type="dxa"/>
            <w:tcBorders>
              <w:top w:val="single" w:sz="4" w:space="0" w:color="auto"/>
              <w:bottom w:val="single" w:sz="4" w:space="0" w:color="auto"/>
            </w:tcBorders>
            <w:noWrap/>
            <w:hideMark/>
          </w:tcPr>
          <w:p w14:paraId="5A6996A9" w14:textId="77777777" w:rsidR="00762557" w:rsidRPr="00C45DDE" w:rsidRDefault="00762557" w:rsidP="00762557">
            <w:pPr>
              <w:rPr>
                <w:rFonts w:ascii="Times New Roman" w:hAnsi="Times New Roman" w:cs="Times New Roman"/>
                <w:b/>
                <w:bCs/>
                <w:sz w:val="24"/>
                <w:szCs w:val="24"/>
              </w:rPr>
            </w:pPr>
            <w:r w:rsidRPr="00C45DDE">
              <w:rPr>
                <w:rFonts w:ascii="Times New Roman" w:hAnsi="Times New Roman" w:cs="Times New Roman"/>
                <w:b/>
                <w:bCs/>
                <w:sz w:val="24"/>
                <w:szCs w:val="24"/>
              </w:rPr>
              <w:t>Value</w:t>
            </w:r>
          </w:p>
        </w:tc>
      </w:tr>
      <w:tr w:rsidR="00762557" w:rsidRPr="003F1A60" w14:paraId="3C22620B" w14:textId="77777777" w:rsidTr="00762557">
        <w:trPr>
          <w:trHeight w:val="288"/>
        </w:trPr>
        <w:tc>
          <w:tcPr>
            <w:tcW w:w="2610" w:type="dxa"/>
            <w:tcBorders>
              <w:top w:val="single" w:sz="4" w:space="0" w:color="auto"/>
            </w:tcBorders>
            <w:noWrap/>
            <w:hideMark/>
          </w:tcPr>
          <w:p w14:paraId="7E10256A"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MS</w:t>
            </w:r>
          </w:p>
        </w:tc>
        <w:tc>
          <w:tcPr>
            <w:tcW w:w="5497" w:type="dxa"/>
            <w:gridSpan w:val="2"/>
            <w:tcBorders>
              <w:top w:val="single" w:sz="4" w:space="0" w:color="auto"/>
            </w:tcBorders>
            <w:noWrap/>
            <w:hideMark/>
          </w:tcPr>
          <w:p w14:paraId="4C783F54" w14:textId="77777777" w:rsidR="00762557" w:rsidRPr="000B4730" w:rsidRDefault="00762557" w:rsidP="00762557">
            <w:pPr>
              <w:ind w:left="360"/>
              <w:rPr>
                <w:rFonts w:ascii="Times New Roman" w:hAnsi="Times New Roman" w:cs="Times New Roman"/>
                <w:sz w:val="24"/>
                <w:szCs w:val="24"/>
                <w:lang w:val="fr-FR"/>
              </w:rPr>
            </w:pPr>
            <w:r w:rsidRPr="000B4730">
              <w:rPr>
                <w:rFonts w:ascii="Times New Roman" w:hAnsi="Times New Roman" w:cs="Times New Roman"/>
                <w:sz w:val="24"/>
                <w:szCs w:val="24"/>
                <w:lang w:val="fr-FR"/>
              </w:rPr>
              <w:t>Agilent 6495 Triple Quadrupole MS/MS</w:t>
            </w:r>
            <w:r w:rsidRPr="000B4730">
              <w:rPr>
                <w:rFonts w:ascii="Times New Roman" w:hAnsi="Times New Roman" w:cs="Times New Roman"/>
                <w:sz w:val="24"/>
                <w:szCs w:val="24"/>
                <w:lang w:val="fr-FR"/>
              </w:rPr>
              <w:br/>
              <w:t>Agilent Jet Stream ESI source</w:t>
            </w:r>
          </w:p>
        </w:tc>
      </w:tr>
      <w:tr w:rsidR="00762557" w:rsidRPr="00C45DDE" w14:paraId="52665C1E" w14:textId="77777777" w:rsidTr="00762557">
        <w:trPr>
          <w:trHeight w:val="288"/>
        </w:trPr>
        <w:tc>
          <w:tcPr>
            <w:tcW w:w="2610" w:type="dxa"/>
            <w:noWrap/>
            <w:hideMark/>
          </w:tcPr>
          <w:p w14:paraId="0E180263"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Gas Temperature</w:t>
            </w:r>
          </w:p>
        </w:tc>
        <w:tc>
          <w:tcPr>
            <w:tcW w:w="5497" w:type="dxa"/>
            <w:gridSpan w:val="2"/>
            <w:noWrap/>
            <w:hideMark/>
          </w:tcPr>
          <w:p w14:paraId="4A2040E5"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175 °C</w:t>
            </w:r>
          </w:p>
        </w:tc>
      </w:tr>
      <w:tr w:rsidR="00762557" w:rsidRPr="00C45DDE" w14:paraId="7D113A67" w14:textId="77777777" w:rsidTr="00762557">
        <w:trPr>
          <w:trHeight w:val="288"/>
        </w:trPr>
        <w:tc>
          <w:tcPr>
            <w:tcW w:w="2610" w:type="dxa"/>
            <w:noWrap/>
            <w:hideMark/>
          </w:tcPr>
          <w:p w14:paraId="3BE8DD51"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Gas flow</w:t>
            </w:r>
          </w:p>
        </w:tc>
        <w:tc>
          <w:tcPr>
            <w:tcW w:w="5497" w:type="dxa"/>
            <w:gridSpan w:val="2"/>
            <w:noWrap/>
            <w:hideMark/>
          </w:tcPr>
          <w:p w14:paraId="6F7F2DE9"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17 L/min</w:t>
            </w:r>
          </w:p>
        </w:tc>
      </w:tr>
      <w:tr w:rsidR="00762557" w:rsidRPr="00C45DDE" w14:paraId="2B19E70E" w14:textId="77777777" w:rsidTr="00762557">
        <w:trPr>
          <w:trHeight w:val="288"/>
        </w:trPr>
        <w:tc>
          <w:tcPr>
            <w:tcW w:w="2610" w:type="dxa"/>
            <w:noWrap/>
            <w:hideMark/>
          </w:tcPr>
          <w:p w14:paraId="18FA7DE0"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lastRenderedPageBreak/>
              <w:t>Nebulizer</w:t>
            </w:r>
          </w:p>
        </w:tc>
        <w:tc>
          <w:tcPr>
            <w:tcW w:w="5497" w:type="dxa"/>
            <w:gridSpan w:val="2"/>
            <w:noWrap/>
            <w:hideMark/>
          </w:tcPr>
          <w:p w14:paraId="5CBBC8F9"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20 psi</w:t>
            </w:r>
          </w:p>
        </w:tc>
      </w:tr>
      <w:tr w:rsidR="00762557" w:rsidRPr="00C45DDE" w14:paraId="50307F40" w14:textId="77777777" w:rsidTr="00762557">
        <w:trPr>
          <w:trHeight w:val="288"/>
        </w:trPr>
        <w:tc>
          <w:tcPr>
            <w:tcW w:w="2610" w:type="dxa"/>
            <w:noWrap/>
            <w:hideMark/>
          </w:tcPr>
          <w:p w14:paraId="1BC1BB76"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Sheath gas temperature</w:t>
            </w:r>
          </w:p>
        </w:tc>
        <w:tc>
          <w:tcPr>
            <w:tcW w:w="5497" w:type="dxa"/>
            <w:gridSpan w:val="2"/>
            <w:noWrap/>
            <w:hideMark/>
          </w:tcPr>
          <w:p w14:paraId="72415A42"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275 °C</w:t>
            </w:r>
          </w:p>
        </w:tc>
      </w:tr>
      <w:tr w:rsidR="00762557" w:rsidRPr="00C45DDE" w14:paraId="496CA658" w14:textId="77777777" w:rsidTr="00762557">
        <w:trPr>
          <w:trHeight w:val="288"/>
        </w:trPr>
        <w:tc>
          <w:tcPr>
            <w:tcW w:w="2610" w:type="dxa"/>
            <w:noWrap/>
            <w:hideMark/>
          </w:tcPr>
          <w:p w14:paraId="6F8E9C07"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Sheath gas flow</w:t>
            </w:r>
          </w:p>
        </w:tc>
        <w:tc>
          <w:tcPr>
            <w:tcW w:w="5497" w:type="dxa"/>
            <w:gridSpan w:val="2"/>
            <w:noWrap/>
            <w:hideMark/>
          </w:tcPr>
          <w:p w14:paraId="4D04BA51"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11 L/min</w:t>
            </w:r>
          </w:p>
        </w:tc>
      </w:tr>
      <w:tr w:rsidR="00762557" w:rsidRPr="00C45DDE" w14:paraId="5215A661" w14:textId="77777777" w:rsidTr="00762557">
        <w:trPr>
          <w:trHeight w:val="288"/>
        </w:trPr>
        <w:tc>
          <w:tcPr>
            <w:tcW w:w="2610" w:type="dxa"/>
            <w:noWrap/>
            <w:hideMark/>
          </w:tcPr>
          <w:p w14:paraId="68364D8A" w14:textId="7EB6AC95"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Capillary voltage (Neg)</w:t>
            </w:r>
          </w:p>
        </w:tc>
        <w:tc>
          <w:tcPr>
            <w:tcW w:w="5497" w:type="dxa"/>
            <w:gridSpan w:val="2"/>
            <w:noWrap/>
            <w:hideMark/>
          </w:tcPr>
          <w:p w14:paraId="0649A398"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2500 V</w:t>
            </w:r>
          </w:p>
        </w:tc>
      </w:tr>
      <w:tr w:rsidR="00762557" w:rsidRPr="00C45DDE" w14:paraId="3F1F7576" w14:textId="77777777" w:rsidTr="00762557">
        <w:trPr>
          <w:trHeight w:val="288"/>
        </w:trPr>
        <w:tc>
          <w:tcPr>
            <w:tcW w:w="2610" w:type="dxa"/>
            <w:noWrap/>
            <w:hideMark/>
          </w:tcPr>
          <w:p w14:paraId="239CBEDE"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Nozzle voltage (Neg)</w:t>
            </w:r>
          </w:p>
        </w:tc>
        <w:tc>
          <w:tcPr>
            <w:tcW w:w="5497" w:type="dxa"/>
            <w:gridSpan w:val="2"/>
            <w:noWrap/>
            <w:hideMark/>
          </w:tcPr>
          <w:p w14:paraId="4F530624"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0 V</w:t>
            </w:r>
          </w:p>
        </w:tc>
      </w:tr>
      <w:tr w:rsidR="00762557" w:rsidRPr="00C45DDE" w14:paraId="608EAB4E" w14:textId="77777777" w:rsidTr="00762557">
        <w:trPr>
          <w:trHeight w:val="288"/>
        </w:trPr>
        <w:tc>
          <w:tcPr>
            <w:tcW w:w="2610" w:type="dxa"/>
            <w:noWrap/>
            <w:hideMark/>
          </w:tcPr>
          <w:p w14:paraId="34E9F64D"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t xml:space="preserve">iFunnel </w:t>
            </w:r>
            <w:r w:rsidRPr="00C45DDE">
              <w:rPr>
                <w:rFonts w:ascii="Times New Roman" w:hAnsi="Times New Roman" w:cs="Times New Roman"/>
                <w:sz w:val="24"/>
                <w:szCs w:val="24"/>
              </w:rPr>
              <w:br/>
              <w:t>High pressure RF (Neg)</w:t>
            </w:r>
            <w:r w:rsidRPr="00C45DDE">
              <w:rPr>
                <w:rFonts w:ascii="Times New Roman" w:hAnsi="Times New Roman" w:cs="Times New Roman"/>
                <w:sz w:val="24"/>
                <w:szCs w:val="24"/>
              </w:rPr>
              <w:br/>
              <w:t>Low pressure RF (Neg)</w:t>
            </w:r>
          </w:p>
        </w:tc>
        <w:tc>
          <w:tcPr>
            <w:tcW w:w="5497" w:type="dxa"/>
            <w:gridSpan w:val="2"/>
            <w:noWrap/>
            <w:hideMark/>
          </w:tcPr>
          <w:p w14:paraId="0E9AB7ED" w14:textId="77777777" w:rsidR="00762557" w:rsidRPr="00C45DDE" w:rsidRDefault="00762557" w:rsidP="00762557">
            <w:pPr>
              <w:ind w:left="360"/>
              <w:rPr>
                <w:rFonts w:ascii="Times New Roman" w:hAnsi="Times New Roman" w:cs="Times New Roman"/>
                <w:sz w:val="24"/>
                <w:szCs w:val="24"/>
              </w:rPr>
            </w:pPr>
            <w:r w:rsidRPr="00C45DDE">
              <w:rPr>
                <w:rFonts w:ascii="Times New Roman" w:hAnsi="Times New Roman" w:cs="Times New Roman"/>
                <w:sz w:val="24"/>
                <w:szCs w:val="24"/>
              </w:rPr>
              <w:br/>
              <w:t>90 V</w:t>
            </w:r>
            <w:r w:rsidRPr="00C45DDE">
              <w:rPr>
                <w:rFonts w:ascii="Times New Roman" w:hAnsi="Times New Roman" w:cs="Times New Roman"/>
                <w:sz w:val="24"/>
                <w:szCs w:val="24"/>
              </w:rPr>
              <w:br/>
              <w:t>40 V</w:t>
            </w:r>
          </w:p>
        </w:tc>
      </w:tr>
    </w:tbl>
    <w:p w14:paraId="3CC140DF" w14:textId="77777777" w:rsidR="004F280D" w:rsidRDefault="004F280D" w:rsidP="00762557">
      <w:pPr>
        <w:rPr>
          <w:rFonts w:ascii="Times New Roman" w:hAnsi="Times New Roman" w:cs="Times New Roman"/>
          <w:b/>
          <w:bCs/>
          <w:sz w:val="24"/>
          <w:szCs w:val="24"/>
        </w:rPr>
      </w:pPr>
    </w:p>
    <w:p w14:paraId="7A34A3AC" w14:textId="77777777" w:rsidR="004F280D" w:rsidRDefault="004F280D" w:rsidP="00762557">
      <w:pPr>
        <w:rPr>
          <w:rFonts w:ascii="Times New Roman" w:hAnsi="Times New Roman" w:cs="Times New Roman"/>
          <w:b/>
          <w:bCs/>
          <w:sz w:val="24"/>
          <w:szCs w:val="24"/>
        </w:rPr>
      </w:pPr>
    </w:p>
    <w:p w14:paraId="267A189E" w14:textId="77777777" w:rsidR="004F280D" w:rsidRDefault="004F280D" w:rsidP="00762557">
      <w:pPr>
        <w:rPr>
          <w:rFonts w:ascii="Times New Roman" w:hAnsi="Times New Roman" w:cs="Times New Roman"/>
          <w:b/>
          <w:bCs/>
          <w:sz w:val="24"/>
          <w:szCs w:val="24"/>
        </w:rPr>
      </w:pPr>
    </w:p>
    <w:p w14:paraId="21D21D2D" w14:textId="77777777" w:rsidR="004F280D" w:rsidRDefault="004F280D" w:rsidP="00762557">
      <w:pPr>
        <w:rPr>
          <w:rFonts w:ascii="Times New Roman" w:hAnsi="Times New Roman" w:cs="Times New Roman"/>
          <w:b/>
          <w:bCs/>
          <w:sz w:val="24"/>
          <w:szCs w:val="24"/>
        </w:rPr>
      </w:pPr>
    </w:p>
    <w:p w14:paraId="256416D1" w14:textId="77777777" w:rsidR="004F280D" w:rsidRDefault="004F280D" w:rsidP="00762557">
      <w:pPr>
        <w:rPr>
          <w:rFonts w:ascii="Times New Roman" w:hAnsi="Times New Roman" w:cs="Times New Roman"/>
          <w:b/>
          <w:bCs/>
          <w:sz w:val="24"/>
          <w:szCs w:val="24"/>
        </w:rPr>
      </w:pPr>
    </w:p>
    <w:p w14:paraId="2F20DBC5" w14:textId="77777777" w:rsidR="004F280D" w:rsidRDefault="004F280D" w:rsidP="00762557">
      <w:pPr>
        <w:rPr>
          <w:rFonts w:ascii="Times New Roman" w:hAnsi="Times New Roman" w:cs="Times New Roman"/>
          <w:b/>
          <w:bCs/>
          <w:sz w:val="24"/>
          <w:szCs w:val="24"/>
        </w:rPr>
      </w:pPr>
    </w:p>
    <w:p w14:paraId="67FF6104" w14:textId="77777777" w:rsidR="004F280D" w:rsidRDefault="004F280D" w:rsidP="00762557">
      <w:pPr>
        <w:rPr>
          <w:rFonts w:ascii="Times New Roman" w:hAnsi="Times New Roman" w:cs="Times New Roman"/>
          <w:b/>
          <w:bCs/>
          <w:sz w:val="24"/>
          <w:szCs w:val="24"/>
        </w:rPr>
      </w:pPr>
    </w:p>
    <w:p w14:paraId="0237FBE0" w14:textId="77777777" w:rsidR="004F280D" w:rsidRDefault="004F280D" w:rsidP="00762557">
      <w:pPr>
        <w:rPr>
          <w:rFonts w:ascii="Times New Roman" w:hAnsi="Times New Roman" w:cs="Times New Roman"/>
          <w:b/>
          <w:bCs/>
          <w:sz w:val="24"/>
          <w:szCs w:val="24"/>
        </w:rPr>
      </w:pPr>
    </w:p>
    <w:p w14:paraId="2FA22C05" w14:textId="77777777" w:rsidR="004F280D" w:rsidRDefault="004F280D" w:rsidP="00762557">
      <w:pPr>
        <w:rPr>
          <w:rFonts w:ascii="Times New Roman" w:hAnsi="Times New Roman" w:cs="Times New Roman"/>
          <w:b/>
          <w:bCs/>
          <w:sz w:val="24"/>
          <w:szCs w:val="24"/>
        </w:rPr>
      </w:pPr>
    </w:p>
    <w:p w14:paraId="64E88A61" w14:textId="77777777" w:rsidR="004F280D" w:rsidRDefault="004F280D" w:rsidP="00762557">
      <w:pPr>
        <w:rPr>
          <w:rFonts w:ascii="Times New Roman" w:hAnsi="Times New Roman" w:cs="Times New Roman"/>
          <w:b/>
          <w:bCs/>
          <w:sz w:val="24"/>
          <w:szCs w:val="24"/>
        </w:rPr>
      </w:pPr>
    </w:p>
    <w:p w14:paraId="65AF04F7" w14:textId="77777777" w:rsidR="004F280D" w:rsidRDefault="004F280D" w:rsidP="00762557">
      <w:pPr>
        <w:rPr>
          <w:rFonts w:ascii="Times New Roman" w:hAnsi="Times New Roman" w:cs="Times New Roman"/>
          <w:b/>
          <w:bCs/>
          <w:sz w:val="24"/>
          <w:szCs w:val="24"/>
        </w:rPr>
      </w:pPr>
    </w:p>
    <w:p w14:paraId="546163A3" w14:textId="77777777" w:rsidR="004F280D" w:rsidRDefault="004F280D" w:rsidP="00762557">
      <w:pPr>
        <w:rPr>
          <w:rFonts w:ascii="Times New Roman" w:hAnsi="Times New Roman" w:cs="Times New Roman"/>
          <w:b/>
          <w:bCs/>
          <w:sz w:val="24"/>
          <w:szCs w:val="24"/>
        </w:rPr>
      </w:pPr>
    </w:p>
    <w:p w14:paraId="45B71957" w14:textId="5C6972AE" w:rsidR="00762557" w:rsidRPr="00C45DDE" w:rsidRDefault="00762557" w:rsidP="00762557">
      <w:pPr>
        <w:rPr>
          <w:rFonts w:ascii="Times New Roman" w:hAnsi="Times New Roman" w:cs="Times New Roman"/>
          <w:b/>
          <w:bCs/>
          <w:sz w:val="24"/>
          <w:szCs w:val="24"/>
        </w:rPr>
      </w:pPr>
      <w:r w:rsidRPr="00C45DDE">
        <w:rPr>
          <w:rFonts w:ascii="Times New Roman" w:hAnsi="Times New Roman" w:cs="Times New Roman"/>
          <w:b/>
          <w:bCs/>
          <w:sz w:val="24"/>
          <w:szCs w:val="24"/>
        </w:rPr>
        <w:lastRenderedPageBreak/>
        <w:t>Table S</w:t>
      </w:r>
      <w:r w:rsidR="00CA6ABF">
        <w:rPr>
          <w:rFonts w:ascii="Times New Roman" w:hAnsi="Times New Roman" w:cs="Times New Roman"/>
          <w:b/>
          <w:bCs/>
          <w:sz w:val="24"/>
          <w:szCs w:val="24"/>
        </w:rPr>
        <w:t>I-</w:t>
      </w:r>
      <w:r w:rsidR="00E03A5F">
        <w:rPr>
          <w:rFonts w:ascii="Times New Roman" w:hAnsi="Times New Roman" w:cs="Times New Roman"/>
          <w:b/>
          <w:bCs/>
          <w:sz w:val="24"/>
          <w:szCs w:val="24"/>
        </w:rPr>
        <w:t>4</w:t>
      </w:r>
      <w:r w:rsidRPr="00C45DDE">
        <w:rPr>
          <w:rFonts w:ascii="Times New Roman" w:hAnsi="Times New Roman" w:cs="Times New Roman"/>
          <w:b/>
          <w:bCs/>
          <w:sz w:val="24"/>
          <w:szCs w:val="24"/>
        </w:rPr>
        <w:t xml:space="preserve">. </w:t>
      </w:r>
      <w:r w:rsidR="009D0635" w:rsidRPr="00C45DDE">
        <w:rPr>
          <w:rFonts w:ascii="Times New Roman" w:hAnsi="Times New Roman" w:cs="Times New Roman"/>
          <w:b/>
          <w:bCs/>
          <w:sz w:val="24"/>
          <w:szCs w:val="24"/>
        </w:rPr>
        <w:t>SUR recoveries for each compound</w:t>
      </w:r>
    </w:p>
    <w:tbl>
      <w:tblPr>
        <w:tblpPr w:leftFromText="180" w:rightFromText="180" w:vertAnchor="text" w:tblpY="1"/>
        <w:tblOverlap w:val="never"/>
        <w:tblW w:w="6446" w:type="dxa"/>
        <w:tblLook w:val="04A0" w:firstRow="1" w:lastRow="0" w:firstColumn="1" w:lastColumn="0" w:noHBand="0" w:noVBand="1"/>
      </w:tblPr>
      <w:tblGrid>
        <w:gridCol w:w="3420"/>
        <w:gridCol w:w="90"/>
        <w:gridCol w:w="720"/>
        <w:gridCol w:w="1236"/>
        <w:gridCol w:w="1316"/>
      </w:tblGrid>
      <w:tr w:rsidR="007E7ED7" w:rsidRPr="00C45DDE" w14:paraId="5F386664" w14:textId="77777777" w:rsidTr="00B055F8">
        <w:trPr>
          <w:trHeight w:val="288"/>
        </w:trPr>
        <w:tc>
          <w:tcPr>
            <w:tcW w:w="3420" w:type="dxa"/>
            <w:tcBorders>
              <w:top w:val="single" w:sz="4" w:space="0" w:color="auto"/>
              <w:left w:val="nil"/>
              <w:bottom w:val="single" w:sz="4" w:space="0" w:color="auto"/>
              <w:right w:val="nil"/>
            </w:tcBorders>
            <w:noWrap/>
            <w:vAlign w:val="bottom"/>
            <w:hideMark/>
          </w:tcPr>
          <w:p w14:paraId="23C57295"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w:t>
            </w:r>
          </w:p>
        </w:tc>
        <w:tc>
          <w:tcPr>
            <w:tcW w:w="1710" w:type="dxa"/>
            <w:gridSpan w:val="3"/>
            <w:tcBorders>
              <w:top w:val="single" w:sz="4" w:space="0" w:color="auto"/>
              <w:left w:val="nil"/>
              <w:bottom w:val="single" w:sz="4" w:space="0" w:color="auto"/>
              <w:right w:val="nil"/>
            </w:tcBorders>
            <w:noWrap/>
            <w:vAlign w:val="bottom"/>
            <w:hideMark/>
          </w:tcPr>
          <w:p w14:paraId="68C97CB1" w14:textId="58DAC16C" w:rsidR="009D0635" w:rsidRPr="00C45DDE" w:rsidRDefault="00B055F8" w:rsidP="00B055F8">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 xml:space="preserve">          </w:t>
            </w:r>
            <w:r w:rsidR="009D0635" w:rsidRPr="00C45DDE">
              <w:rPr>
                <w:rFonts w:ascii="Times New Roman" w:hAnsi="Times New Roman" w:cs="Times New Roman"/>
                <w:sz w:val="24"/>
                <w:szCs w:val="24"/>
              </w:rPr>
              <w:t>Mean</w:t>
            </w:r>
            <w:r w:rsidR="000055EA">
              <w:rPr>
                <w:rFonts w:ascii="Times New Roman" w:hAnsi="Times New Roman" w:cs="Times New Roman"/>
                <w:sz w:val="24"/>
                <w:szCs w:val="24"/>
              </w:rPr>
              <w:t xml:space="preserve"> (%)</w:t>
            </w:r>
          </w:p>
        </w:tc>
        <w:tc>
          <w:tcPr>
            <w:tcW w:w="1316" w:type="dxa"/>
            <w:tcBorders>
              <w:top w:val="single" w:sz="4" w:space="0" w:color="auto"/>
              <w:left w:val="nil"/>
              <w:bottom w:val="single" w:sz="4" w:space="0" w:color="auto"/>
              <w:right w:val="nil"/>
            </w:tcBorders>
            <w:noWrap/>
            <w:vAlign w:val="bottom"/>
            <w:hideMark/>
          </w:tcPr>
          <w:p w14:paraId="14C185D8" w14:textId="1D22D408" w:rsidR="009D0635" w:rsidRPr="00C45DDE" w:rsidRDefault="009D0635" w:rsidP="00B055F8">
            <w:pPr>
              <w:spacing w:after="0" w:line="240" w:lineRule="auto"/>
              <w:ind w:left="360"/>
              <w:jc w:val="center"/>
              <w:rPr>
                <w:rFonts w:ascii="Times New Roman" w:hAnsi="Times New Roman" w:cs="Times New Roman"/>
                <w:sz w:val="24"/>
                <w:szCs w:val="24"/>
              </w:rPr>
            </w:pPr>
            <w:r w:rsidRPr="00C45DDE">
              <w:rPr>
                <w:rFonts w:ascii="Times New Roman" w:hAnsi="Times New Roman" w:cs="Times New Roman"/>
                <w:sz w:val="24"/>
                <w:szCs w:val="24"/>
              </w:rPr>
              <w:t>SD</w:t>
            </w:r>
            <w:r w:rsidR="000055EA">
              <w:rPr>
                <w:rFonts w:ascii="Times New Roman" w:hAnsi="Times New Roman" w:cs="Times New Roman"/>
                <w:sz w:val="24"/>
                <w:szCs w:val="24"/>
              </w:rPr>
              <w:t xml:space="preserve"> (%)</w:t>
            </w:r>
          </w:p>
        </w:tc>
      </w:tr>
      <w:tr w:rsidR="009D0635" w:rsidRPr="00C45DDE" w14:paraId="4553273E" w14:textId="77777777" w:rsidTr="00B055F8">
        <w:trPr>
          <w:trHeight w:val="288"/>
        </w:trPr>
        <w:tc>
          <w:tcPr>
            <w:tcW w:w="3510" w:type="dxa"/>
            <w:gridSpan w:val="2"/>
            <w:tcBorders>
              <w:top w:val="nil"/>
              <w:left w:val="nil"/>
              <w:bottom w:val="nil"/>
              <w:right w:val="nil"/>
            </w:tcBorders>
            <w:noWrap/>
            <w:vAlign w:val="center"/>
            <w:hideMark/>
          </w:tcPr>
          <w:p w14:paraId="11BCE9A4"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MPFBA </w:t>
            </w:r>
          </w:p>
        </w:tc>
        <w:tc>
          <w:tcPr>
            <w:tcW w:w="1620" w:type="dxa"/>
            <w:gridSpan w:val="2"/>
            <w:tcBorders>
              <w:top w:val="nil"/>
              <w:left w:val="nil"/>
              <w:bottom w:val="nil"/>
              <w:right w:val="nil"/>
            </w:tcBorders>
            <w:noWrap/>
            <w:vAlign w:val="bottom"/>
            <w:hideMark/>
          </w:tcPr>
          <w:p w14:paraId="175BEDDB" w14:textId="1AF6B15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   </w:t>
            </w:r>
            <w:r w:rsidR="00B055F8">
              <w:rPr>
                <w:rFonts w:ascii="Times New Roman" w:hAnsi="Times New Roman" w:cs="Times New Roman"/>
                <w:sz w:val="24"/>
                <w:szCs w:val="24"/>
              </w:rPr>
              <w:t xml:space="preserve">        </w:t>
            </w:r>
            <w:r w:rsidRPr="00C45DDE">
              <w:rPr>
                <w:rFonts w:ascii="Times New Roman" w:hAnsi="Times New Roman" w:cs="Times New Roman"/>
                <w:sz w:val="24"/>
                <w:szCs w:val="24"/>
              </w:rPr>
              <w:t>133.12</w:t>
            </w:r>
          </w:p>
        </w:tc>
        <w:tc>
          <w:tcPr>
            <w:tcW w:w="1316" w:type="dxa"/>
            <w:tcBorders>
              <w:top w:val="nil"/>
              <w:left w:val="nil"/>
              <w:bottom w:val="nil"/>
              <w:right w:val="nil"/>
            </w:tcBorders>
            <w:noWrap/>
            <w:vAlign w:val="bottom"/>
            <w:hideMark/>
          </w:tcPr>
          <w:p w14:paraId="3CC0A3A8" w14:textId="04FE1E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24.61</w:t>
            </w:r>
          </w:p>
        </w:tc>
      </w:tr>
      <w:tr w:rsidR="009D0635" w:rsidRPr="00C45DDE" w14:paraId="78D07951" w14:textId="77777777" w:rsidTr="00B055F8">
        <w:trPr>
          <w:trHeight w:val="288"/>
        </w:trPr>
        <w:tc>
          <w:tcPr>
            <w:tcW w:w="4230" w:type="dxa"/>
            <w:gridSpan w:val="3"/>
            <w:tcBorders>
              <w:top w:val="nil"/>
              <w:left w:val="nil"/>
              <w:bottom w:val="nil"/>
              <w:right w:val="nil"/>
            </w:tcBorders>
            <w:noWrap/>
            <w:vAlign w:val="center"/>
            <w:hideMark/>
          </w:tcPr>
          <w:p w14:paraId="22154CBE"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M5PFPeA </w:t>
            </w:r>
          </w:p>
        </w:tc>
        <w:tc>
          <w:tcPr>
            <w:tcW w:w="900" w:type="dxa"/>
            <w:tcBorders>
              <w:top w:val="nil"/>
              <w:left w:val="nil"/>
              <w:bottom w:val="nil"/>
              <w:right w:val="nil"/>
            </w:tcBorders>
            <w:noWrap/>
            <w:vAlign w:val="bottom"/>
            <w:hideMark/>
          </w:tcPr>
          <w:p w14:paraId="262DD8FC" w14:textId="23E37620"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76.16</w:t>
            </w:r>
          </w:p>
        </w:tc>
        <w:tc>
          <w:tcPr>
            <w:tcW w:w="1316" w:type="dxa"/>
            <w:tcBorders>
              <w:top w:val="nil"/>
              <w:left w:val="nil"/>
              <w:bottom w:val="nil"/>
              <w:right w:val="nil"/>
            </w:tcBorders>
            <w:noWrap/>
            <w:vAlign w:val="bottom"/>
            <w:hideMark/>
          </w:tcPr>
          <w:p w14:paraId="47EA0BB8" w14:textId="68377A9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11.44</w:t>
            </w:r>
          </w:p>
        </w:tc>
      </w:tr>
      <w:tr w:rsidR="009D0635" w:rsidRPr="00C45DDE" w14:paraId="098B9E9A" w14:textId="77777777" w:rsidTr="00B055F8">
        <w:trPr>
          <w:trHeight w:val="288"/>
        </w:trPr>
        <w:tc>
          <w:tcPr>
            <w:tcW w:w="4230" w:type="dxa"/>
            <w:gridSpan w:val="3"/>
            <w:tcBorders>
              <w:top w:val="nil"/>
              <w:left w:val="nil"/>
              <w:bottom w:val="nil"/>
              <w:right w:val="nil"/>
            </w:tcBorders>
            <w:noWrap/>
            <w:vAlign w:val="center"/>
            <w:hideMark/>
          </w:tcPr>
          <w:p w14:paraId="70CB12B5"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M3PFBS </w:t>
            </w:r>
          </w:p>
        </w:tc>
        <w:tc>
          <w:tcPr>
            <w:tcW w:w="900" w:type="dxa"/>
            <w:tcBorders>
              <w:top w:val="nil"/>
              <w:left w:val="nil"/>
              <w:bottom w:val="nil"/>
              <w:right w:val="nil"/>
            </w:tcBorders>
            <w:noWrap/>
            <w:vAlign w:val="bottom"/>
            <w:hideMark/>
          </w:tcPr>
          <w:p w14:paraId="39999461" w14:textId="33680D2A"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82.26</w:t>
            </w:r>
          </w:p>
        </w:tc>
        <w:tc>
          <w:tcPr>
            <w:tcW w:w="1316" w:type="dxa"/>
            <w:tcBorders>
              <w:top w:val="nil"/>
              <w:left w:val="nil"/>
              <w:bottom w:val="nil"/>
              <w:right w:val="nil"/>
            </w:tcBorders>
            <w:noWrap/>
            <w:vAlign w:val="bottom"/>
            <w:hideMark/>
          </w:tcPr>
          <w:p w14:paraId="53DE12FF" w14:textId="39CDD136"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13.10</w:t>
            </w:r>
          </w:p>
        </w:tc>
      </w:tr>
      <w:tr w:rsidR="009D0635" w:rsidRPr="00C45DDE" w14:paraId="7F42C797" w14:textId="77777777" w:rsidTr="00B055F8">
        <w:trPr>
          <w:trHeight w:val="288"/>
        </w:trPr>
        <w:tc>
          <w:tcPr>
            <w:tcW w:w="4230" w:type="dxa"/>
            <w:gridSpan w:val="3"/>
            <w:tcBorders>
              <w:top w:val="nil"/>
              <w:left w:val="nil"/>
              <w:bottom w:val="nil"/>
              <w:right w:val="nil"/>
            </w:tcBorders>
            <w:noWrap/>
            <w:vAlign w:val="center"/>
            <w:hideMark/>
          </w:tcPr>
          <w:p w14:paraId="4C5024E1"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M5PFHxA </w:t>
            </w:r>
          </w:p>
        </w:tc>
        <w:tc>
          <w:tcPr>
            <w:tcW w:w="900" w:type="dxa"/>
            <w:tcBorders>
              <w:top w:val="nil"/>
              <w:left w:val="nil"/>
              <w:bottom w:val="nil"/>
              <w:right w:val="nil"/>
            </w:tcBorders>
            <w:noWrap/>
            <w:vAlign w:val="bottom"/>
            <w:hideMark/>
          </w:tcPr>
          <w:p w14:paraId="39A3A8A6" w14:textId="27DFCD00"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78.06</w:t>
            </w:r>
          </w:p>
        </w:tc>
        <w:tc>
          <w:tcPr>
            <w:tcW w:w="1316" w:type="dxa"/>
            <w:tcBorders>
              <w:top w:val="nil"/>
              <w:left w:val="nil"/>
              <w:bottom w:val="nil"/>
              <w:right w:val="nil"/>
            </w:tcBorders>
            <w:noWrap/>
            <w:vAlign w:val="bottom"/>
            <w:hideMark/>
          </w:tcPr>
          <w:p w14:paraId="5689CB22" w14:textId="4FC83E4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13.19</w:t>
            </w:r>
          </w:p>
        </w:tc>
      </w:tr>
      <w:tr w:rsidR="009D0635" w:rsidRPr="00C45DDE" w14:paraId="5DD3A3EC" w14:textId="77777777" w:rsidTr="00B055F8">
        <w:trPr>
          <w:trHeight w:val="288"/>
        </w:trPr>
        <w:tc>
          <w:tcPr>
            <w:tcW w:w="4230" w:type="dxa"/>
            <w:gridSpan w:val="3"/>
            <w:tcBorders>
              <w:top w:val="nil"/>
              <w:left w:val="nil"/>
              <w:bottom w:val="nil"/>
              <w:right w:val="nil"/>
            </w:tcBorders>
            <w:noWrap/>
            <w:vAlign w:val="center"/>
            <w:hideMark/>
          </w:tcPr>
          <w:p w14:paraId="3FEFEFCE"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M3PFHxS</w:t>
            </w:r>
          </w:p>
        </w:tc>
        <w:tc>
          <w:tcPr>
            <w:tcW w:w="900" w:type="dxa"/>
            <w:tcBorders>
              <w:top w:val="nil"/>
              <w:left w:val="nil"/>
              <w:bottom w:val="nil"/>
              <w:right w:val="nil"/>
            </w:tcBorders>
            <w:noWrap/>
            <w:vAlign w:val="bottom"/>
            <w:hideMark/>
          </w:tcPr>
          <w:p w14:paraId="72CF86BA" w14:textId="500B3736"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78.29</w:t>
            </w:r>
          </w:p>
        </w:tc>
        <w:tc>
          <w:tcPr>
            <w:tcW w:w="1316" w:type="dxa"/>
            <w:tcBorders>
              <w:top w:val="nil"/>
              <w:left w:val="nil"/>
              <w:bottom w:val="nil"/>
              <w:right w:val="nil"/>
            </w:tcBorders>
            <w:noWrap/>
            <w:vAlign w:val="bottom"/>
            <w:hideMark/>
          </w:tcPr>
          <w:p w14:paraId="1E70860F" w14:textId="5951FCA4"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10.78</w:t>
            </w:r>
          </w:p>
        </w:tc>
      </w:tr>
      <w:tr w:rsidR="009D0635" w:rsidRPr="00C45DDE" w14:paraId="351BB1F2" w14:textId="77777777" w:rsidTr="00B055F8">
        <w:trPr>
          <w:trHeight w:val="288"/>
        </w:trPr>
        <w:tc>
          <w:tcPr>
            <w:tcW w:w="4230" w:type="dxa"/>
            <w:gridSpan w:val="3"/>
            <w:tcBorders>
              <w:top w:val="nil"/>
              <w:left w:val="nil"/>
              <w:bottom w:val="nil"/>
              <w:right w:val="nil"/>
            </w:tcBorders>
            <w:noWrap/>
            <w:vAlign w:val="center"/>
            <w:hideMark/>
          </w:tcPr>
          <w:p w14:paraId="1B447099"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M4PFHpA </w:t>
            </w:r>
          </w:p>
        </w:tc>
        <w:tc>
          <w:tcPr>
            <w:tcW w:w="900" w:type="dxa"/>
            <w:tcBorders>
              <w:top w:val="nil"/>
              <w:left w:val="nil"/>
              <w:bottom w:val="nil"/>
              <w:right w:val="nil"/>
            </w:tcBorders>
            <w:noWrap/>
            <w:vAlign w:val="bottom"/>
            <w:hideMark/>
          </w:tcPr>
          <w:p w14:paraId="2BA06B95" w14:textId="3955FA3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80.45</w:t>
            </w:r>
          </w:p>
        </w:tc>
        <w:tc>
          <w:tcPr>
            <w:tcW w:w="1316" w:type="dxa"/>
            <w:tcBorders>
              <w:top w:val="nil"/>
              <w:left w:val="nil"/>
              <w:bottom w:val="nil"/>
              <w:right w:val="nil"/>
            </w:tcBorders>
            <w:noWrap/>
            <w:vAlign w:val="bottom"/>
            <w:hideMark/>
          </w:tcPr>
          <w:p w14:paraId="444C1057" w14:textId="326DEE1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12.77</w:t>
            </w:r>
          </w:p>
        </w:tc>
      </w:tr>
      <w:tr w:rsidR="009D0635" w:rsidRPr="00C45DDE" w14:paraId="73D3F077" w14:textId="77777777" w:rsidTr="00B055F8">
        <w:trPr>
          <w:trHeight w:val="288"/>
        </w:trPr>
        <w:tc>
          <w:tcPr>
            <w:tcW w:w="4230" w:type="dxa"/>
            <w:gridSpan w:val="3"/>
            <w:tcBorders>
              <w:top w:val="nil"/>
              <w:left w:val="nil"/>
              <w:bottom w:val="nil"/>
              <w:right w:val="nil"/>
            </w:tcBorders>
            <w:noWrap/>
            <w:vAlign w:val="center"/>
            <w:hideMark/>
          </w:tcPr>
          <w:p w14:paraId="028670AD"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M3-6-2FTS </w:t>
            </w:r>
          </w:p>
        </w:tc>
        <w:tc>
          <w:tcPr>
            <w:tcW w:w="900" w:type="dxa"/>
            <w:tcBorders>
              <w:top w:val="nil"/>
              <w:left w:val="nil"/>
              <w:bottom w:val="nil"/>
              <w:right w:val="nil"/>
            </w:tcBorders>
            <w:noWrap/>
            <w:vAlign w:val="bottom"/>
            <w:hideMark/>
          </w:tcPr>
          <w:p w14:paraId="7A9D5591" w14:textId="3E54EDA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103.06</w:t>
            </w:r>
          </w:p>
        </w:tc>
        <w:tc>
          <w:tcPr>
            <w:tcW w:w="1316" w:type="dxa"/>
            <w:tcBorders>
              <w:top w:val="nil"/>
              <w:left w:val="nil"/>
              <w:bottom w:val="nil"/>
              <w:right w:val="nil"/>
            </w:tcBorders>
            <w:noWrap/>
            <w:vAlign w:val="bottom"/>
            <w:hideMark/>
          </w:tcPr>
          <w:p w14:paraId="00E888C7" w14:textId="5B2F24EB"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46.16</w:t>
            </w:r>
          </w:p>
        </w:tc>
      </w:tr>
      <w:tr w:rsidR="009D0635" w:rsidRPr="00C45DDE" w14:paraId="4D1DAC20" w14:textId="77777777" w:rsidTr="00B055F8">
        <w:trPr>
          <w:trHeight w:val="288"/>
        </w:trPr>
        <w:tc>
          <w:tcPr>
            <w:tcW w:w="4230" w:type="dxa"/>
            <w:gridSpan w:val="3"/>
            <w:tcBorders>
              <w:top w:val="nil"/>
              <w:left w:val="nil"/>
              <w:bottom w:val="nil"/>
              <w:right w:val="nil"/>
            </w:tcBorders>
            <w:noWrap/>
            <w:vAlign w:val="center"/>
            <w:hideMark/>
          </w:tcPr>
          <w:p w14:paraId="24BCEB96"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M8PFOA </w:t>
            </w:r>
          </w:p>
        </w:tc>
        <w:tc>
          <w:tcPr>
            <w:tcW w:w="900" w:type="dxa"/>
            <w:tcBorders>
              <w:top w:val="nil"/>
              <w:left w:val="nil"/>
              <w:bottom w:val="nil"/>
              <w:right w:val="nil"/>
            </w:tcBorders>
            <w:noWrap/>
            <w:vAlign w:val="bottom"/>
            <w:hideMark/>
          </w:tcPr>
          <w:p w14:paraId="7EA69D26" w14:textId="3AA83D1D"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78.25</w:t>
            </w:r>
          </w:p>
        </w:tc>
        <w:tc>
          <w:tcPr>
            <w:tcW w:w="1316" w:type="dxa"/>
            <w:tcBorders>
              <w:top w:val="nil"/>
              <w:left w:val="nil"/>
              <w:bottom w:val="nil"/>
              <w:right w:val="nil"/>
            </w:tcBorders>
            <w:noWrap/>
            <w:vAlign w:val="bottom"/>
            <w:hideMark/>
          </w:tcPr>
          <w:p w14:paraId="58E7BBD4" w14:textId="633D5108"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11.94</w:t>
            </w:r>
          </w:p>
        </w:tc>
      </w:tr>
      <w:tr w:rsidR="009D0635" w:rsidRPr="00C45DDE" w14:paraId="203C1C91" w14:textId="77777777" w:rsidTr="00B055F8">
        <w:trPr>
          <w:trHeight w:val="288"/>
        </w:trPr>
        <w:tc>
          <w:tcPr>
            <w:tcW w:w="4230" w:type="dxa"/>
            <w:gridSpan w:val="3"/>
            <w:tcBorders>
              <w:top w:val="nil"/>
              <w:left w:val="nil"/>
              <w:bottom w:val="nil"/>
              <w:right w:val="nil"/>
            </w:tcBorders>
            <w:noWrap/>
            <w:vAlign w:val="center"/>
            <w:hideMark/>
          </w:tcPr>
          <w:p w14:paraId="066127FD"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M8PFOS </w:t>
            </w:r>
          </w:p>
        </w:tc>
        <w:tc>
          <w:tcPr>
            <w:tcW w:w="900" w:type="dxa"/>
            <w:tcBorders>
              <w:top w:val="nil"/>
              <w:left w:val="nil"/>
              <w:bottom w:val="nil"/>
              <w:right w:val="nil"/>
            </w:tcBorders>
            <w:noWrap/>
            <w:vAlign w:val="bottom"/>
            <w:hideMark/>
          </w:tcPr>
          <w:p w14:paraId="5847B8A6" w14:textId="425A9565"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112.68</w:t>
            </w:r>
          </w:p>
        </w:tc>
        <w:tc>
          <w:tcPr>
            <w:tcW w:w="1316" w:type="dxa"/>
            <w:tcBorders>
              <w:top w:val="nil"/>
              <w:left w:val="nil"/>
              <w:bottom w:val="nil"/>
              <w:right w:val="nil"/>
            </w:tcBorders>
            <w:noWrap/>
            <w:vAlign w:val="bottom"/>
            <w:hideMark/>
          </w:tcPr>
          <w:p w14:paraId="5283AACB" w14:textId="2822165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38.20</w:t>
            </w:r>
          </w:p>
        </w:tc>
      </w:tr>
      <w:tr w:rsidR="009D0635" w:rsidRPr="00C45DDE" w14:paraId="260F697B" w14:textId="77777777" w:rsidTr="00B055F8">
        <w:trPr>
          <w:trHeight w:val="288"/>
        </w:trPr>
        <w:tc>
          <w:tcPr>
            <w:tcW w:w="4230" w:type="dxa"/>
            <w:gridSpan w:val="3"/>
            <w:tcBorders>
              <w:top w:val="nil"/>
              <w:left w:val="nil"/>
              <w:bottom w:val="nil"/>
              <w:right w:val="nil"/>
            </w:tcBorders>
            <w:noWrap/>
            <w:vAlign w:val="center"/>
            <w:hideMark/>
          </w:tcPr>
          <w:p w14:paraId="3D20B2F4"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M9PFNA </w:t>
            </w:r>
          </w:p>
        </w:tc>
        <w:tc>
          <w:tcPr>
            <w:tcW w:w="900" w:type="dxa"/>
            <w:tcBorders>
              <w:top w:val="nil"/>
              <w:left w:val="nil"/>
              <w:bottom w:val="nil"/>
              <w:right w:val="nil"/>
            </w:tcBorders>
            <w:noWrap/>
            <w:vAlign w:val="bottom"/>
            <w:hideMark/>
          </w:tcPr>
          <w:p w14:paraId="2A7E1109" w14:textId="3EBFC87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88.59</w:t>
            </w:r>
          </w:p>
        </w:tc>
        <w:tc>
          <w:tcPr>
            <w:tcW w:w="1316" w:type="dxa"/>
            <w:tcBorders>
              <w:top w:val="nil"/>
              <w:left w:val="nil"/>
              <w:bottom w:val="nil"/>
              <w:right w:val="nil"/>
            </w:tcBorders>
            <w:noWrap/>
            <w:vAlign w:val="bottom"/>
            <w:hideMark/>
          </w:tcPr>
          <w:p w14:paraId="41604A4E" w14:textId="5E7B6F26"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12.76</w:t>
            </w:r>
          </w:p>
        </w:tc>
      </w:tr>
      <w:tr w:rsidR="009D0635" w:rsidRPr="00C45DDE" w14:paraId="4CF37127" w14:textId="77777777" w:rsidTr="00B055F8">
        <w:trPr>
          <w:trHeight w:val="288"/>
        </w:trPr>
        <w:tc>
          <w:tcPr>
            <w:tcW w:w="4230" w:type="dxa"/>
            <w:gridSpan w:val="3"/>
            <w:tcBorders>
              <w:top w:val="nil"/>
              <w:left w:val="nil"/>
              <w:bottom w:val="nil"/>
              <w:right w:val="nil"/>
            </w:tcBorders>
            <w:noWrap/>
            <w:vAlign w:val="center"/>
            <w:hideMark/>
          </w:tcPr>
          <w:p w14:paraId="384E50AD"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M5PFHxA </w:t>
            </w:r>
          </w:p>
        </w:tc>
        <w:tc>
          <w:tcPr>
            <w:tcW w:w="900" w:type="dxa"/>
            <w:tcBorders>
              <w:top w:val="nil"/>
              <w:left w:val="nil"/>
              <w:bottom w:val="nil"/>
              <w:right w:val="nil"/>
            </w:tcBorders>
            <w:noWrap/>
            <w:vAlign w:val="bottom"/>
            <w:hideMark/>
          </w:tcPr>
          <w:p w14:paraId="2F79D125" w14:textId="4063FBCB"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78.06</w:t>
            </w:r>
          </w:p>
        </w:tc>
        <w:tc>
          <w:tcPr>
            <w:tcW w:w="1316" w:type="dxa"/>
            <w:tcBorders>
              <w:top w:val="nil"/>
              <w:left w:val="nil"/>
              <w:bottom w:val="nil"/>
              <w:right w:val="nil"/>
            </w:tcBorders>
            <w:noWrap/>
            <w:vAlign w:val="bottom"/>
            <w:hideMark/>
          </w:tcPr>
          <w:p w14:paraId="6F59392D" w14:textId="56BF5F4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13.19</w:t>
            </w:r>
          </w:p>
        </w:tc>
      </w:tr>
      <w:tr w:rsidR="009D0635" w:rsidRPr="00C45DDE" w14:paraId="05E4C436" w14:textId="77777777" w:rsidTr="00B055F8">
        <w:trPr>
          <w:trHeight w:val="288"/>
        </w:trPr>
        <w:tc>
          <w:tcPr>
            <w:tcW w:w="4230" w:type="dxa"/>
            <w:gridSpan w:val="3"/>
            <w:tcBorders>
              <w:top w:val="nil"/>
              <w:left w:val="nil"/>
              <w:bottom w:val="nil"/>
              <w:right w:val="nil"/>
            </w:tcBorders>
            <w:noWrap/>
            <w:vAlign w:val="center"/>
            <w:hideMark/>
          </w:tcPr>
          <w:p w14:paraId="3248BE1C"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M2-8-2FTS </w:t>
            </w:r>
          </w:p>
        </w:tc>
        <w:tc>
          <w:tcPr>
            <w:tcW w:w="900" w:type="dxa"/>
            <w:tcBorders>
              <w:top w:val="nil"/>
              <w:left w:val="nil"/>
              <w:bottom w:val="nil"/>
              <w:right w:val="nil"/>
            </w:tcBorders>
            <w:noWrap/>
            <w:vAlign w:val="bottom"/>
            <w:hideMark/>
          </w:tcPr>
          <w:p w14:paraId="2BB202F4" w14:textId="06B814E5"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105.10</w:t>
            </w:r>
          </w:p>
        </w:tc>
        <w:tc>
          <w:tcPr>
            <w:tcW w:w="1316" w:type="dxa"/>
            <w:tcBorders>
              <w:top w:val="nil"/>
              <w:left w:val="nil"/>
              <w:bottom w:val="nil"/>
              <w:right w:val="nil"/>
            </w:tcBorders>
            <w:noWrap/>
            <w:vAlign w:val="bottom"/>
            <w:hideMark/>
          </w:tcPr>
          <w:p w14:paraId="672808C1" w14:textId="5F065BB3"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45.18</w:t>
            </w:r>
          </w:p>
        </w:tc>
      </w:tr>
      <w:tr w:rsidR="009D0635" w:rsidRPr="00C45DDE" w14:paraId="3B1D5B7E" w14:textId="77777777" w:rsidTr="00B055F8">
        <w:trPr>
          <w:trHeight w:val="288"/>
        </w:trPr>
        <w:tc>
          <w:tcPr>
            <w:tcW w:w="4230" w:type="dxa"/>
            <w:gridSpan w:val="3"/>
            <w:tcBorders>
              <w:top w:val="nil"/>
              <w:left w:val="nil"/>
              <w:bottom w:val="nil"/>
              <w:right w:val="nil"/>
            </w:tcBorders>
            <w:noWrap/>
            <w:vAlign w:val="center"/>
            <w:hideMark/>
          </w:tcPr>
          <w:p w14:paraId="3447F4E7"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M6PFDA </w:t>
            </w:r>
          </w:p>
        </w:tc>
        <w:tc>
          <w:tcPr>
            <w:tcW w:w="900" w:type="dxa"/>
            <w:tcBorders>
              <w:top w:val="nil"/>
              <w:left w:val="nil"/>
              <w:bottom w:val="nil"/>
              <w:right w:val="nil"/>
            </w:tcBorders>
            <w:noWrap/>
            <w:vAlign w:val="bottom"/>
            <w:hideMark/>
          </w:tcPr>
          <w:p w14:paraId="478B1EFB" w14:textId="11F8B8F3"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77.30</w:t>
            </w:r>
          </w:p>
        </w:tc>
        <w:tc>
          <w:tcPr>
            <w:tcW w:w="1316" w:type="dxa"/>
            <w:tcBorders>
              <w:top w:val="nil"/>
              <w:left w:val="nil"/>
              <w:bottom w:val="nil"/>
              <w:right w:val="nil"/>
            </w:tcBorders>
            <w:noWrap/>
            <w:vAlign w:val="bottom"/>
            <w:hideMark/>
          </w:tcPr>
          <w:p w14:paraId="3F304D96" w14:textId="0DDBEA5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13.33</w:t>
            </w:r>
          </w:p>
        </w:tc>
      </w:tr>
      <w:tr w:rsidR="009D0635" w:rsidRPr="00C45DDE" w14:paraId="5F426493" w14:textId="77777777" w:rsidTr="00B055F8">
        <w:trPr>
          <w:trHeight w:val="288"/>
        </w:trPr>
        <w:tc>
          <w:tcPr>
            <w:tcW w:w="4230" w:type="dxa"/>
            <w:gridSpan w:val="3"/>
            <w:tcBorders>
              <w:top w:val="nil"/>
              <w:left w:val="nil"/>
              <w:bottom w:val="nil"/>
              <w:right w:val="nil"/>
            </w:tcBorders>
            <w:noWrap/>
            <w:vAlign w:val="center"/>
            <w:hideMark/>
          </w:tcPr>
          <w:p w14:paraId="704BCF1B"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d3-N-MeFOSAA </w:t>
            </w:r>
          </w:p>
        </w:tc>
        <w:tc>
          <w:tcPr>
            <w:tcW w:w="900" w:type="dxa"/>
            <w:tcBorders>
              <w:top w:val="nil"/>
              <w:left w:val="nil"/>
              <w:bottom w:val="nil"/>
              <w:right w:val="nil"/>
            </w:tcBorders>
            <w:noWrap/>
            <w:vAlign w:val="bottom"/>
            <w:hideMark/>
          </w:tcPr>
          <w:p w14:paraId="275532F3" w14:textId="48BAD271"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79.85</w:t>
            </w:r>
          </w:p>
        </w:tc>
        <w:tc>
          <w:tcPr>
            <w:tcW w:w="1316" w:type="dxa"/>
            <w:tcBorders>
              <w:top w:val="nil"/>
              <w:left w:val="nil"/>
              <w:bottom w:val="nil"/>
              <w:right w:val="nil"/>
            </w:tcBorders>
            <w:noWrap/>
            <w:vAlign w:val="bottom"/>
            <w:hideMark/>
          </w:tcPr>
          <w:p w14:paraId="0A905CBD" w14:textId="42281F0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17.63</w:t>
            </w:r>
          </w:p>
        </w:tc>
      </w:tr>
      <w:tr w:rsidR="009D0635" w:rsidRPr="00C45DDE" w14:paraId="0FA74C7D" w14:textId="77777777" w:rsidTr="00B055F8">
        <w:trPr>
          <w:trHeight w:val="288"/>
        </w:trPr>
        <w:tc>
          <w:tcPr>
            <w:tcW w:w="4230" w:type="dxa"/>
            <w:gridSpan w:val="3"/>
            <w:tcBorders>
              <w:top w:val="nil"/>
              <w:left w:val="nil"/>
              <w:bottom w:val="nil"/>
              <w:right w:val="nil"/>
            </w:tcBorders>
            <w:noWrap/>
            <w:vAlign w:val="center"/>
            <w:hideMark/>
          </w:tcPr>
          <w:p w14:paraId="111931CC"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d5-N-EtFOSAA </w:t>
            </w:r>
          </w:p>
        </w:tc>
        <w:tc>
          <w:tcPr>
            <w:tcW w:w="900" w:type="dxa"/>
            <w:tcBorders>
              <w:top w:val="nil"/>
              <w:left w:val="nil"/>
              <w:bottom w:val="nil"/>
              <w:right w:val="nil"/>
            </w:tcBorders>
            <w:noWrap/>
            <w:vAlign w:val="bottom"/>
            <w:hideMark/>
          </w:tcPr>
          <w:p w14:paraId="0E982326" w14:textId="183B318D"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86.01</w:t>
            </w:r>
          </w:p>
        </w:tc>
        <w:tc>
          <w:tcPr>
            <w:tcW w:w="1316" w:type="dxa"/>
            <w:tcBorders>
              <w:top w:val="nil"/>
              <w:left w:val="nil"/>
              <w:bottom w:val="nil"/>
              <w:right w:val="nil"/>
            </w:tcBorders>
            <w:noWrap/>
            <w:vAlign w:val="bottom"/>
            <w:hideMark/>
          </w:tcPr>
          <w:p w14:paraId="7D891994" w14:textId="31E8B82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22.53</w:t>
            </w:r>
          </w:p>
        </w:tc>
      </w:tr>
      <w:tr w:rsidR="009D0635" w:rsidRPr="00C45DDE" w14:paraId="1F373B70" w14:textId="77777777" w:rsidTr="00B055F8">
        <w:trPr>
          <w:trHeight w:val="288"/>
        </w:trPr>
        <w:tc>
          <w:tcPr>
            <w:tcW w:w="4230" w:type="dxa"/>
            <w:gridSpan w:val="3"/>
            <w:tcBorders>
              <w:top w:val="nil"/>
              <w:left w:val="nil"/>
              <w:bottom w:val="nil"/>
              <w:right w:val="nil"/>
            </w:tcBorders>
            <w:noWrap/>
            <w:vAlign w:val="center"/>
            <w:hideMark/>
          </w:tcPr>
          <w:p w14:paraId="202E057E"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M7PFUnA </w:t>
            </w:r>
          </w:p>
        </w:tc>
        <w:tc>
          <w:tcPr>
            <w:tcW w:w="900" w:type="dxa"/>
            <w:tcBorders>
              <w:top w:val="nil"/>
              <w:left w:val="nil"/>
              <w:bottom w:val="nil"/>
              <w:right w:val="nil"/>
            </w:tcBorders>
            <w:noWrap/>
            <w:vAlign w:val="bottom"/>
            <w:hideMark/>
          </w:tcPr>
          <w:p w14:paraId="20958173" w14:textId="47EE7AE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74.25</w:t>
            </w:r>
          </w:p>
        </w:tc>
        <w:tc>
          <w:tcPr>
            <w:tcW w:w="1316" w:type="dxa"/>
            <w:tcBorders>
              <w:top w:val="nil"/>
              <w:left w:val="nil"/>
              <w:bottom w:val="nil"/>
              <w:right w:val="nil"/>
            </w:tcBorders>
            <w:noWrap/>
            <w:vAlign w:val="bottom"/>
            <w:hideMark/>
          </w:tcPr>
          <w:p w14:paraId="2293E7FB" w14:textId="22EDC09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15.90</w:t>
            </w:r>
          </w:p>
        </w:tc>
      </w:tr>
      <w:tr w:rsidR="009D0635" w:rsidRPr="00C45DDE" w14:paraId="632A7C90" w14:textId="77777777" w:rsidTr="00B055F8">
        <w:trPr>
          <w:trHeight w:val="288"/>
        </w:trPr>
        <w:tc>
          <w:tcPr>
            <w:tcW w:w="4230" w:type="dxa"/>
            <w:gridSpan w:val="3"/>
            <w:tcBorders>
              <w:top w:val="nil"/>
              <w:left w:val="nil"/>
              <w:bottom w:val="nil"/>
              <w:right w:val="nil"/>
            </w:tcBorders>
            <w:noWrap/>
            <w:vAlign w:val="center"/>
            <w:hideMark/>
          </w:tcPr>
          <w:p w14:paraId="24EFF475"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M8FOSA </w:t>
            </w:r>
          </w:p>
        </w:tc>
        <w:tc>
          <w:tcPr>
            <w:tcW w:w="900" w:type="dxa"/>
            <w:tcBorders>
              <w:top w:val="nil"/>
              <w:left w:val="nil"/>
              <w:bottom w:val="nil"/>
              <w:right w:val="nil"/>
            </w:tcBorders>
            <w:noWrap/>
            <w:vAlign w:val="bottom"/>
            <w:hideMark/>
          </w:tcPr>
          <w:p w14:paraId="2481EBE5" w14:textId="160338EE"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62.68</w:t>
            </w:r>
          </w:p>
        </w:tc>
        <w:tc>
          <w:tcPr>
            <w:tcW w:w="1316" w:type="dxa"/>
            <w:tcBorders>
              <w:top w:val="nil"/>
              <w:left w:val="nil"/>
              <w:bottom w:val="nil"/>
              <w:right w:val="nil"/>
            </w:tcBorders>
            <w:noWrap/>
            <w:vAlign w:val="bottom"/>
            <w:hideMark/>
          </w:tcPr>
          <w:p w14:paraId="27437D4B" w14:textId="14ABB989"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16.69</w:t>
            </w:r>
          </w:p>
        </w:tc>
      </w:tr>
      <w:tr w:rsidR="009D0635" w:rsidRPr="00C45DDE" w14:paraId="15CDF00F" w14:textId="77777777" w:rsidTr="00B055F8">
        <w:trPr>
          <w:trHeight w:val="288"/>
        </w:trPr>
        <w:tc>
          <w:tcPr>
            <w:tcW w:w="4230" w:type="dxa"/>
            <w:gridSpan w:val="3"/>
            <w:tcBorders>
              <w:top w:val="nil"/>
              <w:left w:val="nil"/>
              <w:bottom w:val="nil"/>
              <w:right w:val="nil"/>
            </w:tcBorders>
            <w:noWrap/>
            <w:vAlign w:val="center"/>
            <w:hideMark/>
          </w:tcPr>
          <w:p w14:paraId="6FF983BD"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M2PFDoA </w:t>
            </w:r>
          </w:p>
        </w:tc>
        <w:tc>
          <w:tcPr>
            <w:tcW w:w="900" w:type="dxa"/>
            <w:tcBorders>
              <w:top w:val="nil"/>
              <w:left w:val="nil"/>
              <w:bottom w:val="nil"/>
              <w:right w:val="nil"/>
            </w:tcBorders>
            <w:noWrap/>
            <w:vAlign w:val="bottom"/>
            <w:hideMark/>
          </w:tcPr>
          <w:p w14:paraId="523FEB49" w14:textId="1AF983A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60.05</w:t>
            </w:r>
          </w:p>
        </w:tc>
        <w:tc>
          <w:tcPr>
            <w:tcW w:w="1316" w:type="dxa"/>
            <w:tcBorders>
              <w:top w:val="nil"/>
              <w:left w:val="nil"/>
              <w:bottom w:val="nil"/>
              <w:right w:val="nil"/>
            </w:tcBorders>
            <w:noWrap/>
            <w:vAlign w:val="bottom"/>
            <w:hideMark/>
          </w:tcPr>
          <w:p w14:paraId="793232A6" w14:textId="713C710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18.77</w:t>
            </w:r>
          </w:p>
        </w:tc>
      </w:tr>
      <w:tr w:rsidR="009D0635" w:rsidRPr="00C45DDE" w14:paraId="77D4D7FA" w14:textId="77777777" w:rsidTr="00B055F8">
        <w:trPr>
          <w:trHeight w:val="288"/>
        </w:trPr>
        <w:tc>
          <w:tcPr>
            <w:tcW w:w="4230" w:type="dxa"/>
            <w:gridSpan w:val="3"/>
            <w:tcBorders>
              <w:top w:val="nil"/>
              <w:left w:val="nil"/>
              <w:bottom w:val="nil"/>
              <w:right w:val="nil"/>
            </w:tcBorders>
            <w:noWrap/>
            <w:vAlign w:val="center"/>
            <w:hideMark/>
          </w:tcPr>
          <w:p w14:paraId="187F3CB4" w14:textId="6AFA7645"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Average (M2PFDoA, M2PFTeDA)</w:t>
            </w:r>
          </w:p>
        </w:tc>
        <w:tc>
          <w:tcPr>
            <w:tcW w:w="900" w:type="dxa"/>
            <w:tcBorders>
              <w:top w:val="nil"/>
              <w:left w:val="nil"/>
              <w:bottom w:val="nil"/>
              <w:right w:val="nil"/>
            </w:tcBorders>
            <w:noWrap/>
            <w:vAlign w:val="bottom"/>
            <w:hideMark/>
          </w:tcPr>
          <w:p w14:paraId="64488348" w14:textId="36CA5305"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46.28</w:t>
            </w:r>
          </w:p>
        </w:tc>
        <w:tc>
          <w:tcPr>
            <w:tcW w:w="1316" w:type="dxa"/>
            <w:tcBorders>
              <w:top w:val="nil"/>
              <w:left w:val="nil"/>
              <w:bottom w:val="nil"/>
              <w:right w:val="nil"/>
            </w:tcBorders>
            <w:noWrap/>
            <w:vAlign w:val="bottom"/>
            <w:hideMark/>
          </w:tcPr>
          <w:p w14:paraId="4CE13C58" w14:textId="0ADFC95A"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16.72</w:t>
            </w:r>
          </w:p>
        </w:tc>
      </w:tr>
      <w:tr w:rsidR="009D0635" w:rsidRPr="00C45DDE" w14:paraId="4EFBF549" w14:textId="77777777" w:rsidTr="00B055F8">
        <w:trPr>
          <w:trHeight w:val="288"/>
        </w:trPr>
        <w:tc>
          <w:tcPr>
            <w:tcW w:w="4230" w:type="dxa"/>
            <w:gridSpan w:val="3"/>
            <w:tcBorders>
              <w:top w:val="nil"/>
              <w:left w:val="nil"/>
              <w:bottom w:val="nil"/>
              <w:right w:val="nil"/>
            </w:tcBorders>
            <w:noWrap/>
            <w:vAlign w:val="center"/>
            <w:hideMark/>
          </w:tcPr>
          <w:p w14:paraId="3B6E941F"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M2PFTeDA </w:t>
            </w:r>
          </w:p>
        </w:tc>
        <w:tc>
          <w:tcPr>
            <w:tcW w:w="900" w:type="dxa"/>
            <w:tcBorders>
              <w:top w:val="nil"/>
              <w:left w:val="nil"/>
              <w:bottom w:val="nil"/>
              <w:right w:val="nil"/>
            </w:tcBorders>
            <w:noWrap/>
            <w:vAlign w:val="bottom"/>
            <w:hideMark/>
          </w:tcPr>
          <w:p w14:paraId="1C353E4F" w14:textId="463C2FB4"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28.92</w:t>
            </w:r>
          </w:p>
        </w:tc>
        <w:tc>
          <w:tcPr>
            <w:tcW w:w="1316" w:type="dxa"/>
            <w:tcBorders>
              <w:top w:val="nil"/>
              <w:left w:val="nil"/>
              <w:bottom w:val="nil"/>
              <w:right w:val="nil"/>
            </w:tcBorders>
            <w:noWrap/>
            <w:vAlign w:val="bottom"/>
            <w:hideMark/>
          </w:tcPr>
          <w:p w14:paraId="41A41665" w14:textId="0DFED41A"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22.66</w:t>
            </w:r>
          </w:p>
        </w:tc>
      </w:tr>
      <w:tr w:rsidR="009D0635" w:rsidRPr="00C45DDE" w14:paraId="02DDABE7" w14:textId="77777777" w:rsidTr="00B055F8">
        <w:trPr>
          <w:trHeight w:val="288"/>
        </w:trPr>
        <w:tc>
          <w:tcPr>
            <w:tcW w:w="4230" w:type="dxa"/>
            <w:gridSpan w:val="3"/>
            <w:tcBorders>
              <w:top w:val="nil"/>
              <w:left w:val="nil"/>
              <w:bottom w:val="nil"/>
              <w:right w:val="nil"/>
            </w:tcBorders>
            <w:noWrap/>
            <w:vAlign w:val="center"/>
            <w:hideMark/>
          </w:tcPr>
          <w:p w14:paraId="32FDCE22"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 xml:space="preserve">d7-N-MeFOSE </w:t>
            </w:r>
          </w:p>
        </w:tc>
        <w:tc>
          <w:tcPr>
            <w:tcW w:w="900" w:type="dxa"/>
            <w:tcBorders>
              <w:top w:val="nil"/>
              <w:left w:val="nil"/>
              <w:bottom w:val="nil"/>
              <w:right w:val="nil"/>
            </w:tcBorders>
            <w:noWrap/>
            <w:vAlign w:val="bottom"/>
            <w:hideMark/>
          </w:tcPr>
          <w:p w14:paraId="4DD9B54F" w14:textId="041B9668"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30.25</w:t>
            </w:r>
          </w:p>
        </w:tc>
        <w:tc>
          <w:tcPr>
            <w:tcW w:w="1316" w:type="dxa"/>
            <w:tcBorders>
              <w:top w:val="nil"/>
              <w:left w:val="nil"/>
              <w:bottom w:val="nil"/>
              <w:right w:val="nil"/>
            </w:tcBorders>
            <w:noWrap/>
            <w:vAlign w:val="bottom"/>
            <w:hideMark/>
          </w:tcPr>
          <w:p w14:paraId="340D7210" w14:textId="3165C6A9"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18.11</w:t>
            </w:r>
          </w:p>
        </w:tc>
      </w:tr>
      <w:tr w:rsidR="009D0635" w:rsidRPr="00C45DDE" w14:paraId="21395A78" w14:textId="77777777" w:rsidTr="00B055F8">
        <w:trPr>
          <w:trHeight w:val="288"/>
        </w:trPr>
        <w:tc>
          <w:tcPr>
            <w:tcW w:w="4230" w:type="dxa"/>
            <w:gridSpan w:val="3"/>
            <w:tcBorders>
              <w:top w:val="nil"/>
              <w:left w:val="nil"/>
              <w:bottom w:val="single" w:sz="4" w:space="0" w:color="auto"/>
              <w:right w:val="nil"/>
            </w:tcBorders>
            <w:noWrap/>
            <w:vAlign w:val="center"/>
            <w:hideMark/>
          </w:tcPr>
          <w:p w14:paraId="0D187977" w14:textId="77777777"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d9-N-EtFOSE</w:t>
            </w:r>
          </w:p>
        </w:tc>
        <w:tc>
          <w:tcPr>
            <w:tcW w:w="900" w:type="dxa"/>
            <w:tcBorders>
              <w:top w:val="nil"/>
              <w:left w:val="nil"/>
              <w:bottom w:val="single" w:sz="4" w:space="0" w:color="auto"/>
              <w:right w:val="nil"/>
            </w:tcBorders>
            <w:noWrap/>
            <w:vAlign w:val="bottom"/>
            <w:hideMark/>
          </w:tcPr>
          <w:p w14:paraId="7EF874B7" w14:textId="288301AF"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16.82</w:t>
            </w:r>
          </w:p>
        </w:tc>
        <w:tc>
          <w:tcPr>
            <w:tcW w:w="1316" w:type="dxa"/>
            <w:tcBorders>
              <w:top w:val="nil"/>
              <w:left w:val="nil"/>
              <w:bottom w:val="single" w:sz="4" w:space="0" w:color="auto"/>
              <w:right w:val="nil"/>
            </w:tcBorders>
            <w:noWrap/>
            <w:vAlign w:val="bottom"/>
            <w:hideMark/>
          </w:tcPr>
          <w:p w14:paraId="1CA280F1" w14:textId="44E46A92" w:rsidR="009D0635" w:rsidRPr="00C45DDE" w:rsidRDefault="009D0635" w:rsidP="007E7ED7">
            <w:pPr>
              <w:spacing w:after="0" w:line="240" w:lineRule="auto"/>
              <w:ind w:left="360"/>
              <w:rPr>
                <w:rFonts w:ascii="Times New Roman" w:hAnsi="Times New Roman" w:cs="Times New Roman"/>
                <w:sz w:val="24"/>
                <w:szCs w:val="24"/>
              </w:rPr>
            </w:pPr>
            <w:r w:rsidRPr="00C45DDE">
              <w:rPr>
                <w:rFonts w:ascii="Times New Roman" w:hAnsi="Times New Roman" w:cs="Times New Roman"/>
                <w:sz w:val="24"/>
                <w:szCs w:val="24"/>
              </w:rPr>
              <w:t>11.32</w:t>
            </w:r>
          </w:p>
        </w:tc>
      </w:tr>
    </w:tbl>
    <w:p w14:paraId="70CB049E" w14:textId="0155C7B4" w:rsidR="009D0635" w:rsidRDefault="007E7ED7" w:rsidP="009D0635">
      <w:pPr>
        <w:ind w:left="360"/>
        <w:rPr>
          <w:rFonts w:ascii="Times New Roman" w:hAnsi="Times New Roman" w:cs="Times New Roman"/>
          <w:sz w:val="20"/>
          <w:szCs w:val="20"/>
        </w:rPr>
      </w:pPr>
      <w:r>
        <w:rPr>
          <w:rFonts w:ascii="Times New Roman" w:hAnsi="Times New Roman" w:cs="Times New Roman"/>
          <w:sz w:val="20"/>
          <w:szCs w:val="20"/>
        </w:rPr>
        <w:br w:type="textWrapping" w:clear="all"/>
      </w:r>
    </w:p>
    <w:p w14:paraId="67FF1A0D" w14:textId="77777777" w:rsidR="00F50B60" w:rsidRDefault="00F50B60">
      <w:pPr>
        <w:rPr>
          <w:rFonts w:ascii="Times New Roman" w:hAnsi="Times New Roman" w:cs="Times New Roman"/>
          <w:b/>
          <w:bCs/>
          <w:sz w:val="24"/>
          <w:szCs w:val="24"/>
        </w:rPr>
      </w:pPr>
      <w:r>
        <w:rPr>
          <w:rFonts w:ascii="Times New Roman" w:hAnsi="Times New Roman" w:cs="Times New Roman"/>
          <w:b/>
          <w:bCs/>
          <w:sz w:val="24"/>
          <w:szCs w:val="24"/>
        </w:rPr>
        <w:br w:type="page"/>
      </w:r>
    </w:p>
    <w:p w14:paraId="76866B68" w14:textId="30367843" w:rsidR="00C45DDE" w:rsidRPr="00C45DDE" w:rsidRDefault="00BC1C84" w:rsidP="00C45DDE">
      <w:pPr>
        <w:rPr>
          <w:rFonts w:ascii="Times New Roman" w:hAnsi="Times New Roman" w:cs="Times New Roman"/>
          <w:b/>
          <w:bCs/>
          <w:sz w:val="24"/>
          <w:szCs w:val="24"/>
        </w:rPr>
      </w:pPr>
      <w:r w:rsidRPr="00C45DDE">
        <w:rPr>
          <w:rFonts w:ascii="Times New Roman" w:hAnsi="Times New Roman" w:cs="Times New Roman"/>
          <w:b/>
          <w:bCs/>
          <w:sz w:val="24"/>
          <w:szCs w:val="24"/>
        </w:rPr>
        <w:lastRenderedPageBreak/>
        <w:t>Table S</w:t>
      </w:r>
      <w:r w:rsidR="00CA6ABF">
        <w:rPr>
          <w:rFonts w:ascii="Times New Roman" w:hAnsi="Times New Roman" w:cs="Times New Roman"/>
          <w:b/>
          <w:bCs/>
          <w:sz w:val="24"/>
          <w:szCs w:val="24"/>
        </w:rPr>
        <w:t>I-</w:t>
      </w:r>
      <w:r w:rsidR="00E03A5F">
        <w:rPr>
          <w:rFonts w:ascii="Times New Roman" w:hAnsi="Times New Roman" w:cs="Times New Roman"/>
          <w:b/>
          <w:bCs/>
          <w:sz w:val="24"/>
          <w:szCs w:val="24"/>
        </w:rPr>
        <w:t>5</w:t>
      </w:r>
      <w:r w:rsidRPr="00C45DDE">
        <w:rPr>
          <w:rFonts w:ascii="Times New Roman" w:hAnsi="Times New Roman" w:cs="Times New Roman"/>
          <w:b/>
          <w:bCs/>
          <w:sz w:val="24"/>
          <w:szCs w:val="24"/>
        </w:rPr>
        <w:t xml:space="preserve">. </w:t>
      </w:r>
      <w:r w:rsidR="00C45DDE" w:rsidRPr="00C45DDE">
        <w:rPr>
          <w:rFonts w:ascii="Times New Roman" w:hAnsi="Times New Roman" w:cs="Times New Roman"/>
          <w:b/>
          <w:bCs/>
          <w:sz w:val="24"/>
          <w:szCs w:val="24"/>
        </w:rPr>
        <w:t>Relative percent difference and spike recovery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7"/>
        <w:gridCol w:w="1316"/>
        <w:gridCol w:w="1316"/>
        <w:gridCol w:w="960"/>
        <w:gridCol w:w="1436"/>
        <w:gridCol w:w="1316"/>
      </w:tblGrid>
      <w:tr w:rsidR="00C45DDE" w:rsidRPr="00C45DDE" w14:paraId="3697D71E" w14:textId="77777777" w:rsidTr="00C60410">
        <w:trPr>
          <w:trHeight w:val="300"/>
        </w:trPr>
        <w:tc>
          <w:tcPr>
            <w:tcW w:w="1857" w:type="dxa"/>
            <w:tcBorders>
              <w:bottom w:val="nil"/>
            </w:tcBorders>
            <w:noWrap/>
            <w:hideMark/>
          </w:tcPr>
          <w:p w14:paraId="56A4CFF6"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w:t>
            </w:r>
          </w:p>
        </w:tc>
        <w:tc>
          <w:tcPr>
            <w:tcW w:w="2632" w:type="dxa"/>
            <w:gridSpan w:val="2"/>
            <w:tcBorders>
              <w:bottom w:val="nil"/>
            </w:tcBorders>
            <w:noWrap/>
            <w:hideMark/>
          </w:tcPr>
          <w:p w14:paraId="0BCB0209" w14:textId="77777777" w:rsidR="00C45DDE" w:rsidRPr="00C45DDE" w:rsidRDefault="00C45DDE" w:rsidP="00C45DDE">
            <w:pPr>
              <w:ind w:left="360"/>
              <w:jc w:val="center"/>
              <w:rPr>
                <w:rFonts w:ascii="Times New Roman" w:hAnsi="Times New Roman" w:cs="Times New Roman"/>
                <w:b/>
                <w:bCs/>
                <w:color w:val="000000"/>
                <w:sz w:val="24"/>
                <w:szCs w:val="24"/>
              </w:rPr>
            </w:pPr>
            <w:r w:rsidRPr="00C45DDE">
              <w:rPr>
                <w:rFonts w:ascii="Times New Roman" w:hAnsi="Times New Roman" w:cs="Times New Roman"/>
                <w:b/>
                <w:bCs/>
                <w:color w:val="000000"/>
                <w:sz w:val="24"/>
                <w:szCs w:val="24"/>
              </w:rPr>
              <w:t>RPD (%)</w:t>
            </w:r>
          </w:p>
        </w:tc>
        <w:tc>
          <w:tcPr>
            <w:tcW w:w="960" w:type="dxa"/>
            <w:tcBorders>
              <w:bottom w:val="nil"/>
            </w:tcBorders>
            <w:noWrap/>
            <w:hideMark/>
          </w:tcPr>
          <w:p w14:paraId="0619DBCE" w14:textId="1E938988" w:rsidR="00C45DDE" w:rsidRPr="00C45DDE" w:rsidRDefault="00C45DDE" w:rsidP="00C45DDE">
            <w:pPr>
              <w:ind w:left="360"/>
              <w:jc w:val="center"/>
              <w:rPr>
                <w:rFonts w:ascii="Times New Roman" w:hAnsi="Times New Roman" w:cs="Times New Roman"/>
                <w:b/>
                <w:bCs/>
                <w:color w:val="000000"/>
                <w:sz w:val="24"/>
                <w:szCs w:val="24"/>
              </w:rPr>
            </w:pPr>
          </w:p>
        </w:tc>
        <w:tc>
          <w:tcPr>
            <w:tcW w:w="2752" w:type="dxa"/>
            <w:gridSpan w:val="2"/>
            <w:tcBorders>
              <w:bottom w:val="nil"/>
            </w:tcBorders>
            <w:noWrap/>
            <w:hideMark/>
          </w:tcPr>
          <w:p w14:paraId="29121AB8" w14:textId="77777777" w:rsidR="00C45DDE" w:rsidRPr="00C45DDE" w:rsidRDefault="00C45DDE" w:rsidP="00C45DDE">
            <w:pPr>
              <w:ind w:left="360"/>
              <w:jc w:val="center"/>
              <w:rPr>
                <w:rFonts w:ascii="Times New Roman" w:hAnsi="Times New Roman" w:cs="Times New Roman"/>
                <w:b/>
                <w:bCs/>
                <w:color w:val="000000"/>
                <w:sz w:val="24"/>
                <w:szCs w:val="24"/>
              </w:rPr>
            </w:pPr>
            <w:r w:rsidRPr="00C45DDE">
              <w:rPr>
                <w:rFonts w:ascii="Times New Roman" w:hAnsi="Times New Roman" w:cs="Times New Roman"/>
                <w:b/>
                <w:bCs/>
                <w:color w:val="000000"/>
                <w:sz w:val="24"/>
                <w:szCs w:val="24"/>
              </w:rPr>
              <w:t>Spike recovery (%)</w:t>
            </w:r>
          </w:p>
        </w:tc>
      </w:tr>
      <w:tr w:rsidR="00C45DDE" w:rsidRPr="00C45DDE" w14:paraId="4FFB0D4F" w14:textId="77777777" w:rsidTr="00C60410">
        <w:trPr>
          <w:trHeight w:val="300"/>
        </w:trPr>
        <w:tc>
          <w:tcPr>
            <w:tcW w:w="1857" w:type="dxa"/>
            <w:tcBorders>
              <w:top w:val="nil"/>
              <w:bottom w:val="single" w:sz="4" w:space="0" w:color="auto"/>
            </w:tcBorders>
            <w:noWrap/>
            <w:hideMark/>
          </w:tcPr>
          <w:p w14:paraId="7A245E4E"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w:t>
            </w:r>
          </w:p>
        </w:tc>
        <w:tc>
          <w:tcPr>
            <w:tcW w:w="1316" w:type="dxa"/>
            <w:tcBorders>
              <w:top w:val="nil"/>
              <w:bottom w:val="single" w:sz="4" w:space="0" w:color="auto"/>
            </w:tcBorders>
            <w:noWrap/>
            <w:hideMark/>
          </w:tcPr>
          <w:p w14:paraId="6042D051"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Mean</w:t>
            </w:r>
          </w:p>
        </w:tc>
        <w:tc>
          <w:tcPr>
            <w:tcW w:w="1316" w:type="dxa"/>
            <w:tcBorders>
              <w:top w:val="nil"/>
              <w:bottom w:val="single" w:sz="4" w:space="0" w:color="auto"/>
            </w:tcBorders>
            <w:noWrap/>
            <w:hideMark/>
          </w:tcPr>
          <w:p w14:paraId="7E3EA889"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SD</w:t>
            </w:r>
          </w:p>
        </w:tc>
        <w:tc>
          <w:tcPr>
            <w:tcW w:w="960" w:type="dxa"/>
            <w:tcBorders>
              <w:top w:val="nil"/>
              <w:bottom w:val="single" w:sz="4" w:space="0" w:color="auto"/>
            </w:tcBorders>
            <w:noWrap/>
            <w:hideMark/>
          </w:tcPr>
          <w:p w14:paraId="44D48C4D"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w:t>
            </w:r>
          </w:p>
        </w:tc>
        <w:tc>
          <w:tcPr>
            <w:tcW w:w="1436" w:type="dxa"/>
            <w:tcBorders>
              <w:top w:val="nil"/>
              <w:bottom w:val="single" w:sz="4" w:space="0" w:color="auto"/>
            </w:tcBorders>
            <w:noWrap/>
            <w:hideMark/>
          </w:tcPr>
          <w:p w14:paraId="29173B9E"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Mean</w:t>
            </w:r>
          </w:p>
        </w:tc>
        <w:tc>
          <w:tcPr>
            <w:tcW w:w="1316" w:type="dxa"/>
            <w:tcBorders>
              <w:top w:val="nil"/>
              <w:bottom w:val="single" w:sz="4" w:space="0" w:color="auto"/>
            </w:tcBorders>
            <w:noWrap/>
            <w:hideMark/>
          </w:tcPr>
          <w:p w14:paraId="7B56E779"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SD</w:t>
            </w:r>
          </w:p>
        </w:tc>
      </w:tr>
      <w:tr w:rsidR="00C45DDE" w:rsidRPr="00C45DDE" w14:paraId="1C9852FA" w14:textId="77777777" w:rsidTr="00C60410">
        <w:trPr>
          <w:trHeight w:val="300"/>
        </w:trPr>
        <w:tc>
          <w:tcPr>
            <w:tcW w:w="1857" w:type="dxa"/>
            <w:tcBorders>
              <w:top w:val="single" w:sz="4" w:space="0" w:color="auto"/>
            </w:tcBorders>
            <w:noWrap/>
            <w:hideMark/>
          </w:tcPr>
          <w:p w14:paraId="6D3A6F61"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PFBA</w:t>
            </w:r>
          </w:p>
        </w:tc>
        <w:tc>
          <w:tcPr>
            <w:tcW w:w="1316" w:type="dxa"/>
            <w:tcBorders>
              <w:top w:val="single" w:sz="4" w:space="0" w:color="auto"/>
            </w:tcBorders>
            <w:noWrap/>
            <w:hideMark/>
          </w:tcPr>
          <w:p w14:paraId="75CFDAB7" w14:textId="3072405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22.70</w:t>
            </w:r>
          </w:p>
        </w:tc>
        <w:tc>
          <w:tcPr>
            <w:tcW w:w="1316" w:type="dxa"/>
            <w:tcBorders>
              <w:top w:val="single" w:sz="4" w:space="0" w:color="auto"/>
            </w:tcBorders>
            <w:noWrap/>
            <w:hideMark/>
          </w:tcPr>
          <w:p w14:paraId="42068FB3" w14:textId="09D92E45"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5.38</w:t>
            </w:r>
          </w:p>
        </w:tc>
        <w:tc>
          <w:tcPr>
            <w:tcW w:w="960" w:type="dxa"/>
            <w:tcBorders>
              <w:top w:val="single" w:sz="4" w:space="0" w:color="auto"/>
            </w:tcBorders>
            <w:noWrap/>
            <w:hideMark/>
          </w:tcPr>
          <w:p w14:paraId="10C38B30" w14:textId="77777777" w:rsidR="00C45DDE" w:rsidRPr="00C45DDE" w:rsidRDefault="00C45DDE" w:rsidP="00C45DDE">
            <w:pPr>
              <w:ind w:left="360"/>
              <w:rPr>
                <w:rFonts w:ascii="Times New Roman" w:hAnsi="Times New Roman" w:cs="Times New Roman"/>
                <w:color w:val="000000"/>
                <w:sz w:val="24"/>
                <w:szCs w:val="24"/>
              </w:rPr>
            </w:pPr>
          </w:p>
        </w:tc>
        <w:tc>
          <w:tcPr>
            <w:tcW w:w="1436" w:type="dxa"/>
            <w:tcBorders>
              <w:top w:val="single" w:sz="4" w:space="0" w:color="auto"/>
            </w:tcBorders>
            <w:noWrap/>
            <w:hideMark/>
          </w:tcPr>
          <w:p w14:paraId="38BF7D04" w14:textId="6BD0CEA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128.88</w:t>
            </w:r>
          </w:p>
        </w:tc>
        <w:tc>
          <w:tcPr>
            <w:tcW w:w="1316" w:type="dxa"/>
            <w:tcBorders>
              <w:top w:val="single" w:sz="4" w:space="0" w:color="auto"/>
            </w:tcBorders>
            <w:noWrap/>
            <w:hideMark/>
          </w:tcPr>
          <w:p w14:paraId="252BCE5C" w14:textId="4493CDD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54.40</w:t>
            </w:r>
          </w:p>
        </w:tc>
      </w:tr>
      <w:tr w:rsidR="00C45DDE" w:rsidRPr="00C45DDE" w14:paraId="4813A132" w14:textId="77777777" w:rsidTr="00C60410">
        <w:trPr>
          <w:trHeight w:val="300"/>
        </w:trPr>
        <w:tc>
          <w:tcPr>
            <w:tcW w:w="1857" w:type="dxa"/>
            <w:noWrap/>
            <w:hideMark/>
          </w:tcPr>
          <w:p w14:paraId="1AB3F31A"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xml:space="preserve">3-3FTCA </w:t>
            </w:r>
          </w:p>
        </w:tc>
        <w:tc>
          <w:tcPr>
            <w:tcW w:w="1316" w:type="dxa"/>
            <w:noWrap/>
            <w:hideMark/>
          </w:tcPr>
          <w:p w14:paraId="0481DB5B"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1316" w:type="dxa"/>
            <w:noWrap/>
            <w:hideMark/>
          </w:tcPr>
          <w:p w14:paraId="04C8DA4D"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960" w:type="dxa"/>
            <w:noWrap/>
            <w:hideMark/>
          </w:tcPr>
          <w:p w14:paraId="286B5DD8"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39FBDED7" w14:textId="754D1C9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99.14</w:t>
            </w:r>
          </w:p>
        </w:tc>
        <w:tc>
          <w:tcPr>
            <w:tcW w:w="1316" w:type="dxa"/>
            <w:noWrap/>
            <w:hideMark/>
          </w:tcPr>
          <w:p w14:paraId="0EA0C0DD" w14:textId="2A4F3C2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26.96</w:t>
            </w:r>
          </w:p>
        </w:tc>
      </w:tr>
      <w:tr w:rsidR="00C45DDE" w:rsidRPr="00C45DDE" w14:paraId="3EE9DF74" w14:textId="77777777" w:rsidTr="00C60410">
        <w:trPr>
          <w:trHeight w:val="300"/>
        </w:trPr>
        <w:tc>
          <w:tcPr>
            <w:tcW w:w="1857" w:type="dxa"/>
            <w:noWrap/>
            <w:hideMark/>
          </w:tcPr>
          <w:p w14:paraId="341BDCDF"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xml:space="preserve">PFPeA </w:t>
            </w:r>
          </w:p>
        </w:tc>
        <w:tc>
          <w:tcPr>
            <w:tcW w:w="1316" w:type="dxa"/>
            <w:noWrap/>
            <w:hideMark/>
          </w:tcPr>
          <w:p w14:paraId="2BF52B75" w14:textId="3CC46A7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8.22</w:t>
            </w:r>
          </w:p>
        </w:tc>
        <w:tc>
          <w:tcPr>
            <w:tcW w:w="1316" w:type="dxa"/>
            <w:noWrap/>
            <w:hideMark/>
          </w:tcPr>
          <w:p w14:paraId="7790F62D" w14:textId="5635CC3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3.14</w:t>
            </w:r>
          </w:p>
        </w:tc>
        <w:tc>
          <w:tcPr>
            <w:tcW w:w="960" w:type="dxa"/>
            <w:noWrap/>
            <w:hideMark/>
          </w:tcPr>
          <w:p w14:paraId="0F4111EA"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4E58F155" w14:textId="68E9656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111.15</w:t>
            </w:r>
          </w:p>
        </w:tc>
        <w:tc>
          <w:tcPr>
            <w:tcW w:w="1316" w:type="dxa"/>
            <w:noWrap/>
            <w:hideMark/>
          </w:tcPr>
          <w:p w14:paraId="452F33FA" w14:textId="5CE3019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70.00</w:t>
            </w:r>
          </w:p>
        </w:tc>
      </w:tr>
      <w:tr w:rsidR="00C45DDE" w:rsidRPr="00C45DDE" w14:paraId="108A4546" w14:textId="77777777" w:rsidTr="00C60410">
        <w:trPr>
          <w:trHeight w:val="300"/>
        </w:trPr>
        <w:tc>
          <w:tcPr>
            <w:tcW w:w="1857" w:type="dxa"/>
            <w:noWrap/>
            <w:hideMark/>
          </w:tcPr>
          <w:p w14:paraId="2D2E329E"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PFBS</w:t>
            </w:r>
          </w:p>
        </w:tc>
        <w:tc>
          <w:tcPr>
            <w:tcW w:w="1316" w:type="dxa"/>
            <w:noWrap/>
            <w:hideMark/>
          </w:tcPr>
          <w:p w14:paraId="6058AA31" w14:textId="0BC014E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12.40</w:t>
            </w:r>
          </w:p>
        </w:tc>
        <w:tc>
          <w:tcPr>
            <w:tcW w:w="1316" w:type="dxa"/>
            <w:noWrap/>
            <w:hideMark/>
          </w:tcPr>
          <w:p w14:paraId="44860EFD" w14:textId="62EDE995"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5.04</w:t>
            </w:r>
          </w:p>
        </w:tc>
        <w:tc>
          <w:tcPr>
            <w:tcW w:w="960" w:type="dxa"/>
            <w:noWrap/>
            <w:hideMark/>
          </w:tcPr>
          <w:p w14:paraId="65F9DD0B"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3DA1E6BB" w14:textId="5C26DDE8"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76.80</w:t>
            </w:r>
          </w:p>
        </w:tc>
        <w:tc>
          <w:tcPr>
            <w:tcW w:w="1316" w:type="dxa"/>
            <w:noWrap/>
            <w:hideMark/>
          </w:tcPr>
          <w:p w14:paraId="071D77D1" w14:textId="5A1BF2E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5.56</w:t>
            </w:r>
          </w:p>
        </w:tc>
      </w:tr>
      <w:tr w:rsidR="00C45DDE" w:rsidRPr="00C45DDE" w14:paraId="23EE7710" w14:textId="77777777" w:rsidTr="00C60410">
        <w:trPr>
          <w:trHeight w:val="300"/>
        </w:trPr>
        <w:tc>
          <w:tcPr>
            <w:tcW w:w="1857" w:type="dxa"/>
            <w:noWrap/>
            <w:hideMark/>
          </w:tcPr>
          <w:p w14:paraId="239058B0"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PFHxA</w:t>
            </w:r>
          </w:p>
        </w:tc>
        <w:tc>
          <w:tcPr>
            <w:tcW w:w="1316" w:type="dxa"/>
            <w:noWrap/>
            <w:hideMark/>
          </w:tcPr>
          <w:p w14:paraId="73A70BA3" w14:textId="7D41ADA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11.80</w:t>
            </w:r>
          </w:p>
        </w:tc>
        <w:tc>
          <w:tcPr>
            <w:tcW w:w="1316" w:type="dxa"/>
            <w:noWrap/>
            <w:hideMark/>
          </w:tcPr>
          <w:p w14:paraId="6A7652CA" w14:textId="5BAED80C"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8.79</w:t>
            </w:r>
          </w:p>
        </w:tc>
        <w:tc>
          <w:tcPr>
            <w:tcW w:w="960" w:type="dxa"/>
            <w:noWrap/>
            <w:hideMark/>
          </w:tcPr>
          <w:p w14:paraId="585302D9"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03A11527" w14:textId="5DA3273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88.70</w:t>
            </w:r>
          </w:p>
        </w:tc>
        <w:tc>
          <w:tcPr>
            <w:tcW w:w="1316" w:type="dxa"/>
            <w:noWrap/>
            <w:hideMark/>
          </w:tcPr>
          <w:p w14:paraId="55B5363C" w14:textId="57234CA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1.85</w:t>
            </w:r>
          </w:p>
        </w:tc>
      </w:tr>
      <w:tr w:rsidR="00C45DDE" w:rsidRPr="00C45DDE" w14:paraId="6176F650" w14:textId="77777777" w:rsidTr="00C60410">
        <w:trPr>
          <w:trHeight w:val="300"/>
        </w:trPr>
        <w:tc>
          <w:tcPr>
            <w:tcW w:w="1857" w:type="dxa"/>
            <w:noWrap/>
            <w:hideMark/>
          </w:tcPr>
          <w:p w14:paraId="0E5A5D6F"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PFHxS</w:t>
            </w:r>
          </w:p>
        </w:tc>
        <w:tc>
          <w:tcPr>
            <w:tcW w:w="1316" w:type="dxa"/>
            <w:noWrap/>
            <w:hideMark/>
          </w:tcPr>
          <w:p w14:paraId="3BBF1CC7" w14:textId="00418CC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10.40</w:t>
            </w:r>
          </w:p>
        </w:tc>
        <w:tc>
          <w:tcPr>
            <w:tcW w:w="1316" w:type="dxa"/>
            <w:noWrap/>
            <w:hideMark/>
          </w:tcPr>
          <w:p w14:paraId="2DBFD3A3" w14:textId="6DC342E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6.81</w:t>
            </w:r>
          </w:p>
        </w:tc>
        <w:tc>
          <w:tcPr>
            <w:tcW w:w="960" w:type="dxa"/>
            <w:noWrap/>
            <w:hideMark/>
          </w:tcPr>
          <w:p w14:paraId="3326E9C9"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76E38820" w14:textId="76EB6F9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96.13</w:t>
            </w:r>
          </w:p>
        </w:tc>
        <w:tc>
          <w:tcPr>
            <w:tcW w:w="1316" w:type="dxa"/>
            <w:noWrap/>
            <w:hideMark/>
          </w:tcPr>
          <w:p w14:paraId="11EA381A" w14:textId="4125C97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19.76</w:t>
            </w:r>
          </w:p>
        </w:tc>
      </w:tr>
      <w:tr w:rsidR="00C45DDE" w:rsidRPr="00C45DDE" w14:paraId="6B73674D" w14:textId="77777777" w:rsidTr="00C60410">
        <w:trPr>
          <w:trHeight w:val="300"/>
        </w:trPr>
        <w:tc>
          <w:tcPr>
            <w:tcW w:w="1857" w:type="dxa"/>
            <w:noWrap/>
            <w:hideMark/>
          </w:tcPr>
          <w:p w14:paraId="2BD45619"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PFHpA</w:t>
            </w:r>
          </w:p>
        </w:tc>
        <w:tc>
          <w:tcPr>
            <w:tcW w:w="1316" w:type="dxa"/>
            <w:noWrap/>
            <w:hideMark/>
          </w:tcPr>
          <w:p w14:paraId="0BF7BA4D" w14:textId="61AE44E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28.00</w:t>
            </w:r>
          </w:p>
        </w:tc>
        <w:tc>
          <w:tcPr>
            <w:tcW w:w="1316" w:type="dxa"/>
            <w:noWrap/>
            <w:hideMark/>
          </w:tcPr>
          <w:p w14:paraId="39B2DECF" w14:textId="7595282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11.60</w:t>
            </w:r>
          </w:p>
        </w:tc>
        <w:tc>
          <w:tcPr>
            <w:tcW w:w="960" w:type="dxa"/>
            <w:noWrap/>
            <w:hideMark/>
          </w:tcPr>
          <w:p w14:paraId="1E1A85F1"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7A9120C0" w14:textId="7631634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91.77</w:t>
            </w:r>
          </w:p>
        </w:tc>
        <w:tc>
          <w:tcPr>
            <w:tcW w:w="1316" w:type="dxa"/>
            <w:noWrap/>
            <w:hideMark/>
          </w:tcPr>
          <w:p w14:paraId="2CA25A6A" w14:textId="5FB9E31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5.92</w:t>
            </w:r>
          </w:p>
        </w:tc>
      </w:tr>
      <w:tr w:rsidR="00C45DDE" w:rsidRPr="00C45DDE" w14:paraId="2DCCD358" w14:textId="77777777" w:rsidTr="00C60410">
        <w:trPr>
          <w:trHeight w:val="300"/>
        </w:trPr>
        <w:tc>
          <w:tcPr>
            <w:tcW w:w="1857" w:type="dxa"/>
            <w:noWrap/>
            <w:hideMark/>
          </w:tcPr>
          <w:p w14:paraId="454EEA29"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5-3 FTCA</w:t>
            </w:r>
          </w:p>
        </w:tc>
        <w:tc>
          <w:tcPr>
            <w:tcW w:w="1316" w:type="dxa"/>
            <w:noWrap/>
            <w:hideMark/>
          </w:tcPr>
          <w:p w14:paraId="7F7A0407" w14:textId="794AF7B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10.50</w:t>
            </w:r>
          </w:p>
        </w:tc>
        <w:tc>
          <w:tcPr>
            <w:tcW w:w="1316" w:type="dxa"/>
            <w:noWrap/>
            <w:hideMark/>
          </w:tcPr>
          <w:p w14:paraId="06F97848" w14:textId="4C0F5246"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0.10</w:t>
            </w:r>
          </w:p>
        </w:tc>
        <w:tc>
          <w:tcPr>
            <w:tcW w:w="960" w:type="dxa"/>
            <w:noWrap/>
            <w:hideMark/>
          </w:tcPr>
          <w:p w14:paraId="2B881FD3"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2039A7F0" w14:textId="02D412E3"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85.86</w:t>
            </w:r>
          </w:p>
        </w:tc>
        <w:tc>
          <w:tcPr>
            <w:tcW w:w="1316" w:type="dxa"/>
            <w:noWrap/>
            <w:hideMark/>
          </w:tcPr>
          <w:p w14:paraId="5EEC6433" w14:textId="1CE53E9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33.71</w:t>
            </w:r>
          </w:p>
        </w:tc>
      </w:tr>
      <w:tr w:rsidR="00C45DDE" w:rsidRPr="00C45DDE" w14:paraId="5D74391E" w14:textId="77777777" w:rsidTr="00C60410">
        <w:trPr>
          <w:trHeight w:val="300"/>
        </w:trPr>
        <w:tc>
          <w:tcPr>
            <w:tcW w:w="1857" w:type="dxa"/>
            <w:noWrap/>
            <w:hideMark/>
          </w:tcPr>
          <w:p w14:paraId="25D49024"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6-2 FTS</w:t>
            </w:r>
          </w:p>
        </w:tc>
        <w:tc>
          <w:tcPr>
            <w:tcW w:w="1316" w:type="dxa"/>
            <w:noWrap/>
            <w:hideMark/>
          </w:tcPr>
          <w:p w14:paraId="66AA7F41" w14:textId="219E320C"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20.30</w:t>
            </w:r>
          </w:p>
        </w:tc>
        <w:tc>
          <w:tcPr>
            <w:tcW w:w="1316" w:type="dxa"/>
            <w:noWrap/>
            <w:hideMark/>
          </w:tcPr>
          <w:p w14:paraId="35E0DA13" w14:textId="4CF2BA05"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8.05</w:t>
            </w:r>
          </w:p>
        </w:tc>
        <w:tc>
          <w:tcPr>
            <w:tcW w:w="960" w:type="dxa"/>
            <w:noWrap/>
            <w:hideMark/>
          </w:tcPr>
          <w:p w14:paraId="0E1ACF3E"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358D23D0" w14:textId="16D72C7C"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97.55</w:t>
            </w:r>
          </w:p>
        </w:tc>
        <w:tc>
          <w:tcPr>
            <w:tcW w:w="1316" w:type="dxa"/>
            <w:noWrap/>
            <w:hideMark/>
          </w:tcPr>
          <w:p w14:paraId="02A3B570" w14:textId="57D23C48"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3.31</w:t>
            </w:r>
          </w:p>
        </w:tc>
      </w:tr>
      <w:tr w:rsidR="00C45DDE" w:rsidRPr="00C45DDE" w14:paraId="2FACEA48" w14:textId="77777777" w:rsidTr="00C60410">
        <w:trPr>
          <w:trHeight w:val="300"/>
        </w:trPr>
        <w:tc>
          <w:tcPr>
            <w:tcW w:w="1857" w:type="dxa"/>
            <w:noWrap/>
            <w:hideMark/>
          </w:tcPr>
          <w:p w14:paraId="4EC00CEA"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PFOA</w:t>
            </w:r>
          </w:p>
        </w:tc>
        <w:tc>
          <w:tcPr>
            <w:tcW w:w="1316" w:type="dxa"/>
            <w:noWrap/>
            <w:hideMark/>
          </w:tcPr>
          <w:p w14:paraId="38BC55C2" w14:textId="375F689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10.20</w:t>
            </w:r>
          </w:p>
        </w:tc>
        <w:tc>
          <w:tcPr>
            <w:tcW w:w="1316" w:type="dxa"/>
            <w:noWrap/>
            <w:hideMark/>
          </w:tcPr>
          <w:p w14:paraId="2C32CAC5" w14:textId="623BC81C"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5.15</w:t>
            </w:r>
          </w:p>
        </w:tc>
        <w:tc>
          <w:tcPr>
            <w:tcW w:w="960" w:type="dxa"/>
            <w:noWrap/>
            <w:hideMark/>
          </w:tcPr>
          <w:p w14:paraId="3399B27F"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2A617E31" w14:textId="2A78CBE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114.83</w:t>
            </w:r>
          </w:p>
        </w:tc>
        <w:tc>
          <w:tcPr>
            <w:tcW w:w="1316" w:type="dxa"/>
            <w:noWrap/>
            <w:hideMark/>
          </w:tcPr>
          <w:p w14:paraId="7932DF49" w14:textId="77339F8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30.82</w:t>
            </w:r>
          </w:p>
        </w:tc>
      </w:tr>
      <w:tr w:rsidR="00C45DDE" w:rsidRPr="00C45DDE" w14:paraId="2933E66D" w14:textId="77777777" w:rsidTr="00C60410">
        <w:trPr>
          <w:trHeight w:val="300"/>
        </w:trPr>
        <w:tc>
          <w:tcPr>
            <w:tcW w:w="1857" w:type="dxa"/>
            <w:noWrap/>
            <w:hideMark/>
          </w:tcPr>
          <w:p w14:paraId="17A4A240"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xml:space="preserve">PFOS </w:t>
            </w:r>
          </w:p>
        </w:tc>
        <w:tc>
          <w:tcPr>
            <w:tcW w:w="1316" w:type="dxa"/>
            <w:noWrap/>
            <w:hideMark/>
          </w:tcPr>
          <w:p w14:paraId="21F13FC7" w14:textId="127B0D5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10.40</w:t>
            </w:r>
          </w:p>
        </w:tc>
        <w:tc>
          <w:tcPr>
            <w:tcW w:w="1316" w:type="dxa"/>
            <w:noWrap/>
            <w:hideMark/>
          </w:tcPr>
          <w:p w14:paraId="3F28768E" w14:textId="15BC0858"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1.55</w:t>
            </w:r>
          </w:p>
        </w:tc>
        <w:tc>
          <w:tcPr>
            <w:tcW w:w="960" w:type="dxa"/>
            <w:noWrap/>
            <w:hideMark/>
          </w:tcPr>
          <w:p w14:paraId="0E590772"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087F5C6F" w14:textId="6998D8D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127.45</w:t>
            </w:r>
          </w:p>
        </w:tc>
        <w:tc>
          <w:tcPr>
            <w:tcW w:w="1316" w:type="dxa"/>
            <w:noWrap/>
            <w:hideMark/>
          </w:tcPr>
          <w:p w14:paraId="1909D4C2" w14:textId="27C42EF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25.75</w:t>
            </w:r>
          </w:p>
        </w:tc>
      </w:tr>
      <w:tr w:rsidR="00C45DDE" w:rsidRPr="00C45DDE" w14:paraId="2FC6B934" w14:textId="77777777" w:rsidTr="00C60410">
        <w:trPr>
          <w:trHeight w:val="300"/>
        </w:trPr>
        <w:tc>
          <w:tcPr>
            <w:tcW w:w="1857" w:type="dxa"/>
            <w:noWrap/>
            <w:hideMark/>
          </w:tcPr>
          <w:p w14:paraId="471BB62B"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PFNA</w:t>
            </w:r>
          </w:p>
        </w:tc>
        <w:tc>
          <w:tcPr>
            <w:tcW w:w="1316" w:type="dxa"/>
            <w:noWrap/>
            <w:hideMark/>
          </w:tcPr>
          <w:p w14:paraId="0D286FE8" w14:textId="2C497DD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4.60</w:t>
            </w:r>
          </w:p>
        </w:tc>
        <w:tc>
          <w:tcPr>
            <w:tcW w:w="1316" w:type="dxa"/>
            <w:noWrap/>
            <w:hideMark/>
          </w:tcPr>
          <w:p w14:paraId="6359DA6A" w14:textId="1A6C592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3.17</w:t>
            </w:r>
          </w:p>
        </w:tc>
        <w:tc>
          <w:tcPr>
            <w:tcW w:w="960" w:type="dxa"/>
            <w:noWrap/>
            <w:hideMark/>
          </w:tcPr>
          <w:p w14:paraId="091D0B1F"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3A406C58" w14:textId="49A3DBD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104.59</w:t>
            </w:r>
          </w:p>
        </w:tc>
        <w:tc>
          <w:tcPr>
            <w:tcW w:w="1316" w:type="dxa"/>
            <w:noWrap/>
            <w:hideMark/>
          </w:tcPr>
          <w:p w14:paraId="54893BC4" w14:textId="2E34CDCC"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22.60</w:t>
            </w:r>
          </w:p>
        </w:tc>
      </w:tr>
      <w:tr w:rsidR="00C45DDE" w:rsidRPr="00C45DDE" w14:paraId="6A6B8D37" w14:textId="77777777" w:rsidTr="00C60410">
        <w:trPr>
          <w:trHeight w:val="300"/>
        </w:trPr>
        <w:tc>
          <w:tcPr>
            <w:tcW w:w="1857" w:type="dxa"/>
            <w:noWrap/>
            <w:hideMark/>
          </w:tcPr>
          <w:p w14:paraId="75BBC20D"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7-3 FTCA</w:t>
            </w:r>
          </w:p>
        </w:tc>
        <w:tc>
          <w:tcPr>
            <w:tcW w:w="1316" w:type="dxa"/>
            <w:noWrap/>
            <w:hideMark/>
          </w:tcPr>
          <w:p w14:paraId="3F105579" w14:textId="3AC7E20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5.30</w:t>
            </w:r>
          </w:p>
        </w:tc>
        <w:tc>
          <w:tcPr>
            <w:tcW w:w="1316" w:type="dxa"/>
            <w:noWrap/>
            <w:hideMark/>
          </w:tcPr>
          <w:p w14:paraId="70ABDA65" w14:textId="2136F4F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0.17</w:t>
            </w:r>
          </w:p>
        </w:tc>
        <w:tc>
          <w:tcPr>
            <w:tcW w:w="960" w:type="dxa"/>
            <w:noWrap/>
            <w:hideMark/>
          </w:tcPr>
          <w:p w14:paraId="0BE653EC"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1E2E48B2" w14:textId="546194E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41.73</w:t>
            </w:r>
          </w:p>
        </w:tc>
        <w:tc>
          <w:tcPr>
            <w:tcW w:w="1316" w:type="dxa"/>
            <w:noWrap/>
            <w:hideMark/>
          </w:tcPr>
          <w:p w14:paraId="70A7A4D6" w14:textId="3E9B547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11.25</w:t>
            </w:r>
          </w:p>
        </w:tc>
      </w:tr>
      <w:tr w:rsidR="00C45DDE" w:rsidRPr="00C45DDE" w14:paraId="40DA4FCA" w14:textId="77777777" w:rsidTr="00C60410">
        <w:trPr>
          <w:trHeight w:val="300"/>
        </w:trPr>
        <w:tc>
          <w:tcPr>
            <w:tcW w:w="1857" w:type="dxa"/>
            <w:noWrap/>
            <w:hideMark/>
          </w:tcPr>
          <w:p w14:paraId="3B157157"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PFNS</w:t>
            </w:r>
          </w:p>
        </w:tc>
        <w:tc>
          <w:tcPr>
            <w:tcW w:w="1316" w:type="dxa"/>
            <w:noWrap/>
            <w:hideMark/>
          </w:tcPr>
          <w:p w14:paraId="40A9E1D5" w14:textId="68032EB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57.90</w:t>
            </w:r>
          </w:p>
        </w:tc>
        <w:tc>
          <w:tcPr>
            <w:tcW w:w="1316" w:type="dxa"/>
            <w:noWrap/>
            <w:hideMark/>
          </w:tcPr>
          <w:p w14:paraId="5049904E" w14:textId="5D232C9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15.90</w:t>
            </w:r>
          </w:p>
        </w:tc>
        <w:tc>
          <w:tcPr>
            <w:tcW w:w="960" w:type="dxa"/>
            <w:noWrap/>
            <w:hideMark/>
          </w:tcPr>
          <w:p w14:paraId="3131D7B4"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602CE649" w14:textId="29738DF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68.84</w:t>
            </w:r>
          </w:p>
        </w:tc>
        <w:tc>
          <w:tcPr>
            <w:tcW w:w="1316" w:type="dxa"/>
            <w:noWrap/>
            <w:hideMark/>
          </w:tcPr>
          <w:p w14:paraId="358B6CD1" w14:textId="51199A56"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17.60</w:t>
            </w:r>
          </w:p>
        </w:tc>
      </w:tr>
      <w:tr w:rsidR="00C45DDE" w:rsidRPr="00C45DDE" w14:paraId="04480518" w14:textId="77777777" w:rsidTr="00C60410">
        <w:trPr>
          <w:trHeight w:val="300"/>
        </w:trPr>
        <w:tc>
          <w:tcPr>
            <w:tcW w:w="1857" w:type="dxa"/>
            <w:noWrap/>
            <w:hideMark/>
          </w:tcPr>
          <w:p w14:paraId="1233C543"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8-2 FTS</w:t>
            </w:r>
          </w:p>
        </w:tc>
        <w:tc>
          <w:tcPr>
            <w:tcW w:w="1316" w:type="dxa"/>
            <w:noWrap/>
            <w:hideMark/>
          </w:tcPr>
          <w:p w14:paraId="67235CC0" w14:textId="5E42C72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6.80</w:t>
            </w:r>
          </w:p>
        </w:tc>
        <w:tc>
          <w:tcPr>
            <w:tcW w:w="1316" w:type="dxa"/>
            <w:noWrap/>
            <w:hideMark/>
          </w:tcPr>
          <w:p w14:paraId="52AA218B" w14:textId="42DE40C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5.32</w:t>
            </w:r>
          </w:p>
        </w:tc>
        <w:tc>
          <w:tcPr>
            <w:tcW w:w="960" w:type="dxa"/>
            <w:noWrap/>
            <w:hideMark/>
          </w:tcPr>
          <w:p w14:paraId="63D5ABA2"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17265366" w14:textId="63684C43"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70.17</w:t>
            </w:r>
          </w:p>
        </w:tc>
        <w:tc>
          <w:tcPr>
            <w:tcW w:w="1316" w:type="dxa"/>
            <w:noWrap/>
            <w:hideMark/>
          </w:tcPr>
          <w:p w14:paraId="345A38F6" w14:textId="3342A01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2.90</w:t>
            </w:r>
          </w:p>
        </w:tc>
      </w:tr>
      <w:tr w:rsidR="00C45DDE" w:rsidRPr="00C45DDE" w14:paraId="72C69722" w14:textId="77777777" w:rsidTr="00C60410">
        <w:trPr>
          <w:trHeight w:val="300"/>
        </w:trPr>
        <w:tc>
          <w:tcPr>
            <w:tcW w:w="1857" w:type="dxa"/>
            <w:noWrap/>
            <w:hideMark/>
          </w:tcPr>
          <w:p w14:paraId="59F82762"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PFDA</w:t>
            </w:r>
          </w:p>
        </w:tc>
        <w:tc>
          <w:tcPr>
            <w:tcW w:w="1316" w:type="dxa"/>
            <w:noWrap/>
            <w:hideMark/>
          </w:tcPr>
          <w:p w14:paraId="200BC740" w14:textId="1E04BF4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7.88</w:t>
            </w:r>
          </w:p>
        </w:tc>
        <w:tc>
          <w:tcPr>
            <w:tcW w:w="1316" w:type="dxa"/>
            <w:noWrap/>
            <w:hideMark/>
          </w:tcPr>
          <w:p w14:paraId="7EE7A442" w14:textId="372B5C6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7.68</w:t>
            </w:r>
          </w:p>
        </w:tc>
        <w:tc>
          <w:tcPr>
            <w:tcW w:w="960" w:type="dxa"/>
            <w:noWrap/>
            <w:hideMark/>
          </w:tcPr>
          <w:p w14:paraId="17957928"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5C55ACB3" w14:textId="158522E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67.97</w:t>
            </w:r>
          </w:p>
        </w:tc>
        <w:tc>
          <w:tcPr>
            <w:tcW w:w="1316" w:type="dxa"/>
            <w:noWrap/>
            <w:hideMark/>
          </w:tcPr>
          <w:p w14:paraId="5DCF3F91" w14:textId="2F97D97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72.38</w:t>
            </w:r>
          </w:p>
        </w:tc>
      </w:tr>
      <w:tr w:rsidR="00C45DDE" w:rsidRPr="00C45DDE" w14:paraId="0D060E0F" w14:textId="77777777" w:rsidTr="00C60410">
        <w:trPr>
          <w:trHeight w:val="300"/>
        </w:trPr>
        <w:tc>
          <w:tcPr>
            <w:tcW w:w="1857" w:type="dxa"/>
            <w:noWrap/>
            <w:hideMark/>
          </w:tcPr>
          <w:p w14:paraId="47A0DE0D"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NMeFOSAA</w:t>
            </w:r>
          </w:p>
        </w:tc>
        <w:tc>
          <w:tcPr>
            <w:tcW w:w="1316" w:type="dxa"/>
            <w:noWrap/>
            <w:hideMark/>
          </w:tcPr>
          <w:p w14:paraId="01736561" w14:textId="6F7DBDBB"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28.10</w:t>
            </w:r>
          </w:p>
        </w:tc>
        <w:tc>
          <w:tcPr>
            <w:tcW w:w="1316" w:type="dxa"/>
            <w:noWrap/>
            <w:hideMark/>
          </w:tcPr>
          <w:p w14:paraId="4304E6BF" w14:textId="45E4AE8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6.28</w:t>
            </w:r>
          </w:p>
        </w:tc>
        <w:tc>
          <w:tcPr>
            <w:tcW w:w="960" w:type="dxa"/>
            <w:noWrap/>
            <w:hideMark/>
          </w:tcPr>
          <w:p w14:paraId="2E15032F"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7727E030" w14:textId="7108A47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128.24</w:t>
            </w:r>
          </w:p>
        </w:tc>
        <w:tc>
          <w:tcPr>
            <w:tcW w:w="1316" w:type="dxa"/>
            <w:noWrap/>
            <w:hideMark/>
          </w:tcPr>
          <w:p w14:paraId="4FD08188" w14:textId="739B771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13.70</w:t>
            </w:r>
          </w:p>
        </w:tc>
      </w:tr>
      <w:tr w:rsidR="00C45DDE" w:rsidRPr="00C45DDE" w14:paraId="2317BE09" w14:textId="77777777" w:rsidTr="00C60410">
        <w:trPr>
          <w:trHeight w:val="300"/>
        </w:trPr>
        <w:tc>
          <w:tcPr>
            <w:tcW w:w="1857" w:type="dxa"/>
            <w:noWrap/>
            <w:hideMark/>
          </w:tcPr>
          <w:p w14:paraId="3C560C26"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NEtFOSAA</w:t>
            </w:r>
          </w:p>
        </w:tc>
        <w:tc>
          <w:tcPr>
            <w:tcW w:w="1316" w:type="dxa"/>
            <w:noWrap/>
            <w:hideMark/>
          </w:tcPr>
          <w:p w14:paraId="4C1CD835" w14:textId="2E34E7B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15.20</w:t>
            </w:r>
          </w:p>
        </w:tc>
        <w:tc>
          <w:tcPr>
            <w:tcW w:w="1316" w:type="dxa"/>
            <w:noWrap/>
            <w:hideMark/>
          </w:tcPr>
          <w:p w14:paraId="099F5142" w14:textId="3EA9B45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9.45</w:t>
            </w:r>
          </w:p>
        </w:tc>
        <w:tc>
          <w:tcPr>
            <w:tcW w:w="960" w:type="dxa"/>
            <w:noWrap/>
            <w:hideMark/>
          </w:tcPr>
          <w:p w14:paraId="3FFD08F3"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694D200D" w14:textId="0F78402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100.76</w:t>
            </w:r>
          </w:p>
        </w:tc>
        <w:tc>
          <w:tcPr>
            <w:tcW w:w="1316" w:type="dxa"/>
            <w:noWrap/>
            <w:hideMark/>
          </w:tcPr>
          <w:p w14:paraId="4ED38164" w14:textId="1342DEA2"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33.56</w:t>
            </w:r>
          </w:p>
        </w:tc>
      </w:tr>
      <w:tr w:rsidR="00C45DDE" w:rsidRPr="00C45DDE" w14:paraId="078D16F0" w14:textId="77777777" w:rsidTr="00C60410">
        <w:trPr>
          <w:trHeight w:val="300"/>
        </w:trPr>
        <w:tc>
          <w:tcPr>
            <w:tcW w:w="1857" w:type="dxa"/>
            <w:noWrap/>
            <w:hideMark/>
          </w:tcPr>
          <w:p w14:paraId="60E2178A"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PFDS</w:t>
            </w:r>
          </w:p>
        </w:tc>
        <w:tc>
          <w:tcPr>
            <w:tcW w:w="1316" w:type="dxa"/>
            <w:noWrap/>
            <w:hideMark/>
          </w:tcPr>
          <w:p w14:paraId="5CADF2C8" w14:textId="0763AFF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15.70</w:t>
            </w:r>
          </w:p>
        </w:tc>
        <w:tc>
          <w:tcPr>
            <w:tcW w:w="1316" w:type="dxa"/>
            <w:noWrap/>
            <w:hideMark/>
          </w:tcPr>
          <w:p w14:paraId="1847C0D8" w14:textId="16634D2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22.20</w:t>
            </w:r>
          </w:p>
        </w:tc>
        <w:tc>
          <w:tcPr>
            <w:tcW w:w="960" w:type="dxa"/>
            <w:noWrap/>
            <w:hideMark/>
          </w:tcPr>
          <w:p w14:paraId="13BDDE50"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76064D3F" w14:textId="7A93E5F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132.61</w:t>
            </w:r>
          </w:p>
        </w:tc>
        <w:tc>
          <w:tcPr>
            <w:tcW w:w="1316" w:type="dxa"/>
            <w:noWrap/>
            <w:hideMark/>
          </w:tcPr>
          <w:p w14:paraId="6ACE4DD7" w14:textId="16EA779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21.79</w:t>
            </w:r>
          </w:p>
        </w:tc>
      </w:tr>
      <w:tr w:rsidR="00C45DDE" w:rsidRPr="00C45DDE" w14:paraId="1EC3951C" w14:textId="77777777" w:rsidTr="00C60410">
        <w:trPr>
          <w:trHeight w:val="300"/>
        </w:trPr>
        <w:tc>
          <w:tcPr>
            <w:tcW w:w="1857" w:type="dxa"/>
            <w:noWrap/>
            <w:hideMark/>
          </w:tcPr>
          <w:p w14:paraId="4AB5A2F8"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PFUnA</w:t>
            </w:r>
          </w:p>
        </w:tc>
        <w:tc>
          <w:tcPr>
            <w:tcW w:w="1316" w:type="dxa"/>
            <w:noWrap/>
            <w:hideMark/>
          </w:tcPr>
          <w:p w14:paraId="3539DD42" w14:textId="3BFBD37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22.50</w:t>
            </w:r>
          </w:p>
        </w:tc>
        <w:tc>
          <w:tcPr>
            <w:tcW w:w="1316" w:type="dxa"/>
            <w:noWrap/>
            <w:hideMark/>
          </w:tcPr>
          <w:p w14:paraId="07EA0CAA" w14:textId="46EC9216"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4.86</w:t>
            </w:r>
          </w:p>
        </w:tc>
        <w:tc>
          <w:tcPr>
            <w:tcW w:w="960" w:type="dxa"/>
            <w:noWrap/>
            <w:hideMark/>
          </w:tcPr>
          <w:p w14:paraId="38F48783"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17FF7772" w14:textId="7CAD3A9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72.87</w:t>
            </w:r>
          </w:p>
        </w:tc>
        <w:tc>
          <w:tcPr>
            <w:tcW w:w="1316" w:type="dxa"/>
            <w:noWrap/>
            <w:hideMark/>
          </w:tcPr>
          <w:p w14:paraId="3E961580" w14:textId="1CAEBD6E"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15.20</w:t>
            </w:r>
          </w:p>
        </w:tc>
      </w:tr>
      <w:tr w:rsidR="00C45DDE" w:rsidRPr="00C45DDE" w14:paraId="1F7FD311" w14:textId="77777777" w:rsidTr="00C60410">
        <w:trPr>
          <w:trHeight w:val="300"/>
        </w:trPr>
        <w:tc>
          <w:tcPr>
            <w:tcW w:w="1857" w:type="dxa"/>
            <w:noWrap/>
            <w:hideMark/>
          </w:tcPr>
          <w:p w14:paraId="503C2332"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PFOSA</w:t>
            </w:r>
          </w:p>
        </w:tc>
        <w:tc>
          <w:tcPr>
            <w:tcW w:w="1316" w:type="dxa"/>
            <w:noWrap/>
            <w:hideMark/>
          </w:tcPr>
          <w:p w14:paraId="2E1F0EB4" w14:textId="76A5EC8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10.20</w:t>
            </w:r>
          </w:p>
        </w:tc>
        <w:tc>
          <w:tcPr>
            <w:tcW w:w="1316" w:type="dxa"/>
            <w:noWrap/>
            <w:hideMark/>
          </w:tcPr>
          <w:p w14:paraId="7883EB8D" w14:textId="566F6FB3"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4.41</w:t>
            </w:r>
          </w:p>
        </w:tc>
        <w:tc>
          <w:tcPr>
            <w:tcW w:w="960" w:type="dxa"/>
            <w:noWrap/>
            <w:hideMark/>
          </w:tcPr>
          <w:p w14:paraId="77F06A18"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5D230DE2" w14:textId="0C1D07A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86.34</w:t>
            </w:r>
          </w:p>
        </w:tc>
        <w:tc>
          <w:tcPr>
            <w:tcW w:w="1316" w:type="dxa"/>
            <w:noWrap/>
            <w:hideMark/>
          </w:tcPr>
          <w:p w14:paraId="24D877FC" w14:textId="50BBABD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20.18</w:t>
            </w:r>
          </w:p>
        </w:tc>
      </w:tr>
      <w:tr w:rsidR="00C45DDE" w:rsidRPr="00C45DDE" w14:paraId="1E5D64DC" w14:textId="77777777" w:rsidTr="00C60410">
        <w:trPr>
          <w:trHeight w:val="300"/>
        </w:trPr>
        <w:tc>
          <w:tcPr>
            <w:tcW w:w="1857" w:type="dxa"/>
            <w:noWrap/>
            <w:hideMark/>
          </w:tcPr>
          <w:p w14:paraId="05D108D3"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PFDoA</w:t>
            </w:r>
          </w:p>
        </w:tc>
        <w:tc>
          <w:tcPr>
            <w:tcW w:w="1316" w:type="dxa"/>
            <w:noWrap/>
            <w:hideMark/>
          </w:tcPr>
          <w:p w14:paraId="3F4C2B5E" w14:textId="4ABD5CC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10.10</w:t>
            </w:r>
          </w:p>
        </w:tc>
        <w:tc>
          <w:tcPr>
            <w:tcW w:w="1316" w:type="dxa"/>
            <w:noWrap/>
            <w:hideMark/>
          </w:tcPr>
          <w:p w14:paraId="68288F23" w14:textId="5D9E4006"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14.10</w:t>
            </w:r>
          </w:p>
        </w:tc>
        <w:tc>
          <w:tcPr>
            <w:tcW w:w="960" w:type="dxa"/>
            <w:noWrap/>
            <w:hideMark/>
          </w:tcPr>
          <w:p w14:paraId="77081152"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0B8D6E4E" w14:textId="1B0B0351"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100.90</w:t>
            </w:r>
          </w:p>
        </w:tc>
        <w:tc>
          <w:tcPr>
            <w:tcW w:w="1316" w:type="dxa"/>
            <w:noWrap/>
            <w:hideMark/>
          </w:tcPr>
          <w:p w14:paraId="4BCD4F06" w14:textId="108B0BC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26.66</w:t>
            </w:r>
          </w:p>
        </w:tc>
      </w:tr>
      <w:tr w:rsidR="00C45DDE" w:rsidRPr="00C45DDE" w14:paraId="13095D39" w14:textId="77777777" w:rsidTr="00C60410">
        <w:trPr>
          <w:trHeight w:val="300"/>
        </w:trPr>
        <w:tc>
          <w:tcPr>
            <w:tcW w:w="1857" w:type="dxa"/>
            <w:noWrap/>
            <w:hideMark/>
          </w:tcPr>
          <w:p w14:paraId="7FF310ED"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PFDoS</w:t>
            </w:r>
          </w:p>
        </w:tc>
        <w:tc>
          <w:tcPr>
            <w:tcW w:w="1316" w:type="dxa"/>
            <w:noWrap/>
            <w:hideMark/>
          </w:tcPr>
          <w:p w14:paraId="2ADD5F77"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1316" w:type="dxa"/>
            <w:noWrap/>
            <w:hideMark/>
          </w:tcPr>
          <w:p w14:paraId="09A42C61"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960" w:type="dxa"/>
            <w:noWrap/>
            <w:hideMark/>
          </w:tcPr>
          <w:p w14:paraId="7A473809"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193DB752" w14:textId="415074F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106.29</w:t>
            </w:r>
          </w:p>
        </w:tc>
        <w:tc>
          <w:tcPr>
            <w:tcW w:w="1316" w:type="dxa"/>
            <w:noWrap/>
            <w:hideMark/>
          </w:tcPr>
          <w:p w14:paraId="6FAE769D" w14:textId="46A4EC9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30.12</w:t>
            </w:r>
          </w:p>
        </w:tc>
      </w:tr>
      <w:tr w:rsidR="00C45DDE" w:rsidRPr="00C45DDE" w14:paraId="53E607C9" w14:textId="77777777" w:rsidTr="00C60410">
        <w:trPr>
          <w:trHeight w:val="300"/>
        </w:trPr>
        <w:tc>
          <w:tcPr>
            <w:tcW w:w="1857" w:type="dxa"/>
            <w:noWrap/>
            <w:hideMark/>
          </w:tcPr>
          <w:p w14:paraId="694A14AB"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PFTrDA</w:t>
            </w:r>
          </w:p>
        </w:tc>
        <w:tc>
          <w:tcPr>
            <w:tcW w:w="1316" w:type="dxa"/>
            <w:noWrap/>
            <w:hideMark/>
          </w:tcPr>
          <w:p w14:paraId="5A07D077" w14:textId="40165A0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16.00</w:t>
            </w:r>
          </w:p>
        </w:tc>
        <w:tc>
          <w:tcPr>
            <w:tcW w:w="1316" w:type="dxa"/>
            <w:noWrap/>
            <w:hideMark/>
          </w:tcPr>
          <w:p w14:paraId="78D55818" w14:textId="34882585"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13.80</w:t>
            </w:r>
          </w:p>
        </w:tc>
        <w:tc>
          <w:tcPr>
            <w:tcW w:w="960" w:type="dxa"/>
            <w:noWrap/>
            <w:hideMark/>
          </w:tcPr>
          <w:p w14:paraId="2BA17C05"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6D1F837C" w14:textId="66141F8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93.75</w:t>
            </w:r>
          </w:p>
        </w:tc>
        <w:tc>
          <w:tcPr>
            <w:tcW w:w="1316" w:type="dxa"/>
            <w:noWrap/>
            <w:hideMark/>
          </w:tcPr>
          <w:p w14:paraId="6D042AAC" w14:textId="2D0A716F"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6.89</w:t>
            </w:r>
          </w:p>
        </w:tc>
      </w:tr>
      <w:tr w:rsidR="00C45DDE" w:rsidRPr="00C45DDE" w14:paraId="36D5D8EC" w14:textId="77777777" w:rsidTr="00C60410">
        <w:trPr>
          <w:trHeight w:val="300"/>
        </w:trPr>
        <w:tc>
          <w:tcPr>
            <w:tcW w:w="1857" w:type="dxa"/>
            <w:noWrap/>
            <w:hideMark/>
          </w:tcPr>
          <w:p w14:paraId="3AC59B3D" w14:textId="53F7F2F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PFT</w:t>
            </w:r>
            <w:r w:rsidR="004F5290">
              <w:rPr>
                <w:rFonts w:ascii="Times New Roman" w:hAnsi="Times New Roman" w:cs="Times New Roman"/>
                <w:color w:val="000000"/>
                <w:sz w:val="24"/>
                <w:szCs w:val="24"/>
              </w:rPr>
              <w:t>eD</w:t>
            </w:r>
            <w:r w:rsidRPr="00C45DDE">
              <w:rPr>
                <w:rFonts w:ascii="Times New Roman" w:hAnsi="Times New Roman" w:cs="Times New Roman"/>
                <w:color w:val="000000"/>
                <w:sz w:val="24"/>
                <w:szCs w:val="24"/>
              </w:rPr>
              <w:t>A</w:t>
            </w:r>
          </w:p>
        </w:tc>
        <w:tc>
          <w:tcPr>
            <w:tcW w:w="1316" w:type="dxa"/>
            <w:noWrap/>
            <w:hideMark/>
          </w:tcPr>
          <w:p w14:paraId="49E1383E" w14:textId="04AE7EA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7.10</w:t>
            </w:r>
          </w:p>
        </w:tc>
        <w:tc>
          <w:tcPr>
            <w:tcW w:w="1316" w:type="dxa"/>
            <w:noWrap/>
            <w:hideMark/>
          </w:tcPr>
          <w:p w14:paraId="60378E7E" w14:textId="353E740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10.10</w:t>
            </w:r>
          </w:p>
        </w:tc>
        <w:tc>
          <w:tcPr>
            <w:tcW w:w="960" w:type="dxa"/>
            <w:noWrap/>
            <w:hideMark/>
          </w:tcPr>
          <w:p w14:paraId="4E626E29"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3128F46F" w14:textId="37F6582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88.78</w:t>
            </w:r>
          </w:p>
        </w:tc>
        <w:tc>
          <w:tcPr>
            <w:tcW w:w="1316" w:type="dxa"/>
            <w:noWrap/>
            <w:hideMark/>
          </w:tcPr>
          <w:p w14:paraId="0B36227D" w14:textId="00A0DD0A"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12.63</w:t>
            </w:r>
          </w:p>
        </w:tc>
      </w:tr>
      <w:tr w:rsidR="00C45DDE" w:rsidRPr="00C45DDE" w14:paraId="5E124292" w14:textId="77777777" w:rsidTr="00C60410">
        <w:trPr>
          <w:trHeight w:val="300"/>
        </w:trPr>
        <w:tc>
          <w:tcPr>
            <w:tcW w:w="1857" w:type="dxa"/>
            <w:noWrap/>
            <w:hideMark/>
          </w:tcPr>
          <w:p w14:paraId="44EFA276"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NMeFOSE</w:t>
            </w:r>
          </w:p>
        </w:tc>
        <w:tc>
          <w:tcPr>
            <w:tcW w:w="1316" w:type="dxa"/>
            <w:noWrap/>
            <w:hideMark/>
          </w:tcPr>
          <w:p w14:paraId="383862B5" w14:textId="364C685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9.41</w:t>
            </w:r>
          </w:p>
        </w:tc>
        <w:tc>
          <w:tcPr>
            <w:tcW w:w="1316" w:type="dxa"/>
            <w:noWrap/>
            <w:hideMark/>
          </w:tcPr>
          <w:p w14:paraId="662F8B6C" w14:textId="2C4B31FD"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13.30</w:t>
            </w:r>
          </w:p>
        </w:tc>
        <w:tc>
          <w:tcPr>
            <w:tcW w:w="960" w:type="dxa"/>
            <w:noWrap/>
            <w:hideMark/>
          </w:tcPr>
          <w:p w14:paraId="4904ADFD" w14:textId="77777777" w:rsidR="00C45DDE" w:rsidRPr="00C45DDE" w:rsidRDefault="00C45DDE" w:rsidP="00C45DDE">
            <w:pPr>
              <w:ind w:left="360"/>
              <w:rPr>
                <w:rFonts w:ascii="Times New Roman" w:hAnsi="Times New Roman" w:cs="Times New Roman"/>
                <w:color w:val="000000"/>
                <w:sz w:val="24"/>
                <w:szCs w:val="24"/>
              </w:rPr>
            </w:pPr>
          </w:p>
        </w:tc>
        <w:tc>
          <w:tcPr>
            <w:tcW w:w="1436" w:type="dxa"/>
            <w:noWrap/>
            <w:hideMark/>
          </w:tcPr>
          <w:p w14:paraId="53939122" w14:textId="5BC98330"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95.93</w:t>
            </w:r>
          </w:p>
        </w:tc>
        <w:tc>
          <w:tcPr>
            <w:tcW w:w="1316" w:type="dxa"/>
            <w:noWrap/>
            <w:hideMark/>
          </w:tcPr>
          <w:p w14:paraId="5F33B777" w14:textId="5CBA9ED4"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17.62</w:t>
            </w:r>
          </w:p>
        </w:tc>
      </w:tr>
      <w:tr w:rsidR="00C45DDE" w:rsidRPr="00C45DDE" w14:paraId="786F10BC" w14:textId="77777777" w:rsidTr="00C60410">
        <w:trPr>
          <w:trHeight w:val="300"/>
        </w:trPr>
        <w:tc>
          <w:tcPr>
            <w:tcW w:w="1857" w:type="dxa"/>
            <w:noWrap/>
            <w:hideMark/>
          </w:tcPr>
          <w:p w14:paraId="7D90BBEB"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NEtFOSE</w:t>
            </w:r>
          </w:p>
        </w:tc>
        <w:tc>
          <w:tcPr>
            <w:tcW w:w="1316" w:type="dxa"/>
            <w:noWrap/>
            <w:hideMark/>
          </w:tcPr>
          <w:p w14:paraId="34862141"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1316" w:type="dxa"/>
            <w:noWrap/>
            <w:hideMark/>
          </w:tcPr>
          <w:p w14:paraId="18B69042"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NA</w:t>
            </w:r>
          </w:p>
        </w:tc>
        <w:tc>
          <w:tcPr>
            <w:tcW w:w="960" w:type="dxa"/>
            <w:noWrap/>
            <w:hideMark/>
          </w:tcPr>
          <w:p w14:paraId="2EC8FF0E" w14:textId="7777777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 </w:t>
            </w:r>
          </w:p>
        </w:tc>
        <w:tc>
          <w:tcPr>
            <w:tcW w:w="1436" w:type="dxa"/>
            <w:noWrap/>
            <w:hideMark/>
          </w:tcPr>
          <w:p w14:paraId="6FED9612" w14:textId="7E6C1569"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94.95</w:t>
            </w:r>
          </w:p>
        </w:tc>
        <w:tc>
          <w:tcPr>
            <w:tcW w:w="1316" w:type="dxa"/>
            <w:noWrap/>
            <w:hideMark/>
          </w:tcPr>
          <w:p w14:paraId="08A33684" w14:textId="137E5AA7" w:rsidR="00C45DDE" w:rsidRPr="00C45DDE" w:rsidRDefault="00C45DDE" w:rsidP="00C45DDE">
            <w:pPr>
              <w:ind w:left="360"/>
              <w:rPr>
                <w:rFonts w:ascii="Times New Roman" w:hAnsi="Times New Roman" w:cs="Times New Roman"/>
                <w:color w:val="000000"/>
                <w:sz w:val="24"/>
                <w:szCs w:val="24"/>
              </w:rPr>
            </w:pPr>
            <w:r w:rsidRPr="00C45DDE">
              <w:rPr>
                <w:rFonts w:ascii="Times New Roman" w:hAnsi="Times New Roman" w:cs="Times New Roman"/>
                <w:color w:val="000000"/>
                <w:sz w:val="24"/>
                <w:szCs w:val="24"/>
              </w:rPr>
              <w:t>15.55</w:t>
            </w:r>
          </w:p>
        </w:tc>
      </w:tr>
    </w:tbl>
    <w:p w14:paraId="2B9003D5" w14:textId="7B7C013D" w:rsidR="004F280D" w:rsidRDefault="004F280D">
      <w:pPr>
        <w:rPr>
          <w:rFonts w:ascii="Times New Roman" w:eastAsia="Times New Roman" w:hAnsi="Times New Roman" w:cs="Times New Roman"/>
          <w:b/>
          <w:bCs/>
          <w:color w:val="000000"/>
          <w:sz w:val="24"/>
          <w:szCs w:val="24"/>
          <w:lang w:eastAsia="en-US"/>
        </w:rPr>
      </w:pPr>
      <w:r w:rsidRPr="00C601A9">
        <w:rPr>
          <w:rFonts w:ascii="Times New Roman" w:eastAsia="Times New Roman" w:hAnsi="Times New Roman" w:cs="Times New Roman"/>
          <w:b/>
          <w:bCs/>
          <w:color w:val="000000"/>
          <w:sz w:val="24"/>
          <w:szCs w:val="24"/>
          <w:lang w:eastAsia="en-US"/>
        </w:rPr>
        <w:lastRenderedPageBreak/>
        <w:t>Table S</w:t>
      </w:r>
      <w:r>
        <w:rPr>
          <w:rFonts w:ascii="Times New Roman" w:eastAsia="Times New Roman" w:hAnsi="Times New Roman" w:cs="Times New Roman"/>
          <w:b/>
          <w:bCs/>
          <w:color w:val="000000"/>
          <w:sz w:val="24"/>
          <w:szCs w:val="24"/>
          <w:lang w:eastAsia="en-US"/>
        </w:rPr>
        <w:t>I-6</w:t>
      </w:r>
      <w:r w:rsidRPr="00C601A9">
        <w:rPr>
          <w:rFonts w:ascii="Times New Roman" w:eastAsia="Times New Roman" w:hAnsi="Times New Roman" w:cs="Times New Roman"/>
          <w:b/>
          <w:bCs/>
          <w:color w:val="000000"/>
          <w:sz w:val="24"/>
          <w:szCs w:val="24"/>
          <w:lang w:eastAsia="en-US"/>
        </w:rPr>
        <w:t xml:space="preserve">: </w:t>
      </w:r>
      <w:r>
        <w:rPr>
          <w:rFonts w:ascii="Times New Roman" w:eastAsia="Times New Roman" w:hAnsi="Times New Roman" w:cs="Times New Roman"/>
          <w:b/>
          <w:bCs/>
          <w:color w:val="000000"/>
          <w:sz w:val="24"/>
          <w:szCs w:val="24"/>
          <w:lang w:eastAsia="en-US"/>
        </w:rPr>
        <w:t>PFAS concentrations (ng/g dry wt) from each state</w:t>
      </w:r>
    </w:p>
    <w:tbl>
      <w:tblPr>
        <w:tblW w:w="5000" w:type="pct"/>
        <w:tblCellMar>
          <w:left w:w="0" w:type="dxa"/>
          <w:right w:w="0" w:type="dxa"/>
        </w:tblCellMar>
        <w:tblLook w:val="04A0" w:firstRow="1" w:lastRow="0" w:firstColumn="1" w:lastColumn="0" w:noHBand="0" w:noVBand="1"/>
      </w:tblPr>
      <w:tblGrid>
        <w:gridCol w:w="1519"/>
        <w:gridCol w:w="750"/>
        <w:gridCol w:w="750"/>
        <w:gridCol w:w="797"/>
        <w:gridCol w:w="750"/>
        <w:gridCol w:w="797"/>
        <w:gridCol w:w="797"/>
        <w:gridCol w:w="750"/>
        <w:gridCol w:w="797"/>
        <w:gridCol w:w="750"/>
        <w:gridCol w:w="750"/>
        <w:gridCol w:w="750"/>
        <w:gridCol w:w="750"/>
        <w:gridCol w:w="751"/>
        <w:gridCol w:w="751"/>
        <w:gridCol w:w="751"/>
      </w:tblGrid>
      <w:tr w:rsidR="004F280D" w14:paraId="53209270" w14:textId="77777777" w:rsidTr="004F280D">
        <w:trPr>
          <w:trHeight w:val="288"/>
        </w:trPr>
        <w:tc>
          <w:tcPr>
            <w:tcW w:w="527"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D661AE8" w14:textId="0EC1FAF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w:t>
            </w:r>
            <w:r>
              <w:rPr>
                <w:rFonts w:ascii="Times New Roman" w:hAnsi="Times New Roman" w:cs="Times New Roman"/>
                <w:color w:val="000000"/>
                <w:sz w:val="20"/>
                <w:szCs w:val="20"/>
              </w:rPr>
              <w:t>ng/g dry wt</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1232D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CA</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3D92348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KY</w:t>
            </w:r>
          </w:p>
        </w:tc>
        <w:tc>
          <w:tcPr>
            <w:tcW w:w="31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CF5933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AZ</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641D22B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WA</w:t>
            </w:r>
          </w:p>
        </w:tc>
        <w:tc>
          <w:tcPr>
            <w:tcW w:w="31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CCA4EE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FL</w:t>
            </w:r>
          </w:p>
        </w:tc>
        <w:tc>
          <w:tcPr>
            <w:tcW w:w="31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0841CE2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CO</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F8DBC8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MI</w:t>
            </w:r>
          </w:p>
        </w:tc>
        <w:tc>
          <w:tcPr>
            <w:tcW w:w="311"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B8565A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IL</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799616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NV</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23A8CE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IN</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B3D382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KS</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69F80F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NY</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40234CF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SC</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254B58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ME</w:t>
            </w:r>
          </w:p>
        </w:tc>
        <w:tc>
          <w:tcPr>
            <w:tcW w:w="293" w:type="pct"/>
            <w:tcBorders>
              <w:top w:val="single" w:sz="4" w:space="0" w:color="auto"/>
              <w:left w:val="nil"/>
              <w:bottom w:val="single" w:sz="4" w:space="0" w:color="auto"/>
              <w:right w:val="nil"/>
            </w:tcBorders>
            <w:noWrap/>
            <w:tcMar>
              <w:top w:w="15" w:type="dxa"/>
              <w:left w:w="15" w:type="dxa"/>
              <w:bottom w:w="0" w:type="dxa"/>
              <w:right w:w="15" w:type="dxa"/>
            </w:tcMar>
            <w:vAlign w:val="bottom"/>
            <w:hideMark/>
          </w:tcPr>
          <w:p w14:paraId="568BFAC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AK</w:t>
            </w:r>
          </w:p>
        </w:tc>
      </w:tr>
      <w:tr w:rsidR="004F280D" w14:paraId="48F8B29C"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239EACF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PFBA </w:t>
            </w:r>
          </w:p>
        </w:tc>
        <w:tc>
          <w:tcPr>
            <w:tcW w:w="293" w:type="pct"/>
            <w:tcBorders>
              <w:top w:val="nil"/>
              <w:left w:val="nil"/>
              <w:bottom w:val="nil"/>
              <w:right w:val="nil"/>
            </w:tcBorders>
            <w:noWrap/>
            <w:tcMar>
              <w:top w:w="15" w:type="dxa"/>
              <w:left w:w="15" w:type="dxa"/>
              <w:bottom w:w="0" w:type="dxa"/>
              <w:right w:w="15" w:type="dxa"/>
            </w:tcMar>
            <w:vAlign w:val="bottom"/>
            <w:hideMark/>
          </w:tcPr>
          <w:p w14:paraId="195EC7F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6.68</w:t>
            </w:r>
          </w:p>
        </w:tc>
        <w:tc>
          <w:tcPr>
            <w:tcW w:w="293" w:type="pct"/>
            <w:tcBorders>
              <w:top w:val="nil"/>
              <w:left w:val="nil"/>
              <w:bottom w:val="nil"/>
              <w:right w:val="nil"/>
            </w:tcBorders>
            <w:noWrap/>
            <w:tcMar>
              <w:top w:w="15" w:type="dxa"/>
              <w:left w:w="15" w:type="dxa"/>
              <w:bottom w:w="0" w:type="dxa"/>
              <w:right w:w="15" w:type="dxa"/>
            </w:tcMar>
            <w:vAlign w:val="bottom"/>
            <w:hideMark/>
          </w:tcPr>
          <w:p w14:paraId="6429293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4.06</w:t>
            </w:r>
          </w:p>
        </w:tc>
        <w:tc>
          <w:tcPr>
            <w:tcW w:w="311" w:type="pct"/>
            <w:tcBorders>
              <w:top w:val="nil"/>
              <w:left w:val="nil"/>
              <w:bottom w:val="nil"/>
              <w:right w:val="nil"/>
            </w:tcBorders>
            <w:noWrap/>
            <w:tcMar>
              <w:top w:w="15" w:type="dxa"/>
              <w:left w:w="15" w:type="dxa"/>
              <w:bottom w:w="0" w:type="dxa"/>
              <w:right w:w="15" w:type="dxa"/>
            </w:tcMar>
            <w:vAlign w:val="bottom"/>
            <w:hideMark/>
          </w:tcPr>
          <w:p w14:paraId="1A1EF37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3.12</w:t>
            </w:r>
          </w:p>
        </w:tc>
        <w:tc>
          <w:tcPr>
            <w:tcW w:w="293" w:type="pct"/>
            <w:tcBorders>
              <w:top w:val="nil"/>
              <w:left w:val="nil"/>
              <w:bottom w:val="nil"/>
              <w:right w:val="nil"/>
            </w:tcBorders>
            <w:noWrap/>
            <w:tcMar>
              <w:top w:w="15" w:type="dxa"/>
              <w:left w:w="15" w:type="dxa"/>
              <w:bottom w:w="0" w:type="dxa"/>
              <w:right w:w="15" w:type="dxa"/>
            </w:tcMar>
            <w:vAlign w:val="bottom"/>
            <w:hideMark/>
          </w:tcPr>
          <w:p w14:paraId="306E862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3.42</w:t>
            </w:r>
          </w:p>
        </w:tc>
        <w:tc>
          <w:tcPr>
            <w:tcW w:w="311" w:type="pct"/>
            <w:tcBorders>
              <w:top w:val="nil"/>
              <w:left w:val="nil"/>
              <w:bottom w:val="nil"/>
              <w:right w:val="nil"/>
            </w:tcBorders>
            <w:noWrap/>
            <w:tcMar>
              <w:top w:w="15" w:type="dxa"/>
              <w:left w:w="15" w:type="dxa"/>
              <w:bottom w:w="0" w:type="dxa"/>
              <w:right w:w="15" w:type="dxa"/>
            </w:tcMar>
            <w:vAlign w:val="bottom"/>
            <w:hideMark/>
          </w:tcPr>
          <w:p w14:paraId="1B1C636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5.03</w:t>
            </w:r>
          </w:p>
        </w:tc>
        <w:tc>
          <w:tcPr>
            <w:tcW w:w="311" w:type="pct"/>
            <w:tcBorders>
              <w:top w:val="nil"/>
              <w:left w:val="nil"/>
              <w:bottom w:val="nil"/>
              <w:right w:val="nil"/>
            </w:tcBorders>
            <w:noWrap/>
            <w:tcMar>
              <w:top w:w="15" w:type="dxa"/>
              <w:left w:w="15" w:type="dxa"/>
              <w:bottom w:w="0" w:type="dxa"/>
              <w:right w:w="15" w:type="dxa"/>
            </w:tcMar>
            <w:vAlign w:val="bottom"/>
            <w:hideMark/>
          </w:tcPr>
          <w:p w14:paraId="2B1F125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2.64</w:t>
            </w:r>
          </w:p>
        </w:tc>
        <w:tc>
          <w:tcPr>
            <w:tcW w:w="293" w:type="pct"/>
            <w:tcBorders>
              <w:top w:val="nil"/>
              <w:left w:val="nil"/>
              <w:bottom w:val="nil"/>
              <w:right w:val="nil"/>
            </w:tcBorders>
            <w:noWrap/>
            <w:tcMar>
              <w:top w:w="15" w:type="dxa"/>
              <w:left w:w="15" w:type="dxa"/>
              <w:bottom w:w="0" w:type="dxa"/>
              <w:right w:w="15" w:type="dxa"/>
            </w:tcMar>
            <w:vAlign w:val="bottom"/>
            <w:hideMark/>
          </w:tcPr>
          <w:p w14:paraId="62100B0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1.04</w:t>
            </w:r>
          </w:p>
        </w:tc>
        <w:tc>
          <w:tcPr>
            <w:tcW w:w="311" w:type="pct"/>
            <w:tcBorders>
              <w:top w:val="nil"/>
              <w:left w:val="nil"/>
              <w:bottom w:val="nil"/>
              <w:right w:val="nil"/>
            </w:tcBorders>
            <w:noWrap/>
            <w:tcMar>
              <w:top w:w="15" w:type="dxa"/>
              <w:left w:w="15" w:type="dxa"/>
              <w:bottom w:w="0" w:type="dxa"/>
              <w:right w:w="15" w:type="dxa"/>
            </w:tcMar>
            <w:vAlign w:val="bottom"/>
            <w:hideMark/>
          </w:tcPr>
          <w:p w14:paraId="1C83901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3.45</w:t>
            </w:r>
          </w:p>
        </w:tc>
        <w:tc>
          <w:tcPr>
            <w:tcW w:w="293" w:type="pct"/>
            <w:tcBorders>
              <w:top w:val="nil"/>
              <w:left w:val="nil"/>
              <w:bottom w:val="nil"/>
              <w:right w:val="nil"/>
            </w:tcBorders>
            <w:noWrap/>
            <w:tcMar>
              <w:top w:w="15" w:type="dxa"/>
              <w:left w:w="15" w:type="dxa"/>
              <w:bottom w:w="0" w:type="dxa"/>
              <w:right w:w="15" w:type="dxa"/>
            </w:tcMar>
            <w:vAlign w:val="bottom"/>
            <w:hideMark/>
          </w:tcPr>
          <w:p w14:paraId="7E3C857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4.09</w:t>
            </w:r>
          </w:p>
        </w:tc>
        <w:tc>
          <w:tcPr>
            <w:tcW w:w="293" w:type="pct"/>
            <w:tcBorders>
              <w:top w:val="nil"/>
              <w:left w:val="nil"/>
              <w:bottom w:val="nil"/>
              <w:right w:val="nil"/>
            </w:tcBorders>
            <w:noWrap/>
            <w:tcMar>
              <w:top w:w="15" w:type="dxa"/>
              <w:left w:w="15" w:type="dxa"/>
              <w:bottom w:w="0" w:type="dxa"/>
              <w:right w:w="15" w:type="dxa"/>
            </w:tcMar>
            <w:vAlign w:val="bottom"/>
            <w:hideMark/>
          </w:tcPr>
          <w:p w14:paraId="72D8493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9.40</w:t>
            </w:r>
          </w:p>
        </w:tc>
        <w:tc>
          <w:tcPr>
            <w:tcW w:w="293" w:type="pct"/>
            <w:tcBorders>
              <w:top w:val="nil"/>
              <w:left w:val="nil"/>
              <w:bottom w:val="nil"/>
              <w:right w:val="nil"/>
            </w:tcBorders>
            <w:noWrap/>
            <w:tcMar>
              <w:top w:w="15" w:type="dxa"/>
              <w:left w:w="15" w:type="dxa"/>
              <w:bottom w:w="0" w:type="dxa"/>
              <w:right w:w="15" w:type="dxa"/>
            </w:tcMar>
            <w:vAlign w:val="bottom"/>
            <w:hideMark/>
          </w:tcPr>
          <w:p w14:paraId="6E7EBFD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3.81</w:t>
            </w:r>
          </w:p>
        </w:tc>
        <w:tc>
          <w:tcPr>
            <w:tcW w:w="293" w:type="pct"/>
            <w:tcBorders>
              <w:top w:val="nil"/>
              <w:left w:val="nil"/>
              <w:bottom w:val="nil"/>
              <w:right w:val="nil"/>
            </w:tcBorders>
            <w:noWrap/>
            <w:tcMar>
              <w:top w:w="15" w:type="dxa"/>
              <w:left w:w="15" w:type="dxa"/>
              <w:bottom w:w="0" w:type="dxa"/>
              <w:right w:w="15" w:type="dxa"/>
            </w:tcMar>
            <w:vAlign w:val="bottom"/>
            <w:hideMark/>
          </w:tcPr>
          <w:p w14:paraId="0F927FB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3.76</w:t>
            </w:r>
          </w:p>
        </w:tc>
        <w:tc>
          <w:tcPr>
            <w:tcW w:w="293" w:type="pct"/>
            <w:tcBorders>
              <w:top w:val="nil"/>
              <w:left w:val="nil"/>
              <w:bottom w:val="nil"/>
              <w:right w:val="nil"/>
            </w:tcBorders>
            <w:noWrap/>
            <w:tcMar>
              <w:top w:w="15" w:type="dxa"/>
              <w:left w:w="15" w:type="dxa"/>
              <w:bottom w:w="0" w:type="dxa"/>
              <w:right w:w="15" w:type="dxa"/>
            </w:tcMar>
            <w:vAlign w:val="bottom"/>
            <w:hideMark/>
          </w:tcPr>
          <w:p w14:paraId="023B270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3.24</w:t>
            </w:r>
          </w:p>
        </w:tc>
        <w:tc>
          <w:tcPr>
            <w:tcW w:w="293" w:type="pct"/>
            <w:tcBorders>
              <w:top w:val="nil"/>
              <w:left w:val="nil"/>
              <w:bottom w:val="nil"/>
              <w:right w:val="nil"/>
            </w:tcBorders>
            <w:noWrap/>
            <w:tcMar>
              <w:top w:w="15" w:type="dxa"/>
              <w:left w:w="15" w:type="dxa"/>
              <w:bottom w:w="0" w:type="dxa"/>
              <w:right w:w="15" w:type="dxa"/>
            </w:tcMar>
            <w:vAlign w:val="bottom"/>
            <w:hideMark/>
          </w:tcPr>
          <w:p w14:paraId="3255790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1.75</w:t>
            </w:r>
          </w:p>
        </w:tc>
        <w:tc>
          <w:tcPr>
            <w:tcW w:w="293" w:type="pct"/>
            <w:tcBorders>
              <w:top w:val="nil"/>
              <w:left w:val="nil"/>
              <w:bottom w:val="nil"/>
              <w:right w:val="nil"/>
            </w:tcBorders>
            <w:noWrap/>
            <w:tcMar>
              <w:top w:w="15" w:type="dxa"/>
              <w:left w:w="15" w:type="dxa"/>
              <w:bottom w:w="0" w:type="dxa"/>
              <w:right w:w="15" w:type="dxa"/>
            </w:tcMar>
            <w:vAlign w:val="bottom"/>
            <w:hideMark/>
          </w:tcPr>
          <w:p w14:paraId="14101B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0.32</w:t>
            </w:r>
          </w:p>
        </w:tc>
      </w:tr>
      <w:tr w:rsidR="004F280D" w14:paraId="1E421516"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7E8E33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3-3FTCA </w:t>
            </w:r>
          </w:p>
        </w:tc>
        <w:tc>
          <w:tcPr>
            <w:tcW w:w="293" w:type="pct"/>
            <w:tcBorders>
              <w:top w:val="nil"/>
              <w:left w:val="nil"/>
              <w:bottom w:val="nil"/>
              <w:right w:val="nil"/>
            </w:tcBorders>
            <w:noWrap/>
            <w:tcMar>
              <w:top w:w="15" w:type="dxa"/>
              <w:left w:w="15" w:type="dxa"/>
              <w:bottom w:w="0" w:type="dxa"/>
              <w:right w:w="15" w:type="dxa"/>
            </w:tcMar>
            <w:vAlign w:val="bottom"/>
            <w:hideMark/>
          </w:tcPr>
          <w:p w14:paraId="0C62697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674A69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3427B6B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29945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7D0744D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1AEA067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1F07BD6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06FA0A0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415ED6A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6E5D9C0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1837D72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14654A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2296D5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A53AB8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0.07</w:t>
            </w:r>
          </w:p>
        </w:tc>
        <w:tc>
          <w:tcPr>
            <w:tcW w:w="293" w:type="pct"/>
            <w:tcBorders>
              <w:top w:val="nil"/>
              <w:left w:val="nil"/>
              <w:bottom w:val="nil"/>
              <w:right w:val="nil"/>
            </w:tcBorders>
            <w:noWrap/>
            <w:tcMar>
              <w:top w:w="15" w:type="dxa"/>
              <w:left w:w="15" w:type="dxa"/>
              <w:bottom w:w="0" w:type="dxa"/>
              <w:right w:w="15" w:type="dxa"/>
            </w:tcMar>
            <w:vAlign w:val="bottom"/>
            <w:hideMark/>
          </w:tcPr>
          <w:p w14:paraId="36E8DBB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5C674802"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682FAE6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PFPeA </w:t>
            </w:r>
          </w:p>
        </w:tc>
        <w:tc>
          <w:tcPr>
            <w:tcW w:w="293" w:type="pct"/>
            <w:tcBorders>
              <w:top w:val="nil"/>
              <w:left w:val="nil"/>
              <w:bottom w:val="nil"/>
              <w:right w:val="nil"/>
            </w:tcBorders>
            <w:noWrap/>
            <w:tcMar>
              <w:top w:w="15" w:type="dxa"/>
              <w:left w:w="15" w:type="dxa"/>
              <w:bottom w:w="0" w:type="dxa"/>
              <w:right w:w="15" w:type="dxa"/>
            </w:tcMar>
            <w:vAlign w:val="bottom"/>
            <w:hideMark/>
          </w:tcPr>
          <w:p w14:paraId="0842953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9.37</w:t>
            </w:r>
          </w:p>
        </w:tc>
        <w:tc>
          <w:tcPr>
            <w:tcW w:w="293" w:type="pct"/>
            <w:tcBorders>
              <w:top w:val="nil"/>
              <w:left w:val="nil"/>
              <w:bottom w:val="nil"/>
              <w:right w:val="nil"/>
            </w:tcBorders>
            <w:noWrap/>
            <w:tcMar>
              <w:top w:w="15" w:type="dxa"/>
              <w:left w:w="15" w:type="dxa"/>
              <w:bottom w:w="0" w:type="dxa"/>
              <w:right w:w="15" w:type="dxa"/>
            </w:tcMar>
            <w:vAlign w:val="bottom"/>
            <w:hideMark/>
          </w:tcPr>
          <w:p w14:paraId="7D6312C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3.03</w:t>
            </w:r>
          </w:p>
        </w:tc>
        <w:tc>
          <w:tcPr>
            <w:tcW w:w="311" w:type="pct"/>
            <w:tcBorders>
              <w:top w:val="nil"/>
              <w:left w:val="nil"/>
              <w:bottom w:val="nil"/>
              <w:right w:val="nil"/>
            </w:tcBorders>
            <w:noWrap/>
            <w:tcMar>
              <w:top w:w="15" w:type="dxa"/>
              <w:left w:w="15" w:type="dxa"/>
              <w:bottom w:w="0" w:type="dxa"/>
              <w:right w:w="15" w:type="dxa"/>
            </w:tcMar>
            <w:vAlign w:val="bottom"/>
            <w:hideMark/>
          </w:tcPr>
          <w:p w14:paraId="5CD363A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6.87</w:t>
            </w:r>
          </w:p>
        </w:tc>
        <w:tc>
          <w:tcPr>
            <w:tcW w:w="293" w:type="pct"/>
            <w:tcBorders>
              <w:top w:val="nil"/>
              <w:left w:val="nil"/>
              <w:bottom w:val="nil"/>
              <w:right w:val="nil"/>
            </w:tcBorders>
            <w:noWrap/>
            <w:tcMar>
              <w:top w:w="15" w:type="dxa"/>
              <w:left w:w="15" w:type="dxa"/>
              <w:bottom w:w="0" w:type="dxa"/>
              <w:right w:w="15" w:type="dxa"/>
            </w:tcMar>
            <w:vAlign w:val="bottom"/>
            <w:hideMark/>
          </w:tcPr>
          <w:p w14:paraId="34A3137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8.19</w:t>
            </w:r>
          </w:p>
        </w:tc>
        <w:tc>
          <w:tcPr>
            <w:tcW w:w="311" w:type="pct"/>
            <w:tcBorders>
              <w:top w:val="nil"/>
              <w:left w:val="nil"/>
              <w:bottom w:val="nil"/>
              <w:right w:val="nil"/>
            </w:tcBorders>
            <w:noWrap/>
            <w:tcMar>
              <w:top w:w="15" w:type="dxa"/>
              <w:left w:w="15" w:type="dxa"/>
              <w:bottom w:w="0" w:type="dxa"/>
              <w:right w:w="15" w:type="dxa"/>
            </w:tcMar>
            <w:vAlign w:val="bottom"/>
            <w:hideMark/>
          </w:tcPr>
          <w:p w14:paraId="6F2E006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2.10</w:t>
            </w:r>
          </w:p>
        </w:tc>
        <w:tc>
          <w:tcPr>
            <w:tcW w:w="311" w:type="pct"/>
            <w:tcBorders>
              <w:top w:val="nil"/>
              <w:left w:val="nil"/>
              <w:bottom w:val="nil"/>
              <w:right w:val="nil"/>
            </w:tcBorders>
            <w:noWrap/>
            <w:tcMar>
              <w:top w:w="15" w:type="dxa"/>
              <w:left w:w="15" w:type="dxa"/>
              <w:bottom w:w="0" w:type="dxa"/>
              <w:right w:w="15" w:type="dxa"/>
            </w:tcMar>
            <w:vAlign w:val="bottom"/>
            <w:hideMark/>
          </w:tcPr>
          <w:p w14:paraId="52D3A47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3.72</w:t>
            </w:r>
          </w:p>
        </w:tc>
        <w:tc>
          <w:tcPr>
            <w:tcW w:w="293" w:type="pct"/>
            <w:tcBorders>
              <w:top w:val="nil"/>
              <w:left w:val="nil"/>
              <w:bottom w:val="nil"/>
              <w:right w:val="nil"/>
            </w:tcBorders>
            <w:noWrap/>
            <w:tcMar>
              <w:top w:w="15" w:type="dxa"/>
              <w:left w:w="15" w:type="dxa"/>
              <w:bottom w:w="0" w:type="dxa"/>
              <w:right w:w="15" w:type="dxa"/>
            </w:tcMar>
            <w:vAlign w:val="bottom"/>
            <w:hideMark/>
          </w:tcPr>
          <w:p w14:paraId="1C59A36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2.10</w:t>
            </w:r>
          </w:p>
        </w:tc>
        <w:tc>
          <w:tcPr>
            <w:tcW w:w="311" w:type="pct"/>
            <w:tcBorders>
              <w:top w:val="nil"/>
              <w:left w:val="nil"/>
              <w:bottom w:val="nil"/>
              <w:right w:val="nil"/>
            </w:tcBorders>
            <w:noWrap/>
            <w:tcMar>
              <w:top w:w="15" w:type="dxa"/>
              <w:left w:w="15" w:type="dxa"/>
              <w:bottom w:w="0" w:type="dxa"/>
              <w:right w:w="15" w:type="dxa"/>
            </w:tcMar>
            <w:vAlign w:val="bottom"/>
            <w:hideMark/>
          </w:tcPr>
          <w:p w14:paraId="35DF74E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7.19</w:t>
            </w:r>
          </w:p>
        </w:tc>
        <w:tc>
          <w:tcPr>
            <w:tcW w:w="293" w:type="pct"/>
            <w:tcBorders>
              <w:top w:val="nil"/>
              <w:left w:val="nil"/>
              <w:bottom w:val="nil"/>
              <w:right w:val="nil"/>
            </w:tcBorders>
            <w:noWrap/>
            <w:tcMar>
              <w:top w:w="15" w:type="dxa"/>
              <w:left w:w="15" w:type="dxa"/>
              <w:bottom w:w="0" w:type="dxa"/>
              <w:right w:w="15" w:type="dxa"/>
            </w:tcMar>
            <w:vAlign w:val="bottom"/>
            <w:hideMark/>
          </w:tcPr>
          <w:p w14:paraId="58946F6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7.90</w:t>
            </w:r>
          </w:p>
        </w:tc>
        <w:tc>
          <w:tcPr>
            <w:tcW w:w="293" w:type="pct"/>
            <w:tcBorders>
              <w:top w:val="nil"/>
              <w:left w:val="nil"/>
              <w:bottom w:val="nil"/>
              <w:right w:val="nil"/>
            </w:tcBorders>
            <w:noWrap/>
            <w:tcMar>
              <w:top w:w="15" w:type="dxa"/>
              <w:left w:w="15" w:type="dxa"/>
              <w:bottom w:w="0" w:type="dxa"/>
              <w:right w:w="15" w:type="dxa"/>
            </w:tcMar>
            <w:vAlign w:val="bottom"/>
            <w:hideMark/>
          </w:tcPr>
          <w:p w14:paraId="51827FB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9.74</w:t>
            </w:r>
          </w:p>
        </w:tc>
        <w:tc>
          <w:tcPr>
            <w:tcW w:w="293" w:type="pct"/>
            <w:tcBorders>
              <w:top w:val="nil"/>
              <w:left w:val="nil"/>
              <w:bottom w:val="nil"/>
              <w:right w:val="nil"/>
            </w:tcBorders>
            <w:noWrap/>
            <w:tcMar>
              <w:top w:w="15" w:type="dxa"/>
              <w:left w:w="15" w:type="dxa"/>
              <w:bottom w:w="0" w:type="dxa"/>
              <w:right w:w="15" w:type="dxa"/>
            </w:tcMar>
            <w:vAlign w:val="bottom"/>
            <w:hideMark/>
          </w:tcPr>
          <w:p w14:paraId="166A32E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3305E5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5.37</w:t>
            </w:r>
          </w:p>
        </w:tc>
        <w:tc>
          <w:tcPr>
            <w:tcW w:w="293" w:type="pct"/>
            <w:tcBorders>
              <w:top w:val="nil"/>
              <w:left w:val="nil"/>
              <w:bottom w:val="nil"/>
              <w:right w:val="nil"/>
            </w:tcBorders>
            <w:noWrap/>
            <w:tcMar>
              <w:top w:w="15" w:type="dxa"/>
              <w:left w:w="15" w:type="dxa"/>
              <w:bottom w:w="0" w:type="dxa"/>
              <w:right w:w="15" w:type="dxa"/>
            </w:tcMar>
            <w:vAlign w:val="bottom"/>
            <w:hideMark/>
          </w:tcPr>
          <w:p w14:paraId="71A07BA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6.30</w:t>
            </w:r>
          </w:p>
        </w:tc>
        <w:tc>
          <w:tcPr>
            <w:tcW w:w="293" w:type="pct"/>
            <w:tcBorders>
              <w:top w:val="nil"/>
              <w:left w:val="nil"/>
              <w:bottom w:val="nil"/>
              <w:right w:val="nil"/>
            </w:tcBorders>
            <w:noWrap/>
            <w:tcMar>
              <w:top w:w="15" w:type="dxa"/>
              <w:left w:w="15" w:type="dxa"/>
              <w:bottom w:w="0" w:type="dxa"/>
              <w:right w:w="15" w:type="dxa"/>
            </w:tcMar>
            <w:vAlign w:val="bottom"/>
            <w:hideMark/>
          </w:tcPr>
          <w:p w14:paraId="34B3E6F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4B199D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333EE3F2"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142677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PFBS </w:t>
            </w:r>
          </w:p>
        </w:tc>
        <w:tc>
          <w:tcPr>
            <w:tcW w:w="293" w:type="pct"/>
            <w:tcBorders>
              <w:top w:val="nil"/>
              <w:left w:val="nil"/>
              <w:bottom w:val="nil"/>
              <w:right w:val="nil"/>
            </w:tcBorders>
            <w:noWrap/>
            <w:tcMar>
              <w:top w:w="15" w:type="dxa"/>
              <w:left w:w="15" w:type="dxa"/>
              <w:bottom w:w="0" w:type="dxa"/>
              <w:right w:w="15" w:type="dxa"/>
            </w:tcMar>
            <w:vAlign w:val="bottom"/>
            <w:hideMark/>
          </w:tcPr>
          <w:p w14:paraId="6B87376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16.17</w:t>
            </w:r>
          </w:p>
        </w:tc>
        <w:tc>
          <w:tcPr>
            <w:tcW w:w="293" w:type="pct"/>
            <w:tcBorders>
              <w:top w:val="nil"/>
              <w:left w:val="nil"/>
              <w:bottom w:val="nil"/>
              <w:right w:val="nil"/>
            </w:tcBorders>
            <w:noWrap/>
            <w:tcMar>
              <w:top w:w="15" w:type="dxa"/>
              <w:left w:w="15" w:type="dxa"/>
              <w:bottom w:w="0" w:type="dxa"/>
              <w:right w:w="15" w:type="dxa"/>
            </w:tcMar>
            <w:vAlign w:val="bottom"/>
            <w:hideMark/>
          </w:tcPr>
          <w:p w14:paraId="3D659D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1.35</w:t>
            </w:r>
          </w:p>
        </w:tc>
        <w:tc>
          <w:tcPr>
            <w:tcW w:w="311" w:type="pct"/>
            <w:tcBorders>
              <w:top w:val="nil"/>
              <w:left w:val="nil"/>
              <w:bottom w:val="nil"/>
              <w:right w:val="nil"/>
            </w:tcBorders>
            <w:noWrap/>
            <w:tcMar>
              <w:top w:w="15" w:type="dxa"/>
              <w:left w:w="15" w:type="dxa"/>
              <w:bottom w:w="0" w:type="dxa"/>
              <w:right w:w="15" w:type="dxa"/>
            </w:tcMar>
            <w:vAlign w:val="bottom"/>
            <w:hideMark/>
          </w:tcPr>
          <w:p w14:paraId="7E551B5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8.70</w:t>
            </w:r>
          </w:p>
        </w:tc>
        <w:tc>
          <w:tcPr>
            <w:tcW w:w="293" w:type="pct"/>
            <w:tcBorders>
              <w:top w:val="nil"/>
              <w:left w:val="nil"/>
              <w:bottom w:val="nil"/>
              <w:right w:val="nil"/>
            </w:tcBorders>
            <w:noWrap/>
            <w:tcMar>
              <w:top w:w="15" w:type="dxa"/>
              <w:left w:w="15" w:type="dxa"/>
              <w:bottom w:w="0" w:type="dxa"/>
              <w:right w:w="15" w:type="dxa"/>
            </w:tcMar>
            <w:vAlign w:val="bottom"/>
            <w:hideMark/>
          </w:tcPr>
          <w:p w14:paraId="2207A48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0.51</w:t>
            </w:r>
          </w:p>
        </w:tc>
        <w:tc>
          <w:tcPr>
            <w:tcW w:w="311" w:type="pct"/>
            <w:tcBorders>
              <w:top w:val="nil"/>
              <w:left w:val="nil"/>
              <w:bottom w:val="nil"/>
              <w:right w:val="nil"/>
            </w:tcBorders>
            <w:noWrap/>
            <w:tcMar>
              <w:top w:w="15" w:type="dxa"/>
              <w:left w:w="15" w:type="dxa"/>
              <w:bottom w:w="0" w:type="dxa"/>
              <w:right w:w="15" w:type="dxa"/>
            </w:tcMar>
            <w:vAlign w:val="bottom"/>
            <w:hideMark/>
          </w:tcPr>
          <w:p w14:paraId="1A400F6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1.14</w:t>
            </w:r>
          </w:p>
        </w:tc>
        <w:tc>
          <w:tcPr>
            <w:tcW w:w="311" w:type="pct"/>
            <w:tcBorders>
              <w:top w:val="nil"/>
              <w:left w:val="nil"/>
              <w:bottom w:val="nil"/>
              <w:right w:val="nil"/>
            </w:tcBorders>
            <w:noWrap/>
            <w:tcMar>
              <w:top w:w="15" w:type="dxa"/>
              <w:left w:w="15" w:type="dxa"/>
              <w:bottom w:w="0" w:type="dxa"/>
              <w:right w:w="15" w:type="dxa"/>
            </w:tcMar>
            <w:vAlign w:val="bottom"/>
            <w:hideMark/>
          </w:tcPr>
          <w:p w14:paraId="269B06D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1.35</w:t>
            </w:r>
          </w:p>
        </w:tc>
        <w:tc>
          <w:tcPr>
            <w:tcW w:w="293" w:type="pct"/>
            <w:tcBorders>
              <w:top w:val="nil"/>
              <w:left w:val="nil"/>
              <w:bottom w:val="nil"/>
              <w:right w:val="nil"/>
            </w:tcBorders>
            <w:noWrap/>
            <w:tcMar>
              <w:top w:w="15" w:type="dxa"/>
              <w:left w:w="15" w:type="dxa"/>
              <w:bottom w:w="0" w:type="dxa"/>
              <w:right w:w="15" w:type="dxa"/>
            </w:tcMar>
            <w:vAlign w:val="bottom"/>
            <w:hideMark/>
          </w:tcPr>
          <w:p w14:paraId="2462DAC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0.46</w:t>
            </w:r>
          </w:p>
        </w:tc>
        <w:tc>
          <w:tcPr>
            <w:tcW w:w="311" w:type="pct"/>
            <w:tcBorders>
              <w:top w:val="nil"/>
              <w:left w:val="nil"/>
              <w:bottom w:val="nil"/>
              <w:right w:val="nil"/>
            </w:tcBorders>
            <w:noWrap/>
            <w:tcMar>
              <w:top w:w="15" w:type="dxa"/>
              <w:left w:w="15" w:type="dxa"/>
              <w:bottom w:w="0" w:type="dxa"/>
              <w:right w:w="15" w:type="dxa"/>
            </w:tcMar>
            <w:vAlign w:val="bottom"/>
            <w:hideMark/>
          </w:tcPr>
          <w:p w14:paraId="7F6EAD6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7.62</w:t>
            </w:r>
          </w:p>
        </w:tc>
        <w:tc>
          <w:tcPr>
            <w:tcW w:w="293" w:type="pct"/>
            <w:tcBorders>
              <w:top w:val="nil"/>
              <w:left w:val="nil"/>
              <w:bottom w:val="nil"/>
              <w:right w:val="nil"/>
            </w:tcBorders>
            <w:noWrap/>
            <w:tcMar>
              <w:top w:w="15" w:type="dxa"/>
              <w:left w:w="15" w:type="dxa"/>
              <w:bottom w:w="0" w:type="dxa"/>
              <w:right w:w="15" w:type="dxa"/>
            </w:tcMar>
            <w:vAlign w:val="bottom"/>
            <w:hideMark/>
          </w:tcPr>
          <w:p w14:paraId="53FEFDF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1.03</w:t>
            </w:r>
          </w:p>
        </w:tc>
        <w:tc>
          <w:tcPr>
            <w:tcW w:w="293" w:type="pct"/>
            <w:tcBorders>
              <w:top w:val="nil"/>
              <w:left w:val="nil"/>
              <w:bottom w:val="nil"/>
              <w:right w:val="nil"/>
            </w:tcBorders>
            <w:noWrap/>
            <w:tcMar>
              <w:top w:w="15" w:type="dxa"/>
              <w:left w:w="15" w:type="dxa"/>
              <w:bottom w:w="0" w:type="dxa"/>
              <w:right w:w="15" w:type="dxa"/>
            </w:tcMar>
            <w:vAlign w:val="bottom"/>
            <w:hideMark/>
          </w:tcPr>
          <w:p w14:paraId="7862CE5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0.95</w:t>
            </w:r>
          </w:p>
        </w:tc>
        <w:tc>
          <w:tcPr>
            <w:tcW w:w="293" w:type="pct"/>
            <w:tcBorders>
              <w:top w:val="nil"/>
              <w:left w:val="nil"/>
              <w:bottom w:val="nil"/>
              <w:right w:val="nil"/>
            </w:tcBorders>
            <w:noWrap/>
            <w:tcMar>
              <w:top w:w="15" w:type="dxa"/>
              <w:left w:w="15" w:type="dxa"/>
              <w:bottom w:w="0" w:type="dxa"/>
              <w:right w:w="15" w:type="dxa"/>
            </w:tcMar>
            <w:vAlign w:val="bottom"/>
            <w:hideMark/>
          </w:tcPr>
          <w:p w14:paraId="0191D97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0.76</w:t>
            </w:r>
          </w:p>
        </w:tc>
        <w:tc>
          <w:tcPr>
            <w:tcW w:w="293" w:type="pct"/>
            <w:tcBorders>
              <w:top w:val="nil"/>
              <w:left w:val="nil"/>
              <w:bottom w:val="nil"/>
              <w:right w:val="nil"/>
            </w:tcBorders>
            <w:noWrap/>
            <w:tcMar>
              <w:top w:w="15" w:type="dxa"/>
              <w:left w:w="15" w:type="dxa"/>
              <w:bottom w:w="0" w:type="dxa"/>
              <w:right w:w="15" w:type="dxa"/>
            </w:tcMar>
            <w:vAlign w:val="bottom"/>
            <w:hideMark/>
          </w:tcPr>
          <w:p w14:paraId="53513EC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1.05</w:t>
            </w:r>
          </w:p>
        </w:tc>
        <w:tc>
          <w:tcPr>
            <w:tcW w:w="293" w:type="pct"/>
            <w:tcBorders>
              <w:top w:val="nil"/>
              <w:left w:val="nil"/>
              <w:bottom w:val="nil"/>
              <w:right w:val="nil"/>
            </w:tcBorders>
            <w:noWrap/>
            <w:tcMar>
              <w:top w:w="15" w:type="dxa"/>
              <w:left w:w="15" w:type="dxa"/>
              <w:bottom w:w="0" w:type="dxa"/>
              <w:right w:w="15" w:type="dxa"/>
            </w:tcMar>
            <w:vAlign w:val="bottom"/>
            <w:hideMark/>
          </w:tcPr>
          <w:p w14:paraId="6EE2B5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1.61</w:t>
            </w:r>
          </w:p>
        </w:tc>
        <w:tc>
          <w:tcPr>
            <w:tcW w:w="293" w:type="pct"/>
            <w:tcBorders>
              <w:top w:val="nil"/>
              <w:left w:val="nil"/>
              <w:bottom w:val="nil"/>
              <w:right w:val="nil"/>
            </w:tcBorders>
            <w:noWrap/>
            <w:tcMar>
              <w:top w:w="15" w:type="dxa"/>
              <w:left w:w="15" w:type="dxa"/>
              <w:bottom w:w="0" w:type="dxa"/>
              <w:right w:w="15" w:type="dxa"/>
            </w:tcMar>
            <w:vAlign w:val="bottom"/>
            <w:hideMark/>
          </w:tcPr>
          <w:p w14:paraId="0A6A5C0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0.03</w:t>
            </w:r>
          </w:p>
        </w:tc>
        <w:tc>
          <w:tcPr>
            <w:tcW w:w="293" w:type="pct"/>
            <w:tcBorders>
              <w:top w:val="nil"/>
              <w:left w:val="nil"/>
              <w:bottom w:val="nil"/>
              <w:right w:val="nil"/>
            </w:tcBorders>
            <w:noWrap/>
            <w:tcMar>
              <w:top w:w="15" w:type="dxa"/>
              <w:left w:w="15" w:type="dxa"/>
              <w:bottom w:w="0" w:type="dxa"/>
              <w:right w:w="15" w:type="dxa"/>
            </w:tcMar>
            <w:vAlign w:val="bottom"/>
            <w:hideMark/>
          </w:tcPr>
          <w:p w14:paraId="2D58659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0.04</w:t>
            </w:r>
          </w:p>
        </w:tc>
      </w:tr>
      <w:tr w:rsidR="004F280D" w14:paraId="192DB61B"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EBB7F5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PFHxA </w:t>
            </w:r>
          </w:p>
        </w:tc>
        <w:tc>
          <w:tcPr>
            <w:tcW w:w="293" w:type="pct"/>
            <w:tcBorders>
              <w:top w:val="nil"/>
              <w:left w:val="nil"/>
              <w:bottom w:val="nil"/>
              <w:right w:val="nil"/>
            </w:tcBorders>
            <w:noWrap/>
            <w:tcMar>
              <w:top w:w="15" w:type="dxa"/>
              <w:left w:w="15" w:type="dxa"/>
              <w:bottom w:w="0" w:type="dxa"/>
              <w:right w:w="15" w:type="dxa"/>
            </w:tcMar>
            <w:vAlign w:val="bottom"/>
            <w:hideMark/>
          </w:tcPr>
          <w:p w14:paraId="4A1066C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8.38</w:t>
            </w:r>
          </w:p>
        </w:tc>
        <w:tc>
          <w:tcPr>
            <w:tcW w:w="293" w:type="pct"/>
            <w:tcBorders>
              <w:top w:val="nil"/>
              <w:left w:val="nil"/>
              <w:bottom w:val="nil"/>
              <w:right w:val="nil"/>
            </w:tcBorders>
            <w:noWrap/>
            <w:tcMar>
              <w:top w:w="15" w:type="dxa"/>
              <w:left w:w="15" w:type="dxa"/>
              <w:bottom w:w="0" w:type="dxa"/>
              <w:right w:w="15" w:type="dxa"/>
            </w:tcMar>
            <w:vAlign w:val="bottom"/>
            <w:hideMark/>
          </w:tcPr>
          <w:p w14:paraId="724388A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2.53</w:t>
            </w:r>
          </w:p>
        </w:tc>
        <w:tc>
          <w:tcPr>
            <w:tcW w:w="311" w:type="pct"/>
            <w:tcBorders>
              <w:top w:val="nil"/>
              <w:left w:val="nil"/>
              <w:bottom w:val="nil"/>
              <w:right w:val="nil"/>
            </w:tcBorders>
            <w:noWrap/>
            <w:tcMar>
              <w:top w:w="15" w:type="dxa"/>
              <w:left w:w="15" w:type="dxa"/>
              <w:bottom w:w="0" w:type="dxa"/>
              <w:right w:w="15" w:type="dxa"/>
            </w:tcMar>
            <w:vAlign w:val="bottom"/>
            <w:hideMark/>
          </w:tcPr>
          <w:p w14:paraId="23DF516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6.32</w:t>
            </w:r>
          </w:p>
        </w:tc>
        <w:tc>
          <w:tcPr>
            <w:tcW w:w="293" w:type="pct"/>
            <w:tcBorders>
              <w:top w:val="nil"/>
              <w:left w:val="nil"/>
              <w:bottom w:val="nil"/>
              <w:right w:val="nil"/>
            </w:tcBorders>
            <w:noWrap/>
            <w:tcMar>
              <w:top w:w="15" w:type="dxa"/>
              <w:left w:w="15" w:type="dxa"/>
              <w:bottom w:w="0" w:type="dxa"/>
              <w:right w:w="15" w:type="dxa"/>
            </w:tcMar>
            <w:vAlign w:val="bottom"/>
            <w:hideMark/>
          </w:tcPr>
          <w:p w14:paraId="4941CBE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3.17</w:t>
            </w:r>
          </w:p>
        </w:tc>
        <w:tc>
          <w:tcPr>
            <w:tcW w:w="311" w:type="pct"/>
            <w:tcBorders>
              <w:top w:val="nil"/>
              <w:left w:val="nil"/>
              <w:bottom w:val="nil"/>
              <w:right w:val="nil"/>
            </w:tcBorders>
            <w:noWrap/>
            <w:tcMar>
              <w:top w:w="15" w:type="dxa"/>
              <w:left w:w="15" w:type="dxa"/>
              <w:bottom w:w="0" w:type="dxa"/>
              <w:right w:w="15" w:type="dxa"/>
            </w:tcMar>
            <w:vAlign w:val="bottom"/>
            <w:hideMark/>
          </w:tcPr>
          <w:p w14:paraId="7C37682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3.71</w:t>
            </w:r>
          </w:p>
        </w:tc>
        <w:tc>
          <w:tcPr>
            <w:tcW w:w="311" w:type="pct"/>
            <w:tcBorders>
              <w:top w:val="nil"/>
              <w:left w:val="nil"/>
              <w:bottom w:val="nil"/>
              <w:right w:val="nil"/>
            </w:tcBorders>
            <w:noWrap/>
            <w:tcMar>
              <w:top w:w="15" w:type="dxa"/>
              <w:left w:w="15" w:type="dxa"/>
              <w:bottom w:w="0" w:type="dxa"/>
              <w:right w:w="15" w:type="dxa"/>
            </w:tcMar>
            <w:vAlign w:val="bottom"/>
            <w:hideMark/>
          </w:tcPr>
          <w:p w14:paraId="74A486B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4.96</w:t>
            </w:r>
          </w:p>
        </w:tc>
        <w:tc>
          <w:tcPr>
            <w:tcW w:w="293" w:type="pct"/>
            <w:tcBorders>
              <w:top w:val="nil"/>
              <w:left w:val="nil"/>
              <w:bottom w:val="nil"/>
              <w:right w:val="nil"/>
            </w:tcBorders>
            <w:noWrap/>
            <w:tcMar>
              <w:top w:w="15" w:type="dxa"/>
              <w:left w:w="15" w:type="dxa"/>
              <w:bottom w:w="0" w:type="dxa"/>
              <w:right w:w="15" w:type="dxa"/>
            </w:tcMar>
            <w:vAlign w:val="bottom"/>
            <w:hideMark/>
          </w:tcPr>
          <w:p w14:paraId="66D060B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1.33</w:t>
            </w:r>
          </w:p>
        </w:tc>
        <w:tc>
          <w:tcPr>
            <w:tcW w:w="311" w:type="pct"/>
            <w:tcBorders>
              <w:top w:val="nil"/>
              <w:left w:val="nil"/>
              <w:bottom w:val="nil"/>
              <w:right w:val="nil"/>
            </w:tcBorders>
            <w:noWrap/>
            <w:tcMar>
              <w:top w:w="15" w:type="dxa"/>
              <w:left w:w="15" w:type="dxa"/>
              <w:bottom w:w="0" w:type="dxa"/>
              <w:right w:w="15" w:type="dxa"/>
            </w:tcMar>
            <w:vAlign w:val="bottom"/>
            <w:hideMark/>
          </w:tcPr>
          <w:p w14:paraId="631AFE4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7.53</w:t>
            </w:r>
          </w:p>
        </w:tc>
        <w:tc>
          <w:tcPr>
            <w:tcW w:w="293" w:type="pct"/>
            <w:tcBorders>
              <w:top w:val="nil"/>
              <w:left w:val="nil"/>
              <w:bottom w:val="nil"/>
              <w:right w:val="nil"/>
            </w:tcBorders>
            <w:noWrap/>
            <w:tcMar>
              <w:top w:w="15" w:type="dxa"/>
              <w:left w:w="15" w:type="dxa"/>
              <w:bottom w:w="0" w:type="dxa"/>
              <w:right w:w="15" w:type="dxa"/>
            </w:tcMar>
            <w:vAlign w:val="bottom"/>
            <w:hideMark/>
          </w:tcPr>
          <w:p w14:paraId="1D9AEE8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7.34</w:t>
            </w:r>
          </w:p>
        </w:tc>
        <w:tc>
          <w:tcPr>
            <w:tcW w:w="293" w:type="pct"/>
            <w:tcBorders>
              <w:top w:val="nil"/>
              <w:left w:val="nil"/>
              <w:bottom w:val="nil"/>
              <w:right w:val="nil"/>
            </w:tcBorders>
            <w:noWrap/>
            <w:tcMar>
              <w:top w:w="15" w:type="dxa"/>
              <w:left w:w="15" w:type="dxa"/>
              <w:bottom w:w="0" w:type="dxa"/>
              <w:right w:w="15" w:type="dxa"/>
            </w:tcMar>
            <w:vAlign w:val="bottom"/>
            <w:hideMark/>
          </w:tcPr>
          <w:p w14:paraId="5BBD4BA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15.77</w:t>
            </w:r>
          </w:p>
        </w:tc>
        <w:tc>
          <w:tcPr>
            <w:tcW w:w="293" w:type="pct"/>
            <w:tcBorders>
              <w:top w:val="nil"/>
              <w:left w:val="nil"/>
              <w:bottom w:val="nil"/>
              <w:right w:val="nil"/>
            </w:tcBorders>
            <w:noWrap/>
            <w:tcMar>
              <w:top w:w="15" w:type="dxa"/>
              <w:left w:w="15" w:type="dxa"/>
              <w:bottom w:w="0" w:type="dxa"/>
              <w:right w:w="15" w:type="dxa"/>
            </w:tcMar>
            <w:vAlign w:val="bottom"/>
            <w:hideMark/>
          </w:tcPr>
          <w:p w14:paraId="080BBE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2.26</w:t>
            </w:r>
          </w:p>
        </w:tc>
        <w:tc>
          <w:tcPr>
            <w:tcW w:w="293" w:type="pct"/>
            <w:tcBorders>
              <w:top w:val="nil"/>
              <w:left w:val="nil"/>
              <w:bottom w:val="nil"/>
              <w:right w:val="nil"/>
            </w:tcBorders>
            <w:noWrap/>
            <w:tcMar>
              <w:top w:w="15" w:type="dxa"/>
              <w:left w:w="15" w:type="dxa"/>
              <w:bottom w:w="0" w:type="dxa"/>
              <w:right w:w="15" w:type="dxa"/>
            </w:tcMar>
            <w:vAlign w:val="bottom"/>
            <w:hideMark/>
          </w:tcPr>
          <w:p w14:paraId="45A8569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1.61</w:t>
            </w:r>
          </w:p>
        </w:tc>
        <w:tc>
          <w:tcPr>
            <w:tcW w:w="293" w:type="pct"/>
            <w:tcBorders>
              <w:top w:val="nil"/>
              <w:left w:val="nil"/>
              <w:bottom w:val="nil"/>
              <w:right w:val="nil"/>
            </w:tcBorders>
            <w:noWrap/>
            <w:tcMar>
              <w:top w:w="15" w:type="dxa"/>
              <w:left w:w="15" w:type="dxa"/>
              <w:bottom w:w="0" w:type="dxa"/>
              <w:right w:w="15" w:type="dxa"/>
            </w:tcMar>
            <w:vAlign w:val="bottom"/>
            <w:hideMark/>
          </w:tcPr>
          <w:p w14:paraId="660F16E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1.51</w:t>
            </w:r>
          </w:p>
        </w:tc>
        <w:tc>
          <w:tcPr>
            <w:tcW w:w="293" w:type="pct"/>
            <w:tcBorders>
              <w:top w:val="nil"/>
              <w:left w:val="nil"/>
              <w:bottom w:val="nil"/>
              <w:right w:val="nil"/>
            </w:tcBorders>
            <w:noWrap/>
            <w:tcMar>
              <w:top w:w="15" w:type="dxa"/>
              <w:left w:w="15" w:type="dxa"/>
              <w:bottom w:w="0" w:type="dxa"/>
              <w:right w:w="15" w:type="dxa"/>
            </w:tcMar>
            <w:vAlign w:val="bottom"/>
            <w:hideMark/>
          </w:tcPr>
          <w:p w14:paraId="6BED93C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0.93</w:t>
            </w:r>
          </w:p>
        </w:tc>
        <w:tc>
          <w:tcPr>
            <w:tcW w:w="293" w:type="pct"/>
            <w:tcBorders>
              <w:top w:val="nil"/>
              <w:left w:val="nil"/>
              <w:bottom w:val="nil"/>
              <w:right w:val="nil"/>
            </w:tcBorders>
            <w:noWrap/>
            <w:tcMar>
              <w:top w:w="15" w:type="dxa"/>
              <w:left w:w="15" w:type="dxa"/>
              <w:bottom w:w="0" w:type="dxa"/>
              <w:right w:w="15" w:type="dxa"/>
            </w:tcMar>
            <w:vAlign w:val="bottom"/>
            <w:hideMark/>
          </w:tcPr>
          <w:p w14:paraId="144AEB3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0.12</w:t>
            </w:r>
          </w:p>
        </w:tc>
      </w:tr>
      <w:tr w:rsidR="004F280D" w14:paraId="23F34EC0"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9AFF49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PFHxS-total </w:t>
            </w:r>
          </w:p>
        </w:tc>
        <w:tc>
          <w:tcPr>
            <w:tcW w:w="293" w:type="pct"/>
            <w:tcBorders>
              <w:top w:val="nil"/>
              <w:left w:val="nil"/>
              <w:bottom w:val="nil"/>
              <w:right w:val="nil"/>
            </w:tcBorders>
            <w:noWrap/>
            <w:tcMar>
              <w:top w:w="15" w:type="dxa"/>
              <w:left w:w="15" w:type="dxa"/>
              <w:bottom w:w="0" w:type="dxa"/>
              <w:right w:w="15" w:type="dxa"/>
            </w:tcMar>
            <w:vAlign w:val="bottom"/>
            <w:hideMark/>
          </w:tcPr>
          <w:p w14:paraId="3E4702F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3.05</w:t>
            </w:r>
          </w:p>
        </w:tc>
        <w:tc>
          <w:tcPr>
            <w:tcW w:w="293" w:type="pct"/>
            <w:tcBorders>
              <w:top w:val="nil"/>
              <w:left w:val="nil"/>
              <w:bottom w:val="nil"/>
              <w:right w:val="nil"/>
            </w:tcBorders>
            <w:noWrap/>
            <w:tcMar>
              <w:top w:w="15" w:type="dxa"/>
              <w:left w:w="15" w:type="dxa"/>
              <w:bottom w:w="0" w:type="dxa"/>
              <w:right w:w="15" w:type="dxa"/>
            </w:tcMar>
            <w:vAlign w:val="bottom"/>
            <w:hideMark/>
          </w:tcPr>
          <w:p w14:paraId="4549D43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1.09</w:t>
            </w:r>
          </w:p>
        </w:tc>
        <w:tc>
          <w:tcPr>
            <w:tcW w:w="311" w:type="pct"/>
            <w:tcBorders>
              <w:top w:val="nil"/>
              <w:left w:val="nil"/>
              <w:bottom w:val="nil"/>
              <w:right w:val="nil"/>
            </w:tcBorders>
            <w:noWrap/>
            <w:tcMar>
              <w:top w:w="15" w:type="dxa"/>
              <w:left w:w="15" w:type="dxa"/>
              <w:bottom w:w="0" w:type="dxa"/>
              <w:right w:w="15" w:type="dxa"/>
            </w:tcMar>
            <w:vAlign w:val="bottom"/>
            <w:hideMark/>
          </w:tcPr>
          <w:p w14:paraId="3C5E051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1.17</w:t>
            </w:r>
          </w:p>
        </w:tc>
        <w:tc>
          <w:tcPr>
            <w:tcW w:w="293" w:type="pct"/>
            <w:tcBorders>
              <w:top w:val="nil"/>
              <w:left w:val="nil"/>
              <w:bottom w:val="nil"/>
              <w:right w:val="nil"/>
            </w:tcBorders>
            <w:noWrap/>
            <w:tcMar>
              <w:top w:w="15" w:type="dxa"/>
              <w:left w:w="15" w:type="dxa"/>
              <w:bottom w:w="0" w:type="dxa"/>
              <w:right w:w="15" w:type="dxa"/>
            </w:tcMar>
            <w:vAlign w:val="bottom"/>
            <w:hideMark/>
          </w:tcPr>
          <w:p w14:paraId="7DF5FA0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1.34</w:t>
            </w:r>
          </w:p>
        </w:tc>
        <w:tc>
          <w:tcPr>
            <w:tcW w:w="311" w:type="pct"/>
            <w:tcBorders>
              <w:top w:val="nil"/>
              <w:left w:val="nil"/>
              <w:bottom w:val="nil"/>
              <w:right w:val="nil"/>
            </w:tcBorders>
            <w:noWrap/>
            <w:tcMar>
              <w:top w:w="15" w:type="dxa"/>
              <w:left w:w="15" w:type="dxa"/>
              <w:bottom w:w="0" w:type="dxa"/>
              <w:right w:w="15" w:type="dxa"/>
            </w:tcMar>
            <w:vAlign w:val="bottom"/>
            <w:hideMark/>
          </w:tcPr>
          <w:p w14:paraId="6086B57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0.75</w:t>
            </w:r>
          </w:p>
        </w:tc>
        <w:tc>
          <w:tcPr>
            <w:tcW w:w="311" w:type="pct"/>
            <w:tcBorders>
              <w:top w:val="nil"/>
              <w:left w:val="nil"/>
              <w:bottom w:val="nil"/>
              <w:right w:val="nil"/>
            </w:tcBorders>
            <w:noWrap/>
            <w:tcMar>
              <w:top w:w="15" w:type="dxa"/>
              <w:left w:w="15" w:type="dxa"/>
              <w:bottom w:w="0" w:type="dxa"/>
              <w:right w:w="15" w:type="dxa"/>
            </w:tcMar>
            <w:vAlign w:val="bottom"/>
            <w:hideMark/>
          </w:tcPr>
          <w:p w14:paraId="2AED647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0.72</w:t>
            </w:r>
          </w:p>
        </w:tc>
        <w:tc>
          <w:tcPr>
            <w:tcW w:w="293" w:type="pct"/>
            <w:tcBorders>
              <w:top w:val="nil"/>
              <w:left w:val="nil"/>
              <w:bottom w:val="nil"/>
              <w:right w:val="nil"/>
            </w:tcBorders>
            <w:noWrap/>
            <w:tcMar>
              <w:top w:w="15" w:type="dxa"/>
              <w:left w:w="15" w:type="dxa"/>
              <w:bottom w:w="0" w:type="dxa"/>
              <w:right w:w="15" w:type="dxa"/>
            </w:tcMar>
            <w:vAlign w:val="bottom"/>
            <w:hideMark/>
          </w:tcPr>
          <w:p w14:paraId="7034CE5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0.69</w:t>
            </w:r>
          </w:p>
        </w:tc>
        <w:tc>
          <w:tcPr>
            <w:tcW w:w="311" w:type="pct"/>
            <w:tcBorders>
              <w:top w:val="nil"/>
              <w:left w:val="nil"/>
              <w:bottom w:val="nil"/>
              <w:right w:val="nil"/>
            </w:tcBorders>
            <w:noWrap/>
            <w:tcMar>
              <w:top w:w="15" w:type="dxa"/>
              <w:left w:w="15" w:type="dxa"/>
              <w:bottom w:w="0" w:type="dxa"/>
              <w:right w:w="15" w:type="dxa"/>
            </w:tcMar>
            <w:vAlign w:val="bottom"/>
            <w:hideMark/>
          </w:tcPr>
          <w:p w14:paraId="34DD1C5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1.71</w:t>
            </w:r>
          </w:p>
        </w:tc>
        <w:tc>
          <w:tcPr>
            <w:tcW w:w="293" w:type="pct"/>
            <w:tcBorders>
              <w:top w:val="nil"/>
              <w:left w:val="nil"/>
              <w:bottom w:val="nil"/>
              <w:right w:val="nil"/>
            </w:tcBorders>
            <w:noWrap/>
            <w:tcMar>
              <w:top w:w="15" w:type="dxa"/>
              <w:left w:w="15" w:type="dxa"/>
              <w:bottom w:w="0" w:type="dxa"/>
              <w:right w:w="15" w:type="dxa"/>
            </w:tcMar>
            <w:vAlign w:val="bottom"/>
            <w:hideMark/>
          </w:tcPr>
          <w:p w14:paraId="2195717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2.11</w:t>
            </w:r>
          </w:p>
        </w:tc>
        <w:tc>
          <w:tcPr>
            <w:tcW w:w="293" w:type="pct"/>
            <w:tcBorders>
              <w:top w:val="nil"/>
              <w:left w:val="nil"/>
              <w:bottom w:val="nil"/>
              <w:right w:val="nil"/>
            </w:tcBorders>
            <w:noWrap/>
            <w:tcMar>
              <w:top w:w="15" w:type="dxa"/>
              <w:left w:w="15" w:type="dxa"/>
              <w:bottom w:w="0" w:type="dxa"/>
              <w:right w:w="15" w:type="dxa"/>
            </w:tcMar>
            <w:vAlign w:val="bottom"/>
            <w:hideMark/>
          </w:tcPr>
          <w:p w14:paraId="7D2E30E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1.45</w:t>
            </w:r>
          </w:p>
        </w:tc>
        <w:tc>
          <w:tcPr>
            <w:tcW w:w="293" w:type="pct"/>
            <w:tcBorders>
              <w:top w:val="nil"/>
              <w:left w:val="nil"/>
              <w:bottom w:val="nil"/>
              <w:right w:val="nil"/>
            </w:tcBorders>
            <w:noWrap/>
            <w:tcMar>
              <w:top w:w="15" w:type="dxa"/>
              <w:left w:w="15" w:type="dxa"/>
              <w:bottom w:w="0" w:type="dxa"/>
              <w:right w:w="15" w:type="dxa"/>
            </w:tcMar>
            <w:vAlign w:val="bottom"/>
            <w:hideMark/>
          </w:tcPr>
          <w:p w14:paraId="7017E05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1.10</w:t>
            </w:r>
          </w:p>
        </w:tc>
        <w:tc>
          <w:tcPr>
            <w:tcW w:w="293" w:type="pct"/>
            <w:tcBorders>
              <w:top w:val="nil"/>
              <w:left w:val="nil"/>
              <w:bottom w:val="nil"/>
              <w:right w:val="nil"/>
            </w:tcBorders>
            <w:noWrap/>
            <w:tcMar>
              <w:top w:w="15" w:type="dxa"/>
              <w:left w:w="15" w:type="dxa"/>
              <w:bottom w:w="0" w:type="dxa"/>
              <w:right w:w="15" w:type="dxa"/>
            </w:tcMar>
            <w:vAlign w:val="bottom"/>
            <w:hideMark/>
          </w:tcPr>
          <w:p w14:paraId="5F07621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3.36</w:t>
            </w:r>
          </w:p>
        </w:tc>
        <w:tc>
          <w:tcPr>
            <w:tcW w:w="293" w:type="pct"/>
            <w:tcBorders>
              <w:top w:val="nil"/>
              <w:left w:val="nil"/>
              <w:bottom w:val="nil"/>
              <w:right w:val="nil"/>
            </w:tcBorders>
            <w:noWrap/>
            <w:tcMar>
              <w:top w:w="15" w:type="dxa"/>
              <w:left w:w="15" w:type="dxa"/>
              <w:bottom w:w="0" w:type="dxa"/>
              <w:right w:w="15" w:type="dxa"/>
            </w:tcMar>
            <w:vAlign w:val="bottom"/>
            <w:hideMark/>
          </w:tcPr>
          <w:p w14:paraId="394C0F5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0.72</w:t>
            </w:r>
          </w:p>
        </w:tc>
        <w:tc>
          <w:tcPr>
            <w:tcW w:w="293" w:type="pct"/>
            <w:tcBorders>
              <w:top w:val="nil"/>
              <w:left w:val="nil"/>
              <w:bottom w:val="nil"/>
              <w:right w:val="nil"/>
            </w:tcBorders>
            <w:noWrap/>
            <w:tcMar>
              <w:top w:w="15" w:type="dxa"/>
              <w:left w:w="15" w:type="dxa"/>
              <w:bottom w:w="0" w:type="dxa"/>
              <w:right w:w="15" w:type="dxa"/>
            </w:tcMar>
            <w:vAlign w:val="bottom"/>
            <w:hideMark/>
          </w:tcPr>
          <w:p w14:paraId="35F61C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0.48</w:t>
            </w:r>
          </w:p>
        </w:tc>
        <w:tc>
          <w:tcPr>
            <w:tcW w:w="293" w:type="pct"/>
            <w:tcBorders>
              <w:top w:val="nil"/>
              <w:left w:val="nil"/>
              <w:bottom w:val="nil"/>
              <w:right w:val="nil"/>
            </w:tcBorders>
            <w:noWrap/>
            <w:tcMar>
              <w:top w:w="15" w:type="dxa"/>
              <w:left w:w="15" w:type="dxa"/>
              <w:bottom w:w="0" w:type="dxa"/>
              <w:right w:w="15" w:type="dxa"/>
            </w:tcMar>
            <w:vAlign w:val="bottom"/>
            <w:hideMark/>
          </w:tcPr>
          <w:p w14:paraId="3DC0AE8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0.03</w:t>
            </w:r>
          </w:p>
        </w:tc>
      </w:tr>
      <w:tr w:rsidR="004F280D" w14:paraId="28842495"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820E4F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PFHpA </w:t>
            </w:r>
          </w:p>
        </w:tc>
        <w:tc>
          <w:tcPr>
            <w:tcW w:w="293" w:type="pct"/>
            <w:tcBorders>
              <w:top w:val="nil"/>
              <w:left w:val="nil"/>
              <w:bottom w:val="nil"/>
              <w:right w:val="nil"/>
            </w:tcBorders>
            <w:noWrap/>
            <w:tcMar>
              <w:top w:w="15" w:type="dxa"/>
              <w:left w:w="15" w:type="dxa"/>
              <w:bottom w:w="0" w:type="dxa"/>
              <w:right w:w="15" w:type="dxa"/>
            </w:tcMar>
            <w:vAlign w:val="bottom"/>
            <w:hideMark/>
          </w:tcPr>
          <w:p w14:paraId="30FC503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1.07</w:t>
            </w:r>
          </w:p>
        </w:tc>
        <w:tc>
          <w:tcPr>
            <w:tcW w:w="293" w:type="pct"/>
            <w:tcBorders>
              <w:top w:val="nil"/>
              <w:left w:val="nil"/>
              <w:bottom w:val="nil"/>
              <w:right w:val="nil"/>
            </w:tcBorders>
            <w:noWrap/>
            <w:tcMar>
              <w:top w:w="15" w:type="dxa"/>
              <w:left w:w="15" w:type="dxa"/>
              <w:bottom w:w="0" w:type="dxa"/>
              <w:right w:w="15" w:type="dxa"/>
            </w:tcMar>
            <w:vAlign w:val="bottom"/>
            <w:hideMark/>
          </w:tcPr>
          <w:p w14:paraId="5A9F07B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21F7728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0.60</w:t>
            </w:r>
          </w:p>
        </w:tc>
        <w:tc>
          <w:tcPr>
            <w:tcW w:w="293" w:type="pct"/>
            <w:tcBorders>
              <w:top w:val="nil"/>
              <w:left w:val="nil"/>
              <w:bottom w:val="nil"/>
              <w:right w:val="nil"/>
            </w:tcBorders>
            <w:noWrap/>
            <w:tcMar>
              <w:top w:w="15" w:type="dxa"/>
              <w:left w:w="15" w:type="dxa"/>
              <w:bottom w:w="0" w:type="dxa"/>
              <w:right w:w="15" w:type="dxa"/>
            </w:tcMar>
            <w:vAlign w:val="bottom"/>
            <w:hideMark/>
          </w:tcPr>
          <w:p w14:paraId="2CF1CC0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0.35</w:t>
            </w:r>
          </w:p>
        </w:tc>
        <w:tc>
          <w:tcPr>
            <w:tcW w:w="311" w:type="pct"/>
            <w:tcBorders>
              <w:top w:val="nil"/>
              <w:left w:val="nil"/>
              <w:bottom w:val="nil"/>
              <w:right w:val="nil"/>
            </w:tcBorders>
            <w:noWrap/>
            <w:tcMar>
              <w:top w:w="15" w:type="dxa"/>
              <w:left w:w="15" w:type="dxa"/>
              <w:bottom w:w="0" w:type="dxa"/>
              <w:right w:w="15" w:type="dxa"/>
            </w:tcMar>
            <w:vAlign w:val="bottom"/>
            <w:hideMark/>
          </w:tcPr>
          <w:p w14:paraId="532E309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2E0A11B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0.46</w:t>
            </w:r>
          </w:p>
        </w:tc>
        <w:tc>
          <w:tcPr>
            <w:tcW w:w="293" w:type="pct"/>
            <w:tcBorders>
              <w:top w:val="nil"/>
              <w:left w:val="nil"/>
              <w:bottom w:val="nil"/>
              <w:right w:val="nil"/>
            </w:tcBorders>
            <w:noWrap/>
            <w:tcMar>
              <w:top w:w="15" w:type="dxa"/>
              <w:left w:w="15" w:type="dxa"/>
              <w:bottom w:w="0" w:type="dxa"/>
              <w:right w:w="15" w:type="dxa"/>
            </w:tcMar>
            <w:vAlign w:val="bottom"/>
            <w:hideMark/>
          </w:tcPr>
          <w:p w14:paraId="5355F6D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1.17</w:t>
            </w:r>
          </w:p>
        </w:tc>
        <w:tc>
          <w:tcPr>
            <w:tcW w:w="311" w:type="pct"/>
            <w:tcBorders>
              <w:top w:val="nil"/>
              <w:left w:val="nil"/>
              <w:bottom w:val="nil"/>
              <w:right w:val="nil"/>
            </w:tcBorders>
            <w:noWrap/>
            <w:tcMar>
              <w:top w:w="15" w:type="dxa"/>
              <w:left w:w="15" w:type="dxa"/>
              <w:bottom w:w="0" w:type="dxa"/>
              <w:right w:w="15" w:type="dxa"/>
            </w:tcMar>
            <w:vAlign w:val="bottom"/>
            <w:hideMark/>
          </w:tcPr>
          <w:p w14:paraId="23EC594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0.95</w:t>
            </w:r>
          </w:p>
        </w:tc>
        <w:tc>
          <w:tcPr>
            <w:tcW w:w="293" w:type="pct"/>
            <w:tcBorders>
              <w:top w:val="nil"/>
              <w:left w:val="nil"/>
              <w:bottom w:val="nil"/>
              <w:right w:val="nil"/>
            </w:tcBorders>
            <w:noWrap/>
            <w:tcMar>
              <w:top w:w="15" w:type="dxa"/>
              <w:left w:w="15" w:type="dxa"/>
              <w:bottom w:w="0" w:type="dxa"/>
              <w:right w:w="15" w:type="dxa"/>
            </w:tcMar>
            <w:vAlign w:val="bottom"/>
            <w:hideMark/>
          </w:tcPr>
          <w:p w14:paraId="3D2995D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F672B6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1.32</w:t>
            </w:r>
          </w:p>
        </w:tc>
        <w:tc>
          <w:tcPr>
            <w:tcW w:w="293" w:type="pct"/>
            <w:tcBorders>
              <w:top w:val="nil"/>
              <w:left w:val="nil"/>
              <w:bottom w:val="nil"/>
              <w:right w:val="nil"/>
            </w:tcBorders>
            <w:noWrap/>
            <w:tcMar>
              <w:top w:w="15" w:type="dxa"/>
              <w:left w:w="15" w:type="dxa"/>
              <w:bottom w:w="0" w:type="dxa"/>
              <w:right w:w="15" w:type="dxa"/>
            </w:tcMar>
            <w:vAlign w:val="bottom"/>
            <w:hideMark/>
          </w:tcPr>
          <w:p w14:paraId="33F912B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550D47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0.35</w:t>
            </w:r>
          </w:p>
        </w:tc>
        <w:tc>
          <w:tcPr>
            <w:tcW w:w="293" w:type="pct"/>
            <w:tcBorders>
              <w:top w:val="nil"/>
              <w:left w:val="nil"/>
              <w:bottom w:val="nil"/>
              <w:right w:val="nil"/>
            </w:tcBorders>
            <w:noWrap/>
            <w:tcMar>
              <w:top w:w="15" w:type="dxa"/>
              <w:left w:w="15" w:type="dxa"/>
              <w:bottom w:w="0" w:type="dxa"/>
              <w:right w:w="15" w:type="dxa"/>
            </w:tcMar>
            <w:vAlign w:val="bottom"/>
            <w:hideMark/>
          </w:tcPr>
          <w:p w14:paraId="38F3EA7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0.32</w:t>
            </w:r>
          </w:p>
        </w:tc>
        <w:tc>
          <w:tcPr>
            <w:tcW w:w="293" w:type="pct"/>
            <w:tcBorders>
              <w:top w:val="nil"/>
              <w:left w:val="nil"/>
              <w:bottom w:val="nil"/>
              <w:right w:val="nil"/>
            </w:tcBorders>
            <w:noWrap/>
            <w:tcMar>
              <w:top w:w="15" w:type="dxa"/>
              <w:left w:w="15" w:type="dxa"/>
              <w:bottom w:w="0" w:type="dxa"/>
              <w:right w:w="15" w:type="dxa"/>
            </w:tcMar>
            <w:vAlign w:val="bottom"/>
            <w:hideMark/>
          </w:tcPr>
          <w:p w14:paraId="0075CBC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0.03</w:t>
            </w:r>
          </w:p>
        </w:tc>
        <w:tc>
          <w:tcPr>
            <w:tcW w:w="293" w:type="pct"/>
            <w:tcBorders>
              <w:top w:val="nil"/>
              <w:left w:val="nil"/>
              <w:bottom w:val="nil"/>
              <w:right w:val="nil"/>
            </w:tcBorders>
            <w:noWrap/>
            <w:tcMar>
              <w:top w:w="15" w:type="dxa"/>
              <w:left w:w="15" w:type="dxa"/>
              <w:bottom w:w="0" w:type="dxa"/>
              <w:right w:w="15" w:type="dxa"/>
            </w:tcMar>
            <w:vAlign w:val="bottom"/>
            <w:hideMark/>
          </w:tcPr>
          <w:p w14:paraId="4217DCF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r>
      <w:tr w:rsidR="004F280D" w14:paraId="5C59C33B"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07C1FF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5-3FTCA </w:t>
            </w:r>
          </w:p>
        </w:tc>
        <w:tc>
          <w:tcPr>
            <w:tcW w:w="293" w:type="pct"/>
            <w:tcBorders>
              <w:top w:val="nil"/>
              <w:left w:val="nil"/>
              <w:bottom w:val="nil"/>
              <w:right w:val="nil"/>
            </w:tcBorders>
            <w:noWrap/>
            <w:tcMar>
              <w:top w:w="15" w:type="dxa"/>
              <w:left w:w="15" w:type="dxa"/>
              <w:bottom w:w="0" w:type="dxa"/>
              <w:right w:w="15" w:type="dxa"/>
            </w:tcMar>
            <w:vAlign w:val="bottom"/>
            <w:hideMark/>
          </w:tcPr>
          <w:p w14:paraId="64E2937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61.84</w:t>
            </w:r>
          </w:p>
        </w:tc>
        <w:tc>
          <w:tcPr>
            <w:tcW w:w="293" w:type="pct"/>
            <w:tcBorders>
              <w:top w:val="nil"/>
              <w:left w:val="nil"/>
              <w:bottom w:val="nil"/>
              <w:right w:val="nil"/>
            </w:tcBorders>
            <w:noWrap/>
            <w:tcMar>
              <w:top w:w="15" w:type="dxa"/>
              <w:left w:w="15" w:type="dxa"/>
              <w:bottom w:w="0" w:type="dxa"/>
              <w:right w:w="15" w:type="dxa"/>
            </w:tcMar>
            <w:vAlign w:val="bottom"/>
            <w:hideMark/>
          </w:tcPr>
          <w:p w14:paraId="6340A63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45.06</w:t>
            </w:r>
          </w:p>
        </w:tc>
        <w:tc>
          <w:tcPr>
            <w:tcW w:w="311" w:type="pct"/>
            <w:tcBorders>
              <w:top w:val="nil"/>
              <w:left w:val="nil"/>
              <w:bottom w:val="nil"/>
              <w:right w:val="nil"/>
            </w:tcBorders>
            <w:noWrap/>
            <w:tcMar>
              <w:top w:w="15" w:type="dxa"/>
              <w:left w:w="15" w:type="dxa"/>
              <w:bottom w:w="0" w:type="dxa"/>
              <w:right w:w="15" w:type="dxa"/>
            </w:tcMar>
            <w:vAlign w:val="bottom"/>
            <w:hideMark/>
          </w:tcPr>
          <w:p w14:paraId="4236096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113.70</w:t>
            </w:r>
          </w:p>
        </w:tc>
        <w:tc>
          <w:tcPr>
            <w:tcW w:w="293" w:type="pct"/>
            <w:tcBorders>
              <w:top w:val="nil"/>
              <w:left w:val="nil"/>
              <w:bottom w:val="nil"/>
              <w:right w:val="nil"/>
            </w:tcBorders>
            <w:noWrap/>
            <w:tcMar>
              <w:top w:w="15" w:type="dxa"/>
              <w:left w:w="15" w:type="dxa"/>
              <w:bottom w:w="0" w:type="dxa"/>
              <w:right w:w="15" w:type="dxa"/>
            </w:tcMar>
            <w:vAlign w:val="bottom"/>
            <w:hideMark/>
          </w:tcPr>
          <w:p w14:paraId="2E1300A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41.57</w:t>
            </w:r>
          </w:p>
        </w:tc>
        <w:tc>
          <w:tcPr>
            <w:tcW w:w="311" w:type="pct"/>
            <w:tcBorders>
              <w:top w:val="nil"/>
              <w:left w:val="nil"/>
              <w:bottom w:val="nil"/>
              <w:right w:val="nil"/>
            </w:tcBorders>
            <w:noWrap/>
            <w:tcMar>
              <w:top w:w="15" w:type="dxa"/>
              <w:left w:w="15" w:type="dxa"/>
              <w:bottom w:w="0" w:type="dxa"/>
              <w:right w:w="15" w:type="dxa"/>
            </w:tcMar>
            <w:vAlign w:val="bottom"/>
            <w:hideMark/>
          </w:tcPr>
          <w:p w14:paraId="2A0C801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140.16</w:t>
            </w:r>
          </w:p>
        </w:tc>
        <w:tc>
          <w:tcPr>
            <w:tcW w:w="311" w:type="pct"/>
            <w:tcBorders>
              <w:top w:val="nil"/>
              <w:left w:val="nil"/>
              <w:bottom w:val="nil"/>
              <w:right w:val="nil"/>
            </w:tcBorders>
            <w:noWrap/>
            <w:tcMar>
              <w:top w:w="15" w:type="dxa"/>
              <w:left w:w="15" w:type="dxa"/>
              <w:bottom w:w="0" w:type="dxa"/>
              <w:right w:w="15" w:type="dxa"/>
            </w:tcMar>
            <w:vAlign w:val="bottom"/>
            <w:hideMark/>
          </w:tcPr>
          <w:p w14:paraId="3C9A335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161.85</w:t>
            </w:r>
          </w:p>
        </w:tc>
        <w:tc>
          <w:tcPr>
            <w:tcW w:w="293" w:type="pct"/>
            <w:tcBorders>
              <w:top w:val="nil"/>
              <w:left w:val="nil"/>
              <w:bottom w:val="nil"/>
              <w:right w:val="nil"/>
            </w:tcBorders>
            <w:noWrap/>
            <w:tcMar>
              <w:top w:w="15" w:type="dxa"/>
              <w:left w:w="15" w:type="dxa"/>
              <w:bottom w:w="0" w:type="dxa"/>
              <w:right w:w="15" w:type="dxa"/>
            </w:tcMar>
            <w:vAlign w:val="bottom"/>
            <w:hideMark/>
          </w:tcPr>
          <w:p w14:paraId="02B073A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c>
          <w:tcPr>
            <w:tcW w:w="311" w:type="pct"/>
            <w:tcBorders>
              <w:top w:val="nil"/>
              <w:left w:val="nil"/>
              <w:bottom w:val="nil"/>
              <w:right w:val="nil"/>
            </w:tcBorders>
            <w:noWrap/>
            <w:tcMar>
              <w:top w:w="15" w:type="dxa"/>
              <w:left w:w="15" w:type="dxa"/>
              <w:bottom w:w="0" w:type="dxa"/>
              <w:right w:w="15" w:type="dxa"/>
            </w:tcMar>
            <w:vAlign w:val="bottom"/>
            <w:hideMark/>
          </w:tcPr>
          <w:p w14:paraId="4651F92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407.77</w:t>
            </w:r>
          </w:p>
        </w:tc>
        <w:tc>
          <w:tcPr>
            <w:tcW w:w="293" w:type="pct"/>
            <w:tcBorders>
              <w:top w:val="nil"/>
              <w:left w:val="nil"/>
              <w:bottom w:val="nil"/>
              <w:right w:val="nil"/>
            </w:tcBorders>
            <w:noWrap/>
            <w:tcMar>
              <w:top w:w="15" w:type="dxa"/>
              <w:left w:w="15" w:type="dxa"/>
              <w:bottom w:w="0" w:type="dxa"/>
              <w:right w:w="15" w:type="dxa"/>
            </w:tcMar>
            <w:vAlign w:val="bottom"/>
            <w:hideMark/>
          </w:tcPr>
          <w:p w14:paraId="51D12AE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32.56</w:t>
            </w:r>
          </w:p>
        </w:tc>
        <w:tc>
          <w:tcPr>
            <w:tcW w:w="293" w:type="pct"/>
            <w:tcBorders>
              <w:top w:val="nil"/>
              <w:left w:val="nil"/>
              <w:bottom w:val="nil"/>
              <w:right w:val="nil"/>
            </w:tcBorders>
            <w:noWrap/>
            <w:tcMar>
              <w:top w:w="15" w:type="dxa"/>
              <w:left w:w="15" w:type="dxa"/>
              <w:bottom w:w="0" w:type="dxa"/>
              <w:right w:w="15" w:type="dxa"/>
            </w:tcMar>
            <w:vAlign w:val="bottom"/>
            <w:hideMark/>
          </w:tcPr>
          <w:p w14:paraId="6068FFC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19.30</w:t>
            </w:r>
          </w:p>
        </w:tc>
        <w:tc>
          <w:tcPr>
            <w:tcW w:w="293" w:type="pct"/>
            <w:tcBorders>
              <w:top w:val="nil"/>
              <w:left w:val="nil"/>
              <w:bottom w:val="nil"/>
              <w:right w:val="nil"/>
            </w:tcBorders>
            <w:noWrap/>
            <w:tcMar>
              <w:top w:w="15" w:type="dxa"/>
              <w:left w:w="15" w:type="dxa"/>
              <w:bottom w:w="0" w:type="dxa"/>
              <w:right w:w="15" w:type="dxa"/>
            </w:tcMar>
            <w:vAlign w:val="bottom"/>
            <w:hideMark/>
          </w:tcPr>
          <w:p w14:paraId="3729067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35.12</w:t>
            </w:r>
          </w:p>
        </w:tc>
        <w:tc>
          <w:tcPr>
            <w:tcW w:w="293" w:type="pct"/>
            <w:tcBorders>
              <w:top w:val="nil"/>
              <w:left w:val="nil"/>
              <w:bottom w:val="nil"/>
              <w:right w:val="nil"/>
            </w:tcBorders>
            <w:noWrap/>
            <w:tcMar>
              <w:top w:w="15" w:type="dxa"/>
              <w:left w:w="15" w:type="dxa"/>
              <w:bottom w:w="0" w:type="dxa"/>
              <w:right w:w="15" w:type="dxa"/>
            </w:tcMar>
            <w:vAlign w:val="bottom"/>
            <w:hideMark/>
          </w:tcPr>
          <w:p w14:paraId="3BE95A7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6.18</w:t>
            </w:r>
          </w:p>
        </w:tc>
        <w:tc>
          <w:tcPr>
            <w:tcW w:w="293" w:type="pct"/>
            <w:tcBorders>
              <w:top w:val="nil"/>
              <w:left w:val="nil"/>
              <w:bottom w:val="nil"/>
              <w:right w:val="nil"/>
            </w:tcBorders>
            <w:noWrap/>
            <w:tcMar>
              <w:top w:w="15" w:type="dxa"/>
              <w:left w:w="15" w:type="dxa"/>
              <w:bottom w:w="0" w:type="dxa"/>
              <w:right w:w="15" w:type="dxa"/>
            </w:tcMar>
            <w:vAlign w:val="bottom"/>
            <w:hideMark/>
          </w:tcPr>
          <w:p w14:paraId="02408EA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6.39</w:t>
            </w:r>
          </w:p>
        </w:tc>
        <w:tc>
          <w:tcPr>
            <w:tcW w:w="293" w:type="pct"/>
            <w:tcBorders>
              <w:top w:val="nil"/>
              <w:left w:val="nil"/>
              <w:bottom w:val="nil"/>
              <w:right w:val="nil"/>
            </w:tcBorders>
            <w:noWrap/>
            <w:tcMar>
              <w:top w:w="15" w:type="dxa"/>
              <w:left w:w="15" w:type="dxa"/>
              <w:bottom w:w="0" w:type="dxa"/>
              <w:right w:w="15" w:type="dxa"/>
            </w:tcMar>
            <w:vAlign w:val="bottom"/>
            <w:hideMark/>
          </w:tcPr>
          <w:p w14:paraId="01AC729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0.07</w:t>
            </w:r>
          </w:p>
        </w:tc>
        <w:tc>
          <w:tcPr>
            <w:tcW w:w="293" w:type="pct"/>
            <w:tcBorders>
              <w:top w:val="nil"/>
              <w:left w:val="nil"/>
              <w:bottom w:val="nil"/>
              <w:right w:val="nil"/>
            </w:tcBorders>
            <w:noWrap/>
            <w:tcMar>
              <w:top w:w="15" w:type="dxa"/>
              <w:left w:w="15" w:type="dxa"/>
              <w:bottom w:w="0" w:type="dxa"/>
              <w:right w:w="15" w:type="dxa"/>
            </w:tcMar>
            <w:vAlign w:val="bottom"/>
            <w:hideMark/>
          </w:tcPr>
          <w:p w14:paraId="4FB48B8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0.65</w:t>
            </w:r>
          </w:p>
        </w:tc>
      </w:tr>
      <w:tr w:rsidR="004F280D" w14:paraId="5CD6B3ED"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AA3970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6-2FTS </w:t>
            </w:r>
          </w:p>
        </w:tc>
        <w:tc>
          <w:tcPr>
            <w:tcW w:w="293" w:type="pct"/>
            <w:tcBorders>
              <w:top w:val="nil"/>
              <w:left w:val="nil"/>
              <w:bottom w:val="nil"/>
              <w:right w:val="nil"/>
            </w:tcBorders>
            <w:noWrap/>
            <w:tcMar>
              <w:top w:w="15" w:type="dxa"/>
              <w:left w:w="15" w:type="dxa"/>
              <w:bottom w:w="0" w:type="dxa"/>
              <w:right w:w="15" w:type="dxa"/>
            </w:tcMar>
            <w:vAlign w:val="bottom"/>
            <w:hideMark/>
          </w:tcPr>
          <w:p w14:paraId="70E5FD9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4.32</w:t>
            </w:r>
          </w:p>
        </w:tc>
        <w:tc>
          <w:tcPr>
            <w:tcW w:w="293" w:type="pct"/>
            <w:tcBorders>
              <w:top w:val="nil"/>
              <w:left w:val="nil"/>
              <w:bottom w:val="nil"/>
              <w:right w:val="nil"/>
            </w:tcBorders>
            <w:noWrap/>
            <w:tcMar>
              <w:top w:w="15" w:type="dxa"/>
              <w:left w:w="15" w:type="dxa"/>
              <w:bottom w:w="0" w:type="dxa"/>
              <w:right w:w="15" w:type="dxa"/>
            </w:tcMar>
            <w:vAlign w:val="bottom"/>
            <w:hideMark/>
          </w:tcPr>
          <w:p w14:paraId="423FB6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3.36</w:t>
            </w:r>
          </w:p>
        </w:tc>
        <w:tc>
          <w:tcPr>
            <w:tcW w:w="311" w:type="pct"/>
            <w:tcBorders>
              <w:top w:val="nil"/>
              <w:left w:val="nil"/>
              <w:bottom w:val="nil"/>
              <w:right w:val="nil"/>
            </w:tcBorders>
            <w:noWrap/>
            <w:tcMar>
              <w:top w:w="15" w:type="dxa"/>
              <w:left w:w="15" w:type="dxa"/>
              <w:bottom w:w="0" w:type="dxa"/>
              <w:right w:w="15" w:type="dxa"/>
            </w:tcMar>
            <w:vAlign w:val="bottom"/>
            <w:hideMark/>
          </w:tcPr>
          <w:p w14:paraId="21442CD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3.87</w:t>
            </w:r>
          </w:p>
        </w:tc>
        <w:tc>
          <w:tcPr>
            <w:tcW w:w="293" w:type="pct"/>
            <w:tcBorders>
              <w:top w:val="nil"/>
              <w:left w:val="nil"/>
              <w:bottom w:val="nil"/>
              <w:right w:val="nil"/>
            </w:tcBorders>
            <w:noWrap/>
            <w:tcMar>
              <w:top w:w="15" w:type="dxa"/>
              <w:left w:w="15" w:type="dxa"/>
              <w:bottom w:w="0" w:type="dxa"/>
              <w:right w:w="15" w:type="dxa"/>
            </w:tcMar>
            <w:vAlign w:val="bottom"/>
            <w:hideMark/>
          </w:tcPr>
          <w:p w14:paraId="4F79BF4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1.58</w:t>
            </w:r>
          </w:p>
        </w:tc>
        <w:tc>
          <w:tcPr>
            <w:tcW w:w="311" w:type="pct"/>
            <w:tcBorders>
              <w:top w:val="nil"/>
              <w:left w:val="nil"/>
              <w:bottom w:val="nil"/>
              <w:right w:val="nil"/>
            </w:tcBorders>
            <w:noWrap/>
            <w:tcMar>
              <w:top w:w="15" w:type="dxa"/>
              <w:left w:w="15" w:type="dxa"/>
              <w:bottom w:w="0" w:type="dxa"/>
              <w:right w:w="15" w:type="dxa"/>
            </w:tcMar>
            <w:vAlign w:val="bottom"/>
            <w:hideMark/>
          </w:tcPr>
          <w:p w14:paraId="0CACBC7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6.83</w:t>
            </w:r>
          </w:p>
        </w:tc>
        <w:tc>
          <w:tcPr>
            <w:tcW w:w="311" w:type="pct"/>
            <w:tcBorders>
              <w:top w:val="nil"/>
              <w:left w:val="nil"/>
              <w:bottom w:val="nil"/>
              <w:right w:val="nil"/>
            </w:tcBorders>
            <w:noWrap/>
            <w:tcMar>
              <w:top w:w="15" w:type="dxa"/>
              <w:left w:w="15" w:type="dxa"/>
              <w:bottom w:w="0" w:type="dxa"/>
              <w:right w:w="15" w:type="dxa"/>
            </w:tcMar>
            <w:vAlign w:val="bottom"/>
            <w:hideMark/>
          </w:tcPr>
          <w:p w14:paraId="59C73D1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2.57</w:t>
            </w:r>
          </w:p>
        </w:tc>
        <w:tc>
          <w:tcPr>
            <w:tcW w:w="293" w:type="pct"/>
            <w:tcBorders>
              <w:top w:val="nil"/>
              <w:left w:val="nil"/>
              <w:bottom w:val="nil"/>
              <w:right w:val="nil"/>
            </w:tcBorders>
            <w:noWrap/>
            <w:tcMar>
              <w:top w:w="15" w:type="dxa"/>
              <w:left w:w="15" w:type="dxa"/>
              <w:bottom w:w="0" w:type="dxa"/>
              <w:right w:w="15" w:type="dxa"/>
            </w:tcMar>
            <w:vAlign w:val="bottom"/>
            <w:hideMark/>
          </w:tcPr>
          <w:p w14:paraId="4B7F214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1.34</w:t>
            </w:r>
          </w:p>
        </w:tc>
        <w:tc>
          <w:tcPr>
            <w:tcW w:w="311" w:type="pct"/>
            <w:tcBorders>
              <w:top w:val="nil"/>
              <w:left w:val="nil"/>
              <w:bottom w:val="nil"/>
              <w:right w:val="nil"/>
            </w:tcBorders>
            <w:noWrap/>
            <w:tcMar>
              <w:top w:w="15" w:type="dxa"/>
              <w:left w:w="15" w:type="dxa"/>
              <w:bottom w:w="0" w:type="dxa"/>
              <w:right w:w="15" w:type="dxa"/>
            </w:tcMar>
            <w:vAlign w:val="bottom"/>
            <w:hideMark/>
          </w:tcPr>
          <w:p w14:paraId="672C61A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3.81</w:t>
            </w:r>
          </w:p>
        </w:tc>
        <w:tc>
          <w:tcPr>
            <w:tcW w:w="293" w:type="pct"/>
            <w:tcBorders>
              <w:top w:val="nil"/>
              <w:left w:val="nil"/>
              <w:bottom w:val="nil"/>
              <w:right w:val="nil"/>
            </w:tcBorders>
            <w:noWrap/>
            <w:tcMar>
              <w:top w:w="15" w:type="dxa"/>
              <w:left w:w="15" w:type="dxa"/>
              <w:bottom w:w="0" w:type="dxa"/>
              <w:right w:w="15" w:type="dxa"/>
            </w:tcMar>
            <w:vAlign w:val="bottom"/>
            <w:hideMark/>
          </w:tcPr>
          <w:p w14:paraId="2CAC359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8.18</w:t>
            </w:r>
          </w:p>
        </w:tc>
        <w:tc>
          <w:tcPr>
            <w:tcW w:w="293" w:type="pct"/>
            <w:tcBorders>
              <w:top w:val="nil"/>
              <w:left w:val="nil"/>
              <w:bottom w:val="nil"/>
              <w:right w:val="nil"/>
            </w:tcBorders>
            <w:noWrap/>
            <w:tcMar>
              <w:top w:w="15" w:type="dxa"/>
              <w:left w:w="15" w:type="dxa"/>
              <w:bottom w:w="0" w:type="dxa"/>
              <w:right w:w="15" w:type="dxa"/>
            </w:tcMar>
            <w:vAlign w:val="bottom"/>
            <w:hideMark/>
          </w:tcPr>
          <w:p w14:paraId="6590B27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4.49</w:t>
            </w:r>
          </w:p>
        </w:tc>
        <w:tc>
          <w:tcPr>
            <w:tcW w:w="293" w:type="pct"/>
            <w:tcBorders>
              <w:top w:val="nil"/>
              <w:left w:val="nil"/>
              <w:bottom w:val="nil"/>
              <w:right w:val="nil"/>
            </w:tcBorders>
            <w:noWrap/>
            <w:tcMar>
              <w:top w:w="15" w:type="dxa"/>
              <w:left w:w="15" w:type="dxa"/>
              <w:bottom w:w="0" w:type="dxa"/>
              <w:right w:w="15" w:type="dxa"/>
            </w:tcMar>
            <w:vAlign w:val="bottom"/>
            <w:hideMark/>
          </w:tcPr>
          <w:p w14:paraId="7B1BDD3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3.32</w:t>
            </w:r>
          </w:p>
        </w:tc>
        <w:tc>
          <w:tcPr>
            <w:tcW w:w="293" w:type="pct"/>
            <w:tcBorders>
              <w:top w:val="nil"/>
              <w:left w:val="nil"/>
              <w:bottom w:val="nil"/>
              <w:right w:val="nil"/>
            </w:tcBorders>
            <w:noWrap/>
            <w:tcMar>
              <w:top w:w="15" w:type="dxa"/>
              <w:left w:w="15" w:type="dxa"/>
              <w:bottom w:w="0" w:type="dxa"/>
              <w:right w:w="15" w:type="dxa"/>
            </w:tcMar>
            <w:vAlign w:val="bottom"/>
            <w:hideMark/>
          </w:tcPr>
          <w:p w14:paraId="7703751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7.92</w:t>
            </w:r>
          </w:p>
        </w:tc>
        <w:tc>
          <w:tcPr>
            <w:tcW w:w="293" w:type="pct"/>
            <w:tcBorders>
              <w:top w:val="nil"/>
              <w:left w:val="nil"/>
              <w:bottom w:val="nil"/>
              <w:right w:val="nil"/>
            </w:tcBorders>
            <w:noWrap/>
            <w:tcMar>
              <w:top w:w="15" w:type="dxa"/>
              <w:left w:w="15" w:type="dxa"/>
              <w:bottom w:w="0" w:type="dxa"/>
              <w:right w:w="15" w:type="dxa"/>
            </w:tcMar>
            <w:vAlign w:val="bottom"/>
            <w:hideMark/>
          </w:tcPr>
          <w:p w14:paraId="5AAF6D4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2.05</w:t>
            </w:r>
          </w:p>
        </w:tc>
        <w:tc>
          <w:tcPr>
            <w:tcW w:w="293" w:type="pct"/>
            <w:tcBorders>
              <w:top w:val="nil"/>
              <w:left w:val="nil"/>
              <w:bottom w:val="nil"/>
              <w:right w:val="nil"/>
            </w:tcBorders>
            <w:noWrap/>
            <w:tcMar>
              <w:top w:w="15" w:type="dxa"/>
              <w:left w:w="15" w:type="dxa"/>
              <w:bottom w:w="0" w:type="dxa"/>
              <w:right w:w="15" w:type="dxa"/>
            </w:tcMar>
            <w:vAlign w:val="bottom"/>
            <w:hideMark/>
          </w:tcPr>
          <w:p w14:paraId="17006E7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0.12</w:t>
            </w:r>
          </w:p>
        </w:tc>
        <w:tc>
          <w:tcPr>
            <w:tcW w:w="293" w:type="pct"/>
            <w:tcBorders>
              <w:top w:val="nil"/>
              <w:left w:val="nil"/>
              <w:bottom w:val="nil"/>
              <w:right w:val="nil"/>
            </w:tcBorders>
            <w:noWrap/>
            <w:tcMar>
              <w:top w:w="15" w:type="dxa"/>
              <w:left w:w="15" w:type="dxa"/>
              <w:bottom w:w="0" w:type="dxa"/>
              <w:right w:w="15" w:type="dxa"/>
            </w:tcMar>
            <w:vAlign w:val="bottom"/>
            <w:hideMark/>
          </w:tcPr>
          <w:p w14:paraId="0699FEF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r>
      <w:tr w:rsidR="004F280D" w14:paraId="2A11A39F"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33C16A6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PFOA </w:t>
            </w:r>
          </w:p>
        </w:tc>
        <w:tc>
          <w:tcPr>
            <w:tcW w:w="293" w:type="pct"/>
            <w:tcBorders>
              <w:top w:val="nil"/>
              <w:left w:val="nil"/>
              <w:bottom w:val="nil"/>
              <w:right w:val="nil"/>
            </w:tcBorders>
            <w:noWrap/>
            <w:tcMar>
              <w:top w:w="15" w:type="dxa"/>
              <w:left w:w="15" w:type="dxa"/>
              <w:bottom w:w="0" w:type="dxa"/>
              <w:right w:w="15" w:type="dxa"/>
            </w:tcMar>
            <w:vAlign w:val="bottom"/>
            <w:hideMark/>
          </w:tcPr>
          <w:p w14:paraId="1E1BF3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10.43</w:t>
            </w:r>
          </w:p>
        </w:tc>
        <w:tc>
          <w:tcPr>
            <w:tcW w:w="293" w:type="pct"/>
            <w:tcBorders>
              <w:top w:val="nil"/>
              <w:left w:val="nil"/>
              <w:bottom w:val="nil"/>
              <w:right w:val="nil"/>
            </w:tcBorders>
            <w:noWrap/>
            <w:tcMar>
              <w:top w:w="15" w:type="dxa"/>
              <w:left w:w="15" w:type="dxa"/>
              <w:bottom w:w="0" w:type="dxa"/>
              <w:right w:w="15" w:type="dxa"/>
            </w:tcMar>
            <w:vAlign w:val="bottom"/>
            <w:hideMark/>
          </w:tcPr>
          <w:p w14:paraId="31562F5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1.85</w:t>
            </w:r>
          </w:p>
        </w:tc>
        <w:tc>
          <w:tcPr>
            <w:tcW w:w="311" w:type="pct"/>
            <w:tcBorders>
              <w:top w:val="nil"/>
              <w:left w:val="nil"/>
              <w:bottom w:val="nil"/>
              <w:right w:val="nil"/>
            </w:tcBorders>
            <w:noWrap/>
            <w:tcMar>
              <w:top w:w="15" w:type="dxa"/>
              <w:left w:w="15" w:type="dxa"/>
              <w:bottom w:w="0" w:type="dxa"/>
              <w:right w:w="15" w:type="dxa"/>
            </w:tcMar>
            <w:vAlign w:val="bottom"/>
            <w:hideMark/>
          </w:tcPr>
          <w:p w14:paraId="5262931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5.75</w:t>
            </w:r>
          </w:p>
        </w:tc>
        <w:tc>
          <w:tcPr>
            <w:tcW w:w="293" w:type="pct"/>
            <w:tcBorders>
              <w:top w:val="nil"/>
              <w:left w:val="nil"/>
              <w:bottom w:val="nil"/>
              <w:right w:val="nil"/>
            </w:tcBorders>
            <w:noWrap/>
            <w:tcMar>
              <w:top w:w="15" w:type="dxa"/>
              <w:left w:w="15" w:type="dxa"/>
              <w:bottom w:w="0" w:type="dxa"/>
              <w:right w:w="15" w:type="dxa"/>
            </w:tcMar>
            <w:vAlign w:val="bottom"/>
            <w:hideMark/>
          </w:tcPr>
          <w:p w14:paraId="2AB1B09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5.27</w:t>
            </w:r>
          </w:p>
        </w:tc>
        <w:tc>
          <w:tcPr>
            <w:tcW w:w="311" w:type="pct"/>
            <w:tcBorders>
              <w:top w:val="nil"/>
              <w:left w:val="nil"/>
              <w:bottom w:val="nil"/>
              <w:right w:val="nil"/>
            </w:tcBorders>
            <w:noWrap/>
            <w:tcMar>
              <w:top w:w="15" w:type="dxa"/>
              <w:left w:w="15" w:type="dxa"/>
              <w:bottom w:w="0" w:type="dxa"/>
              <w:right w:w="15" w:type="dxa"/>
            </w:tcMar>
            <w:vAlign w:val="bottom"/>
            <w:hideMark/>
          </w:tcPr>
          <w:p w14:paraId="7DCFBB5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3.26</w:t>
            </w:r>
          </w:p>
        </w:tc>
        <w:tc>
          <w:tcPr>
            <w:tcW w:w="311" w:type="pct"/>
            <w:tcBorders>
              <w:top w:val="nil"/>
              <w:left w:val="nil"/>
              <w:bottom w:val="nil"/>
              <w:right w:val="nil"/>
            </w:tcBorders>
            <w:noWrap/>
            <w:tcMar>
              <w:top w:w="15" w:type="dxa"/>
              <w:left w:w="15" w:type="dxa"/>
              <w:bottom w:w="0" w:type="dxa"/>
              <w:right w:w="15" w:type="dxa"/>
            </w:tcMar>
            <w:vAlign w:val="bottom"/>
            <w:hideMark/>
          </w:tcPr>
          <w:p w14:paraId="2553AEF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4.63</w:t>
            </w:r>
          </w:p>
        </w:tc>
        <w:tc>
          <w:tcPr>
            <w:tcW w:w="293" w:type="pct"/>
            <w:tcBorders>
              <w:top w:val="nil"/>
              <w:left w:val="nil"/>
              <w:bottom w:val="nil"/>
              <w:right w:val="nil"/>
            </w:tcBorders>
            <w:noWrap/>
            <w:tcMar>
              <w:top w:w="15" w:type="dxa"/>
              <w:left w:w="15" w:type="dxa"/>
              <w:bottom w:w="0" w:type="dxa"/>
              <w:right w:w="15" w:type="dxa"/>
            </w:tcMar>
            <w:vAlign w:val="bottom"/>
            <w:hideMark/>
          </w:tcPr>
          <w:p w14:paraId="166BD4A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14.63</w:t>
            </w:r>
          </w:p>
        </w:tc>
        <w:tc>
          <w:tcPr>
            <w:tcW w:w="311" w:type="pct"/>
            <w:tcBorders>
              <w:top w:val="nil"/>
              <w:left w:val="nil"/>
              <w:bottom w:val="nil"/>
              <w:right w:val="nil"/>
            </w:tcBorders>
            <w:noWrap/>
            <w:tcMar>
              <w:top w:w="15" w:type="dxa"/>
              <w:left w:w="15" w:type="dxa"/>
              <w:bottom w:w="0" w:type="dxa"/>
              <w:right w:w="15" w:type="dxa"/>
            </w:tcMar>
            <w:vAlign w:val="bottom"/>
            <w:hideMark/>
          </w:tcPr>
          <w:p w14:paraId="41C9065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7.72</w:t>
            </w:r>
          </w:p>
        </w:tc>
        <w:tc>
          <w:tcPr>
            <w:tcW w:w="293" w:type="pct"/>
            <w:tcBorders>
              <w:top w:val="nil"/>
              <w:left w:val="nil"/>
              <w:bottom w:val="nil"/>
              <w:right w:val="nil"/>
            </w:tcBorders>
            <w:noWrap/>
            <w:tcMar>
              <w:top w:w="15" w:type="dxa"/>
              <w:left w:w="15" w:type="dxa"/>
              <w:bottom w:w="0" w:type="dxa"/>
              <w:right w:w="15" w:type="dxa"/>
            </w:tcMar>
            <w:vAlign w:val="bottom"/>
            <w:hideMark/>
          </w:tcPr>
          <w:p w14:paraId="5805405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3.60</w:t>
            </w:r>
          </w:p>
        </w:tc>
        <w:tc>
          <w:tcPr>
            <w:tcW w:w="293" w:type="pct"/>
            <w:tcBorders>
              <w:top w:val="nil"/>
              <w:left w:val="nil"/>
              <w:bottom w:val="nil"/>
              <w:right w:val="nil"/>
            </w:tcBorders>
            <w:noWrap/>
            <w:tcMar>
              <w:top w:w="15" w:type="dxa"/>
              <w:left w:w="15" w:type="dxa"/>
              <w:bottom w:w="0" w:type="dxa"/>
              <w:right w:w="15" w:type="dxa"/>
            </w:tcMar>
            <w:vAlign w:val="bottom"/>
            <w:hideMark/>
          </w:tcPr>
          <w:p w14:paraId="5C82832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15.78</w:t>
            </w:r>
          </w:p>
        </w:tc>
        <w:tc>
          <w:tcPr>
            <w:tcW w:w="293" w:type="pct"/>
            <w:tcBorders>
              <w:top w:val="nil"/>
              <w:left w:val="nil"/>
              <w:bottom w:val="nil"/>
              <w:right w:val="nil"/>
            </w:tcBorders>
            <w:noWrap/>
            <w:tcMar>
              <w:top w:w="15" w:type="dxa"/>
              <w:left w:w="15" w:type="dxa"/>
              <w:bottom w:w="0" w:type="dxa"/>
              <w:right w:w="15" w:type="dxa"/>
            </w:tcMar>
            <w:vAlign w:val="bottom"/>
            <w:hideMark/>
          </w:tcPr>
          <w:p w14:paraId="15ED58F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3.11</w:t>
            </w:r>
          </w:p>
        </w:tc>
        <w:tc>
          <w:tcPr>
            <w:tcW w:w="293" w:type="pct"/>
            <w:tcBorders>
              <w:top w:val="nil"/>
              <w:left w:val="nil"/>
              <w:bottom w:val="nil"/>
              <w:right w:val="nil"/>
            </w:tcBorders>
            <w:noWrap/>
            <w:tcMar>
              <w:top w:w="15" w:type="dxa"/>
              <w:left w:w="15" w:type="dxa"/>
              <w:bottom w:w="0" w:type="dxa"/>
              <w:right w:w="15" w:type="dxa"/>
            </w:tcMar>
            <w:vAlign w:val="bottom"/>
            <w:hideMark/>
          </w:tcPr>
          <w:p w14:paraId="4D79C1C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3.17</w:t>
            </w:r>
          </w:p>
        </w:tc>
        <w:tc>
          <w:tcPr>
            <w:tcW w:w="293" w:type="pct"/>
            <w:tcBorders>
              <w:top w:val="nil"/>
              <w:left w:val="nil"/>
              <w:bottom w:val="nil"/>
              <w:right w:val="nil"/>
            </w:tcBorders>
            <w:noWrap/>
            <w:tcMar>
              <w:top w:w="15" w:type="dxa"/>
              <w:left w:w="15" w:type="dxa"/>
              <w:bottom w:w="0" w:type="dxa"/>
              <w:right w:w="15" w:type="dxa"/>
            </w:tcMar>
            <w:vAlign w:val="bottom"/>
            <w:hideMark/>
          </w:tcPr>
          <w:p w14:paraId="530B0FC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2.20</w:t>
            </w:r>
          </w:p>
        </w:tc>
        <w:tc>
          <w:tcPr>
            <w:tcW w:w="293" w:type="pct"/>
            <w:tcBorders>
              <w:top w:val="nil"/>
              <w:left w:val="nil"/>
              <w:bottom w:val="nil"/>
              <w:right w:val="nil"/>
            </w:tcBorders>
            <w:noWrap/>
            <w:tcMar>
              <w:top w:w="15" w:type="dxa"/>
              <w:left w:w="15" w:type="dxa"/>
              <w:bottom w:w="0" w:type="dxa"/>
              <w:right w:w="15" w:type="dxa"/>
            </w:tcMar>
            <w:vAlign w:val="bottom"/>
            <w:hideMark/>
          </w:tcPr>
          <w:p w14:paraId="6A686EF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0.11</w:t>
            </w:r>
          </w:p>
        </w:tc>
        <w:tc>
          <w:tcPr>
            <w:tcW w:w="293" w:type="pct"/>
            <w:tcBorders>
              <w:top w:val="nil"/>
              <w:left w:val="nil"/>
              <w:bottom w:val="nil"/>
              <w:right w:val="nil"/>
            </w:tcBorders>
            <w:noWrap/>
            <w:tcMar>
              <w:top w:w="15" w:type="dxa"/>
              <w:left w:w="15" w:type="dxa"/>
              <w:bottom w:w="0" w:type="dxa"/>
              <w:right w:w="15" w:type="dxa"/>
            </w:tcMar>
            <w:vAlign w:val="bottom"/>
            <w:hideMark/>
          </w:tcPr>
          <w:p w14:paraId="43763D1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0.16</w:t>
            </w:r>
          </w:p>
        </w:tc>
      </w:tr>
      <w:tr w:rsidR="004F280D" w14:paraId="25C7C290"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1BEDA9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PFHpS </w:t>
            </w:r>
          </w:p>
        </w:tc>
        <w:tc>
          <w:tcPr>
            <w:tcW w:w="293" w:type="pct"/>
            <w:tcBorders>
              <w:top w:val="nil"/>
              <w:left w:val="nil"/>
              <w:bottom w:val="nil"/>
              <w:right w:val="nil"/>
            </w:tcBorders>
            <w:noWrap/>
            <w:tcMar>
              <w:top w:w="15" w:type="dxa"/>
              <w:left w:w="15" w:type="dxa"/>
              <w:bottom w:w="0" w:type="dxa"/>
              <w:right w:w="15" w:type="dxa"/>
            </w:tcMar>
            <w:vAlign w:val="bottom"/>
            <w:hideMark/>
          </w:tcPr>
          <w:p w14:paraId="11D38AF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0.22</w:t>
            </w:r>
          </w:p>
        </w:tc>
        <w:tc>
          <w:tcPr>
            <w:tcW w:w="293" w:type="pct"/>
            <w:tcBorders>
              <w:top w:val="nil"/>
              <w:left w:val="nil"/>
              <w:bottom w:val="nil"/>
              <w:right w:val="nil"/>
            </w:tcBorders>
            <w:noWrap/>
            <w:tcMar>
              <w:top w:w="15" w:type="dxa"/>
              <w:left w:w="15" w:type="dxa"/>
              <w:bottom w:w="0" w:type="dxa"/>
              <w:right w:w="15" w:type="dxa"/>
            </w:tcMar>
            <w:vAlign w:val="bottom"/>
            <w:hideMark/>
          </w:tcPr>
          <w:p w14:paraId="7B864E7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6A7C1E7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6A8A35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0.14</w:t>
            </w:r>
          </w:p>
        </w:tc>
        <w:tc>
          <w:tcPr>
            <w:tcW w:w="311" w:type="pct"/>
            <w:tcBorders>
              <w:top w:val="nil"/>
              <w:left w:val="nil"/>
              <w:bottom w:val="nil"/>
              <w:right w:val="nil"/>
            </w:tcBorders>
            <w:noWrap/>
            <w:tcMar>
              <w:top w:w="15" w:type="dxa"/>
              <w:left w:w="15" w:type="dxa"/>
              <w:bottom w:w="0" w:type="dxa"/>
              <w:right w:w="15" w:type="dxa"/>
            </w:tcMar>
            <w:vAlign w:val="bottom"/>
            <w:hideMark/>
          </w:tcPr>
          <w:p w14:paraId="7E8F866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0.31</w:t>
            </w:r>
          </w:p>
        </w:tc>
        <w:tc>
          <w:tcPr>
            <w:tcW w:w="311" w:type="pct"/>
            <w:tcBorders>
              <w:top w:val="nil"/>
              <w:left w:val="nil"/>
              <w:bottom w:val="nil"/>
              <w:right w:val="nil"/>
            </w:tcBorders>
            <w:noWrap/>
            <w:tcMar>
              <w:top w:w="15" w:type="dxa"/>
              <w:left w:w="15" w:type="dxa"/>
              <w:bottom w:w="0" w:type="dxa"/>
              <w:right w:w="15" w:type="dxa"/>
            </w:tcMar>
            <w:vAlign w:val="bottom"/>
            <w:hideMark/>
          </w:tcPr>
          <w:p w14:paraId="63247EB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A1E86E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0.12</w:t>
            </w:r>
          </w:p>
        </w:tc>
        <w:tc>
          <w:tcPr>
            <w:tcW w:w="311" w:type="pct"/>
            <w:tcBorders>
              <w:top w:val="nil"/>
              <w:left w:val="nil"/>
              <w:bottom w:val="nil"/>
              <w:right w:val="nil"/>
            </w:tcBorders>
            <w:noWrap/>
            <w:tcMar>
              <w:top w:w="15" w:type="dxa"/>
              <w:left w:w="15" w:type="dxa"/>
              <w:bottom w:w="0" w:type="dxa"/>
              <w:right w:w="15" w:type="dxa"/>
            </w:tcMar>
            <w:vAlign w:val="bottom"/>
            <w:hideMark/>
          </w:tcPr>
          <w:p w14:paraId="502A23E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BAF786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0.14</w:t>
            </w:r>
          </w:p>
        </w:tc>
        <w:tc>
          <w:tcPr>
            <w:tcW w:w="293" w:type="pct"/>
            <w:tcBorders>
              <w:top w:val="nil"/>
              <w:left w:val="nil"/>
              <w:bottom w:val="nil"/>
              <w:right w:val="nil"/>
            </w:tcBorders>
            <w:noWrap/>
            <w:tcMar>
              <w:top w:w="15" w:type="dxa"/>
              <w:left w:w="15" w:type="dxa"/>
              <w:bottom w:w="0" w:type="dxa"/>
              <w:right w:w="15" w:type="dxa"/>
            </w:tcMar>
            <w:vAlign w:val="bottom"/>
            <w:hideMark/>
          </w:tcPr>
          <w:p w14:paraId="15AA14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8F1B35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2B7927D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5.14</w:t>
            </w:r>
          </w:p>
        </w:tc>
        <w:tc>
          <w:tcPr>
            <w:tcW w:w="293" w:type="pct"/>
            <w:tcBorders>
              <w:top w:val="nil"/>
              <w:left w:val="nil"/>
              <w:bottom w:val="nil"/>
              <w:right w:val="nil"/>
            </w:tcBorders>
            <w:noWrap/>
            <w:tcMar>
              <w:top w:w="15" w:type="dxa"/>
              <w:left w:w="15" w:type="dxa"/>
              <w:bottom w:w="0" w:type="dxa"/>
              <w:right w:w="15" w:type="dxa"/>
            </w:tcMar>
            <w:vAlign w:val="bottom"/>
            <w:hideMark/>
          </w:tcPr>
          <w:p w14:paraId="61FAD8F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6F61945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D84413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58D43986"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B7FDC6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PFOS-total </w:t>
            </w:r>
          </w:p>
        </w:tc>
        <w:tc>
          <w:tcPr>
            <w:tcW w:w="293" w:type="pct"/>
            <w:tcBorders>
              <w:top w:val="nil"/>
              <w:left w:val="nil"/>
              <w:bottom w:val="nil"/>
              <w:right w:val="nil"/>
            </w:tcBorders>
            <w:noWrap/>
            <w:tcMar>
              <w:top w:w="15" w:type="dxa"/>
              <w:left w:w="15" w:type="dxa"/>
              <w:bottom w:w="0" w:type="dxa"/>
              <w:right w:w="15" w:type="dxa"/>
            </w:tcMar>
            <w:vAlign w:val="bottom"/>
            <w:hideMark/>
          </w:tcPr>
          <w:p w14:paraId="7336A62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49.33</w:t>
            </w:r>
          </w:p>
        </w:tc>
        <w:tc>
          <w:tcPr>
            <w:tcW w:w="293" w:type="pct"/>
            <w:tcBorders>
              <w:top w:val="nil"/>
              <w:left w:val="nil"/>
              <w:bottom w:val="nil"/>
              <w:right w:val="nil"/>
            </w:tcBorders>
            <w:noWrap/>
            <w:tcMar>
              <w:top w:w="15" w:type="dxa"/>
              <w:left w:w="15" w:type="dxa"/>
              <w:bottom w:w="0" w:type="dxa"/>
              <w:right w:w="15" w:type="dxa"/>
            </w:tcMar>
            <w:vAlign w:val="bottom"/>
            <w:hideMark/>
          </w:tcPr>
          <w:p w14:paraId="1290ADB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1.93</w:t>
            </w:r>
          </w:p>
        </w:tc>
        <w:tc>
          <w:tcPr>
            <w:tcW w:w="311" w:type="pct"/>
            <w:tcBorders>
              <w:top w:val="nil"/>
              <w:left w:val="nil"/>
              <w:bottom w:val="nil"/>
              <w:right w:val="nil"/>
            </w:tcBorders>
            <w:noWrap/>
            <w:tcMar>
              <w:top w:w="15" w:type="dxa"/>
              <w:left w:w="15" w:type="dxa"/>
              <w:bottom w:w="0" w:type="dxa"/>
              <w:right w:w="15" w:type="dxa"/>
            </w:tcMar>
            <w:vAlign w:val="bottom"/>
            <w:hideMark/>
          </w:tcPr>
          <w:p w14:paraId="5365EC7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10.63</w:t>
            </w:r>
          </w:p>
        </w:tc>
        <w:tc>
          <w:tcPr>
            <w:tcW w:w="293" w:type="pct"/>
            <w:tcBorders>
              <w:top w:val="nil"/>
              <w:left w:val="nil"/>
              <w:bottom w:val="nil"/>
              <w:right w:val="nil"/>
            </w:tcBorders>
            <w:noWrap/>
            <w:tcMar>
              <w:top w:w="15" w:type="dxa"/>
              <w:left w:w="15" w:type="dxa"/>
              <w:bottom w:w="0" w:type="dxa"/>
              <w:right w:w="15" w:type="dxa"/>
            </w:tcMar>
            <w:vAlign w:val="bottom"/>
            <w:hideMark/>
          </w:tcPr>
          <w:p w14:paraId="082DBC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6.71</w:t>
            </w:r>
          </w:p>
        </w:tc>
        <w:tc>
          <w:tcPr>
            <w:tcW w:w="311" w:type="pct"/>
            <w:tcBorders>
              <w:top w:val="nil"/>
              <w:left w:val="nil"/>
              <w:bottom w:val="nil"/>
              <w:right w:val="nil"/>
            </w:tcBorders>
            <w:noWrap/>
            <w:tcMar>
              <w:top w:w="15" w:type="dxa"/>
              <w:left w:w="15" w:type="dxa"/>
              <w:bottom w:w="0" w:type="dxa"/>
              <w:right w:w="15" w:type="dxa"/>
            </w:tcMar>
            <w:vAlign w:val="bottom"/>
            <w:hideMark/>
          </w:tcPr>
          <w:p w14:paraId="5DA036E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52.34</w:t>
            </w:r>
          </w:p>
        </w:tc>
        <w:tc>
          <w:tcPr>
            <w:tcW w:w="311" w:type="pct"/>
            <w:tcBorders>
              <w:top w:val="nil"/>
              <w:left w:val="nil"/>
              <w:bottom w:val="nil"/>
              <w:right w:val="nil"/>
            </w:tcBorders>
            <w:noWrap/>
            <w:tcMar>
              <w:top w:w="15" w:type="dxa"/>
              <w:left w:w="15" w:type="dxa"/>
              <w:bottom w:w="0" w:type="dxa"/>
              <w:right w:w="15" w:type="dxa"/>
            </w:tcMar>
            <w:vAlign w:val="bottom"/>
            <w:hideMark/>
          </w:tcPr>
          <w:p w14:paraId="6666B36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17.52</w:t>
            </w:r>
          </w:p>
        </w:tc>
        <w:tc>
          <w:tcPr>
            <w:tcW w:w="293" w:type="pct"/>
            <w:tcBorders>
              <w:top w:val="nil"/>
              <w:left w:val="nil"/>
              <w:bottom w:val="nil"/>
              <w:right w:val="nil"/>
            </w:tcBorders>
            <w:noWrap/>
            <w:tcMar>
              <w:top w:w="15" w:type="dxa"/>
              <w:left w:w="15" w:type="dxa"/>
              <w:bottom w:w="0" w:type="dxa"/>
              <w:right w:w="15" w:type="dxa"/>
            </w:tcMar>
            <w:vAlign w:val="bottom"/>
            <w:hideMark/>
          </w:tcPr>
          <w:p w14:paraId="0CFC4EF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12.09</w:t>
            </w:r>
          </w:p>
        </w:tc>
        <w:tc>
          <w:tcPr>
            <w:tcW w:w="311" w:type="pct"/>
            <w:tcBorders>
              <w:top w:val="nil"/>
              <w:left w:val="nil"/>
              <w:bottom w:val="nil"/>
              <w:right w:val="nil"/>
            </w:tcBorders>
            <w:noWrap/>
            <w:tcMar>
              <w:top w:w="15" w:type="dxa"/>
              <w:left w:w="15" w:type="dxa"/>
              <w:bottom w:w="0" w:type="dxa"/>
              <w:right w:w="15" w:type="dxa"/>
            </w:tcMar>
            <w:vAlign w:val="bottom"/>
            <w:hideMark/>
          </w:tcPr>
          <w:p w14:paraId="466DC1C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17.42</w:t>
            </w:r>
          </w:p>
        </w:tc>
        <w:tc>
          <w:tcPr>
            <w:tcW w:w="293" w:type="pct"/>
            <w:tcBorders>
              <w:top w:val="nil"/>
              <w:left w:val="nil"/>
              <w:bottom w:val="nil"/>
              <w:right w:val="nil"/>
            </w:tcBorders>
            <w:noWrap/>
            <w:tcMar>
              <w:top w:w="15" w:type="dxa"/>
              <w:left w:w="15" w:type="dxa"/>
              <w:bottom w:w="0" w:type="dxa"/>
              <w:right w:w="15" w:type="dxa"/>
            </w:tcMar>
            <w:vAlign w:val="bottom"/>
            <w:hideMark/>
          </w:tcPr>
          <w:p w14:paraId="7BAEDE2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0.95</w:t>
            </w:r>
          </w:p>
        </w:tc>
        <w:tc>
          <w:tcPr>
            <w:tcW w:w="293" w:type="pct"/>
            <w:tcBorders>
              <w:top w:val="nil"/>
              <w:left w:val="nil"/>
              <w:bottom w:val="nil"/>
              <w:right w:val="nil"/>
            </w:tcBorders>
            <w:noWrap/>
            <w:tcMar>
              <w:top w:w="15" w:type="dxa"/>
              <w:left w:w="15" w:type="dxa"/>
              <w:bottom w:w="0" w:type="dxa"/>
              <w:right w:w="15" w:type="dxa"/>
            </w:tcMar>
            <w:vAlign w:val="bottom"/>
            <w:hideMark/>
          </w:tcPr>
          <w:p w14:paraId="7E8D849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18.66</w:t>
            </w:r>
          </w:p>
        </w:tc>
        <w:tc>
          <w:tcPr>
            <w:tcW w:w="293" w:type="pct"/>
            <w:tcBorders>
              <w:top w:val="nil"/>
              <w:left w:val="nil"/>
              <w:bottom w:val="nil"/>
              <w:right w:val="nil"/>
            </w:tcBorders>
            <w:noWrap/>
            <w:tcMar>
              <w:top w:w="15" w:type="dxa"/>
              <w:left w:w="15" w:type="dxa"/>
              <w:bottom w:w="0" w:type="dxa"/>
              <w:right w:w="15" w:type="dxa"/>
            </w:tcMar>
            <w:vAlign w:val="bottom"/>
            <w:hideMark/>
          </w:tcPr>
          <w:p w14:paraId="1624699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12.09</w:t>
            </w:r>
          </w:p>
        </w:tc>
        <w:tc>
          <w:tcPr>
            <w:tcW w:w="293" w:type="pct"/>
            <w:tcBorders>
              <w:top w:val="nil"/>
              <w:left w:val="nil"/>
              <w:bottom w:val="nil"/>
              <w:right w:val="nil"/>
            </w:tcBorders>
            <w:noWrap/>
            <w:tcMar>
              <w:top w:w="15" w:type="dxa"/>
              <w:left w:w="15" w:type="dxa"/>
              <w:bottom w:w="0" w:type="dxa"/>
              <w:right w:w="15" w:type="dxa"/>
            </w:tcMar>
            <w:vAlign w:val="bottom"/>
            <w:hideMark/>
          </w:tcPr>
          <w:p w14:paraId="0DF3FD3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3.28</w:t>
            </w:r>
          </w:p>
        </w:tc>
        <w:tc>
          <w:tcPr>
            <w:tcW w:w="293" w:type="pct"/>
            <w:tcBorders>
              <w:top w:val="nil"/>
              <w:left w:val="nil"/>
              <w:bottom w:val="nil"/>
              <w:right w:val="nil"/>
            </w:tcBorders>
            <w:noWrap/>
            <w:tcMar>
              <w:top w:w="15" w:type="dxa"/>
              <w:left w:w="15" w:type="dxa"/>
              <w:bottom w:w="0" w:type="dxa"/>
              <w:right w:w="15" w:type="dxa"/>
            </w:tcMar>
            <w:vAlign w:val="bottom"/>
            <w:hideMark/>
          </w:tcPr>
          <w:p w14:paraId="64459FE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4.19</w:t>
            </w:r>
          </w:p>
        </w:tc>
        <w:tc>
          <w:tcPr>
            <w:tcW w:w="293" w:type="pct"/>
            <w:tcBorders>
              <w:top w:val="nil"/>
              <w:left w:val="nil"/>
              <w:bottom w:val="nil"/>
              <w:right w:val="nil"/>
            </w:tcBorders>
            <w:noWrap/>
            <w:tcMar>
              <w:top w:w="15" w:type="dxa"/>
              <w:left w:w="15" w:type="dxa"/>
              <w:bottom w:w="0" w:type="dxa"/>
              <w:right w:w="15" w:type="dxa"/>
            </w:tcMar>
            <w:vAlign w:val="bottom"/>
            <w:hideMark/>
          </w:tcPr>
          <w:p w14:paraId="5E15912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0.31</w:t>
            </w:r>
          </w:p>
        </w:tc>
        <w:tc>
          <w:tcPr>
            <w:tcW w:w="293" w:type="pct"/>
            <w:tcBorders>
              <w:top w:val="nil"/>
              <w:left w:val="nil"/>
              <w:bottom w:val="nil"/>
              <w:right w:val="nil"/>
            </w:tcBorders>
            <w:noWrap/>
            <w:tcMar>
              <w:top w:w="15" w:type="dxa"/>
              <w:left w:w="15" w:type="dxa"/>
              <w:bottom w:w="0" w:type="dxa"/>
              <w:right w:w="15" w:type="dxa"/>
            </w:tcMar>
            <w:vAlign w:val="bottom"/>
            <w:hideMark/>
          </w:tcPr>
          <w:p w14:paraId="7C6F672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0.19</w:t>
            </w:r>
          </w:p>
        </w:tc>
      </w:tr>
      <w:tr w:rsidR="004F280D" w14:paraId="5C73D734"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60AFB01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PFNA </w:t>
            </w:r>
          </w:p>
        </w:tc>
        <w:tc>
          <w:tcPr>
            <w:tcW w:w="293" w:type="pct"/>
            <w:tcBorders>
              <w:top w:val="nil"/>
              <w:left w:val="nil"/>
              <w:bottom w:val="nil"/>
              <w:right w:val="nil"/>
            </w:tcBorders>
            <w:noWrap/>
            <w:tcMar>
              <w:top w:w="15" w:type="dxa"/>
              <w:left w:w="15" w:type="dxa"/>
              <w:bottom w:w="0" w:type="dxa"/>
              <w:right w:w="15" w:type="dxa"/>
            </w:tcMar>
            <w:vAlign w:val="bottom"/>
            <w:hideMark/>
          </w:tcPr>
          <w:p w14:paraId="4F03E14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6.77</w:t>
            </w:r>
          </w:p>
        </w:tc>
        <w:tc>
          <w:tcPr>
            <w:tcW w:w="293" w:type="pct"/>
            <w:tcBorders>
              <w:top w:val="nil"/>
              <w:left w:val="nil"/>
              <w:bottom w:val="nil"/>
              <w:right w:val="nil"/>
            </w:tcBorders>
            <w:noWrap/>
            <w:tcMar>
              <w:top w:w="15" w:type="dxa"/>
              <w:left w:w="15" w:type="dxa"/>
              <w:bottom w:w="0" w:type="dxa"/>
              <w:right w:w="15" w:type="dxa"/>
            </w:tcMar>
            <w:vAlign w:val="bottom"/>
            <w:hideMark/>
          </w:tcPr>
          <w:p w14:paraId="62E59E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0.33</w:t>
            </w:r>
          </w:p>
        </w:tc>
        <w:tc>
          <w:tcPr>
            <w:tcW w:w="311" w:type="pct"/>
            <w:tcBorders>
              <w:top w:val="nil"/>
              <w:left w:val="nil"/>
              <w:bottom w:val="nil"/>
              <w:right w:val="nil"/>
            </w:tcBorders>
            <w:noWrap/>
            <w:tcMar>
              <w:top w:w="15" w:type="dxa"/>
              <w:left w:w="15" w:type="dxa"/>
              <w:bottom w:w="0" w:type="dxa"/>
              <w:right w:w="15" w:type="dxa"/>
            </w:tcMar>
            <w:vAlign w:val="bottom"/>
            <w:hideMark/>
          </w:tcPr>
          <w:p w14:paraId="1E0EF74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1.14</w:t>
            </w:r>
          </w:p>
        </w:tc>
        <w:tc>
          <w:tcPr>
            <w:tcW w:w="293" w:type="pct"/>
            <w:tcBorders>
              <w:top w:val="nil"/>
              <w:left w:val="nil"/>
              <w:bottom w:val="nil"/>
              <w:right w:val="nil"/>
            </w:tcBorders>
            <w:noWrap/>
            <w:tcMar>
              <w:top w:w="15" w:type="dxa"/>
              <w:left w:w="15" w:type="dxa"/>
              <w:bottom w:w="0" w:type="dxa"/>
              <w:right w:w="15" w:type="dxa"/>
            </w:tcMar>
            <w:vAlign w:val="bottom"/>
            <w:hideMark/>
          </w:tcPr>
          <w:p w14:paraId="3F30A74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1.05</w:t>
            </w:r>
          </w:p>
        </w:tc>
        <w:tc>
          <w:tcPr>
            <w:tcW w:w="311" w:type="pct"/>
            <w:tcBorders>
              <w:top w:val="nil"/>
              <w:left w:val="nil"/>
              <w:bottom w:val="nil"/>
              <w:right w:val="nil"/>
            </w:tcBorders>
            <w:noWrap/>
            <w:tcMar>
              <w:top w:w="15" w:type="dxa"/>
              <w:left w:w="15" w:type="dxa"/>
              <w:bottom w:w="0" w:type="dxa"/>
              <w:right w:w="15" w:type="dxa"/>
            </w:tcMar>
            <w:vAlign w:val="bottom"/>
            <w:hideMark/>
          </w:tcPr>
          <w:p w14:paraId="488DEB6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1.30</w:t>
            </w:r>
          </w:p>
        </w:tc>
        <w:tc>
          <w:tcPr>
            <w:tcW w:w="311" w:type="pct"/>
            <w:tcBorders>
              <w:top w:val="nil"/>
              <w:left w:val="nil"/>
              <w:bottom w:val="nil"/>
              <w:right w:val="nil"/>
            </w:tcBorders>
            <w:noWrap/>
            <w:tcMar>
              <w:top w:w="15" w:type="dxa"/>
              <w:left w:w="15" w:type="dxa"/>
              <w:bottom w:w="0" w:type="dxa"/>
              <w:right w:w="15" w:type="dxa"/>
            </w:tcMar>
            <w:vAlign w:val="bottom"/>
            <w:hideMark/>
          </w:tcPr>
          <w:p w14:paraId="078D2A3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2.41</w:t>
            </w:r>
          </w:p>
        </w:tc>
        <w:tc>
          <w:tcPr>
            <w:tcW w:w="293" w:type="pct"/>
            <w:tcBorders>
              <w:top w:val="nil"/>
              <w:left w:val="nil"/>
              <w:bottom w:val="nil"/>
              <w:right w:val="nil"/>
            </w:tcBorders>
            <w:noWrap/>
            <w:tcMar>
              <w:top w:w="15" w:type="dxa"/>
              <w:left w:w="15" w:type="dxa"/>
              <w:bottom w:w="0" w:type="dxa"/>
              <w:right w:w="15" w:type="dxa"/>
            </w:tcMar>
            <w:vAlign w:val="bottom"/>
            <w:hideMark/>
          </w:tcPr>
          <w:p w14:paraId="4D981D6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4.49</w:t>
            </w:r>
          </w:p>
        </w:tc>
        <w:tc>
          <w:tcPr>
            <w:tcW w:w="311" w:type="pct"/>
            <w:tcBorders>
              <w:top w:val="nil"/>
              <w:left w:val="nil"/>
              <w:bottom w:val="nil"/>
              <w:right w:val="nil"/>
            </w:tcBorders>
            <w:noWrap/>
            <w:tcMar>
              <w:top w:w="15" w:type="dxa"/>
              <w:left w:w="15" w:type="dxa"/>
              <w:bottom w:w="0" w:type="dxa"/>
              <w:right w:w="15" w:type="dxa"/>
            </w:tcMar>
            <w:vAlign w:val="bottom"/>
            <w:hideMark/>
          </w:tcPr>
          <w:p w14:paraId="5FACA11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2.41</w:t>
            </w:r>
          </w:p>
        </w:tc>
        <w:tc>
          <w:tcPr>
            <w:tcW w:w="293" w:type="pct"/>
            <w:tcBorders>
              <w:top w:val="nil"/>
              <w:left w:val="nil"/>
              <w:bottom w:val="nil"/>
              <w:right w:val="nil"/>
            </w:tcBorders>
            <w:noWrap/>
            <w:tcMar>
              <w:top w:w="15" w:type="dxa"/>
              <w:left w:w="15" w:type="dxa"/>
              <w:bottom w:w="0" w:type="dxa"/>
              <w:right w:w="15" w:type="dxa"/>
            </w:tcMar>
            <w:vAlign w:val="bottom"/>
            <w:hideMark/>
          </w:tcPr>
          <w:p w14:paraId="7CAD547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0.42</w:t>
            </w:r>
          </w:p>
        </w:tc>
        <w:tc>
          <w:tcPr>
            <w:tcW w:w="293" w:type="pct"/>
            <w:tcBorders>
              <w:top w:val="nil"/>
              <w:left w:val="nil"/>
              <w:bottom w:val="nil"/>
              <w:right w:val="nil"/>
            </w:tcBorders>
            <w:noWrap/>
            <w:tcMar>
              <w:top w:w="15" w:type="dxa"/>
              <w:left w:w="15" w:type="dxa"/>
              <w:bottom w:w="0" w:type="dxa"/>
              <w:right w:w="15" w:type="dxa"/>
            </w:tcMar>
            <w:vAlign w:val="bottom"/>
            <w:hideMark/>
          </w:tcPr>
          <w:p w14:paraId="208F04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2.75</w:t>
            </w:r>
          </w:p>
        </w:tc>
        <w:tc>
          <w:tcPr>
            <w:tcW w:w="293" w:type="pct"/>
            <w:tcBorders>
              <w:top w:val="nil"/>
              <w:left w:val="nil"/>
              <w:bottom w:val="nil"/>
              <w:right w:val="nil"/>
            </w:tcBorders>
            <w:noWrap/>
            <w:tcMar>
              <w:top w:w="15" w:type="dxa"/>
              <w:left w:w="15" w:type="dxa"/>
              <w:bottom w:w="0" w:type="dxa"/>
              <w:right w:w="15" w:type="dxa"/>
            </w:tcMar>
            <w:vAlign w:val="bottom"/>
            <w:hideMark/>
          </w:tcPr>
          <w:p w14:paraId="29A961F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2.09</w:t>
            </w:r>
          </w:p>
        </w:tc>
        <w:tc>
          <w:tcPr>
            <w:tcW w:w="293" w:type="pct"/>
            <w:tcBorders>
              <w:top w:val="nil"/>
              <w:left w:val="nil"/>
              <w:bottom w:val="nil"/>
              <w:right w:val="nil"/>
            </w:tcBorders>
            <w:noWrap/>
            <w:tcMar>
              <w:top w:w="15" w:type="dxa"/>
              <w:left w:w="15" w:type="dxa"/>
              <w:bottom w:w="0" w:type="dxa"/>
              <w:right w:w="15" w:type="dxa"/>
            </w:tcMar>
            <w:vAlign w:val="bottom"/>
            <w:hideMark/>
          </w:tcPr>
          <w:p w14:paraId="621F826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2.05</w:t>
            </w:r>
          </w:p>
        </w:tc>
        <w:tc>
          <w:tcPr>
            <w:tcW w:w="293" w:type="pct"/>
            <w:tcBorders>
              <w:top w:val="nil"/>
              <w:left w:val="nil"/>
              <w:bottom w:val="nil"/>
              <w:right w:val="nil"/>
            </w:tcBorders>
            <w:noWrap/>
            <w:tcMar>
              <w:top w:w="15" w:type="dxa"/>
              <w:left w:w="15" w:type="dxa"/>
              <w:bottom w:w="0" w:type="dxa"/>
              <w:right w:w="15" w:type="dxa"/>
            </w:tcMar>
            <w:vAlign w:val="bottom"/>
            <w:hideMark/>
          </w:tcPr>
          <w:p w14:paraId="6DDA0B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0.41</w:t>
            </w:r>
          </w:p>
        </w:tc>
        <w:tc>
          <w:tcPr>
            <w:tcW w:w="293" w:type="pct"/>
            <w:tcBorders>
              <w:top w:val="nil"/>
              <w:left w:val="nil"/>
              <w:bottom w:val="nil"/>
              <w:right w:val="nil"/>
            </w:tcBorders>
            <w:noWrap/>
            <w:tcMar>
              <w:top w:w="15" w:type="dxa"/>
              <w:left w:w="15" w:type="dxa"/>
              <w:bottom w:w="0" w:type="dxa"/>
              <w:right w:w="15" w:type="dxa"/>
            </w:tcMar>
            <w:vAlign w:val="bottom"/>
            <w:hideMark/>
          </w:tcPr>
          <w:p w14:paraId="60F31B9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293" w:type="pct"/>
            <w:tcBorders>
              <w:top w:val="nil"/>
              <w:left w:val="nil"/>
              <w:bottom w:val="nil"/>
              <w:right w:val="nil"/>
            </w:tcBorders>
            <w:noWrap/>
            <w:tcMar>
              <w:top w:w="15" w:type="dxa"/>
              <w:left w:w="15" w:type="dxa"/>
              <w:bottom w:w="0" w:type="dxa"/>
              <w:right w:w="15" w:type="dxa"/>
            </w:tcMar>
            <w:vAlign w:val="bottom"/>
            <w:hideMark/>
          </w:tcPr>
          <w:p w14:paraId="697584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r>
      <w:tr w:rsidR="004F280D" w14:paraId="770F8E59"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6313CAF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7-3FTCA </w:t>
            </w:r>
          </w:p>
        </w:tc>
        <w:tc>
          <w:tcPr>
            <w:tcW w:w="293" w:type="pct"/>
            <w:tcBorders>
              <w:top w:val="nil"/>
              <w:left w:val="nil"/>
              <w:bottom w:val="nil"/>
              <w:right w:val="nil"/>
            </w:tcBorders>
            <w:noWrap/>
            <w:tcMar>
              <w:top w:w="15" w:type="dxa"/>
              <w:left w:w="15" w:type="dxa"/>
              <w:bottom w:w="0" w:type="dxa"/>
              <w:right w:w="15" w:type="dxa"/>
            </w:tcMar>
            <w:vAlign w:val="bottom"/>
            <w:hideMark/>
          </w:tcPr>
          <w:p w14:paraId="095E673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21.03</w:t>
            </w:r>
          </w:p>
        </w:tc>
        <w:tc>
          <w:tcPr>
            <w:tcW w:w="293" w:type="pct"/>
            <w:tcBorders>
              <w:top w:val="nil"/>
              <w:left w:val="nil"/>
              <w:bottom w:val="nil"/>
              <w:right w:val="nil"/>
            </w:tcBorders>
            <w:noWrap/>
            <w:tcMar>
              <w:top w:w="15" w:type="dxa"/>
              <w:left w:w="15" w:type="dxa"/>
              <w:bottom w:w="0" w:type="dxa"/>
              <w:right w:w="15" w:type="dxa"/>
            </w:tcMar>
            <w:vAlign w:val="bottom"/>
            <w:hideMark/>
          </w:tcPr>
          <w:p w14:paraId="05AA314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6.23</w:t>
            </w:r>
          </w:p>
        </w:tc>
        <w:tc>
          <w:tcPr>
            <w:tcW w:w="311" w:type="pct"/>
            <w:tcBorders>
              <w:top w:val="nil"/>
              <w:left w:val="nil"/>
              <w:bottom w:val="nil"/>
              <w:right w:val="nil"/>
            </w:tcBorders>
            <w:noWrap/>
            <w:tcMar>
              <w:top w:w="15" w:type="dxa"/>
              <w:left w:w="15" w:type="dxa"/>
              <w:bottom w:w="0" w:type="dxa"/>
              <w:right w:w="15" w:type="dxa"/>
            </w:tcMar>
            <w:vAlign w:val="bottom"/>
            <w:hideMark/>
          </w:tcPr>
          <w:p w14:paraId="6D3210A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28.63</w:t>
            </w:r>
          </w:p>
        </w:tc>
        <w:tc>
          <w:tcPr>
            <w:tcW w:w="293" w:type="pct"/>
            <w:tcBorders>
              <w:top w:val="nil"/>
              <w:left w:val="nil"/>
              <w:bottom w:val="nil"/>
              <w:right w:val="nil"/>
            </w:tcBorders>
            <w:noWrap/>
            <w:tcMar>
              <w:top w:w="15" w:type="dxa"/>
              <w:left w:w="15" w:type="dxa"/>
              <w:bottom w:w="0" w:type="dxa"/>
              <w:right w:w="15" w:type="dxa"/>
            </w:tcMar>
            <w:vAlign w:val="bottom"/>
            <w:hideMark/>
          </w:tcPr>
          <w:p w14:paraId="34B644B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15.45</w:t>
            </w:r>
          </w:p>
        </w:tc>
        <w:tc>
          <w:tcPr>
            <w:tcW w:w="311" w:type="pct"/>
            <w:tcBorders>
              <w:top w:val="nil"/>
              <w:left w:val="nil"/>
              <w:bottom w:val="nil"/>
              <w:right w:val="nil"/>
            </w:tcBorders>
            <w:noWrap/>
            <w:tcMar>
              <w:top w:w="15" w:type="dxa"/>
              <w:left w:w="15" w:type="dxa"/>
              <w:bottom w:w="0" w:type="dxa"/>
              <w:right w:w="15" w:type="dxa"/>
            </w:tcMar>
            <w:vAlign w:val="bottom"/>
            <w:hideMark/>
          </w:tcPr>
          <w:p w14:paraId="4F76FD2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38.35</w:t>
            </w:r>
          </w:p>
        </w:tc>
        <w:tc>
          <w:tcPr>
            <w:tcW w:w="311" w:type="pct"/>
            <w:tcBorders>
              <w:top w:val="nil"/>
              <w:left w:val="nil"/>
              <w:bottom w:val="nil"/>
              <w:right w:val="nil"/>
            </w:tcBorders>
            <w:noWrap/>
            <w:tcMar>
              <w:top w:w="15" w:type="dxa"/>
              <w:left w:w="15" w:type="dxa"/>
              <w:bottom w:w="0" w:type="dxa"/>
              <w:right w:w="15" w:type="dxa"/>
            </w:tcMar>
            <w:vAlign w:val="bottom"/>
            <w:hideMark/>
          </w:tcPr>
          <w:p w14:paraId="22DB288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28.03</w:t>
            </w:r>
          </w:p>
        </w:tc>
        <w:tc>
          <w:tcPr>
            <w:tcW w:w="293" w:type="pct"/>
            <w:tcBorders>
              <w:top w:val="nil"/>
              <w:left w:val="nil"/>
              <w:bottom w:val="nil"/>
              <w:right w:val="nil"/>
            </w:tcBorders>
            <w:noWrap/>
            <w:tcMar>
              <w:top w:w="15" w:type="dxa"/>
              <w:left w:w="15" w:type="dxa"/>
              <w:bottom w:w="0" w:type="dxa"/>
              <w:right w:w="15" w:type="dxa"/>
            </w:tcMar>
            <w:vAlign w:val="bottom"/>
            <w:hideMark/>
          </w:tcPr>
          <w:p w14:paraId="4CAF591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0.79</w:t>
            </w:r>
          </w:p>
        </w:tc>
        <w:tc>
          <w:tcPr>
            <w:tcW w:w="311" w:type="pct"/>
            <w:tcBorders>
              <w:top w:val="nil"/>
              <w:left w:val="nil"/>
              <w:bottom w:val="nil"/>
              <w:right w:val="nil"/>
            </w:tcBorders>
            <w:noWrap/>
            <w:tcMar>
              <w:top w:w="15" w:type="dxa"/>
              <w:left w:w="15" w:type="dxa"/>
              <w:bottom w:w="0" w:type="dxa"/>
              <w:right w:w="15" w:type="dxa"/>
            </w:tcMar>
            <w:vAlign w:val="bottom"/>
            <w:hideMark/>
          </w:tcPr>
          <w:p w14:paraId="7DFA16E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239.85</w:t>
            </w:r>
          </w:p>
        </w:tc>
        <w:tc>
          <w:tcPr>
            <w:tcW w:w="293" w:type="pct"/>
            <w:tcBorders>
              <w:top w:val="nil"/>
              <w:left w:val="nil"/>
              <w:bottom w:val="nil"/>
              <w:right w:val="nil"/>
            </w:tcBorders>
            <w:noWrap/>
            <w:tcMar>
              <w:top w:w="15" w:type="dxa"/>
              <w:left w:w="15" w:type="dxa"/>
              <w:bottom w:w="0" w:type="dxa"/>
              <w:right w:w="15" w:type="dxa"/>
            </w:tcMar>
            <w:vAlign w:val="bottom"/>
            <w:hideMark/>
          </w:tcPr>
          <w:p w14:paraId="7E4DA1A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8.24</w:t>
            </w:r>
          </w:p>
        </w:tc>
        <w:tc>
          <w:tcPr>
            <w:tcW w:w="293" w:type="pct"/>
            <w:tcBorders>
              <w:top w:val="nil"/>
              <w:left w:val="nil"/>
              <w:bottom w:val="nil"/>
              <w:right w:val="nil"/>
            </w:tcBorders>
            <w:noWrap/>
            <w:tcMar>
              <w:top w:w="15" w:type="dxa"/>
              <w:left w:w="15" w:type="dxa"/>
              <w:bottom w:w="0" w:type="dxa"/>
              <w:right w:w="15" w:type="dxa"/>
            </w:tcMar>
            <w:vAlign w:val="bottom"/>
            <w:hideMark/>
          </w:tcPr>
          <w:p w14:paraId="033FD97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15.16</w:t>
            </w:r>
          </w:p>
        </w:tc>
        <w:tc>
          <w:tcPr>
            <w:tcW w:w="293" w:type="pct"/>
            <w:tcBorders>
              <w:top w:val="nil"/>
              <w:left w:val="nil"/>
              <w:bottom w:val="nil"/>
              <w:right w:val="nil"/>
            </w:tcBorders>
            <w:noWrap/>
            <w:tcMar>
              <w:top w:w="15" w:type="dxa"/>
              <w:left w:w="15" w:type="dxa"/>
              <w:bottom w:w="0" w:type="dxa"/>
              <w:right w:w="15" w:type="dxa"/>
            </w:tcMar>
            <w:vAlign w:val="bottom"/>
            <w:hideMark/>
          </w:tcPr>
          <w:p w14:paraId="4385801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9.37</w:t>
            </w:r>
          </w:p>
        </w:tc>
        <w:tc>
          <w:tcPr>
            <w:tcW w:w="293" w:type="pct"/>
            <w:tcBorders>
              <w:top w:val="nil"/>
              <w:left w:val="nil"/>
              <w:bottom w:val="nil"/>
              <w:right w:val="nil"/>
            </w:tcBorders>
            <w:noWrap/>
            <w:tcMar>
              <w:top w:w="15" w:type="dxa"/>
              <w:left w:w="15" w:type="dxa"/>
              <w:bottom w:w="0" w:type="dxa"/>
              <w:right w:w="15" w:type="dxa"/>
            </w:tcMar>
            <w:vAlign w:val="bottom"/>
            <w:hideMark/>
          </w:tcPr>
          <w:p w14:paraId="738EF8F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0.95</w:t>
            </w:r>
          </w:p>
        </w:tc>
        <w:tc>
          <w:tcPr>
            <w:tcW w:w="293" w:type="pct"/>
            <w:tcBorders>
              <w:top w:val="nil"/>
              <w:left w:val="nil"/>
              <w:bottom w:val="nil"/>
              <w:right w:val="nil"/>
            </w:tcBorders>
            <w:noWrap/>
            <w:tcMar>
              <w:top w:w="15" w:type="dxa"/>
              <w:left w:w="15" w:type="dxa"/>
              <w:bottom w:w="0" w:type="dxa"/>
              <w:right w:w="15" w:type="dxa"/>
            </w:tcMar>
            <w:vAlign w:val="bottom"/>
            <w:hideMark/>
          </w:tcPr>
          <w:p w14:paraId="4EF24F6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2.98</w:t>
            </w:r>
          </w:p>
        </w:tc>
        <w:tc>
          <w:tcPr>
            <w:tcW w:w="293" w:type="pct"/>
            <w:tcBorders>
              <w:top w:val="nil"/>
              <w:left w:val="nil"/>
              <w:bottom w:val="nil"/>
              <w:right w:val="nil"/>
            </w:tcBorders>
            <w:noWrap/>
            <w:tcMar>
              <w:top w:w="15" w:type="dxa"/>
              <w:left w:w="15" w:type="dxa"/>
              <w:bottom w:w="0" w:type="dxa"/>
              <w:right w:w="15" w:type="dxa"/>
            </w:tcMar>
            <w:vAlign w:val="bottom"/>
            <w:hideMark/>
          </w:tcPr>
          <w:p w14:paraId="40DD38C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293" w:type="pct"/>
            <w:tcBorders>
              <w:top w:val="nil"/>
              <w:left w:val="nil"/>
              <w:bottom w:val="nil"/>
              <w:right w:val="nil"/>
            </w:tcBorders>
            <w:noWrap/>
            <w:tcMar>
              <w:top w:w="15" w:type="dxa"/>
              <w:left w:w="15" w:type="dxa"/>
              <w:bottom w:w="0" w:type="dxa"/>
              <w:right w:w="15" w:type="dxa"/>
            </w:tcMar>
            <w:vAlign w:val="bottom"/>
            <w:hideMark/>
          </w:tcPr>
          <w:p w14:paraId="01D8D92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0.15</w:t>
            </w:r>
          </w:p>
        </w:tc>
      </w:tr>
      <w:tr w:rsidR="004F280D" w14:paraId="6287D8AD"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2AD4DCB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PFNS </w:t>
            </w:r>
          </w:p>
        </w:tc>
        <w:tc>
          <w:tcPr>
            <w:tcW w:w="293" w:type="pct"/>
            <w:tcBorders>
              <w:top w:val="nil"/>
              <w:left w:val="nil"/>
              <w:bottom w:val="nil"/>
              <w:right w:val="nil"/>
            </w:tcBorders>
            <w:noWrap/>
            <w:tcMar>
              <w:top w:w="15" w:type="dxa"/>
              <w:left w:w="15" w:type="dxa"/>
              <w:bottom w:w="0" w:type="dxa"/>
              <w:right w:w="15" w:type="dxa"/>
            </w:tcMar>
            <w:vAlign w:val="bottom"/>
            <w:hideMark/>
          </w:tcPr>
          <w:p w14:paraId="4324A7C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0.20</w:t>
            </w:r>
          </w:p>
        </w:tc>
        <w:tc>
          <w:tcPr>
            <w:tcW w:w="293" w:type="pct"/>
            <w:tcBorders>
              <w:top w:val="nil"/>
              <w:left w:val="nil"/>
              <w:bottom w:val="nil"/>
              <w:right w:val="nil"/>
            </w:tcBorders>
            <w:noWrap/>
            <w:tcMar>
              <w:top w:w="15" w:type="dxa"/>
              <w:left w:w="15" w:type="dxa"/>
              <w:bottom w:w="0" w:type="dxa"/>
              <w:right w:w="15" w:type="dxa"/>
            </w:tcMar>
            <w:vAlign w:val="bottom"/>
            <w:hideMark/>
          </w:tcPr>
          <w:p w14:paraId="70467AA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311" w:type="pct"/>
            <w:tcBorders>
              <w:top w:val="nil"/>
              <w:left w:val="nil"/>
              <w:bottom w:val="nil"/>
              <w:right w:val="nil"/>
            </w:tcBorders>
            <w:noWrap/>
            <w:tcMar>
              <w:top w:w="15" w:type="dxa"/>
              <w:left w:w="15" w:type="dxa"/>
              <w:bottom w:w="0" w:type="dxa"/>
              <w:right w:w="15" w:type="dxa"/>
            </w:tcMar>
            <w:vAlign w:val="bottom"/>
            <w:hideMark/>
          </w:tcPr>
          <w:p w14:paraId="5ADD2DD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0.23</w:t>
            </w:r>
          </w:p>
        </w:tc>
        <w:tc>
          <w:tcPr>
            <w:tcW w:w="293" w:type="pct"/>
            <w:tcBorders>
              <w:top w:val="nil"/>
              <w:left w:val="nil"/>
              <w:bottom w:val="nil"/>
              <w:right w:val="nil"/>
            </w:tcBorders>
            <w:noWrap/>
            <w:tcMar>
              <w:top w:w="15" w:type="dxa"/>
              <w:left w:w="15" w:type="dxa"/>
              <w:bottom w:w="0" w:type="dxa"/>
              <w:right w:w="15" w:type="dxa"/>
            </w:tcMar>
            <w:vAlign w:val="bottom"/>
            <w:hideMark/>
          </w:tcPr>
          <w:p w14:paraId="7233853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0.05</w:t>
            </w:r>
          </w:p>
        </w:tc>
        <w:tc>
          <w:tcPr>
            <w:tcW w:w="311" w:type="pct"/>
            <w:tcBorders>
              <w:top w:val="nil"/>
              <w:left w:val="nil"/>
              <w:bottom w:val="nil"/>
              <w:right w:val="nil"/>
            </w:tcBorders>
            <w:noWrap/>
            <w:tcMar>
              <w:top w:w="15" w:type="dxa"/>
              <w:left w:w="15" w:type="dxa"/>
              <w:bottom w:w="0" w:type="dxa"/>
              <w:right w:w="15" w:type="dxa"/>
            </w:tcMar>
            <w:vAlign w:val="bottom"/>
            <w:hideMark/>
          </w:tcPr>
          <w:p w14:paraId="3D8A641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0.71</w:t>
            </w:r>
          </w:p>
        </w:tc>
        <w:tc>
          <w:tcPr>
            <w:tcW w:w="311" w:type="pct"/>
            <w:tcBorders>
              <w:top w:val="nil"/>
              <w:left w:val="nil"/>
              <w:bottom w:val="nil"/>
              <w:right w:val="nil"/>
            </w:tcBorders>
            <w:noWrap/>
            <w:tcMar>
              <w:top w:w="15" w:type="dxa"/>
              <w:left w:w="15" w:type="dxa"/>
              <w:bottom w:w="0" w:type="dxa"/>
              <w:right w:w="15" w:type="dxa"/>
            </w:tcMar>
            <w:vAlign w:val="bottom"/>
            <w:hideMark/>
          </w:tcPr>
          <w:p w14:paraId="012EFA1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0.18</w:t>
            </w:r>
          </w:p>
        </w:tc>
        <w:tc>
          <w:tcPr>
            <w:tcW w:w="293" w:type="pct"/>
            <w:tcBorders>
              <w:top w:val="nil"/>
              <w:left w:val="nil"/>
              <w:bottom w:val="nil"/>
              <w:right w:val="nil"/>
            </w:tcBorders>
            <w:noWrap/>
            <w:tcMar>
              <w:top w:w="15" w:type="dxa"/>
              <w:left w:w="15" w:type="dxa"/>
              <w:bottom w:w="0" w:type="dxa"/>
              <w:right w:w="15" w:type="dxa"/>
            </w:tcMar>
            <w:vAlign w:val="bottom"/>
            <w:hideMark/>
          </w:tcPr>
          <w:p w14:paraId="023DD4A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c>
          <w:tcPr>
            <w:tcW w:w="311" w:type="pct"/>
            <w:tcBorders>
              <w:top w:val="nil"/>
              <w:left w:val="nil"/>
              <w:bottom w:val="nil"/>
              <w:right w:val="nil"/>
            </w:tcBorders>
            <w:noWrap/>
            <w:tcMar>
              <w:top w:w="15" w:type="dxa"/>
              <w:left w:w="15" w:type="dxa"/>
              <w:bottom w:w="0" w:type="dxa"/>
              <w:right w:w="15" w:type="dxa"/>
            </w:tcMar>
            <w:vAlign w:val="bottom"/>
            <w:hideMark/>
          </w:tcPr>
          <w:p w14:paraId="19139AE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0.08</w:t>
            </w:r>
          </w:p>
        </w:tc>
        <w:tc>
          <w:tcPr>
            <w:tcW w:w="293" w:type="pct"/>
            <w:tcBorders>
              <w:top w:val="nil"/>
              <w:left w:val="nil"/>
              <w:bottom w:val="nil"/>
              <w:right w:val="nil"/>
            </w:tcBorders>
            <w:noWrap/>
            <w:tcMar>
              <w:top w:w="15" w:type="dxa"/>
              <w:left w:w="15" w:type="dxa"/>
              <w:bottom w:w="0" w:type="dxa"/>
              <w:right w:w="15" w:type="dxa"/>
            </w:tcMar>
            <w:vAlign w:val="bottom"/>
            <w:hideMark/>
          </w:tcPr>
          <w:p w14:paraId="202B6B6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0.07</w:t>
            </w:r>
          </w:p>
        </w:tc>
        <w:tc>
          <w:tcPr>
            <w:tcW w:w="293" w:type="pct"/>
            <w:tcBorders>
              <w:top w:val="nil"/>
              <w:left w:val="nil"/>
              <w:bottom w:val="nil"/>
              <w:right w:val="nil"/>
            </w:tcBorders>
            <w:noWrap/>
            <w:tcMar>
              <w:top w:w="15" w:type="dxa"/>
              <w:left w:w="15" w:type="dxa"/>
              <w:bottom w:w="0" w:type="dxa"/>
              <w:right w:w="15" w:type="dxa"/>
            </w:tcMar>
            <w:vAlign w:val="bottom"/>
            <w:hideMark/>
          </w:tcPr>
          <w:p w14:paraId="3CC3E57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0.46</w:t>
            </w:r>
          </w:p>
        </w:tc>
        <w:tc>
          <w:tcPr>
            <w:tcW w:w="293" w:type="pct"/>
            <w:tcBorders>
              <w:top w:val="nil"/>
              <w:left w:val="nil"/>
              <w:bottom w:val="nil"/>
              <w:right w:val="nil"/>
            </w:tcBorders>
            <w:noWrap/>
            <w:tcMar>
              <w:top w:w="15" w:type="dxa"/>
              <w:left w:w="15" w:type="dxa"/>
              <w:bottom w:w="0" w:type="dxa"/>
              <w:right w:w="15" w:type="dxa"/>
            </w:tcMar>
            <w:vAlign w:val="bottom"/>
            <w:hideMark/>
          </w:tcPr>
          <w:p w14:paraId="4246A0F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0.08</w:t>
            </w:r>
          </w:p>
        </w:tc>
        <w:tc>
          <w:tcPr>
            <w:tcW w:w="293" w:type="pct"/>
            <w:tcBorders>
              <w:top w:val="nil"/>
              <w:left w:val="nil"/>
              <w:bottom w:val="nil"/>
              <w:right w:val="nil"/>
            </w:tcBorders>
            <w:noWrap/>
            <w:tcMar>
              <w:top w:w="15" w:type="dxa"/>
              <w:left w:w="15" w:type="dxa"/>
              <w:bottom w:w="0" w:type="dxa"/>
              <w:right w:w="15" w:type="dxa"/>
            </w:tcMar>
            <w:vAlign w:val="bottom"/>
            <w:hideMark/>
          </w:tcPr>
          <w:p w14:paraId="2A99213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0.23</w:t>
            </w:r>
          </w:p>
        </w:tc>
        <w:tc>
          <w:tcPr>
            <w:tcW w:w="293" w:type="pct"/>
            <w:tcBorders>
              <w:top w:val="nil"/>
              <w:left w:val="nil"/>
              <w:bottom w:val="nil"/>
              <w:right w:val="nil"/>
            </w:tcBorders>
            <w:noWrap/>
            <w:tcMar>
              <w:top w:w="15" w:type="dxa"/>
              <w:left w:w="15" w:type="dxa"/>
              <w:bottom w:w="0" w:type="dxa"/>
              <w:right w:w="15" w:type="dxa"/>
            </w:tcMar>
            <w:vAlign w:val="bottom"/>
            <w:hideMark/>
          </w:tcPr>
          <w:p w14:paraId="4F9BB80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0.14</w:t>
            </w:r>
          </w:p>
        </w:tc>
        <w:tc>
          <w:tcPr>
            <w:tcW w:w="293" w:type="pct"/>
            <w:tcBorders>
              <w:top w:val="nil"/>
              <w:left w:val="nil"/>
              <w:bottom w:val="nil"/>
              <w:right w:val="nil"/>
            </w:tcBorders>
            <w:noWrap/>
            <w:tcMar>
              <w:top w:w="15" w:type="dxa"/>
              <w:left w:w="15" w:type="dxa"/>
              <w:bottom w:w="0" w:type="dxa"/>
              <w:right w:w="15" w:type="dxa"/>
            </w:tcMar>
            <w:vAlign w:val="bottom"/>
            <w:hideMark/>
          </w:tcPr>
          <w:p w14:paraId="23F0EE1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6CE9DB1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0DF2A42F"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1090497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8-2FTS </w:t>
            </w:r>
          </w:p>
        </w:tc>
        <w:tc>
          <w:tcPr>
            <w:tcW w:w="293" w:type="pct"/>
            <w:tcBorders>
              <w:top w:val="nil"/>
              <w:left w:val="nil"/>
              <w:bottom w:val="nil"/>
              <w:right w:val="nil"/>
            </w:tcBorders>
            <w:noWrap/>
            <w:tcMar>
              <w:top w:w="15" w:type="dxa"/>
              <w:left w:w="15" w:type="dxa"/>
              <w:bottom w:w="0" w:type="dxa"/>
              <w:right w:w="15" w:type="dxa"/>
            </w:tcMar>
            <w:vAlign w:val="bottom"/>
            <w:hideMark/>
          </w:tcPr>
          <w:p w14:paraId="0A5FA4F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3.95</w:t>
            </w:r>
          </w:p>
        </w:tc>
        <w:tc>
          <w:tcPr>
            <w:tcW w:w="293" w:type="pct"/>
            <w:tcBorders>
              <w:top w:val="nil"/>
              <w:left w:val="nil"/>
              <w:bottom w:val="nil"/>
              <w:right w:val="nil"/>
            </w:tcBorders>
            <w:noWrap/>
            <w:tcMar>
              <w:top w:w="15" w:type="dxa"/>
              <w:left w:w="15" w:type="dxa"/>
              <w:bottom w:w="0" w:type="dxa"/>
              <w:right w:w="15" w:type="dxa"/>
            </w:tcMar>
            <w:vAlign w:val="bottom"/>
            <w:hideMark/>
          </w:tcPr>
          <w:p w14:paraId="1249455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0.35</w:t>
            </w:r>
          </w:p>
        </w:tc>
        <w:tc>
          <w:tcPr>
            <w:tcW w:w="311" w:type="pct"/>
            <w:tcBorders>
              <w:top w:val="nil"/>
              <w:left w:val="nil"/>
              <w:bottom w:val="nil"/>
              <w:right w:val="nil"/>
            </w:tcBorders>
            <w:noWrap/>
            <w:tcMar>
              <w:top w:w="15" w:type="dxa"/>
              <w:left w:w="15" w:type="dxa"/>
              <w:bottom w:w="0" w:type="dxa"/>
              <w:right w:w="15" w:type="dxa"/>
            </w:tcMar>
            <w:vAlign w:val="bottom"/>
            <w:hideMark/>
          </w:tcPr>
          <w:p w14:paraId="1FF5123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3.28</w:t>
            </w:r>
          </w:p>
        </w:tc>
        <w:tc>
          <w:tcPr>
            <w:tcW w:w="293" w:type="pct"/>
            <w:tcBorders>
              <w:top w:val="nil"/>
              <w:left w:val="nil"/>
              <w:bottom w:val="nil"/>
              <w:right w:val="nil"/>
            </w:tcBorders>
            <w:noWrap/>
            <w:tcMar>
              <w:top w:w="15" w:type="dxa"/>
              <w:left w:w="15" w:type="dxa"/>
              <w:bottom w:w="0" w:type="dxa"/>
              <w:right w:w="15" w:type="dxa"/>
            </w:tcMar>
            <w:vAlign w:val="bottom"/>
            <w:hideMark/>
          </w:tcPr>
          <w:p w14:paraId="17C9718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1.00</w:t>
            </w:r>
          </w:p>
        </w:tc>
        <w:tc>
          <w:tcPr>
            <w:tcW w:w="311" w:type="pct"/>
            <w:tcBorders>
              <w:top w:val="nil"/>
              <w:left w:val="nil"/>
              <w:bottom w:val="nil"/>
              <w:right w:val="nil"/>
            </w:tcBorders>
            <w:noWrap/>
            <w:tcMar>
              <w:top w:w="15" w:type="dxa"/>
              <w:left w:w="15" w:type="dxa"/>
              <w:bottom w:w="0" w:type="dxa"/>
              <w:right w:w="15" w:type="dxa"/>
            </w:tcMar>
            <w:vAlign w:val="bottom"/>
            <w:hideMark/>
          </w:tcPr>
          <w:p w14:paraId="2614E07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5.67</w:t>
            </w:r>
          </w:p>
        </w:tc>
        <w:tc>
          <w:tcPr>
            <w:tcW w:w="311" w:type="pct"/>
            <w:tcBorders>
              <w:top w:val="nil"/>
              <w:left w:val="nil"/>
              <w:bottom w:val="nil"/>
              <w:right w:val="nil"/>
            </w:tcBorders>
            <w:noWrap/>
            <w:tcMar>
              <w:top w:w="15" w:type="dxa"/>
              <w:left w:w="15" w:type="dxa"/>
              <w:bottom w:w="0" w:type="dxa"/>
              <w:right w:w="15" w:type="dxa"/>
            </w:tcMar>
            <w:vAlign w:val="bottom"/>
            <w:hideMark/>
          </w:tcPr>
          <w:p w14:paraId="09F43DA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2.93</w:t>
            </w:r>
          </w:p>
        </w:tc>
        <w:tc>
          <w:tcPr>
            <w:tcW w:w="293" w:type="pct"/>
            <w:tcBorders>
              <w:top w:val="nil"/>
              <w:left w:val="nil"/>
              <w:bottom w:val="nil"/>
              <w:right w:val="nil"/>
            </w:tcBorders>
            <w:noWrap/>
            <w:tcMar>
              <w:top w:w="15" w:type="dxa"/>
              <w:left w:w="15" w:type="dxa"/>
              <w:bottom w:w="0" w:type="dxa"/>
              <w:right w:w="15" w:type="dxa"/>
            </w:tcMar>
            <w:vAlign w:val="bottom"/>
            <w:hideMark/>
          </w:tcPr>
          <w:p w14:paraId="79EEE6C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2.47</w:t>
            </w:r>
          </w:p>
        </w:tc>
        <w:tc>
          <w:tcPr>
            <w:tcW w:w="311" w:type="pct"/>
            <w:tcBorders>
              <w:top w:val="nil"/>
              <w:left w:val="nil"/>
              <w:bottom w:val="nil"/>
              <w:right w:val="nil"/>
            </w:tcBorders>
            <w:noWrap/>
            <w:tcMar>
              <w:top w:w="15" w:type="dxa"/>
              <w:left w:w="15" w:type="dxa"/>
              <w:bottom w:w="0" w:type="dxa"/>
              <w:right w:w="15" w:type="dxa"/>
            </w:tcMar>
            <w:vAlign w:val="bottom"/>
            <w:hideMark/>
          </w:tcPr>
          <w:p w14:paraId="5D17F3F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3.30</w:t>
            </w:r>
          </w:p>
        </w:tc>
        <w:tc>
          <w:tcPr>
            <w:tcW w:w="293" w:type="pct"/>
            <w:tcBorders>
              <w:top w:val="nil"/>
              <w:left w:val="nil"/>
              <w:bottom w:val="nil"/>
              <w:right w:val="nil"/>
            </w:tcBorders>
            <w:noWrap/>
            <w:tcMar>
              <w:top w:w="15" w:type="dxa"/>
              <w:left w:w="15" w:type="dxa"/>
              <w:bottom w:w="0" w:type="dxa"/>
              <w:right w:w="15" w:type="dxa"/>
            </w:tcMar>
            <w:vAlign w:val="bottom"/>
            <w:hideMark/>
          </w:tcPr>
          <w:p w14:paraId="7AF8752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1.47</w:t>
            </w:r>
          </w:p>
        </w:tc>
        <w:tc>
          <w:tcPr>
            <w:tcW w:w="293" w:type="pct"/>
            <w:tcBorders>
              <w:top w:val="nil"/>
              <w:left w:val="nil"/>
              <w:bottom w:val="nil"/>
              <w:right w:val="nil"/>
            </w:tcBorders>
            <w:noWrap/>
            <w:tcMar>
              <w:top w:w="15" w:type="dxa"/>
              <w:left w:w="15" w:type="dxa"/>
              <w:bottom w:w="0" w:type="dxa"/>
              <w:right w:w="15" w:type="dxa"/>
            </w:tcMar>
            <w:vAlign w:val="bottom"/>
            <w:hideMark/>
          </w:tcPr>
          <w:p w14:paraId="28B301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1.74</w:t>
            </w:r>
          </w:p>
        </w:tc>
        <w:tc>
          <w:tcPr>
            <w:tcW w:w="293" w:type="pct"/>
            <w:tcBorders>
              <w:top w:val="nil"/>
              <w:left w:val="nil"/>
              <w:bottom w:val="nil"/>
              <w:right w:val="nil"/>
            </w:tcBorders>
            <w:noWrap/>
            <w:tcMar>
              <w:top w:w="15" w:type="dxa"/>
              <w:left w:w="15" w:type="dxa"/>
              <w:bottom w:w="0" w:type="dxa"/>
              <w:right w:w="15" w:type="dxa"/>
            </w:tcMar>
            <w:vAlign w:val="bottom"/>
            <w:hideMark/>
          </w:tcPr>
          <w:p w14:paraId="76581A8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4.09</w:t>
            </w:r>
          </w:p>
        </w:tc>
        <w:tc>
          <w:tcPr>
            <w:tcW w:w="293" w:type="pct"/>
            <w:tcBorders>
              <w:top w:val="nil"/>
              <w:left w:val="nil"/>
              <w:bottom w:val="nil"/>
              <w:right w:val="nil"/>
            </w:tcBorders>
            <w:noWrap/>
            <w:tcMar>
              <w:top w:w="15" w:type="dxa"/>
              <w:left w:w="15" w:type="dxa"/>
              <w:bottom w:w="0" w:type="dxa"/>
              <w:right w:w="15" w:type="dxa"/>
            </w:tcMar>
            <w:vAlign w:val="bottom"/>
            <w:hideMark/>
          </w:tcPr>
          <w:p w14:paraId="2CFE110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1.15</w:t>
            </w:r>
          </w:p>
        </w:tc>
        <w:tc>
          <w:tcPr>
            <w:tcW w:w="293" w:type="pct"/>
            <w:tcBorders>
              <w:top w:val="nil"/>
              <w:left w:val="nil"/>
              <w:bottom w:val="nil"/>
              <w:right w:val="nil"/>
            </w:tcBorders>
            <w:noWrap/>
            <w:tcMar>
              <w:top w:w="15" w:type="dxa"/>
              <w:left w:w="15" w:type="dxa"/>
              <w:bottom w:w="0" w:type="dxa"/>
              <w:right w:w="15" w:type="dxa"/>
            </w:tcMar>
            <w:vAlign w:val="bottom"/>
            <w:hideMark/>
          </w:tcPr>
          <w:p w14:paraId="29DFC95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293" w:type="pct"/>
            <w:tcBorders>
              <w:top w:val="nil"/>
              <w:left w:val="nil"/>
              <w:bottom w:val="nil"/>
              <w:right w:val="nil"/>
            </w:tcBorders>
            <w:noWrap/>
            <w:tcMar>
              <w:top w:w="15" w:type="dxa"/>
              <w:left w:w="15" w:type="dxa"/>
              <w:bottom w:w="0" w:type="dxa"/>
              <w:right w:w="15" w:type="dxa"/>
            </w:tcMar>
            <w:vAlign w:val="bottom"/>
            <w:hideMark/>
          </w:tcPr>
          <w:p w14:paraId="093C680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0.06</w:t>
            </w:r>
          </w:p>
        </w:tc>
        <w:tc>
          <w:tcPr>
            <w:tcW w:w="293" w:type="pct"/>
            <w:tcBorders>
              <w:top w:val="nil"/>
              <w:left w:val="nil"/>
              <w:bottom w:val="nil"/>
              <w:right w:val="nil"/>
            </w:tcBorders>
            <w:noWrap/>
            <w:tcMar>
              <w:top w:w="15" w:type="dxa"/>
              <w:left w:w="15" w:type="dxa"/>
              <w:bottom w:w="0" w:type="dxa"/>
              <w:right w:w="15" w:type="dxa"/>
            </w:tcMar>
            <w:vAlign w:val="bottom"/>
            <w:hideMark/>
          </w:tcPr>
          <w:p w14:paraId="6D7072D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r>
      <w:tr w:rsidR="004F280D" w14:paraId="564058CB"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30915F2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PFDA </w:t>
            </w:r>
          </w:p>
        </w:tc>
        <w:tc>
          <w:tcPr>
            <w:tcW w:w="293" w:type="pct"/>
            <w:tcBorders>
              <w:top w:val="nil"/>
              <w:left w:val="nil"/>
              <w:bottom w:val="nil"/>
              <w:right w:val="nil"/>
            </w:tcBorders>
            <w:noWrap/>
            <w:tcMar>
              <w:top w:w="15" w:type="dxa"/>
              <w:left w:w="15" w:type="dxa"/>
              <w:bottom w:w="0" w:type="dxa"/>
              <w:right w:w="15" w:type="dxa"/>
            </w:tcMar>
            <w:vAlign w:val="bottom"/>
            <w:hideMark/>
          </w:tcPr>
          <w:p w14:paraId="53FBA72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8.29</w:t>
            </w:r>
          </w:p>
        </w:tc>
        <w:tc>
          <w:tcPr>
            <w:tcW w:w="293" w:type="pct"/>
            <w:tcBorders>
              <w:top w:val="nil"/>
              <w:left w:val="nil"/>
              <w:bottom w:val="nil"/>
              <w:right w:val="nil"/>
            </w:tcBorders>
            <w:noWrap/>
            <w:tcMar>
              <w:top w:w="15" w:type="dxa"/>
              <w:left w:w="15" w:type="dxa"/>
              <w:bottom w:w="0" w:type="dxa"/>
              <w:right w:w="15" w:type="dxa"/>
            </w:tcMar>
            <w:vAlign w:val="bottom"/>
            <w:hideMark/>
          </w:tcPr>
          <w:p w14:paraId="7848F43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1.40</w:t>
            </w:r>
          </w:p>
        </w:tc>
        <w:tc>
          <w:tcPr>
            <w:tcW w:w="311" w:type="pct"/>
            <w:tcBorders>
              <w:top w:val="nil"/>
              <w:left w:val="nil"/>
              <w:bottom w:val="nil"/>
              <w:right w:val="nil"/>
            </w:tcBorders>
            <w:noWrap/>
            <w:tcMar>
              <w:top w:w="15" w:type="dxa"/>
              <w:left w:w="15" w:type="dxa"/>
              <w:bottom w:w="0" w:type="dxa"/>
              <w:right w:w="15" w:type="dxa"/>
            </w:tcMar>
            <w:vAlign w:val="bottom"/>
            <w:hideMark/>
          </w:tcPr>
          <w:p w14:paraId="21CDA2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8.54</w:t>
            </w:r>
          </w:p>
        </w:tc>
        <w:tc>
          <w:tcPr>
            <w:tcW w:w="293" w:type="pct"/>
            <w:tcBorders>
              <w:top w:val="nil"/>
              <w:left w:val="nil"/>
              <w:bottom w:val="nil"/>
              <w:right w:val="nil"/>
            </w:tcBorders>
            <w:noWrap/>
            <w:tcMar>
              <w:top w:w="15" w:type="dxa"/>
              <w:left w:w="15" w:type="dxa"/>
              <w:bottom w:w="0" w:type="dxa"/>
              <w:right w:w="15" w:type="dxa"/>
            </w:tcMar>
            <w:vAlign w:val="bottom"/>
            <w:hideMark/>
          </w:tcPr>
          <w:p w14:paraId="68DCC4C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21.23</w:t>
            </w:r>
          </w:p>
        </w:tc>
        <w:tc>
          <w:tcPr>
            <w:tcW w:w="311" w:type="pct"/>
            <w:tcBorders>
              <w:top w:val="nil"/>
              <w:left w:val="nil"/>
              <w:bottom w:val="nil"/>
              <w:right w:val="nil"/>
            </w:tcBorders>
            <w:noWrap/>
            <w:tcMar>
              <w:top w:w="15" w:type="dxa"/>
              <w:left w:w="15" w:type="dxa"/>
              <w:bottom w:w="0" w:type="dxa"/>
              <w:right w:w="15" w:type="dxa"/>
            </w:tcMar>
            <w:vAlign w:val="bottom"/>
            <w:hideMark/>
          </w:tcPr>
          <w:p w14:paraId="7876D5D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6.36</w:t>
            </w:r>
          </w:p>
        </w:tc>
        <w:tc>
          <w:tcPr>
            <w:tcW w:w="311" w:type="pct"/>
            <w:tcBorders>
              <w:top w:val="nil"/>
              <w:left w:val="nil"/>
              <w:bottom w:val="nil"/>
              <w:right w:val="nil"/>
            </w:tcBorders>
            <w:noWrap/>
            <w:tcMar>
              <w:top w:w="15" w:type="dxa"/>
              <w:left w:w="15" w:type="dxa"/>
              <w:bottom w:w="0" w:type="dxa"/>
              <w:right w:w="15" w:type="dxa"/>
            </w:tcMar>
            <w:vAlign w:val="bottom"/>
            <w:hideMark/>
          </w:tcPr>
          <w:p w14:paraId="01F5C1F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9.70</w:t>
            </w:r>
          </w:p>
        </w:tc>
        <w:tc>
          <w:tcPr>
            <w:tcW w:w="293" w:type="pct"/>
            <w:tcBorders>
              <w:top w:val="nil"/>
              <w:left w:val="nil"/>
              <w:bottom w:val="nil"/>
              <w:right w:val="nil"/>
            </w:tcBorders>
            <w:noWrap/>
            <w:tcMar>
              <w:top w:w="15" w:type="dxa"/>
              <w:left w:w="15" w:type="dxa"/>
              <w:bottom w:w="0" w:type="dxa"/>
              <w:right w:w="15" w:type="dxa"/>
            </w:tcMar>
            <w:vAlign w:val="bottom"/>
            <w:hideMark/>
          </w:tcPr>
          <w:p w14:paraId="4C1EF12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8.39</w:t>
            </w:r>
          </w:p>
        </w:tc>
        <w:tc>
          <w:tcPr>
            <w:tcW w:w="311" w:type="pct"/>
            <w:tcBorders>
              <w:top w:val="nil"/>
              <w:left w:val="nil"/>
              <w:bottom w:val="nil"/>
              <w:right w:val="nil"/>
            </w:tcBorders>
            <w:noWrap/>
            <w:tcMar>
              <w:top w:w="15" w:type="dxa"/>
              <w:left w:w="15" w:type="dxa"/>
              <w:bottom w:w="0" w:type="dxa"/>
              <w:right w:w="15" w:type="dxa"/>
            </w:tcMar>
            <w:vAlign w:val="bottom"/>
            <w:hideMark/>
          </w:tcPr>
          <w:p w14:paraId="5A15550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23.32</w:t>
            </w:r>
          </w:p>
        </w:tc>
        <w:tc>
          <w:tcPr>
            <w:tcW w:w="293" w:type="pct"/>
            <w:tcBorders>
              <w:top w:val="nil"/>
              <w:left w:val="nil"/>
              <w:bottom w:val="nil"/>
              <w:right w:val="nil"/>
            </w:tcBorders>
            <w:noWrap/>
            <w:tcMar>
              <w:top w:w="15" w:type="dxa"/>
              <w:left w:w="15" w:type="dxa"/>
              <w:bottom w:w="0" w:type="dxa"/>
              <w:right w:w="15" w:type="dxa"/>
            </w:tcMar>
            <w:vAlign w:val="bottom"/>
            <w:hideMark/>
          </w:tcPr>
          <w:p w14:paraId="7F6B0C4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3.55</w:t>
            </w:r>
          </w:p>
        </w:tc>
        <w:tc>
          <w:tcPr>
            <w:tcW w:w="293" w:type="pct"/>
            <w:tcBorders>
              <w:top w:val="nil"/>
              <w:left w:val="nil"/>
              <w:bottom w:val="nil"/>
              <w:right w:val="nil"/>
            </w:tcBorders>
            <w:noWrap/>
            <w:tcMar>
              <w:top w:w="15" w:type="dxa"/>
              <w:left w:w="15" w:type="dxa"/>
              <w:bottom w:w="0" w:type="dxa"/>
              <w:right w:w="15" w:type="dxa"/>
            </w:tcMar>
            <w:vAlign w:val="bottom"/>
            <w:hideMark/>
          </w:tcPr>
          <w:p w14:paraId="48C32F3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17.16</w:t>
            </w:r>
          </w:p>
        </w:tc>
        <w:tc>
          <w:tcPr>
            <w:tcW w:w="293" w:type="pct"/>
            <w:tcBorders>
              <w:top w:val="nil"/>
              <w:left w:val="nil"/>
              <w:bottom w:val="nil"/>
              <w:right w:val="nil"/>
            </w:tcBorders>
            <w:noWrap/>
            <w:tcMar>
              <w:top w:w="15" w:type="dxa"/>
              <w:left w:w="15" w:type="dxa"/>
              <w:bottom w:w="0" w:type="dxa"/>
              <w:right w:w="15" w:type="dxa"/>
            </w:tcMar>
            <w:vAlign w:val="bottom"/>
            <w:hideMark/>
          </w:tcPr>
          <w:p w14:paraId="02F699E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6.97</w:t>
            </w:r>
          </w:p>
        </w:tc>
        <w:tc>
          <w:tcPr>
            <w:tcW w:w="293" w:type="pct"/>
            <w:tcBorders>
              <w:top w:val="nil"/>
              <w:left w:val="nil"/>
              <w:bottom w:val="nil"/>
              <w:right w:val="nil"/>
            </w:tcBorders>
            <w:noWrap/>
            <w:tcMar>
              <w:top w:w="15" w:type="dxa"/>
              <w:left w:w="15" w:type="dxa"/>
              <w:bottom w:w="0" w:type="dxa"/>
              <w:right w:w="15" w:type="dxa"/>
            </w:tcMar>
            <w:vAlign w:val="bottom"/>
            <w:hideMark/>
          </w:tcPr>
          <w:p w14:paraId="497B461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0.68</w:t>
            </w:r>
          </w:p>
        </w:tc>
        <w:tc>
          <w:tcPr>
            <w:tcW w:w="293" w:type="pct"/>
            <w:tcBorders>
              <w:top w:val="nil"/>
              <w:left w:val="nil"/>
              <w:bottom w:val="nil"/>
              <w:right w:val="nil"/>
            </w:tcBorders>
            <w:noWrap/>
            <w:tcMar>
              <w:top w:w="15" w:type="dxa"/>
              <w:left w:w="15" w:type="dxa"/>
              <w:bottom w:w="0" w:type="dxa"/>
              <w:right w:w="15" w:type="dxa"/>
            </w:tcMar>
            <w:vAlign w:val="bottom"/>
            <w:hideMark/>
          </w:tcPr>
          <w:p w14:paraId="193C3D3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1.46</w:t>
            </w:r>
          </w:p>
        </w:tc>
        <w:tc>
          <w:tcPr>
            <w:tcW w:w="293" w:type="pct"/>
            <w:tcBorders>
              <w:top w:val="nil"/>
              <w:left w:val="nil"/>
              <w:bottom w:val="nil"/>
              <w:right w:val="nil"/>
            </w:tcBorders>
            <w:noWrap/>
            <w:tcMar>
              <w:top w:w="15" w:type="dxa"/>
              <w:left w:w="15" w:type="dxa"/>
              <w:bottom w:w="0" w:type="dxa"/>
              <w:right w:w="15" w:type="dxa"/>
            </w:tcMar>
            <w:vAlign w:val="bottom"/>
            <w:hideMark/>
          </w:tcPr>
          <w:p w14:paraId="3705508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0.04</w:t>
            </w:r>
          </w:p>
        </w:tc>
        <w:tc>
          <w:tcPr>
            <w:tcW w:w="293" w:type="pct"/>
            <w:tcBorders>
              <w:top w:val="nil"/>
              <w:left w:val="nil"/>
              <w:bottom w:val="nil"/>
              <w:right w:val="nil"/>
            </w:tcBorders>
            <w:noWrap/>
            <w:tcMar>
              <w:top w:w="15" w:type="dxa"/>
              <w:left w:w="15" w:type="dxa"/>
              <w:bottom w:w="0" w:type="dxa"/>
              <w:right w:w="15" w:type="dxa"/>
            </w:tcMar>
            <w:vAlign w:val="bottom"/>
            <w:hideMark/>
          </w:tcPr>
          <w:p w14:paraId="61F02EC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0.06</w:t>
            </w:r>
          </w:p>
        </w:tc>
      </w:tr>
      <w:tr w:rsidR="004F280D" w14:paraId="5541C9B2"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D9B5A4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NMeFOSAA-total </w:t>
            </w:r>
          </w:p>
        </w:tc>
        <w:tc>
          <w:tcPr>
            <w:tcW w:w="293" w:type="pct"/>
            <w:tcBorders>
              <w:top w:val="nil"/>
              <w:left w:val="nil"/>
              <w:bottom w:val="nil"/>
              <w:right w:val="nil"/>
            </w:tcBorders>
            <w:noWrap/>
            <w:tcMar>
              <w:top w:w="15" w:type="dxa"/>
              <w:left w:w="15" w:type="dxa"/>
              <w:bottom w:w="0" w:type="dxa"/>
              <w:right w:w="15" w:type="dxa"/>
            </w:tcMar>
            <w:vAlign w:val="bottom"/>
            <w:hideMark/>
          </w:tcPr>
          <w:p w14:paraId="4BE363A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21.28</w:t>
            </w:r>
          </w:p>
        </w:tc>
        <w:tc>
          <w:tcPr>
            <w:tcW w:w="293" w:type="pct"/>
            <w:tcBorders>
              <w:top w:val="nil"/>
              <w:left w:val="nil"/>
              <w:bottom w:val="nil"/>
              <w:right w:val="nil"/>
            </w:tcBorders>
            <w:noWrap/>
            <w:tcMar>
              <w:top w:w="15" w:type="dxa"/>
              <w:left w:w="15" w:type="dxa"/>
              <w:bottom w:w="0" w:type="dxa"/>
              <w:right w:w="15" w:type="dxa"/>
            </w:tcMar>
            <w:vAlign w:val="bottom"/>
            <w:hideMark/>
          </w:tcPr>
          <w:p w14:paraId="6D7211D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4.81</w:t>
            </w:r>
          </w:p>
        </w:tc>
        <w:tc>
          <w:tcPr>
            <w:tcW w:w="311" w:type="pct"/>
            <w:tcBorders>
              <w:top w:val="nil"/>
              <w:left w:val="nil"/>
              <w:bottom w:val="nil"/>
              <w:right w:val="nil"/>
            </w:tcBorders>
            <w:noWrap/>
            <w:tcMar>
              <w:top w:w="15" w:type="dxa"/>
              <w:left w:w="15" w:type="dxa"/>
              <w:bottom w:w="0" w:type="dxa"/>
              <w:right w:w="15" w:type="dxa"/>
            </w:tcMar>
            <w:vAlign w:val="bottom"/>
            <w:hideMark/>
          </w:tcPr>
          <w:p w14:paraId="4C237D0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16.45</w:t>
            </w:r>
          </w:p>
        </w:tc>
        <w:tc>
          <w:tcPr>
            <w:tcW w:w="293" w:type="pct"/>
            <w:tcBorders>
              <w:top w:val="nil"/>
              <w:left w:val="nil"/>
              <w:bottom w:val="nil"/>
              <w:right w:val="nil"/>
            </w:tcBorders>
            <w:noWrap/>
            <w:tcMar>
              <w:top w:w="15" w:type="dxa"/>
              <w:left w:w="15" w:type="dxa"/>
              <w:bottom w:w="0" w:type="dxa"/>
              <w:right w:w="15" w:type="dxa"/>
            </w:tcMar>
            <w:vAlign w:val="bottom"/>
            <w:hideMark/>
          </w:tcPr>
          <w:p w14:paraId="0881906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14.93</w:t>
            </w:r>
          </w:p>
        </w:tc>
        <w:tc>
          <w:tcPr>
            <w:tcW w:w="311" w:type="pct"/>
            <w:tcBorders>
              <w:top w:val="nil"/>
              <w:left w:val="nil"/>
              <w:bottom w:val="nil"/>
              <w:right w:val="nil"/>
            </w:tcBorders>
            <w:noWrap/>
            <w:tcMar>
              <w:top w:w="15" w:type="dxa"/>
              <w:left w:w="15" w:type="dxa"/>
              <w:bottom w:w="0" w:type="dxa"/>
              <w:right w:w="15" w:type="dxa"/>
            </w:tcMar>
            <w:vAlign w:val="bottom"/>
            <w:hideMark/>
          </w:tcPr>
          <w:p w14:paraId="6D8C8A3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14.61</w:t>
            </w:r>
          </w:p>
        </w:tc>
        <w:tc>
          <w:tcPr>
            <w:tcW w:w="311" w:type="pct"/>
            <w:tcBorders>
              <w:top w:val="nil"/>
              <w:left w:val="nil"/>
              <w:bottom w:val="nil"/>
              <w:right w:val="nil"/>
            </w:tcBorders>
            <w:noWrap/>
            <w:tcMar>
              <w:top w:w="15" w:type="dxa"/>
              <w:left w:w="15" w:type="dxa"/>
              <w:bottom w:w="0" w:type="dxa"/>
              <w:right w:w="15" w:type="dxa"/>
            </w:tcMar>
            <w:vAlign w:val="bottom"/>
            <w:hideMark/>
          </w:tcPr>
          <w:p w14:paraId="43A03E6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23.47</w:t>
            </w:r>
          </w:p>
        </w:tc>
        <w:tc>
          <w:tcPr>
            <w:tcW w:w="293" w:type="pct"/>
            <w:tcBorders>
              <w:top w:val="nil"/>
              <w:left w:val="nil"/>
              <w:bottom w:val="nil"/>
              <w:right w:val="nil"/>
            </w:tcBorders>
            <w:noWrap/>
            <w:tcMar>
              <w:top w:w="15" w:type="dxa"/>
              <w:left w:w="15" w:type="dxa"/>
              <w:bottom w:w="0" w:type="dxa"/>
              <w:right w:w="15" w:type="dxa"/>
            </w:tcMar>
            <w:vAlign w:val="bottom"/>
            <w:hideMark/>
          </w:tcPr>
          <w:p w14:paraId="75877D3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17.00</w:t>
            </w:r>
          </w:p>
        </w:tc>
        <w:tc>
          <w:tcPr>
            <w:tcW w:w="311" w:type="pct"/>
            <w:tcBorders>
              <w:top w:val="nil"/>
              <w:left w:val="nil"/>
              <w:bottom w:val="nil"/>
              <w:right w:val="nil"/>
            </w:tcBorders>
            <w:noWrap/>
            <w:tcMar>
              <w:top w:w="15" w:type="dxa"/>
              <w:left w:w="15" w:type="dxa"/>
              <w:bottom w:w="0" w:type="dxa"/>
              <w:right w:w="15" w:type="dxa"/>
            </w:tcMar>
            <w:vAlign w:val="bottom"/>
            <w:hideMark/>
          </w:tcPr>
          <w:p w14:paraId="69DC7C5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14.56</w:t>
            </w:r>
          </w:p>
        </w:tc>
        <w:tc>
          <w:tcPr>
            <w:tcW w:w="293" w:type="pct"/>
            <w:tcBorders>
              <w:top w:val="nil"/>
              <w:left w:val="nil"/>
              <w:bottom w:val="nil"/>
              <w:right w:val="nil"/>
            </w:tcBorders>
            <w:noWrap/>
            <w:tcMar>
              <w:top w:w="15" w:type="dxa"/>
              <w:left w:w="15" w:type="dxa"/>
              <w:bottom w:w="0" w:type="dxa"/>
              <w:right w:w="15" w:type="dxa"/>
            </w:tcMar>
            <w:vAlign w:val="bottom"/>
            <w:hideMark/>
          </w:tcPr>
          <w:p w14:paraId="4A9B77D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3.28</w:t>
            </w:r>
          </w:p>
        </w:tc>
        <w:tc>
          <w:tcPr>
            <w:tcW w:w="293" w:type="pct"/>
            <w:tcBorders>
              <w:top w:val="nil"/>
              <w:left w:val="nil"/>
              <w:bottom w:val="nil"/>
              <w:right w:val="nil"/>
            </w:tcBorders>
            <w:noWrap/>
            <w:tcMar>
              <w:top w:w="15" w:type="dxa"/>
              <w:left w:w="15" w:type="dxa"/>
              <w:bottom w:w="0" w:type="dxa"/>
              <w:right w:w="15" w:type="dxa"/>
            </w:tcMar>
            <w:vAlign w:val="bottom"/>
            <w:hideMark/>
          </w:tcPr>
          <w:p w14:paraId="49504EB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20.62</w:t>
            </w:r>
          </w:p>
        </w:tc>
        <w:tc>
          <w:tcPr>
            <w:tcW w:w="293" w:type="pct"/>
            <w:tcBorders>
              <w:top w:val="nil"/>
              <w:left w:val="nil"/>
              <w:bottom w:val="nil"/>
              <w:right w:val="nil"/>
            </w:tcBorders>
            <w:noWrap/>
            <w:tcMar>
              <w:top w:w="15" w:type="dxa"/>
              <w:left w:w="15" w:type="dxa"/>
              <w:bottom w:w="0" w:type="dxa"/>
              <w:right w:w="15" w:type="dxa"/>
            </w:tcMar>
            <w:vAlign w:val="bottom"/>
            <w:hideMark/>
          </w:tcPr>
          <w:p w14:paraId="28E8886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19.81</w:t>
            </w:r>
          </w:p>
        </w:tc>
        <w:tc>
          <w:tcPr>
            <w:tcW w:w="293" w:type="pct"/>
            <w:tcBorders>
              <w:top w:val="nil"/>
              <w:left w:val="nil"/>
              <w:bottom w:val="nil"/>
              <w:right w:val="nil"/>
            </w:tcBorders>
            <w:noWrap/>
            <w:tcMar>
              <w:top w:w="15" w:type="dxa"/>
              <w:left w:w="15" w:type="dxa"/>
              <w:bottom w:w="0" w:type="dxa"/>
              <w:right w:w="15" w:type="dxa"/>
            </w:tcMar>
            <w:vAlign w:val="bottom"/>
            <w:hideMark/>
          </w:tcPr>
          <w:p w14:paraId="7BC529D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1.35</w:t>
            </w:r>
          </w:p>
        </w:tc>
        <w:tc>
          <w:tcPr>
            <w:tcW w:w="293" w:type="pct"/>
            <w:tcBorders>
              <w:top w:val="nil"/>
              <w:left w:val="nil"/>
              <w:bottom w:val="nil"/>
              <w:right w:val="nil"/>
            </w:tcBorders>
            <w:noWrap/>
            <w:tcMar>
              <w:top w:w="15" w:type="dxa"/>
              <w:left w:w="15" w:type="dxa"/>
              <w:bottom w:w="0" w:type="dxa"/>
              <w:right w:w="15" w:type="dxa"/>
            </w:tcMar>
            <w:vAlign w:val="bottom"/>
            <w:hideMark/>
          </w:tcPr>
          <w:p w14:paraId="55E3CC5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4.33</w:t>
            </w:r>
          </w:p>
        </w:tc>
        <w:tc>
          <w:tcPr>
            <w:tcW w:w="293" w:type="pct"/>
            <w:tcBorders>
              <w:top w:val="nil"/>
              <w:left w:val="nil"/>
              <w:bottom w:val="nil"/>
              <w:right w:val="nil"/>
            </w:tcBorders>
            <w:noWrap/>
            <w:tcMar>
              <w:top w:w="15" w:type="dxa"/>
              <w:left w:w="15" w:type="dxa"/>
              <w:bottom w:w="0" w:type="dxa"/>
              <w:right w:w="15" w:type="dxa"/>
            </w:tcMar>
            <w:vAlign w:val="bottom"/>
            <w:hideMark/>
          </w:tcPr>
          <w:p w14:paraId="1F23035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293" w:type="pct"/>
            <w:tcBorders>
              <w:top w:val="nil"/>
              <w:left w:val="nil"/>
              <w:bottom w:val="nil"/>
              <w:right w:val="nil"/>
            </w:tcBorders>
            <w:noWrap/>
            <w:tcMar>
              <w:top w:w="15" w:type="dxa"/>
              <w:left w:w="15" w:type="dxa"/>
              <w:bottom w:w="0" w:type="dxa"/>
              <w:right w:w="15" w:type="dxa"/>
            </w:tcMar>
            <w:vAlign w:val="bottom"/>
            <w:hideMark/>
          </w:tcPr>
          <w:p w14:paraId="1D44035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0.06</w:t>
            </w:r>
          </w:p>
        </w:tc>
      </w:tr>
      <w:tr w:rsidR="004F280D" w14:paraId="41575654"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57E393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NEtFOSAA-total </w:t>
            </w:r>
          </w:p>
        </w:tc>
        <w:tc>
          <w:tcPr>
            <w:tcW w:w="293" w:type="pct"/>
            <w:tcBorders>
              <w:top w:val="nil"/>
              <w:left w:val="nil"/>
              <w:bottom w:val="nil"/>
              <w:right w:val="nil"/>
            </w:tcBorders>
            <w:noWrap/>
            <w:tcMar>
              <w:top w:w="15" w:type="dxa"/>
              <w:left w:w="15" w:type="dxa"/>
              <w:bottom w:w="0" w:type="dxa"/>
              <w:right w:w="15" w:type="dxa"/>
            </w:tcMar>
            <w:vAlign w:val="bottom"/>
            <w:hideMark/>
          </w:tcPr>
          <w:p w14:paraId="509977F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38.78</w:t>
            </w:r>
          </w:p>
        </w:tc>
        <w:tc>
          <w:tcPr>
            <w:tcW w:w="293" w:type="pct"/>
            <w:tcBorders>
              <w:top w:val="nil"/>
              <w:left w:val="nil"/>
              <w:bottom w:val="nil"/>
              <w:right w:val="nil"/>
            </w:tcBorders>
            <w:noWrap/>
            <w:tcMar>
              <w:top w:w="15" w:type="dxa"/>
              <w:left w:w="15" w:type="dxa"/>
              <w:bottom w:w="0" w:type="dxa"/>
              <w:right w:w="15" w:type="dxa"/>
            </w:tcMar>
            <w:vAlign w:val="bottom"/>
            <w:hideMark/>
          </w:tcPr>
          <w:p w14:paraId="2A9BC0A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3.06</w:t>
            </w:r>
          </w:p>
        </w:tc>
        <w:tc>
          <w:tcPr>
            <w:tcW w:w="311" w:type="pct"/>
            <w:tcBorders>
              <w:top w:val="nil"/>
              <w:left w:val="nil"/>
              <w:bottom w:val="nil"/>
              <w:right w:val="nil"/>
            </w:tcBorders>
            <w:noWrap/>
            <w:tcMar>
              <w:top w:w="15" w:type="dxa"/>
              <w:left w:w="15" w:type="dxa"/>
              <w:bottom w:w="0" w:type="dxa"/>
              <w:right w:w="15" w:type="dxa"/>
            </w:tcMar>
            <w:vAlign w:val="bottom"/>
            <w:hideMark/>
          </w:tcPr>
          <w:p w14:paraId="343BA26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9.12</w:t>
            </w:r>
          </w:p>
        </w:tc>
        <w:tc>
          <w:tcPr>
            <w:tcW w:w="293" w:type="pct"/>
            <w:tcBorders>
              <w:top w:val="nil"/>
              <w:left w:val="nil"/>
              <w:bottom w:val="nil"/>
              <w:right w:val="nil"/>
            </w:tcBorders>
            <w:noWrap/>
            <w:tcMar>
              <w:top w:w="15" w:type="dxa"/>
              <w:left w:w="15" w:type="dxa"/>
              <w:bottom w:w="0" w:type="dxa"/>
              <w:right w:w="15" w:type="dxa"/>
            </w:tcMar>
            <w:vAlign w:val="bottom"/>
            <w:hideMark/>
          </w:tcPr>
          <w:p w14:paraId="6ED26FC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5.76</w:t>
            </w:r>
          </w:p>
        </w:tc>
        <w:tc>
          <w:tcPr>
            <w:tcW w:w="311" w:type="pct"/>
            <w:tcBorders>
              <w:top w:val="nil"/>
              <w:left w:val="nil"/>
              <w:bottom w:val="nil"/>
              <w:right w:val="nil"/>
            </w:tcBorders>
            <w:noWrap/>
            <w:tcMar>
              <w:top w:w="15" w:type="dxa"/>
              <w:left w:w="15" w:type="dxa"/>
              <w:bottom w:w="0" w:type="dxa"/>
              <w:right w:w="15" w:type="dxa"/>
            </w:tcMar>
            <w:vAlign w:val="bottom"/>
            <w:hideMark/>
          </w:tcPr>
          <w:p w14:paraId="1A16489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12.46</w:t>
            </w:r>
          </w:p>
        </w:tc>
        <w:tc>
          <w:tcPr>
            <w:tcW w:w="311" w:type="pct"/>
            <w:tcBorders>
              <w:top w:val="nil"/>
              <w:left w:val="nil"/>
              <w:bottom w:val="nil"/>
              <w:right w:val="nil"/>
            </w:tcBorders>
            <w:noWrap/>
            <w:tcMar>
              <w:top w:w="15" w:type="dxa"/>
              <w:left w:w="15" w:type="dxa"/>
              <w:bottom w:w="0" w:type="dxa"/>
              <w:right w:w="15" w:type="dxa"/>
            </w:tcMar>
            <w:vAlign w:val="bottom"/>
            <w:hideMark/>
          </w:tcPr>
          <w:p w14:paraId="63EC482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11.24</w:t>
            </w:r>
          </w:p>
        </w:tc>
        <w:tc>
          <w:tcPr>
            <w:tcW w:w="293" w:type="pct"/>
            <w:tcBorders>
              <w:top w:val="nil"/>
              <w:left w:val="nil"/>
              <w:bottom w:val="nil"/>
              <w:right w:val="nil"/>
            </w:tcBorders>
            <w:noWrap/>
            <w:tcMar>
              <w:top w:w="15" w:type="dxa"/>
              <w:left w:w="15" w:type="dxa"/>
              <w:bottom w:w="0" w:type="dxa"/>
              <w:right w:w="15" w:type="dxa"/>
            </w:tcMar>
            <w:vAlign w:val="bottom"/>
            <w:hideMark/>
          </w:tcPr>
          <w:p w14:paraId="7A983A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7.47</w:t>
            </w:r>
          </w:p>
        </w:tc>
        <w:tc>
          <w:tcPr>
            <w:tcW w:w="311" w:type="pct"/>
            <w:tcBorders>
              <w:top w:val="nil"/>
              <w:left w:val="nil"/>
              <w:bottom w:val="nil"/>
              <w:right w:val="nil"/>
            </w:tcBorders>
            <w:noWrap/>
            <w:tcMar>
              <w:top w:w="15" w:type="dxa"/>
              <w:left w:w="15" w:type="dxa"/>
              <w:bottom w:w="0" w:type="dxa"/>
              <w:right w:w="15" w:type="dxa"/>
            </w:tcMar>
            <w:vAlign w:val="bottom"/>
            <w:hideMark/>
          </w:tcPr>
          <w:p w14:paraId="3D14033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11.74</w:t>
            </w:r>
          </w:p>
        </w:tc>
        <w:tc>
          <w:tcPr>
            <w:tcW w:w="293" w:type="pct"/>
            <w:tcBorders>
              <w:top w:val="nil"/>
              <w:left w:val="nil"/>
              <w:bottom w:val="nil"/>
              <w:right w:val="nil"/>
            </w:tcBorders>
            <w:noWrap/>
            <w:tcMar>
              <w:top w:w="15" w:type="dxa"/>
              <w:left w:w="15" w:type="dxa"/>
              <w:bottom w:w="0" w:type="dxa"/>
              <w:right w:w="15" w:type="dxa"/>
            </w:tcMar>
            <w:vAlign w:val="bottom"/>
            <w:hideMark/>
          </w:tcPr>
          <w:p w14:paraId="43CC38D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3.98</w:t>
            </w:r>
          </w:p>
        </w:tc>
        <w:tc>
          <w:tcPr>
            <w:tcW w:w="293" w:type="pct"/>
            <w:tcBorders>
              <w:top w:val="nil"/>
              <w:left w:val="nil"/>
              <w:bottom w:val="nil"/>
              <w:right w:val="nil"/>
            </w:tcBorders>
            <w:noWrap/>
            <w:tcMar>
              <w:top w:w="15" w:type="dxa"/>
              <w:left w:w="15" w:type="dxa"/>
              <w:bottom w:w="0" w:type="dxa"/>
              <w:right w:w="15" w:type="dxa"/>
            </w:tcMar>
            <w:vAlign w:val="bottom"/>
            <w:hideMark/>
          </w:tcPr>
          <w:p w14:paraId="0CAE2EA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32.86</w:t>
            </w:r>
          </w:p>
        </w:tc>
        <w:tc>
          <w:tcPr>
            <w:tcW w:w="293" w:type="pct"/>
            <w:tcBorders>
              <w:top w:val="nil"/>
              <w:left w:val="nil"/>
              <w:bottom w:val="nil"/>
              <w:right w:val="nil"/>
            </w:tcBorders>
            <w:noWrap/>
            <w:tcMar>
              <w:top w:w="15" w:type="dxa"/>
              <w:left w:w="15" w:type="dxa"/>
              <w:bottom w:w="0" w:type="dxa"/>
              <w:right w:w="15" w:type="dxa"/>
            </w:tcMar>
            <w:vAlign w:val="bottom"/>
            <w:hideMark/>
          </w:tcPr>
          <w:p w14:paraId="113FC71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8.91</w:t>
            </w:r>
          </w:p>
        </w:tc>
        <w:tc>
          <w:tcPr>
            <w:tcW w:w="293" w:type="pct"/>
            <w:tcBorders>
              <w:top w:val="nil"/>
              <w:left w:val="nil"/>
              <w:bottom w:val="nil"/>
              <w:right w:val="nil"/>
            </w:tcBorders>
            <w:noWrap/>
            <w:tcMar>
              <w:top w:w="15" w:type="dxa"/>
              <w:left w:w="15" w:type="dxa"/>
              <w:bottom w:w="0" w:type="dxa"/>
              <w:right w:w="15" w:type="dxa"/>
            </w:tcMar>
            <w:vAlign w:val="bottom"/>
            <w:hideMark/>
          </w:tcPr>
          <w:p w14:paraId="56C630D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3.90</w:t>
            </w:r>
          </w:p>
        </w:tc>
        <w:tc>
          <w:tcPr>
            <w:tcW w:w="293" w:type="pct"/>
            <w:tcBorders>
              <w:top w:val="nil"/>
              <w:left w:val="nil"/>
              <w:bottom w:val="nil"/>
              <w:right w:val="nil"/>
            </w:tcBorders>
            <w:noWrap/>
            <w:tcMar>
              <w:top w:w="15" w:type="dxa"/>
              <w:left w:w="15" w:type="dxa"/>
              <w:bottom w:w="0" w:type="dxa"/>
              <w:right w:w="15" w:type="dxa"/>
            </w:tcMar>
            <w:vAlign w:val="bottom"/>
            <w:hideMark/>
          </w:tcPr>
          <w:p w14:paraId="0C4DC19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2.44</w:t>
            </w:r>
          </w:p>
        </w:tc>
        <w:tc>
          <w:tcPr>
            <w:tcW w:w="293" w:type="pct"/>
            <w:tcBorders>
              <w:top w:val="nil"/>
              <w:left w:val="nil"/>
              <w:bottom w:val="nil"/>
              <w:right w:val="nil"/>
            </w:tcBorders>
            <w:noWrap/>
            <w:tcMar>
              <w:top w:w="15" w:type="dxa"/>
              <w:left w:w="15" w:type="dxa"/>
              <w:bottom w:w="0" w:type="dxa"/>
              <w:right w:w="15" w:type="dxa"/>
            </w:tcMar>
            <w:vAlign w:val="bottom"/>
            <w:hideMark/>
          </w:tcPr>
          <w:p w14:paraId="1E088AE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0.06</w:t>
            </w:r>
          </w:p>
        </w:tc>
        <w:tc>
          <w:tcPr>
            <w:tcW w:w="293" w:type="pct"/>
            <w:tcBorders>
              <w:top w:val="nil"/>
              <w:left w:val="nil"/>
              <w:bottom w:val="nil"/>
              <w:right w:val="nil"/>
            </w:tcBorders>
            <w:noWrap/>
            <w:tcMar>
              <w:top w:w="15" w:type="dxa"/>
              <w:left w:w="15" w:type="dxa"/>
              <w:bottom w:w="0" w:type="dxa"/>
              <w:right w:w="15" w:type="dxa"/>
            </w:tcMar>
            <w:vAlign w:val="bottom"/>
            <w:hideMark/>
          </w:tcPr>
          <w:p w14:paraId="48C4CF7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0.05</w:t>
            </w:r>
          </w:p>
        </w:tc>
      </w:tr>
      <w:tr w:rsidR="004F280D" w14:paraId="4BFD2725"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E97AF6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PFDS </w:t>
            </w:r>
          </w:p>
        </w:tc>
        <w:tc>
          <w:tcPr>
            <w:tcW w:w="293" w:type="pct"/>
            <w:tcBorders>
              <w:top w:val="nil"/>
              <w:left w:val="nil"/>
              <w:bottom w:val="nil"/>
              <w:right w:val="nil"/>
            </w:tcBorders>
            <w:noWrap/>
            <w:tcMar>
              <w:top w:w="15" w:type="dxa"/>
              <w:left w:w="15" w:type="dxa"/>
              <w:bottom w:w="0" w:type="dxa"/>
              <w:right w:w="15" w:type="dxa"/>
            </w:tcMar>
            <w:vAlign w:val="bottom"/>
            <w:hideMark/>
          </w:tcPr>
          <w:p w14:paraId="2C30E8E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3.88</w:t>
            </w:r>
          </w:p>
        </w:tc>
        <w:tc>
          <w:tcPr>
            <w:tcW w:w="293" w:type="pct"/>
            <w:tcBorders>
              <w:top w:val="nil"/>
              <w:left w:val="nil"/>
              <w:bottom w:val="nil"/>
              <w:right w:val="nil"/>
            </w:tcBorders>
            <w:noWrap/>
            <w:tcMar>
              <w:top w:w="15" w:type="dxa"/>
              <w:left w:w="15" w:type="dxa"/>
              <w:bottom w:w="0" w:type="dxa"/>
              <w:right w:w="15" w:type="dxa"/>
            </w:tcMar>
            <w:vAlign w:val="bottom"/>
            <w:hideMark/>
          </w:tcPr>
          <w:p w14:paraId="6B646BC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0.12</w:t>
            </w:r>
          </w:p>
        </w:tc>
        <w:tc>
          <w:tcPr>
            <w:tcW w:w="311" w:type="pct"/>
            <w:tcBorders>
              <w:top w:val="nil"/>
              <w:left w:val="nil"/>
              <w:bottom w:val="nil"/>
              <w:right w:val="nil"/>
            </w:tcBorders>
            <w:noWrap/>
            <w:tcMar>
              <w:top w:w="15" w:type="dxa"/>
              <w:left w:w="15" w:type="dxa"/>
              <w:bottom w:w="0" w:type="dxa"/>
              <w:right w:w="15" w:type="dxa"/>
            </w:tcMar>
            <w:vAlign w:val="bottom"/>
            <w:hideMark/>
          </w:tcPr>
          <w:p w14:paraId="06881E3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1.20</w:t>
            </w:r>
          </w:p>
        </w:tc>
        <w:tc>
          <w:tcPr>
            <w:tcW w:w="293" w:type="pct"/>
            <w:tcBorders>
              <w:top w:val="nil"/>
              <w:left w:val="nil"/>
              <w:bottom w:val="nil"/>
              <w:right w:val="nil"/>
            </w:tcBorders>
            <w:noWrap/>
            <w:tcMar>
              <w:top w:w="15" w:type="dxa"/>
              <w:left w:w="15" w:type="dxa"/>
              <w:bottom w:w="0" w:type="dxa"/>
              <w:right w:w="15" w:type="dxa"/>
            </w:tcMar>
            <w:vAlign w:val="bottom"/>
            <w:hideMark/>
          </w:tcPr>
          <w:p w14:paraId="2EFC0B4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0.35</w:t>
            </w:r>
          </w:p>
        </w:tc>
        <w:tc>
          <w:tcPr>
            <w:tcW w:w="311" w:type="pct"/>
            <w:tcBorders>
              <w:top w:val="nil"/>
              <w:left w:val="nil"/>
              <w:bottom w:val="nil"/>
              <w:right w:val="nil"/>
            </w:tcBorders>
            <w:noWrap/>
            <w:tcMar>
              <w:top w:w="15" w:type="dxa"/>
              <w:left w:w="15" w:type="dxa"/>
              <w:bottom w:w="0" w:type="dxa"/>
              <w:right w:w="15" w:type="dxa"/>
            </w:tcMar>
            <w:vAlign w:val="bottom"/>
            <w:hideMark/>
          </w:tcPr>
          <w:p w14:paraId="164A9BA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2.10</w:t>
            </w:r>
          </w:p>
        </w:tc>
        <w:tc>
          <w:tcPr>
            <w:tcW w:w="311" w:type="pct"/>
            <w:tcBorders>
              <w:top w:val="nil"/>
              <w:left w:val="nil"/>
              <w:bottom w:val="nil"/>
              <w:right w:val="nil"/>
            </w:tcBorders>
            <w:noWrap/>
            <w:tcMar>
              <w:top w:w="15" w:type="dxa"/>
              <w:left w:w="15" w:type="dxa"/>
              <w:bottom w:w="0" w:type="dxa"/>
              <w:right w:w="15" w:type="dxa"/>
            </w:tcMar>
            <w:vAlign w:val="bottom"/>
            <w:hideMark/>
          </w:tcPr>
          <w:p w14:paraId="4743551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0.73</w:t>
            </w:r>
          </w:p>
        </w:tc>
        <w:tc>
          <w:tcPr>
            <w:tcW w:w="293" w:type="pct"/>
            <w:tcBorders>
              <w:top w:val="nil"/>
              <w:left w:val="nil"/>
              <w:bottom w:val="nil"/>
              <w:right w:val="nil"/>
            </w:tcBorders>
            <w:noWrap/>
            <w:tcMar>
              <w:top w:w="15" w:type="dxa"/>
              <w:left w:w="15" w:type="dxa"/>
              <w:bottom w:w="0" w:type="dxa"/>
              <w:right w:w="15" w:type="dxa"/>
            </w:tcMar>
            <w:vAlign w:val="bottom"/>
            <w:hideMark/>
          </w:tcPr>
          <w:p w14:paraId="7D23A53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2.79</w:t>
            </w:r>
          </w:p>
        </w:tc>
        <w:tc>
          <w:tcPr>
            <w:tcW w:w="311" w:type="pct"/>
            <w:tcBorders>
              <w:top w:val="nil"/>
              <w:left w:val="nil"/>
              <w:bottom w:val="nil"/>
              <w:right w:val="nil"/>
            </w:tcBorders>
            <w:noWrap/>
            <w:tcMar>
              <w:top w:w="15" w:type="dxa"/>
              <w:left w:w="15" w:type="dxa"/>
              <w:bottom w:w="0" w:type="dxa"/>
              <w:right w:w="15" w:type="dxa"/>
            </w:tcMar>
            <w:vAlign w:val="bottom"/>
            <w:hideMark/>
          </w:tcPr>
          <w:p w14:paraId="5B85739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1.00</w:t>
            </w:r>
          </w:p>
        </w:tc>
        <w:tc>
          <w:tcPr>
            <w:tcW w:w="293" w:type="pct"/>
            <w:tcBorders>
              <w:top w:val="nil"/>
              <w:left w:val="nil"/>
              <w:bottom w:val="nil"/>
              <w:right w:val="nil"/>
            </w:tcBorders>
            <w:noWrap/>
            <w:tcMar>
              <w:top w:w="15" w:type="dxa"/>
              <w:left w:w="15" w:type="dxa"/>
              <w:bottom w:w="0" w:type="dxa"/>
              <w:right w:w="15" w:type="dxa"/>
            </w:tcMar>
            <w:vAlign w:val="bottom"/>
            <w:hideMark/>
          </w:tcPr>
          <w:p w14:paraId="29AF33A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0.34</w:t>
            </w:r>
          </w:p>
        </w:tc>
        <w:tc>
          <w:tcPr>
            <w:tcW w:w="293" w:type="pct"/>
            <w:tcBorders>
              <w:top w:val="nil"/>
              <w:left w:val="nil"/>
              <w:bottom w:val="nil"/>
              <w:right w:val="nil"/>
            </w:tcBorders>
            <w:noWrap/>
            <w:tcMar>
              <w:top w:w="15" w:type="dxa"/>
              <w:left w:w="15" w:type="dxa"/>
              <w:bottom w:w="0" w:type="dxa"/>
              <w:right w:w="15" w:type="dxa"/>
            </w:tcMar>
            <w:vAlign w:val="bottom"/>
            <w:hideMark/>
          </w:tcPr>
          <w:p w14:paraId="415D6D6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1.99</w:t>
            </w:r>
          </w:p>
        </w:tc>
        <w:tc>
          <w:tcPr>
            <w:tcW w:w="293" w:type="pct"/>
            <w:tcBorders>
              <w:top w:val="nil"/>
              <w:left w:val="nil"/>
              <w:bottom w:val="nil"/>
              <w:right w:val="nil"/>
            </w:tcBorders>
            <w:noWrap/>
            <w:tcMar>
              <w:top w:w="15" w:type="dxa"/>
              <w:left w:w="15" w:type="dxa"/>
              <w:bottom w:w="0" w:type="dxa"/>
              <w:right w:w="15" w:type="dxa"/>
            </w:tcMar>
            <w:vAlign w:val="bottom"/>
            <w:hideMark/>
          </w:tcPr>
          <w:p w14:paraId="383BCDA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0.72</w:t>
            </w:r>
          </w:p>
        </w:tc>
        <w:tc>
          <w:tcPr>
            <w:tcW w:w="293" w:type="pct"/>
            <w:tcBorders>
              <w:top w:val="nil"/>
              <w:left w:val="nil"/>
              <w:bottom w:val="nil"/>
              <w:right w:val="nil"/>
            </w:tcBorders>
            <w:noWrap/>
            <w:tcMar>
              <w:top w:w="15" w:type="dxa"/>
              <w:left w:w="15" w:type="dxa"/>
              <w:bottom w:w="0" w:type="dxa"/>
              <w:right w:w="15" w:type="dxa"/>
            </w:tcMar>
            <w:vAlign w:val="bottom"/>
            <w:hideMark/>
          </w:tcPr>
          <w:p w14:paraId="694E794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0.08</w:t>
            </w:r>
          </w:p>
        </w:tc>
        <w:tc>
          <w:tcPr>
            <w:tcW w:w="293" w:type="pct"/>
            <w:tcBorders>
              <w:top w:val="nil"/>
              <w:left w:val="nil"/>
              <w:bottom w:val="nil"/>
              <w:right w:val="nil"/>
            </w:tcBorders>
            <w:noWrap/>
            <w:tcMar>
              <w:top w:w="15" w:type="dxa"/>
              <w:left w:w="15" w:type="dxa"/>
              <w:bottom w:w="0" w:type="dxa"/>
              <w:right w:w="15" w:type="dxa"/>
            </w:tcMar>
            <w:vAlign w:val="bottom"/>
            <w:hideMark/>
          </w:tcPr>
          <w:p w14:paraId="0290912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0.24</w:t>
            </w:r>
          </w:p>
        </w:tc>
        <w:tc>
          <w:tcPr>
            <w:tcW w:w="293" w:type="pct"/>
            <w:tcBorders>
              <w:top w:val="nil"/>
              <w:left w:val="nil"/>
              <w:bottom w:val="nil"/>
              <w:right w:val="nil"/>
            </w:tcBorders>
            <w:noWrap/>
            <w:tcMar>
              <w:top w:w="15" w:type="dxa"/>
              <w:left w:w="15" w:type="dxa"/>
              <w:bottom w:w="0" w:type="dxa"/>
              <w:right w:w="15" w:type="dxa"/>
            </w:tcMar>
            <w:vAlign w:val="bottom"/>
            <w:hideMark/>
          </w:tcPr>
          <w:p w14:paraId="7F1D93F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0.09</w:t>
            </w:r>
          </w:p>
        </w:tc>
        <w:tc>
          <w:tcPr>
            <w:tcW w:w="293" w:type="pct"/>
            <w:tcBorders>
              <w:top w:val="nil"/>
              <w:left w:val="nil"/>
              <w:bottom w:val="nil"/>
              <w:right w:val="nil"/>
            </w:tcBorders>
            <w:noWrap/>
            <w:tcMar>
              <w:top w:w="15" w:type="dxa"/>
              <w:left w:w="15" w:type="dxa"/>
              <w:bottom w:w="0" w:type="dxa"/>
              <w:right w:w="15" w:type="dxa"/>
            </w:tcMar>
            <w:vAlign w:val="bottom"/>
            <w:hideMark/>
          </w:tcPr>
          <w:p w14:paraId="2CC2E5F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r>
      <w:tr w:rsidR="004F280D" w14:paraId="0F5F1A7D"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9D39E4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lastRenderedPageBreak/>
              <w:t xml:space="preserve">PFUnA </w:t>
            </w:r>
          </w:p>
        </w:tc>
        <w:tc>
          <w:tcPr>
            <w:tcW w:w="293" w:type="pct"/>
            <w:tcBorders>
              <w:top w:val="nil"/>
              <w:left w:val="nil"/>
              <w:bottom w:val="nil"/>
              <w:right w:val="nil"/>
            </w:tcBorders>
            <w:noWrap/>
            <w:tcMar>
              <w:top w:w="15" w:type="dxa"/>
              <w:left w:w="15" w:type="dxa"/>
              <w:bottom w:w="0" w:type="dxa"/>
              <w:right w:w="15" w:type="dxa"/>
            </w:tcMar>
            <w:vAlign w:val="bottom"/>
            <w:hideMark/>
          </w:tcPr>
          <w:p w14:paraId="566C73A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4.67</w:t>
            </w:r>
          </w:p>
        </w:tc>
        <w:tc>
          <w:tcPr>
            <w:tcW w:w="293" w:type="pct"/>
            <w:tcBorders>
              <w:top w:val="nil"/>
              <w:left w:val="nil"/>
              <w:bottom w:val="nil"/>
              <w:right w:val="nil"/>
            </w:tcBorders>
            <w:noWrap/>
            <w:tcMar>
              <w:top w:w="15" w:type="dxa"/>
              <w:left w:w="15" w:type="dxa"/>
              <w:bottom w:w="0" w:type="dxa"/>
              <w:right w:w="15" w:type="dxa"/>
            </w:tcMar>
            <w:vAlign w:val="bottom"/>
            <w:hideMark/>
          </w:tcPr>
          <w:p w14:paraId="199D56F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0.91</w:t>
            </w:r>
          </w:p>
        </w:tc>
        <w:tc>
          <w:tcPr>
            <w:tcW w:w="311" w:type="pct"/>
            <w:tcBorders>
              <w:top w:val="nil"/>
              <w:left w:val="nil"/>
              <w:bottom w:val="nil"/>
              <w:right w:val="nil"/>
            </w:tcBorders>
            <w:noWrap/>
            <w:tcMar>
              <w:top w:w="15" w:type="dxa"/>
              <w:left w:w="15" w:type="dxa"/>
              <w:bottom w:w="0" w:type="dxa"/>
              <w:right w:w="15" w:type="dxa"/>
            </w:tcMar>
            <w:vAlign w:val="bottom"/>
            <w:hideMark/>
          </w:tcPr>
          <w:p w14:paraId="441DE2E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2.08</w:t>
            </w:r>
          </w:p>
        </w:tc>
        <w:tc>
          <w:tcPr>
            <w:tcW w:w="293" w:type="pct"/>
            <w:tcBorders>
              <w:top w:val="nil"/>
              <w:left w:val="nil"/>
              <w:bottom w:val="nil"/>
              <w:right w:val="nil"/>
            </w:tcBorders>
            <w:noWrap/>
            <w:tcMar>
              <w:top w:w="15" w:type="dxa"/>
              <w:left w:w="15" w:type="dxa"/>
              <w:bottom w:w="0" w:type="dxa"/>
              <w:right w:w="15" w:type="dxa"/>
            </w:tcMar>
            <w:vAlign w:val="bottom"/>
            <w:hideMark/>
          </w:tcPr>
          <w:p w14:paraId="4997637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1.19</w:t>
            </w:r>
          </w:p>
        </w:tc>
        <w:tc>
          <w:tcPr>
            <w:tcW w:w="311" w:type="pct"/>
            <w:tcBorders>
              <w:top w:val="nil"/>
              <w:left w:val="nil"/>
              <w:bottom w:val="nil"/>
              <w:right w:val="nil"/>
            </w:tcBorders>
            <w:noWrap/>
            <w:tcMar>
              <w:top w:w="15" w:type="dxa"/>
              <w:left w:w="15" w:type="dxa"/>
              <w:bottom w:w="0" w:type="dxa"/>
              <w:right w:w="15" w:type="dxa"/>
            </w:tcMar>
            <w:vAlign w:val="bottom"/>
            <w:hideMark/>
          </w:tcPr>
          <w:p w14:paraId="4FD0472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1.94</w:t>
            </w:r>
          </w:p>
        </w:tc>
        <w:tc>
          <w:tcPr>
            <w:tcW w:w="311" w:type="pct"/>
            <w:tcBorders>
              <w:top w:val="nil"/>
              <w:left w:val="nil"/>
              <w:bottom w:val="nil"/>
              <w:right w:val="nil"/>
            </w:tcBorders>
            <w:noWrap/>
            <w:tcMar>
              <w:top w:w="15" w:type="dxa"/>
              <w:left w:w="15" w:type="dxa"/>
              <w:bottom w:w="0" w:type="dxa"/>
              <w:right w:w="15" w:type="dxa"/>
            </w:tcMar>
            <w:vAlign w:val="bottom"/>
            <w:hideMark/>
          </w:tcPr>
          <w:p w14:paraId="0446FC2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2.79</w:t>
            </w:r>
          </w:p>
        </w:tc>
        <w:tc>
          <w:tcPr>
            <w:tcW w:w="293" w:type="pct"/>
            <w:tcBorders>
              <w:top w:val="nil"/>
              <w:left w:val="nil"/>
              <w:bottom w:val="nil"/>
              <w:right w:val="nil"/>
            </w:tcBorders>
            <w:noWrap/>
            <w:tcMar>
              <w:top w:w="15" w:type="dxa"/>
              <w:left w:w="15" w:type="dxa"/>
              <w:bottom w:w="0" w:type="dxa"/>
              <w:right w:w="15" w:type="dxa"/>
            </w:tcMar>
            <w:vAlign w:val="bottom"/>
            <w:hideMark/>
          </w:tcPr>
          <w:p w14:paraId="32448BE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2.19</w:t>
            </w:r>
          </w:p>
        </w:tc>
        <w:tc>
          <w:tcPr>
            <w:tcW w:w="311" w:type="pct"/>
            <w:tcBorders>
              <w:top w:val="nil"/>
              <w:left w:val="nil"/>
              <w:bottom w:val="nil"/>
              <w:right w:val="nil"/>
            </w:tcBorders>
            <w:noWrap/>
            <w:tcMar>
              <w:top w:w="15" w:type="dxa"/>
              <w:left w:w="15" w:type="dxa"/>
              <w:bottom w:w="0" w:type="dxa"/>
              <w:right w:w="15" w:type="dxa"/>
            </w:tcMar>
            <w:vAlign w:val="bottom"/>
            <w:hideMark/>
          </w:tcPr>
          <w:p w14:paraId="0AB91DE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4.37</w:t>
            </w:r>
          </w:p>
        </w:tc>
        <w:tc>
          <w:tcPr>
            <w:tcW w:w="293" w:type="pct"/>
            <w:tcBorders>
              <w:top w:val="nil"/>
              <w:left w:val="nil"/>
              <w:bottom w:val="nil"/>
              <w:right w:val="nil"/>
            </w:tcBorders>
            <w:noWrap/>
            <w:tcMar>
              <w:top w:w="15" w:type="dxa"/>
              <w:left w:w="15" w:type="dxa"/>
              <w:bottom w:w="0" w:type="dxa"/>
              <w:right w:w="15" w:type="dxa"/>
            </w:tcMar>
            <w:vAlign w:val="bottom"/>
            <w:hideMark/>
          </w:tcPr>
          <w:p w14:paraId="7ABCE4B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1.80</w:t>
            </w:r>
          </w:p>
        </w:tc>
        <w:tc>
          <w:tcPr>
            <w:tcW w:w="293" w:type="pct"/>
            <w:tcBorders>
              <w:top w:val="nil"/>
              <w:left w:val="nil"/>
              <w:bottom w:val="nil"/>
              <w:right w:val="nil"/>
            </w:tcBorders>
            <w:noWrap/>
            <w:tcMar>
              <w:top w:w="15" w:type="dxa"/>
              <w:left w:w="15" w:type="dxa"/>
              <w:bottom w:w="0" w:type="dxa"/>
              <w:right w:w="15" w:type="dxa"/>
            </w:tcMar>
            <w:vAlign w:val="bottom"/>
            <w:hideMark/>
          </w:tcPr>
          <w:p w14:paraId="3B9FD48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5.34</w:t>
            </w:r>
          </w:p>
        </w:tc>
        <w:tc>
          <w:tcPr>
            <w:tcW w:w="293" w:type="pct"/>
            <w:tcBorders>
              <w:top w:val="nil"/>
              <w:left w:val="nil"/>
              <w:bottom w:val="nil"/>
              <w:right w:val="nil"/>
            </w:tcBorders>
            <w:noWrap/>
            <w:tcMar>
              <w:top w:w="15" w:type="dxa"/>
              <w:left w:w="15" w:type="dxa"/>
              <w:bottom w:w="0" w:type="dxa"/>
              <w:right w:w="15" w:type="dxa"/>
            </w:tcMar>
            <w:vAlign w:val="bottom"/>
            <w:hideMark/>
          </w:tcPr>
          <w:p w14:paraId="7DA8AC1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1.66</w:t>
            </w:r>
          </w:p>
        </w:tc>
        <w:tc>
          <w:tcPr>
            <w:tcW w:w="293" w:type="pct"/>
            <w:tcBorders>
              <w:top w:val="nil"/>
              <w:left w:val="nil"/>
              <w:bottom w:val="nil"/>
              <w:right w:val="nil"/>
            </w:tcBorders>
            <w:noWrap/>
            <w:tcMar>
              <w:top w:w="15" w:type="dxa"/>
              <w:left w:w="15" w:type="dxa"/>
              <w:bottom w:w="0" w:type="dxa"/>
              <w:right w:w="15" w:type="dxa"/>
            </w:tcMar>
            <w:vAlign w:val="bottom"/>
            <w:hideMark/>
          </w:tcPr>
          <w:p w14:paraId="4ADEA38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3.10</w:t>
            </w:r>
          </w:p>
        </w:tc>
        <w:tc>
          <w:tcPr>
            <w:tcW w:w="293" w:type="pct"/>
            <w:tcBorders>
              <w:top w:val="nil"/>
              <w:left w:val="nil"/>
              <w:bottom w:val="nil"/>
              <w:right w:val="nil"/>
            </w:tcBorders>
            <w:noWrap/>
            <w:tcMar>
              <w:top w:w="15" w:type="dxa"/>
              <w:left w:w="15" w:type="dxa"/>
              <w:bottom w:w="0" w:type="dxa"/>
              <w:right w:w="15" w:type="dxa"/>
            </w:tcMar>
            <w:vAlign w:val="bottom"/>
            <w:hideMark/>
          </w:tcPr>
          <w:p w14:paraId="5A35573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0.93</w:t>
            </w:r>
          </w:p>
        </w:tc>
        <w:tc>
          <w:tcPr>
            <w:tcW w:w="293" w:type="pct"/>
            <w:tcBorders>
              <w:top w:val="nil"/>
              <w:left w:val="nil"/>
              <w:bottom w:val="nil"/>
              <w:right w:val="nil"/>
            </w:tcBorders>
            <w:noWrap/>
            <w:tcMar>
              <w:top w:w="15" w:type="dxa"/>
              <w:left w:w="15" w:type="dxa"/>
              <w:bottom w:w="0" w:type="dxa"/>
              <w:right w:w="15" w:type="dxa"/>
            </w:tcMar>
            <w:vAlign w:val="bottom"/>
            <w:hideMark/>
          </w:tcPr>
          <w:p w14:paraId="4B60215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c>
          <w:tcPr>
            <w:tcW w:w="293" w:type="pct"/>
            <w:tcBorders>
              <w:top w:val="nil"/>
              <w:left w:val="nil"/>
              <w:bottom w:val="nil"/>
              <w:right w:val="nil"/>
            </w:tcBorders>
            <w:noWrap/>
            <w:tcMar>
              <w:top w:w="15" w:type="dxa"/>
              <w:left w:w="15" w:type="dxa"/>
              <w:bottom w:w="0" w:type="dxa"/>
              <w:right w:w="15" w:type="dxa"/>
            </w:tcMar>
            <w:vAlign w:val="bottom"/>
            <w:hideMark/>
          </w:tcPr>
          <w:p w14:paraId="41EBD53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0.01</w:t>
            </w:r>
          </w:p>
        </w:tc>
      </w:tr>
      <w:tr w:rsidR="004F280D" w14:paraId="0A6793C6"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E87E4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PFOSA </w:t>
            </w:r>
          </w:p>
        </w:tc>
        <w:tc>
          <w:tcPr>
            <w:tcW w:w="293" w:type="pct"/>
            <w:tcBorders>
              <w:top w:val="nil"/>
              <w:left w:val="nil"/>
              <w:bottom w:val="nil"/>
              <w:right w:val="nil"/>
            </w:tcBorders>
            <w:noWrap/>
            <w:tcMar>
              <w:top w:w="15" w:type="dxa"/>
              <w:left w:w="15" w:type="dxa"/>
              <w:bottom w:w="0" w:type="dxa"/>
              <w:right w:w="15" w:type="dxa"/>
            </w:tcMar>
            <w:vAlign w:val="bottom"/>
            <w:hideMark/>
          </w:tcPr>
          <w:p w14:paraId="4E60AF6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2.00</w:t>
            </w:r>
          </w:p>
        </w:tc>
        <w:tc>
          <w:tcPr>
            <w:tcW w:w="293" w:type="pct"/>
            <w:tcBorders>
              <w:top w:val="nil"/>
              <w:left w:val="nil"/>
              <w:bottom w:val="nil"/>
              <w:right w:val="nil"/>
            </w:tcBorders>
            <w:noWrap/>
            <w:tcMar>
              <w:top w:w="15" w:type="dxa"/>
              <w:left w:w="15" w:type="dxa"/>
              <w:bottom w:w="0" w:type="dxa"/>
              <w:right w:w="15" w:type="dxa"/>
            </w:tcMar>
            <w:vAlign w:val="bottom"/>
            <w:hideMark/>
          </w:tcPr>
          <w:p w14:paraId="6E36386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0.18</w:t>
            </w:r>
          </w:p>
        </w:tc>
        <w:tc>
          <w:tcPr>
            <w:tcW w:w="311" w:type="pct"/>
            <w:tcBorders>
              <w:top w:val="nil"/>
              <w:left w:val="nil"/>
              <w:bottom w:val="nil"/>
              <w:right w:val="nil"/>
            </w:tcBorders>
            <w:noWrap/>
            <w:tcMar>
              <w:top w:w="15" w:type="dxa"/>
              <w:left w:w="15" w:type="dxa"/>
              <w:bottom w:w="0" w:type="dxa"/>
              <w:right w:w="15" w:type="dxa"/>
            </w:tcMar>
            <w:vAlign w:val="bottom"/>
            <w:hideMark/>
          </w:tcPr>
          <w:p w14:paraId="311F429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0.98</w:t>
            </w:r>
          </w:p>
        </w:tc>
        <w:tc>
          <w:tcPr>
            <w:tcW w:w="293" w:type="pct"/>
            <w:tcBorders>
              <w:top w:val="nil"/>
              <w:left w:val="nil"/>
              <w:bottom w:val="nil"/>
              <w:right w:val="nil"/>
            </w:tcBorders>
            <w:noWrap/>
            <w:tcMar>
              <w:top w:w="15" w:type="dxa"/>
              <w:left w:w="15" w:type="dxa"/>
              <w:bottom w:w="0" w:type="dxa"/>
              <w:right w:w="15" w:type="dxa"/>
            </w:tcMar>
            <w:vAlign w:val="bottom"/>
            <w:hideMark/>
          </w:tcPr>
          <w:p w14:paraId="1749FC3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1.92</w:t>
            </w:r>
          </w:p>
        </w:tc>
        <w:tc>
          <w:tcPr>
            <w:tcW w:w="311" w:type="pct"/>
            <w:tcBorders>
              <w:top w:val="nil"/>
              <w:left w:val="nil"/>
              <w:bottom w:val="nil"/>
              <w:right w:val="nil"/>
            </w:tcBorders>
            <w:noWrap/>
            <w:tcMar>
              <w:top w:w="15" w:type="dxa"/>
              <w:left w:w="15" w:type="dxa"/>
              <w:bottom w:w="0" w:type="dxa"/>
              <w:right w:w="15" w:type="dxa"/>
            </w:tcMar>
            <w:vAlign w:val="bottom"/>
            <w:hideMark/>
          </w:tcPr>
          <w:p w14:paraId="0C5D724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0.58</w:t>
            </w:r>
          </w:p>
        </w:tc>
        <w:tc>
          <w:tcPr>
            <w:tcW w:w="311" w:type="pct"/>
            <w:tcBorders>
              <w:top w:val="nil"/>
              <w:left w:val="nil"/>
              <w:bottom w:val="nil"/>
              <w:right w:val="nil"/>
            </w:tcBorders>
            <w:noWrap/>
            <w:tcMar>
              <w:top w:w="15" w:type="dxa"/>
              <w:left w:w="15" w:type="dxa"/>
              <w:bottom w:w="0" w:type="dxa"/>
              <w:right w:w="15" w:type="dxa"/>
            </w:tcMar>
            <w:vAlign w:val="bottom"/>
            <w:hideMark/>
          </w:tcPr>
          <w:p w14:paraId="77F6767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4.34</w:t>
            </w:r>
          </w:p>
        </w:tc>
        <w:tc>
          <w:tcPr>
            <w:tcW w:w="293" w:type="pct"/>
            <w:tcBorders>
              <w:top w:val="nil"/>
              <w:left w:val="nil"/>
              <w:bottom w:val="nil"/>
              <w:right w:val="nil"/>
            </w:tcBorders>
            <w:noWrap/>
            <w:tcMar>
              <w:top w:w="15" w:type="dxa"/>
              <w:left w:w="15" w:type="dxa"/>
              <w:bottom w:w="0" w:type="dxa"/>
              <w:right w:w="15" w:type="dxa"/>
            </w:tcMar>
            <w:vAlign w:val="bottom"/>
            <w:hideMark/>
          </w:tcPr>
          <w:p w14:paraId="452ACD0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9.26</w:t>
            </w:r>
          </w:p>
        </w:tc>
        <w:tc>
          <w:tcPr>
            <w:tcW w:w="311" w:type="pct"/>
            <w:tcBorders>
              <w:top w:val="nil"/>
              <w:left w:val="nil"/>
              <w:bottom w:val="nil"/>
              <w:right w:val="nil"/>
            </w:tcBorders>
            <w:noWrap/>
            <w:tcMar>
              <w:top w:w="15" w:type="dxa"/>
              <w:left w:w="15" w:type="dxa"/>
              <w:bottom w:w="0" w:type="dxa"/>
              <w:right w:w="15" w:type="dxa"/>
            </w:tcMar>
            <w:vAlign w:val="bottom"/>
            <w:hideMark/>
          </w:tcPr>
          <w:p w14:paraId="160868A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0.97</w:t>
            </w:r>
          </w:p>
        </w:tc>
        <w:tc>
          <w:tcPr>
            <w:tcW w:w="293" w:type="pct"/>
            <w:tcBorders>
              <w:top w:val="nil"/>
              <w:left w:val="nil"/>
              <w:bottom w:val="nil"/>
              <w:right w:val="nil"/>
            </w:tcBorders>
            <w:noWrap/>
            <w:tcMar>
              <w:top w:w="15" w:type="dxa"/>
              <w:left w:w="15" w:type="dxa"/>
              <w:bottom w:w="0" w:type="dxa"/>
              <w:right w:w="15" w:type="dxa"/>
            </w:tcMar>
            <w:vAlign w:val="bottom"/>
            <w:hideMark/>
          </w:tcPr>
          <w:p w14:paraId="5BA4743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0.39</w:t>
            </w:r>
          </w:p>
        </w:tc>
        <w:tc>
          <w:tcPr>
            <w:tcW w:w="293" w:type="pct"/>
            <w:tcBorders>
              <w:top w:val="nil"/>
              <w:left w:val="nil"/>
              <w:bottom w:val="nil"/>
              <w:right w:val="nil"/>
            </w:tcBorders>
            <w:noWrap/>
            <w:tcMar>
              <w:top w:w="15" w:type="dxa"/>
              <w:left w:w="15" w:type="dxa"/>
              <w:bottom w:w="0" w:type="dxa"/>
              <w:right w:w="15" w:type="dxa"/>
            </w:tcMar>
            <w:vAlign w:val="bottom"/>
            <w:hideMark/>
          </w:tcPr>
          <w:p w14:paraId="4F0C154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0.63</w:t>
            </w:r>
          </w:p>
        </w:tc>
        <w:tc>
          <w:tcPr>
            <w:tcW w:w="293" w:type="pct"/>
            <w:tcBorders>
              <w:top w:val="nil"/>
              <w:left w:val="nil"/>
              <w:bottom w:val="nil"/>
              <w:right w:val="nil"/>
            </w:tcBorders>
            <w:noWrap/>
            <w:tcMar>
              <w:top w:w="15" w:type="dxa"/>
              <w:left w:w="15" w:type="dxa"/>
              <w:bottom w:w="0" w:type="dxa"/>
              <w:right w:w="15" w:type="dxa"/>
            </w:tcMar>
            <w:vAlign w:val="bottom"/>
            <w:hideMark/>
          </w:tcPr>
          <w:p w14:paraId="1D9881A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5.18</w:t>
            </w:r>
          </w:p>
        </w:tc>
        <w:tc>
          <w:tcPr>
            <w:tcW w:w="293" w:type="pct"/>
            <w:tcBorders>
              <w:top w:val="nil"/>
              <w:left w:val="nil"/>
              <w:bottom w:val="nil"/>
              <w:right w:val="nil"/>
            </w:tcBorders>
            <w:noWrap/>
            <w:tcMar>
              <w:top w:w="15" w:type="dxa"/>
              <w:left w:w="15" w:type="dxa"/>
              <w:bottom w:w="0" w:type="dxa"/>
              <w:right w:w="15" w:type="dxa"/>
            </w:tcMar>
            <w:vAlign w:val="bottom"/>
            <w:hideMark/>
          </w:tcPr>
          <w:p w14:paraId="7EB2ED7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0.17</w:t>
            </w:r>
          </w:p>
        </w:tc>
        <w:tc>
          <w:tcPr>
            <w:tcW w:w="293" w:type="pct"/>
            <w:tcBorders>
              <w:top w:val="nil"/>
              <w:left w:val="nil"/>
              <w:bottom w:val="nil"/>
              <w:right w:val="nil"/>
            </w:tcBorders>
            <w:noWrap/>
            <w:tcMar>
              <w:top w:w="15" w:type="dxa"/>
              <w:left w:w="15" w:type="dxa"/>
              <w:bottom w:w="0" w:type="dxa"/>
              <w:right w:w="15" w:type="dxa"/>
            </w:tcMar>
            <w:vAlign w:val="bottom"/>
            <w:hideMark/>
          </w:tcPr>
          <w:p w14:paraId="314CA32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0.60</w:t>
            </w:r>
          </w:p>
        </w:tc>
        <w:tc>
          <w:tcPr>
            <w:tcW w:w="293" w:type="pct"/>
            <w:tcBorders>
              <w:top w:val="nil"/>
              <w:left w:val="nil"/>
              <w:bottom w:val="nil"/>
              <w:right w:val="nil"/>
            </w:tcBorders>
            <w:noWrap/>
            <w:tcMar>
              <w:top w:w="15" w:type="dxa"/>
              <w:left w:w="15" w:type="dxa"/>
              <w:bottom w:w="0" w:type="dxa"/>
              <w:right w:w="15" w:type="dxa"/>
            </w:tcMar>
            <w:vAlign w:val="bottom"/>
            <w:hideMark/>
          </w:tcPr>
          <w:p w14:paraId="641B0C1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CACC0A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r>
      <w:tr w:rsidR="004F280D" w14:paraId="6967CC1D"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29CC2F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PFDoA </w:t>
            </w:r>
          </w:p>
        </w:tc>
        <w:tc>
          <w:tcPr>
            <w:tcW w:w="293" w:type="pct"/>
            <w:tcBorders>
              <w:top w:val="nil"/>
              <w:left w:val="nil"/>
              <w:bottom w:val="nil"/>
              <w:right w:val="nil"/>
            </w:tcBorders>
            <w:noWrap/>
            <w:tcMar>
              <w:top w:w="15" w:type="dxa"/>
              <w:left w:w="15" w:type="dxa"/>
              <w:bottom w:w="0" w:type="dxa"/>
              <w:right w:w="15" w:type="dxa"/>
            </w:tcMar>
            <w:vAlign w:val="bottom"/>
            <w:hideMark/>
          </w:tcPr>
          <w:p w14:paraId="12F01B6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4.47</w:t>
            </w:r>
          </w:p>
        </w:tc>
        <w:tc>
          <w:tcPr>
            <w:tcW w:w="293" w:type="pct"/>
            <w:tcBorders>
              <w:top w:val="nil"/>
              <w:left w:val="nil"/>
              <w:bottom w:val="nil"/>
              <w:right w:val="nil"/>
            </w:tcBorders>
            <w:noWrap/>
            <w:tcMar>
              <w:top w:w="15" w:type="dxa"/>
              <w:left w:w="15" w:type="dxa"/>
              <w:bottom w:w="0" w:type="dxa"/>
              <w:right w:w="15" w:type="dxa"/>
            </w:tcMar>
            <w:vAlign w:val="bottom"/>
            <w:hideMark/>
          </w:tcPr>
          <w:p w14:paraId="2058159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1.87</w:t>
            </w:r>
          </w:p>
        </w:tc>
        <w:tc>
          <w:tcPr>
            <w:tcW w:w="311" w:type="pct"/>
            <w:tcBorders>
              <w:top w:val="nil"/>
              <w:left w:val="nil"/>
              <w:bottom w:val="nil"/>
              <w:right w:val="nil"/>
            </w:tcBorders>
            <w:noWrap/>
            <w:tcMar>
              <w:top w:w="15" w:type="dxa"/>
              <w:left w:w="15" w:type="dxa"/>
              <w:bottom w:w="0" w:type="dxa"/>
              <w:right w:w="15" w:type="dxa"/>
            </w:tcMar>
            <w:vAlign w:val="bottom"/>
            <w:hideMark/>
          </w:tcPr>
          <w:p w14:paraId="6E3FF24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6.15</w:t>
            </w:r>
          </w:p>
        </w:tc>
        <w:tc>
          <w:tcPr>
            <w:tcW w:w="293" w:type="pct"/>
            <w:tcBorders>
              <w:top w:val="nil"/>
              <w:left w:val="nil"/>
              <w:bottom w:val="nil"/>
              <w:right w:val="nil"/>
            </w:tcBorders>
            <w:noWrap/>
            <w:tcMar>
              <w:top w:w="15" w:type="dxa"/>
              <w:left w:w="15" w:type="dxa"/>
              <w:bottom w:w="0" w:type="dxa"/>
              <w:right w:w="15" w:type="dxa"/>
            </w:tcMar>
            <w:vAlign w:val="bottom"/>
            <w:hideMark/>
          </w:tcPr>
          <w:p w14:paraId="263F6EA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3.43</w:t>
            </w:r>
          </w:p>
        </w:tc>
        <w:tc>
          <w:tcPr>
            <w:tcW w:w="311" w:type="pct"/>
            <w:tcBorders>
              <w:top w:val="nil"/>
              <w:left w:val="nil"/>
              <w:bottom w:val="nil"/>
              <w:right w:val="nil"/>
            </w:tcBorders>
            <w:noWrap/>
            <w:tcMar>
              <w:top w:w="15" w:type="dxa"/>
              <w:left w:w="15" w:type="dxa"/>
              <w:bottom w:w="0" w:type="dxa"/>
              <w:right w:w="15" w:type="dxa"/>
            </w:tcMar>
            <w:vAlign w:val="bottom"/>
            <w:hideMark/>
          </w:tcPr>
          <w:p w14:paraId="6A83FDA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3.17</w:t>
            </w:r>
          </w:p>
        </w:tc>
        <w:tc>
          <w:tcPr>
            <w:tcW w:w="311" w:type="pct"/>
            <w:tcBorders>
              <w:top w:val="nil"/>
              <w:left w:val="nil"/>
              <w:bottom w:val="nil"/>
              <w:right w:val="nil"/>
            </w:tcBorders>
            <w:noWrap/>
            <w:tcMar>
              <w:top w:w="15" w:type="dxa"/>
              <w:left w:w="15" w:type="dxa"/>
              <w:bottom w:w="0" w:type="dxa"/>
              <w:right w:w="15" w:type="dxa"/>
            </w:tcMar>
            <w:vAlign w:val="bottom"/>
            <w:hideMark/>
          </w:tcPr>
          <w:p w14:paraId="64A7412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5.27</w:t>
            </w:r>
          </w:p>
        </w:tc>
        <w:tc>
          <w:tcPr>
            <w:tcW w:w="293" w:type="pct"/>
            <w:tcBorders>
              <w:top w:val="nil"/>
              <w:left w:val="nil"/>
              <w:bottom w:val="nil"/>
              <w:right w:val="nil"/>
            </w:tcBorders>
            <w:noWrap/>
            <w:tcMar>
              <w:top w:w="15" w:type="dxa"/>
              <w:left w:w="15" w:type="dxa"/>
              <w:bottom w:w="0" w:type="dxa"/>
              <w:right w:w="15" w:type="dxa"/>
            </w:tcMar>
            <w:vAlign w:val="bottom"/>
            <w:hideMark/>
          </w:tcPr>
          <w:p w14:paraId="7F7BE35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3.27</w:t>
            </w:r>
          </w:p>
        </w:tc>
        <w:tc>
          <w:tcPr>
            <w:tcW w:w="311" w:type="pct"/>
            <w:tcBorders>
              <w:top w:val="nil"/>
              <w:left w:val="nil"/>
              <w:bottom w:val="nil"/>
              <w:right w:val="nil"/>
            </w:tcBorders>
            <w:noWrap/>
            <w:tcMar>
              <w:top w:w="15" w:type="dxa"/>
              <w:left w:w="15" w:type="dxa"/>
              <w:bottom w:w="0" w:type="dxa"/>
              <w:right w:w="15" w:type="dxa"/>
            </w:tcMar>
            <w:vAlign w:val="bottom"/>
            <w:hideMark/>
          </w:tcPr>
          <w:p w14:paraId="4ECE515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22.63</w:t>
            </w:r>
          </w:p>
        </w:tc>
        <w:tc>
          <w:tcPr>
            <w:tcW w:w="293" w:type="pct"/>
            <w:tcBorders>
              <w:top w:val="nil"/>
              <w:left w:val="nil"/>
              <w:bottom w:val="nil"/>
              <w:right w:val="nil"/>
            </w:tcBorders>
            <w:noWrap/>
            <w:tcMar>
              <w:top w:w="15" w:type="dxa"/>
              <w:left w:w="15" w:type="dxa"/>
              <w:bottom w:w="0" w:type="dxa"/>
              <w:right w:w="15" w:type="dxa"/>
            </w:tcMar>
            <w:vAlign w:val="bottom"/>
            <w:hideMark/>
          </w:tcPr>
          <w:p w14:paraId="5C130F1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3.80</w:t>
            </w:r>
          </w:p>
        </w:tc>
        <w:tc>
          <w:tcPr>
            <w:tcW w:w="293" w:type="pct"/>
            <w:tcBorders>
              <w:top w:val="nil"/>
              <w:left w:val="nil"/>
              <w:bottom w:val="nil"/>
              <w:right w:val="nil"/>
            </w:tcBorders>
            <w:noWrap/>
            <w:tcMar>
              <w:top w:w="15" w:type="dxa"/>
              <w:left w:w="15" w:type="dxa"/>
              <w:bottom w:w="0" w:type="dxa"/>
              <w:right w:w="15" w:type="dxa"/>
            </w:tcMar>
            <w:vAlign w:val="bottom"/>
            <w:hideMark/>
          </w:tcPr>
          <w:p w14:paraId="623767D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15.25</w:t>
            </w:r>
          </w:p>
        </w:tc>
        <w:tc>
          <w:tcPr>
            <w:tcW w:w="293" w:type="pct"/>
            <w:tcBorders>
              <w:top w:val="nil"/>
              <w:left w:val="nil"/>
              <w:bottom w:val="nil"/>
              <w:right w:val="nil"/>
            </w:tcBorders>
            <w:noWrap/>
            <w:tcMar>
              <w:top w:w="15" w:type="dxa"/>
              <w:left w:w="15" w:type="dxa"/>
              <w:bottom w:w="0" w:type="dxa"/>
              <w:right w:w="15" w:type="dxa"/>
            </w:tcMar>
            <w:vAlign w:val="bottom"/>
            <w:hideMark/>
          </w:tcPr>
          <w:p w14:paraId="02982FB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2.92</w:t>
            </w:r>
          </w:p>
        </w:tc>
        <w:tc>
          <w:tcPr>
            <w:tcW w:w="293" w:type="pct"/>
            <w:tcBorders>
              <w:top w:val="nil"/>
              <w:left w:val="nil"/>
              <w:bottom w:val="nil"/>
              <w:right w:val="nil"/>
            </w:tcBorders>
            <w:noWrap/>
            <w:tcMar>
              <w:top w:w="15" w:type="dxa"/>
              <w:left w:w="15" w:type="dxa"/>
              <w:bottom w:w="0" w:type="dxa"/>
              <w:right w:w="15" w:type="dxa"/>
            </w:tcMar>
            <w:vAlign w:val="bottom"/>
            <w:hideMark/>
          </w:tcPr>
          <w:p w14:paraId="236BAD0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2.00</w:t>
            </w:r>
          </w:p>
        </w:tc>
        <w:tc>
          <w:tcPr>
            <w:tcW w:w="293" w:type="pct"/>
            <w:tcBorders>
              <w:top w:val="nil"/>
              <w:left w:val="nil"/>
              <w:bottom w:val="nil"/>
              <w:right w:val="nil"/>
            </w:tcBorders>
            <w:noWrap/>
            <w:tcMar>
              <w:top w:w="15" w:type="dxa"/>
              <w:left w:w="15" w:type="dxa"/>
              <w:bottom w:w="0" w:type="dxa"/>
              <w:right w:w="15" w:type="dxa"/>
            </w:tcMar>
            <w:vAlign w:val="bottom"/>
            <w:hideMark/>
          </w:tcPr>
          <w:p w14:paraId="74D9400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0.64</w:t>
            </w:r>
          </w:p>
        </w:tc>
        <w:tc>
          <w:tcPr>
            <w:tcW w:w="293" w:type="pct"/>
            <w:tcBorders>
              <w:top w:val="nil"/>
              <w:left w:val="nil"/>
              <w:bottom w:val="nil"/>
              <w:right w:val="nil"/>
            </w:tcBorders>
            <w:noWrap/>
            <w:tcMar>
              <w:top w:w="15" w:type="dxa"/>
              <w:left w:w="15" w:type="dxa"/>
              <w:bottom w:w="0" w:type="dxa"/>
              <w:right w:w="15" w:type="dxa"/>
            </w:tcMar>
            <w:vAlign w:val="bottom"/>
            <w:hideMark/>
          </w:tcPr>
          <w:p w14:paraId="4D79572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0.03</w:t>
            </w:r>
          </w:p>
        </w:tc>
        <w:tc>
          <w:tcPr>
            <w:tcW w:w="293" w:type="pct"/>
            <w:tcBorders>
              <w:top w:val="nil"/>
              <w:left w:val="nil"/>
              <w:bottom w:val="nil"/>
              <w:right w:val="nil"/>
            </w:tcBorders>
            <w:noWrap/>
            <w:tcMar>
              <w:top w:w="15" w:type="dxa"/>
              <w:left w:w="15" w:type="dxa"/>
              <w:bottom w:w="0" w:type="dxa"/>
              <w:right w:w="15" w:type="dxa"/>
            </w:tcMar>
            <w:vAlign w:val="bottom"/>
            <w:hideMark/>
          </w:tcPr>
          <w:p w14:paraId="4310751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0.02</w:t>
            </w:r>
          </w:p>
        </w:tc>
      </w:tr>
      <w:tr w:rsidR="004F280D" w14:paraId="5A9741E1"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4E0E648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PFDoS </w:t>
            </w:r>
          </w:p>
        </w:tc>
        <w:tc>
          <w:tcPr>
            <w:tcW w:w="293" w:type="pct"/>
            <w:tcBorders>
              <w:top w:val="nil"/>
              <w:left w:val="nil"/>
              <w:bottom w:val="nil"/>
              <w:right w:val="nil"/>
            </w:tcBorders>
            <w:noWrap/>
            <w:tcMar>
              <w:top w:w="15" w:type="dxa"/>
              <w:left w:w="15" w:type="dxa"/>
              <w:bottom w:w="0" w:type="dxa"/>
              <w:right w:w="15" w:type="dxa"/>
            </w:tcMar>
            <w:vAlign w:val="bottom"/>
            <w:hideMark/>
          </w:tcPr>
          <w:p w14:paraId="1934644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9F765E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730C7F7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4183F04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7DA6604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72C7BD3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3B2968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2546D2F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2918915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2E8DA71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B50762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28D06FC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5F5C3FE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710CD70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0.70</w:t>
            </w:r>
          </w:p>
        </w:tc>
        <w:tc>
          <w:tcPr>
            <w:tcW w:w="293" w:type="pct"/>
            <w:tcBorders>
              <w:top w:val="nil"/>
              <w:left w:val="nil"/>
              <w:bottom w:val="nil"/>
              <w:right w:val="nil"/>
            </w:tcBorders>
            <w:noWrap/>
            <w:tcMar>
              <w:top w:w="15" w:type="dxa"/>
              <w:left w:w="15" w:type="dxa"/>
              <w:bottom w:w="0" w:type="dxa"/>
              <w:right w:w="15" w:type="dxa"/>
            </w:tcMar>
            <w:vAlign w:val="bottom"/>
            <w:hideMark/>
          </w:tcPr>
          <w:p w14:paraId="14A35F9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2F7D44F4"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7C731A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PFTrDA </w:t>
            </w:r>
          </w:p>
        </w:tc>
        <w:tc>
          <w:tcPr>
            <w:tcW w:w="293" w:type="pct"/>
            <w:tcBorders>
              <w:top w:val="nil"/>
              <w:left w:val="nil"/>
              <w:bottom w:val="nil"/>
              <w:right w:val="nil"/>
            </w:tcBorders>
            <w:noWrap/>
            <w:tcMar>
              <w:top w:w="15" w:type="dxa"/>
              <w:left w:w="15" w:type="dxa"/>
              <w:bottom w:w="0" w:type="dxa"/>
              <w:right w:w="15" w:type="dxa"/>
            </w:tcMar>
            <w:vAlign w:val="bottom"/>
            <w:hideMark/>
          </w:tcPr>
          <w:p w14:paraId="2FC8902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2.03</w:t>
            </w:r>
          </w:p>
        </w:tc>
        <w:tc>
          <w:tcPr>
            <w:tcW w:w="293" w:type="pct"/>
            <w:tcBorders>
              <w:top w:val="nil"/>
              <w:left w:val="nil"/>
              <w:bottom w:val="nil"/>
              <w:right w:val="nil"/>
            </w:tcBorders>
            <w:noWrap/>
            <w:tcMar>
              <w:top w:w="15" w:type="dxa"/>
              <w:left w:w="15" w:type="dxa"/>
              <w:bottom w:w="0" w:type="dxa"/>
              <w:right w:w="15" w:type="dxa"/>
            </w:tcMar>
            <w:vAlign w:val="bottom"/>
            <w:hideMark/>
          </w:tcPr>
          <w:p w14:paraId="3C4E58A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0.56</w:t>
            </w:r>
          </w:p>
        </w:tc>
        <w:tc>
          <w:tcPr>
            <w:tcW w:w="311" w:type="pct"/>
            <w:tcBorders>
              <w:top w:val="nil"/>
              <w:left w:val="nil"/>
              <w:bottom w:val="nil"/>
              <w:right w:val="nil"/>
            </w:tcBorders>
            <w:noWrap/>
            <w:tcMar>
              <w:top w:w="15" w:type="dxa"/>
              <w:left w:w="15" w:type="dxa"/>
              <w:bottom w:w="0" w:type="dxa"/>
              <w:right w:w="15" w:type="dxa"/>
            </w:tcMar>
            <w:vAlign w:val="bottom"/>
            <w:hideMark/>
          </w:tcPr>
          <w:p w14:paraId="24AC7CA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0.43</w:t>
            </w:r>
          </w:p>
        </w:tc>
        <w:tc>
          <w:tcPr>
            <w:tcW w:w="293" w:type="pct"/>
            <w:tcBorders>
              <w:top w:val="nil"/>
              <w:left w:val="nil"/>
              <w:bottom w:val="nil"/>
              <w:right w:val="nil"/>
            </w:tcBorders>
            <w:noWrap/>
            <w:tcMar>
              <w:top w:w="15" w:type="dxa"/>
              <w:left w:w="15" w:type="dxa"/>
              <w:bottom w:w="0" w:type="dxa"/>
              <w:right w:w="15" w:type="dxa"/>
            </w:tcMar>
            <w:vAlign w:val="bottom"/>
            <w:hideMark/>
          </w:tcPr>
          <w:p w14:paraId="0837C98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5F3BCB6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311" w:type="pct"/>
            <w:tcBorders>
              <w:top w:val="nil"/>
              <w:left w:val="nil"/>
              <w:bottom w:val="nil"/>
              <w:right w:val="nil"/>
            </w:tcBorders>
            <w:noWrap/>
            <w:tcMar>
              <w:top w:w="15" w:type="dxa"/>
              <w:left w:w="15" w:type="dxa"/>
              <w:bottom w:w="0" w:type="dxa"/>
              <w:right w:w="15" w:type="dxa"/>
            </w:tcMar>
            <w:vAlign w:val="bottom"/>
            <w:hideMark/>
          </w:tcPr>
          <w:p w14:paraId="13F6726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1.02</w:t>
            </w:r>
          </w:p>
        </w:tc>
        <w:tc>
          <w:tcPr>
            <w:tcW w:w="293" w:type="pct"/>
            <w:tcBorders>
              <w:top w:val="nil"/>
              <w:left w:val="nil"/>
              <w:bottom w:val="nil"/>
              <w:right w:val="nil"/>
            </w:tcBorders>
            <w:noWrap/>
            <w:tcMar>
              <w:top w:w="15" w:type="dxa"/>
              <w:left w:w="15" w:type="dxa"/>
              <w:bottom w:w="0" w:type="dxa"/>
              <w:right w:w="15" w:type="dxa"/>
            </w:tcMar>
            <w:vAlign w:val="bottom"/>
            <w:hideMark/>
          </w:tcPr>
          <w:p w14:paraId="708FA04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1.00</w:t>
            </w:r>
          </w:p>
        </w:tc>
        <w:tc>
          <w:tcPr>
            <w:tcW w:w="311" w:type="pct"/>
            <w:tcBorders>
              <w:top w:val="nil"/>
              <w:left w:val="nil"/>
              <w:bottom w:val="nil"/>
              <w:right w:val="nil"/>
            </w:tcBorders>
            <w:noWrap/>
            <w:tcMar>
              <w:top w:w="15" w:type="dxa"/>
              <w:left w:w="15" w:type="dxa"/>
              <w:bottom w:w="0" w:type="dxa"/>
              <w:right w:w="15" w:type="dxa"/>
            </w:tcMar>
            <w:vAlign w:val="bottom"/>
            <w:hideMark/>
          </w:tcPr>
          <w:p w14:paraId="51057D5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4.74</w:t>
            </w:r>
          </w:p>
        </w:tc>
        <w:tc>
          <w:tcPr>
            <w:tcW w:w="293" w:type="pct"/>
            <w:tcBorders>
              <w:top w:val="nil"/>
              <w:left w:val="nil"/>
              <w:bottom w:val="nil"/>
              <w:right w:val="nil"/>
            </w:tcBorders>
            <w:noWrap/>
            <w:tcMar>
              <w:top w:w="15" w:type="dxa"/>
              <w:left w:w="15" w:type="dxa"/>
              <w:bottom w:w="0" w:type="dxa"/>
              <w:right w:w="15" w:type="dxa"/>
            </w:tcMar>
            <w:vAlign w:val="bottom"/>
            <w:hideMark/>
          </w:tcPr>
          <w:p w14:paraId="5AA75F6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6204E87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5.12</w:t>
            </w:r>
          </w:p>
        </w:tc>
        <w:tc>
          <w:tcPr>
            <w:tcW w:w="293" w:type="pct"/>
            <w:tcBorders>
              <w:top w:val="nil"/>
              <w:left w:val="nil"/>
              <w:bottom w:val="nil"/>
              <w:right w:val="nil"/>
            </w:tcBorders>
            <w:noWrap/>
            <w:tcMar>
              <w:top w:w="15" w:type="dxa"/>
              <w:left w:w="15" w:type="dxa"/>
              <w:bottom w:w="0" w:type="dxa"/>
              <w:right w:w="15" w:type="dxa"/>
            </w:tcMar>
            <w:vAlign w:val="bottom"/>
            <w:hideMark/>
          </w:tcPr>
          <w:p w14:paraId="7156C71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0.25</w:t>
            </w:r>
          </w:p>
        </w:tc>
        <w:tc>
          <w:tcPr>
            <w:tcW w:w="293" w:type="pct"/>
            <w:tcBorders>
              <w:top w:val="nil"/>
              <w:left w:val="nil"/>
              <w:bottom w:val="nil"/>
              <w:right w:val="nil"/>
            </w:tcBorders>
            <w:noWrap/>
            <w:tcMar>
              <w:top w:w="15" w:type="dxa"/>
              <w:left w:w="15" w:type="dxa"/>
              <w:bottom w:w="0" w:type="dxa"/>
              <w:right w:w="15" w:type="dxa"/>
            </w:tcMar>
            <w:vAlign w:val="bottom"/>
            <w:hideMark/>
          </w:tcPr>
          <w:p w14:paraId="292191F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0.99</w:t>
            </w:r>
          </w:p>
        </w:tc>
        <w:tc>
          <w:tcPr>
            <w:tcW w:w="293" w:type="pct"/>
            <w:tcBorders>
              <w:top w:val="nil"/>
              <w:left w:val="nil"/>
              <w:bottom w:val="nil"/>
              <w:right w:val="nil"/>
            </w:tcBorders>
            <w:noWrap/>
            <w:tcMar>
              <w:top w:w="15" w:type="dxa"/>
              <w:left w:w="15" w:type="dxa"/>
              <w:bottom w:w="0" w:type="dxa"/>
              <w:right w:w="15" w:type="dxa"/>
            </w:tcMar>
            <w:vAlign w:val="bottom"/>
            <w:hideMark/>
          </w:tcPr>
          <w:p w14:paraId="07EA1A2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0.19</w:t>
            </w:r>
          </w:p>
        </w:tc>
        <w:tc>
          <w:tcPr>
            <w:tcW w:w="293" w:type="pct"/>
            <w:tcBorders>
              <w:top w:val="nil"/>
              <w:left w:val="nil"/>
              <w:bottom w:val="nil"/>
              <w:right w:val="nil"/>
            </w:tcBorders>
            <w:noWrap/>
            <w:tcMar>
              <w:top w:w="15" w:type="dxa"/>
              <w:left w:w="15" w:type="dxa"/>
              <w:bottom w:w="0" w:type="dxa"/>
              <w:right w:w="15" w:type="dxa"/>
            </w:tcMar>
            <w:vAlign w:val="bottom"/>
            <w:hideMark/>
          </w:tcPr>
          <w:p w14:paraId="3AF95CE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0B6EAA0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291E3779"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73CB14E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PFTeDA </w:t>
            </w:r>
          </w:p>
        </w:tc>
        <w:tc>
          <w:tcPr>
            <w:tcW w:w="293" w:type="pct"/>
            <w:tcBorders>
              <w:top w:val="nil"/>
              <w:left w:val="nil"/>
              <w:bottom w:val="nil"/>
              <w:right w:val="nil"/>
            </w:tcBorders>
            <w:noWrap/>
            <w:tcMar>
              <w:top w:w="15" w:type="dxa"/>
              <w:left w:w="15" w:type="dxa"/>
              <w:bottom w:w="0" w:type="dxa"/>
              <w:right w:w="15" w:type="dxa"/>
            </w:tcMar>
            <w:vAlign w:val="bottom"/>
            <w:hideMark/>
          </w:tcPr>
          <w:p w14:paraId="50ED36E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3.17</w:t>
            </w:r>
          </w:p>
        </w:tc>
        <w:tc>
          <w:tcPr>
            <w:tcW w:w="293" w:type="pct"/>
            <w:tcBorders>
              <w:top w:val="nil"/>
              <w:left w:val="nil"/>
              <w:bottom w:val="nil"/>
              <w:right w:val="nil"/>
            </w:tcBorders>
            <w:noWrap/>
            <w:tcMar>
              <w:top w:w="15" w:type="dxa"/>
              <w:left w:w="15" w:type="dxa"/>
              <w:bottom w:w="0" w:type="dxa"/>
              <w:right w:w="15" w:type="dxa"/>
            </w:tcMar>
            <w:vAlign w:val="bottom"/>
            <w:hideMark/>
          </w:tcPr>
          <w:p w14:paraId="3760589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0.97</w:t>
            </w:r>
          </w:p>
        </w:tc>
        <w:tc>
          <w:tcPr>
            <w:tcW w:w="311" w:type="pct"/>
            <w:tcBorders>
              <w:top w:val="nil"/>
              <w:left w:val="nil"/>
              <w:bottom w:val="nil"/>
              <w:right w:val="nil"/>
            </w:tcBorders>
            <w:noWrap/>
            <w:tcMar>
              <w:top w:w="15" w:type="dxa"/>
              <w:left w:w="15" w:type="dxa"/>
              <w:bottom w:w="0" w:type="dxa"/>
              <w:right w:w="15" w:type="dxa"/>
            </w:tcMar>
            <w:vAlign w:val="bottom"/>
            <w:hideMark/>
          </w:tcPr>
          <w:p w14:paraId="063391C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2.39</w:t>
            </w:r>
          </w:p>
        </w:tc>
        <w:tc>
          <w:tcPr>
            <w:tcW w:w="293" w:type="pct"/>
            <w:tcBorders>
              <w:top w:val="nil"/>
              <w:left w:val="nil"/>
              <w:bottom w:val="nil"/>
              <w:right w:val="nil"/>
            </w:tcBorders>
            <w:noWrap/>
            <w:tcMar>
              <w:top w:w="15" w:type="dxa"/>
              <w:left w:w="15" w:type="dxa"/>
              <w:bottom w:w="0" w:type="dxa"/>
              <w:right w:w="15" w:type="dxa"/>
            </w:tcMar>
            <w:vAlign w:val="bottom"/>
            <w:hideMark/>
          </w:tcPr>
          <w:p w14:paraId="036CD2A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0.48</w:t>
            </w:r>
          </w:p>
        </w:tc>
        <w:tc>
          <w:tcPr>
            <w:tcW w:w="311" w:type="pct"/>
            <w:tcBorders>
              <w:top w:val="nil"/>
              <w:left w:val="nil"/>
              <w:bottom w:val="nil"/>
              <w:right w:val="nil"/>
            </w:tcBorders>
            <w:noWrap/>
            <w:tcMar>
              <w:top w:w="15" w:type="dxa"/>
              <w:left w:w="15" w:type="dxa"/>
              <w:bottom w:w="0" w:type="dxa"/>
              <w:right w:w="15" w:type="dxa"/>
            </w:tcMar>
            <w:vAlign w:val="bottom"/>
            <w:hideMark/>
          </w:tcPr>
          <w:p w14:paraId="00DAAD4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0.60</w:t>
            </w:r>
          </w:p>
        </w:tc>
        <w:tc>
          <w:tcPr>
            <w:tcW w:w="311" w:type="pct"/>
            <w:tcBorders>
              <w:top w:val="nil"/>
              <w:left w:val="nil"/>
              <w:bottom w:val="nil"/>
              <w:right w:val="nil"/>
            </w:tcBorders>
            <w:noWrap/>
            <w:tcMar>
              <w:top w:w="15" w:type="dxa"/>
              <w:left w:w="15" w:type="dxa"/>
              <w:bottom w:w="0" w:type="dxa"/>
              <w:right w:w="15" w:type="dxa"/>
            </w:tcMar>
            <w:vAlign w:val="bottom"/>
            <w:hideMark/>
          </w:tcPr>
          <w:p w14:paraId="60358D3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3.91</w:t>
            </w:r>
          </w:p>
        </w:tc>
        <w:tc>
          <w:tcPr>
            <w:tcW w:w="293" w:type="pct"/>
            <w:tcBorders>
              <w:top w:val="nil"/>
              <w:left w:val="nil"/>
              <w:bottom w:val="nil"/>
              <w:right w:val="nil"/>
            </w:tcBorders>
            <w:noWrap/>
            <w:tcMar>
              <w:top w:w="15" w:type="dxa"/>
              <w:left w:w="15" w:type="dxa"/>
              <w:bottom w:w="0" w:type="dxa"/>
              <w:right w:w="15" w:type="dxa"/>
            </w:tcMar>
            <w:vAlign w:val="bottom"/>
            <w:hideMark/>
          </w:tcPr>
          <w:p w14:paraId="0177B22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0.96</w:t>
            </w:r>
          </w:p>
        </w:tc>
        <w:tc>
          <w:tcPr>
            <w:tcW w:w="311" w:type="pct"/>
            <w:tcBorders>
              <w:top w:val="nil"/>
              <w:left w:val="nil"/>
              <w:bottom w:val="nil"/>
              <w:right w:val="nil"/>
            </w:tcBorders>
            <w:noWrap/>
            <w:tcMar>
              <w:top w:w="15" w:type="dxa"/>
              <w:left w:w="15" w:type="dxa"/>
              <w:bottom w:w="0" w:type="dxa"/>
              <w:right w:w="15" w:type="dxa"/>
            </w:tcMar>
            <w:vAlign w:val="bottom"/>
            <w:hideMark/>
          </w:tcPr>
          <w:p w14:paraId="67FA5D6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4.30</w:t>
            </w:r>
          </w:p>
        </w:tc>
        <w:tc>
          <w:tcPr>
            <w:tcW w:w="293" w:type="pct"/>
            <w:tcBorders>
              <w:top w:val="nil"/>
              <w:left w:val="nil"/>
              <w:bottom w:val="nil"/>
              <w:right w:val="nil"/>
            </w:tcBorders>
            <w:noWrap/>
            <w:tcMar>
              <w:top w:w="15" w:type="dxa"/>
              <w:left w:w="15" w:type="dxa"/>
              <w:bottom w:w="0" w:type="dxa"/>
              <w:right w:w="15" w:type="dxa"/>
            </w:tcMar>
            <w:vAlign w:val="bottom"/>
            <w:hideMark/>
          </w:tcPr>
          <w:p w14:paraId="0ADF27F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1.18</w:t>
            </w:r>
          </w:p>
        </w:tc>
        <w:tc>
          <w:tcPr>
            <w:tcW w:w="293" w:type="pct"/>
            <w:tcBorders>
              <w:top w:val="nil"/>
              <w:left w:val="nil"/>
              <w:bottom w:val="nil"/>
              <w:right w:val="nil"/>
            </w:tcBorders>
            <w:noWrap/>
            <w:tcMar>
              <w:top w:w="15" w:type="dxa"/>
              <w:left w:w="15" w:type="dxa"/>
              <w:bottom w:w="0" w:type="dxa"/>
              <w:right w:w="15" w:type="dxa"/>
            </w:tcMar>
            <w:vAlign w:val="bottom"/>
            <w:hideMark/>
          </w:tcPr>
          <w:p w14:paraId="2E0C2BD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5.53</w:t>
            </w:r>
          </w:p>
        </w:tc>
        <w:tc>
          <w:tcPr>
            <w:tcW w:w="293" w:type="pct"/>
            <w:tcBorders>
              <w:top w:val="nil"/>
              <w:left w:val="nil"/>
              <w:bottom w:val="nil"/>
              <w:right w:val="nil"/>
            </w:tcBorders>
            <w:noWrap/>
            <w:tcMar>
              <w:top w:w="15" w:type="dxa"/>
              <w:left w:w="15" w:type="dxa"/>
              <w:bottom w:w="0" w:type="dxa"/>
              <w:right w:w="15" w:type="dxa"/>
            </w:tcMar>
            <w:vAlign w:val="bottom"/>
            <w:hideMark/>
          </w:tcPr>
          <w:p w14:paraId="23FA57B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0.42</w:t>
            </w:r>
          </w:p>
        </w:tc>
        <w:tc>
          <w:tcPr>
            <w:tcW w:w="293" w:type="pct"/>
            <w:tcBorders>
              <w:top w:val="nil"/>
              <w:left w:val="nil"/>
              <w:bottom w:val="nil"/>
              <w:right w:val="nil"/>
            </w:tcBorders>
            <w:noWrap/>
            <w:tcMar>
              <w:top w:w="15" w:type="dxa"/>
              <w:left w:w="15" w:type="dxa"/>
              <w:bottom w:w="0" w:type="dxa"/>
              <w:right w:w="15" w:type="dxa"/>
            </w:tcMar>
            <w:vAlign w:val="bottom"/>
            <w:hideMark/>
          </w:tcPr>
          <w:p w14:paraId="56037F9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0.42</w:t>
            </w:r>
          </w:p>
        </w:tc>
        <w:tc>
          <w:tcPr>
            <w:tcW w:w="293" w:type="pct"/>
            <w:tcBorders>
              <w:top w:val="nil"/>
              <w:left w:val="nil"/>
              <w:bottom w:val="nil"/>
              <w:right w:val="nil"/>
            </w:tcBorders>
            <w:noWrap/>
            <w:tcMar>
              <w:top w:w="15" w:type="dxa"/>
              <w:left w:w="15" w:type="dxa"/>
              <w:bottom w:w="0" w:type="dxa"/>
              <w:right w:w="15" w:type="dxa"/>
            </w:tcMar>
            <w:vAlign w:val="bottom"/>
            <w:hideMark/>
          </w:tcPr>
          <w:p w14:paraId="5F43811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3BBC9ED5"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4E2629C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0B12529A" w14:textId="77777777" w:rsidTr="004F280D">
        <w:trPr>
          <w:trHeight w:val="288"/>
        </w:trPr>
        <w:tc>
          <w:tcPr>
            <w:tcW w:w="527" w:type="pct"/>
            <w:tcBorders>
              <w:top w:val="nil"/>
              <w:left w:val="nil"/>
              <w:bottom w:val="nil"/>
              <w:right w:val="nil"/>
            </w:tcBorders>
            <w:noWrap/>
            <w:tcMar>
              <w:top w:w="15" w:type="dxa"/>
              <w:left w:w="15" w:type="dxa"/>
              <w:bottom w:w="0" w:type="dxa"/>
              <w:right w:w="15" w:type="dxa"/>
            </w:tcMar>
            <w:vAlign w:val="bottom"/>
            <w:hideMark/>
          </w:tcPr>
          <w:p w14:paraId="0742F7EC"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N-MeFOSE </w:t>
            </w:r>
          </w:p>
        </w:tc>
        <w:tc>
          <w:tcPr>
            <w:tcW w:w="293" w:type="pct"/>
            <w:tcBorders>
              <w:top w:val="nil"/>
              <w:left w:val="nil"/>
              <w:bottom w:val="nil"/>
              <w:right w:val="nil"/>
            </w:tcBorders>
            <w:noWrap/>
            <w:tcMar>
              <w:top w:w="15" w:type="dxa"/>
              <w:left w:w="15" w:type="dxa"/>
              <w:bottom w:w="0" w:type="dxa"/>
              <w:right w:w="15" w:type="dxa"/>
            </w:tcMar>
            <w:vAlign w:val="bottom"/>
            <w:hideMark/>
          </w:tcPr>
          <w:p w14:paraId="2F2DDFD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18.00</w:t>
            </w:r>
          </w:p>
        </w:tc>
        <w:tc>
          <w:tcPr>
            <w:tcW w:w="293" w:type="pct"/>
            <w:tcBorders>
              <w:top w:val="nil"/>
              <w:left w:val="nil"/>
              <w:bottom w:val="nil"/>
              <w:right w:val="nil"/>
            </w:tcBorders>
            <w:noWrap/>
            <w:tcMar>
              <w:top w:w="15" w:type="dxa"/>
              <w:left w:w="15" w:type="dxa"/>
              <w:bottom w:w="0" w:type="dxa"/>
              <w:right w:w="15" w:type="dxa"/>
            </w:tcMar>
            <w:vAlign w:val="bottom"/>
            <w:hideMark/>
          </w:tcPr>
          <w:p w14:paraId="0DF12369"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6.55</w:t>
            </w:r>
          </w:p>
        </w:tc>
        <w:tc>
          <w:tcPr>
            <w:tcW w:w="311" w:type="pct"/>
            <w:tcBorders>
              <w:top w:val="nil"/>
              <w:left w:val="nil"/>
              <w:bottom w:val="nil"/>
              <w:right w:val="nil"/>
            </w:tcBorders>
            <w:noWrap/>
            <w:tcMar>
              <w:top w:w="15" w:type="dxa"/>
              <w:left w:w="15" w:type="dxa"/>
              <w:bottom w:w="0" w:type="dxa"/>
              <w:right w:w="15" w:type="dxa"/>
            </w:tcMar>
            <w:vAlign w:val="bottom"/>
            <w:hideMark/>
          </w:tcPr>
          <w:p w14:paraId="76E8209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12.51</w:t>
            </w:r>
          </w:p>
        </w:tc>
        <w:tc>
          <w:tcPr>
            <w:tcW w:w="293" w:type="pct"/>
            <w:tcBorders>
              <w:top w:val="nil"/>
              <w:left w:val="nil"/>
              <w:bottom w:val="nil"/>
              <w:right w:val="nil"/>
            </w:tcBorders>
            <w:noWrap/>
            <w:tcMar>
              <w:top w:w="15" w:type="dxa"/>
              <w:left w:w="15" w:type="dxa"/>
              <w:bottom w:w="0" w:type="dxa"/>
              <w:right w:w="15" w:type="dxa"/>
            </w:tcMar>
            <w:vAlign w:val="bottom"/>
            <w:hideMark/>
          </w:tcPr>
          <w:p w14:paraId="42387D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4.66</w:t>
            </w:r>
          </w:p>
        </w:tc>
        <w:tc>
          <w:tcPr>
            <w:tcW w:w="311" w:type="pct"/>
            <w:tcBorders>
              <w:top w:val="nil"/>
              <w:left w:val="nil"/>
              <w:bottom w:val="nil"/>
              <w:right w:val="nil"/>
            </w:tcBorders>
            <w:noWrap/>
            <w:tcMar>
              <w:top w:w="15" w:type="dxa"/>
              <w:left w:w="15" w:type="dxa"/>
              <w:bottom w:w="0" w:type="dxa"/>
              <w:right w:w="15" w:type="dxa"/>
            </w:tcMar>
            <w:vAlign w:val="bottom"/>
            <w:hideMark/>
          </w:tcPr>
          <w:p w14:paraId="0C3E2B9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10.02</w:t>
            </w:r>
          </w:p>
        </w:tc>
        <w:tc>
          <w:tcPr>
            <w:tcW w:w="311" w:type="pct"/>
            <w:tcBorders>
              <w:top w:val="nil"/>
              <w:left w:val="nil"/>
              <w:bottom w:val="nil"/>
              <w:right w:val="nil"/>
            </w:tcBorders>
            <w:noWrap/>
            <w:tcMar>
              <w:top w:w="15" w:type="dxa"/>
              <w:left w:w="15" w:type="dxa"/>
              <w:bottom w:w="0" w:type="dxa"/>
              <w:right w:w="15" w:type="dxa"/>
            </w:tcMar>
            <w:vAlign w:val="bottom"/>
            <w:hideMark/>
          </w:tcPr>
          <w:p w14:paraId="481BE43A"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16.41</w:t>
            </w:r>
          </w:p>
        </w:tc>
        <w:tc>
          <w:tcPr>
            <w:tcW w:w="293" w:type="pct"/>
            <w:tcBorders>
              <w:top w:val="nil"/>
              <w:left w:val="nil"/>
              <w:bottom w:val="nil"/>
              <w:right w:val="nil"/>
            </w:tcBorders>
            <w:noWrap/>
            <w:tcMar>
              <w:top w:w="15" w:type="dxa"/>
              <w:left w:w="15" w:type="dxa"/>
              <w:bottom w:w="0" w:type="dxa"/>
              <w:right w:w="15" w:type="dxa"/>
            </w:tcMar>
            <w:vAlign w:val="bottom"/>
            <w:hideMark/>
          </w:tcPr>
          <w:p w14:paraId="710F55C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2.67</w:t>
            </w:r>
          </w:p>
        </w:tc>
        <w:tc>
          <w:tcPr>
            <w:tcW w:w="311" w:type="pct"/>
            <w:tcBorders>
              <w:top w:val="nil"/>
              <w:left w:val="nil"/>
              <w:bottom w:val="nil"/>
              <w:right w:val="nil"/>
            </w:tcBorders>
            <w:noWrap/>
            <w:tcMar>
              <w:top w:w="15" w:type="dxa"/>
              <w:left w:w="15" w:type="dxa"/>
              <w:bottom w:w="0" w:type="dxa"/>
              <w:right w:w="15" w:type="dxa"/>
            </w:tcMar>
            <w:vAlign w:val="bottom"/>
            <w:hideMark/>
          </w:tcPr>
          <w:p w14:paraId="745A321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4.23</w:t>
            </w:r>
          </w:p>
        </w:tc>
        <w:tc>
          <w:tcPr>
            <w:tcW w:w="293" w:type="pct"/>
            <w:tcBorders>
              <w:top w:val="nil"/>
              <w:left w:val="nil"/>
              <w:bottom w:val="nil"/>
              <w:right w:val="nil"/>
            </w:tcBorders>
            <w:noWrap/>
            <w:tcMar>
              <w:top w:w="15" w:type="dxa"/>
              <w:left w:w="15" w:type="dxa"/>
              <w:bottom w:w="0" w:type="dxa"/>
              <w:right w:w="15" w:type="dxa"/>
            </w:tcMar>
            <w:vAlign w:val="bottom"/>
            <w:hideMark/>
          </w:tcPr>
          <w:p w14:paraId="4340A02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5.19</w:t>
            </w:r>
          </w:p>
        </w:tc>
        <w:tc>
          <w:tcPr>
            <w:tcW w:w="293" w:type="pct"/>
            <w:tcBorders>
              <w:top w:val="nil"/>
              <w:left w:val="nil"/>
              <w:bottom w:val="nil"/>
              <w:right w:val="nil"/>
            </w:tcBorders>
            <w:noWrap/>
            <w:tcMar>
              <w:top w:w="15" w:type="dxa"/>
              <w:left w:w="15" w:type="dxa"/>
              <w:bottom w:w="0" w:type="dxa"/>
              <w:right w:w="15" w:type="dxa"/>
            </w:tcMar>
            <w:vAlign w:val="bottom"/>
            <w:hideMark/>
          </w:tcPr>
          <w:p w14:paraId="214CE57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4.24</w:t>
            </w:r>
          </w:p>
        </w:tc>
        <w:tc>
          <w:tcPr>
            <w:tcW w:w="293" w:type="pct"/>
            <w:tcBorders>
              <w:top w:val="nil"/>
              <w:left w:val="nil"/>
              <w:bottom w:val="nil"/>
              <w:right w:val="nil"/>
            </w:tcBorders>
            <w:noWrap/>
            <w:tcMar>
              <w:top w:w="15" w:type="dxa"/>
              <w:left w:w="15" w:type="dxa"/>
              <w:bottom w:w="0" w:type="dxa"/>
              <w:right w:w="15" w:type="dxa"/>
            </w:tcMar>
            <w:vAlign w:val="bottom"/>
            <w:hideMark/>
          </w:tcPr>
          <w:p w14:paraId="1E0CC6C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10.40</w:t>
            </w:r>
          </w:p>
        </w:tc>
        <w:tc>
          <w:tcPr>
            <w:tcW w:w="293" w:type="pct"/>
            <w:tcBorders>
              <w:top w:val="nil"/>
              <w:left w:val="nil"/>
              <w:bottom w:val="nil"/>
              <w:right w:val="nil"/>
            </w:tcBorders>
            <w:noWrap/>
            <w:tcMar>
              <w:top w:w="15" w:type="dxa"/>
              <w:left w:w="15" w:type="dxa"/>
              <w:bottom w:w="0" w:type="dxa"/>
              <w:right w:w="15" w:type="dxa"/>
            </w:tcMar>
            <w:vAlign w:val="bottom"/>
            <w:hideMark/>
          </w:tcPr>
          <w:p w14:paraId="6B32760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15.70</w:t>
            </w:r>
          </w:p>
        </w:tc>
        <w:tc>
          <w:tcPr>
            <w:tcW w:w="293" w:type="pct"/>
            <w:tcBorders>
              <w:top w:val="nil"/>
              <w:left w:val="nil"/>
              <w:bottom w:val="nil"/>
              <w:right w:val="nil"/>
            </w:tcBorders>
            <w:noWrap/>
            <w:tcMar>
              <w:top w:w="15" w:type="dxa"/>
              <w:left w:w="15" w:type="dxa"/>
              <w:bottom w:w="0" w:type="dxa"/>
              <w:right w:w="15" w:type="dxa"/>
            </w:tcMar>
            <w:vAlign w:val="bottom"/>
            <w:hideMark/>
          </w:tcPr>
          <w:p w14:paraId="09E65A5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1.31</w:t>
            </w:r>
          </w:p>
        </w:tc>
        <w:tc>
          <w:tcPr>
            <w:tcW w:w="293" w:type="pct"/>
            <w:tcBorders>
              <w:top w:val="nil"/>
              <w:left w:val="nil"/>
              <w:bottom w:val="nil"/>
              <w:right w:val="nil"/>
            </w:tcBorders>
            <w:noWrap/>
            <w:tcMar>
              <w:top w:w="15" w:type="dxa"/>
              <w:left w:w="15" w:type="dxa"/>
              <w:bottom w:w="0" w:type="dxa"/>
              <w:right w:w="15" w:type="dxa"/>
            </w:tcMar>
            <w:vAlign w:val="bottom"/>
            <w:hideMark/>
          </w:tcPr>
          <w:p w14:paraId="65254C4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nil"/>
              <w:right w:val="nil"/>
            </w:tcBorders>
            <w:noWrap/>
            <w:tcMar>
              <w:top w:w="15" w:type="dxa"/>
              <w:left w:w="15" w:type="dxa"/>
              <w:bottom w:w="0" w:type="dxa"/>
              <w:right w:w="15" w:type="dxa"/>
            </w:tcMar>
            <w:vAlign w:val="bottom"/>
            <w:hideMark/>
          </w:tcPr>
          <w:p w14:paraId="62EBCC87"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r w:rsidR="004F280D" w14:paraId="4C78DE30" w14:textId="77777777" w:rsidTr="004F280D">
        <w:trPr>
          <w:trHeight w:val="288"/>
        </w:trPr>
        <w:tc>
          <w:tcPr>
            <w:tcW w:w="527" w:type="pct"/>
            <w:tcBorders>
              <w:top w:val="nil"/>
              <w:left w:val="nil"/>
              <w:bottom w:val="single" w:sz="4" w:space="0" w:color="auto"/>
              <w:right w:val="nil"/>
            </w:tcBorders>
            <w:noWrap/>
            <w:tcMar>
              <w:top w:w="15" w:type="dxa"/>
              <w:left w:w="15" w:type="dxa"/>
              <w:bottom w:w="0" w:type="dxa"/>
              <w:right w:w="15" w:type="dxa"/>
            </w:tcMar>
            <w:vAlign w:val="bottom"/>
            <w:hideMark/>
          </w:tcPr>
          <w:p w14:paraId="58F7A593"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 xml:space="preserve">N-EtFOSE </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2F97EB1E"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5.93</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7223BB4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4.36</w:t>
            </w:r>
          </w:p>
        </w:tc>
        <w:tc>
          <w:tcPr>
            <w:tcW w:w="311" w:type="pct"/>
            <w:tcBorders>
              <w:top w:val="nil"/>
              <w:left w:val="nil"/>
              <w:bottom w:val="single" w:sz="4" w:space="0" w:color="auto"/>
              <w:right w:val="nil"/>
            </w:tcBorders>
            <w:noWrap/>
            <w:tcMar>
              <w:top w:w="15" w:type="dxa"/>
              <w:left w:w="15" w:type="dxa"/>
              <w:bottom w:w="0" w:type="dxa"/>
              <w:right w:w="15" w:type="dxa"/>
            </w:tcMar>
            <w:vAlign w:val="bottom"/>
            <w:hideMark/>
          </w:tcPr>
          <w:p w14:paraId="5FD3B94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3.98</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5876CA34"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1.63</w:t>
            </w:r>
          </w:p>
        </w:tc>
        <w:tc>
          <w:tcPr>
            <w:tcW w:w="311" w:type="pct"/>
            <w:tcBorders>
              <w:top w:val="nil"/>
              <w:left w:val="nil"/>
              <w:bottom w:val="single" w:sz="4" w:space="0" w:color="auto"/>
              <w:right w:val="nil"/>
            </w:tcBorders>
            <w:noWrap/>
            <w:tcMar>
              <w:top w:w="15" w:type="dxa"/>
              <w:left w:w="15" w:type="dxa"/>
              <w:bottom w:w="0" w:type="dxa"/>
              <w:right w:w="15" w:type="dxa"/>
            </w:tcMar>
            <w:vAlign w:val="bottom"/>
            <w:hideMark/>
          </w:tcPr>
          <w:p w14:paraId="603813B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0.68</w:t>
            </w:r>
          </w:p>
        </w:tc>
        <w:tc>
          <w:tcPr>
            <w:tcW w:w="311" w:type="pct"/>
            <w:tcBorders>
              <w:top w:val="nil"/>
              <w:left w:val="nil"/>
              <w:bottom w:val="single" w:sz="4" w:space="0" w:color="auto"/>
              <w:right w:val="nil"/>
            </w:tcBorders>
            <w:noWrap/>
            <w:tcMar>
              <w:top w:w="15" w:type="dxa"/>
              <w:left w:w="15" w:type="dxa"/>
              <w:bottom w:w="0" w:type="dxa"/>
              <w:right w:w="15" w:type="dxa"/>
            </w:tcMar>
            <w:vAlign w:val="bottom"/>
            <w:hideMark/>
          </w:tcPr>
          <w:p w14:paraId="62584F3B"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25.87</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70E473C8"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1.69</w:t>
            </w:r>
          </w:p>
        </w:tc>
        <w:tc>
          <w:tcPr>
            <w:tcW w:w="311" w:type="pct"/>
            <w:tcBorders>
              <w:top w:val="nil"/>
              <w:left w:val="nil"/>
              <w:bottom w:val="single" w:sz="4" w:space="0" w:color="auto"/>
              <w:right w:val="nil"/>
            </w:tcBorders>
            <w:noWrap/>
            <w:tcMar>
              <w:top w:w="15" w:type="dxa"/>
              <w:left w:w="15" w:type="dxa"/>
              <w:bottom w:w="0" w:type="dxa"/>
              <w:right w:w="15" w:type="dxa"/>
            </w:tcMar>
            <w:vAlign w:val="bottom"/>
            <w:hideMark/>
          </w:tcPr>
          <w:p w14:paraId="073AA85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4.79</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7058954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8.13</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11639AD0"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4.48</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3536E51F"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1.59</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16009BA6"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23.52</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305FEA6D"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1.12</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6AB11722"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c>
          <w:tcPr>
            <w:tcW w:w="293" w:type="pct"/>
            <w:tcBorders>
              <w:top w:val="nil"/>
              <w:left w:val="nil"/>
              <w:bottom w:val="single" w:sz="4" w:space="0" w:color="auto"/>
              <w:right w:val="nil"/>
            </w:tcBorders>
            <w:noWrap/>
            <w:tcMar>
              <w:top w:w="15" w:type="dxa"/>
              <w:left w:w="15" w:type="dxa"/>
              <w:bottom w:w="0" w:type="dxa"/>
              <w:right w:w="15" w:type="dxa"/>
            </w:tcMar>
            <w:vAlign w:val="bottom"/>
            <w:hideMark/>
          </w:tcPr>
          <w:p w14:paraId="26D174C1" w14:textId="77777777" w:rsidR="004F280D" w:rsidRPr="004F280D" w:rsidRDefault="004F280D">
            <w:pPr>
              <w:rPr>
                <w:rFonts w:ascii="Times New Roman" w:hAnsi="Times New Roman" w:cs="Times New Roman"/>
                <w:color w:val="000000"/>
                <w:sz w:val="20"/>
                <w:szCs w:val="20"/>
              </w:rPr>
            </w:pPr>
            <w:r w:rsidRPr="004F280D">
              <w:rPr>
                <w:rFonts w:ascii="Times New Roman" w:hAnsi="Times New Roman" w:cs="Times New Roman"/>
                <w:color w:val="000000"/>
                <w:sz w:val="20"/>
                <w:szCs w:val="20"/>
              </w:rPr>
              <w:t>0.00</w:t>
            </w:r>
          </w:p>
        </w:tc>
      </w:tr>
    </w:tbl>
    <w:p w14:paraId="0BFE5591" w14:textId="6C91D8DB" w:rsidR="006E2CAC" w:rsidRPr="00CA1D51" w:rsidRDefault="004F280D" w:rsidP="00CA1D51">
      <w:pPr>
        <w:rPr>
          <w:rFonts w:ascii="Times New Roman" w:hAnsi="Times New Roman" w:cs="Times New Roman"/>
          <w:b/>
          <w:bCs/>
          <w:sz w:val="24"/>
          <w:szCs w:val="24"/>
        </w:rPr>
      </w:pPr>
      <w:r>
        <w:rPr>
          <w:rFonts w:ascii="Times New Roman" w:hAnsi="Times New Roman" w:cs="Times New Roman"/>
          <w:b/>
          <w:bCs/>
          <w:sz w:val="24"/>
          <w:szCs w:val="24"/>
        </w:rPr>
        <w:t xml:space="preserve"> </w:t>
      </w:r>
      <w:r w:rsidR="00F50B60">
        <w:rPr>
          <w:rFonts w:ascii="Times New Roman" w:hAnsi="Times New Roman" w:cs="Times New Roman"/>
          <w:b/>
          <w:bCs/>
          <w:sz w:val="24"/>
          <w:szCs w:val="24"/>
        </w:rPr>
        <w:br w:type="page"/>
      </w:r>
      <w:r w:rsidR="006E2CAC" w:rsidRPr="00C601A9">
        <w:rPr>
          <w:rFonts w:ascii="Times New Roman" w:eastAsia="Times New Roman" w:hAnsi="Times New Roman" w:cs="Times New Roman"/>
          <w:b/>
          <w:bCs/>
          <w:color w:val="000000"/>
          <w:sz w:val="24"/>
          <w:szCs w:val="24"/>
          <w:lang w:eastAsia="en-US"/>
        </w:rPr>
        <w:lastRenderedPageBreak/>
        <w:t>Table S</w:t>
      </w:r>
      <w:r w:rsidR="00CA6ABF">
        <w:rPr>
          <w:rFonts w:ascii="Times New Roman" w:eastAsia="Times New Roman" w:hAnsi="Times New Roman" w:cs="Times New Roman"/>
          <w:b/>
          <w:bCs/>
          <w:color w:val="000000"/>
          <w:sz w:val="24"/>
          <w:szCs w:val="24"/>
          <w:lang w:eastAsia="en-US"/>
        </w:rPr>
        <w:t>I-</w:t>
      </w:r>
      <w:r>
        <w:rPr>
          <w:rFonts w:ascii="Times New Roman" w:eastAsia="Times New Roman" w:hAnsi="Times New Roman" w:cs="Times New Roman"/>
          <w:b/>
          <w:bCs/>
          <w:color w:val="000000"/>
          <w:sz w:val="24"/>
          <w:szCs w:val="24"/>
          <w:lang w:eastAsia="en-US"/>
        </w:rPr>
        <w:t>7</w:t>
      </w:r>
      <w:r w:rsidR="006E2CAC" w:rsidRPr="00C601A9">
        <w:rPr>
          <w:rFonts w:ascii="Times New Roman" w:eastAsia="Times New Roman" w:hAnsi="Times New Roman" w:cs="Times New Roman"/>
          <w:b/>
          <w:bCs/>
          <w:color w:val="000000"/>
          <w:sz w:val="24"/>
          <w:szCs w:val="24"/>
          <w:lang w:eastAsia="en-US"/>
        </w:rPr>
        <w:t>: PFOA and PFOS concentration</w:t>
      </w:r>
      <w:r w:rsidR="000148D1" w:rsidRPr="00465BE0">
        <w:rPr>
          <w:rFonts w:ascii="Times New Roman" w:eastAsia="Times New Roman" w:hAnsi="Times New Roman" w:cs="Times New Roman"/>
          <w:b/>
          <w:bCs/>
          <w:color w:val="000000"/>
          <w:sz w:val="24"/>
          <w:szCs w:val="24"/>
          <w:lang w:eastAsia="en-US"/>
        </w:rPr>
        <w:t>s</w:t>
      </w:r>
      <w:r w:rsidR="006E2CAC" w:rsidRPr="00C601A9">
        <w:rPr>
          <w:rFonts w:ascii="Times New Roman" w:eastAsia="Times New Roman" w:hAnsi="Times New Roman" w:cs="Times New Roman"/>
          <w:b/>
          <w:bCs/>
          <w:color w:val="000000"/>
          <w:sz w:val="24"/>
          <w:szCs w:val="24"/>
          <w:lang w:eastAsia="en-US"/>
        </w:rPr>
        <w:t xml:space="preserve"> over </w:t>
      </w:r>
      <w:r w:rsidR="00907182" w:rsidRPr="00465BE0">
        <w:rPr>
          <w:rFonts w:ascii="Times New Roman" w:eastAsia="Times New Roman" w:hAnsi="Times New Roman" w:cs="Times New Roman"/>
          <w:b/>
          <w:bCs/>
          <w:color w:val="000000"/>
          <w:sz w:val="24"/>
          <w:szCs w:val="24"/>
          <w:lang w:eastAsia="en-US"/>
        </w:rPr>
        <w:t xml:space="preserve">25 years </w:t>
      </w:r>
      <w:r w:rsidR="006E2CAC" w:rsidRPr="00465BE0">
        <w:rPr>
          <w:rFonts w:ascii="Times New Roman" w:eastAsia="Times New Roman" w:hAnsi="Times New Roman" w:cs="Times New Roman"/>
          <w:b/>
          <w:bCs/>
          <w:color w:val="000000"/>
          <w:sz w:val="24"/>
          <w:szCs w:val="24"/>
          <w:lang w:eastAsia="en-US"/>
        </w:rPr>
        <w:t>in U.S. biosolids.</w:t>
      </w:r>
    </w:p>
    <w:p w14:paraId="07B7AA04" w14:textId="77777777" w:rsidR="00811111" w:rsidRDefault="00811111" w:rsidP="0023103F">
      <w:pPr>
        <w:spacing w:after="0" w:line="240" w:lineRule="auto"/>
        <w:rPr>
          <w:rFonts w:ascii="Times New Roman" w:eastAsia="Times New Roman" w:hAnsi="Times New Roman" w:cs="Times New Roman"/>
          <w:color w:val="000000"/>
          <w:sz w:val="24"/>
          <w:szCs w:val="24"/>
          <w:lang w:eastAsia="en-US"/>
        </w:rPr>
      </w:pPr>
    </w:p>
    <w:tbl>
      <w:tblPr>
        <w:tblW w:w="0" w:type="auto"/>
        <w:tblBorders>
          <w:top w:val="single" w:sz="4" w:space="0" w:color="auto"/>
          <w:bottom w:val="single" w:sz="4" w:space="0" w:color="auto"/>
        </w:tblBorders>
        <w:tblLook w:val="04A0" w:firstRow="1" w:lastRow="0" w:firstColumn="1" w:lastColumn="0" w:noHBand="0" w:noVBand="1"/>
      </w:tblPr>
      <w:tblGrid>
        <w:gridCol w:w="1917"/>
        <w:gridCol w:w="1710"/>
        <w:gridCol w:w="1776"/>
        <w:gridCol w:w="1836"/>
        <w:gridCol w:w="4609"/>
      </w:tblGrid>
      <w:tr w:rsidR="0028699B" w:rsidRPr="00A462C3" w14:paraId="53FE54E0" w14:textId="77777777" w:rsidTr="006C2F70">
        <w:trPr>
          <w:trHeight w:hRule="exact" w:val="721"/>
        </w:trPr>
        <w:tc>
          <w:tcPr>
            <w:tcW w:w="0" w:type="auto"/>
            <w:tcBorders>
              <w:top w:val="single" w:sz="4" w:space="0" w:color="auto"/>
              <w:bottom w:val="single" w:sz="4" w:space="0" w:color="auto"/>
            </w:tcBorders>
            <w:vAlign w:val="center"/>
            <w:hideMark/>
          </w:tcPr>
          <w:p w14:paraId="67D3D7EC" w14:textId="77777777" w:rsidR="00A462C3" w:rsidRPr="00A462C3" w:rsidRDefault="00A462C3" w:rsidP="00A462C3">
            <w:pPr>
              <w:spacing w:after="0" w:line="240" w:lineRule="auto"/>
              <w:jc w:val="center"/>
              <w:rPr>
                <w:rFonts w:ascii="Times New Roman" w:eastAsia="Times New Roman" w:hAnsi="Times New Roman" w:cs="Times New Roman"/>
                <w:b/>
                <w:bCs/>
                <w:color w:val="000000"/>
                <w:sz w:val="24"/>
                <w:szCs w:val="24"/>
                <w:lang w:eastAsia="en-US"/>
              </w:rPr>
            </w:pPr>
            <w:r w:rsidRPr="00A462C3">
              <w:rPr>
                <w:rFonts w:ascii="Times New Roman" w:eastAsia="Times New Roman" w:hAnsi="Times New Roman" w:cs="Times New Roman"/>
                <w:b/>
                <w:bCs/>
                <w:color w:val="000000"/>
                <w:sz w:val="24"/>
                <w:szCs w:val="24"/>
                <w:lang w:eastAsia="en-US"/>
              </w:rPr>
              <w:t>Sampling period</w:t>
            </w:r>
          </w:p>
        </w:tc>
        <w:tc>
          <w:tcPr>
            <w:tcW w:w="0" w:type="auto"/>
            <w:tcBorders>
              <w:top w:val="single" w:sz="4" w:space="0" w:color="auto"/>
              <w:bottom w:val="single" w:sz="4" w:space="0" w:color="auto"/>
            </w:tcBorders>
            <w:vAlign w:val="center"/>
            <w:hideMark/>
          </w:tcPr>
          <w:p w14:paraId="450F64B5" w14:textId="77777777" w:rsidR="00A462C3" w:rsidRPr="00A462C3" w:rsidRDefault="00A462C3" w:rsidP="00A462C3">
            <w:pPr>
              <w:spacing w:after="0" w:line="240" w:lineRule="auto"/>
              <w:jc w:val="center"/>
              <w:rPr>
                <w:rFonts w:ascii="Times New Roman" w:eastAsia="Times New Roman" w:hAnsi="Times New Roman" w:cs="Times New Roman"/>
                <w:b/>
                <w:bCs/>
                <w:color w:val="000000"/>
                <w:sz w:val="24"/>
                <w:szCs w:val="24"/>
                <w:lang w:eastAsia="en-US"/>
              </w:rPr>
            </w:pPr>
            <w:r w:rsidRPr="00A462C3">
              <w:rPr>
                <w:rFonts w:ascii="Times New Roman" w:eastAsia="Times New Roman" w:hAnsi="Times New Roman" w:cs="Times New Roman"/>
                <w:b/>
                <w:bCs/>
                <w:color w:val="000000"/>
                <w:sz w:val="24"/>
                <w:szCs w:val="24"/>
                <w:lang w:eastAsia="en-US"/>
              </w:rPr>
              <w:t>No of WWTPs</w:t>
            </w:r>
          </w:p>
        </w:tc>
        <w:tc>
          <w:tcPr>
            <w:tcW w:w="0" w:type="auto"/>
            <w:tcBorders>
              <w:top w:val="single" w:sz="4" w:space="0" w:color="auto"/>
              <w:bottom w:val="single" w:sz="4" w:space="0" w:color="auto"/>
            </w:tcBorders>
            <w:vAlign w:val="center"/>
            <w:hideMark/>
          </w:tcPr>
          <w:p w14:paraId="7A9743C6" w14:textId="7EB6C939" w:rsidR="00A462C3" w:rsidRPr="00A462C3" w:rsidRDefault="00A462C3" w:rsidP="00A462C3">
            <w:pPr>
              <w:spacing w:after="0" w:line="240" w:lineRule="auto"/>
              <w:jc w:val="center"/>
              <w:rPr>
                <w:rFonts w:ascii="Times New Roman" w:eastAsia="Times New Roman" w:hAnsi="Times New Roman" w:cs="Times New Roman"/>
                <w:b/>
                <w:bCs/>
                <w:color w:val="000000"/>
                <w:sz w:val="24"/>
                <w:szCs w:val="24"/>
                <w:lang w:eastAsia="en-US"/>
              </w:rPr>
            </w:pPr>
            <w:r w:rsidRPr="00A462C3">
              <w:rPr>
                <w:rFonts w:ascii="Times New Roman" w:eastAsia="Times New Roman" w:hAnsi="Times New Roman" w:cs="Times New Roman"/>
                <w:b/>
                <w:bCs/>
                <w:color w:val="000000"/>
                <w:sz w:val="24"/>
                <w:szCs w:val="24"/>
                <w:lang w:eastAsia="en-US"/>
              </w:rPr>
              <w:t>PFOA (ng/</w:t>
            </w:r>
            <w:r w:rsidR="0009412B" w:rsidRPr="00A462C3">
              <w:rPr>
                <w:rFonts w:ascii="Times New Roman" w:eastAsia="Times New Roman" w:hAnsi="Times New Roman" w:cs="Times New Roman"/>
                <w:b/>
                <w:bCs/>
                <w:color w:val="000000"/>
                <w:sz w:val="24"/>
                <w:szCs w:val="24"/>
                <w:lang w:eastAsia="en-US"/>
              </w:rPr>
              <w:t>g)</w:t>
            </w:r>
            <w:r w:rsidR="0009412B" w:rsidRPr="004314DB">
              <w:rPr>
                <w:rFonts w:ascii="Times New Roman" w:eastAsia="Times New Roman" w:hAnsi="Times New Roman" w:cs="Times New Roman"/>
                <w:b/>
                <w:bCs/>
                <w:color w:val="000000"/>
                <w:sz w:val="24"/>
                <w:szCs w:val="24"/>
                <w:lang w:eastAsia="en-US"/>
              </w:rPr>
              <w:t xml:space="preserve"> *</w:t>
            </w:r>
          </w:p>
        </w:tc>
        <w:tc>
          <w:tcPr>
            <w:tcW w:w="0" w:type="auto"/>
            <w:tcBorders>
              <w:top w:val="single" w:sz="4" w:space="0" w:color="auto"/>
              <w:bottom w:val="single" w:sz="4" w:space="0" w:color="auto"/>
            </w:tcBorders>
            <w:vAlign w:val="center"/>
            <w:hideMark/>
          </w:tcPr>
          <w:p w14:paraId="181002D6" w14:textId="29F0BACD" w:rsidR="00A462C3" w:rsidRPr="00A462C3" w:rsidRDefault="00A462C3" w:rsidP="00A462C3">
            <w:pPr>
              <w:spacing w:after="0" w:line="240" w:lineRule="auto"/>
              <w:jc w:val="center"/>
              <w:rPr>
                <w:rFonts w:ascii="Times New Roman" w:eastAsia="Times New Roman" w:hAnsi="Times New Roman" w:cs="Times New Roman"/>
                <w:b/>
                <w:bCs/>
                <w:color w:val="000000"/>
                <w:sz w:val="24"/>
                <w:szCs w:val="24"/>
                <w:lang w:eastAsia="en-US"/>
              </w:rPr>
            </w:pPr>
            <w:r w:rsidRPr="00A462C3">
              <w:rPr>
                <w:rFonts w:ascii="Times New Roman" w:eastAsia="Times New Roman" w:hAnsi="Times New Roman" w:cs="Times New Roman"/>
                <w:b/>
                <w:bCs/>
                <w:color w:val="000000"/>
                <w:sz w:val="24"/>
                <w:szCs w:val="24"/>
                <w:lang w:eastAsia="en-US"/>
              </w:rPr>
              <w:t>PFOS (ng/</w:t>
            </w:r>
            <w:r w:rsidR="0009412B" w:rsidRPr="00A462C3">
              <w:rPr>
                <w:rFonts w:ascii="Times New Roman" w:eastAsia="Times New Roman" w:hAnsi="Times New Roman" w:cs="Times New Roman"/>
                <w:b/>
                <w:bCs/>
                <w:color w:val="000000"/>
                <w:sz w:val="24"/>
                <w:szCs w:val="24"/>
                <w:lang w:eastAsia="en-US"/>
              </w:rPr>
              <w:t>g)</w:t>
            </w:r>
            <w:r w:rsidR="0009412B" w:rsidRPr="004314DB">
              <w:rPr>
                <w:rFonts w:ascii="Times New Roman" w:eastAsia="Times New Roman" w:hAnsi="Times New Roman" w:cs="Times New Roman"/>
                <w:b/>
                <w:bCs/>
                <w:color w:val="000000"/>
                <w:sz w:val="24"/>
                <w:szCs w:val="24"/>
                <w:lang w:eastAsia="en-US"/>
              </w:rPr>
              <w:t xml:space="preserve"> *</w:t>
            </w:r>
          </w:p>
        </w:tc>
        <w:tc>
          <w:tcPr>
            <w:tcW w:w="0" w:type="auto"/>
            <w:tcBorders>
              <w:top w:val="single" w:sz="4" w:space="0" w:color="auto"/>
              <w:bottom w:val="single" w:sz="4" w:space="0" w:color="auto"/>
            </w:tcBorders>
            <w:vAlign w:val="center"/>
            <w:hideMark/>
          </w:tcPr>
          <w:p w14:paraId="3949819E" w14:textId="77777777" w:rsidR="00A462C3" w:rsidRPr="00A462C3" w:rsidRDefault="00A462C3" w:rsidP="00A462C3">
            <w:pPr>
              <w:spacing w:after="0" w:line="240" w:lineRule="auto"/>
              <w:jc w:val="center"/>
              <w:rPr>
                <w:rFonts w:ascii="Times New Roman" w:eastAsia="Times New Roman" w:hAnsi="Times New Roman" w:cs="Times New Roman"/>
                <w:b/>
                <w:bCs/>
                <w:color w:val="000000"/>
                <w:sz w:val="24"/>
                <w:szCs w:val="24"/>
                <w:lang w:eastAsia="en-US"/>
              </w:rPr>
            </w:pPr>
            <w:r w:rsidRPr="00A462C3">
              <w:rPr>
                <w:rFonts w:ascii="Times New Roman" w:eastAsia="Times New Roman" w:hAnsi="Times New Roman" w:cs="Times New Roman"/>
                <w:b/>
                <w:bCs/>
                <w:color w:val="000000"/>
                <w:sz w:val="24"/>
                <w:szCs w:val="24"/>
                <w:lang w:eastAsia="en-US"/>
              </w:rPr>
              <w:t>Reference</w:t>
            </w:r>
          </w:p>
        </w:tc>
      </w:tr>
      <w:tr w:rsidR="0028699B" w:rsidRPr="00A462C3" w14:paraId="312F828A" w14:textId="77777777" w:rsidTr="005020CB">
        <w:trPr>
          <w:trHeight w:hRule="exact" w:val="622"/>
        </w:trPr>
        <w:tc>
          <w:tcPr>
            <w:tcW w:w="0" w:type="auto"/>
            <w:tcBorders>
              <w:top w:val="single" w:sz="4" w:space="0" w:color="auto"/>
            </w:tcBorders>
            <w:vAlign w:val="center"/>
            <w:hideMark/>
          </w:tcPr>
          <w:p w14:paraId="5F0B0458"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2001</w:t>
            </w:r>
          </w:p>
        </w:tc>
        <w:tc>
          <w:tcPr>
            <w:tcW w:w="0" w:type="auto"/>
            <w:tcBorders>
              <w:top w:val="single" w:sz="4" w:space="0" w:color="auto"/>
            </w:tcBorders>
            <w:vAlign w:val="center"/>
            <w:hideMark/>
          </w:tcPr>
          <w:p w14:paraId="44B27E2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94</w:t>
            </w:r>
          </w:p>
        </w:tc>
        <w:tc>
          <w:tcPr>
            <w:tcW w:w="0" w:type="auto"/>
            <w:tcBorders>
              <w:top w:val="single" w:sz="4" w:space="0" w:color="auto"/>
            </w:tcBorders>
            <w:vAlign w:val="center"/>
            <w:hideMark/>
          </w:tcPr>
          <w:p w14:paraId="0E9F9F3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34±22</w:t>
            </w:r>
          </w:p>
        </w:tc>
        <w:tc>
          <w:tcPr>
            <w:tcW w:w="0" w:type="auto"/>
            <w:tcBorders>
              <w:top w:val="single" w:sz="4" w:space="0" w:color="auto"/>
            </w:tcBorders>
            <w:noWrap/>
            <w:vAlign w:val="center"/>
            <w:hideMark/>
          </w:tcPr>
          <w:p w14:paraId="1CAC38D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403±127</w:t>
            </w:r>
          </w:p>
        </w:tc>
        <w:tc>
          <w:tcPr>
            <w:tcW w:w="0" w:type="auto"/>
            <w:tcBorders>
              <w:top w:val="single" w:sz="4" w:space="0" w:color="auto"/>
            </w:tcBorders>
            <w:vAlign w:val="center"/>
            <w:hideMark/>
          </w:tcPr>
          <w:p w14:paraId="160DF9A9" w14:textId="30EBD7D3"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{"citationID":"zBhkPT9G","properties":{"formattedCitation":"(Venkatesan and Halden 2013)","plainCitation":"(Venkatesan and Halden 2013)","noteIndex":0},"citationItems":[{"id":276,"uris":["http://zotero.org/users/15183860/items/DE2YZ3GS"],"itemData":{"id":276,"type":"article-journal","abstract":"Using liquid chromatography tandem mass spectrometry, we determined the first nationwide inventories of 13 perfluoroalkyl substances (PFASs) in U.S. biosolids via analysis of samples collected by the U.S. Environmental Protection Agency in the 2001 National Sewage Sludge Survey. Perfluorooctane sulfonate [PFOS; 403 ± 127 ng/g dry weight (dw)] was the most abundant PFAS detected in biosolids composites representing 32 U.S. states and the District of Columbia, followed by perfluorooctanoate [PFOA; 34 ± 22 ng/g dw] and perfluorodecanoate [PFDA; 26 ± 20 ng/g dw]. Mean concentrations in U.S. biosolids of the remaining ten PFASs ranged between 2 and 21 ng/g dw. Interestingly, concentrations of PFOS determined here in biosolids collected prior to the phase-out period (2002) were similar to levels reported in the literature for recent years. The mean load of ΣPFASs in U.S. biosolids was estimated at 2749–3450 kg/year, of which about 1375–2070 kg is applied on agricultural land and 467–587 kg goes to landfills as an alternative disposal route. This study informs the risk assessment of PFASs by furnishing national inventories of PFASs occurrence and environmental release via biosolids application on land.","container-title":"Journal of hazardous materials","DOI":"10.1016/j.jhazmat.2013.03.016","ISSN":"0304-3894","journalAbbreviation":"J Hazard Mater","page":"413-418","PMID":"23562984","PMCID":"PMC3776589","source":"PubMed Central","title":"National inventory of perfluoroalkyl substances in archived U.S. biosolids from the 2001 EPA National Sewage Sludge Survey","volume":"0","author":[{"family":"Venkatesan","given":"Arjun K."},{"family":"Halden","given":"Rolf U."}],"issued":{"date-parts":[["2013",5,15]]}}}],"schema":"https://github.com/citation-style-language/schema/raw/master/csl-citation.json"}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(Venkatesan and Halden 2013)</w:t>
            </w:r>
            <w:r w:rsidRPr="004314DB">
              <w:rPr>
                <w:rFonts w:ascii="Times New Roman" w:eastAsia="Times New Roman" w:hAnsi="Times New Roman" w:cs="Times New Roman"/>
                <w:color w:val="000000"/>
                <w:sz w:val="24"/>
                <w:szCs w:val="24"/>
                <w:lang w:eastAsia="en-US"/>
              </w:rPr>
              <w:fldChar w:fldCharType="end"/>
            </w:r>
          </w:p>
        </w:tc>
      </w:tr>
      <w:tr w:rsidR="0028699B" w:rsidRPr="00A462C3" w14:paraId="672D1EC4" w14:textId="77777777" w:rsidTr="006C2F70">
        <w:trPr>
          <w:trHeight w:hRule="exact" w:val="288"/>
        </w:trPr>
        <w:tc>
          <w:tcPr>
            <w:tcW w:w="0" w:type="auto"/>
            <w:vAlign w:val="center"/>
            <w:hideMark/>
          </w:tcPr>
          <w:p w14:paraId="06AFC02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2004</w:t>
            </w:r>
          </w:p>
        </w:tc>
        <w:tc>
          <w:tcPr>
            <w:tcW w:w="0" w:type="auto"/>
            <w:vAlign w:val="center"/>
            <w:hideMark/>
          </w:tcPr>
          <w:p w14:paraId="1F6C423C"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1735C101"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&lt;3</w:t>
            </w:r>
          </w:p>
        </w:tc>
        <w:tc>
          <w:tcPr>
            <w:tcW w:w="0" w:type="auto"/>
            <w:noWrap/>
            <w:vAlign w:val="center"/>
            <w:hideMark/>
          </w:tcPr>
          <w:p w14:paraId="043A089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100 (81-160)</w:t>
            </w:r>
          </w:p>
        </w:tc>
        <w:tc>
          <w:tcPr>
            <w:tcW w:w="0" w:type="auto"/>
            <w:vAlign w:val="center"/>
            <w:hideMark/>
          </w:tcPr>
          <w:p w14:paraId="4168A921" w14:textId="5AD1F124"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{"citationID":"bewmssC8","properties":{"formattedCitation":"(Schultz et al. 2006)","plainCitation":"(Schultz et al. 2006)","noteIndex":0},"citationItems":[{"id":238,"uris":["http://zotero.org/users/15183860/items/KBCFTWHH"],"itemData":{"id":238,"type":"article-journal","abstract":"Fluorochemicals have widespread applications and are released into municipal wastewater treatment plants via domestic wastewater. A field study was conducted at a full-scale municipal wastewater treatment plant to determine the mass flows of selected fluorochemicals. Flow-proportional, 24-h samples of raw influent, primary effluent, trickling filter effluent, secondary effluent, and final effluent and grab samples of primary, thickened, activated, and anaerobically-digested sludge were collected over ten days and analyzed by liquid chromatography electrospray-ionization tandem mass spectrometry. Significant decreases in the mass flows of perfluorohexane sulfonate and perfluorodecanoate occurred during trickling filtration and primary clarification, while activated sludge treatment decreased the mass flow of perfluorohexanoate. Mass flows of the 6:2 fluorotelomer sulfonate and perfluorooctanoate were unchanged as a result of wastewater treatment, which indicates that conventional wastewater treatment is not effective for removal of these compounds. A net increase in the mass flows for perfluorooctane and perfluorodecane sulfonates occurred from trickling filtration and activated sludge treatment. Mass flows for perfluoroalkylsulfonamides and perfluorononanoate also increased during activated sludge treatment and are attributed to degradation of precursor molecules.","container-title":"Environmental science &amp; technology","DOI":"10.1021/es061025m","ISSN":"0013-936X","issue":"23","journalAbbreviation":"Environ Sci Technol","page":"7350-7357","PMID":"17180988","PMCID":"PMC2556954","source":"PubMed Central","title":"Fluorochemical Mass Flows in a Municipal Wastewater Treatment Facility","volume":"40","author":[{"family":"Schultz","given":"Melissa M."},{"family":"Higgins","given":"Christopher P."},{"family":"Huset","given":"Carin A."},{"family":"Luthy","given":"Richard G."},{"family":"Barofsky","given":"Douglas F."},{"family":"Field","given":"Jennifer A."}],"issued":{"date-parts":[["2006",12,1]]}}}],"schema":"https://github.com/citation-style-language/schema/raw/master/csl-citation.json"}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(Schultz et al. 2006)</w:t>
            </w:r>
            <w:r w:rsidRPr="004314DB">
              <w:rPr>
                <w:rFonts w:ascii="Times New Roman" w:eastAsia="Times New Roman" w:hAnsi="Times New Roman" w:cs="Times New Roman"/>
                <w:color w:val="000000"/>
                <w:sz w:val="24"/>
                <w:szCs w:val="24"/>
                <w:lang w:eastAsia="en-US"/>
              </w:rPr>
              <w:fldChar w:fldCharType="end"/>
            </w:r>
          </w:p>
        </w:tc>
      </w:tr>
      <w:tr w:rsidR="0028699B" w:rsidRPr="00A462C3" w14:paraId="54CA919D" w14:textId="77777777" w:rsidTr="006C2F70">
        <w:trPr>
          <w:trHeight w:hRule="exact" w:val="288"/>
        </w:trPr>
        <w:tc>
          <w:tcPr>
            <w:tcW w:w="0" w:type="auto"/>
            <w:vMerge w:val="restart"/>
            <w:vAlign w:val="center"/>
            <w:hideMark/>
          </w:tcPr>
          <w:p w14:paraId="490245D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2004-2005</w:t>
            </w:r>
          </w:p>
        </w:tc>
        <w:tc>
          <w:tcPr>
            <w:tcW w:w="0" w:type="auto"/>
            <w:noWrap/>
            <w:vAlign w:val="center"/>
            <w:hideMark/>
          </w:tcPr>
          <w:p w14:paraId="773EB7A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vAlign w:val="center"/>
            <w:hideMark/>
          </w:tcPr>
          <w:p w14:paraId="3C194EE0"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144±63</w:t>
            </w:r>
          </w:p>
        </w:tc>
        <w:tc>
          <w:tcPr>
            <w:tcW w:w="0" w:type="auto"/>
            <w:noWrap/>
            <w:vAlign w:val="center"/>
            <w:hideMark/>
          </w:tcPr>
          <w:p w14:paraId="31F3B7E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37±17</w:t>
            </w:r>
          </w:p>
        </w:tc>
        <w:tc>
          <w:tcPr>
            <w:tcW w:w="0" w:type="auto"/>
            <w:vMerge w:val="restart"/>
            <w:vAlign w:val="center"/>
            <w:hideMark/>
          </w:tcPr>
          <w:p w14:paraId="6DE3BCB0" w14:textId="151CE919"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{"citationID":"wadqojyN","properties":{"formattedCitation":"(Sinclair and Kannan 2006)","plainCitation":"(Sinclair and Kannan 2006)","noteIndex":0},"citationItems":[{"id":230,"uris":["http://zotero.org/users/15183860/items/5ZVHT5KB"],"itemData":{"id":230,"type":"article-journal","abstract":"Wastewater treatment plants have recently been identified as a significant pathway for the introduction of perfluoroalkyl surfactants (PASs) to natural waters. In this study, we measured concentrations and fate of several PASs in six wastewater treatment plants (WWTPs) in New York State. We also monitored and measured matrix effects (ionization suppression and enhancement) by postcolumn infusion and standard additions. Concentrations of perfluorooctanoate (PFOA) in effluents of the six WWTPs ranged from 58 to 1050 ng/L. Perfluorooctanesulfonate (PFOS) was also ubiquitous in effluents of these WWTPs, albeit at much lower concentrations (3−68 ng/L). Two of these WWTPs employed identical treatment processes, with similar hydraulic retentions, but differed only in that Plant B treated domestic and commercial waste, whereas Plant A had an additional industrial influence. We found that this industrial influence resulted in significantly greater mass flows of all of the PASs analyzed. Primary treatment was found to have no effect on the mass flows of PASs. Secondary treatment by activated sludge in Plant A significantly increased (p &lt; 0.05) the mass flows of PFOS, PFOA, perfluorononanoate (PFNA), perfluorodecanoate (PFDA), and perfluoroundecanoate (PFUnDA). However, in Plant B, only the mass flow of PFOA was significantly increased. The observed increase in mass flow of several PASs may have resulted from biodegradation of precursor compounds such as fluorotelomer alcohols, which is supported by significant correlations in the mass flow of PFOA/PFNA and PFDA/PFUnDA. Furthermore, the masses of PFDA and PFUnDA were significantly correlated only after the secondary treatment. In Plant A, concentrations of odd-number PFCAs were greater than those of even-number PFCAs, and concentration decreased with increasing chain length (from C8 to C12). A different pattern was observed in sludge samples, in which the dominance of PFOA decreased, and PFDA and PFUnDA increased, suggesting preferential partitioning of longer-chain PFCAs to sludge.","container-title":"Environmental Science &amp; Technology","DOI":"10.1021/es051798v","ISSN":"0013-936X","issue":"5","journalAbbreviation":"Environ. Sci. Technol.","page":"1408-1414","publisher":"American Chemical Society","source":"ACS Publications","title":"Mass Loading and Fate of Perfluoroalkyl Surfactants in Wastewater Treatment Plants","volume":"40","author":[{"family":"Sinclair","given":"Ewan"},{"family":"Kannan","given":"Kurunthachalam"}],"issued":{"date-parts":[["2006",3,1]]}}}],"schema":"https://github.com/citation-style-language/schema/raw/master/csl-citation.json"}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(Sinclair and Kannan 2006)</w:t>
            </w:r>
            <w:r w:rsidRPr="004314DB">
              <w:rPr>
                <w:rFonts w:ascii="Times New Roman" w:eastAsia="Times New Roman" w:hAnsi="Times New Roman" w:cs="Times New Roman"/>
                <w:color w:val="000000"/>
                <w:sz w:val="24"/>
                <w:szCs w:val="24"/>
                <w:lang w:eastAsia="en-US"/>
              </w:rPr>
              <w:fldChar w:fldCharType="end"/>
            </w:r>
          </w:p>
        </w:tc>
      </w:tr>
      <w:tr w:rsidR="0028699B" w:rsidRPr="00A462C3" w14:paraId="53E3A3FD" w14:textId="77777777" w:rsidTr="006C2F70">
        <w:trPr>
          <w:trHeight w:hRule="exact" w:val="288"/>
        </w:trPr>
        <w:tc>
          <w:tcPr>
            <w:tcW w:w="0" w:type="auto"/>
            <w:vMerge/>
            <w:vAlign w:val="center"/>
            <w:hideMark/>
          </w:tcPr>
          <w:p w14:paraId="7A41209A"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c>
          <w:tcPr>
            <w:tcW w:w="0" w:type="auto"/>
            <w:noWrap/>
            <w:vAlign w:val="center"/>
            <w:hideMark/>
          </w:tcPr>
          <w:p w14:paraId="2F8CBBB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450A3A6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25±12</w:t>
            </w:r>
          </w:p>
        </w:tc>
        <w:tc>
          <w:tcPr>
            <w:tcW w:w="0" w:type="auto"/>
            <w:noWrap/>
            <w:vAlign w:val="center"/>
            <w:hideMark/>
          </w:tcPr>
          <w:p w14:paraId="346FD3A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70±29</w:t>
            </w:r>
          </w:p>
        </w:tc>
        <w:tc>
          <w:tcPr>
            <w:tcW w:w="0" w:type="auto"/>
            <w:vMerge/>
            <w:vAlign w:val="center"/>
            <w:hideMark/>
          </w:tcPr>
          <w:p w14:paraId="411814D2"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r>
      <w:tr w:rsidR="0028699B" w:rsidRPr="00A462C3" w14:paraId="042B5E0C" w14:textId="77777777" w:rsidTr="006C2F70">
        <w:trPr>
          <w:trHeight w:hRule="exact" w:val="288"/>
        </w:trPr>
        <w:tc>
          <w:tcPr>
            <w:tcW w:w="0" w:type="auto"/>
            <w:vMerge w:val="restart"/>
            <w:vAlign w:val="center"/>
            <w:hideMark/>
          </w:tcPr>
          <w:p w14:paraId="5F1709BC"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2005</w:t>
            </w:r>
          </w:p>
        </w:tc>
        <w:tc>
          <w:tcPr>
            <w:tcW w:w="0" w:type="auto"/>
            <w:noWrap/>
            <w:vAlign w:val="center"/>
            <w:hideMark/>
          </w:tcPr>
          <w:p w14:paraId="11DD4F8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7241E7C1"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65.83±88.54</w:t>
            </w:r>
          </w:p>
        </w:tc>
        <w:tc>
          <w:tcPr>
            <w:tcW w:w="0" w:type="auto"/>
            <w:noWrap/>
            <w:vAlign w:val="center"/>
            <w:hideMark/>
          </w:tcPr>
          <w:p w14:paraId="6564C9E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64.1±40.7</w:t>
            </w:r>
          </w:p>
        </w:tc>
        <w:tc>
          <w:tcPr>
            <w:tcW w:w="0" w:type="auto"/>
            <w:vMerge w:val="restart"/>
            <w:vAlign w:val="center"/>
            <w:hideMark/>
          </w:tcPr>
          <w:p w14:paraId="66A2873F" w14:textId="58C33F83"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{"citationID":"BwQB4ehw","properties":{"formattedCitation":"(Loganathan et al. 2007)","plainCitation":"(Loganathan et al. 2007)","noteIndex":0},"citationItems":[{"id":222,"uris":["http://zotero.org/users/15183860/items/7XVMUFR4"],"itemData":{"id":222,"type":"article-journal","abstract":"Discharge of effluents from municipal wastewater treatment plants (WWTPs) is a route for the introduction of certain organic contaminants into aquatic environments. Earlier studies have reported the occurrence of perfluorochemicals in effluents from WWTPs. In this study, contamination profiles of perfluorinated compounds (PFCs), including perfluoroalkyl sulfonates (PFASs; PFOS, PFOSA, PFHxS) and perfluoroalkyl carboxylates (PFACs; PFOA, PFNA, PFDA, PFDoDA, PFUnDA), were determined in samples collected at various stages of wastewater treatment during different seasons. The two WWTPs selected for this study represent rural (Plant A, Kentucky) and urban (Plant B, Georgia) areas. PFOS was a major contaminant in samples from Plant A (8.2–990ng/gdrywt in solid samples and 7.0–149ng/L in aqueous samples), followed by PFOA (8.3–219ng/gdrywt in solid samples and 22–334ng/L in aqueous samples). PFOA was the predominant contaminant in samples from Plant B (7.0–130ng/gdrywt in solid samples and 1–227ng/L in aqueous samples), followed by PFOS (&lt;2.5–77ng/gdrywt in solid samples and 1.8–22ng/L in aqueous samples). PFHxS, PFNA, PFDA, and PFOSA were detected in most of the samples, whereas PFUnDA and PFDoDA were detected in very few samples. Concentrations of some PFCs, particularly PFOA, were slightly higher in effluent than in influent, suggesting that biodegradation of some precursors contributes to the increase in PFOA concentrations in wastewater treatment processes. No large-magnitude seasonal variations in concentrations were found, although mass flow of PFCs was higher in winter than in summer. In general, samples from the rural plant in Kentucky contained greater concentrations of PFCs than did those from the urban plant in Georgia. Incineration of sludge reduced the PFC levels significantly. The mass flows of PFCs in these two plants were several hundreds of mg/day, comparable to flow values reported earlier.","container-title":"Water Research","DOI":"10.1016/j.watres.2007.06.045","ISSN":"0043-1354","issue":"20","journalAbbreviation":"Water Research","page":"4611-4620","source":"ScienceDirect","title":"Perfluoroalkyl sulfonates and perfluorocarboxylates in two wastewater treatment facilities in Kentucky and Georgia","volume":"41","author":[{"family":"Loganathan","given":"Bommanna G."},{"family":"Sajwan","given":"Kenneth S."},{"family":"Sinclair","given":"Ewan"},{"family":"Senthil Kumar","given":"Kurunthachalam"},{"family":"Kannan","given":"Kurunthachalam"}],"issued":{"date-parts":[["2007",12,1]]}}}],"schema":"https://github.com/citation-style-language/schema/raw/master/csl-citation.json"}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(Loganathan et al. 2007)</w:t>
            </w:r>
            <w:r w:rsidRPr="004314DB">
              <w:rPr>
                <w:rFonts w:ascii="Times New Roman" w:eastAsia="Times New Roman" w:hAnsi="Times New Roman" w:cs="Times New Roman"/>
                <w:color w:val="000000"/>
                <w:sz w:val="24"/>
                <w:szCs w:val="24"/>
                <w:lang w:eastAsia="en-US"/>
              </w:rPr>
              <w:fldChar w:fldCharType="end"/>
            </w:r>
          </w:p>
        </w:tc>
      </w:tr>
      <w:tr w:rsidR="0028699B" w:rsidRPr="00A462C3" w14:paraId="6CC950D9" w14:textId="77777777" w:rsidTr="006C2F70">
        <w:trPr>
          <w:trHeight w:hRule="exact" w:val="288"/>
        </w:trPr>
        <w:tc>
          <w:tcPr>
            <w:tcW w:w="0" w:type="auto"/>
            <w:vMerge/>
            <w:vAlign w:val="center"/>
            <w:hideMark/>
          </w:tcPr>
          <w:p w14:paraId="0EC3A3E4"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c>
          <w:tcPr>
            <w:tcW w:w="0" w:type="auto"/>
            <w:noWrap/>
            <w:vAlign w:val="center"/>
            <w:hideMark/>
          </w:tcPr>
          <w:p w14:paraId="027317C8"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1463FEBE"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17.2±12.6</w:t>
            </w:r>
          </w:p>
        </w:tc>
        <w:tc>
          <w:tcPr>
            <w:tcW w:w="0" w:type="auto"/>
            <w:noWrap/>
            <w:vAlign w:val="center"/>
            <w:hideMark/>
          </w:tcPr>
          <w:p w14:paraId="5B308382"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42.5±7.5</w:t>
            </w:r>
          </w:p>
        </w:tc>
        <w:tc>
          <w:tcPr>
            <w:tcW w:w="0" w:type="auto"/>
            <w:vMerge/>
            <w:vAlign w:val="center"/>
            <w:hideMark/>
          </w:tcPr>
          <w:p w14:paraId="6F3203D1"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r>
      <w:tr w:rsidR="0028699B" w:rsidRPr="00A462C3" w14:paraId="10896B07" w14:textId="77777777" w:rsidTr="006C2F70">
        <w:trPr>
          <w:trHeight w:hRule="exact" w:val="288"/>
        </w:trPr>
        <w:tc>
          <w:tcPr>
            <w:tcW w:w="0" w:type="auto"/>
            <w:vAlign w:val="center"/>
            <w:hideMark/>
          </w:tcPr>
          <w:p w14:paraId="022F92A4"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2004-2007</w:t>
            </w:r>
          </w:p>
        </w:tc>
        <w:tc>
          <w:tcPr>
            <w:tcW w:w="0" w:type="auto"/>
            <w:vAlign w:val="center"/>
            <w:hideMark/>
          </w:tcPr>
          <w:p w14:paraId="7619502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4424D950" w14:textId="39F9B5A3" w:rsidR="00A462C3" w:rsidRPr="00A462C3" w:rsidRDefault="00FA5482"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t>(</w:t>
            </w:r>
            <w:r w:rsidR="00A462C3" w:rsidRPr="00A462C3">
              <w:rPr>
                <w:rFonts w:ascii="Times New Roman" w:eastAsia="Times New Roman" w:hAnsi="Times New Roman" w:cs="Times New Roman"/>
                <w:color w:val="000000"/>
                <w:sz w:val="24"/>
                <w:szCs w:val="24"/>
                <w:lang w:eastAsia="en-US"/>
              </w:rPr>
              <w:t>8-68</w:t>
            </w:r>
            <w:r w:rsidRPr="004314DB">
              <w:rPr>
                <w:rFonts w:ascii="Times New Roman" w:eastAsia="Times New Roman" w:hAnsi="Times New Roman" w:cs="Times New Roman"/>
                <w:color w:val="000000"/>
                <w:sz w:val="24"/>
                <w:szCs w:val="24"/>
                <w:lang w:eastAsia="en-US"/>
              </w:rPr>
              <w:t>)</w:t>
            </w:r>
          </w:p>
        </w:tc>
        <w:tc>
          <w:tcPr>
            <w:tcW w:w="0" w:type="auto"/>
            <w:noWrap/>
            <w:vAlign w:val="center"/>
            <w:hideMark/>
          </w:tcPr>
          <w:p w14:paraId="54B1A741" w14:textId="6BB6E88A" w:rsidR="00A462C3" w:rsidRPr="00A462C3" w:rsidRDefault="00FA5482"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t>(</w:t>
            </w:r>
            <w:r w:rsidR="00A462C3" w:rsidRPr="00A462C3">
              <w:rPr>
                <w:rFonts w:ascii="Times New Roman" w:eastAsia="Times New Roman" w:hAnsi="Times New Roman" w:cs="Times New Roman"/>
                <w:color w:val="000000"/>
                <w:sz w:val="24"/>
                <w:szCs w:val="24"/>
                <w:lang w:eastAsia="en-US"/>
              </w:rPr>
              <w:t>80-219</w:t>
            </w:r>
            <w:r w:rsidRPr="004314DB">
              <w:rPr>
                <w:rFonts w:ascii="Times New Roman" w:eastAsia="Times New Roman" w:hAnsi="Times New Roman" w:cs="Times New Roman"/>
                <w:color w:val="000000"/>
                <w:sz w:val="24"/>
                <w:szCs w:val="24"/>
                <w:lang w:eastAsia="en-US"/>
              </w:rPr>
              <w:t>)</w:t>
            </w:r>
          </w:p>
        </w:tc>
        <w:tc>
          <w:tcPr>
            <w:tcW w:w="0" w:type="auto"/>
            <w:vAlign w:val="center"/>
            <w:hideMark/>
          </w:tcPr>
          <w:p w14:paraId="3E6A569C" w14:textId="390DD80F"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{"citationID":"Y5vnagTJ","properties":{"formattedCitation":"(Sepulvado et al. 2011)","plainCitation":"(Sepulvado et al. 2011)","noteIndex":0},"citationItems":[{"id":265,"uris":["http://zotero.org/users/15183860/items/MZNK8FTH"],"itemData":{"id":265,"type":"article-journal","abstract":"The recent implementation of soil and drinking water screening guidance values for two perfluorochemicals (PFCs), perfluorooctanoate (PFOA) and perfluorooctane sulfonate (PFOS) by the U.S. Environmental Protection Agency (EPA), reflects the growing concerns regarding the presence of these persistent and bioaccumulative chemicals in the natural environment. Previous work has established the potential risk to the environment from the land application of industrially contaminated biosolids, but studies focusing on environmental risk from land application of typical municipal biosolids are lacking. Thus, the present study investigated the occurrence and fate of PFCs from land-applied municipal biosolids by evaluating the levels, mass balance, desorption, and transport of PFCs in soils receiving application of municipal biosolids at various loading rates. This study is the first to report levels of PFCs in agricultural soils amended with typical municipal biosolids. PFOS was the dominant PFC in both biosolids (80-219 ng/g) and biosolids-amended soil (2-483 ng/g). Concentrations of all PFCs in soil increased linearly with increasing biosolids loading rate. These data were used to develop a model for predicting PFC soil concentrations in soils amended with typical municipal biosolids using cumulative biosolids loading rates. Mass balance calculations comparing PFCs applied vs those recovered in the surface soil interval indicated the potential transformation of PFC precursors. Laboratory desorption experiments indicated that the leaching potential of PFCs decreases with increasing chain length and that previously derived organic-carbon normalized partition coefficients may not be accurate predictors of the desorption of long-chain PFCs from biosolids-amended soils. Trace levels of PFCs were also detected in soil cores from biosolids-amended soils to depths of 120 cm, suggesting potential movement of these compounds within the soil profile over time and confirming the higher transport potential for short-chain PFCs in soils amended with municipal biosolids.","container-title":"Environmental Science &amp; Technology","DOI":"10.1021/es103903d","ISSN":"1520-5851","issue":"19","journalAbbreviation":"Environ Sci Technol","language":"eng","page":"8106-8112","PMID":"21446724","source":"PubMed","title":"Occurrence and fate of perfluorochemicals in soil following the land application of municipal biosolids","volume":"45","author":[{"family":"Sepulvado","given":"Jennifer G."},{"family":"Blaine","given":"Andrea C."},{"family":"Hundal","given":"Lakhwinder S."},{"family":"Higgins","given":"Christopher P."}],"issued":{"date-parts":[["2011",10,1]]}}}],"schema":"https://github.com/citation-style-language/schema/raw/master/csl-citation.json"}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(Sepulvado et al. 2011)</w:t>
            </w:r>
            <w:r w:rsidRPr="004314DB">
              <w:rPr>
                <w:rFonts w:ascii="Times New Roman" w:eastAsia="Times New Roman" w:hAnsi="Times New Roman" w:cs="Times New Roman"/>
                <w:color w:val="000000"/>
                <w:sz w:val="24"/>
                <w:szCs w:val="24"/>
                <w:lang w:eastAsia="en-US"/>
              </w:rPr>
              <w:fldChar w:fldCharType="end"/>
            </w:r>
          </w:p>
        </w:tc>
      </w:tr>
      <w:tr w:rsidR="0028699B" w:rsidRPr="00A462C3" w14:paraId="2F131DAC" w14:textId="77777777" w:rsidTr="006C2F70">
        <w:trPr>
          <w:trHeight w:hRule="exact" w:val="288"/>
        </w:trPr>
        <w:tc>
          <w:tcPr>
            <w:tcW w:w="0" w:type="auto"/>
            <w:vAlign w:val="center"/>
            <w:hideMark/>
          </w:tcPr>
          <w:p w14:paraId="02DBA28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2005-2013</w:t>
            </w:r>
          </w:p>
        </w:tc>
        <w:tc>
          <w:tcPr>
            <w:tcW w:w="0" w:type="auto"/>
            <w:vAlign w:val="center"/>
            <w:hideMark/>
          </w:tcPr>
          <w:p w14:paraId="3EF76E69"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355389A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23.5 (BDL-601)</w:t>
            </w:r>
          </w:p>
        </w:tc>
        <w:tc>
          <w:tcPr>
            <w:tcW w:w="0" w:type="auto"/>
            <w:noWrap/>
            <w:vAlign w:val="center"/>
            <w:hideMark/>
          </w:tcPr>
          <w:p w14:paraId="60D50F3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22.5 (BDL-68.1)</w:t>
            </w:r>
          </w:p>
        </w:tc>
        <w:tc>
          <w:tcPr>
            <w:tcW w:w="0" w:type="auto"/>
            <w:vAlign w:val="center"/>
            <w:hideMark/>
          </w:tcPr>
          <w:p w14:paraId="68B6276B" w14:textId="71979549"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{"citationID":"3RVmRHLk","properties":{"formattedCitation":"(Armstrong et al. 2016)","plainCitation":"(Armstrong et al. 2016)","noteIndex":0},"citationItems":[{"id":212,"uris":["http://zotero.org/users/15183860/items/SL6BM3AZ"],"itemData":{"id":212,"type":"article-journal","abstract":"While the recycling of wastewater biosolids via land-application is a sustainable practice for nutrient recovery and soil reclamation that has become increasingly common worldwide, concerns remain that this practice may become a source of toxic, persistent organic pollutants to the environment. This study concentrates on assessing the presence and the temporal trends of 12 perfluoroalkyl substances (PFASs), pollutants of global consequence, in limed Class B biosolids from a municipal water resource recovery facility (WRRF), also know as a wastewater treatment plant. PFASs are of significant concern due to their extensive presence and persistence in environmental and biotic samples worldwide, most notably human blood samples. Class B biosolids were collected from the WRRF, prior to land-application, approximately every two to three months, from 2005 to 2013. Overall, this study found that concentrations of the 7 detectable PFAS compounds remained unchanged over the 8-year period, a result that is consistent with other temporal studies of these compounds in sewage sludges. From these analyzed compounds, the highest mean concentrations observed over the study period were 25.1 ng/g dw, 23.5 ng/g dw, and 22.5 ng/g dw for perfluorononanoic acid (PFNA), perfluorooctanoic acid (PFOA), and perfluorooctanesulfonic acid (PFOS), respectively, and these compounds were detected at concentrations 2.5–5 times higher than the remaining, detectable PFASs. Furthermore, it was observed that PFOS, while demonstrating no overall change during the study, exhibited a visible spike in concentration from late 2006 to early 2007. This study indicates that concentrations of PFASs in WRRFs have been stagnant over time, despite regulation. This study also demonstrates that the use of glass jars with polytetrafluoroethylene-lined lids, a common storage method for environmental samples, will not influence PFOA and PFNA concentrations in archived biosolids samples.","container-title":"Journal of Environmental Management","DOI":"10.1016/j.jenvman.2015.09.023","ISSN":"0301-4797","journalAbbreviation":"Journal of Environmental Management","page":"88-95","source":"ScienceDirect","title":"Temporal trends of perfluoroalkyl substances in limed biosolids from a large municipal water resource recovery facility","volume":"165","author":[{"family":"Armstrong","given":"Dana L."},{"family":"Lozano","given":"Nuria"},{"family":"Rice","given":"Clifford P."},{"family":"Ramirez","given":"Mark"},{"family":"Torrents","given":"Alba"}],"issued":{"date-parts":[["2016",1,1]]}}}],"schema":"https://github.com/citation-style-language/schema/raw/master/csl-citation.json"}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(Armstrong et al. 2016)</w:t>
            </w:r>
            <w:r w:rsidRPr="004314DB">
              <w:rPr>
                <w:rFonts w:ascii="Times New Roman" w:eastAsia="Times New Roman" w:hAnsi="Times New Roman" w:cs="Times New Roman"/>
                <w:color w:val="000000"/>
                <w:sz w:val="24"/>
                <w:szCs w:val="24"/>
                <w:lang w:eastAsia="en-US"/>
              </w:rPr>
              <w:fldChar w:fldCharType="end"/>
            </w:r>
          </w:p>
        </w:tc>
      </w:tr>
      <w:tr w:rsidR="0028699B" w:rsidRPr="00A462C3" w14:paraId="4FA51FEB" w14:textId="77777777" w:rsidTr="006C2F70">
        <w:trPr>
          <w:trHeight w:hRule="exact" w:val="288"/>
        </w:trPr>
        <w:tc>
          <w:tcPr>
            <w:tcW w:w="0" w:type="auto"/>
            <w:vAlign w:val="center"/>
            <w:hideMark/>
          </w:tcPr>
          <w:p w14:paraId="0B66153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2015</w:t>
            </w:r>
          </w:p>
        </w:tc>
        <w:tc>
          <w:tcPr>
            <w:tcW w:w="0" w:type="auto"/>
            <w:vAlign w:val="center"/>
            <w:hideMark/>
          </w:tcPr>
          <w:p w14:paraId="6649C97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noWrap/>
            <w:vAlign w:val="center"/>
            <w:hideMark/>
          </w:tcPr>
          <w:p w14:paraId="37C36B58"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0.44</w:t>
            </w:r>
          </w:p>
        </w:tc>
        <w:tc>
          <w:tcPr>
            <w:tcW w:w="0" w:type="auto"/>
            <w:noWrap/>
            <w:vAlign w:val="center"/>
            <w:hideMark/>
          </w:tcPr>
          <w:p w14:paraId="5EF9EBE1"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12</w:t>
            </w:r>
          </w:p>
        </w:tc>
        <w:tc>
          <w:tcPr>
            <w:tcW w:w="0" w:type="auto"/>
            <w:vAlign w:val="center"/>
            <w:hideMark/>
          </w:tcPr>
          <w:p w14:paraId="34DAF992" w14:textId="6234D451"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{"citationID":"IKrxPb74","properties":{"formattedCitation":"(Johnson 2022)","plainCitation":"(Johnson 2022)","noteIndex":0},"citationItems":[{"id":275,"uris":["http://zotero.org/users/15183860/items/5A9CA286"],"itemData":{"id":275,"type":"article-journal","abstract":"The land application of digested sewage sludge (biosolids) is widely employed across the globe. Studies show that biosolids contain significant amounts of inorganic and organic materials, as well as emerging pollutants, including per- and polyfluorinated alkyl substances (PFAS). With the wide range of pollutants commonly reported in biosolids, the potential risks associated with long-term land application operations are concerning. In this study, PFAS in surface soils, deeper soils into the vadose zone, and immediately-underlying groundwater was measured at an agricultural station with a long record of biosolids applications plus irrigation using treated wastewater. Twelve PFAS homologues were detected in every near surface soil sampled 0–30 cm depth below ground surface with multiple PFAS (especially short-chain) distributed through the soil profile. Average measured concentrations of PFAS in these soils suggest the soil burden PFOS&gt;PFDA&gt;PFOA for all substations sampled, independent of the historical loading rates and patterns of agricultural operations on those substations. Measured concentrations of PFOA and PFOS in the soil profile (0–90 cm) suggest these compounds have migrated to deeper soil depths (up to 9 m below the surface) with quantifiable concentrations in the soil and the immediate underlying groundwater located approximately 17 m below. Estimates of the total mass of PFAS in surface soils were effectively made using PFAS levels reported in sludges from the USEPA NSSS combined with long-term loading rates on record at the substations. With the land application of biosolids in the USA regulated by the USEPA, additional and updated risk assessments and surveys to include emerging pollutants such as PFAS are needed to protect public health and the environment.","container-title":"Water Research","DOI":"10.1016/j.watres.2021.118035","ISSN":"0043-1354","journalAbbreviation":"Water Research","page":"118035","source":"ScienceDirect","title":"PFAS in soil and groundwater following historical land application of biosolids","volume":"211","author":[{"family":"Johnson","given":"Gwynn R."}],"issued":{"date-parts":[["2022",3,1]]}}}],"schema":"https://github.com/citation-style-language/schema/raw/master/csl-citation.json"}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(Johnson 2022)</w:t>
            </w:r>
            <w:r w:rsidRPr="004314DB">
              <w:rPr>
                <w:rFonts w:ascii="Times New Roman" w:eastAsia="Times New Roman" w:hAnsi="Times New Roman" w:cs="Times New Roman"/>
                <w:color w:val="000000"/>
                <w:sz w:val="24"/>
                <w:szCs w:val="24"/>
                <w:lang w:eastAsia="en-US"/>
              </w:rPr>
              <w:fldChar w:fldCharType="end"/>
            </w:r>
          </w:p>
        </w:tc>
      </w:tr>
      <w:tr w:rsidR="0028699B" w:rsidRPr="00A462C3" w14:paraId="6D7CA451" w14:textId="77777777" w:rsidTr="006C2F70">
        <w:trPr>
          <w:trHeight w:hRule="exact" w:val="288"/>
        </w:trPr>
        <w:tc>
          <w:tcPr>
            <w:tcW w:w="0" w:type="auto"/>
            <w:vAlign w:val="center"/>
            <w:hideMark/>
          </w:tcPr>
          <w:p w14:paraId="0CC657F6"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2018</w:t>
            </w:r>
          </w:p>
        </w:tc>
        <w:tc>
          <w:tcPr>
            <w:tcW w:w="0" w:type="auto"/>
            <w:vAlign w:val="center"/>
            <w:hideMark/>
          </w:tcPr>
          <w:p w14:paraId="302926D3"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w:t>
            </w:r>
          </w:p>
        </w:tc>
        <w:tc>
          <w:tcPr>
            <w:tcW w:w="0" w:type="auto"/>
            <w:noWrap/>
            <w:vAlign w:val="center"/>
            <w:hideMark/>
          </w:tcPr>
          <w:p w14:paraId="35C337CE"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4.34±5.64</w:t>
            </w:r>
          </w:p>
        </w:tc>
        <w:tc>
          <w:tcPr>
            <w:tcW w:w="0" w:type="auto"/>
            <w:noWrap/>
            <w:vAlign w:val="center"/>
            <w:hideMark/>
          </w:tcPr>
          <w:p w14:paraId="1D40BACC"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8.37±4.69</w:t>
            </w:r>
          </w:p>
        </w:tc>
        <w:tc>
          <w:tcPr>
            <w:tcW w:w="0" w:type="auto"/>
            <w:vAlign w:val="center"/>
            <w:hideMark/>
          </w:tcPr>
          <w:p w14:paraId="574AD93C" w14:textId="03613C96"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{"citationID":"k9LtDYwt","properties":{"formattedCitation":"(Kim Lazcano et al. 2019)","plainCitation":"(Kim Lazcano et al. 2019)","noteIndex":0},"citationItems":[{"id":154,"uris":["http://zotero.org/users/15183860/items/WAJYBBMC"],"itemData":{"id":154,"type":"article-journal","abstract":"Per- and polyfluoroalkyl substances (PFAS) have been used in a variety of consumer and industrial products and are known to accumulate in sewage sludge due to sorption and their recalcitrant nature. Treatment processes ensure safe and high-quality biosolids by reducing the potential for adverse environmental impacts such as pathogen levels; however, they have yet to be evaluated for their impact on the fate of PFAS. The objective of this study was to compare PFAS concentrations in four commercially available biosolid-based products that received different types of treatments: heat treatment, composting, blending, and thermal hydrolysis. Seventeen perfluoroalkyl acids (PFAAs) were quantified using liquid chromatography with tandem quadrupole time-of-flight mass spectrometry followed by screening for 30 PFAA precursors. Treatment processes did not reduce PFAA loads except for blending, which served only to dilute concentrations. Several PFAA precursors were identified with 6:2 and 8:2 fluorotelomer phosphate diesters in all samples pre- and post-treatment. Practitioner points: Heat treatment and composting increased perfluoroalkyl acid (PFAA) concentrations. Only dilution from blending with non-PFAS material decreased PFAA concentrations. Thermal hydrolysis process had no apparent effect on PFAA concentrations. PFAS sources are a greater driver of PFAS loads in biosolid-based products than treatment processes. © 2019 Water Environment Federation","container-title":"Water Environment Research","DOI":"10.1002/wer.1174","ISSN":"10614303","issue":"12","language":"English","note":"type: Article","page":"1669 – 1677","PMID":"31260167","publisher":"John Wiley and Sons Inc.","title":"Per- and polyfluoroalkyl substances in commercially available biosolid-based products: The effect of treatment processes","volume":"91","author":[{"family":"Kim Lazcano","given":"Rooney"},{"family":"Perre","given":"Chloé","non-dropping-particle":"de"},{"family":"Mashtare","given":"Michael L."},{"family":"Lee","given":"Linda S."}],"issued":{"date-parts":[["2019"]]}}}],"schema":"https://github.com/citation-style-language/schema/raw/master/csl-citation.json"}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(Kim Lazcano et al. 2019)</w:t>
            </w:r>
            <w:r w:rsidRPr="004314DB">
              <w:rPr>
                <w:rFonts w:ascii="Times New Roman" w:eastAsia="Times New Roman" w:hAnsi="Times New Roman" w:cs="Times New Roman"/>
                <w:color w:val="000000"/>
                <w:sz w:val="24"/>
                <w:szCs w:val="24"/>
                <w:lang w:eastAsia="en-US"/>
              </w:rPr>
              <w:fldChar w:fldCharType="end"/>
            </w:r>
          </w:p>
        </w:tc>
      </w:tr>
      <w:tr w:rsidR="0028699B" w:rsidRPr="00A462C3" w14:paraId="6694DA63" w14:textId="77777777" w:rsidTr="006C2F70">
        <w:trPr>
          <w:trHeight w:hRule="exact" w:val="288"/>
        </w:trPr>
        <w:tc>
          <w:tcPr>
            <w:tcW w:w="0" w:type="auto"/>
            <w:noWrap/>
            <w:vAlign w:val="center"/>
            <w:hideMark/>
          </w:tcPr>
          <w:p w14:paraId="61B8A93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2018</w:t>
            </w:r>
          </w:p>
        </w:tc>
        <w:tc>
          <w:tcPr>
            <w:tcW w:w="0" w:type="auto"/>
            <w:noWrap/>
            <w:vAlign w:val="center"/>
            <w:hideMark/>
          </w:tcPr>
          <w:p w14:paraId="04418612"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36</w:t>
            </w:r>
          </w:p>
        </w:tc>
        <w:tc>
          <w:tcPr>
            <w:tcW w:w="0" w:type="auto"/>
            <w:noWrap/>
            <w:vAlign w:val="center"/>
            <w:hideMark/>
          </w:tcPr>
          <w:p w14:paraId="60C10C25" w14:textId="4630157C" w:rsidR="00A462C3" w:rsidRPr="00A462C3" w:rsidRDefault="00FA5482"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t>(</w:t>
            </w:r>
            <w:r w:rsidR="00D01D8F">
              <w:rPr>
                <w:rFonts w:ascii="Times New Roman" w:eastAsia="Times New Roman" w:hAnsi="Times New Roman" w:cs="Times New Roman"/>
                <w:color w:val="000000"/>
                <w:sz w:val="24"/>
                <w:szCs w:val="24"/>
                <w:lang w:eastAsia="en-US"/>
              </w:rPr>
              <w:t>BDL</w:t>
            </w:r>
            <w:r w:rsidR="00A462C3" w:rsidRPr="00A462C3">
              <w:rPr>
                <w:rFonts w:ascii="Times New Roman" w:eastAsia="Times New Roman" w:hAnsi="Times New Roman" w:cs="Times New Roman"/>
                <w:color w:val="000000"/>
                <w:sz w:val="24"/>
                <w:szCs w:val="24"/>
                <w:lang w:eastAsia="en-US"/>
              </w:rPr>
              <w:t>-18</w:t>
            </w:r>
            <w:r w:rsidRPr="004314DB">
              <w:rPr>
                <w:rFonts w:ascii="Times New Roman" w:eastAsia="Times New Roman" w:hAnsi="Times New Roman" w:cs="Times New Roman"/>
                <w:color w:val="000000"/>
                <w:sz w:val="24"/>
                <w:szCs w:val="24"/>
                <w:lang w:eastAsia="en-US"/>
              </w:rPr>
              <w:t>)</w:t>
            </w:r>
          </w:p>
        </w:tc>
        <w:tc>
          <w:tcPr>
            <w:tcW w:w="0" w:type="auto"/>
            <w:noWrap/>
            <w:vAlign w:val="center"/>
            <w:hideMark/>
          </w:tcPr>
          <w:p w14:paraId="68FBDCB4" w14:textId="1785857B" w:rsidR="00A462C3" w:rsidRPr="00A462C3" w:rsidRDefault="00FA5482"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t>(</w:t>
            </w:r>
            <w:r w:rsidR="00A462C3" w:rsidRPr="00A462C3">
              <w:rPr>
                <w:rFonts w:ascii="Times New Roman" w:eastAsia="Times New Roman" w:hAnsi="Times New Roman" w:cs="Times New Roman"/>
                <w:color w:val="000000"/>
                <w:sz w:val="24"/>
                <w:szCs w:val="24"/>
                <w:lang w:eastAsia="en-US"/>
              </w:rPr>
              <w:t>3-90</w:t>
            </w:r>
            <w:r w:rsidRPr="004314DB">
              <w:rPr>
                <w:rFonts w:ascii="Times New Roman" w:eastAsia="Times New Roman" w:hAnsi="Times New Roman" w:cs="Times New Roman"/>
                <w:color w:val="000000"/>
                <w:sz w:val="24"/>
                <w:szCs w:val="24"/>
                <w:lang w:eastAsia="en-US"/>
              </w:rPr>
              <w:t>)</w:t>
            </w:r>
          </w:p>
        </w:tc>
        <w:tc>
          <w:tcPr>
            <w:tcW w:w="0" w:type="auto"/>
            <w:vAlign w:val="center"/>
            <w:hideMark/>
          </w:tcPr>
          <w:p w14:paraId="214EC97F" w14:textId="21C72282"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{"citationID":"fzS97zI9","properties":{"formattedCitation":"(2020)","plainCitation":"(2020)","noteIndex":0},"citationItems":[{"id":202,"uris":["http://zotero.org/users/15183860/items/85RNEP7G"],"itemData":{"id":202,"type":"webpage","title":"Initiatives to Evaluate the Presence of PFAS in Municipal Wastewater and Associated Residuals (Sludge/Biosolids) in Michigan","URL":"https://www.michigan.gov/-/media/Project/Websites/egle/Documents/Programs/WRD/IPP/pfas-initiatives-wastewater-sludge.pdf?rev=2f47b34f32804b349dcf219fec460ec5","accessed":{"date-parts":[["2025",10,6]]},"issued":{"date-parts":[["2020"]]}}}],"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(2020)</w:t>
            </w:r>
            <w:r w:rsidRPr="004314DB">
              <w:rPr>
                <w:rFonts w:ascii="Times New Roman" w:eastAsia="Times New Roman" w:hAnsi="Times New Roman" w:cs="Times New Roman"/>
                <w:color w:val="000000"/>
                <w:sz w:val="24"/>
                <w:szCs w:val="24"/>
                <w:lang w:eastAsia="en-US"/>
              </w:rPr>
              <w:fldChar w:fldCharType="end"/>
            </w:r>
          </w:p>
        </w:tc>
      </w:tr>
      <w:tr w:rsidR="0028699B" w:rsidRPr="00A462C3" w14:paraId="2198ECEA" w14:textId="77777777" w:rsidTr="006C2F70">
        <w:trPr>
          <w:trHeight w:hRule="exact" w:val="288"/>
        </w:trPr>
        <w:tc>
          <w:tcPr>
            <w:tcW w:w="0" w:type="auto"/>
            <w:vAlign w:val="center"/>
            <w:hideMark/>
          </w:tcPr>
          <w:p w14:paraId="778AEC3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2019</w:t>
            </w:r>
          </w:p>
        </w:tc>
        <w:tc>
          <w:tcPr>
            <w:tcW w:w="0" w:type="auto"/>
            <w:noWrap/>
            <w:vAlign w:val="center"/>
            <w:hideMark/>
          </w:tcPr>
          <w:p w14:paraId="2794FB89"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6</w:t>
            </w:r>
          </w:p>
        </w:tc>
        <w:tc>
          <w:tcPr>
            <w:tcW w:w="0" w:type="auto"/>
            <w:vAlign w:val="center"/>
            <w:hideMark/>
          </w:tcPr>
          <w:p w14:paraId="19826C7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3.03±1.63</w:t>
            </w:r>
          </w:p>
        </w:tc>
        <w:tc>
          <w:tcPr>
            <w:tcW w:w="0" w:type="auto"/>
            <w:vAlign w:val="center"/>
            <w:hideMark/>
          </w:tcPr>
          <w:p w14:paraId="3B8900AE"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14.64±6.03</w:t>
            </w:r>
          </w:p>
        </w:tc>
        <w:tc>
          <w:tcPr>
            <w:tcW w:w="0" w:type="auto"/>
            <w:vAlign w:val="center"/>
            <w:hideMark/>
          </w:tcPr>
          <w:p w14:paraId="11EBE410" w14:textId="08F1DCA0"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 xml:space="preserve"> </w:t>
            </w: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{"citationID":"5rLh8f1O","properties":{"formattedCitation":"(Tavasoli 2020)","plainCitation":"(Tavasoli 2020)","noteIndex":0},"citationItems":[{"id":208,"uris":["http://zotero.org/users/15183860/items/5VLQ87JZ"],"itemData":{"id":208,"type":"article-journal","container-title":"Master's Theses and Capstones","source":"COinS","title":"Distribution and Fate of Per- and Polyfluorinated Alkyl Substances (PFAS) in Wastewater Treatment Plants Discharging to Great Bay","URL":"https://scholars.unh.edu/thesis/1358","author":[{"family":"Tavasoli","given":"Elham"}],"issued":{"date-parts":[["2020",5,1]]}}}],"schema":"https://github.com/citation-style-language/schema/raw/master/csl-citation.json"}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(Tavasoli 2020)</w:t>
            </w:r>
            <w:r w:rsidRPr="004314DB">
              <w:rPr>
                <w:rFonts w:ascii="Times New Roman" w:eastAsia="Times New Roman" w:hAnsi="Times New Roman" w:cs="Times New Roman"/>
                <w:color w:val="000000"/>
                <w:sz w:val="24"/>
                <w:szCs w:val="24"/>
                <w:lang w:eastAsia="en-US"/>
              </w:rPr>
              <w:fldChar w:fldCharType="end"/>
            </w:r>
          </w:p>
        </w:tc>
      </w:tr>
      <w:tr w:rsidR="0028699B" w:rsidRPr="00A462C3" w14:paraId="4B0C7001" w14:textId="77777777" w:rsidTr="006C2F70">
        <w:trPr>
          <w:trHeight w:hRule="exact" w:val="288"/>
        </w:trPr>
        <w:tc>
          <w:tcPr>
            <w:tcW w:w="0" w:type="auto"/>
            <w:vMerge w:val="restart"/>
            <w:vAlign w:val="center"/>
            <w:hideMark/>
          </w:tcPr>
          <w:p w14:paraId="02C5A235"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2020</w:t>
            </w:r>
          </w:p>
        </w:tc>
        <w:tc>
          <w:tcPr>
            <w:tcW w:w="0" w:type="auto"/>
            <w:noWrap/>
            <w:vAlign w:val="center"/>
            <w:hideMark/>
          </w:tcPr>
          <w:p w14:paraId="72EC6C85"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vAlign w:val="center"/>
            <w:hideMark/>
          </w:tcPr>
          <w:p w14:paraId="730C1D08"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0.211</w:t>
            </w:r>
          </w:p>
        </w:tc>
        <w:tc>
          <w:tcPr>
            <w:tcW w:w="0" w:type="auto"/>
            <w:vAlign w:val="center"/>
            <w:hideMark/>
          </w:tcPr>
          <w:p w14:paraId="32C2B045"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9.4</w:t>
            </w:r>
          </w:p>
        </w:tc>
        <w:tc>
          <w:tcPr>
            <w:tcW w:w="0" w:type="auto"/>
            <w:vAlign w:val="center"/>
            <w:hideMark/>
          </w:tcPr>
          <w:p w14:paraId="71F12459" w14:textId="6EFED4D2"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{"citationID":"61b8Kxku","properties":{"formattedCitation":"(Caniglia et al. 2022)","plainCitation":"(Caniglia et al. 2022)","noteIndex":0},"citationItems":[{"id":252,"uris":["http://zotero.org/users/15183860/items/EXWQNBJB"],"itemData":{"id":252,"type":"article-journal","abstract":"Given the ubiquitous detection of per- and polyfluoroalkyl substances (PFAS) within numerous soil and water environmental compartments, there is a need for simplified methodologies for extracting water, solids, and plant tissue for these substances. This study provides details of several extraction methods and demonstrates the use of polar organic chemical integrative samplers (POCIS) in monitoring these compounds in a wastewater environment. Validated extraction procedures help characterize occurrence and release of 18 PFAS in a midwestern wastewater treatment plant (WWTP), surface water, and after land application of biosolids to agricultural test plots. Of the compounds measured, 14 PFAS were detected at least at one sampling site or type. The average total (Σ PFAS) dissolved phase time-weighted average (TWA) concentration in wastewater influent, effluent and in the upstream and downstream effluent mixing zone (EMZ) sites in the receiving stream respectively were 27.9, 132, 37.7, and 71.4 ng L-1. Long-chain PFAS dominated most of the aqueous compartments, and perfluoroalkyl acids (PFAAs) occurred in the WWTP and receiving surface waters. Total Σ14 PFAS measured in municipal biosolids applied to soils were 22.9 ng g-1 dw with long-chain PFAS comprising 77.5% of the cumulative PFAS mass. Perfluorooctanesulfonic acid (PFOS) was the most abundant compound detected in biosolids at the highest concentration (9.40 ng g-1 dw). Accumulation in WWTP biosolids was estimated to occur at a rate of 72.8 g day-1 dw based on the difference between influent and effluent time weighted average concentrations. PFAS were detected in both surface soil and runoff after land application of biosolids, but also in control plots consistent with background PFAS contamination. PFAS concentrations in surface runoff decreased over time from plots treated with biosolids. These results provide evidence of the introduction of PFAS to agroecosystems from wastewater effluent and land application of biosolids.","container-title":"Frontiers in Water","DOI":"10.3389/frwa.2022.892451","ISSN":"2624-9375","journalAbbreviation":"Front. Water","language":"English","publisher":"Frontiers","source":"Frontiers","title":"Extraction, analysis, and occurrence of per- and polyfluoroalkyl substances (PFAS) in wastewater and after municipal biosolids land application to determine agricultural loading","URL":"https://www.frontiersin.org/journals/water/articles/10.3389/frwa.2022.892451/full","volume":"4","author":[{"family":"Caniglia","given":"Justin"},{"family":"Snow","given":"Daniel D."},{"family":"Messer","given":"Tiffany"},{"family":"Bartelt-Hunt","given":"Shannon"}],"accessed":{"date-parts":[["2025",9,24]]},"issued":{"date-parts":[["2022",10,27]]}}}],"schema":"https://github.com/citation-style-language/schema/raw/master/csl-citation.json"}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(Caniglia et al. 2022)</w:t>
            </w:r>
            <w:r w:rsidRPr="004314DB">
              <w:rPr>
                <w:rFonts w:ascii="Times New Roman" w:eastAsia="Times New Roman" w:hAnsi="Times New Roman" w:cs="Times New Roman"/>
                <w:color w:val="000000"/>
                <w:sz w:val="24"/>
                <w:szCs w:val="24"/>
                <w:lang w:eastAsia="en-US"/>
              </w:rPr>
              <w:fldChar w:fldCharType="end"/>
            </w:r>
          </w:p>
        </w:tc>
      </w:tr>
      <w:tr w:rsidR="0028699B" w:rsidRPr="00A462C3" w14:paraId="34B08AE7" w14:textId="77777777" w:rsidTr="006C2F70">
        <w:trPr>
          <w:trHeight w:hRule="exact" w:val="288"/>
        </w:trPr>
        <w:tc>
          <w:tcPr>
            <w:tcW w:w="0" w:type="auto"/>
            <w:vMerge/>
            <w:vAlign w:val="center"/>
            <w:hideMark/>
          </w:tcPr>
          <w:p w14:paraId="3731B200"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c>
          <w:tcPr>
            <w:tcW w:w="0" w:type="auto"/>
            <w:vAlign w:val="center"/>
            <w:hideMark/>
          </w:tcPr>
          <w:p w14:paraId="08868976"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w:t>
            </w:r>
          </w:p>
        </w:tc>
        <w:tc>
          <w:tcPr>
            <w:tcW w:w="0" w:type="auto"/>
            <w:vAlign w:val="center"/>
            <w:hideMark/>
          </w:tcPr>
          <w:p w14:paraId="2C543714"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12.75±9.86</w:t>
            </w:r>
          </w:p>
        </w:tc>
        <w:tc>
          <w:tcPr>
            <w:tcW w:w="0" w:type="auto"/>
            <w:vAlign w:val="center"/>
            <w:hideMark/>
          </w:tcPr>
          <w:p w14:paraId="35D1D17C"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107.5±147.46</w:t>
            </w:r>
          </w:p>
        </w:tc>
        <w:tc>
          <w:tcPr>
            <w:tcW w:w="0" w:type="auto"/>
            <w:vAlign w:val="center"/>
            <w:hideMark/>
          </w:tcPr>
          <w:p w14:paraId="4D5E4602" w14:textId="425C239A" w:rsidR="00A462C3" w:rsidRPr="00A462C3" w:rsidRDefault="0003082E"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{"citationID":"LXq8ycxX","properties":{"formattedCitation":"(Dorin Bogdan and Christopher Curran 2021)","plainCitation":"(Dorin Bogdan and Christopher Curran 2021)","noteIndex":0},"citationItems":[{"id":201,"uris":["http://zotero.org/users/15183860/items/MVIVS2ID"],"itemData":{"id":201,"type":"article-journal","container-title":"AECOM","source":"Zotero","title":"Evaluation of PFAS in  wastewater treatment plants (WWTPs) across the United States","URL":"https://publications.aecom.com/pfas/2021-12-31_AECOM_Final_PFAS_Technical_Memorandum_pck.pdf","author":[{"literal":"Dorin Bogdan"},{"literal":"Christopher Curran"}],"issued":{"date-parts":[["2021"]]}}}],"schema":"https://github.com/citation-style-language/schema/raw/master/csl-citation.json"}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(Dorin Bogdan and Christopher Curran 2021)</w:t>
            </w:r>
            <w:r w:rsidRPr="004314DB">
              <w:rPr>
                <w:rFonts w:ascii="Times New Roman" w:eastAsia="Times New Roman" w:hAnsi="Times New Roman" w:cs="Times New Roman"/>
                <w:color w:val="000000"/>
                <w:sz w:val="24"/>
                <w:szCs w:val="24"/>
                <w:lang w:eastAsia="en-US"/>
              </w:rPr>
              <w:fldChar w:fldCharType="end"/>
            </w:r>
          </w:p>
        </w:tc>
      </w:tr>
      <w:tr w:rsidR="0028699B" w:rsidRPr="00A462C3" w14:paraId="7FA7867A" w14:textId="77777777" w:rsidTr="006C2F70">
        <w:trPr>
          <w:trHeight w:hRule="exact" w:val="288"/>
        </w:trPr>
        <w:tc>
          <w:tcPr>
            <w:tcW w:w="0" w:type="auto"/>
            <w:vMerge/>
            <w:vAlign w:val="center"/>
            <w:hideMark/>
          </w:tcPr>
          <w:p w14:paraId="73CD8107"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c>
          <w:tcPr>
            <w:tcW w:w="0" w:type="auto"/>
            <w:vAlign w:val="center"/>
            <w:hideMark/>
          </w:tcPr>
          <w:p w14:paraId="2DDBE3D4"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7</w:t>
            </w:r>
          </w:p>
        </w:tc>
        <w:tc>
          <w:tcPr>
            <w:tcW w:w="0" w:type="auto"/>
            <w:vAlign w:val="center"/>
            <w:hideMark/>
          </w:tcPr>
          <w:p w14:paraId="67C00046"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2.86±2.14</w:t>
            </w:r>
          </w:p>
        </w:tc>
        <w:tc>
          <w:tcPr>
            <w:tcW w:w="0" w:type="auto"/>
            <w:vAlign w:val="center"/>
            <w:hideMark/>
          </w:tcPr>
          <w:p w14:paraId="4BD7697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32.65±45.81</w:t>
            </w:r>
          </w:p>
        </w:tc>
        <w:tc>
          <w:tcPr>
            <w:tcW w:w="0" w:type="auto"/>
            <w:vAlign w:val="center"/>
            <w:hideMark/>
          </w:tcPr>
          <w:p w14:paraId="21F64450" w14:textId="6134A0EF" w:rsidR="00A462C3" w:rsidRPr="00A462C3" w:rsidRDefault="0003082E"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{"citationID":"nzuYVWRi","properties":{"formattedCitation":"(Schaefer et al. 2022)","plainCitation":"(Schaefer et al. 2022)","noteIndex":0},"citationItems":[{"id":277,"uris":["http://zotero.org/users/15183860/items/2DQ9U2QT"],"itemData":{"id":277,"type":"article-journal","abstract":"Finished biosolids were collected and characterized from seven municipal water resource recovery facilities. Poly- and perfluoroalkyl substances (PFAS) for the 54 quantified in the biosolids ranged from 323 ± 14.1 to 1100 ± 43.8 µg/kg (dry weight basis). For all biosolids, greater than 75% of the PFAS fluorine mass was associated with precursors. Di-substituted polyfluorinated phosphate esters (diPAPs) were the most abundant PFAS identified in the biosolids. The total oxidizable precursor assay on biosolids extracts generally failed to quantify the amount of precursors present, in large part due to the fact that diPAPS were not fully transformed during the TOP assay. Outdoor biosolids column leaching experiments intended to simulate biosolids land application showed sustained PFAS leaching over the 6-month study duration. Perfluoroalkyl acid (PFAA) concentrations in leachate, when detected, typically ranged in the 10 s to 100 s of ng/L; no diPAPs were detected in the leachate. The PFAA leaching from the biosolids exceeded the PFAA mass initially present in the biosolids (typically by greater than an order of magnitude), but the cumulative PFAA mass leached did not exceed the molar equivalents that could be explained by transformation of quantified precursors. These results highlight the importance of PFAA precursors initially present in biosolids and their contribution to long term leaching of PFAAs from land-applied biosolids.","container-title":"Water Research","DOI":"10.1016/j.watres.2022.118405","ISSN":"1879-2448","journalAbbreviation":"Water Res","language":"eng","page":"118405","PMID":"35417820","source":"PubMed","title":"Release of poly- and perfluoroalkyl substances from finished biosolids in soil mesocosms","volume":"217","author":[{"family":"Schaefer","given":"Charles E."},{"family":"Hooper","given":"Jennifer"},{"family":"Modiri-Gharehveran","given":"Mahsa"},{"family":"Drennan","given":"Dina M."},{"family":"Beecher","given":"Ned"},{"family":"Lee","given":"Linda"}],"issued":{"date-parts":[["2022",6,15]]}}}],"schema":"https://github.com/citation-style-language/schema/raw/master/csl-citation.json"}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(Schaefer et al. 2022)</w:t>
            </w:r>
            <w:r w:rsidRPr="004314DB">
              <w:rPr>
                <w:rFonts w:ascii="Times New Roman" w:eastAsia="Times New Roman" w:hAnsi="Times New Roman" w:cs="Times New Roman"/>
                <w:color w:val="000000"/>
                <w:sz w:val="24"/>
                <w:szCs w:val="24"/>
                <w:lang w:eastAsia="en-US"/>
              </w:rPr>
              <w:fldChar w:fldCharType="end"/>
            </w:r>
          </w:p>
        </w:tc>
      </w:tr>
      <w:tr w:rsidR="0028699B" w:rsidRPr="00A462C3" w14:paraId="0773AAD8" w14:textId="77777777" w:rsidTr="006C2F70">
        <w:trPr>
          <w:trHeight w:hRule="exact" w:val="288"/>
        </w:trPr>
        <w:tc>
          <w:tcPr>
            <w:tcW w:w="0" w:type="auto"/>
            <w:vMerge/>
            <w:vAlign w:val="center"/>
            <w:hideMark/>
          </w:tcPr>
          <w:p w14:paraId="58DEF938" w14:textId="77777777" w:rsidR="00A462C3" w:rsidRPr="00A462C3" w:rsidRDefault="00A462C3" w:rsidP="00A462C3">
            <w:pPr>
              <w:spacing w:after="0" w:line="240" w:lineRule="auto"/>
              <w:rPr>
                <w:rFonts w:ascii="Times New Roman" w:eastAsia="Times New Roman" w:hAnsi="Times New Roman" w:cs="Times New Roman"/>
                <w:color w:val="000000"/>
                <w:sz w:val="24"/>
                <w:szCs w:val="24"/>
                <w:lang w:eastAsia="en-US"/>
              </w:rPr>
            </w:pPr>
          </w:p>
        </w:tc>
        <w:tc>
          <w:tcPr>
            <w:tcW w:w="0" w:type="auto"/>
            <w:noWrap/>
            <w:vAlign w:val="center"/>
            <w:hideMark/>
          </w:tcPr>
          <w:p w14:paraId="7D0BBFC4"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w:t>
            </w:r>
          </w:p>
        </w:tc>
        <w:tc>
          <w:tcPr>
            <w:tcW w:w="0" w:type="auto"/>
            <w:vAlign w:val="center"/>
            <w:hideMark/>
          </w:tcPr>
          <w:p w14:paraId="46C8CE05"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0.3±0</w:t>
            </w:r>
          </w:p>
        </w:tc>
        <w:tc>
          <w:tcPr>
            <w:tcW w:w="0" w:type="auto"/>
            <w:vAlign w:val="center"/>
            <w:hideMark/>
          </w:tcPr>
          <w:p w14:paraId="20946D8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27.75±8.61</w:t>
            </w:r>
          </w:p>
        </w:tc>
        <w:tc>
          <w:tcPr>
            <w:tcW w:w="0" w:type="auto"/>
            <w:vAlign w:val="center"/>
            <w:hideMark/>
          </w:tcPr>
          <w:p w14:paraId="793BD552" w14:textId="2F5F7C78" w:rsidR="00A462C3" w:rsidRPr="00A462C3" w:rsidRDefault="0003082E"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{"citationID":"vqtgk9HI","properties":{"formattedCitation":"(Pepper et al. 2021)","plainCitation":"(Pepper et al. 2021)","noteIndex":0},"citationItems":[{"id":207,"uris":["http://zotero.org/users/15183860/items/IIHXS8F4"],"itemData":{"id":207,"type":"article-journal","abstract":"This field study investigated the impact of long-term land application of biosolids on PFAS presence in soils that received annual repetitive land application of Class B biosolids from 1984 to 2019. Soil samples were collected from three depths of 30.5, 91 and 183 cm below land surface. Biosolid and groundwater samples used for irrigation were also collected. Concentrations measured for 18 PFAS compounds were evaluated to assess incidence rates and potential impact on groundwater. No PFAS analytes were detected at the three sampling depths for soil samples collected from undisturbed sites with no history of agriculture, irrigation, or biosolids application (background control sites). Relatively low mean concentrations of PFAS ranging from non-detect to 1.9 μg/kg were measured in soil samples collected from sites that were used for agriculture and that received irrigation with groundwater, but never received biosolids. PFAS concentrations in soils amended with biosolids were similarly low, ranging from non-detect to a mean concentration of 4.1 μg/kg. PFOS was observed at the highest concentrations, followed by PFOA for all locations. PFAS detected in the irrigation water were also present in the soil. These results indicate that biosolids and irrigation water are both important sources of PFAS present in the soils for all of the study sites. Not all PFAS detected in the biosolids were detected in the soil. Very long chain PFAS present in the biosolids were not detected or were detected at very low levels for soil, suggesting potential preferential retention within the biosolids. The precursor NMeFOSAA was present at the second highest concentrations in the biosolids but not detected in soil, indicating possible occurrence of transformation reactions. The total PFAS soil concentrations exhibited significant attenuation with depth, with a mean attenuation of 73% at the 183 cm depth. Monotonically decreasing concentrations with depth were observed for the longer-chain PFAS.","container-title":"Science of The Total Environment","DOI":"10.1016/j.scitotenv.2021.148449","ISSN":"0048-9697","journalAbbreviation":"Science of The Total Environment","page":"148449","source":"ScienceDirect","title":"Incidence of Pfas in soil following long-term application of class B biosolids","volume":"793","author":[{"family":"Pepper","given":"Ian L."},{"family":"Brusseau","given":"Mark L."},{"family":"Prevatt","given":"Frank J."},{"family":"Escobar","given":"Barbara A."}],"issued":{"date-parts":[["2021",11,1]]}}}],"schema":"https://github.com/citation-style-language/schema/raw/master/csl-citation.json"}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(Pepper et al. 2021)</w:t>
            </w:r>
            <w:r w:rsidRPr="004314DB">
              <w:rPr>
                <w:rFonts w:ascii="Times New Roman" w:eastAsia="Times New Roman" w:hAnsi="Times New Roman" w:cs="Times New Roman"/>
                <w:color w:val="000000"/>
                <w:sz w:val="24"/>
                <w:szCs w:val="24"/>
                <w:lang w:eastAsia="en-US"/>
              </w:rPr>
              <w:fldChar w:fldCharType="end"/>
            </w:r>
          </w:p>
        </w:tc>
      </w:tr>
      <w:tr w:rsidR="0028699B" w:rsidRPr="00A462C3" w14:paraId="713FDDA5" w14:textId="77777777" w:rsidTr="006C2F70">
        <w:trPr>
          <w:trHeight w:hRule="exact" w:val="288"/>
        </w:trPr>
        <w:tc>
          <w:tcPr>
            <w:tcW w:w="0" w:type="auto"/>
            <w:vAlign w:val="center"/>
            <w:hideMark/>
          </w:tcPr>
          <w:p w14:paraId="7B6DE44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2021</w:t>
            </w:r>
          </w:p>
        </w:tc>
        <w:tc>
          <w:tcPr>
            <w:tcW w:w="0" w:type="auto"/>
            <w:vAlign w:val="center"/>
            <w:hideMark/>
          </w:tcPr>
          <w:p w14:paraId="41DB6065"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8</w:t>
            </w:r>
          </w:p>
        </w:tc>
        <w:tc>
          <w:tcPr>
            <w:tcW w:w="0" w:type="auto"/>
            <w:vAlign w:val="center"/>
            <w:hideMark/>
          </w:tcPr>
          <w:p w14:paraId="180DCC0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8.5±0.3</w:t>
            </w:r>
          </w:p>
        </w:tc>
        <w:tc>
          <w:tcPr>
            <w:tcW w:w="0" w:type="auto"/>
            <w:vAlign w:val="center"/>
            <w:hideMark/>
          </w:tcPr>
          <w:p w14:paraId="6459BB87"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16.1±1.2</w:t>
            </w:r>
          </w:p>
        </w:tc>
        <w:tc>
          <w:tcPr>
            <w:tcW w:w="0" w:type="auto"/>
            <w:vAlign w:val="center"/>
          </w:tcPr>
          <w:p w14:paraId="617C1BB5" w14:textId="0D8A61FE" w:rsidR="00A462C3" w:rsidRPr="00A462C3" w:rsidRDefault="0003082E"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{"citationID":"etGh6PwL","properties":{"formattedCitation":"(Thompson et al. 2023)","plainCitation":"(Thompson et al. 2023)","noteIndex":0},"citationItems":[{"id":4,"uris":["http://zotero.org/users/15183860/items/5TB9J58I"],"itemData":{"id":4,"type":"article-journal","abstract":"Wastewater treatment plants generate a solid waste known as biosolids. The most common management option for biosolids is to beneficially reuse them as an agricultural amendment, but because of the risk of pathogen exposure, many regulatory bodies require pathogen reduction before biosolids reuse. Per- and polyfluoroalkyl substances (PFAS) are well documented in biosolids, but limited information is available on how biosolids treatment processes impact PFAS. Furthermore, quantification of PFAS has focused on perfluoroalkyl acids (PFAAs) which are a small fraction of thousands of PFAS known to exist. The objective of this study was to quantify 92 PFAS in biosolids collected from eight biosolids treatment facilities before and after four pathogen treatment applications: composting, heat treatment, lime treatment, and anaerobic digestion. Overall, total PFAS concentrations before and after treatment were dominated by PFAA precursor species, in particular, diPAPs which accounted for a majority of the mass of the Σ92PFAS. This differs from historic data that found PFAAs, primarily PFOS, to dominate total PFAS concentrations. Treatment options such as heat treatment and composting changed the ratio of PFAA precursors to PFAAs indicating a transformation of PFAS during treatment. This study finds that PFAA precursors are likely underrepresented by other studies and make up a larger percentage of the total PFAS concentration in biosolids than previously estimated. © 2023 American Chemical Society.","container-title":"Environmental Science and Technology","DOI":"10.1021/acs.est.2c06189","ISSN":"0013936X","issue":"9","language":"English","note":"type: Article","page":"3825 – 3832","PMID":"36749308","publisher":"American Chemical Society","title":"Underestimation of Per- and Polyfluoroalkyl Substances in Biosolids: Precursor Transformation During Conventional Treatment","volume":"57","author":[{"family":"Thompson","given":"Jake T."},{"family":"Robey","given":"Nicole M."},{"family":"Tolaymat","given":"Thabet M."},{"family":"Bowden","given":"John A."},{"family":"Solo-Gabriele","given":"Helena M."},{"family":"Townsend","given":"Timothy G."}],"issued":{"date-parts":[["2023"]]}}}],"schema":"https://github.com/citation-style-language/schema/raw/master/csl-citation.json"}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(Thompson et al. 2023)</w:t>
            </w:r>
            <w:r w:rsidRPr="004314DB">
              <w:rPr>
                <w:rFonts w:ascii="Times New Roman" w:eastAsia="Times New Roman" w:hAnsi="Times New Roman" w:cs="Times New Roman"/>
                <w:color w:val="000000"/>
                <w:sz w:val="24"/>
                <w:szCs w:val="24"/>
                <w:lang w:eastAsia="en-US"/>
              </w:rPr>
              <w:fldChar w:fldCharType="end"/>
            </w:r>
          </w:p>
        </w:tc>
      </w:tr>
      <w:tr w:rsidR="0028699B" w:rsidRPr="00A462C3" w14:paraId="056BC1BC" w14:textId="77777777" w:rsidTr="006C2F70">
        <w:trPr>
          <w:trHeight w:hRule="exact" w:val="288"/>
        </w:trPr>
        <w:tc>
          <w:tcPr>
            <w:tcW w:w="0" w:type="auto"/>
            <w:vAlign w:val="center"/>
            <w:hideMark/>
          </w:tcPr>
          <w:p w14:paraId="3A26FC8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2022</w:t>
            </w:r>
          </w:p>
        </w:tc>
        <w:tc>
          <w:tcPr>
            <w:tcW w:w="0" w:type="auto"/>
            <w:vAlign w:val="center"/>
            <w:hideMark/>
          </w:tcPr>
          <w:p w14:paraId="04B37F93"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12</w:t>
            </w:r>
          </w:p>
        </w:tc>
        <w:tc>
          <w:tcPr>
            <w:tcW w:w="0" w:type="auto"/>
            <w:vAlign w:val="center"/>
            <w:hideMark/>
          </w:tcPr>
          <w:p w14:paraId="7531CF6A"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1.6±2.1</w:t>
            </w:r>
          </w:p>
        </w:tc>
        <w:tc>
          <w:tcPr>
            <w:tcW w:w="0" w:type="auto"/>
            <w:vAlign w:val="center"/>
            <w:hideMark/>
          </w:tcPr>
          <w:p w14:paraId="12EF0B60"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11.2±9.51</w:t>
            </w:r>
          </w:p>
        </w:tc>
        <w:tc>
          <w:tcPr>
            <w:tcW w:w="0" w:type="auto"/>
            <w:vAlign w:val="center"/>
            <w:hideMark/>
          </w:tcPr>
          <w:p w14:paraId="77940AB5" w14:textId="4E07655B" w:rsidR="00A462C3" w:rsidRPr="00A462C3" w:rsidRDefault="0003082E"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{"citationID":"kZue1ol4","properties":{"formattedCitation":"(Oza et al. 2025)","plainCitation":"(Oza et al. 2025)","noteIndex":0},"citationItems":[{"id":259,"uris":["http://zotero.org/users/15183860/items/VNTLVQTI"],"itemData":{"id":259,"type":"article-journal","abstract":"Per- and polyfluoroalkyl substances (PFAS) are refractory anthropogenic chemicals and current treatment processes at municipal water resource recovery facilities (WRRFs) cannot efficiently degrade them, hence, these chemicals cycle through the environment. Certain PFAS can be concentrated in biosolids from WRRFs and are commonly land applied for beneficial reuse. Given recent advances in measurement of PFAS, documentation of the range of concentrations in pre-stabilized sludge and stabilized biosolids is critical to evaluating treatment best practices and assessing potential human health and ecological risks. In this study, pre-stabilized sludge and post-stabilized biosolids samples were collected from 12 major WRRFs across the United States. PFAS were analyzed using Environmental Protection Agency (EPA) Method SW846-3500C/537.1, and Draft EPA Method 1633, by one commercial laboratory and two university research laboratories, respectively. Results comparison among laboratories demonstrated statistical differences in PFAS concentrations among split samples. For example, 5:3 FTCA (fluorotelomer carboxylic acid) concentrations in post-stabilized sludge at Lab 1 were measured at 21 ng/g (dry), while they were detected at 151 ng/g (dry) in Lab 3. Further, higher PFAS concentrations were observed in post-stabilized biosolids compared to pre-stabilized sludges, regardless of the laboratory or analysis method, even when solids destruction through solids stabilization was considered. Further research is required to refine methods for analyses of PFAS in sludge and biosolids samples from WRRFs prior to being used for development of regulatory actions as well as understanding how various treatment protocols could impact concentrations of PFAS in land-applied biosolids.","container-title":"Journal of Environmental Quality","DOI":"10.1002/jeq2.20595","ISSN":"1537-2537","issue":"1","language":"en","license":"© 2024 The Author(s). Journal of Environmental Quality published by Wiley Periodicals LLC on behalf of American Society of Agronomy, Crop Science Society of America, and Soil Science Society of America.","note":"_eprint: https://acsess.onlinelibrary.wiley.com/doi/pdf/10.1002/jeq2.20595","page":"6-19","source":"Wiley Online Library","title":"Surveillance of PFAS in sludge and biosolids at 12 water resource recovery facilities","volume":"54","author":[{"family":"Oza","given":"Shubhashini"},{"family":"Bell","given":"Katherine Y."},{"family":"Xu","given":"Zhiliang"},{"family":"Wang","given":"Yifei"},{"family":"Wells","given":"Martha J. M."},{"family":"Norton Jr.","given":"John W."},{"family":"Winchell","given":"Lloyd J."},{"family":"Huang","given":"Qingguo"},{"family":"Li","given":"Hui"}],"issued":{"date-parts":[["2025"]]}}}],"schema":"https://github.com/citation-style-language/schema/raw/master/csl-citation.json"}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(Oza et al. 2025)</w:t>
            </w:r>
            <w:r w:rsidRPr="004314DB">
              <w:rPr>
                <w:rFonts w:ascii="Times New Roman" w:eastAsia="Times New Roman" w:hAnsi="Times New Roman" w:cs="Times New Roman"/>
                <w:color w:val="000000"/>
                <w:sz w:val="24"/>
                <w:szCs w:val="24"/>
                <w:lang w:eastAsia="en-US"/>
              </w:rPr>
              <w:fldChar w:fldCharType="end"/>
            </w:r>
          </w:p>
        </w:tc>
      </w:tr>
      <w:tr w:rsidR="0028699B" w:rsidRPr="00A462C3" w14:paraId="4FFAC8B5" w14:textId="77777777" w:rsidTr="006C2F70">
        <w:trPr>
          <w:trHeight w:hRule="exact" w:val="288"/>
        </w:trPr>
        <w:tc>
          <w:tcPr>
            <w:tcW w:w="0" w:type="auto"/>
            <w:vAlign w:val="center"/>
            <w:hideMark/>
          </w:tcPr>
          <w:p w14:paraId="11F40611"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2018-2021</w:t>
            </w:r>
          </w:p>
        </w:tc>
        <w:tc>
          <w:tcPr>
            <w:tcW w:w="0" w:type="auto"/>
            <w:vAlign w:val="center"/>
            <w:hideMark/>
          </w:tcPr>
          <w:p w14:paraId="59997990"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190</w:t>
            </w:r>
          </w:p>
        </w:tc>
        <w:tc>
          <w:tcPr>
            <w:tcW w:w="0" w:type="auto"/>
            <w:vAlign w:val="center"/>
            <w:hideMark/>
          </w:tcPr>
          <w:p w14:paraId="6FD97CC6"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4.8±11</w:t>
            </w:r>
          </w:p>
        </w:tc>
        <w:tc>
          <w:tcPr>
            <w:tcW w:w="0" w:type="auto"/>
            <w:vAlign w:val="center"/>
            <w:hideMark/>
          </w:tcPr>
          <w:p w14:paraId="0594B49D"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40±179</w:t>
            </w:r>
          </w:p>
        </w:tc>
        <w:tc>
          <w:tcPr>
            <w:tcW w:w="0" w:type="auto"/>
            <w:vAlign w:val="center"/>
            <w:hideMark/>
          </w:tcPr>
          <w:p w14:paraId="34E1A81A" w14:textId="59081598" w:rsidR="00A462C3" w:rsidRPr="00A462C3" w:rsidRDefault="00092975"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B05212">
              <w:rPr>
                <w:rFonts w:ascii="Times New Roman" w:eastAsia="Times New Roman" w:hAnsi="Times New Roman" w:cs="Times New Roman"/>
                <w:color w:val="000000"/>
                <w:sz w:val="24"/>
                <w:szCs w:val="24"/>
                <w:lang w:eastAsia="en-US"/>
              </w:rPr>
              <w:instrText xml:space="preserve"> ADDIN ZOTERO_ITEM CSL_CITATION {"citationID":"74zdAavF","properties":{"formattedCitation":"(Link et al. 2024)","plainCitation":"(Link et al. 2024)","noteIndex":0},"citationItems":[{"id":268,"uris":["http://zotero.org/users/15183860/items/XIBPAECW"],"itemData":{"id":268,"type":"article-journal","abstract":"Trends in concentration, distribution, and variability of per- and polyfluoroalkyl substances (PFAS) in biosolids are characterized using an extensive dataset of 350 samples from 190 wastewater treatment plants (WWTPs) across Michigan. All samples are comprised of final treated solids generated at the end of the wastewater treatment process. Concentrations of both individual and Σ24 PFAS are lognormally distributed, with Σ24 PFAS concentrations ranging from 1-3200 ng/g and averaging 108 ± 277 ng/g dry wt. PFAS with carboxyl and sulfonic functional groups comprise 29% and 71% of Σ24 PFAS concentrations, respectively, on average. Primary sample variability in concentration is associated with long-chain PFAS with higher tendency for partitioning to biosolids. Short-chain carboxylic compounds, most notably PFHxA, are responsible for secondary concentration variability. Usage of FTSA and PFBS replacements to long-chain sulfonic compounds also contributes to variance in biosolids concentrations. Sulfonamide precursor compounds as a collective group are detected at a similar frequency as PFOS and often have higher concentrations. Trends in PFAS enrichment for individual PFAS vary at least 3 orders-of-magnitude and generally increase with compound hydrophobicity; however, partitioning of PFAS onto solids in WWTPs is a complex process not easily described nor constrained using experimentally-derived partitioning coefficients.","container-title":"Journal of Hazardous Materials","DOI":"10.1016/j.jhazmat.2023.132734","ISSN":"1873-3336","journalAbbreviation":"J Hazard Mater","language":"eng","page":"132734","PMID":"37922581","source":"PubMed","title":"Per- and polyfluoroalkyl substances (PFAS) in final treated solids (Biosolids) from 190 Michigan wastewater treatment plants","volume":"463","author":[{"family":"Link","given":"Garrett W."},{"family":"Reeves","given":"Donald M."},{"family":"Cassidy","given":"Daniel P."},{"family":"Coffin","given":"Ethan S."}],"issued":{"date-parts":[["2024",2,5]]}}}],"schema":"https://github.com/citation-style-language/schema/raw/master/csl-citation.json"}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(Link et al. 2024)</w:t>
            </w:r>
            <w:r w:rsidRPr="004314DB">
              <w:rPr>
                <w:rFonts w:ascii="Times New Roman" w:eastAsia="Times New Roman" w:hAnsi="Times New Roman" w:cs="Times New Roman"/>
                <w:color w:val="000000"/>
                <w:sz w:val="24"/>
                <w:szCs w:val="24"/>
                <w:lang w:eastAsia="en-US"/>
              </w:rPr>
              <w:fldChar w:fldCharType="end"/>
            </w:r>
          </w:p>
        </w:tc>
      </w:tr>
      <w:tr w:rsidR="0028699B" w:rsidRPr="00A462C3" w14:paraId="14B31150" w14:textId="77777777" w:rsidTr="006C2F70">
        <w:trPr>
          <w:trHeight w:hRule="exact" w:val="288"/>
        </w:trPr>
        <w:tc>
          <w:tcPr>
            <w:tcW w:w="0" w:type="auto"/>
            <w:vAlign w:val="center"/>
            <w:hideMark/>
          </w:tcPr>
          <w:p w14:paraId="62F2AAB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2024</w:t>
            </w:r>
          </w:p>
        </w:tc>
        <w:tc>
          <w:tcPr>
            <w:tcW w:w="0" w:type="auto"/>
            <w:vAlign w:val="center"/>
            <w:hideMark/>
          </w:tcPr>
          <w:p w14:paraId="128CC61E"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7</w:t>
            </w:r>
          </w:p>
        </w:tc>
        <w:tc>
          <w:tcPr>
            <w:tcW w:w="0" w:type="auto"/>
            <w:vAlign w:val="center"/>
            <w:hideMark/>
          </w:tcPr>
          <w:p w14:paraId="3D991BE1"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2.3</w:t>
            </w:r>
          </w:p>
        </w:tc>
        <w:tc>
          <w:tcPr>
            <w:tcW w:w="0" w:type="auto"/>
            <w:vAlign w:val="center"/>
            <w:hideMark/>
          </w:tcPr>
          <w:p w14:paraId="35CF5C4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9.5</w:t>
            </w:r>
          </w:p>
        </w:tc>
        <w:tc>
          <w:tcPr>
            <w:tcW w:w="0" w:type="auto"/>
            <w:vAlign w:val="center"/>
            <w:hideMark/>
          </w:tcPr>
          <w:p w14:paraId="6F1506CE" w14:textId="1B8C7381" w:rsidR="00A462C3" w:rsidRPr="00A462C3" w:rsidRDefault="00092975" w:rsidP="00A462C3">
            <w:pPr>
              <w:spacing w:after="0" w:line="240" w:lineRule="auto"/>
              <w:jc w:val="center"/>
              <w:rPr>
                <w:rFonts w:ascii="Times New Roman" w:eastAsia="Times New Roman" w:hAnsi="Times New Roman" w:cs="Times New Roman"/>
                <w:color w:val="000000"/>
                <w:sz w:val="24"/>
                <w:szCs w:val="24"/>
                <w:lang w:eastAsia="en-US"/>
              </w:rPr>
            </w:pPr>
            <w:r w:rsidRPr="004314DB">
              <w:rPr>
                <w:rFonts w:ascii="Times New Roman" w:eastAsia="Times New Roman" w:hAnsi="Times New Roman" w:cs="Times New Roman"/>
                <w:color w:val="000000"/>
                <w:sz w:val="24"/>
                <w:szCs w:val="24"/>
                <w:lang w:eastAsia="en-US"/>
              </w:rPr>
              <w:fldChar w:fldCharType="begin"/>
            </w:r>
            <w:r w:rsidR="00E65694">
              <w:rPr>
                <w:rFonts w:ascii="Times New Roman" w:eastAsia="Times New Roman" w:hAnsi="Times New Roman" w:cs="Times New Roman"/>
                <w:color w:val="000000"/>
                <w:sz w:val="24"/>
                <w:szCs w:val="24"/>
                <w:lang w:eastAsia="en-US"/>
              </w:rPr>
              <w:instrText xml:space="preserve"> ADDIN ZOTERO_ITEM CSL_CITATION {"citationID":"1UHI4eYw","properties":{"formattedCitation":"(Rahman et al. 2025)","plainCitation":"(Rahman et al. 2025)","noteIndex":0},"citationItems":[{"id":204,"uris":["http://zotero.org/users/15183860/items/HAVC97XA"],"itemData":{"id":204,"type":"article-journal","abstract":"Conventional treatment methods are generally ineffective in removing PFAS (per- and polyfluoroalkyl substances) from liquid or solid streams in Water Resource Recovery Facilities (WRRFs). This poses a challenge for utilities, as the future regulation of PFAS is evolving, creating uncertainty in planning process upgrades. To support utilities and biosolids producers, this study evaluated several biosolids products (from 15 plants) through treatment process of composting (aerobic), thermal drying, and high temperature pyrolysis, all derived from non-industrially impacted sources. This study conducted an analysis of these products, focusing on the concentration of PFAS in the final products and the effectiveness of these treatment processes in reducing or eliminating PFAS from the initial feed solids. The composting results indicated that when sludge (waste activated sludge (WAS) or mixture of primary sludge and WAS) processed through liquid aerobic activated sludge treatment, the total concentration of the quantified PFAS in composting material was reduced by 9–20 % compared to raw sludge. In addition, when sludge processed through both liquid aerobic treatment and anaerobic digestion process, precursor transformation in composts is comparatively less compared to primary sludge. Samples (dewatered cake from primary sludge + WAS) collected from biological nutrient removal plant showed that reduction of PFAS compounds through the thermal drying system can be obtained with an average overall reduction of 15–31 %. In addition, a positive linear relationship was observed between thermal dryer inlet temperature and quantified PFAS reduction (high temperature indicates higher removal). A bench-scale pyrolysis setup was conducted on anaerobically digested dried solids which was pyrolyzed at 700 °C and achieved over 99 % PFAS mass reduction of measurable PFAS.","container-title":"Journal of Water Process Engineering","DOI":"10.1016/j.jwpe.2025.107508","ISSN":"2214-7144","journalAbbreviation":"Journal of Water Process Engineering","page":"107508","source":"ScienceDirect","title":"Understanding dynamics of PFAS in biosolids processed through composting, thermal drying and high temperature pyrolysis","volume":"72","author":[{"family":"Rahman","given":"Arifur"},{"family":"Grieco","given":"Scott"},{"family":"Bahman","given":"Bani"},{"family":"Friedenthal","given":"Andrew"},{"family":"White","given":"Andrew"},{"family":"Williams","given":"Todd"}],"issued":{"date-parts":[["2025",4,1]]}}}],"schema":"https://github.com/citation-style-language/schema/raw/master/csl-citation.json"} </w:instrText>
            </w:r>
            <w:r w:rsidRPr="004314DB">
              <w:rPr>
                <w:rFonts w:ascii="Times New Roman" w:eastAsia="Times New Roman" w:hAnsi="Times New Roman" w:cs="Times New Roman"/>
                <w:color w:val="000000"/>
                <w:sz w:val="24"/>
                <w:szCs w:val="24"/>
                <w:lang w:eastAsia="en-US"/>
              </w:rPr>
              <w:fldChar w:fldCharType="separate"/>
            </w:r>
            <w:r w:rsidR="00B05212" w:rsidRPr="00B05212">
              <w:rPr>
                <w:rFonts w:ascii="Times New Roman" w:hAnsi="Times New Roman" w:cs="Times New Roman"/>
                <w:sz w:val="24"/>
              </w:rPr>
              <w:t>(Rahman et al. 2025)</w:t>
            </w:r>
            <w:r w:rsidRPr="004314DB">
              <w:rPr>
                <w:rFonts w:ascii="Times New Roman" w:eastAsia="Times New Roman" w:hAnsi="Times New Roman" w:cs="Times New Roman"/>
                <w:color w:val="000000"/>
                <w:sz w:val="24"/>
                <w:szCs w:val="24"/>
                <w:lang w:eastAsia="en-US"/>
              </w:rPr>
              <w:fldChar w:fldCharType="end"/>
            </w:r>
          </w:p>
        </w:tc>
      </w:tr>
      <w:tr w:rsidR="0028699B" w:rsidRPr="00A462C3" w14:paraId="51B83707" w14:textId="77777777" w:rsidTr="006C2F70">
        <w:trPr>
          <w:trHeight w:hRule="exact" w:val="288"/>
        </w:trPr>
        <w:tc>
          <w:tcPr>
            <w:tcW w:w="0" w:type="auto"/>
            <w:vAlign w:val="center"/>
            <w:hideMark/>
          </w:tcPr>
          <w:p w14:paraId="34ABE2E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2014-2020</w:t>
            </w:r>
          </w:p>
        </w:tc>
        <w:tc>
          <w:tcPr>
            <w:tcW w:w="0" w:type="auto"/>
            <w:noWrap/>
            <w:vAlign w:val="center"/>
            <w:hideMark/>
          </w:tcPr>
          <w:p w14:paraId="412DBF7E"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25</w:t>
            </w:r>
          </w:p>
        </w:tc>
        <w:tc>
          <w:tcPr>
            <w:tcW w:w="0" w:type="auto"/>
            <w:noWrap/>
            <w:vAlign w:val="center"/>
            <w:hideMark/>
          </w:tcPr>
          <w:p w14:paraId="1318285B"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6.46 (0.11-47.8)</w:t>
            </w:r>
          </w:p>
        </w:tc>
        <w:tc>
          <w:tcPr>
            <w:tcW w:w="0" w:type="auto"/>
            <w:noWrap/>
            <w:vAlign w:val="center"/>
            <w:hideMark/>
          </w:tcPr>
          <w:p w14:paraId="20D0EDE6"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22 (0.13-186)</w:t>
            </w:r>
          </w:p>
        </w:tc>
        <w:tc>
          <w:tcPr>
            <w:tcW w:w="0" w:type="auto"/>
            <w:noWrap/>
            <w:vAlign w:val="center"/>
            <w:hideMark/>
          </w:tcPr>
          <w:p w14:paraId="0A4344EF" w14:textId="77777777" w:rsidR="00A462C3" w:rsidRPr="00A462C3" w:rsidRDefault="00A462C3" w:rsidP="00A462C3">
            <w:pPr>
              <w:spacing w:after="0" w:line="240" w:lineRule="auto"/>
              <w:jc w:val="center"/>
              <w:rPr>
                <w:rFonts w:ascii="Times New Roman" w:eastAsia="Times New Roman" w:hAnsi="Times New Roman" w:cs="Times New Roman"/>
                <w:color w:val="000000"/>
                <w:sz w:val="24"/>
                <w:szCs w:val="24"/>
                <w:lang w:eastAsia="en-US"/>
              </w:rPr>
            </w:pPr>
            <w:r w:rsidRPr="00A462C3">
              <w:rPr>
                <w:rFonts w:ascii="Times New Roman" w:eastAsia="Times New Roman" w:hAnsi="Times New Roman" w:cs="Times New Roman"/>
                <w:color w:val="000000"/>
                <w:sz w:val="24"/>
                <w:szCs w:val="24"/>
                <w:lang w:eastAsia="en-US"/>
              </w:rPr>
              <w:t>This study</w:t>
            </w:r>
          </w:p>
        </w:tc>
      </w:tr>
    </w:tbl>
    <w:p w14:paraId="4630A847" w14:textId="77777777" w:rsidR="00A462C3" w:rsidRDefault="00FA5482" w:rsidP="0023103F">
      <w:pPr>
        <w:spacing w:after="0" w:line="240" w:lineRule="auto"/>
        <w:rPr>
          <w:rFonts w:ascii="Times New Roman" w:eastAsia="Times New Roman" w:hAnsi="Times New Roman" w:cs="Times New Roman"/>
          <w:color w:val="000000"/>
          <w:sz w:val="16"/>
          <w:szCs w:val="16"/>
          <w:lang w:eastAsia="en-US"/>
        </w:rPr>
      </w:pPr>
      <w:r w:rsidRPr="0028699B">
        <w:rPr>
          <w:rFonts w:ascii="Times New Roman" w:eastAsia="Times New Roman" w:hAnsi="Times New Roman" w:cs="Times New Roman"/>
          <w:color w:val="000000"/>
          <w:sz w:val="16"/>
          <w:szCs w:val="16"/>
          <w:lang w:eastAsia="en-US"/>
        </w:rPr>
        <w:t>*Values presented either as m</w:t>
      </w:r>
      <w:r w:rsidRPr="00A462C3">
        <w:rPr>
          <w:rFonts w:ascii="Times New Roman" w:eastAsia="Times New Roman" w:hAnsi="Times New Roman" w:cs="Times New Roman"/>
          <w:color w:val="000000"/>
          <w:sz w:val="16"/>
          <w:szCs w:val="16"/>
          <w:lang w:eastAsia="en-US"/>
        </w:rPr>
        <w:t>ean</w:t>
      </w:r>
      <w:r w:rsidRPr="0028699B">
        <w:rPr>
          <w:rFonts w:ascii="Times New Roman" w:eastAsia="Times New Roman" w:hAnsi="Times New Roman" w:cs="Times New Roman"/>
          <w:color w:val="000000"/>
          <w:sz w:val="16"/>
          <w:szCs w:val="16"/>
          <w:lang w:eastAsia="en-US"/>
        </w:rPr>
        <w:t xml:space="preserve"> </w:t>
      </w:r>
      <w:r w:rsidRPr="00A462C3">
        <w:rPr>
          <w:rFonts w:ascii="Times New Roman" w:eastAsia="Times New Roman" w:hAnsi="Times New Roman" w:cs="Times New Roman"/>
          <w:color w:val="000000"/>
          <w:sz w:val="16"/>
          <w:szCs w:val="16"/>
          <w:lang w:eastAsia="en-US"/>
        </w:rPr>
        <w:t>±</w:t>
      </w:r>
      <w:r w:rsidRPr="0028699B">
        <w:rPr>
          <w:rFonts w:ascii="Times New Roman" w:eastAsia="Times New Roman" w:hAnsi="Times New Roman" w:cs="Times New Roman"/>
          <w:color w:val="000000"/>
          <w:sz w:val="16"/>
          <w:szCs w:val="16"/>
          <w:lang w:eastAsia="en-US"/>
        </w:rPr>
        <w:t xml:space="preserve"> standard deviation</w:t>
      </w:r>
      <w:r w:rsidRPr="00A462C3">
        <w:rPr>
          <w:rFonts w:ascii="Times New Roman" w:eastAsia="Times New Roman" w:hAnsi="Times New Roman" w:cs="Times New Roman"/>
          <w:color w:val="000000"/>
          <w:sz w:val="16"/>
          <w:szCs w:val="16"/>
          <w:lang w:eastAsia="en-US"/>
        </w:rPr>
        <w:t xml:space="preserve"> data </w:t>
      </w:r>
      <w:r w:rsidRPr="0028699B">
        <w:rPr>
          <w:rFonts w:ascii="Times New Roman" w:eastAsia="Times New Roman" w:hAnsi="Times New Roman" w:cs="Times New Roman"/>
          <w:color w:val="000000"/>
          <w:sz w:val="16"/>
          <w:szCs w:val="16"/>
          <w:lang w:eastAsia="en-US"/>
        </w:rPr>
        <w:t xml:space="preserve">or as range </w:t>
      </w:r>
      <w:r w:rsidR="001A373C">
        <w:rPr>
          <w:rFonts w:ascii="Times New Roman" w:eastAsia="Times New Roman" w:hAnsi="Times New Roman" w:cs="Times New Roman"/>
          <w:color w:val="000000"/>
          <w:sz w:val="16"/>
          <w:szCs w:val="16"/>
          <w:lang w:eastAsia="en-US"/>
        </w:rPr>
        <w:t xml:space="preserve">given as </w:t>
      </w:r>
      <w:r w:rsidRPr="00A462C3">
        <w:rPr>
          <w:rFonts w:ascii="Times New Roman" w:eastAsia="Times New Roman" w:hAnsi="Times New Roman" w:cs="Times New Roman"/>
          <w:color w:val="000000"/>
          <w:sz w:val="16"/>
          <w:szCs w:val="16"/>
          <w:lang w:eastAsia="en-US"/>
        </w:rPr>
        <w:t>(min-max)</w:t>
      </w:r>
      <w:r w:rsidR="00D01D8F">
        <w:rPr>
          <w:rFonts w:ascii="Times New Roman" w:eastAsia="Times New Roman" w:hAnsi="Times New Roman" w:cs="Times New Roman"/>
          <w:color w:val="000000"/>
          <w:sz w:val="16"/>
          <w:szCs w:val="16"/>
          <w:lang w:eastAsia="en-US"/>
        </w:rPr>
        <w:t>; BDL: Below Detection Limit</w:t>
      </w:r>
    </w:p>
    <w:p w14:paraId="52238ABE" w14:textId="77777777" w:rsidR="003F1A60" w:rsidRPr="003F1A60" w:rsidRDefault="003F1A60" w:rsidP="003F1A60">
      <w:pPr>
        <w:rPr>
          <w:rFonts w:ascii="Times New Roman" w:eastAsia="Times New Roman" w:hAnsi="Times New Roman" w:cs="Times New Roman"/>
          <w:sz w:val="16"/>
          <w:szCs w:val="16"/>
          <w:lang w:eastAsia="en-US"/>
        </w:rPr>
      </w:pPr>
    </w:p>
    <w:p w14:paraId="788EE564" w14:textId="77777777" w:rsidR="003F1A60" w:rsidRDefault="003F1A60" w:rsidP="003F1A60">
      <w:pPr>
        <w:rPr>
          <w:rFonts w:ascii="Times New Roman" w:eastAsia="Times New Roman" w:hAnsi="Times New Roman" w:cs="Times New Roman"/>
          <w:sz w:val="16"/>
          <w:szCs w:val="16"/>
          <w:lang w:eastAsia="en-US"/>
        </w:rPr>
      </w:pPr>
    </w:p>
    <w:p w14:paraId="7C836ADA" w14:textId="77777777" w:rsidR="004F280D" w:rsidRDefault="004F280D" w:rsidP="003F1A60">
      <w:pPr>
        <w:rPr>
          <w:rFonts w:ascii="Times New Roman" w:eastAsia="Times New Roman" w:hAnsi="Times New Roman" w:cs="Times New Roman"/>
          <w:color w:val="000000"/>
          <w:sz w:val="16"/>
          <w:szCs w:val="16"/>
          <w:lang w:eastAsia="en-US"/>
        </w:rPr>
      </w:pPr>
    </w:p>
    <w:p w14:paraId="0DE1B8EC" w14:textId="77777777" w:rsidR="004F280D" w:rsidRDefault="004F280D" w:rsidP="003F1A60">
      <w:pPr>
        <w:rPr>
          <w:rFonts w:ascii="Times New Roman" w:eastAsia="Times New Roman" w:hAnsi="Times New Roman" w:cs="Times New Roman"/>
          <w:color w:val="000000"/>
          <w:sz w:val="16"/>
          <w:szCs w:val="16"/>
          <w:lang w:eastAsia="en-US"/>
        </w:rPr>
      </w:pPr>
    </w:p>
    <w:p w14:paraId="2ACC033B" w14:textId="0E86E822" w:rsidR="003F1A60" w:rsidRDefault="003F1A60" w:rsidP="003F1A60">
      <w:pPr>
        <w:rPr>
          <w:rFonts w:ascii="Times New Roman" w:hAnsi="Times New Roman" w:cs="Times New Roman"/>
          <w:b/>
          <w:bCs/>
          <w:sz w:val="24"/>
          <w:szCs w:val="24"/>
        </w:rPr>
      </w:pPr>
      <w:r>
        <w:rPr>
          <w:rFonts w:ascii="Times New Roman" w:hAnsi="Times New Roman" w:cs="Times New Roman"/>
          <w:b/>
          <w:bCs/>
          <w:sz w:val="24"/>
          <w:szCs w:val="24"/>
        </w:rPr>
        <w:lastRenderedPageBreak/>
        <w:t>Table S</w:t>
      </w:r>
      <w:r w:rsidR="00CA6ABF">
        <w:rPr>
          <w:rFonts w:ascii="Times New Roman" w:hAnsi="Times New Roman" w:cs="Times New Roman"/>
          <w:b/>
          <w:bCs/>
          <w:sz w:val="24"/>
          <w:szCs w:val="24"/>
        </w:rPr>
        <w:t>I-</w:t>
      </w:r>
      <w:r w:rsidR="004F280D">
        <w:rPr>
          <w:rFonts w:ascii="Times New Roman" w:hAnsi="Times New Roman" w:cs="Times New Roman"/>
          <w:b/>
          <w:bCs/>
          <w:sz w:val="24"/>
          <w:szCs w:val="24"/>
        </w:rPr>
        <w:t>8</w:t>
      </w:r>
      <w:r>
        <w:rPr>
          <w:rFonts w:ascii="Times New Roman" w:hAnsi="Times New Roman" w:cs="Times New Roman"/>
          <w:b/>
          <w:bCs/>
          <w:sz w:val="24"/>
          <w:szCs w:val="24"/>
        </w:rPr>
        <w:t>. PFAS concentrations from nine CA samples.</w:t>
      </w:r>
    </w:p>
    <w:tbl>
      <w:tblPr>
        <w:tblW w:w="6069" w:type="dxa"/>
        <w:tblLook w:val="04A0" w:firstRow="1" w:lastRow="0" w:firstColumn="1" w:lastColumn="0" w:noHBand="0" w:noVBand="1"/>
      </w:tblPr>
      <w:tblGrid>
        <w:gridCol w:w="2340"/>
        <w:gridCol w:w="636"/>
        <w:gridCol w:w="1040"/>
        <w:gridCol w:w="1029"/>
        <w:gridCol w:w="1040"/>
      </w:tblGrid>
      <w:tr w:rsidR="003F1A60" w:rsidRPr="0066335F" w14:paraId="06183059" w14:textId="77777777" w:rsidTr="004C2952">
        <w:trPr>
          <w:trHeight w:val="288"/>
        </w:trPr>
        <w:tc>
          <w:tcPr>
            <w:tcW w:w="2340" w:type="dxa"/>
            <w:tcBorders>
              <w:top w:val="single" w:sz="4" w:space="0" w:color="auto"/>
              <w:left w:val="nil"/>
              <w:bottom w:val="single" w:sz="4" w:space="0" w:color="auto"/>
              <w:right w:val="nil"/>
            </w:tcBorders>
            <w:noWrap/>
            <w:vAlign w:val="bottom"/>
            <w:hideMark/>
          </w:tcPr>
          <w:p w14:paraId="6FA4C400" w14:textId="77777777" w:rsidR="003F1A60" w:rsidRPr="00CF0E52" w:rsidRDefault="003F1A60" w:rsidP="004C2952">
            <w:pPr>
              <w:spacing w:after="0" w:line="240" w:lineRule="auto"/>
              <w:rPr>
                <w:rFonts w:ascii="Times New Roman" w:eastAsia="Times New Roman" w:hAnsi="Times New Roman" w:cs="Times New Roman"/>
                <w:color w:val="000000"/>
                <w:sz w:val="24"/>
                <w:szCs w:val="24"/>
                <w:lang w:val="sv-SE"/>
              </w:rPr>
            </w:pPr>
            <w:r w:rsidRPr="00CF0E52">
              <w:rPr>
                <w:rFonts w:ascii="Times New Roman" w:eastAsia="Times New Roman" w:hAnsi="Times New Roman" w:cs="Times New Roman"/>
                <w:color w:val="000000"/>
                <w:sz w:val="24"/>
                <w:szCs w:val="24"/>
                <w:lang w:val="sv-SE"/>
              </w:rPr>
              <w:t>PFAS (ng/g dry wt)</w:t>
            </w:r>
          </w:p>
        </w:tc>
        <w:tc>
          <w:tcPr>
            <w:tcW w:w="620" w:type="dxa"/>
            <w:tcBorders>
              <w:top w:val="single" w:sz="4" w:space="0" w:color="auto"/>
              <w:left w:val="nil"/>
              <w:bottom w:val="single" w:sz="4" w:space="0" w:color="auto"/>
              <w:right w:val="nil"/>
            </w:tcBorders>
            <w:noWrap/>
            <w:vAlign w:val="bottom"/>
            <w:hideMark/>
          </w:tcPr>
          <w:p w14:paraId="1F001E7A"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Min</w:t>
            </w:r>
          </w:p>
        </w:tc>
        <w:tc>
          <w:tcPr>
            <w:tcW w:w="1040" w:type="dxa"/>
            <w:tcBorders>
              <w:top w:val="single" w:sz="4" w:space="0" w:color="auto"/>
              <w:left w:val="nil"/>
              <w:bottom w:val="single" w:sz="4" w:space="0" w:color="auto"/>
              <w:right w:val="nil"/>
            </w:tcBorders>
            <w:noWrap/>
            <w:vAlign w:val="bottom"/>
            <w:hideMark/>
          </w:tcPr>
          <w:p w14:paraId="629DE62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Max</w:t>
            </w:r>
          </w:p>
        </w:tc>
        <w:tc>
          <w:tcPr>
            <w:tcW w:w="1029" w:type="dxa"/>
            <w:tcBorders>
              <w:top w:val="single" w:sz="4" w:space="0" w:color="auto"/>
              <w:left w:val="nil"/>
              <w:bottom w:val="single" w:sz="4" w:space="0" w:color="auto"/>
              <w:right w:val="nil"/>
            </w:tcBorders>
            <w:noWrap/>
            <w:vAlign w:val="bottom"/>
            <w:hideMark/>
          </w:tcPr>
          <w:p w14:paraId="5E92D947"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Average</w:t>
            </w:r>
          </w:p>
        </w:tc>
        <w:tc>
          <w:tcPr>
            <w:tcW w:w="1040" w:type="dxa"/>
            <w:tcBorders>
              <w:top w:val="single" w:sz="4" w:space="0" w:color="auto"/>
              <w:left w:val="nil"/>
              <w:bottom w:val="single" w:sz="4" w:space="0" w:color="auto"/>
              <w:right w:val="nil"/>
            </w:tcBorders>
            <w:noWrap/>
            <w:vAlign w:val="bottom"/>
            <w:hideMark/>
          </w:tcPr>
          <w:p w14:paraId="42A66FB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SD</w:t>
            </w:r>
          </w:p>
        </w:tc>
      </w:tr>
      <w:tr w:rsidR="003F1A60" w:rsidRPr="0066335F" w14:paraId="2BD708DC" w14:textId="77777777" w:rsidTr="004C2952">
        <w:trPr>
          <w:trHeight w:val="288"/>
        </w:trPr>
        <w:tc>
          <w:tcPr>
            <w:tcW w:w="2340" w:type="dxa"/>
            <w:tcBorders>
              <w:top w:val="nil"/>
              <w:left w:val="nil"/>
              <w:bottom w:val="nil"/>
              <w:right w:val="nil"/>
            </w:tcBorders>
            <w:noWrap/>
            <w:vAlign w:val="bottom"/>
            <w:hideMark/>
          </w:tcPr>
          <w:p w14:paraId="690385A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PFBA</w:t>
            </w:r>
          </w:p>
        </w:tc>
        <w:tc>
          <w:tcPr>
            <w:tcW w:w="620" w:type="dxa"/>
            <w:tcBorders>
              <w:top w:val="nil"/>
              <w:left w:val="nil"/>
              <w:bottom w:val="nil"/>
              <w:right w:val="nil"/>
            </w:tcBorders>
            <w:noWrap/>
            <w:vAlign w:val="bottom"/>
            <w:hideMark/>
          </w:tcPr>
          <w:p w14:paraId="472AF770"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1.48</w:t>
            </w:r>
          </w:p>
        </w:tc>
        <w:tc>
          <w:tcPr>
            <w:tcW w:w="1040" w:type="dxa"/>
            <w:tcBorders>
              <w:top w:val="nil"/>
              <w:left w:val="nil"/>
              <w:bottom w:val="nil"/>
              <w:right w:val="nil"/>
            </w:tcBorders>
            <w:noWrap/>
            <w:vAlign w:val="bottom"/>
            <w:hideMark/>
          </w:tcPr>
          <w:p w14:paraId="56635E20"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27.13</w:t>
            </w:r>
          </w:p>
        </w:tc>
        <w:tc>
          <w:tcPr>
            <w:tcW w:w="1029" w:type="dxa"/>
            <w:tcBorders>
              <w:top w:val="nil"/>
              <w:left w:val="nil"/>
              <w:bottom w:val="nil"/>
              <w:right w:val="nil"/>
            </w:tcBorders>
            <w:noWrap/>
            <w:vAlign w:val="bottom"/>
            <w:hideMark/>
          </w:tcPr>
          <w:p w14:paraId="3D1ED4A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6.68</w:t>
            </w:r>
          </w:p>
        </w:tc>
        <w:tc>
          <w:tcPr>
            <w:tcW w:w="1040" w:type="dxa"/>
            <w:tcBorders>
              <w:top w:val="nil"/>
              <w:left w:val="nil"/>
              <w:bottom w:val="nil"/>
              <w:right w:val="nil"/>
            </w:tcBorders>
            <w:noWrap/>
            <w:vAlign w:val="bottom"/>
            <w:hideMark/>
          </w:tcPr>
          <w:p w14:paraId="62D1F5F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7.91</w:t>
            </w:r>
          </w:p>
        </w:tc>
      </w:tr>
      <w:tr w:rsidR="003F1A60" w:rsidRPr="0066335F" w14:paraId="225CF54A" w14:textId="77777777" w:rsidTr="004C2952">
        <w:trPr>
          <w:trHeight w:val="288"/>
        </w:trPr>
        <w:tc>
          <w:tcPr>
            <w:tcW w:w="2340" w:type="dxa"/>
            <w:tcBorders>
              <w:top w:val="nil"/>
              <w:left w:val="nil"/>
              <w:bottom w:val="nil"/>
              <w:right w:val="nil"/>
            </w:tcBorders>
            <w:noWrap/>
            <w:vAlign w:val="bottom"/>
            <w:hideMark/>
          </w:tcPr>
          <w:p w14:paraId="737BB5DD"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PFPeA </w:t>
            </w:r>
          </w:p>
        </w:tc>
        <w:tc>
          <w:tcPr>
            <w:tcW w:w="620" w:type="dxa"/>
            <w:tcBorders>
              <w:top w:val="nil"/>
              <w:left w:val="nil"/>
              <w:bottom w:val="nil"/>
              <w:right w:val="nil"/>
            </w:tcBorders>
            <w:noWrap/>
            <w:vAlign w:val="bottom"/>
            <w:hideMark/>
          </w:tcPr>
          <w:p w14:paraId="6BFCC63C"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1.86</w:t>
            </w:r>
          </w:p>
        </w:tc>
        <w:tc>
          <w:tcPr>
            <w:tcW w:w="1040" w:type="dxa"/>
            <w:tcBorders>
              <w:top w:val="nil"/>
              <w:left w:val="nil"/>
              <w:bottom w:val="nil"/>
              <w:right w:val="nil"/>
            </w:tcBorders>
            <w:noWrap/>
            <w:vAlign w:val="bottom"/>
            <w:hideMark/>
          </w:tcPr>
          <w:p w14:paraId="5B4DDBAA"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20.29</w:t>
            </w:r>
          </w:p>
        </w:tc>
        <w:tc>
          <w:tcPr>
            <w:tcW w:w="1029" w:type="dxa"/>
            <w:tcBorders>
              <w:top w:val="nil"/>
              <w:left w:val="nil"/>
              <w:bottom w:val="nil"/>
              <w:right w:val="nil"/>
            </w:tcBorders>
            <w:noWrap/>
            <w:vAlign w:val="bottom"/>
            <w:hideMark/>
          </w:tcPr>
          <w:p w14:paraId="54F0E9F0"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9.37</w:t>
            </w:r>
          </w:p>
        </w:tc>
        <w:tc>
          <w:tcPr>
            <w:tcW w:w="1040" w:type="dxa"/>
            <w:tcBorders>
              <w:top w:val="nil"/>
              <w:left w:val="nil"/>
              <w:bottom w:val="nil"/>
              <w:right w:val="nil"/>
            </w:tcBorders>
            <w:noWrap/>
            <w:vAlign w:val="bottom"/>
            <w:hideMark/>
          </w:tcPr>
          <w:p w14:paraId="394B8C9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6.15</w:t>
            </w:r>
          </w:p>
        </w:tc>
      </w:tr>
      <w:tr w:rsidR="003F1A60" w:rsidRPr="0066335F" w14:paraId="3A7E36C8" w14:textId="77777777" w:rsidTr="004C2952">
        <w:trPr>
          <w:trHeight w:val="288"/>
        </w:trPr>
        <w:tc>
          <w:tcPr>
            <w:tcW w:w="2340" w:type="dxa"/>
            <w:tcBorders>
              <w:top w:val="nil"/>
              <w:left w:val="nil"/>
              <w:bottom w:val="nil"/>
              <w:right w:val="nil"/>
            </w:tcBorders>
            <w:noWrap/>
            <w:vAlign w:val="bottom"/>
            <w:hideMark/>
          </w:tcPr>
          <w:p w14:paraId="633AE47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PFBS</w:t>
            </w:r>
          </w:p>
        </w:tc>
        <w:tc>
          <w:tcPr>
            <w:tcW w:w="620" w:type="dxa"/>
            <w:tcBorders>
              <w:top w:val="nil"/>
              <w:left w:val="nil"/>
              <w:bottom w:val="nil"/>
              <w:right w:val="nil"/>
            </w:tcBorders>
            <w:noWrap/>
            <w:vAlign w:val="bottom"/>
            <w:hideMark/>
          </w:tcPr>
          <w:p w14:paraId="655B4EC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0.52</w:t>
            </w:r>
          </w:p>
        </w:tc>
        <w:tc>
          <w:tcPr>
            <w:tcW w:w="1040" w:type="dxa"/>
            <w:tcBorders>
              <w:top w:val="nil"/>
              <w:left w:val="nil"/>
              <w:bottom w:val="nil"/>
              <w:right w:val="nil"/>
            </w:tcBorders>
            <w:noWrap/>
            <w:vAlign w:val="bottom"/>
            <w:hideMark/>
          </w:tcPr>
          <w:p w14:paraId="7AE9B57A"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101.76</w:t>
            </w:r>
          </w:p>
        </w:tc>
        <w:tc>
          <w:tcPr>
            <w:tcW w:w="1029" w:type="dxa"/>
            <w:tcBorders>
              <w:top w:val="nil"/>
              <w:left w:val="nil"/>
              <w:bottom w:val="nil"/>
              <w:right w:val="nil"/>
            </w:tcBorders>
            <w:noWrap/>
            <w:vAlign w:val="bottom"/>
            <w:hideMark/>
          </w:tcPr>
          <w:p w14:paraId="72E40852"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16.17</w:t>
            </w:r>
          </w:p>
        </w:tc>
        <w:tc>
          <w:tcPr>
            <w:tcW w:w="1040" w:type="dxa"/>
            <w:tcBorders>
              <w:top w:val="nil"/>
              <w:left w:val="nil"/>
              <w:bottom w:val="nil"/>
              <w:right w:val="nil"/>
            </w:tcBorders>
            <w:noWrap/>
            <w:vAlign w:val="bottom"/>
            <w:hideMark/>
          </w:tcPr>
          <w:p w14:paraId="31202D7F"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32.35</w:t>
            </w:r>
          </w:p>
        </w:tc>
      </w:tr>
      <w:tr w:rsidR="003F1A60" w:rsidRPr="0066335F" w14:paraId="6169E202" w14:textId="77777777" w:rsidTr="004C2952">
        <w:trPr>
          <w:trHeight w:val="288"/>
        </w:trPr>
        <w:tc>
          <w:tcPr>
            <w:tcW w:w="2340" w:type="dxa"/>
            <w:tcBorders>
              <w:top w:val="nil"/>
              <w:left w:val="nil"/>
              <w:bottom w:val="nil"/>
              <w:right w:val="nil"/>
            </w:tcBorders>
            <w:noWrap/>
            <w:vAlign w:val="bottom"/>
            <w:hideMark/>
          </w:tcPr>
          <w:p w14:paraId="170861BD"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PFHxA </w:t>
            </w:r>
          </w:p>
        </w:tc>
        <w:tc>
          <w:tcPr>
            <w:tcW w:w="620" w:type="dxa"/>
            <w:tcBorders>
              <w:top w:val="nil"/>
              <w:left w:val="nil"/>
              <w:bottom w:val="nil"/>
              <w:right w:val="nil"/>
            </w:tcBorders>
            <w:noWrap/>
            <w:vAlign w:val="bottom"/>
            <w:hideMark/>
          </w:tcPr>
          <w:p w14:paraId="379A4349"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3.79</w:t>
            </w:r>
          </w:p>
        </w:tc>
        <w:tc>
          <w:tcPr>
            <w:tcW w:w="1040" w:type="dxa"/>
            <w:tcBorders>
              <w:top w:val="nil"/>
              <w:left w:val="nil"/>
              <w:bottom w:val="nil"/>
              <w:right w:val="nil"/>
            </w:tcBorders>
            <w:noWrap/>
            <w:vAlign w:val="bottom"/>
            <w:hideMark/>
          </w:tcPr>
          <w:p w14:paraId="34142721"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13.25</w:t>
            </w:r>
          </w:p>
        </w:tc>
        <w:tc>
          <w:tcPr>
            <w:tcW w:w="1029" w:type="dxa"/>
            <w:tcBorders>
              <w:top w:val="nil"/>
              <w:left w:val="nil"/>
              <w:bottom w:val="nil"/>
              <w:right w:val="nil"/>
            </w:tcBorders>
            <w:noWrap/>
            <w:vAlign w:val="bottom"/>
            <w:hideMark/>
          </w:tcPr>
          <w:p w14:paraId="042DEE2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8.38</w:t>
            </w:r>
          </w:p>
        </w:tc>
        <w:tc>
          <w:tcPr>
            <w:tcW w:w="1040" w:type="dxa"/>
            <w:tcBorders>
              <w:top w:val="nil"/>
              <w:left w:val="nil"/>
              <w:bottom w:val="nil"/>
              <w:right w:val="nil"/>
            </w:tcBorders>
            <w:noWrap/>
            <w:vAlign w:val="bottom"/>
            <w:hideMark/>
          </w:tcPr>
          <w:p w14:paraId="711583B0"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3.17</w:t>
            </w:r>
          </w:p>
        </w:tc>
      </w:tr>
      <w:tr w:rsidR="003F1A60" w:rsidRPr="0066335F" w14:paraId="1138021D" w14:textId="77777777" w:rsidTr="004C2952">
        <w:trPr>
          <w:trHeight w:val="288"/>
        </w:trPr>
        <w:tc>
          <w:tcPr>
            <w:tcW w:w="2340" w:type="dxa"/>
            <w:tcBorders>
              <w:top w:val="nil"/>
              <w:left w:val="nil"/>
              <w:bottom w:val="nil"/>
              <w:right w:val="nil"/>
            </w:tcBorders>
            <w:noWrap/>
            <w:vAlign w:val="bottom"/>
            <w:hideMark/>
          </w:tcPr>
          <w:p w14:paraId="3610564C"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PFHxS-total </w:t>
            </w:r>
          </w:p>
        </w:tc>
        <w:tc>
          <w:tcPr>
            <w:tcW w:w="620" w:type="dxa"/>
            <w:tcBorders>
              <w:top w:val="nil"/>
              <w:left w:val="nil"/>
              <w:bottom w:val="nil"/>
              <w:right w:val="nil"/>
            </w:tcBorders>
            <w:noWrap/>
            <w:vAlign w:val="bottom"/>
            <w:hideMark/>
          </w:tcPr>
          <w:p w14:paraId="2BCB66D8"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0.46</w:t>
            </w:r>
          </w:p>
        </w:tc>
        <w:tc>
          <w:tcPr>
            <w:tcW w:w="1040" w:type="dxa"/>
            <w:tcBorders>
              <w:top w:val="nil"/>
              <w:left w:val="nil"/>
              <w:bottom w:val="nil"/>
              <w:right w:val="nil"/>
            </w:tcBorders>
            <w:noWrap/>
            <w:vAlign w:val="bottom"/>
            <w:hideMark/>
          </w:tcPr>
          <w:p w14:paraId="3535400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5.93</w:t>
            </w:r>
          </w:p>
        </w:tc>
        <w:tc>
          <w:tcPr>
            <w:tcW w:w="1029" w:type="dxa"/>
            <w:tcBorders>
              <w:top w:val="nil"/>
              <w:left w:val="nil"/>
              <w:bottom w:val="nil"/>
              <w:right w:val="nil"/>
            </w:tcBorders>
            <w:noWrap/>
            <w:vAlign w:val="bottom"/>
            <w:hideMark/>
          </w:tcPr>
          <w:p w14:paraId="56E5A13C"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3.05</w:t>
            </w:r>
          </w:p>
        </w:tc>
        <w:tc>
          <w:tcPr>
            <w:tcW w:w="1040" w:type="dxa"/>
            <w:tcBorders>
              <w:top w:val="nil"/>
              <w:left w:val="nil"/>
              <w:bottom w:val="nil"/>
              <w:right w:val="nil"/>
            </w:tcBorders>
            <w:noWrap/>
            <w:vAlign w:val="bottom"/>
            <w:hideMark/>
          </w:tcPr>
          <w:p w14:paraId="42675516"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1.61</w:t>
            </w:r>
          </w:p>
        </w:tc>
      </w:tr>
      <w:tr w:rsidR="003F1A60" w:rsidRPr="0066335F" w14:paraId="5E667950" w14:textId="77777777" w:rsidTr="004C2952">
        <w:trPr>
          <w:trHeight w:val="288"/>
        </w:trPr>
        <w:tc>
          <w:tcPr>
            <w:tcW w:w="2340" w:type="dxa"/>
            <w:tcBorders>
              <w:top w:val="nil"/>
              <w:left w:val="nil"/>
              <w:bottom w:val="nil"/>
              <w:right w:val="nil"/>
            </w:tcBorders>
            <w:noWrap/>
            <w:vAlign w:val="bottom"/>
            <w:hideMark/>
          </w:tcPr>
          <w:p w14:paraId="2CB5D333"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PFHpA</w:t>
            </w:r>
          </w:p>
        </w:tc>
        <w:tc>
          <w:tcPr>
            <w:tcW w:w="620" w:type="dxa"/>
            <w:tcBorders>
              <w:top w:val="nil"/>
              <w:left w:val="nil"/>
              <w:bottom w:val="nil"/>
              <w:right w:val="nil"/>
            </w:tcBorders>
            <w:noWrap/>
            <w:vAlign w:val="bottom"/>
            <w:hideMark/>
          </w:tcPr>
          <w:p w14:paraId="56741C0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0.00</w:t>
            </w:r>
          </w:p>
        </w:tc>
        <w:tc>
          <w:tcPr>
            <w:tcW w:w="1040" w:type="dxa"/>
            <w:tcBorders>
              <w:top w:val="nil"/>
              <w:left w:val="nil"/>
              <w:bottom w:val="nil"/>
              <w:right w:val="nil"/>
            </w:tcBorders>
            <w:noWrap/>
            <w:vAlign w:val="bottom"/>
            <w:hideMark/>
          </w:tcPr>
          <w:p w14:paraId="3F6308F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4.11</w:t>
            </w:r>
          </w:p>
        </w:tc>
        <w:tc>
          <w:tcPr>
            <w:tcW w:w="1029" w:type="dxa"/>
            <w:tcBorders>
              <w:top w:val="nil"/>
              <w:left w:val="nil"/>
              <w:bottom w:val="nil"/>
              <w:right w:val="nil"/>
            </w:tcBorders>
            <w:noWrap/>
            <w:vAlign w:val="bottom"/>
            <w:hideMark/>
          </w:tcPr>
          <w:p w14:paraId="555C9558"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1.07</w:t>
            </w:r>
          </w:p>
        </w:tc>
        <w:tc>
          <w:tcPr>
            <w:tcW w:w="1040" w:type="dxa"/>
            <w:tcBorders>
              <w:top w:val="nil"/>
              <w:left w:val="nil"/>
              <w:bottom w:val="nil"/>
              <w:right w:val="nil"/>
            </w:tcBorders>
            <w:noWrap/>
            <w:vAlign w:val="bottom"/>
            <w:hideMark/>
          </w:tcPr>
          <w:p w14:paraId="5BDA3D17"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1.27</w:t>
            </w:r>
          </w:p>
        </w:tc>
      </w:tr>
      <w:tr w:rsidR="003F1A60" w:rsidRPr="0066335F" w14:paraId="4F7C629F" w14:textId="77777777" w:rsidTr="004C2952">
        <w:trPr>
          <w:trHeight w:val="288"/>
        </w:trPr>
        <w:tc>
          <w:tcPr>
            <w:tcW w:w="2340" w:type="dxa"/>
            <w:tcBorders>
              <w:top w:val="nil"/>
              <w:left w:val="nil"/>
              <w:bottom w:val="nil"/>
              <w:right w:val="nil"/>
            </w:tcBorders>
            <w:noWrap/>
            <w:vAlign w:val="bottom"/>
            <w:hideMark/>
          </w:tcPr>
          <w:p w14:paraId="1C48E9B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5-3FTCA </w:t>
            </w:r>
          </w:p>
        </w:tc>
        <w:tc>
          <w:tcPr>
            <w:tcW w:w="620" w:type="dxa"/>
            <w:tcBorders>
              <w:top w:val="nil"/>
              <w:left w:val="nil"/>
              <w:bottom w:val="nil"/>
              <w:right w:val="nil"/>
            </w:tcBorders>
            <w:noWrap/>
            <w:vAlign w:val="bottom"/>
            <w:hideMark/>
          </w:tcPr>
          <w:p w14:paraId="343B3B1F"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3.49</w:t>
            </w:r>
          </w:p>
        </w:tc>
        <w:tc>
          <w:tcPr>
            <w:tcW w:w="1040" w:type="dxa"/>
            <w:tcBorders>
              <w:top w:val="nil"/>
              <w:left w:val="nil"/>
              <w:bottom w:val="nil"/>
              <w:right w:val="nil"/>
            </w:tcBorders>
            <w:noWrap/>
            <w:vAlign w:val="bottom"/>
            <w:hideMark/>
          </w:tcPr>
          <w:p w14:paraId="5F57D0B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145.18</w:t>
            </w:r>
          </w:p>
        </w:tc>
        <w:tc>
          <w:tcPr>
            <w:tcW w:w="1029" w:type="dxa"/>
            <w:tcBorders>
              <w:top w:val="nil"/>
              <w:left w:val="nil"/>
              <w:bottom w:val="nil"/>
              <w:right w:val="nil"/>
            </w:tcBorders>
            <w:noWrap/>
            <w:vAlign w:val="bottom"/>
            <w:hideMark/>
          </w:tcPr>
          <w:p w14:paraId="46EF5FD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61.84</w:t>
            </w:r>
          </w:p>
        </w:tc>
        <w:tc>
          <w:tcPr>
            <w:tcW w:w="1040" w:type="dxa"/>
            <w:tcBorders>
              <w:top w:val="nil"/>
              <w:left w:val="nil"/>
              <w:bottom w:val="nil"/>
              <w:right w:val="nil"/>
            </w:tcBorders>
            <w:noWrap/>
            <w:vAlign w:val="bottom"/>
            <w:hideMark/>
          </w:tcPr>
          <w:p w14:paraId="683B8C25"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50.16</w:t>
            </w:r>
          </w:p>
        </w:tc>
      </w:tr>
      <w:tr w:rsidR="003F1A60" w:rsidRPr="0066335F" w14:paraId="2179ED03" w14:textId="77777777" w:rsidTr="004C2952">
        <w:trPr>
          <w:trHeight w:val="288"/>
        </w:trPr>
        <w:tc>
          <w:tcPr>
            <w:tcW w:w="2340" w:type="dxa"/>
            <w:tcBorders>
              <w:top w:val="nil"/>
              <w:left w:val="nil"/>
              <w:bottom w:val="nil"/>
              <w:right w:val="nil"/>
            </w:tcBorders>
            <w:noWrap/>
            <w:vAlign w:val="bottom"/>
            <w:hideMark/>
          </w:tcPr>
          <w:p w14:paraId="71E05F46"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6-2FTS</w:t>
            </w:r>
          </w:p>
        </w:tc>
        <w:tc>
          <w:tcPr>
            <w:tcW w:w="620" w:type="dxa"/>
            <w:tcBorders>
              <w:top w:val="nil"/>
              <w:left w:val="nil"/>
              <w:bottom w:val="nil"/>
              <w:right w:val="nil"/>
            </w:tcBorders>
            <w:noWrap/>
            <w:vAlign w:val="bottom"/>
            <w:hideMark/>
          </w:tcPr>
          <w:p w14:paraId="47B407C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1.19</w:t>
            </w:r>
          </w:p>
        </w:tc>
        <w:tc>
          <w:tcPr>
            <w:tcW w:w="1040" w:type="dxa"/>
            <w:tcBorders>
              <w:top w:val="nil"/>
              <w:left w:val="nil"/>
              <w:bottom w:val="nil"/>
              <w:right w:val="nil"/>
            </w:tcBorders>
            <w:noWrap/>
            <w:vAlign w:val="bottom"/>
            <w:hideMark/>
          </w:tcPr>
          <w:p w14:paraId="609A2C3C"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13.26</w:t>
            </w:r>
          </w:p>
        </w:tc>
        <w:tc>
          <w:tcPr>
            <w:tcW w:w="1029" w:type="dxa"/>
            <w:tcBorders>
              <w:top w:val="nil"/>
              <w:left w:val="nil"/>
              <w:bottom w:val="nil"/>
              <w:right w:val="nil"/>
            </w:tcBorders>
            <w:noWrap/>
            <w:vAlign w:val="bottom"/>
            <w:hideMark/>
          </w:tcPr>
          <w:p w14:paraId="159FF1AF"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4.32</w:t>
            </w:r>
          </w:p>
        </w:tc>
        <w:tc>
          <w:tcPr>
            <w:tcW w:w="1040" w:type="dxa"/>
            <w:tcBorders>
              <w:top w:val="nil"/>
              <w:left w:val="nil"/>
              <w:bottom w:val="nil"/>
              <w:right w:val="nil"/>
            </w:tcBorders>
            <w:noWrap/>
            <w:vAlign w:val="bottom"/>
            <w:hideMark/>
          </w:tcPr>
          <w:p w14:paraId="34079207"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3.53</w:t>
            </w:r>
          </w:p>
        </w:tc>
      </w:tr>
      <w:tr w:rsidR="003F1A60" w:rsidRPr="0066335F" w14:paraId="5C4F5ADD" w14:textId="77777777" w:rsidTr="004C2952">
        <w:trPr>
          <w:trHeight w:val="288"/>
        </w:trPr>
        <w:tc>
          <w:tcPr>
            <w:tcW w:w="2340" w:type="dxa"/>
            <w:tcBorders>
              <w:top w:val="nil"/>
              <w:left w:val="nil"/>
              <w:bottom w:val="nil"/>
              <w:right w:val="nil"/>
            </w:tcBorders>
            <w:noWrap/>
            <w:vAlign w:val="bottom"/>
            <w:hideMark/>
          </w:tcPr>
          <w:p w14:paraId="5D865717"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PFOA </w:t>
            </w:r>
          </w:p>
        </w:tc>
        <w:tc>
          <w:tcPr>
            <w:tcW w:w="620" w:type="dxa"/>
            <w:tcBorders>
              <w:top w:val="nil"/>
              <w:left w:val="nil"/>
              <w:bottom w:val="nil"/>
              <w:right w:val="nil"/>
            </w:tcBorders>
            <w:noWrap/>
            <w:vAlign w:val="bottom"/>
            <w:hideMark/>
          </w:tcPr>
          <w:p w14:paraId="05C806BE"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2.50</w:t>
            </w:r>
          </w:p>
        </w:tc>
        <w:tc>
          <w:tcPr>
            <w:tcW w:w="1040" w:type="dxa"/>
            <w:tcBorders>
              <w:top w:val="nil"/>
              <w:left w:val="nil"/>
              <w:bottom w:val="nil"/>
              <w:right w:val="nil"/>
            </w:tcBorders>
            <w:noWrap/>
            <w:vAlign w:val="bottom"/>
            <w:hideMark/>
          </w:tcPr>
          <w:p w14:paraId="65B76463"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47.84</w:t>
            </w:r>
          </w:p>
        </w:tc>
        <w:tc>
          <w:tcPr>
            <w:tcW w:w="1029" w:type="dxa"/>
            <w:tcBorders>
              <w:top w:val="nil"/>
              <w:left w:val="nil"/>
              <w:bottom w:val="nil"/>
              <w:right w:val="nil"/>
            </w:tcBorders>
            <w:noWrap/>
            <w:vAlign w:val="bottom"/>
            <w:hideMark/>
          </w:tcPr>
          <w:p w14:paraId="4793211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10.43</w:t>
            </w:r>
          </w:p>
        </w:tc>
        <w:tc>
          <w:tcPr>
            <w:tcW w:w="1040" w:type="dxa"/>
            <w:tcBorders>
              <w:top w:val="nil"/>
              <w:left w:val="nil"/>
              <w:bottom w:val="nil"/>
              <w:right w:val="nil"/>
            </w:tcBorders>
            <w:noWrap/>
            <w:vAlign w:val="bottom"/>
            <w:hideMark/>
          </w:tcPr>
          <w:p w14:paraId="7269B4F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14.28</w:t>
            </w:r>
          </w:p>
        </w:tc>
      </w:tr>
      <w:tr w:rsidR="003F1A60" w:rsidRPr="0066335F" w14:paraId="7736F3ED" w14:textId="77777777" w:rsidTr="004C2952">
        <w:trPr>
          <w:trHeight w:val="288"/>
        </w:trPr>
        <w:tc>
          <w:tcPr>
            <w:tcW w:w="2340" w:type="dxa"/>
            <w:tcBorders>
              <w:top w:val="nil"/>
              <w:left w:val="nil"/>
              <w:bottom w:val="nil"/>
              <w:right w:val="nil"/>
            </w:tcBorders>
            <w:noWrap/>
            <w:vAlign w:val="bottom"/>
            <w:hideMark/>
          </w:tcPr>
          <w:p w14:paraId="6B5DBDE7"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PFOS-total </w:t>
            </w:r>
          </w:p>
        </w:tc>
        <w:tc>
          <w:tcPr>
            <w:tcW w:w="620" w:type="dxa"/>
            <w:tcBorders>
              <w:top w:val="nil"/>
              <w:left w:val="nil"/>
              <w:bottom w:val="nil"/>
              <w:right w:val="nil"/>
            </w:tcBorders>
            <w:noWrap/>
            <w:vAlign w:val="bottom"/>
            <w:hideMark/>
          </w:tcPr>
          <w:p w14:paraId="064B3D2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1.36</w:t>
            </w:r>
          </w:p>
        </w:tc>
        <w:tc>
          <w:tcPr>
            <w:tcW w:w="1040" w:type="dxa"/>
            <w:tcBorders>
              <w:top w:val="nil"/>
              <w:left w:val="nil"/>
              <w:bottom w:val="nil"/>
              <w:right w:val="nil"/>
            </w:tcBorders>
            <w:noWrap/>
            <w:vAlign w:val="bottom"/>
            <w:hideMark/>
          </w:tcPr>
          <w:p w14:paraId="0F75F323"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186.73</w:t>
            </w:r>
          </w:p>
        </w:tc>
        <w:tc>
          <w:tcPr>
            <w:tcW w:w="1029" w:type="dxa"/>
            <w:tcBorders>
              <w:top w:val="nil"/>
              <w:left w:val="nil"/>
              <w:bottom w:val="nil"/>
              <w:right w:val="nil"/>
            </w:tcBorders>
            <w:noWrap/>
            <w:vAlign w:val="bottom"/>
            <w:hideMark/>
          </w:tcPr>
          <w:p w14:paraId="3AFD43C2"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49.33</w:t>
            </w:r>
          </w:p>
        </w:tc>
        <w:tc>
          <w:tcPr>
            <w:tcW w:w="1040" w:type="dxa"/>
            <w:tcBorders>
              <w:top w:val="nil"/>
              <w:left w:val="nil"/>
              <w:bottom w:val="nil"/>
              <w:right w:val="nil"/>
            </w:tcBorders>
            <w:noWrap/>
            <w:vAlign w:val="bottom"/>
            <w:hideMark/>
          </w:tcPr>
          <w:p w14:paraId="211D2C3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74.69</w:t>
            </w:r>
          </w:p>
        </w:tc>
      </w:tr>
      <w:tr w:rsidR="003F1A60" w:rsidRPr="0066335F" w14:paraId="72617D1A" w14:textId="77777777" w:rsidTr="004C2952">
        <w:trPr>
          <w:trHeight w:val="288"/>
        </w:trPr>
        <w:tc>
          <w:tcPr>
            <w:tcW w:w="2340" w:type="dxa"/>
            <w:tcBorders>
              <w:top w:val="nil"/>
              <w:left w:val="nil"/>
              <w:bottom w:val="nil"/>
              <w:right w:val="nil"/>
            </w:tcBorders>
            <w:noWrap/>
            <w:vAlign w:val="bottom"/>
            <w:hideMark/>
          </w:tcPr>
          <w:p w14:paraId="1238CE26"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PFHpS</w:t>
            </w:r>
          </w:p>
        </w:tc>
        <w:tc>
          <w:tcPr>
            <w:tcW w:w="620" w:type="dxa"/>
            <w:tcBorders>
              <w:top w:val="nil"/>
              <w:left w:val="nil"/>
              <w:bottom w:val="nil"/>
              <w:right w:val="nil"/>
            </w:tcBorders>
            <w:noWrap/>
            <w:vAlign w:val="bottom"/>
            <w:hideMark/>
          </w:tcPr>
          <w:p w14:paraId="284955CF"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0.00</w:t>
            </w:r>
          </w:p>
        </w:tc>
        <w:tc>
          <w:tcPr>
            <w:tcW w:w="1040" w:type="dxa"/>
            <w:tcBorders>
              <w:top w:val="nil"/>
              <w:left w:val="nil"/>
              <w:bottom w:val="nil"/>
              <w:right w:val="nil"/>
            </w:tcBorders>
            <w:noWrap/>
            <w:vAlign w:val="bottom"/>
            <w:hideMark/>
          </w:tcPr>
          <w:p w14:paraId="206D9D0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0.78</w:t>
            </w:r>
          </w:p>
        </w:tc>
        <w:tc>
          <w:tcPr>
            <w:tcW w:w="1029" w:type="dxa"/>
            <w:tcBorders>
              <w:top w:val="nil"/>
              <w:left w:val="nil"/>
              <w:bottom w:val="nil"/>
              <w:right w:val="nil"/>
            </w:tcBorders>
            <w:noWrap/>
            <w:vAlign w:val="bottom"/>
            <w:hideMark/>
          </w:tcPr>
          <w:p w14:paraId="282EADB4"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0.22</w:t>
            </w:r>
          </w:p>
        </w:tc>
        <w:tc>
          <w:tcPr>
            <w:tcW w:w="1040" w:type="dxa"/>
            <w:tcBorders>
              <w:top w:val="nil"/>
              <w:left w:val="nil"/>
              <w:bottom w:val="nil"/>
              <w:right w:val="nil"/>
            </w:tcBorders>
            <w:noWrap/>
            <w:vAlign w:val="bottom"/>
            <w:hideMark/>
          </w:tcPr>
          <w:p w14:paraId="21CA8BC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0.26</w:t>
            </w:r>
          </w:p>
        </w:tc>
      </w:tr>
      <w:tr w:rsidR="003F1A60" w:rsidRPr="0066335F" w14:paraId="45B3078B" w14:textId="77777777" w:rsidTr="004C2952">
        <w:trPr>
          <w:trHeight w:val="288"/>
        </w:trPr>
        <w:tc>
          <w:tcPr>
            <w:tcW w:w="2340" w:type="dxa"/>
            <w:tcBorders>
              <w:top w:val="nil"/>
              <w:left w:val="nil"/>
              <w:bottom w:val="nil"/>
              <w:right w:val="nil"/>
            </w:tcBorders>
            <w:noWrap/>
            <w:vAlign w:val="bottom"/>
            <w:hideMark/>
          </w:tcPr>
          <w:p w14:paraId="21093B8B"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PFNA </w:t>
            </w:r>
          </w:p>
        </w:tc>
        <w:tc>
          <w:tcPr>
            <w:tcW w:w="620" w:type="dxa"/>
            <w:tcBorders>
              <w:top w:val="nil"/>
              <w:left w:val="nil"/>
              <w:bottom w:val="nil"/>
              <w:right w:val="nil"/>
            </w:tcBorders>
            <w:noWrap/>
            <w:vAlign w:val="bottom"/>
            <w:hideMark/>
          </w:tcPr>
          <w:p w14:paraId="7A3E08F4"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0.23</w:t>
            </w:r>
          </w:p>
        </w:tc>
        <w:tc>
          <w:tcPr>
            <w:tcW w:w="1040" w:type="dxa"/>
            <w:tcBorders>
              <w:top w:val="nil"/>
              <w:left w:val="nil"/>
              <w:bottom w:val="nil"/>
              <w:right w:val="nil"/>
            </w:tcBorders>
            <w:noWrap/>
            <w:vAlign w:val="bottom"/>
            <w:hideMark/>
          </w:tcPr>
          <w:p w14:paraId="38EA6117"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25.34</w:t>
            </w:r>
          </w:p>
        </w:tc>
        <w:tc>
          <w:tcPr>
            <w:tcW w:w="1029" w:type="dxa"/>
            <w:tcBorders>
              <w:top w:val="nil"/>
              <w:left w:val="nil"/>
              <w:bottom w:val="nil"/>
              <w:right w:val="nil"/>
            </w:tcBorders>
            <w:noWrap/>
            <w:vAlign w:val="bottom"/>
            <w:hideMark/>
          </w:tcPr>
          <w:p w14:paraId="129B9124"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6.77</w:t>
            </w:r>
          </w:p>
        </w:tc>
        <w:tc>
          <w:tcPr>
            <w:tcW w:w="1040" w:type="dxa"/>
            <w:tcBorders>
              <w:top w:val="nil"/>
              <w:left w:val="nil"/>
              <w:bottom w:val="nil"/>
              <w:right w:val="nil"/>
            </w:tcBorders>
            <w:noWrap/>
            <w:vAlign w:val="bottom"/>
            <w:hideMark/>
          </w:tcPr>
          <w:p w14:paraId="751BC72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8.71</w:t>
            </w:r>
          </w:p>
        </w:tc>
      </w:tr>
      <w:tr w:rsidR="003F1A60" w:rsidRPr="0066335F" w14:paraId="161C2EDA" w14:textId="77777777" w:rsidTr="004C2952">
        <w:trPr>
          <w:trHeight w:val="288"/>
        </w:trPr>
        <w:tc>
          <w:tcPr>
            <w:tcW w:w="2340" w:type="dxa"/>
            <w:tcBorders>
              <w:top w:val="nil"/>
              <w:left w:val="nil"/>
              <w:bottom w:val="nil"/>
              <w:right w:val="nil"/>
            </w:tcBorders>
            <w:noWrap/>
            <w:vAlign w:val="bottom"/>
            <w:hideMark/>
          </w:tcPr>
          <w:p w14:paraId="00352F26"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7-3FTCA </w:t>
            </w:r>
          </w:p>
        </w:tc>
        <w:tc>
          <w:tcPr>
            <w:tcW w:w="620" w:type="dxa"/>
            <w:tcBorders>
              <w:top w:val="nil"/>
              <w:left w:val="nil"/>
              <w:bottom w:val="nil"/>
              <w:right w:val="nil"/>
            </w:tcBorders>
            <w:noWrap/>
            <w:vAlign w:val="bottom"/>
            <w:hideMark/>
          </w:tcPr>
          <w:p w14:paraId="135E7B81"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2.58</w:t>
            </w:r>
          </w:p>
        </w:tc>
        <w:tc>
          <w:tcPr>
            <w:tcW w:w="1040" w:type="dxa"/>
            <w:tcBorders>
              <w:top w:val="nil"/>
              <w:left w:val="nil"/>
              <w:bottom w:val="nil"/>
              <w:right w:val="nil"/>
            </w:tcBorders>
            <w:noWrap/>
            <w:vAlign w:val="bottom"/>
            <w:hideMark/>
          </w:tcPr>
          <w:p w14:paraId="2AB4CE45"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43.30</w:t>
            </w:r>
          </w:p>
        </w:tc>
        <w:tc>
          <w:tcPr>
            <w:tcW w:w="1029" w:type="dxa"/>
            <w:tcBorders>
              <w:top w:val="nil"/>
              <w:left w:val="nil"/>
              <w:bottom w:val="nil"/>
              <w:right w:val="nil"/>
            </w:tcBorders>
            <w:noWrap/>
            <w:vAlign w:val="bottom"/>
            <w:hideMark/>
          </w:tcPr>
          <w:p w14:paraId="7559FD11"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21.03</w:t>
            </w:r>
          </w:p>
        </w:tc>
        <w:tc>
          <w:tcPr>
            <w:tcW w:w="1040" w:type="dxa"/>
            <w:tcBorders>
              <w:top w:val="nil"/>
              <w:left w:val="nil"/>
              <w:bottom w:val="nil"/>
              <w:right w:val="nil"/>
            </w:tcBorders>
            <w:noWrap/>
            <w:vAlign w:val="bottom"/>
            <w:hideMark/>
          </w:tcPr>
          <w:p w14:paraId="184E7CF3"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12.25</w:t>
            </w:r>
          </w:p>
        </w:tc>
      </w:tr>
      <w:tr w:rsidR="003F1A60" w:rsidRPr="0066335F" w14:paraId="6547F698" w14:textId="77777777" w:rsidTr="004C2952">
        <w:trPr>
          <w:trHeight w:val="288"/>
        </w:trPr>
        <w:tc>
          <w:tcPr>
            <w:tcW w:w="2340" w:type="dxa"/>
            <w:tcBorders>
              <w:top w:val="nil"/>
              <w:left w:val="nil"/>
              <w:bottom w:val="nil"/>
              <w:right w:val="nil"/>
            </w:tcBorders>
            <w:noWrap/>
            <w:vAlign w:val="bottom"/>
            <w:hideMark/>
          </w:tcPr>
          <w:p w14:paraId="523E19F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PFNS</w:t>
            </w:r>
          </w:p>
        </w:tc>
        <w:tc>
          <w:tcPr>
            <w:tcW w:w="620" w:type="dxa"/>
            <w:tcBorders>
              <w:top w:val="nil"/>
              <w:left w:val="nil"/>
              <w:bottom w:val="nil"/>
              <w:right w:val="nil"/>
            </w:tcBorders>
            <w:noWrap/>
            <w:vAlign w:val="bottom"/>
            <w:hideMark/>
          </w:tcPr>
          <w:p w14:paraId="3377F2F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0.00</w:t>
            </w:r>
          </w:p>
        </w:tc>
        <w:tc>
          <w:tcPr>
            <w:tcW w:w="1040" w:type="dxa"/>
            <w:tcBorders>
              <w:top w:val="nil"/>
              <w:left w:val="nil"/>
              <w:bottom w:val="nil"/>
              <w:right w:val="nil"/>
            </w:tcBorders>
            <w:noWrap/>
            <w:vAlign w:val="bottom"/>
            <w:hideMark/>
          </w:tcPr>
          <w:p w14:paraId="1BB1222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0.41</w:t>
            </w:r>
          </w:p>
        </w:tc>
        <w:tc>
          <w:tcPr>
            <w:tcW w:w="1029" w:type="dxa"/>
            <w:tcBorders>
              <w:top w:val="nil"/>
              <w:left w:val="nil"/>
              <w:bottom w:val="nil"/>
              <w:right w:val="nil"/>
            </w:tcBorders>
            <w:noWrap/>
            <w:vAlign w:val="bottom"/>
            <w:hideMark/>
          </w:tcPr>
          <w:p w14:paraId="7578415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0.20</w:t>
            </w:r>
          </w:p>
        </w:tc>
        <w:tc>
          <w:tcPr>
            <w:tcW w:w="1040" w:type="dxa"/>
            <w:tcBorders>
              <w:top w:val="nil"/>
              <w:left w:val="nil"/>
              <w:bottom w:val="nil"/>
              <w:right w:val="nil"/>
            </w:tcBorders>
            <w:noWrap/>
            <w:vAlign w:val="bottom"/>
            <w:hideMark/>
          </w:tcPr>
          <w:p w14:paraId="21701E52"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0.15</w:t>
            </w:r>
          </w:p>
        </w:tc>
      </w:tr>
      <w:tr w:rsidR="003F1A60" w:rsidRPr="0066335F" w14:paraId="45BD21BC" w14:textId="77777777" w:rsidTr="004C2952">
        <w:trPr>
          <w:trHeight w:val="288"/>
        </w:trPr>
        <w:tc>
          <w:tcPr>
            <w:tcW w:w="2340" w:type="dxa"/>
            <w:tcBorders>
              <w:top w:val="nil"/>
              <w:left w:val="nil"/>
              <w:bottom w:val="nil"/>
              <w:right w:val="nil"/>
            </w:tcBorders>
            <w:noWrap/>
            <w:vAlign w:val="bottom"/>
            <w:hideMark/>
          </w:tcPr>
          <w:p w14:paraId="14CC1803"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8-2FTS </w:t>
            </w:r>
          </w:p>
        </w:tc>
        <w:tc>
          <w:tcPr>
            <w:tcW w:w="620" w:type="dxa"/>
            <w:tcBorders>
              <w:top w:val="nil"/>
              <w:left w:val="nil"/>
              <w:bottom w:val="nil"/>
              <w:right w:val="nil"/>
            </w:tcBorders>
            <w:noWrap/>
            <w:vAlign w:val="bottom"/>
            <w:hideMark/>
          </w:tcPr>
          <w:p w14:paraId="74C1E90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0.81</w:t>
            </w:r>
          </w:p>
        </w:tc>
        <w:tc>
          <w:tcPr>
            <w:tcW w:w="1040" w:type="dxa"/>
            <w:tcBorders>
              <w:top w:val="nil"/>
              <w:left w:val="nil"/>
              <w:bottom w:val="nil"/>
              <w:right w:val="nil"/>
            </w:tcBorders>
            <w:noWrap/>
            <w:vAlign w:val="bottom"/>
            <w:hideMark/>
          </w:tcPr>
          <w:p w14:paraId="4E16A03E"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12.64</w:t>
            </w:r>
          </w:p>
        </w:tc>
        <w:tc>
          <w:tcPr>
            <w:tcW w:w="1029" w:type="dxa"/>
            <w:tcBorders>
              <w:top w:val="nil"/>
              <w:left w:val="nil"/>
              <w:bottom w:val="nil"/>
              <w:right w:val="nil"/>
            </w:tcBorders>
            <w:noWrap/>
            <w:vAlign w:val="bottom"/>
            <w:hideMark/>
          </w:tcPr>
          <w:p w14:paraId="550E426A"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3.95</w:t>
            </w:r>
          </w:p>
        </w:tc>
        <w:tc>
          <w:tcPr>
            <w:tcW w:w="1040" w:type="dxa"/>
            <w:tcBorders>
              <w:top w:val="nil"/>
              <w:left w:val="nil"/>
              <w:bottom w:val="nil"/>
              <w:right w:val="nil"/>
            </w:tcBorders>
            <w:noWrap/>
            <w:vAlign w:val="bottom"/>
            <w:hideMark/>
          </w:tcPr>
          <w:p w14:paraId="1F16B8D2"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3.76</w:t>
            </w:r>
          </w:p>
        </w:tc>
      </w:tr>
      <w:tr w:rsidR="003F1A60" w:rsidRPr="0066335F" w14:paraId="0397E42C" w14:textId="77777777" w:rsidTr="004C2952">
        <w:trPr>
          <w:trHeight w:val="288"/>
        </w:trPr>
        <w:tc>
          <w:tcPr>
            <w:tcW w:w="2340" w:type="dxa"/>
            <w:tcBorders>
              <w:top w:val="nil"/>
              <w:left w:val="nil"/>
              <w:bottom w:val="nil"/>
              <w:right w:val="nil"/>
            </w:tcBorders>
            <w:noWrap/>
            <w:vAlign w:val="bottom"/>
            <w:hideMark/>
          </w:tcPr>
          <w:p w14:paraId="03C41426"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PFDA </w:t>
            </w:r>
          </w:p>
        </w:tc>
        <w:tc>
          <w:tcPr>
            <w:tcW w:w="620" w:type="dxa"/>
            <w:tcBorders>
              <w:top w:val="nil"/>
              <w:left w:val="nil"/>
              <w:bottom w:val="nil"/>
              <w:right w:val="nil"/>
            </w:tcBorders>
            <w:noWrap/>
            <w:vAlign w:val="bottom"/>
            <w:hideMark/>
          </w:tcPr>
          <w:p w14:paraId="1445AA08"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0.70</w:t>
            </w:r>
          </w:p>
        </w:tc>
        <w:tc>
          <w:tcPr>
            <w:tcW w:w="1040" w:type="dxa"/>
            <w:tcBorders>
              <w:top w:val="nil"/>
              <w:left w:val="nil"/>
              <w:bottom w:val="nil"/>
              <w:right w:val="nil"/>
            </w:tcBorders>
            <w:noWrap/>
            <w:vAlign w:val="bottom"/>
            <w:hideMark/>
          </w:tcPr>
          <w:p w14:paraId="4F98BF8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29.35</w:t>
            </w:r>
          </w:p>
        </w:tc>
        <w:tc>
          <w:tcPr>
            <w:tcW w:w="1029" w:type="dxa"/>
            <w:tcBorders>
              <w:top w:val="nil"/>
              <w:left w:val="nil"/>
              <w:bottom w:val="nil"/>
              <w:right w:val="nil"/>
            </w:tcBorders>
            <w:noWrap/>
            <w:vAlign w:val="bottom"/>
            <w:hideMark/>
          </w:tcPr>
          <w:p w14:paraId="31F8C150"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8.29</w:t>
            </w:r>
          </w:p>
        </w:tc>
        <w:tc>
          <w:tcPr>
            <w:tcW w:w="1040" w:type="dxa"/>
            <w:tcBorders>
              <w:top w:val="nil"/>
              <w:left w:val="nil"/>
              <w:bottom w:val="nil"/>
              <w:right w:val="nil"/>
            </w:tcBorders>
            <w:noWrap/>
            <w:vAlign w:val="bottom"/>
            <w:hideMark/>
          </w:tcPr>
          <w:p w14:paraId="2F1CEC0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8.64</w:t>
            </w:r>
          </w:p>
        </w:tc>
      </w:tr>
      <w:tr w:rsidR="003F1A60" w:rsidRPr="0066335F" w14:paraId="52F2DBB5" w14:textId="77777777" w:rsidTr="004C2952">
        <w:trPr>
          <w:trHeight w:val="288"/>
        </w:trPr>
        <w:tc>
          <w:tcPr>
            <w:tcW w:w="2340" w:type="dxa"/>
            <w:tcBorders>
              <w:top w:val="nil"/>
              <w:left w:val="nil"/>
              <w:bottom w:val="nil"/>
              <w:right w:val="nil"/>
            </w:tcBorders>
            <w:noWrap/>
            <w:vAlign w:val="bottom"/>
            <w:hideMark/>
          </w:tcPr>
          <w:p w14:paraId="751929B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NMeFOSAA-total </w:t>
            </w:r>
          </w:p>
        </w:tc>
        <w:tc>
          <w:tcPr>
            <w:tcW w:w="620" w:type="dxa"/>
            <w:tcBorders>
              <w:top w:val="nil"/>
              <w:left w:val="nil"/>
              <w:bottom w:val="nil"/>
              <w:right w:val="nil"/>
            </w:tcBorders>
            <w:noWrap/>
            <w:vAlign w:val="bottom"/>
            <w:hideMark/>
          </w:tcPr>
          <w:p w14:paraId="616291D2"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7.64</w:t>
            </w:r>
          </w:p>
        </w:tc>
        <w:tc>
          <w:tcPr>
            <w:tcW w:w="1040" w:type="dxa"/>
            <w:tcBorders>
              <w:top w:val="nil"/>
              <w:left w:val="nil"/>
              <w:bottom w:val="nil"/>
              <w:right w:val="nil"/>
            </w:tcBorders>
            <w:noWrap/>
            <w:vAlign w:val="bottom"/>
            <w:hideMark/>
          </w:tcPr>
          <w:p w14:paraId="1D81099F"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82.78</w:t>
            </w:r>
          </w:p>
        </w:tc>
        <w:tc>
          <w:tcPr>
            <w:tcW w:w="1029" w:type="dxa"/>
            <w:tcBorders>
              <w:top w:val="nil"/>
              <w:left w:val="nil"/>
              <w:bottom w:val="nil"/>
              <w:right w:val="nil"/>
            </w:tcBorders>
            <w:noWrap/>
            <w:vAlign w:val="bottom"/>
            <w:hideMark/>
          </w:tcPr>
          <w:p w14:paraId="7A5AD48D"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21.28</w:t>
            </w:r>
          </w:p>
        </w:tc>
        <w:tc>
          <w:tcPr>
            <w:tcW w:w="1040" w:type="dxa"/>
            <w:tcBorders>
              <w:top w:val="nil"/>
              <w:left w:val="nil"/>
              <w:bottom w:val="nil"/>
              <w:right w:val="nil"/>
            </w:tcBorders>
            <w:noWrap/>
            <w:vAlign w:val="bottom"/>
            <w:hideMark/>
          </w:tcPr>
          <w:p w14:paraId="0999237B"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23.54</w:t>
            </w:r>
          </w:p>
        </w:tc>
      </w:tr>
      <w:tr w:rsidR="003F1A60" w:rsidRPr="0066335F" w14:paraId="6D0A1280" w14:textId="77777777" w:rsidTr="004C2952">
        <w:trPr>
          <w:trHeight w:val="288"/>
        </w:trPr>
        <w:tc>
          <w:tcPr>
            <w:tcW w:w="2340" w:type="dxa"/>
            <w:tcBorders>
              <w:top w:val="nil"/>
              <w:left w:val="nil"/>
              <w:bottom w:val="nil"/>
              <w:right w:val="nil"/>
            </w:tcBorders>
            <w:noWrap/>
            <w:vAlign w:val="bottom"/>
            <w:hideMark/>
          </w:tcPr>
          <w:p w14:paraId="49E3872B"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NEtFOSAA-</w:t>
            </w:r>
            <w:r w:rsidRPr="00CF0E52">
              <w:rPr>
                <w:rFonts w:ascii="Times New Roman" w:eastAsia="Times New Roman" w:hAnsi="Times New Roman" w:cs="Times New Roman"/>
                <w:color w:val="000000"/>
                <w:sz w:val="24"/>
                <w:szCs w:val="24"/>
              </w:rPr>
              <w:t>t</w:t>
            </w:r>
            <w:r w:rsidRPr="00CA6353">
              <w:rPr>
                <w:rFonts w:ascii="Times New Roman" w:eastAsia="Times New Roman" w:hAnsi="Times New Roman" w:cs="Times New Roman"/>
                <w:color w:val="000000"/>
                <w:sz w:val="24"/>
                <w:szCs w:val="24"/>
              </w:rPr>
              <w:t>otal</w:t>
            </w:r>
          </w:p>
        </w:tc>
        <w:tc>
          <w:tcPr>
            <w:tcW w:w="620" w:type="dxa"/>
            <w:tcBorders>
              <w:top w:val="nil"/>
              <w:left w:val="nil"/>
              <w:bottom w:val="nil"/>
              <w:right w:val="nil"/>
            </w:tcBorders>
            <w:noWrap/>
            <w:vAlign w:val="bottom"/>
            <w:hideMark/>
          </w:tcPr>
          <w:p w14:paraId="38C56359"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7.38</w:t>
            </w:r>
          </w:p>
        </w:tc>
        <w:tc>
          <w:tcPr>
            <w:tcW w:w="1040" w:type="dxa"/>
            <w:tcBorders>
              <w:top w:val="nil"/>
              <w:left w:val="nil"/>
              <w:bottom w:val="nil"/>
              <w:right w:val="nil"/>
            </w:tcBorders>
            <w:noWrap/>
            <w:vAlign w:val="bottom"/>
            <w:hideMark/>
          </w:tcPr>
          <w:p w14:paraId="0781284C"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191.23</w:t>
            </w:r>
          </w:p>
        </w:tc>
        <w:tc>
          <w:tcPr>
            <w:tcW w:w="1029" w:type="dxa"/>
            <w:tcBorders>
              <w:top w:val="nil"/>
              <w:left w:val="nil"/>
              <w:bottom w:val="nil"/>
              <w:right w:val="nil"/>
            </w:tcBorders>
            <w:noWrap/>
            <w:vAlign w:val="bottom"/>
            <w:hideMark/>
          </w:tcPr>
          <w:p w14:paraId="00F3B2B8"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38.78</w:t>
            </w:r>
          </w:p>
        </w:tc>
        <w:tc>
          <w:tcPr>
            <w:tcW w:w="1040" w:type="dxa"/>
            <w:tcBorders>
              <w:top w:val="nil"/>
              <w:left w:val="nil"/>
              <w:bottom w:val="nil"/>
              <w:right w:val="nil"/>
            </w:tcBorders>
            <w:noWrap/>
            <w:vAlign w:val="bottom"/>
            <w:hideMark/>
          </w:tcPr>
          <w:p w14:paraId="201BFEC8"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61.38</w:t>
            </w:r>
          </w:p>
        </w:tc>
      </w:tr>
      <w:tr w:rsidR="003F1A60" w:rsidRPr="0066335F" w14:paraId="69D71A1D" w14:textId="77777777" w:rsidTr="004C2952">
        <w:trPr>
          <w:trHeight w:val="288"/>
        </w:trPr>
        <w:tc>
          <w:tcPr>
            <w:tcW w:w="2340" w:type="dxa"/>
            <w:tcBorders>
              <w:top w:val="nil"/>
              <w:left w:val="nil"/>
              <w:bottom w:val="nil"/>
              <w:right w:val="nil"/>
            </w:tcBorders>
            <w:noWrap/>
            <w:vAlign w:val="bottom"/>
            <w:hideMark/>
          </w:tcPr>
          <w:p w14:paraId="3674A7A8"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 xml:space="preserve">PFDS </w:t>
            </w:r>
          </w:p>
        </w:tc>
        <w:tc>
          <w:tcPr>
            <w:tcW w:w="620" w:type="dxa"/>
            <w:tcBorders>
              <w:top w:val="nil"/>
              <w:left w:val="nil"/>
              <w:bottom w:val="nil"/>
              <w:right w:val="nil"/>
            </w:tcBorders>
            <w:noWrap/>
            <w:vAlign w:val="bottom"/>
            <w:hideMark/>
          </w:tcPr>
          <w:p w14:paraId="3450B086"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0.17</w:t>
            </w:r>
          </w:p>
        </w:tc>
        <w:tc>
          <w:tcPr>
            <w:tcW w:w="1040" w:type="dxa"/>
            <w:tcBorders>
              <w:top w:val="nil"/>
              <w:left w:val="nil"/>
              <w:bottom w:val="nil"/>
              <w:right w:val="nil"/>
            </w:tcBorders>
            <w:noWrap/>
            <w:vAlign w:val="bottom"/>
            <w:hideMark/>
          </w:tcPr>
          <w:p w14:paraId="1690CC04"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19.54</w:t>
            </w:r>
          </w:p>
        </w:tc>
        <w:tc>
          <w:tcPr>
            <w:tcW w:w="1029" w:type="dxa"/>
            <w:tcBorders>
              <w:top w:val="nil"/>
              <w:left w:val="nil"/>
              <w:bottom w:val="nil"/>
              <w:right w:val="nil"/>
            </w:tcBorders>
            <w:noWrap/>
            <w:vAlign w:val="bottom"/>
            <w:hideMark/>
          </w:tcPr>
          <w:p w14:paraId="4BEF65EE"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3.88</w:t>
            </w:r>
          </w:p>
        </w:tc>
        <w:tc>
          <w:tcPr>
            <w:tcW w:w="1040" w:type="dxa"/>
            <w:tcBorders>
              <w:top w:val="nil"/>
              <w:left w:val="nil"/>
              <w:bottom w:val="nil"/>
              <w:right w:val="nil"/>
            </w:tcBorders>
            <w:noWrap/>
            <w:vAlign w:val="bottom"/>
            <w:hideMark/>
          </w:tcPr>
          <w:p w14:paraId="3A26494E" w14:textId="77777777" w:rsidR="003F1A60" w:rsidRPr="00CA6353" w:rsidRDefault="003F1A60" w:rsidP="004C2952">
            <w:pPr>
              <w:spacing w:after="0" w:line="240" w:lineRule="auto"/>
              <w:rPr>
                <w:rFonts w:ascii="Times New Roman" w:eastAsia="Times New Roman" w:hAnsi="Times New Roman" w:cs="Times New Roman"/>
                <w:color w:val="000000"/>
                <w:sz w:val="24"/>
                <w:szCs w:val="24"/>
              </w:rPr>
            </w:pPr>
            <w:r w:rsidRPr="00CA6353">
              <w:rPr>
                <w:rFonts w:ascii="Times New Roman" w:eastAsia="Times New Roman" w:hAnsi="Times New Roman" w:cs="Times New Roman"/>
                <w:color w:val="000000"/>
                <w:sz w:val="24"/>
                <w:szCs w:val="24"/>
              </w:rPr>
              <w:t>6.34</w:t>
            </w:r>
          </w:p>
        </w:tc>
      </w:tr>
      <w:tr w:rsidR="003F1A60" w:rsidRPr="0066335F" w14:paraId="31AAFA65" w14:textId="77777777" w:rsidTr="004C2952">
        <w:trPr>
          <w:trHeight w:val="288"/>
        </w:trPr>
        <w:tc>
          <w:tcPr>
            <w:tcW w:w="2340" w:type="dxa"/>
            <w:tcBorders>
              <w:top w:val="nil"/>
              <w:left w:val="nil"/>
              <w:bottom w:val="nil"/>
              <w:right w:val="nil"/>
            </w:tcBorders>
            <w:noWrap/>
            <w:vAlign w:val="bottom"/>
            <w:hideMark/>
          </w:tcPr>
          <w:p w14:paraId="7C11B022"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PFUnA </w:t>
            </w:r>
          </w:p>
        </w:tc>
        <w:tc>
          <w:tcPr>
            <w:tcW w:w="620" w:type="dxa"/>
            <w:tcBorders>
              <w:top w:val="nil"/>
              <w:left w:val="nil"/>
              <w:bottom w:val="nil"/>
              <w:right w:val="nil"/>
            </w:tcBorders>
            <w:noWrap/>
            <w:vAlign w:val="bottom"/>
            <w:hideMark/>
          </w:tcPr>
          <w:p w14:paraId="4D9F143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0.54</w:t>
            </w:r>
          </w:p>
        </w:tc>
        <w:tc>
          <w:tcPr>
            <w:tcW w:w="1040" w:type="dxa"/>
            <w:tcBorders>
              <w:top w:val="nil"/>
              <w:left w:val="nil"/>
              <w:bottom w:val="nil"/>
              <w:right w:val="nil"/>
            </w:tcBorders>
            <w:noWrap/>
            <w:vAlign w:val="bottom"/>
            <w:hideMark/>
          </w:tcPr>
          <w:p w14:paraId="6AD86D28"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13.34</w:t>
            </w:r>
          </w:p>
        </w:tc>
        <w:tc>
          <w:tcPr>
            <w:tcW w:w="1029" w:type="dxa"/>
            <w:tcBorders>
              <w:top w:val="nil"/>
              <w:left w:val="nil"/>
              <w:bottom w:val="nil"/>
              <w:right w:val="nil"/>
            </w:tcBorders>
            <w:noWrap/>
            <w:vAlign w:val="bottom"/>
            <w:hideMark/>
          </w:tcPr>
          <w:p w14:paraId="0BE0812F"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4.67</w:t>
            </w:r>
          </w:p>
        </w:tc>
        <w:tc>
          <w:tcPr>
            <w:tcW w:w="1040" w:type="dxa"/>
            <w:tcBorders>
              <w:top w:val="nil"/>
              <w:left w:val="nil"/>
              <w:bottom w:val="nil"/>
              <w:right w:val="nil"/>
            </w:tcBorders>
            <w:noWrap/>
            <w:vAlign w:val="bottom"/>
            <w:hideMark/>
          </w:tcPr>
          <w:p w14:paraId="3EC89FE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4.33</w:t>
            </w:r>
          </w:p>
        </w:tc>
      </w:tr>
      <w:tr w:rsidR="003F1A60" w:rsidRPr="0066335F" w14:paraId="4572A083" w14:textId="77777777" w:rsidTr="004C2952">
        <w:trPr>
          <w:trHeight w:val="288"/>
        </w:trPr>
        <w:tc>
          <w:tcPr>
            <w:tcW w:w="2340" w:type="dxa"/>
            <w:tcBorders>
              <w:top w:val="nil"/>
              <w:left w:val="nil"/>
              <w:bottom w:val="nil"/>
              <w:right w:val="nil"/>
            </w:tcBorders>
            <w:noWrap/>
            <w:vAlign w:val="bottom"/>
            <w:hideMark/>
          </w:tcPr>
          <w:p w14:paraId="0754C53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PFOSA</w:t>
            </w:r>
          </w:p>
        </w:tc>
        <w:tc>
          <w:tcPr>
            <w:tcW w:w="620" w:type="dxa"/>
            <w:tcBorders>
              <w:top w:val="nil"/>
              <w:left w:val="nil"/>
              <w:bottom w:val="nil"/>
              <w:right w:val="nil"/>
            </w:tcBorders>
            <w:noWrap/>
            <w:vAlign w:val="bottom"/>
            <w:hideMark/>
          </w:tcPr>
          <w:p w14:paraId="5A1F991D"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0.31</w:t>
            </w:r>
          </w:p>
        </w:tc>
        <w:tc>
          <w:tcPr>
            <w:tcW w:w="1040" w:type="dxa"/>
            <w:tcBorders>
              <w:top w:val="nil"/>
              <w:left w:val="nil"/>
              <w:bottom w:val="nil"/>
              <w:right w:val="nil"/>
            </w:tcBorders>
            <w:noWrap/>
            <w:vAlign w:val="bottom"/>
            <w:hideMark/>
          </w:tcPr>
          <w:p w14:paraId="0941D337"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8.35</w:t>
            </w:r>
          </w:p>
        </w:tc>
        <w:tc>
          <w:tcPr>
            <w:tcW w:w="1029" w:type="dxa"/>
            <w:tcBorders>
              <w:top w:val="nil"/>
              <w:left w:val="nil"/>
              <w:bottom w:val="nil"/>
              <w:right w:val="nil"/>
            </w:tcBorders>
            <w:noWrap/>
            <w:vAlign w:val="bottom"/>
            <w:hideMark/>
          </w:tcPr>
          <w:p w14:paraId="3D50AB1D"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2.00</w:t>
            </w:r>
          </w:p>
        </w:tc>
        <w:tc>
          <w:tcPr>
            <w:tcW w:w="1040" w:type="dxa"/>
            <w:tcBorders>
              <w:top w:val="nil"/>
              <w:left w:val="nil"/>
              <w:bottom w:val="nil"/>
              <w:right w:val="nil"/>
            </w:tcBorders>
            <w:noWrap/>
            <w:vAlign w:val="bottom"/>
            <w:hideMark/>
          </w:tcPr>
          <w:p w14:paraId="5AC151F9"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2.50</w:t>
            </w:r>
          </w:p>
        </w:tc>
      </w:tr>
      <w:tr w:rsidR="003F1A60" w:rsidRPr="0066335F" w14:paraId="5C65E1AA" w14:textId="77777777" w:rsidTr="004C2952">
        <w:trPr>
          <w:trHeight w:val="288"/>
        </w:trPr>
        <w:tc>
          <w:tcPr>
            <w:tcW w:w="2340" w:type="dxa"/>
            <w:tcBorders>
              <w:top w:val="nil"/>
              <w:left w:val="nil"/>
              <w:bottom w:val="nil"/>
              <w:right w:val="nil"/>
            </w:tcBorders>
            <w:noWrap/>
            <w:vAlign w:val="bottom"/>
            <w:hideMark/>
          </w:tcPr>
          <w:p w14:paraId="5984A05F"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PFDoA</w:t>
            </w:r>
          </w:p>
        </w:tc>
        <w:tc>
          <w:tcPr>
            <w:tcW w:w="620" w:type="dxa"/>
            <w:tcBorders>
              <w:top w:val="nil"/>
              <w:left w:val="nil"/>
              <w:bottom w:val="nil"/>
              <w:right w:val="nil"/>
            </w:tcBorders>
            <w:noWrap/>
            <w:vAlign w:val="bottom"/>
            <w:hideMark/>
          </w:tcPr>
          <w:p w14:paraId="50095419"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1.51</w:t>
            </w:r>
          </w:p>
        </w:tc>
        <w:tc>
          <w:tcPr>
            <w:tcW w:w="1040" w:type="dxa"/>
            <w:tcBorders>
              <w:top w:val="nil"/>
              <w:left w:val="nil"/>
              <w:bottom w:val="nil"/>
              <w:right w:val="nil"/>
            </w:tcBorders>
            <w:noWrap/>
            <w:vAlign w:val="bottom"/>
            <w:hideMark/>
          </w:tcPr>
          <w:p w14:paraId="10EC1907"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14.94</w:t>
            </w:r>
          </w:p>
        </w:tc>
        <w:tc>
          <w:tcPr>
            <w:tcW w:w="1029" w:type="dxa"/>
            <w:tcBorders>
              <w:top w:val="nil"/>
              <w:left w:val="nil"/>
              <w:bottom w:val="nil"/>
              <w:right w:val="nil"/>
            </w:tcBorders>
            <w:noWrap/>
            <w:vAlign w:val="bottom"/>
            <w:hideMark/>
          </w:tcPr>
          <w:p w14:paraId="4C88E221"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4.47</w:t>
            </w:r>
          </w:p>
        </w:tc>
        <w:tc>
          <w:tcPr>
            <w:tcW w:w="1040" w:type="dxa"/>
            <w:tcBorders>
              <w:top w:val="nil"/>
              <w:left w:val="nil"/>
              <w:bottom w:val="nil"/>
              <w:right w:val="nil"/>
            </w:tcBorders>
            <w:noWrap/>
            <w:vAlign w:val="bottom"/>
            <w:hideMark/>
          </w:tcPr>
          <w:p w14:paraId="3A57FBDB"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4.30</w:t>
            </w:r>
          </w:p>
        </w:tc>
      </w:tr>
      <w:tr w:rsidR="003F1A60" w:rsidRPr="0066335F" w14:paraId="55130B30" w14:textId="77777777" w:rsidTr="004C2952">
        <w:trPr>
          <w:trHeight w:val="288"/>
        </w:trPr>
        <w:tc>
          <w:tcPr>
            <w:tcW w:w="2340" w:type="dxa"/>
            <w:tcBorders>
              <w:top w:val="nil"/>
              <w:left w:val="nil"/>
              <w:bottom w:val="nil"/>
              <w:right w:val="nil"/>
            </w:tcBorders>
            <w:noWrap/>
            <w:vAlign w:val="bottom"/>
            <w:hideMark/>
          </w:tcPr>
          <w:p w14:paraId="4B8F202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PFTrDA </w:t>
            </w:r>
          </w:p>
        </w:tc>
        <w:tc>
          <w:tcPr>
            <w:tcW w:w="620" w:type="dxa"/>
            <w:tcBorders>
              <w:top w:val="nil"/>
              <w:left w:val="nil"/>
              <w:bottom w:val="nil"/>
              <w:right w:val="nil"/>
            </w:tcBorders>
            <w:noWrap/>
            <w:vAlign w:val="bottom"/>
            <w:hideMark/>
          </w:tcPr>
          <w:p w14:paraId="4CD2745B"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0.00</w:t>
            </w:r>
          </w:p>
        </w:tc>
        <w:tc>
          <w:tcPr>
            <w:tcW w:w="1040" w:type="dxa"/>
            <w:tcBorders>
              <w:top w:val="nil"/>
              <w:left w:val="nil"/>
              <w:bottom w:val="nil"/>
              <w:right w:val="nil"/>
            </w:tcBorders>
            <w:noWrap/>
            <w:vAlign w:val="bottom"/>
            <w:hideMark/>
          </w:tcPr>
          <w:p w14:paraId="40C69343"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11.01</w:t>
            </w:r>
          </w:p>
        </w:tc>
        <w:tc>
          <w:tcPr>
            <w:tcW w:w="1029" w:type="dxa"/>
            <w:tcBorders>
              <w:top w:val="nil"/>
              <w:left w:val="nil"/>
              <w:bottom w:val="nil"/>
              <w:right w:val="nil"/>
            </w:tcBorders>
            <w:noWrap/>
            <w:vAlign w:val="bottom"/>
            <w:hideMark/>
          </w:tcPr>
          <w:p w14:paraId="1D0C40C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2.03</w:t>
            </w:r>
          </w:p>
        </w:tc>
        <w:tc>
          <w:tcPr>
            <w:tcW w:w="1040" w:type="dxa"/>
            <w:tcBorders>
              <w:top w:val="nil"/>
              <w:left w:val="nil"/>
              <w:bottom w:val="nil"/>
              <w:right w:val="nil"/>
            </w:tcBorders>
            <w:noWrap/>
            <w:vAlign w:val="bottom"/>
            <w:hideMark/>
          </w:tcPr>
          <w:p w14:paraId="7A1D675B"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3.57</w:t>
            </w:r>
          </w:p>
        </w:tc>
      </w:tr>
      <w:tr w:rsidR="003F1A60" w:rsidRPr="0066335F" w14:paraId="7B088058" w14:textId="77777777" w:rsidTr="004C2952">
        <w:trPr>
          <w:trHeight w:val="288"/>
        </w:trPr>
        <w:tc>
          <w:tcPr>
            <w:tcW w:w="2340" w:type="dxa"/>
            <w:tcBorders>
              <w:top w:val="nil"/>
              <w:left w:val="nil"/>
              <w:bottom w:val="nil"/>
              <w:right w:val="nil"/>
            </w:tcBorders>
            <w:noWrap/>
            <w:vAlign w:val="bottom"/>
            <w:hideMark/>
          </w:tcPr>
          <w:p w14:paraId="56A11750"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PFTA </w:t>
            </w:r>
          </w:p>
        </w:tc>
        <w:tc>
          <w:tcPr>
            <w:tcW w:w="620" w:type="dxa"/>
            <w:tcBorders>
              <w:top w:val="nil"/>
              <w:left w:val="nil"/>
              <w:bottom w:val="nil"/>
              <w:right w:val="nil"/>
            </w:tcBorders>
            <w:noWrap/>
            <w:vAlign w:val="bottom"/>
            <w:hideMark/>
          </w:tcPr>
          <w:p w14:paraId="7D0840F5"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0.30</w:t>
            </w:r>
          </w:p>
        </w:tc>
        <w:tc>
          <w:tcPr>
            <w:tcW w:w="1040" w:type="dxa"/>
            <w:tcBorders>
              <w:top w:val="nil"/>
              <w:left w:val="nil"/>
              <w:bottom w:val="nil"/>
              <w:right w:val="nil"/>
            </w:tcBorders>
            <w:noWrap/>
            <w:vAlign w:val="bottom"/>
            <w:hideMark/>
          </w:tcPr>
          <w:p w14:paraId="40B10298"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17.23</w:t>
            </w:r>
          </w:p>
        </w:tc>
        <w:tc>
          <w:tcPr>
            <w:tcW w:w="1029" w:type="dxa"/>
            <w:tcBorders>
              <w:top w:val="nil"/>
              <w:left w:val="nil"/>
              <w:bottom w:val="nil"/>
              <w:right w:val="nil"/>
            </w:tcBorders>
            <w:noWrap/>
            <w:vAlign w:val="bottom"/>
            <w:hideMark/>
          </w:tcPr>
          <w:p w14:paraId="61BD6A57"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3.19</w:t>
            </w:r>
          </w:p>
        </w:tc>
        <w:tc>
          <w:tcPr>
            <w:tcW w:w="1040" w:type="dxa"/>
            <w:tcBorders>
              <w:top w:val="nil"/>
              <w:left w:val="nil"/>
              <w:bottom w:val="nil"/>
              <w:right w:val="nil"/>
            </w:tcBorders>
            <w:noWrap/>
            <w:vAlign w:val="bottom"/>
            <w:hideMark/>
          </w:tcPr>
          <w:p w14:paraId="3AA585BD"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5.36</w:t>
            </w:r>
          </w:p>
        </w:tc>
      </w:tr>
      <w:tr w:rsidR="003F1A60" w:rsidRPr="0066335F" w14:paraId="0E33CF9E" w14:textId="77777777" w:rsidTr="004C2952">
        <w:trPr>
          <w:trHeight w:val="288"/>
        </w:trPr>
        <w:tc>
          <w:tcPr>
            <w:tcW w:w="2340" w:type="dxa"/>
            <w:tcBorders>
              <w:top w:val="nil"/>
              <w:left w:val="nil"/>
              <w:bottom w:val="nil"/>
              <w:right w:val="nil"/>
            </w:tcBorders>
            <w:noWrap/>
            <w:vAlign w:val="bottom"/>
            <w:hideMark/>
          </w:tcPr>
          <w:p w14:paraId="1030A443"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N-MeFOSE </w:t>
            </w:r>
          </w:p>
        </w:tc>
        <w:tc>
          <w:tcPr>
            <w:tcW w:w="620" w:type="dxa"/>
            <w:tcBorders>
              <w:top w:val="nil"/>
              <w:left w:val="nil"/>
              <w:bottom w:val="nil"/>
              <w:right w:val="nil"/>
            </w:tcBorders>
            <w:noWrap/>
            <w:vAlign w:val="bottom"/>
            <w:hideMark/>
          </w:tcPr>
          <w:p w14:paraId="351A4E38"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0.00</w:t>
            </w:r>
          </w:p>
        </w:tc>
        <w:tc>
          <w:tcPr>
            <w:tcW w:w="1040" w:type="dxa"/>
            <w:tcBorders>
              <w:top w:val="nil"/>
              <w:left w:val="nil"/>
              <w:bottom w:val="nil"/>
              <w:right w:val="nil"/>
            </w:tcBorders>
            <w:noWrap/>
            <w:vAlign w:val="bottom"/>
            <w:hideMark/>
          </w:tcPr>
          <w:p w14:paraId="4D3796C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50.38</w:t>
            </w:r>
          </w:p>
        </w:tc>
        <w:tc>
          <w:tcPr>
            <w:tcW w:w="1029" w:type="dxa"/>
            <w:tcBorders>
              <w:top w:val="nil"/>
              <w:left w:val="nil"/>
              <w:bottom w:val="nil"/>
              <w:right w:val="nil"/>
            </w:tcBorders>
            <w:noWrap/>
            <w:vAlign w:val="bottom"/>
            <w:hideMark/>
          </w:tcPr>
          <w:p w14:paraId="68A13C38"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17.40</w:t>
            </w:r>
          </w:p>
        </w:tc>
        <w:tc>
          <w:tcPr>
            <w:tcW w:w="1040" w:type="dxa"/>
            <w:tcBorders>
              <w:top w:val="nil"/>
              <w:left w:val="nil"/>
              <w:bottom w:val="nil"/>
              <w:right w:val="nil"/>
            </w:tcBorders>
            <w:noWrap/>
            <w:vAlign w:val="bottom"/>
            <w:hideMark/>
          </w:tcPr>
          <w:p w14:paraId="0C9012F4"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19.02</w:t>
            </w:r>
          </w:p>
        </w:tc>
      </w:tr>
      <w:tr w:rsidR="003F1A60" w:rsidRPr="0066335F" w14:paraId="44DBDC78" w14:textId="77777777" w:rsidTr="004C2952">
        <w:trPr>
          <w:trHeight w:val="288"/>
        </w:trPr>
        <w:tc>
          <w:tcPr>
            <w:tcW w:w="2340" w:type="dxa"/>
            <w:tcBorders>
              <w:top w:val="nil"/>
              <w:left w:val="nil"/>
              <w:bottom w:val="single" w:sz="4" w:space="0" w:color="auto"/>
              <w:right w:val="nil"/>
            </w:tcBorders>
            <w:noWrap/>
            <w:vAlign w:val="bottom"/>
            <w:hideMark/>
          </w:tcPr>
          <w:p w14:paraId="74B0A3FB"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 xml:space="preserve">N-EtFOSE </w:t>
            </w:r>
          </w:p>
        </w:tc>
        <w:tc>
          <w:tcPr>
            <w:tcW w:w="620" w:type="dxa"/>
            <w:tcBorders>
              <w:top w:val="nil"/>
              <w:left w:val="nil"/>
              <w:bottom w:val="single" w:sz="4" w:space="0" w:color="auto"/>
              <w:right w:val="nil"/>
            </w:tcBorders>
            <w:noWrap/>
            <w:vAlign w:val="bottom"/>
            <w:hideMark/>
          </w:tcPr>
          <w:p w14:paraId="378FCE3E"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0.00</w:t>
            </w:r>
          </w:p>
        </w:tc>
        <w:tc>
          <w:tcPr>
            <w:tcW w:w="1040" w:type="dxa"/>
            <w:tcBorders>
              <w:top w:val="nil"/>
              <w:left w:val="nil"/>
              <w:bottom w:val="single" w:sz="4" w:space="0" w:color="auto"/>
              <w:right w:val="nil"/>
            </w:tcBorders>
            <w:noWrap/>
            <w:vAlign w:val="bottom"/>
            <w:hideMark/>
          </w:tcPr>
          <w:p w14:paraId="22E7F652"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17.06</w:t>
            </w:r>
          </w:p>
        </w:tc>
        <w:tc>
          <w:tcPr>
            <w:tcW w:w="1029" w:type="dxa"/>
            <w:tcBorders>
              <w:top w:val="nil"/>
              <w:left w:val="nil"/>
              <w:bottom w:val="single" w:sz="4" w:space="0" w:color="auto"/>
              <w:right w:val="nil"/>
            </w:tcBorders>
            <w:noWrap/>
            <w:vAlign w:val="bottom"/>
            <w:hideMark/>
          </w:tcPr>
          <w:p w14:paraId="37E15A71"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4.48</w:t>
            </w:r>
          </w:p>
        </w:tc>
        <w:tc>
          <w:tcPr>
            <w:tcW w:w="1040" w:type="dxa"/>
            <w:tcBorders>
              <w:top w:val="nil"/>
              <w:left w:val="nil"/>
              <w:bottom w:val="single" w:sz="4" w:space="0" w:color="auto"/>
              <w:right w:val="nil"/>
            </w:tcBorders>
            <w:noWrap/>
            <w:vAlign w:val="bottom"/>
            <w:hideMark/>
          </w:tcPr>
          <w:p w14:paraId="5B5772CC" w14:textId="77777777" w:rsidR="003F1A60" w:rsidRPr="0066335F" w:rsidRDefault="003F1A60" w:rsidP="004C2952">
            <w:pPr>
              <w:spacing w:after="0" w:line="240" w:lineRule="auto"/>
              <w:rPr>
                <w:rFonts w:ascii="Times New Roman" w:eastAsia="Times New Roman" w:hAnsi="Times New Roman" w:cs="Times New Roman"/>
                <w:color w:val="000000"/>
                <w:sz w:val="24"/>
                <w:szCs w:val="24"/>
              </w:rPr>
            </w:pPr>
            <w:r w:rsidRPr="0066335F">
              <w:rPr>
                <w:rFonts w:ascii="Times New Roman" w:eastAsia="Times New Roman" w:hAnsi="Times New Roman" w:cs="Times New Roman"/>
                <w:color w:val="000000"/>
                <w:sz w:val="24"/>
                <w:szCs w:val="24"/>
              </w:rPr>
              <w:t>7.25</w:t>
            </w:r>
          </w:p>
        </w:tc>
      </w:tr>
    </w:tbl>
    <w:p w14:paraId="1C69DE01" w14:textId="77777777" w:rsidR="003F1A60" w:rsidRDefault="003F1A60" w:rsidP="003F1A60">
      <w:pPr>
        <w:ind w:firstLine="720"/>
        <w:rPr>
          <w:rFonts w:ascii="Times New Roman" w:eastAsia="Times New Roman" w:hAnsi="Times New Roman" w:cs="Times New Roman"/>
          <w:color w:val="000000"/>
          <w:sz w:val="16"/>
          <w:szCs w:val="16"/>
          <w:lang w:eastAsia="en-US"/>
        </w:rPr>
      </w:pPr>
    </w:p>
    <w:p w14:paraId="2D499A5C" w14:textId="24767F9E" w:rsidR="003F1A60" w:rsidRPr="003F1A60" w:rsidRDefault="003F1A60" w:rsidP="003F1A60">
      <w:pPr>
        <w:tabs>
          <w:tab w:val="left" w:pos="614"/>
        </w:tabs>
        <w:rPr>
          <w:rFonts w:ascii="Times New Roman" w:eastAsia="Times New Roman" w:hAnsi="Times New Roman" w:cs="Times New Roman"/>
          <w:sz w:val="16"/>
          <w:szCs w:val="16"/>
          <w:lang w:eastAsia="en-US"/>
        </w:rPr>
        <w:sectPr w:rsidR="003F1A60" w:rsidRPr="003F1A60" w:rsidSect="004F280D">
          <w:pgSz w:w="15840" w:h="12240" w:orient="landscape"/>
          <w:pgMar w:top="1440" w:right="1440" w:bottom="1440" w:left="1440" w:header="720" w:footer="720" w:gutter="0"/>
          <w:cols w:space="720"/>
          <w:docGrid w:linePitch="360"/>
        </w:sectPr>
      </w:pPr>
      <w:r>
        <w:rPr>
          <w:rFonts w:ascii="Times New Roman" w:eastAsia="Times New Roman" w:hAnsi="Times New Roman" w:cs="Times New Roman"/>
          <w:sz w:val="16"/>
          <w:szCs w:val="16"/>
          <w:lang w:eastAsia="en-US"/>
        </w:rPr>
        <w:tab/>
      </w:r>
    </w:p>
    <w:p w14:paraId="07BE3642" w14:textId="0C294A04" w:rsidR="00821DA3" w:rsidRDefault="00A51488" w:rsidP="00821DA3">
      <w:pPr>
        <w:rPr>
          <w:rFonts w:ascii="Times New Roman" w:hAnsi="Times New Roman" w:cs="Times New Roman"/>
          <w:b/>
          <w:bCs/>
          <w:color w:val="000000" w:themeColor="text1"/>
          <w:kern w:val="24"/>
          <w:sz w:val="24"/>
          <w:szCs w:val="24"/>
        </w:rPr>
      </w:pPr>
      <w:r w:rsidRPr="00A51488">
        <w:rPr>
          <w:rFonts w:ascii="Times New Roman" w:hAnsi="Times New Roman" w:cs="Times New Roman"/>
          <w:b/>
          <w:bCs/>
          <w:color w:val="000000" w:themeColor="text1"/>
          <w:kern w:val="24"/>
          <w:sz w:val="24"/>
          <w:szCs w:val="24"/>
        </w:rPr>
        <w:lastRenderedPageBreak/>
        <w:drawing>
          <wp:inline distT="0" distB="0" distL="0" distR="0" wp14:anchorId="1433FC30" wp14:editId="27092E7B">
            <wp:extent cx="5943600" cy="2586990"/>
            <wp:effectExtent l="0" t="0" r="0" b="3810"/>
            <wp:docPr id="147725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53720" name=""/>
                    <pic:cNvPicPr/>
                  </pic:nvPicPr>
                  <pic:blipFill>
                    <a:blip r:embed="rId11"/>
                    <a:stretch>
                      <a:fillRect/>
                    </a:stretch>
                  </pic:blipFill>
                  <pic:spPr>
                    <a:xfrm>
                      <a:off x="0" y="0"/>
                      <a:ext cx="5943600" cy="2586990"/>
                    </a:xfrm>
                    <a:prstGeom prst="rect">
                      <a:avLst/>
                    </a:prstGeom>
                  </pic:spPr>
                </pic:pic>
              </a:graphicData>
            </a:graphic>
          </wp:inline>
        </w:drawing>
      </w:r>
    </w:p>
    <w:p w14:paraId="27343142" w14:textId="6B78579C" w:rsidR="00821DA3" w:rsidRDefault="00821DA3" w:rsidP="00821DA3">
      <w:pPr>
        <w:spacing w:after="0" w:line="360" w:lineRule="auto"/>
        <w:rPr>
          <w:rFonts w:ascii="Times New Roman" w:eastAsia="Times New Roman" w:hAnsi="Times New Roman" w:cs="Times New Roman"/>
          <w:b/>
          <w:bCs/>
          <w:color w:val="000000"/>
          <w:sz w:val="24"/>
          <w:szCs w:val="24"/>
        </w:rPr>
      </w:pPr>
      <w:r>
        <w:rPr>
          <w:rFonts w:ascii="Times New Roman" w:hAnsi="Times New Roman" w:cs="Times New Roman"/>
          <w:b/>
          <w:bCs/>
          <w:color w:val="000000" w:themeColor="text1"/>
          <w:kern w:val="24"/>
          <w:sz w:val="24"/>
          <w:szCs w:val="24"/>
        </w:rPr>
        <w:t>Figure S</w:t>
      </w:r>
      <w:r w:rsidR="00CA6ABF">
        <w:rPr>
          <w:rFonts w:ascii="Times New Roman" w:hAnsi="Times New Roman" w:cs="Times New Roman"/>
          <w:b/>
          <w:bCs/>
          <w:color w:val="000000" w:themeColor="text1"/>
          <w:kern w:val="24"/>
          <w:sz w:val="24"/>
          <w:szCs w:val="24"/>
        </w:rPr>
        <w:t>I-</w:t>
      </w:r>
      <w:r>
        <w:rPr>
          <w:rFonts w:ascii="Times New Roman" w:hAnsi="Times New Roman" w:cs="Times New Roman"/>
          <w:b/>
          <w:bCs/>
          <w:color w:val="000000" w:themeColor="text1"/>
          <w:kern w:val="24"/>
          <w:sz w:val="24"/>
          <w:szCs w:val="24"/>
        </w:rPr>
        <w:t xml:space="preserve">1. </w:t>
      </w:r>
      <w:r w:rsidRPr="0095162A">
        <w:rPr>
          <w:rFonts w:ascii="Times New Roman" w:hAnsi="Times New Roman" w:cs="Times New Roman"/>
          <w:color w:val="000000" w:themeColor="text1"/>
          <w:kern w:val="24"/>
          <w:sz w:val="24"/>
          <w:szCs w:val="24"/>
        </w:rPr>
        <w:t xml:space="preserve">Average changes for each PFAS after </w:t>
      </w:r>
      <w:r>
        <w:rPr>
          <w:rFonts w:ascii="Times New Roman" w:hAnsi="Times New Roman" w:cs="Times New Roman"/>
          <w:color w:val="000000" w:themeColor="text1"/>
          <w:kern w:val="24"/>
          <w:sz w:val="24"/>
          <w:szCs w:val="24"/>
        </w:rPr>
        <w:t xml:space="preserve">the </w:t>
      </w:r>
      <w:r w:rsidRPr="0095162A">
        <w:rPr>
          <w:rFonts w:ascii="Times New Roman" w:hAnsi="Times New Roman" w:cs="Times New Roman"/>
          <w:color w:val="000000" w:themeColor="text1"/>
          <w:kern w:val="24"/>
          <w:sz w:val="24"/>
          <w:szCs w:val="24"/>
        </w:rPr>
        <w:t>TOP assay</w:t>
      </w:r>
      <w:r>
        <w:rPr>
          <w:rFonts w:ascii="Times New Roman" w:hAnsi="Times New Roman" w:cs="Times New Roman"/>
          <w:color w:val="000000" w:themeColor="text1"/>
          <w:kern w:val="24"/>
          <w:sz w:val="24"/>
          <w:szCs w:val="24"/>
        </w:rPr>
        <w:t>.</w:t>
      </w:r>
      <w:r w:rsidRPr="0095162A">
        <w:rPr>
          <w:rFonts w:ascii="Times New Roman" w:hAnsi="Times New Roman" w:cs="Times New Roman"/>
          <w:color w:val="000000" w:themeColor="text1"/>
          <w:kern w:val="24"/>
          <w:sz w:val="24"/>
          <w:szCs w:val="24"/>
        </w:rPr>
        <w:t xml:space="preserve"> </w:t>
      </w:r>
      <w:r>
        <w:rPr>
          <w:rFonts w:ascii="Times New Roman" w:hAnsi="Times New Roman" w:cs="Times New Roman"/>
          <w:color w:val="000000" w:themeColor="text1"/>
          <w:kern w:val="24"/>
          <w:sz w:val="24"/>
          <w:szCs w:val="24"/>
        </w:rPr>
        <w:t>E</w:t>
      </w:r>
      <w:r w:rsidRPr="00026436">
        <w:rPr>
          <w:rFonts w:ascii="Times New Roman" w:hAnsi="Times New Roman" w:cs="Times New Roman"/>
          <w:color w:val="000000" w:themeColor="text1"/>
          <w:kern w:val="24"/>
          <w:sz w:val="24"/>
          <w:szCs w:val="24"/>
        </w:rPr>
        <w:t>rror bar represents</w:t>
      </w:r>
      <w:r w:rsidRPr="0095162A">
        <w:rPr>
          <w:rFonts w:ascii="Times New Roman" w:hAnsi="Times New Roman" w:cs="Times New Roman"/>
          <w:color w:val="000000" w:themeColor="text1"/>
          <w:kern w:val="24"/>
          <w:sz w:val="24"/>
          <w:szCs w:val="24"/>
        </w:rPr>
        <w:t xml:space="preserve"> SD.</w:t>
      </w:r>
    </w:p>
    <w:p w14:paraId="31273B39" w14:textId="77777777" w:rsidR="00821DA3" w:rsidRDefault="00821DA3" w:rsidP="00821DA3">
      <w:pPr>
        <w:jc w:val="center"/>
        <w:rPr>
          <w:rFonts w:ascii="Times New Roman" w:hAnsi="Times New Roman" w:cs="Times New Roman"/>
          <w:b/>
          <w:bCs/>
          <w:color w:val="000000" w:themeColor="text1"/>
          <w:kern w:val="24"/>
          <w:sz w:val="24"/>
          <w:szCs w:val="24"/>
        </w:rPr>
      </w:pPr>
      <w:r w:rsidRPr="0095162A">
        <w:rPr>
          <w:rFonts w:ascii="Times New Roman" w:hAnsi="Times New Roman" w:cs="Times New Roman"/>
          <w:b/>
          <w:bCs/>
          <w:noProof/>
          <w:color w:val="000000" w:themeColor="text1"/>
          <w:kern w:val="24"/>
          <w:sz w:val="24"/>
          <w:szCs w:val="24"/>
          <w:lang w:eastAsia="en-US"/>
        </w:rPr>
        <w:drawing>
          <wp:inline distT="0" distB="0" distL="0" distR="0" wp14:anchorId="738B355D" wp14:editId="58336A50">
            <wp:extent cx="3876675" cy="4655739"/>
            <wp:effectExtent l="0" t="0" r="0" b="0"/>
            <wp:docPr id="102572086" name="Picture 1"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2086" name="Picture 1" descr="A graph of a line graph&#10;&#10;AI-generated content may be incorrect."/>
                    <pic:cNvPicPr/>
                  </pic:nvPicPr>
                  <pic:blipFill>
                    <a:blip r:embed="rId12"/>
                    <a:stretch>
                      <a:fillRect/>
                    </a:stretch>
                  </pic:blipFill>
                  <pic:spPr>
                    <a:xfrm>
                      <a:off x="0" y="0"/>
                      <a:ext cx="3897943" cy="4681281"/>
                    </a:xfrm>
                    <a:prstGeom prst="rect">
                      <a:avLst/>
                    </a:prstGeom>
                  </pic:spPr>
                </pic:pic>
              </a:graphicData>
            </a:graphic>
          </wp:inline>
        </w:drawing>
      </w:r>
    </w:p>
    <w:p w14:paraId="4917D9BA" w14:textId="7F096161" w:rsidR="00821DA3" w:rsidRDefault="00821DA3" w:rsidP="00821DA3">
      <w:pPr>
        <w:rPr>
          <w:rFonts w:ascii="Times New Roman" w:hAnsi="Times New Roman" w:cs="Times New Roman"/>
          <w:color w:val="000000" w:themeColor="text1"/>
          <w:kern w:val="24"/>
          <w:sz w:val="24"/>
          <w:szCs w:val="24"/>
        </w:rPr>
      </w:pPr>
      <w:r w:rsidRPr="0008796B">
        <w:rPr>
          <w:rFonts w:ascii="Times New Roman" w:hAnsi="Times New Roman" w:cs="Times New Roman"/>
          <w:b/>
          <w:bCs/>
          <w:color w:val="000000" w:themeColor="text1"/>
          <w:kern w:val="24"/>
          <w:sz w:val="24"/>
          <w:szCs w:val="24"/>
        </w:rPr>
        <w:t xml:space="preserve">Figure </w:t>
      </w:r>
      <w:r>
        <w:rPr>
          <w:rFonts w:ascii="Times New Roman" w:hAnsi="Times New Roman" w:cs="Times New Roman"/>
          <w:b/>
          <w:bCs/>
          <w:color w:val="000000" w:themeColor="text1"/>
          <w:kern w:val="24"/>
          <w:sz w:val="24"/>
          <w:szCs w:val="24"/>
        </w:rPr>
        <w:t>S</w:t>
      </w:r>
      <w:r w:rsidR="00CA6ABF">
        <w:rPr>
          <w:rFonts w:ascii="Times New Roman" w:hAnsi="Times New Roman" w:cs="Times New Roman"/>
          <w:b/>
          <w:bCs/>
          <w:color w:val="000000" w:themeColor="text1"/>
          <w:kern w:val="24"/>
          <w:sz w:val="24"/>
          <w:szCs w:val="24"/>
        </w:rPr>
        <w:t>I-</w:t>
      </w:r>
      <w:r>
        <w:rPr>
          <w:rFonts w:ascii="Times New Roman" w:hAnsi="Times New Roman" w:cs="Times New Roman"/>
          <w:b/>
          <w:bCs/>
          <w:color w:val="000000" w:themeColor="text1"/>
          <w:kern w:val="24"/>
          <w:sz w:val="24"/>
          <w:szCs w:val="24"/>
        </w:rPr>
        <w:t>2</w:t>
      </w:r>
      <w:r w:rsidRPr="0008796B">
        <w:rPr>
          <w:rFonts w:ascii="Times New Roman" w:hAnsi="Times New Roman" w:cs="Times New Roman"/>
          <w:b/>
          <w:bCs/>
          <w:color w:val="000000" w:themeColor="text1"/>
          <w:kern w:val="24"/>
          <w:sz w:val="24"/>
          <w:szCs w:val="24"/>
        </w:rPr>
        <w:t>.</w:t>
      </w:r>
      <w:r w:rsidRPr="00993A95">
        <w:rPr>
          <w:rFonts w:ascii="Times New Roman" w:hAnsi="Times New Roman" w:cs="Times New Roman"/>
          <w:color w:val="000000" w:themeColor="text1"/>
          <w:kern w:val="24"/>
          <w:sz w:val="24"/>
          <w:szCs w:val="24"/>
        </w:rPr>
        <w:t xml:space="preserve"> PFHxS and PFOS branched/linear ratios before and after </w:t>
      </w:r>
      <w:r>
        <w:rPr>
          <w:rFonts w:ascii="Times New Roman" w:hAnsi="Times New Roman" w:cs="Times New Roman"/>
          <w:color w:val="000000" w:themeColor="text1"/>
          <w:kern w:val="24"/>
          <w:sz w:val="24"/>
          <w:szCs w:val="24"/>
        </w:rPr>
        <w:t xml:space="preserve">the </w:t>
      </w:r>
      <w:r w:rsidRPr="00993A95">
        <w:rPr>
          <w:rFonts w:ascii="Times New Roman" w:hAnsi="Times New Roman" w:cs="Times New Roman"/>
          <w:color w:val="000000" w:themeColor="text1"/>
          <w:kern w:val="24"/>
          <w:sz w:val="24"/>
          <w:szCs w:val="24"/>
        </w:rPr>
        <w:t>TOP assay</w:t>
      </w:r>
      <w:r>
        <w:rPr>
          <w:rFonts w:ascii="Times New Roman" w:hAnsi="Times New Roman" w:cs="Times New Roman"/>
          <w:color w:val="000000" w:themeColor="text1"/>
          <w:kern w:val="24"/>
          <w:sz w:val="24"/>
          <w:szCs w:val="24"/>
        </w:rPr>
        <w:t xml:space="preserve"> shown by state</w:t>
      </w:r>
      <w:r w:rsidRPr="00993A95">
        <w:rPr>
          <w:rFonts w:ascii="Times New Roman" w:hAnsi="Times New Roman" w:cs="Times New Roman"/>
          <w:color w:val="000000" w:themeColor="text1"/>
          <w:kern w:val="24"/>
          <w:sz w:val="24"/>
          <w:szCs w:val="24"/>
        </w:rPr>
        <w:t>.</w:t>
      </w:r>
    </w:p>
    <w:p w14:paraId="3D6495E1" w14:textId="77777777" w:rsidR="000B4730" w:rsidRDefault="00E84E6B" w:rsidP="000B4730">
      <w:pPr>
        <w:rPr>
          <w:rFonts w:ascii="Times New Roman" w:eastAsia="Times New Roman" w:hAnsi="Times New Roman" w:cs="Times New Roman"/>
          <w:b/>
          <w:bCs/>
          <w:color w:val="000000"/>
          <w:sz w:val="24"/>
          <w:szCs w:val="24"/>
        </w:rPr>
      </w:pPr>
      <w:r w:rsidRPr="00E84E6B">
        <w:rPr>
          <w:rFonts w:ascii="Times New Roman" w:eastAsia="Times New Roman" w:hAnsi="Times New Roman" w:cs="Times New Roman"/>
          <w:b/>
          <w:bCs/>
          <w:noProof/>
          <w:color w:val="000000"/>
          <w:sz w:val="24"/>
          <w:szCs w:val="24"/>
        </w:rPr>
        <w:object w:dxaOrig="10369" w:dyaOrig="6913" w14:anchorId="67CCD1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7.9pt;height:345.4pt;mso-width-percent:0;mso-height-percent:0;mso-width-percent:0;mso-height-percent:0" o:ole="">
            <v:imagedata r:id="rId13" o:title=""/>
          </v:shape>
          <o:OLEObject Type="Embed" ProgID="Acrobat.Document.DC" ShapeID="_x0000_i1025" DrawAspect="Content" ObjectID="_1843069218" r:id="rId14"/>
        </w:object>
      </w:r>
    </w:p>
    <w:p w14:paraId="3E2C1D15" w14:textId="138BB005" w:rsidR="000B4730" w:rsidRDefault="000B4730" w:rsidP="000B473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Figure S</w:t>
      </w:r>
      <w:r w:rsidR="00CA6ABF">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z w:val="24"/>
          <w:szCs w:val="24"/>
        </w:rPr>
        <w:t xml:space="preserve">3. </w:t>
      </w:r>
      <w:r w:rsidRPr="000B4730">
        <w:rPr>
          <w:rFonts w:ascii="Times New Roman" w:eastAsia="Times New Roman" w:hAnsi="Times New Roman" w:cs="Times New Roman"/>
          <w:color w:val="000000"/>
          <w:sz w:val="24"/>
          <w:szCs w:val="24"/>
        </w:rPr>
        <w:t xml:space="preserve">Variance in PFAS concentrations measured in nine </w:t>
      </w:r>
      <w:r>
        <w:rPr>
          <w:rFonts w:ascii="Times New Roman" w:eastAsia="Times New Roman" w:hAnsi="Times New Roman" w:cs="Times New Roman"/>
          <w:color w:val="000000"/>
          <w:sz w:val="24"/>
          <w:szCs w:val="24"/>
        </w:rPr>
        <w:t>biosolids</w:t>
      </w:r>
      <w:r w:rsidRPr="000B4730">
        <w:rPr>
          <w:rFonts w:ascii="Times New Roman" w:eastAsia="Times New Roman" w:hAnsi="Times New Roman" w:cs="Times New Roman"/>
          <w:color w:val="000000"/>
          <w:sz w:val="24"/>
          <w:szCs w:val="24"/>
        </w:rPr>
        <w:t xml:space="preserve"> samples collected from different locations across California.</w:t>
      </w:r>
    </w:p>
    <w:p w14:paraId="6AABFD2F" w14:textId="77777777" w:rsidR="000B4730" w:rsidRPr="00993A95" w:rsidRDefault="000B4730" w:rsidP="000B4730">
      <w:pPr>
        <w:rPr>
          <w:rFonts w:ascii="Times New Roman" w:hAnsi="Times New Roman" w:cs="Times New Roman"/>
          <w:color w:val="000000" w:themeColor="text1"/>
          <w:kern w:val="24"/>
          <w:sz w:val="24"/>
          <w:szCs w:val="24"/>
        </w:rPr>
      </w:pPr>
    </w:p>
    <w:p w14:paraId="73225DD2" w14:textId="08F02F93" w:rsidR="00824FFA" w:rsidRPr="00C601A9" w:rsidRDefault="00811111" w:rsidP="0023103F">
      <w:pPr>
        <w:spacing w:after="0" w:line="240" w:lineRule="auto"/>
        <w:rPr>
          <w:rFonts w:ascii="Times New Roman" w:eastAsia="Times New Roman" w:hAnsi="Times New Roman" w:cs="Times New Roman"/>
          <w:b/>
          <w:bCs/>
          <w:color w:val="000000"/>
          <w:sz w:val="24"/>
          <w:szCs w:val="24"/>
          <w:lang w:eastAsia="en-US"/>
        </w:rPr>
      </w:pPr>
      <w:r w:rsidRPr="00C601A9">
        <w:rPr>
          <w:rFonts w:ascii="Times New Roman" w:eastAsia="Times New Roman" w:hAnsi="Times New Roman" w:cs="Times New Roman"/>
          <w:b/>
          <w:bCs/>
          <w:color w:val="000000"/>
          <w:sz w:val="24"/>
          <w:szCs w:val="24"/>
          <w:lang w:eastAsia="en-US"/>
        </w:rPr>
        <w:t>References:</w:t>
      </w:r>
    </w:p>
    <w:p w14:paraId="15FB4FB0" w14:textId="77777777" w:rsidR="00811111" w:rsidRDefault="00811111" w:rsidP="0023103F">
      <w:pPr>
        <w:spacing w:after="0" w:line="240" w:lineRule="auto"/>
        <w:rPr>
          <w:rFonts w:ascii="Times New Roman" w:eastAsia="Times New Roman" w:hAnsi="Times New Roman" w:cs="Times New Roman"/>
          <w:color w:val="000000"/>
          <w:sz w:val="24"/>
          <w:szCs w:val="24"/>
          <w:lang w:eastAsia="en-US"/>
        </w:rPr>
      </w:pPr>
    </w:p>
    <w:p w14:paraId="49599DEF" w14:textId="77777777" w:rsidR="00B05212" w:rsidRPr="00B05212" w:rsidRDefault="00811111" w:rsidP="00BA7616">
      <w:pPr>
        <w:pStyle w:val="Bibliography"/>
        <w:jc w:val="both"/>
        <w:rPr>
          <w:rFonts w:ascii="Times New Roman" w:hAnsi="Times New Roman" w:cs="Times New Roman"/>
          <w:sz w:val="24"/>
        </w:rPr>
      </w:pPr>
      <w:r>
        <w:rPr>
          <w:rFonts w:eastAsia="Times New Roman"/>
          <w:color w:val="000000"/>
          <w:sz w:val="24"/>
          <w:szCs w:val="24"/>
          <w:lang w:eastAsia="en-US"/>
        </w:rPr>
        <w:fldChar w:fldCharType="begin"/>
      </w:r>
      <w:r w:rsidR="00B05212">
        <w:rPr>
          <w:rFonts w:eastAsia="Times New Roman"/>
          <w:color w:val="000000"/>
          <w:sz w:val="24"/>
          <w:szCs w:val="24"/>
          <w:lang w:eastAsia="en-US"/>
        </w:rPr>
        <w:instrText xml:space="preserve"> ADDIN ZOTERO_BIBL {"uncited":[],"omitted":[],"custom":[]} CSL_BIBLIOGRAPHY </w:instrText>
      </w:r>
      <w:r>
        <w:rPr>
          <w:rFonts w:eastAsia="Times New Roman"/>
          <w:color w:val="000000"/>
          <w:sz w:val="24"/>
          <w:szCs w:val="24"/>
          <w:lang w:eastAsia="en-US"/>
        </w:rPr>
        <w:fldChar w:fldCharType="separate"/>
      </w:r>
      <w:r w:rsidR="00B05212" w:rsidRPr="00B05212">
        <w:rPr>
          <w:rFonts w:ascii="Times New Roman" w:hAnsi="Times New Roman" w:cs="Times New Roman"/>
          <w:sz w:val="24"/>
        </w:rPr>
        <w:t>Armstrong DL, Lozano N, Rice CP, Ramirez M, Torrents A (2016) Temporal trends of perfluoroalkyl substances in limed biosolids from a large municipal water resource recovery facility. Journal of Environmental Management 165:88–95. https://doi.org/10.1016/j.jenvman.2015.09.023</w:t>
      </w:r>
    </w:p>
    <w:p w14:paraId="0E0CC5E0"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Caniglia J, Snow DD, Messer T, Bartelt-Hunt S (2022) Extraction, analysis, and occurrence of per- and polyfluoroalkyl substances (PFAS) in wastewater and after municipal biosolids land application to determine agricultural loading. Front Water 4. https://doi.org/10.3389/frwa.2022.892451</w:t>
      </w:r>
    </w:p>
    <w:p w14:paraId="1B0FD302"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Dorin Bogdan, Christopher Curran (2021) Evaluation of PFAS in  wastewater treatment plants (WWTPs) across the United States. AECOM</w:t>
      </w:r>
    </w:p>
    <w:p w14:paraId="491EA2C8"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Johnson GR (2022) PFAS in soil and groundwater following historical land application of biosolids. Water Research 211:118035. https://doi.org/10.1016/j.watres.2021.118035</w:t>
      </w:r>
    </w:p>
    <w:p w14:paraId="3757AF32"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lastRenderedPageBreak/>
        <w:t>Kim Lazcano R, de Perre C, Mashtare ML, Lee LS (2019) Per- and polyfluoroalkyl substances in commercially available biosolid-based products: The effect of treatment processes. Water Environment Research 91:1669–1677</w:t>
      </w:r>
    </w:p>
    <w:p w14:paraId="39E8D127"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Link GW, Reeves DM, Cassidy DP, Coffin ES (2024) Per- and polyfluoroalkyl substances (PFAS) in final treated solids (Biosolids) from 190 Michigan wastewater treatment plants. J Hazard Mater 463:132734. https://doi.org/10.1016/j.jhazmat.2023.132734</w:t>
      </w:r>
    </w:p>
    <w:p w14:paraId="33ACA3A7"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Loganathan BG, Sajwan KS, Sinclair E, Senthil Kumar K, Kannan K (2007) Perfluoroalkyl sulfonates and perfluorocarboxylates in two wastewater treatment facilities in Kentucky and Georgia. Water Research 41(20):4611–4620. https://doi.org/10.1016/j.watres.2007.06.045</w:t>
      </w:r>
    </w:p>
    <w:p w14:paraId="010F1962"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Oza S, Bell KY, Xu Z, Wang Y, Wells MJM, Norton Jr. JW, Winchell LJ, Huang Q, Li H (2025) Surveillance of PFAS in sludge and biosolids at 12 water resource recovery facilities. Journal of Environmental Quality 54(1):6–19. https://doi.org/10.1002/jeq2.20595</w:t>
      </w:r>
    </w:p>
    <w:p w14:paraId="3B4D84AA"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Pepper IL, Brusseau ML, Prevatt FJ, Escobar BA (2021) Incidence of Pfas in soil following long-term application of class B biosolids. Science of The Total Environment 793:148449. https://doi.org/10.1016/j.scitotenv.2021.148449</w:t>
      </w:r>
    </w:p>
    <w:p w14:paraId="27E75337"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Rahman A, Grieco S, Bahman B, Friedenthal A, White A, Williams T (2025) Understanding dynamics of PFAS in biosolids processed through composting, thermal drying and high temperature pyrolysis. Journal of Water Process Engineering 72:107508. https://doi.org/10.1016/j.jwpe.2025.107508</w:t>
      </w:r>
    </w:p>
    <w:p w14:paraId="707021AB"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Schaefer CE, Hooper J, Modiri-Gharehveran M, Drennan DM, Beecher N, Lee L (2022) Release of poly- and perfluoroalkyl substances from finished biosolids in soil mesocosms. Water Res 217:118405. https://doi.org/10.1016/j.watres.2022.118405</w:t>
      </w:r>
    </w:p>
    <w:p w14:paraId="18C8A245"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Schultz MM, Higgins CP, Huset CA, Luthy RG, Barofsky DF, Field JA (2006) Fluorochemical Mass Flows in a Municipal Wastewater Treatment Facility. Environ Sci Technol 40(23):7350–7357. https://doi.org/10.1021/es061025m</w:t>
      </w:r>
    </w:p>
    <w:p w14:paraId="6406025D"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Sepulvado JG, Blaine AC, Hundal LS, Higgins CP (2011) Occurrence and fate of perfluorochemicals in soil following the land application of municipal biosolids. Environ Sci Technol 45(19):8106–8112. https://doi.org/10.1021/es103903d</w:t>
      </w:r>
    </w:p>
    <w:p w14:paraId="559586B2"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Sinclair E, Kannan K (2006) Mass Loading and Fate of Perfluoroalkyl Surfactants in Wastewater Treatment Plants. Environ Sci Technol 40(5):1408–1414. https://doi.org/10.1021/es051798v</w:t>
      </w:r>
    </w:p>
    <w:p w14:paraId="645D3D7E"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Tavasoli E (2020) Distribution and Fate of Per- and Polyfluorinated Alkyl Substances (PFAS) in Wastewater Treatment Plants Discharging to Great Bay. Master’s Theses and Capstones</w:t>
      </w:r>
    </w:p>
    <w:p w14:paraId="680CFB04"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 xml:space="preserve">Thompson JT, Robey NM, Tolaymat TM, Bowden JA, Solo-Gabriele HM, Townsend TG (2023) Underestimation of Per- and Polyfluoroalkyl Substances in Biosolids: Precursor </w:t>
      </w:r>
      <w:r w:rsidRPr="00B05212">
        <w:rPr>
          <w:rFonts w:ascii="Times New Roman" w:hAnsi="Times New Roman" w:cs="Times New Roman"/>
          <w:sz w:val="24"/>
        </w:rPr>
        <w:lastRenderedPageBreak/>
        <w:t>Transformation During Conventional Treatment. Environmental Science and Technology 57:3825–3832</w:t>
      </w:r>
    </w:p>
    <w:p w14:paraId="5506A60A"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Venkatesan AK, Halden RU (2013) National inventory of perfluoroalkyl substances in archived U.S. biosolids from the 2001 EPA National Sewage Sludge Survey. J Hazard Mater 0:413–418. https://doi.org/10.1016/j.jhazmat.2013.03.016</w:t>
      </w:r>
    </w:p>
    <w:p w14:paraId="7B1CA273" w14:textId="77777777" w:rsidR="00B05212" w:rsidRPr="00B05212" w:rsidRDefault="00B05212" w:rsidP="00BA7616">
      <w:pPr>
        <w:pStyle w:val="Bibliography"/>
        <w:jc w:val="both"/>
        <w:rPr>
          <w:rFonts w:ascii="Times New Roman" w:hAnsi="Times New Roman" w:cs="Times New Roman"/>
          <w:sz w:val="24"/>
        </w:rPr>
      </w:pPr>
      <w:r w:rsidRPr="00B05212">
        <w:rPr>
          <w:rFonts w:ascii="Times New Roman" w:hAnsi="Times New Roman" w:cs="Times New Roman"/>
          <w:sz w:val="24"/>
        </w:rPr>
        <w:t>(2020) Initiatives to Evaluate the Presence of PFAS in Municipal Wastewater and Associated Residuals (Sludge/Biosolids) in Michigan. https://www.michigan.gov/-/media/Project/Websites/egle/Documents/Programs/WRD/IPP/pfas-initiatives-wastewater-sludge.pdf?rev=2f47b34f32804b349dcf219fec460ec5. Accessed 6 Oct 2025</w:t>
      </w:r>
    </w:p>
    <w:p w14:paraId="03AACA93" w14:textId="1AD1A948" w:rsidR="00811111" w:rsidRPr="00C601A9" w:rsidRDefault="00811111" w:rsidP="00BA7616">
      <w:pPr>
        <w:spacing w:after="0" w:line="24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fldChar w:fldCharType="end"/>
      </w:r>
    </w:p>
    <w:sectPr w:rsidR="00811111" w:rsidRPr="00C601A9" w:rsidSect="000B2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E1E7B" w14:textId="77777777" w:rsidR="00870B02" w:rsidRDefault="00870B02" w:rsidP="008A5821">
      <w:pPr>
        <w:spacing w:after="0" w:line="240" w:lineRule="auto"/>
      </w:pPr>
      <w:r>
        <w:separator/>
      </w:r>
    </w:p>
  </w:endnote>
  <w:endnote w:type="continuationSeparator" w:id="0">
    <w:p w14:paraId="676C77F8" w14:textId="77777777" w:rsidR="00870B02" w:rsidRDefault="00870B02" w:rsidP="008A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7092252"/>
      <w:docPartObj>
        <w:docPartGallery w:val="Page Numbers (Bottom of Page)"/>
        <w:docPartUnique/>
      </w:docPartObj>
    </w:sdtPr>
    <w:sdtContent>
      <w:p w14:paraId="5927E1C9" w14:textId="2C681AB0" w:rsidR="008A5821" w:rsidRDefault="008A5821" w:rsidP="00183E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6EDD2E" w14:textId="77777777" w:rsidR="008A5821" w:rsidRDefault="008A5821" w:rsidP="008A58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5171532"/>
      <w:docPartObj>
        <w:docPartGallery w:val="Page Numbers (Bottom of Page)"/>
        <w:docPartUnique/>
      </w:docPartObj>
    </w:sdtPr>
    <w:sdtContent>
      <w:p w14:paraId="1547DA19" w14:textId="7C4695A1" w:rsidR="008A5821" w:rsidRDefault="00ED13BC" w:rsidP="00183E4D">
        <w:pPr>
          <w:pStyle w:val="Footer"/>
          <w:framePr w:wrap="none" w:vAnchor="text" w:hAnchor="margin" w:xAlign="right" w:y="1"/>
          <w:rPr>
            <w:rStyle w:val="PageNumber"/>
          </w:rPr>
        </w:pPr>
        <w:r>
          <w:rPr>
            <w:rStyle w:val="PageNumber"/>
          </w:rPr>
          <w:t>S</w:t>
        </w:r>
        <w:r w:rsidR="008A5821">
          <w:rPr>
            <w:rStyle w:val="PageNumber"/>
          </w:rPr>
          <w:fldChar w:fldCharType="begin"/>
        </w:r>
        <w:r w:rsidR="008A5821">
          <w:rPr>
            <w:rStyle w:val="PageNumber"/>
          </w:rPr>
          <w:instrText xml:space="preserve"> PAGE </w:instrText>
        </w:r>
        <w:r w:rsidR="008A5821">
          <w:rPr>
            <w:rStyle w:val="PageNumber"/>
          </w:rPr>
          <w:fldChar w:fldCharType="separate"/>
        </w:r>
        <w:r w:rsidR="008A5821">
          <w:rPr>
            <w:rStyle w:val="PageNumber"/>
            <w:noProof/>
          </w:rPr>
          <w:t>1</w:t>
        </w:r>
        <w:r w:rsidR="008A5821">
          <w:rPr>
            <w:rStyle w:val="PageNumber"/>
          </w:rPr>
          <w:fldChar w:fldCharType="end"/>
        </w:r>
      </w:p>
    </w:sdtContent>
  </w:sdt>
  <w:p w14:paraId="1C80D3BE" w14:textId="77777777" w:rsidR="008A5821" w:rsidRDefault="008A5821" w:rsidP="008A582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8A8C7" w14:textId="77777777" w:rsidR="00870B02" w:rsidRDefault="00870B02" w:rsidP="008A5821">
      <w:pPr>
        <w:spacing w:after="0" w:line="240" w:lineRule="auto"/>
      </w:pPr>
      <w:r>
        <w:separator/>
      </w:r>
    </w:p>
  </w:footnote>
  <w:footnote w:type="continuationSeparator" w:id="0">
    <w:p w14:paraId="29EAEBB3" w14:textId="77777777" w:rsidR="00870B02" w:rsidRDefault="00870B02" w:rsidP="008A5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358EA"/>
    <w:multiLevelType w:val="hybridMultilevel"/>
    <w:tmpl w:val="D09EFB0E"/>
    <w:lvl w:ilvl="0" w:tplc="7F1AB0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7C65E3"/>
    <w:multiLevelType w:val="hybridMultilevel"/>
    <w:tmpl w:val="32262622"/>
    <w:lvl w:ilvl="0" w:tplc="AB78A270">
      <w:start w:val="1"/>
      <w:numFmt w:val="upp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957223">
    <w:abstractNumId w:val="0"/>
  </w:num>
  <w:num w:numId="2" w16cid:durableId="929657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1A"/>
    <w:rsid w:val="00004DC8"/>
    <w:rsid w:val="000055EA"/>
    <w:rsid w:val="000148D1"/>
    <w:rsid w:val="0003082E"/>
    <w:rsid w:val="00050791"/>
    <w:rsid w:val="0008450D"/>
    <w:rsid w:val="00084A83"/>
    <w:rsid w:val="000858BC"/>
    <w:rsid w:val="00087437"/>
    <w:rsid w:val="00092975"/>
    <w:rsid w:val="0009412B"/>
    <w:rsid w:val="000A3807"/>
    <w:rsid w:val="000B23CC"/>
    <w:rsid w:val="000B4730"/>
    <w:rsid w:val="000C5BE6"/>
    <w:rsid w:val="000C62BF"/>
    <w:rsid w:val="000D72E8"/>
    <w:rsid w:val="001372BA"/>
    <w:rsid w:val="001453A2"/>
    <w:rsid w:val="0016034C"/>
    <w:rsid w:val="001661F6"/>
    <w:rsid w:val="00174BAD"/>
    <w:rsid w:val="001829A7"/>
    <w:rsid w:val="001A373C"/>
    <w:rsid w:val="001A6130"/>
    <w:rsid w:val="001A757C"/>
    <w:rsid w:val="001D2BD2"/>
    <w:rsid w:val="002015FD"/>
    <w:rsid w:val="0023103F"/>
    <w:rsid w:val="00254926"/>
    <w:rsid w:val="00283E6A"/>
    <w:rsid w:val="0028699B"/>
    <w:rsid w:val="002D17AA"/>
    <w:rsid w:val="002D2DE3"/>
    <w:rsid w:val="002E0E80"/>
    <w:rsid w:val="002F2D54"/>
    <w:rsid w:val="00323034"/>
    <w:rsid w:val="0032452F"/>
    <w:rsid w:val="00335ECE"/>
    <w:rsid w:val="00342090"/>
    <w:rsid w:val="0035354E"/>
    <w:rsid w:val="00355A88"/>
    <w:rsid w:val="0036173B"/>
    <w:rsid w:val="0038295C"/>
    <w:rsid w:val="003A3458"/>
    <w:rsid w:val="003B03B1"/>
    <w:rsid w:val="003B1B0B"/>
    <w:rsid w:val="003B5442"/>
    <w:rsid w:val="003C0448"/>
    <w:rsid w:val="003E6656"/>
    <w:rsid w:val="003F1A60"/>
    <w:rsid w:val="00413CF8"/>
    <w:rsid w:val="0041536C"/>
    <w:rsid w:val="004314DB"/>
    <w:rsid w:val="0043748B"/>
    <w:rsid w:val="00455A9B"/>
    <w:rsid w:val="00465BE0"/>
    <w:rsid w:val="004849C7"/>
    <w:rsid w:val="00486E7C"/>
    <w:rsid w:val="004A4E7B"/>
    <w:rsid w:val="004C031A"/>
    <w:rsid w:val="004C5255"/>
    <w:rsid w:val="004D6C82"/>
    <w:rsid w:val="004D7F6D"/>
    <w:rsid w:val="004E558F"/>
    <w:rsid w:val="004F280D"/>
    <w:rsid w:val="004F5290"/>
    <w:rsid w:val="004F6B61"/>
    <w:rsid w:val="005020CB"/>
    <w:rsid w:val="00517EA9"/>
    <w:rsid w:val="0053523B"/>
    <w:rsid w:val="005436B0"/>
    <w:rsid w:val="00543AC6"/>
    <w:rsid w:val="00573AB2"/>
    <w:rsid w:val="0058246F"/>
    <w:rsid w:val="005A2F26"/>
    <w:rsid w:val="005B13DC"/>
    <w:rsid w:val="005B5770"/>
    <w:rsid w:val="005B65A0"/>
    <w:rsid w:val="005C08F1"/>
    <w:rsid w:val="005E3A82"/>
    <w:rsid w:val="005E5AB2"/>
    <w:rsid w:val="00626437"/>
    <w:rsid w:val="00654E7A"/>
    <w:rsid w:val="00680207"/>
    <w:rsid w:val="00690457"/>
    <w:rsid w:val="006A0234"/>
    <w:rsid w:val="006C2BF3"/>
    <w:rsid w:val="006C2F70"/>
    <w:rsid w:val="006E2CAC"/>
    <w:rsid w:val="006F66E0"/>
    <w:rsid w:val="006F74DB"/>
    <w:rsid w:val="00705713"/>
    <w:rsid w:val="007106A5"/>
    <w:rsid w:val="00723A54"/>
    <w:rsid w:val="00741F25"/>
    <w:rsid w:val="00745C5F"/>
    <w:rsid w:val="00750C80"/>
    <w:rsid w:val="007526A5"/>
    <w:rsid w:val="00753A03"/>
    <w:rsid w:val="00762557"/>
    <w:rsid w:val="00773240"/>
    <w:rsid w:val="00785525"/>
    <w:rsid w:val="00796B36"/>
    <w:rsid w:val="007B3F5C"/>
    <w:rsid w:val="007D01DF"/>
    <w:rsid w:val="007D3668"/>
    <w:rsid w:val="007E2EBF"/>
    <w:rsid w:val="007E7ED7"/>
    <w:rsid w:val="007F14B5"/>
    <w:rsid w:val="00802C67"/>
    <w:rsid w:val="00810119"/>
    <w:rsid w:val="00811111"/>
    <w:rsid w:val="00815556"/>
    <w:rsid w:val="00821DA3"/>
    <w:rsid w:val="00821FA2"/>
    <w:rsid w:val="00824FFA"/>
    <w:rsid w:val="00870B02"/>
    <w:rsid w:val="0087141D"/>
    <w:rsid w:val="008900A9"/>
    <w:rsid w:val="00893195"/>
    <w:rsid w:val="008A489C"/>
    <w:rsid w:val="008A5821"/>
    <w:rsid w:val="008B71B0"/>
    <w:rsid w:val="008C5E09"/>
    <w:rsid w:val="008E206E"/>
    <w:rsid w:val="008F0285"/>
    <w:rsid w:val="008F233A"/>
    <w:rsid w:val="0090063E"/>
    <w:rsid w:val="00905AB0"/>
    <w:rsid w:val="00907182"/>
    <w:rsid w:val="00927121"/>
    <w:rsid w:val="00931F0C"/>
    <w:rsid w:val="00932C60"/>
    <w:rsid w:val="009A4B27"/>
    <w:rsid w:val="009B6754"/>
    <w:rsid w:val="009D0635"/>
    <w:rsid w:val="009D31D5"/>
    <w:rsid w:val="009D3F1C"/>
    <w:rsid w:val="009F5C7A"/>
    <w:rsid w:val="00A107DB"/>
    <w:rsid w:val="00A133AD"/>
    <w:rsid w:val="00A26CEC"/>
    <w:rsid w:val="00A462C3"/>
    <w:rsid w:val="00A46640"/>
    <w:rsid w:val="00A51488"/>
    <w:rsid w:val="00A60C86"/>
    <w:rsid w:val="00A848DE"/>
    <w:rsid w:val="00A86381"/>
    <w:rsid w:val="00AF368E"/>
    <w:rsid w:val="00B00278"/>
    <w:rsid w:val="00B01F9D"/>
    <w:rsid w:val="00B05212"/>
    <w:rsid w:val="00B055F8"/>
    <w:rsid w:val="00B11474"/>
    <w:rsid w:val="00B35390"/>
    <w:rsid w:val="00B51640"/>
    <w:rsid w:val="00B743AA"/>
    <w:rsid w:val="00B836D5"/>
    <w:rsid w:val="00B96C31"/>
    <w:rsid w:val="00BA7616"/>
    <w:rsid w:val="00BC1C84"/>
    <w:rsid w:val="00BC35DC"/>
    <w:rsid w:val="00BF232B"/>
    <w:rsid w:val="00C4563D"/>
    <w:rsid w:val="00C45DDE"/>
    <w:rsid w:val="00C601A9"/>
    <w:rsid w:val="00C60410"/>
    <w:rsid w:val="00C75840"/>
    <w:rsid w:val="00C82D59"/>
    <w:rsid w:val="00CA1D51"/>
    <w:rsid w:val="00CA65A3"/>
    <w:rsid w:val="00CA6ABF"/>
    <w:rsid w:val="00CB2FD4"/>
    <w:rsid w:val="00CC20EC"/>
    <w:rsid w:val="00CC6B3F"/>
    <w:rsid w:val="00CE15D6"/>
    <w:rsid w:val="00D01D8F"/>
    <w:rsid w:val="00D1404C"/>
    <w:rsid w:val="00D4311C"/>
    <w:rsid w:val="00D474A9"/>
    <w:rsid w:val="00D506F9"/>
    <w:rsid w:val="00D6728E"/>
    <w:rsid w:val="00D8597C"/>
    <w:rsid w:val="00DB7B16"/>
    <w:rsid w:val="00DC40E6"/>
    <w:rsid w:val="00E03A5F"/>
    <w:rsid w:val="00E13E99"/>
    <w:rsid w:val="00E171ED"/>
    <w:rsid w:val="00E21E1A"/>
    <w:rsid w:val="00E472A3"/>
    <w:rsid w:val="00E65694"/>
    <w:rsid w:val="00E674FB"/>
    <w:rsid w:val="00E844CE"/>
    <w:rsid w:val="00E84E6B"/>
    <w:rsid w:val="00E876B9"/>
    <w:rsid w:val="00E931A5"/>
    <w:rsid w:val="00EB51D5"/>
    <w:rsid w:val="00EC144E"/>
    <w:rsid w:val="00ED13BC"/>
    <w:rsid w:val="00EE3D83"/>
    <w:rsid w:val="00EE6D88"/>
    <w:rsid w:val="00EF1143"/>
    <w:rsid w:val="00EF2F17"/>
    <w:rsid w:val="00EF3707"/>
    <w:rsid w:val="00F11DC1"/>
    <w:rsid w:val="00F30147"/>
    <w:rsid w:val="00F32024"/>
    <w:rsid w:val="00F50B60"/>
    <w:rsid w:val="00F5144D"/>
    <w:rsid w:val="00F55E00"/>
    <w:rsid w:val="00F66945"/>
    <w:rsid w:val="00F7048B"/>
    <w:rsid w:val="00F72293"/>
    <w:rsid w:val="00F727D9"/>
    <w:rsid w:val="00F9542E"/>
    <w:rsid w:val="00F97512"/>
    <w:rsid w:val="00FA5482"/>
    <w:rsid w:val="00FC4F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CC65"/>
  <w15:chartTrackingRefBased/>
  <w15:docId w15:val="{6AF6D47F-AAE4-4B38-9E0E-957E462D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0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2557"/>
    <w:pPr>
      <w:ind w:left="720"/>
      <w:contextualSpacing/>
    </w:pPr>
  </w:style>
  <w:style w:type="paragraph" w:styleId="Caption">
    <w:name w:val="caption"/>
    <w:basedOn w:val="Normal"/>
    <w:next w:val="Normal"/>
    <w:uiPriority w:val="35"/>
    <w:unhideWhenUsed/>
    <w:qFormat/>
    <w:rsid w:val="00C60410"/>
    <w:pPr>
      <w:spacing w:after="200" w:line="240" w:lineRule="auto"/>
    </w:pPr>
    <w:rPr>
      <w:i/>
      <w:iCs/>
      <w:color w:val="44546A" w:themeColor="text2"/>
      <w:sz w:val="18"/>
      <w:szCs w:val="18"/>
    </w:rPr>
  </w:style>
  <w:style w:type="paragraph" w:styleId="NormalWeb">
    <w:name w:val="Normal (Web)"/>
    <w:basedOn w:val="Normal"/>
    <w:uiPriority w:val="99"/>
    <w:semiHidden/>
    <w:unhideWhenUsed/>
    <w:rsid w:val="004A4E7B"/>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4A4E7B"/>
    <w:pPr>
      <w:spacing w:line="240" w:lineRule="auto"/>
    </w:pPr>
    <w:rPr>
      <w:sz w:val="20"/>
      <w:szCs w:val="20"/>
    </w:rPr>
  </w:style>
  <w:style w:type="character" w:customStyle="1" w:styleId="CommentTextChar">
    <w:name w:val="Comment Text Char"/>
    <w:basedOn w:val="DefaultParagraphFont"/>
    <w:link w:val="CommentText"/>
    <w:uiPriority w:val="99"/>
    <w:rsid w:val="004A4E7B"/>
    <w:rPr>
      <w:sz w:val="20"/>
      <w:szCs w:val="20"/>
    </w:rPr>
  </w:style>
  <w:style w:type="character" w:styleId="Hyperlink">
    <w:name w:val="Hyperlink"/>
    <w:basedOn w:val="DefaultParagraphFont"/>
    <w:uiPriority w:val="99"/>
    <w:unhideWhenUsed/>
    <w:rsid w:val="004A4E7B"/>
    <w:rPr>
      <w:color w:val="0563C1" w:themeColor="hyperlink"/>
      <w:u w:val="single"/>
    </w:rPr>
  </w:style>
  <w:style w:type="paragraph" w:styleId="Footer">
    <w:name w:val="footer"/>
    <w:basedOn w:val="Normal"/>
    <w:link w:val="FooterChar"/>
    <w:uiPriority w:val="99"/>
    <w:unhideWhenUsed/>
    <w:rsid w:val="008A5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821"/>
  </w:style>
  <w:style w:type="character" w:styleId="PageNumber">
    <w:name w:val="page number"/>
    <w:basedOn w:val="DefaultParagraphFont"/>
    <w:uiPriority w:val="99"/>
    <w:semiHidden/>
    <w:unhideWhenUsed/>
    <w:rsid w:val="008A5821"/>
  </w:style>
  <w:style w:type="paragraph" w:styleId="Header">
    <w:name w:val="header"/>
    <w:basedOn w:val="Normal"/>
    <w:link w:val="HeaderChar"/>
    <w:uiPriority w:val="99"/>
    <w:unhideWhenUsed/>
    <w:rsid w:val="00ED1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3BC"/>
  </w:style>
  <w:style w:type="paragraph" w:styleId="Revision">
    <w:name w:val="Revision"/>
    <w:hidden/>
    <w:uiPriority w:val="99"/>
    <w:semiHidden/>
    <w:rsid w:val="004F6B61"/>
    <w:pPr>
      <w:spacing w:after="0" w:line="240" w:lineRule="auto"/>
    </w:pPr>
  </w:style>
  <w:style w:type="character" w:styleId="CommentReference">
    <w:name w:val="annotation reference"/>
    <w:basedOn w:val="DefaultParagraphFont"/>
    <w:uiPriority w:val="99"/>
    <w:semiHidden/>
    <w:unhideWhenUsed/>
    <w:rsid w:val="004F6B61"/>
    <w:rPr>
      <w:sz w:val="16"/>
      <w:szCs w:val="16"/>
    </w:rPr>
  </w:style>
  <w:style w:type="paragraph" w:styleId="CommentSubject">
    <w:name w:val="annotation subject"/>
    <w:basedOn w:val="CommentText"/>
    <w:next w:val="CommentText"/>
    <w:link w:val="CommentSubjectChar"/>
    <w:uiPriority w:val="99"/>
    <w:semiHidden/>
    <w:unhideWhenUsed/>
    <w:rsid w:val="004F6B61"/>
    <w:rPr>
      <w:b/>
      <w:bCs/>
    </w:rPr>
  </w:style>
  <w:style w:type="character" w:customStyle="1" w:styleId="CommentSubjectChar">
    <w:name w:val="Comment Subject Char"/>
    <w:basedOn w:val="CommentTextChar"/>
    <w:link w:val="CommentSubject"/>
    <w:uiPriority w:val="99"/>
    <w:semiHidden/>
    <w:rsid w:val="004F6B61"/>
    <w:rPr>
      <w:b/>
      <w:bCs/>
      <w:sz w:val="20"/>
      <w:szCs w:val="20"/>
    </w:rPr>
  </w:style>
  <w:style w:type="paragraph" w:styleId="Bibliography">
    <w:name w:val="Bibliography"/>
    <w:basedOn w:val="Normal"/>
    <w:next w:val="Normal"/>
    <w:uiPriority w:val="37"/>
    <w:unhideWhenUsed/>
    <w:rsid w:val="00811111"/>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6765">
      <w:bodyDiv w:val="1"/>
      <w:marLeft w:val="0"/>
      <w:marRight w:val="0"/>
      <w:marTop w:val="0"/>
      <w:marBottom w:val="0"/>
      <w:divBdr>
        <w:top w:val="none" w:sz="0" w:space="0" w:color="auto"/>
        <w:left w:val="none" w:sz="0" w:space="0" w:color="auto"/>
        <w:bottom w:val="none" w:sz="0" w:space="0" w:color="auto"/>
        <w:right w:val="none" w:sz="0" w:space="0" w:color="auto"/>
      </w:divBdr>
    </w:div>
    <w:div w:id="33818547">
      <w:bodyDiv w:val="1"/>
      <w:marLeft w:val="0"/>
      <w:marRight w:val="0"/>
      <w:marTop w:val="0"/>
      <w:marBottom w:val="0"/>
      <w:divBdr>
        <w:top w:val="none" w:sz="0" w:space="0" w:color="auto"/>
        <w:left w:val="none" w:sz="0" w:space="0" w:color="auto"/>
        <w:bottom w:val="none" w:sz="0" w:space="0" w:color="auto"/>
        <w:right w:val="none" w:sz="0" w:space="0" w:color="auto"/>
      </w:divBdr>
    </w:div>
    <w:div w:id="234166246">
      <w:bodyDiv w:val="1"/>
      <w:marLeft w:val="0"/>
      <w:marRight w:val="0"/>
      <w:marTop w:val="0"/>
      <w:marBottom w:val="0"/>
      <w:divBdr>
        <w:top w:val="none" w:sz="0" w:space="0" w:color="auto"/>
        <w:left w:val="none" w:sz="0" w:space="0" w:color="auto"/>
        <w:bottom w:val="none" w:sz="0" w:space="0" w:color="auto"/>
        <w:right w:val="none" w:sz="0" w:space="0" w:color="auto"/>
      </w:divBdr>
    </w:div>
    <w:div w:id="322703111">
      <w:bodyDiv w:val="1"/>
      <w:marLeft w:val="0"/>
      <w:marRight w:val="0"/>
      <w:marTop w:val="0"/>
      <w:marBottom w:val="0"/>
      <w:divBdr>
        <w:top w:val="none" w:sz="0" w:space="0" w:color="auto"/>
        <w:left w:val="none" w:sz="0" w:space="0" w:color="auto"/>
        <w:bottom w:val="none" w:sz="0" w:space="0" w:color="auto"/>
        <w:right w:val="none" w:sz="0" w:space="0" w:color="auto"/>
      </w:divBdr>
    </w:div>
    <w:div w:id="953100780">
      <w:bodyDiv w:val="1"/>
      <w:marLeft w:val="0"/>
      <w:marRight w:val="0"/>
      <w:marTop w:val="0"/>
      <w:marBottom w:val="0"/>
      <w:divBdr>
        <w:top w:val="none" w:sz="0" w:space="0" w:color="auto"/>
        <w:left w:val="none" w:sz="0" w:space="0" w:color="auto"/>
        <w:bottom w:val="none" w:sz="0" w:space="0" w:color="auto"/>
        <w:right w:val="none" w:sz="0" w:space="0" w:color="auto"/>
      </w:divBdr>
    </w:div>
    <w:div w:id="1187714950">
      <w:bodyDiv w:val="1"/>
      <w:marLeft w:val="0"/>
      <w:marRight w:val="0"/>
      <w:marTop w:val="0"/>
      <w:marBottom w:val="0"/>
      <w:divBdr>
        <w:top w:val="none" w:sz="0" w:space="0" w:color="auto"/>
        <w:left w:val="none" w:sz="0" w:space="0" w:color="auto"/>
        <w:bottom w:val="none" w:sz="0" w:space="0" w:color="auto"/>
        <w:right w:val="none" w:sz="0" w:space="0" w:color="auto"/>
      </w:divBdr>
    </w:div>
    <w:div w:id="1789856585">
      <w:bodyDiv w:val="1"/>
      <w:marLeft w:val="0"/>
      <w:marRight w:val="0"/>
      <w:marTop w:val="0"/>
      <w:marBottom w:val="0"/>
      <w:divBdr>
        <w:top w:val="none" w:sz="0" w:space="0" w:color="auto"/>
        <w:left w:val="none" w:sz="0" w:space="0" w:color="auto"/>
        <w:bottom w:val="none" w:sz="0" w:space="0" w:color="auto"/>
        <w:right w:val="none" w:sz="0" w:space="0" w:color="auto"/>
      </w:divBdr>
    </w:div>
    <w:div w:id="1791626273">
      <w:bodyDiv w:val="1"/>
      <w:marLeft w:val="0"/>
      <w:marRight w:val="0"/>
      <w:marTop w:val="0"/>
      <w:marBottom w:val="0"/>
      <w:divBdr>
        <w:top w:val="none" w:sz="0" w:space="0" w:color="auto"/>
        <w:left w:val="none" w:sz="0" w:space="0" w:color="auto"/>
        <w:bottom w:val="none" w:sz="0" w:space="0" w:color="auto"/>
        <w:right w:val="none" w:sz="0" w:space="0" w:color="auto"/>
      </w:divBdr>
    </w:div>
    <w:div w:id="1794207298">
      <w:bodyDiv w:val="1"/>
      <w:marLeft w:val="0"/>
      <w:marRight w:val="0"/>
      <w:marTop w:val="0"/>
      <w:marBottom w:val="0"/>
      <w:divBdr>
        <w:top w:val="none" w:sz="0" w:space="0" w:color="auto"/>
        <w:left w:val="none" w:sz="0" w:space="0" w:color="auto"/>
        <w:bottom w:val="none" w:sz="0" w:space="0" w:color="auto"/>
        <w:right w:val="none" w:sz="0" w:space="0" w:color="auto"/>
      </w:divBdr>
    </w:div>
    <w:div w:id="186929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jun.venkatesan@njit.edu"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A8EA6-1140-44EF-89C7-39076DE57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19</Pages>
  <Words>9873</Words>
  <Characters>56278</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Xiayan Ye</dc:creator>
  <cp:keywords/>
  <dc:description/>
  <cp:lastModifiedBy>Chitthaluri, Santhoshi</cp:lastModifiedBy>
  <cp:revision>61</cp:revision>
  <dcterms:created xsi:type="dcterms:W3CDTF">2025-10-06T14:18:00Z</dcterms:created>
  <dcterms:modified xsi:type="dcterms:W3CDTF">2026-06-16T02:54:00Z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id="0rRBi3I3"/&gt;&lt;style id="http://www.zotero.org/styles/springer-basic-author-date-no-et-al-with-issue" hasBibliography="1" bibliographyStyleHasBeenSet="1"/&gt;&lt;prefs&gt;&lt;pref name="fieldType" value="Field"</vt:lpwstr>
  </property>
  <property fmtid="{D5CDD505-2E9C-101B-9397-08002B2CF9AE}" pid="3" name="ZOTERO_PREF_2">
    <vt:lpwstr>/&gt;&lt;/prefs&gt;&lt;/data&gt;</vt:lpwstr>
  </property>
</Properties>
</file>