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F6974" w14:textId="77777777" w:rsidR="00020D97" w:rsidRPr="003A6119" w:rsidRDefault="0048093B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3A6119">
        <w:rPr>
          <w:rFonts w:ascii="Arial" w:hAnsi="Arial" w:cs="Arial"/>
          <w:b/>
          <w:sz w:val="24"/>
          <w:szCs w:val="24"/>
          <w:u w:val="single"/>
          <w:lang w:val="en-US"/>
        </w:rPr>
        <w:t>Supplementary:</w:t>
      </w:r>
    </w:p>
    <w:p w14:paraId="037D3394" w14:textId="77777777" w:rsidR="0048093B" w:rsidRPr="0048093B" w:rsidRDefault="0048093B">
      <w:pPr>
        <w:rPr>
          <w:lang w:val="en-US"/>
        </w:rPr>
      </w:pPr>
    </w:p>
    <w:p w14:paraId="75305D39" w14:textId="119D64D1" w:rsidR="0048093B" w:rsidRPr="007D5773" w:rsidRDefault="009B35C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Fig</w:t>
      </w:r>
      <w:r w:rsidR="0048093B" w:rsidRPr="007D5773">
        <w:rPr>
          <w:rFonts w:ascii="Arial" w:hAnsi="Arial" w:cs="Arial"/>
          <w:b/>
          <w:sz w:val="24"/>
          <w:szCs w:val="24"/>
          <w:lang w:val="en-US"/>
        </w:rPr>
        <w:t xml:space="preserve"> 1</w:t>
      </w:r>
      <w:r w:rsidR="0048093B" w:rsidRPr="007D5773">
        <w:rPr>
          <w:rFonts w:ascii="Arial" w:hAnsi="Arial" w:cs="Arial"/>
          <w:sz w:val="24"/>
          <w:szCs w:val="24"/>
          <w:lang w:val="en-US"/>
        </w:rPr>
        <w:t>: Example image and cell types and CD expressions of</w:t>
      </w:r>
      <w:r w:rsidR="003A6119">
        <w:rPr>
          <w:rFonts w:ascii="Arial" w:hAnsi="Arial" w:cs="Arial"/>
          <w:sz w:val="24"/>
          <w:szCs w:val="24"/>
          <w:lang w:val="en-US"/>
        </w:rPr>
        <w:t xml:space="preserve"> PBMC</w:t>
      </w:r>
      <w:r w:rsidR="0048093B" w:rsidRPr="007D5773">
        <w:rPr>
          <w:rFonts w:ascii="Arial" w:hAnsi="Arial" w:cs="Arial"/>
          <w:sz w:val="24"/>
          <w:szCs w:val="24"/>
          <w:lang w:val="en-US"/>
        </w:rPr>
        <w:t xml:space="preserve"> FACS analysis.</w:t>
      </w:r>
    </w:p>
    <w:p w14:paraId="5B755734" w14:textId="77777777" w:rsidR="0048093B" w:rsidRDefault="0048093B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407BDD3C" wp14:editId="6AE317B8">
            <wp:extent cx="3486624" cy="351100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SBilde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624" cy="351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A86E0" w14:textId="718F5FCC" w:rsidR="003A6119" w:rsidRPr="009B35CB" w:rsidRDefault="009B35CB">
      <w:pPr>
        <w:rPr>
          <w:rFonts w:ascii="Arial" w:hAnsi="Arial" w:cs="Arial"/>
          <w:b/>
          <w:sz w:val="24"/>
          <w:szCs w:val="24"/>
          <w:lang w:val="en-US"/>
        </w:rPr>
      </w:pPr>
      <w:r w:rsidRPr="009B35CB">
        <w:rPr>
          <w:rFonts w:ascii="Arial" w:hAnsi="Arial" w:cs="Arial"/>
          <w:b/>
          <w:sz w:val="24"/>
          <w:szCs w:val="24"/>
          <w:lang w:val="en-US"/>
        </w:rPr>
        <w:t>Tab S1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25"/>
        <w:gridCol w:w="3330"/>
      </w:tblGrid>
      <w:tr w:rsidR="0048093B" w14:paraId="5C2C16F6" w14:textId="77777777" w:rsidTr="0048093B">
        <w:tc>
          <w:tcPr>
            <w:tcW w:w="3325" w:type="dxa"/>
          </w:tcPr>
          <w:p w14:paraId="5D7519F6" w14:textId="77777777" w:rsidR="0048093B" w:rsidRPr="00E64BFC" w:rsidRDefault="004809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b/>
                <w:sz w:val="20"/>
                <w:szCs w:val="20"/>
                <w:lang w:val="en-US"/>
              </w:rPr>
              <w:t>Cell type</w:t>
            </w:r>
          </w:p>
        </w:tc>
        <w:tc>
          <w:tcPr>
            <w:tcW w:w="3330" w:type="dxa"/>
          </w:tcPr>
          <w:p w14:paraId="7071E35B" w14:textId="77777777" w:rsidR="0048093B" w:rsidRPr="00E64BFC" w:rsidRDefault="004809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b/>
                <w:sz w:val="20"/>
                <w:szCs w:val="20"/>
                <w:lang w:val="en-US"/>
              </w:rPr>
              <w:t>CD-Expression</w:t>
            </w:r>
          </w:p>
        </w:tc>
      </w:tr>
      <w:tr w:rsidR="0048093B" w14:paraId="3DEFB7E1" w14:textId="77777777" w:rsidTr="0048093B">
        <w:tc>
          <w:tcPr>
            <w:tcW w:w="3325" w:type="dxa"/>
          </w:tcPr>
          <w:p w14:paraId="2279D3C7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NK-cells</w:t>
            </w:r>
          </w:p>
        </w:tc>
        <w:tc>
          <w:tcPr>
            <w:tcW w:w="3330" w:type="dxa"/>
          </w:tcPr>
          <w:p w14:paraId="36BE4F29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CD56+, CD16+</w:t>
            </w:r>
          </w:p>
        </w:tc>
      </w:tr>
      <w:tr w:rsidR="0048093B" w14:paraId="2B1C44E7" w14:textId="77777777" w:rsidTr="0048093B">
        <w:tc>
          <w:tcPr>
            <w:tcW w:w="3325" w:type="dxa"/>
          </w:tcPr>
          <w:p w14:paraId="306E005E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monocytes</w:t>
            </w:r>
          </w:p>
        </w:tc>
        <w:tc>
          <w:tcPr>
            <w:tcW w:w="3330" w:type="dxa"/>
          </w:tcPr>
          <w:p w14:paraId="0710D085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CD14+, CD16-</w:t>
            </w:r>
          </w:p>
        </w:tc>
      </w:tr>
      <w:tr w:rsidR="0048093B" w14:paraId="0BF5B046" w14:textId="77777777" w:rsidTr="0048093B">
        <w:tc>
          <w:tcPr>
            <w:tcW w:w="3325" w:type="dxa"/>
          </w:tcPr>
          <w:p w14:paraId="768C0970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T-lymphocytes and B-lymphocytes</w:t>
            </w:r>
          </w:p>
        </w:tc>
        <w:tc>
          <w:tcPr>
            <w:tcW w:w="3330" w:type="dxa"/>
          </w:tcPr>
          <w:p w14:paraId="7552FE60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CD14-. CD16-, CD3+, CD19+</w:t>
            </w:r>
          </w:p>
        </w:tc>
      </w:tr>
      <w:tr w:rsidR="0048093B" w14:paraId="7471A67E" w14:textId="77777777" w:rsidTr="0048093B">
        <w:tc>
          <w:tcPr>
            <w:tcW w:w="3325" w:type="dxa"/>
          </w:tcPr>
          <w:p w14:paraId="6B782998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neutrophilic granulocytes</w:t>
            </w:r>
          </w:p>
        </w:tc>
        <w:tc>
          <w:tcPr>
            <w:tcW w:w="3330" w:type="dxa"/>
          </w:tcPr>
          <w:p w14:paraId="7BE0A6F3" w14:textId="77777777" w:rsidR="0048093B" w:rsidRPr="00E64BFC" w:rsidRDefault="004809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CD14+, CD16+</w:t>
            </w:r>
          </w:p>
        </w:tc>
      </w:tr>
    </w:tbl>
    <w:p w14:paraId="470D3778" w14:textId="77777777" w:rsidR="0048093B" w:rsidRPr="007F0163" w:rsidRDefault="0048093B">
      <w:pPr>
        <w:rPr>
          <w:rFonts w:ascii="Arial" w:hAnsi="Arial" w:cs="Arial"/>
          <w:sz w:val="18"/>
          <w:szCs w:val="18"/>
          <w:lang w:val="en-US"/>
        </w:rPr>
      </w:pPr>
      <w:r w:rsidRPr="007F0163">
        <w:rPr>
          <w:rFonts w:ascii="Arial" w:hAnsi="Arial" w:cs="Arial"/>
          <w:sz w:val="18"/>
          <w:szCs w:val="18"/>
          <w:lang w:val="en-US"/>
        </w:rPr>
        <w:t>NK natural killer cells CD Cluster of differentiation.</w:t>
      </w:r>
    </w:p>
    <w:p w14:paraId="6115CEA2" w14:textId="5BA82D96" w:rsidR="00033A0A" w:rsidRPr="00E64BFC" w:rsidRDefault="00A04FC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 S2</w:t>
      </w:r>
      <w:r w:rsidR="00D41B12" w:rsidRPr="00E64BF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D41B12" w:rsidRPr="00E64BFC">
        <w:rPr>
          <w:rFonts w:ascii="Arial" w:hAnsi="Arial" w:cs="Arial"/>
          <w:sz w:val="24"/>
          <w:szCs w:val="24"/>
          <w:lang w:val="en-US"/>
        </w:rPr>
        <w:t>Results of CERAD test (Z-values ± SEM)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89"/>
        <w:gridCol w:w="4210"/>
      </w:tblGrid>
      <w:tr w:rsidR="00D41B12" w:rsidRPr="00E64BFC" w14:paraId="4DD92FBE" w14:textId="77777777" w:rsidTr="00363D43">
        <w:trPr>
          <w:trHeight w:val="244"/>
        </w:trPr>
        <w:tc>
          <w:tcPr>
            <w:tcW w:w="2989" w:type="dxa"/>
          </w:tcPr>
          <w:p w14:paraId="31363417" w14:textId="24BDB3A3" w:rsidR="00D41B12" w:rsidRPr="00E64BFC" w:rsidRDefault="00D41B1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4210" w:type="dxa"/>
          </w:tcPr>
          <w:p w14:paraId="077926FB" w14:textId="4CB4767A" w:rsidR="00D41B12" w:rsidRPr="00E64BFC" w:rsidRDefault="00D41B1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b/>
                <w:sz w:val="20"/>
                <w:szCs w:val="20"/>
                <w:lang w:val="en-US"/>
              </w:rPr>
              <w:t>z-value ± SEM</w:t>
            </w:r>
          </w:p>
        </w:tc>
      </w:tr>
      <w:tr w:rsidR="00D41B12" w:rsidRPr="00E64BFC" w14:paraId="7164CFD3" w14:textId="77777777" w:rsidTr="00363D43">
        <w:trPr>
          <w:trHeight w:val="259"/>
        </w:trPr>
        <w:tc>
          <w:tcPr>
            <w:tcW w:w="2989" w:type="dxa"/>
          </w:tcPr>
          <w:p w14:paraId="1414E267" w14:textId="70765786" w:rsidR="00D41B12" w:rsidRPr="00E64BFC" w:rsidRDefault="00D41B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Semantic fluency (animals)</w:t>
            </w:r>
          </w:p>
        </w:tc>
        <w:tc>
          <w:tcPr>
            <w:tcW w:w="4210" w:type="dxa"/>
          </w:tcPr>
          <w:p w14:paraId="003E4EE1" w14:textId="708B81D6" w:rsidR="00D41B12" w:rsidRPr="00E64BFC" w:rsidRDefault="00D41B12" w:rsidP="00D41B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 xml:space="preserve">-0.03 ± </w:t>
            </w:r>
            <w:r w:rsidR="00E64BFC" w:rsidRPr="00E64BFC"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</w:tr>
      <w:tr w:rsidR="00D41B12" w:rsidRPr="00E64BFC" w14:paraId="1DB8D842" w14:textId="77777777" w:rsidTr="00363D43">
        <w:trPr>
          <w:trHeight w:val="244"/>
        </w:trPr>
        <w:tc>
          <w:tcPr>
            <w:tcW w:w="2989" w:type="dxa"/>
          </w:tcPr>
          <w:p w14:paraId="4385B36F" w14:textId="01F0BF50" w:rsidR="00D41B12" w:rsidRPr="00E64BFC" w:rsidRDefault="00D41B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Boston Naming Test</w:t>
            </w:r>
          </w:p>
        </w:tc>
        <w:tc>
          <w:tcPr>
            <w:tcW w:w="4210" w:type="dxa"/>
          </w:tcPr>
          <w:p w14:paraId="7B419332" w14:textId="641BEBB8" w:rsidR="00D41B12" w:rsidRPr="00E64BFC" w:rsidRDefault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0.26 ± 0.12</w:t>
            </w:r>
          </w:p>
        </w:tc>
      </w:tr>
      <w:tr w:rsidR="00D41B12" w:rsidRPr="00E64BFC" w14:paraId="114A52F5" w14:textId="77777777" w:rsidTr="00363D43">
        <w:trPr>
          <w:trHeight w:val="259"/>
        </w:trPr>
        <w:tc>
          <w:tcPr>
            <w:tcW w:w="2989" w:type="dxa"/>
          </w:tcPr>
          <w:p w14:paraId="574D0F74" w14:textId="139A265B" w:rsidR="00D41B12" w:rsidRPr="00E64BFC" w:rsidRDefault="00D41B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Wordlist Learning Total</w:t>
            </w:r>
          </w:p>
        </w:tc>
        <w:tc>
          <w:tcPr>
            <w:tcW w:w="4210" w:type="dxa"/>
          </w:tcPr>
          <w:p w14:paraId="4256A6D0" w14:textId="30D012E5" w:rsidR="00D41B12" w:rsidRPr="00E64BFC" w:rsidRDefault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-0.38 ± 0.16</w:t>
            </w:r>
          </w:p>
        </w:tc>
      </w:tr>
      <w:tr w:rsidR="00D41B12" w:rsidRPr="00E64BFC" w14:paraId="3BE47379" w14:textId="77777777" w:rsidTr="00363D43">
        <w:trPr>
          <w:trHeight w:val="244"/>
        </w:trPr>
        <w:tc>
          <w:tcPr>
            <w:tcW w:w="2989" w:type="dxa"/>
          </w:tcPr>
          <w:p w14:paraId="6B5D28DD" w14:textId="79F6F409" w:rsidR="00D41B12" w:rsidRPr="00E64BFC" w:rsidRDefault="00D41B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Retrieve word list</w:t>
            </w:r>
          </w:p>
        </w:tc>
        <w:tc>
          <w:tcPr>
            <w:tcW w:w="4210" w:type="dxa"/>
          </w:tcPr>
          <w:p w14:paraId="6FF59866" w14:textId="1DF95D68" w:rsidR="00D41B12" w:rsidRPr="00E64BFC" w:rsidRDefault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-0.23 ± 0.13</w:t>
            </w:r>
          </w:p>
        </w:tc>
      </w:tr>
      <w:tr w:rsidR="00E64BFC" w:rsidRPr="00E64BFC" w14:paraId="3EEF6E2D" w14:textId="77777777" w:rsidTr="00363D43">
        <w:trPr>
          <w:trHeight w:val="259"/>
        </w:trPr>
        <w:tc>
          <w:tcPr>
            <w:tcW w:w="2989" w:type="dxa"/>
          </w:tcPr>
          <w:p w14:paraId="2ED4E7E4" w14:textId="088752A1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 xml:space="preserve">Saving Word list </w:t>
            </w:r>
          </w:p>
        </w:tc>
        <w:tc>
          <w:tcPr>
            <w:tcW w:w="4210" w:type="dxa"/>
          </w:tcPr>
          <w:p w14:paraId="38D0D7B1" w14:textId="056E18EF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-0.14 ± 0.11</w:t>
            </w:r>
          </w:p>
        </w:tc>
      </w:tr>
      <w:tr w:rsidR="00E64BFC" w:rsidRPr="00E64BFC" w14:paraId="1D28903B" w14:textId="77777777" w:rsidTr="00363D43">
        <w:trPr>
          <w:trHeight w:val="244"/>
        </w:trPr>
        <w:tc>
          <w:tcPr>
            <w:tcW w:w="2989" w:type="dxa"/>
          </w:tcPr>
          <w:p w14:paraId="02629C21" w14:textId="60CD4F62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Discriminability</w:t>
            </w:r>
          </w:p>
        </w:tc>
        <w:tc>
          <w:tcPr>
            <w:tcW w:w="4210" w:type="dxa"/>
          </w:tcPr>
          <w:p w14:paraId="1C0C410F" w14:textId="6BBF4657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0.08 ± 0.13</w:t>
            </w:r>
          </w:p>
        </w:tc>
      </w:tr>
      <w:tr w:rsidR="00E64BFC" w:rsidRPr="00E64BFC" w14:paraId="2062707A" w14:textId="77777777" w:rsidTr="00363D43">
        <w:trPr>
          <w:trHeight w:val="259"/>
        </w:trPr>
        <w:tc>
          <w:tcPr>
            <w:tcW w:w="2989" w:type="dxa"/>
          </w:tcPr>
          <w:p w14:paraId="3831DF42" w14:textId="7F0C9A60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Drawing figures</w:t>
            </w:r>
          </w:p>
        </w:tc>
        <w:tc>
          <w:tcPr>
            <w:tcW w:w="4210" w:type="dxa"/>
          </w:tcPr>
          <w:p w14:paraId="6C4EA6D0" w14:textId="23FA5651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0.25 ± 0.14</w:t>
            </w:r>
          </w:p>
        </w:tc>
      </w:tr>
      <w:tr w:rsidR="00E64BFC" w:rsidRPr="00E64BFC" w14:paraId="49164D53" w14:textId="77777777" w:rsidTr="00363D43">
        <w:trPr>
          <w:trHeight w:val="244"/>
        </w:trPr>
        <w:tc>
          <w:tcPr>
            <w:tcW w:w="2989" w:type="dxa"/>
          </w:tcPr>
          <w:p w14:paraId="7B81B5FC" w14:textId="11B98786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Retrieve figures</w:t>
            </w:r>
          </w:p>
        </w:tc>
        <w:tc>
          <w:tcPr>
            <w:tcW w:w="4210" w:type="dxa"/>
          </w:tcPr>
          <w:p w14:paraId="3A2F7132" w14:textId="197E13D3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-0.05 ± 0.16</w:t>
            </w:r>
          </w:p>
        </w:tc>
      </w:tr>
      <w:tr w:rsidR="00E64BFC" w:rsidRPr="00E64BFC" w14:paraId="7C25FC9E" w14:textId="77777777" w:rsidTr="00363D43">
        <w:trPr>
          <w:trHeight w:val="259"/>
        </w:trPr>
        <w:tc>
          <w:tcPr>
            <w:tcW w:w="2989" w:type="dxa"/>
          </w:tcPr>
          <w:p w14:paraId="77A151E6" w14:textId="41AEDE48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Saving figures</w:t>
            </w:r>
          </w:p>
        </w:tc>
        <w:tc>
          <w:tcPr>
            <w:tcW w:w="4210" w:type="dxa"/>
          </w:tcPr>
          <w:p w14:paraId="02CFE237" w14:textId="46D8D4AF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-0.08 ± 0.13</w:t>
            </w:r>
          </w:p>
        </w:tc>
      </w:tr>
      <w:tr w:rsidR="00E64BFC" w:rsidRPr="00E64BFC" w14:paraId="5FBD2CE7" w14:textId="77777777" w:rsidTr="00363D43">
        <w:trPr>
          <w:trHeight w:val="244"/>
        </w:trPr>
        <w:tc>
          <w:tcPr>
            <w:tcW w:w="2989" w:type="dxa"/>
          </w:tcPr>
          <w:p w14:paraId="585932C9" w14:textId="185F0E7D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Phonematic fluency (S-words)</w:t>
            </w:r>
          </w:p>
        </w:tc>
        <w:tc>
          <w:tcPr>
            <w:tcW w:w="4210" w:type="dxa"/>
          </w:tcPr>
          <w:p w14:paraId="70FE1D76" w14:textId="2B0085C2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0.79 ± 0.16</w:t>
            </w:r>
          </w:p>
        </w:tc>
      </w:tr>
      <w:tr w:rsidR="00E64BFC" w:rsidRPr="00E64BFC" w14:paraId="3B2209D4" w14:textId="77777777" w:rsidTr="00363D43">
        <w:trPr>
          <w:trHeight w:val="259"/>
        </w:trPr>
        <w:tc>
          <w:tcPr>
            <w:tcW w:w="2989" w:type="dxa"/>
          </w:tcPr>
          <w:p w14:paraId="4CDFCEFA" w14:textId="04F72E56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Trail Marking Test, Part A</w:t>
            </w:r>
          </w:p>
        </w:tc>
        <w:tc>
          <w:tcPr>
            <w:tcW w:w="4210" w:type="dxa"/>
          </w:tcPr>
          <w:p w14:paraId="41141979" w14:textId="2C54D641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0.43 ± 0.16</w:t>
            </w:r>
          </w:p>
        </w:tc>
      </w:tr>
      <w:tr w:rsidR="00E64BFC" w:rsidRPr="00E64BFC" w14:paraId="4268A7EE" w14:textId="77777777" w:rsidTr="00363D43">
        <w:trPr>
          <w:trHeight w:val="244"/>
        </w:trPr>
        <w:tc>
          <w:tcPr>
            <w:tcW w:w="2989" w:type="dxa"/>
          </w:tcPr>
          <w:p w14:paraId="54A3B3F7" w14:textId="51B929A2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Trail Marking Test, Part B</w:t>
            </w:r>
          </w:p>
        </w:tc>
        <w:tc>
          <w:tcPr>
            <w:tcW w:w="4210" w:type="dxa"/>
          </w:tcPr>
          <w:p w14:paraId="273BF667" w14:textId="1946FD16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0.45 ± 0.15</w:t>
            </w:r>
          </w:p>
        </w:tc>
      </w:tr>
      <w:tr w:rsidR="00E64BFC" w:rsidRPr="00E64BFC" w14:paraId="321143E1" w14:textId="77777777" w:rsidTr="00363D43">
        <w:trPr>
          <w:trHeight w:val="259"/>
        </w:trPr>
        <w:tc>
          <w:tcPr>
            <w:tcW w:w="2989" w:type="dxa"/>
          </w:tcPr>
          <w:p w14:paraId="4273B7A5" w14:textId="01EC45D4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Trail Marking Test, B/A</w:t>
            </w:r>
          </w:p>
        </w:tc>
        <w:tc>
          <w:tcPr>
            <w:tcW w:w="4210" w:type="dxa"/>
          </w:tcPr>
          <w:p w14:paraId="6C591F43" w14:textId="56BD3DDC" w:rsidR="00E64BFC" w:rsidRPr="00E64BFC" w:rsidRDefault="00E64BFC" w:rsidP="00E64BF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4BFC">
              <w:rPr>
                <w:rFonts w:ascii="Arial" w:hAnsi="Arial" w:cs="Arial"/>
                <w:sz w:val="20"/>
                <w:szCs w:val="20"/>
                <w:lang w:val="en-US"/>
              </w:rPr>
              <w:t>0.07 ± 0.17</w:t>
            </w:r>
          </w:p>
        </w:tc>
      </w:tr>
    </w:tbl>
    <w:p w14:paraId="24319AFD" w14:textId="77777777" w:rsidR="00D41B12" w:rsidRPr="00E64BFC" w:rsidRDefault="00D41B12">
      <w:pPr>
        <w:rPr>
          <w:rFonts w:ascii="Arial" w:hAnsi="Arial" w:cs="Arial"/>
          <w:sz w:val="20"/>
          <w:szCs w:val="20"/>
          <w:lang w:val="en-US"/>
        </w:rPr>
      </w:pPr>
    </w:p>
    <w:p w14:paraId="020E39A8" w14:textId="77777777" w:rsidR="003A6119" w:rsidRPr="008001F8" w:rsidRDefault="003A6119">
      <w:pPr>
        <w:rPr>
          <w:lang w:val="en-GB"/>
        </w:rPr>
      </w:pPr>
    </w:p>
    <w:p w14:paraId="5560F011" w14:textId="26DF9204" w:rsidR="003A6119" w:rsidRDefault="009B35CB" w:rsidP="008A7B63">
      <w:pPr>
        <w:jc w:val="both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Fig S2</w:t>
      </w:r>
      <w:bookmarkStart w:id="0" w:name="_GoBack"/>
      <w:bookmarkEnd w:id="0"/>
      <w:r w:rsidR="005371D3" w:rsidRPr="003772E5">
        <w:rPr>
          <w:rFonts w:ascii="Arial" w:hAnsi="Arial" w:cs="Arial"/>
          <w:sz w:val="24"/>
          <w:szCs w:val="24"/>
          <w:lang w:val="en-US"/>
        </w:rPr>
        <w:t xml:space="preserve">: </w:t>
      </w:r>
      <w:r w:rsidR="00DF6D82" w:rsidRPr="003772E5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Linear regression analysis </w:t>
      </w:r>
      <w:proofErr w:type="gramStart"/>
      <w:r w:rsidR="00DF6D82" w:rsidRPr="003772E5">
        <w:rPr>
          <w:rFonts w:ascii="Arial" w:hAnsi="Arial" w:cs="Arial"/>
          <w:color w:val="000000" w:themeColor="text1"/>
          <w:sz w:val="24"/>
          <w:szCs w:val="24"/>
          <w:lang w:val="en-GB"/>
        </w:rPr>
        <w:t>was performed</w:t>
      </w:r>
      <w:proofErr w:type="gramEnd"/>
      <w:r w:rsidR="00DF6D82" w:rsidRPr="003772E5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to analyse the correlation between blood- and brain ATP levels as well as </w:t>
      </w:r>
      <w:r w:rsidR="000308EF">
        <w:rPr>
          <w:rFonts w:ascii="Arial" w:hAnsi="Arial" w:cs="Arial"/>
          <w:color w:val="000000" w:themeColor="text1"/>
          <w:sz w:val="24"/>
          <w:szCs w:val="24"/>
          <w:lang w:val="en-GB"/>
        </w:rPr>
        <w:t>brain energy metabolites tNAA, Cr</w:t>
      </w:r>
      <w:r w:rsidR="00DF6D82" w:rsidRPr="003772E5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, </w:t>
      </w:r>
      <w:r w:rsidR="000308EF">
        <w:rPr>
          <w:rFonts w:ascii="Arial" w:hAnsi="Arial" w:cs="Arial"/>
          <w:color w:val="000000" w:themeColor="text1"/>
          <w:sz w:val="24"/>
          <w:szCs w:val="24"/>
          <w:lang w:val="en-GB"/>
        </w:rPr>
        <w:t>pCr</w:t>
      </w:r>
      <w:r w:rsidR="00DF6D82" w:rsidRPr="003772E5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(Fig. A-N).</w:t>
      </w:r>
      <w:r w:rsidR="00DF6D82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 </w:t>
      </w:r>
    </w:p>
    <w:p w14:paraId="02E6A7B4" w14:textId="77777777" w:rsidR="003A6119" w:rsidRDefault="003A6119">
      <w:pPr>
        <w:rPr>
          <w:rFonts w:ascii="Arial" w:hAnsi="Arial" w:cs="Arial"/>
          <w:color w:val="000000" w:themeColor="text1"/>
          <w:sz w:val="18"/>
          <w:szCs w:val="18"/>
          <w:lang w:val="en-GB"/>
        </w:rPr>
      </w:pPr>
    </w:p>
    <w:p w14:paraId="65BC4A9A" w14:textId="77777777" w:rsidR="004D5699" w:rsidRDefault="004D5699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2511CE47" wp14:editId="40BF347C">
            <wp:extent cx="6058980" cy="5765724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980" cy="576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E838" w14:textId="77777777" w:rsidR="004D5699" w:rsidRDefault="004D5699">
      <w:pPr>
        <w:rPr>
          <w:lang w:val="en-US"/>
        </w:rPr>
      </w:pPr>
    </w:p>
    <w:p w14:paraId="69875088" w14:textId="77777777" w:rsidR="004D5699" w:rsidRDefault="00DF6D82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5FFECE86" wp14:editId="6B01852E">
            <wp:extent cx="6191662" cy="559308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662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6759" w14:textId="77777777" w:rsidR="004D5699" w:rsidRDefault="004D5699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0B26163F" wp14:editId="3EEA1134">
            <wp:extent cx="6191520" cy="198882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52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E710F" w14:textId="77777777" w:rsidR="00DF6D82" w:rsidRDefault="00DF6D82">
      <w:pPr>
        <w:rPr>
          <w:lang w:val="en-US"/>
        </w:rPr>
      </w:pPr>
    </w:p>
    <w:p w14:paraId="59F44156" w14:textId="77777777" w:rsidR="003A6119" w:rsidRDefault="003A6119">
      <w:pPr>
        <w:rPr>
          <w:lang w:val="en-US"/>
        </w:rPr>
      </w:pPr>
    </w:p>
    <w:p w14:paraId="0A7B67DF" w14:textId="77777777" w:rsidR="003A6119" w:rsidRDefault="003A6119">
      <w:pPr>
        <w:rPr>
          <w:lang w:val="en-US"/>
        </w:rPr>
      </w:pPr>
    </w:p>
    <w:p w14:paraId="0376E440" w14:textId="0FAB8C20" w:rsidR="005371D3" w:rsidRPr="003772E5" w:rsidRDefault="005371D3">
      <w:pPr>
        <w:rPr>
          <w:lang w:val="en-GB"/>
        </w:rPr>
      </w:pPr>
    </w:p>
    <w:p w14:paraId="031F0B53" w14:textId="4E6C78BF" w:rsidR="00B821B3" w:rsidRDefault="00B821B3">
      <w:pPr>
        <w:rPr>
          <w:lang w:val="en-US"/>
        </w:rPr>
      </w:pPr>
    </w:p>
    <w:p w14:paraId="590218BD" w14:textId="77777777" w:rsidR="00B821B3" w:rsidRPr="0048093B" w:rsidRDefault="00B821B3">
      <w:pPr>
        <w:rPr>
          <w:lang w:val="en-US"/>
        </w:rPr>
      </w:pPr>
    </w:p>
    <w:sectPr w:rsidR="00B821B3" w:rsidRPr="0048093B" w:rsidSect="00F25CA9">
      <w:pgSz w:w="11906" w:h="16838" w:code="9"/>
      <w:pgMar w:top="1417" w:right="1077" w:bottom="1418" w:left="107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65D959" w16cex:dateUtc="2021-12-16T14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999692" w16cid:durableId="2565D95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3B"/>
    <w:rsid w:val="00014EFA"/>
    <w:rsid w:val="000308EF"/>
    <w:rsid w:val="00033A0A"/>
    <w:rsid w:val="000D1A03"/>
    <w:rsid w:val="00272579"/>
    <w:rsid w:val="002F1E68"/>
    <w:rsid w:val="00343685"/>
    <w:rsid w:val="00363D43"/>
    <w:rsid w:val="003772E5"/>
    <w:rsid w:val="003953F9"/>
    <w:rsid w:val="003A6119"/>
    <w:rsid w:val="004064AD"/>
    <w:rsid w:val="0048093B"/>
    <w:rsid w:val="004D5699"/>
    <w:rsid w:val="005371D3"/>
    <w:rsid w:val="00696927"/>
    <w:rsid w:val="006D01CA"/>
    <w:rsid w:val="006E6805"/>
    <w:rsid w:val="00770BB2"/>
    <w:rsid w:val="007D5773"/>
    <w:rsid w:val="007F0163"/>
    <w:rsid w:val="008001F8"/>
    <w:rsid w:val="00864254"/>
    <w:rsid w:val="008A7B63"/>
    <w:rsid w:val="008E5BBF"/>
    <w:rsid w:val="009B35CB"/>
    <w:rsid w:val="00A04FC2"/>
    <w:rsid w:val="00B821B3"/>
    <w:rsid w:val="00BB3BB3"/>
    <w:rsid w:val="00D41B12"/>
    <w:rsid w:val="00DC19A1"/>
    <w:rsid w:val="00DF6D82"/>
    <w:rsid w:val="00E64BFC"/>
    <w:rsid w:val="00F2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ECC3"/>
  <w15:chartTrackingRefBased/>
  <w15:docId w15:val="{1A29C4BA-1433-45DB-B59B-0AE8C11E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8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64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4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4A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64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64A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0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0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microsoft.com/office/2018/08/relationships/commentsExtensible" Target="commentsExtensible.xml"/><Relationship Id="rId5" Type="http://schemas.openxmlformats.org/officeDocument/2006/relationships/image" Target="media/image2.tiff"/><Relationship Id="rId10" Type="http://schemas.microsoft.com/office/2016/09/relationships/commentsIds" Target="commentsId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Reutzel, Martina</dc:creator>
  <cp:keywords/>
  <dc:description/>
  <cp:lastModifiedBy>Reutzel, Martina</cp:lastModifiedBy>
  <cp:revision>11</cp:revision>
  <dcterms:created xsi:type="dcterms:W3CDTF">2021-12-16T21:25:00Z</dcterms:created>
  <dcterms:modified xsi:type="dcterms:W3CDTF">2023-04-03T07:22:00Z</dcterms:modified>
</cp:coreProperties>
</file>