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8C3F4" w14:textId="77777777" w:rsidR="0033602B" w:rsidRPr="00A24FE0" w:rsidRDefault="0033602B" w:rsidP="00AA448D">
      <w:pPr>
        <w:spacing w:line="360" w:lineRule="auto"/>
        <w:jc w:val="both"/>
        <w:rPr>
          <w:rFonts w:asciiTheme="majorBidi" w:hAnsiTheme="majorBidi" w:cstheme="majorBidi"/>
          <w:b/>
          <w:bCs/>
          <w:color w:val="000000"/>
          <w:sz w:val="20"/>
          <w:szCs w:val="20"/>
        </w:rPr>
      </w:pPr>
    </w:p>
    <w:p w14:paraId="6FF3AA61" w14:textId="77777777" w:rsidR="00A530B7" w:rsidRDefault="00A530B7" w:rsidP="00D76951">
      <w:pPr>
        <w:spacing w:line="360" w:lineRule="auto"/>
        <w:rPr>
          <w:rFonts w:asciiTheme="majorBidi" w:hAnsiTheme="majorBidi" w:cstheme="majorBidi"/>
          <w:b/>
          <w:bCs/>
          <w:sz w:val="20"/>
          <w:szCs w:val="20"/>
        </w:rPr>
      </w:pPr>
      <w:r>
        <w:rPr>
          <w:rFonts w:asciiTheme="majorBidi" w:hAnsiTheme="majorBidi" w:cstheme="majorBidi"/>
          <w:b/>
          <w:bCs/>
          <w:sz w:val="20"/>
          <w:szCs w:val="20"/>
        </w:rPr>
        <w:t>Supplemental Information</w:t>
      </w:r>
    </w:p>
    <w:p w14:paraId="2ABD0602" w14:textId="77777777" w:rsidR="00A530B7" w:rsidRDefault="00A530B7" w:rsidP="00D76951">
      <w:pPr>
        <w:spacing w:line="360" w:lineRule="auto"/>
        <w:rPr>
          <w:rFonts w:asciiTheme="majorBidi" w:hAnsiTheme="majorBidi" w:cstheme="majorBidi"/>
          <w:b/>
          <w:bCs/>
          <w:sz w:val="20"/>
          <w:szCs w:val="20"/>
        </w:rPr>
      </w:pPr>
    </w:p>
    <w:p w14:paraId="5066710F" w14:textId="77777777" w:rsidR="00A530B7" w:rsidRDefault="00A530B7" w:rsidP="00D76951">
      <w:pPr>
        <w:spacing w:line="360" w:lineRule="auto"/>
        <w:rPr>
          <w:rFonts w:asciiTheme="majorBidi" w:hAnsiTheme="majorBidi" w:cstheme="majorBidi"/>
          <w:b/>
          <w:bCs/>
          <w:sz w:val="20"/>
          <w:szCs w:val="20"/>
        </w:rPr>
      </w:pPr>
    </w:p>
    <w:p w14:paraId="6CE7D2D6" w14:textId="77777777" w:rsidR="00A530B7" w:rsidRDefault="00A530B7" w:rsidP="00D76951">
      <w:pPr>
        <w:spacing w:line="360" w:lineRule="auto"/>
        <w:rPr>
          <w:rFonts w:asciiTheme="majorBidi" w:hAnsiTheme="majorBidi" w:cstheme="majorBidi"/>
          <w:b/>
          <w:bCs/>
          <w:sz w:val="20"/>
          <w:szCs w:val="20"/>
        </w:rPr>
      </w:pPr>
    </w:p>
    <w:p w14:paraId="230DD6AE" w14:textId="01C9A755" w:rsidR="00D76951" w:rsidRPr="000F6495" w:rsidRDefault="00D76951" w:rsidP="00D76951">
      <w:pPr>
        <w:spacing w:line="360" w:lineRule="auto"/>
        <w:rPr>
          <w:rFonts w:asciiTheme="majorBidi" w:hAnsiTheme="majorBidi" w:cstheme="majorBidi"/>
          <w:b/>
          <w:bCs/>
          <w:sz w:val="20"/>
          <w:szCs w:val="20"/>
        </w:rPr>
      </w:pPr>
      <w:r w:rsidRPr="00366EB6">
        <w:rPr>
          <w:rFonts w:asciiTheme="majorBidi" w:hAnsiTheme="majorBidi" w:cstheme="majorBidi"/>
          <w:b/>
          <w:bCs/>
          <w:sz w:val="20"/>
          <w:szCs w:val="20"/>
        </w:rPr>
        <w:t xml:space="preserve">Extended lifespan in female </w:t>
      </w:r>
      <w:r w:rsidRPr="00366EB6">
        <w:rPr>
          <w:rFonts w:asciiTheme="majorBidi" w:hAnsiTheme="majorBidi" w:cstheme="majorBidi"/>
          <w:b/>
          <w:bCs/>
          <w:i/>
          <w:iCs/>
          <w:sz w:val="20"/>
          <w:szCs w:val="20"/>
        </w:rPr>
        <w:t xml:space="preserve">Drosophila melanogaster </w:t>
      </w:r>
      <w:r w:rsidRPr="00366EB6">
        <w:rPr>
          <w:rFonts w:asciiTheme="majorBidi" w:hAnsiTheme="majorBidi" w:cstheme="majorBidi"/>
          <w:b/>
          <w:bCs/>
          <w:sz w:val="20"/>
          <w:szCs w:val="20"/>
        </w:rPr>
        <w:t>through late-life</w:t>
      </w:r>
      <w:r w:rsidRPr="00366EB6">
        <w:rPr>
          <w:rFonts w:asciiTheme="majorBidi" w:hAnsiTheme="majorBidi" w:cstheme="majorBidi"/>
          <w:b/>
          <w:bCs/>
          <w:i/>
          <w:iCs/>
          <w:sz w:val="20"/>
          <w:szCs w:val="20"/>
        </w:rPr>
        <w:t xml:space="preserve"> </w:t>
      </w:r>
      <w:r w:rsidRPr="00366EB6">
        <w:rPr>
          <w:rFonts w:asciiTheme="majorBidi" w:hAnsiTheme="majorBidi" w:cstheme="majorBidi"/>
          <w:b/>
          <w:bCs/>
          <w:sz w:val="20"/>
          <w:szCs w:val="20"/>
        </w:rPr>
        <w:t>calori</w:t>
      </w:r>
      <w:r w:rsidR="00E80E58">
        <w:rPr>
          <w:rFonts w:asciiTheme="majorBidi" w:hAnsiTheme="majorBidi" w:cstheme="majorBidi"/>
          <w:b/>
          <w:bCs/>
          <w:sz w:val="20"/>
          <w:szCs w:val="20"/>
        </w:rPr>
        <w:t>e</w:t>
      </w:r>
      <w:r w:rsidRPr="00366EB6">
        <w:rPr>
          <w:rFonts w:asciiTheme="majorBidi" w:hAnsiTheme="majorBidi" w:cstheme="majorBidi"/>
          <w:b/>
          <w:bCs/>
          <w:sz w:val="20"/>
          <w:szCs w:val="20"/>
        </w:rPr>
        <w:t xml:space="preserve"> restriction</w:t>
      </w:r>
    </w:p>
    <w:p w14:paraId="64F19312" w14:textId="49D228E2" w:rsidR="00D76951" w:rsidRDefault="00D76951" w:rsidP="00D76951">
      <w:pPr>
        <w:spacing w:line="360" w:lineRule="auto"/>
        <w:rPr>
          <w:rFonts w:asciiTheme="majorBidi" w:hAnsiTheme="majorBidi" w:cstheme="majorBidi"/>
          <w:b/>
          <w:bCs/>
          <w:sz w:val="20"/>
          <w:szCs w:val="20"/>
        </w:rPr>
      </w:pPr>
    </w:p>
    <w:p w14:paraId="1E773933" w14:textId="33C35DF9" w:rsidR="00D76951" w:rsidRDefault="00D76951" w:rsidP="00D76951">
      <w:pPr>
        <w:spacing w:line="360" w:lineRule="auto"/>
        <w:rPr>
          <w:rFonts w:asciiTheme="majorBidi" w:hAnsiTheme="majorBidi" w:cstheme="majorBidi"/>
          <w:b/>
          <w:bCs/>
          <w:sz w:val="20"/>
          <w:szCs w:val="20"/>
        </w:rPr>
      </w:pPr>
      <w:proofErr w:type="spellStart"/>
      <w:r>
        <w:rPr>
          <w:rFonts w:asciiTheme="majorBidi" w:hAnsiTheme="majorBidi" w:cstheme="majorBidi"/>
          <w:b/>
          <w:bCs/>
          <w:sz w:val="20"/>
          <w:szCs w:val="20"/>
        </w:rPr>
        <w:t>GeroScience</w:t>
      </w:r>
      <w:proofErr w:type="spellEnd"/>
    </w:p>
    <w:p w14:paraId="68F8F4CB" w14:textId="77777777" w:rsidR="00D76951" w:rsidRPr="00A46FE6" w:rsidRDefault="00D76951" w:rsidP="00D76951">
      <w:pPr>
        <w:spacing w:line="360" w:lineRule="auto"/>
        <w:rPr>
          <w:rFonts w:asciiTheme="majorBidi" w:hAnsiTheme="majorBidi" w:cstheme="majorBidi"/>
          <w:b/>
          <w:bCs/>
          <w:sz w:val="20"/>
          <w:szCs w:val="20"/>
        </w:rPr>
      </w:pPr>
    </w:p>
    <w:p w14:paraId="22A40CC8" w14:textId="332CB5CF" w:rsidR="00D76951" w:rsidRPr="000F6495" w:rsidRDefault="00D76951" w:rsidP="00D76951">
      <w:pPr>
        <w:spacing w:line="360" w:lineRule="auto"/>
        <w:rPr>
          <w:rFonts w:asciiTheme="majorBidi" w:hAnsiTheme="majorBidi" w:cstheme="majorBidi"/>
          <w:b/>
          <w:bCs/>
          <w:color w:val="000000"/>
          <w:sz w:val="20"/>
          <w:szCs w:val="20"/>
          <w:vertAlign w:val="superscript"/>
        </w:rPr>
      </w:pPr>
      <w:r w:rsidRPr="000F6495">
        <w:rPr>
          <w:rFonts w:asciiTheme="majorBidi" w:hAnsiTheme="majorBidi" w:cstheme="majorBidi"/>
          <w:b/>
          <w:bCs/>
          <w:sz w:val="20"/>
          <w:szCs w:val="20"/>
        </w:rPr>
        <w:t>Michael Li</w:t>
      </w:r>
      <w:r w:rsidRPr="000F6495">
        <w:rPr>
          <w:rFonts w:asciiTheme="majorBidi" w:hAnsiTheme="majorBidi" w:cstheme="majorBidi"/>
          <w:b/>
          <w:bCs/>
          <w:color w:val="000000"/>
          <w:sz w:val="20"/>
          <w:szCs w:val="20"/>
          <w:vertAlign w:val="superscript"/>
        </w:rPr>
        <w:t>1</w:t>
      </w:r>
      <w:r w:rsidRPr="000F6495">
        <w:rPr>
          <w:rFonts w:asciiTheme="majorBidi" w:hAnsiTheme="majorBidi" w:cstheme="majorBidi"/>
          <w:b/>
          <w:bCs/>
          <w:sz w:val="20"/>
          <w:szCs w:val="20"/>
        </w:rPr>
        <w:t>, Jacob Macro</w:t>
      </w:r>
      <w:r w:rsidRPr="000F6495">
        <w:rPr>
          <w:rFonts w:asciiTheme="majorBidi" w:hAnsiTheme="majorBidi" w:cstheme="majorBidi"/>
          <w:b/>
          <w:bCs/>
          <w:color w:val="000000"/>
          <w:sz w:val="20"/>
          <w:szCs w:val="20"/>
          <w:vertAlign w:val="superscript"/>
        </w:rPr>
        <w:t>1</w:t>
      </w:r>
      <w:r w:rsidRPr="000F6495">
        <w:rPr>
          <w:rFonts w:asciiTheme="majorBidi" w:hAnsiTheme="majorBidi" w:cstheme="majorBidi"/>
          <w:b/>
          <w:bCs/>
          <w:sz w:val="20"/>
          <w:szCs w:val="20"/>
        </w:rPr>
        <w:t>, Billy J. Huggins</w:t>
      </w:r>
      <w:r w:rsidRPr="000F6495">
        <w:rPr>
          <w:rFonts w:asciiTheme="majorBidi" w:hAnsiTheme="majorBidi" w:cstheme="majorBidi"/>
          <w:b/>
          <w:bCs/>
          <w:color w:val="000000"/>
          <w:sz w:val="20"/>
          <w:szCs w:val="20"/>
          <w:vertAlign w:val="superscript"/>
        </w:rPr>
        <w:t>1</w:t>
      </w:r>
      <w:r w:rsidRPr="000F6495">
        <w:rPr>
          <w:rFonts w:asciiTheme="majorBidi" w:hAnsiTheme="majorBidi" w:cstheme="majorBidi"/>
          <w:b/>
          <w:bCs/>
          <w:sz w:val="20"/>
          <w:szCs w:val="20"/>
        </w:rPr>
        <w:t>, Kali Meadows</w:t>
      </w:r>
      <w:r w:rsidRPr="000F6495">
        <w:rPr>
          <w:rFonts w:asciiTheme="majorBidi" w:hAnsiTheme="majorBidi" w:cstheme="majorBidi"/>
          <w:b/>
          <w:bCs/>
          <w:color w:val="000000"/>
          <w:sz w:val="20"/>
          <w:szCs w:val="20"/>
          <w:vertAlign w:val="superscript"/>
        </w:rPr>
        <w:t>1</w:t>
      </w:r>
      <w:r w:rsidRPr="000F6495">
        <w:rPr>
          <w:rFonts w:asciiTheme="majorBidi" w:hAnsiTheme="majorBidi" w:cstheme="majorBidi"/>
          <w:b/>
          <w:bCs/>
          <w:sz w:val="20"/>
          <w:szCs w:val="20"/>
        </w:rPr>
        <w:t>, Dushyant Mishra</w:t>
      </w:r>
      <w:r w:rsidRPr="000F6495">
        <w:rPr>
          <w:rFonts w:asciiTheme="majorBidi" w:hAnsiTheme="majorBidi" w:cstheme="majorBidi"/>
          <w:b/>
          <w:bCs/>
          <w:color w:val="000000"/>
          <w:sz w:val="20"/>
          <w:szCs w:val="20"/>
          <w:vertAlign w:val="superscript"/>
        </w:rPr>
        <w:t>1</w:t>
      </w:r>
      <w:r w:rsidRPr="000F6495">
        <w:rPr>
          <w:rFonts w:asciiTheme="majorBidi" w:hAnsiTheme="majorBidi" w:cstheme="majorBidi"/>
          <w:b/>
          <w:bCs/>
          <w:sz w:val="20"/>
          <w:szCs w:val="20"/>
        </w:rPr>
        <w:t>, Dominique Martin</w:t>
      </w:r>
      <w:r w:rsidRPr="000F6495">
        <w:rPr>
          <w:rFonts w:asciiTheme="majorBidi" w:hAnsiTheme="majorBidi" w:cstheme="majorBidi"/>
          <w:b/>
          <w:bCs/>
          <w:color w:val="000000"/>
          <w:sz w:val="20"/>
          <w:szCs w:val="20"/>
          <w:vertAlign w:val="superscript"/>
        </w:rPr>
        <w:t>1</w:t>
      </w:r>
      <w:r w:rsidRPr="000F6495">
        <w:rPr>
          <w:rFonts w:asciiTheme="majorBidi" w:hAnsiTheme="majorBidi" w:cstheme="majorBidi"/>
          <w:b/>
          <w:bCs/>
          <w:sz w:val="20"/>
          <w:szCs w:val="20"/>
        </w:rPr>
        <w:t xml:space="preserve">, </w:t>
      </w:r>
      <w:r w:rsidR="00827ECB">
        <w:rPr>
          <w:rFonts w:asciiTheme="majorBidi" w:hAnsiTheme="majorBidi" w:cstheme="majorBidi"/>
          <w:b/>
          <w:bCs/>
          <w:sz w:val="20"/>
          <w:szCs w:val="20"/>
        </w:rPr>
        <w:t>Kavitha Kannan</w:t>
      </w:r>
      <w:r w:rsidR="00827ECB" w:rsidRPr="000F6495">
        <w:rPr>
          <w:rFonts w:asciiTheme="majorBidi" w:hAnsiTheme="majorBidi" w:cstheme="majorBidi"/>
          <w:b/>
          <w:bCs/>
          <w:color w:val="000000"/>
          <w:sz w:val="20"/>
          <w:szCs w:val="20"/>
          <w:vertAlign w:val="superscript"/>
        </w:rPr>
        <w:t>1</w:t>
      </w:r>
      <w:r w:rsidR="00827ECB">
        <w:rPr>
          <w:rFonts w:asciiTheme="majorBidi" w:hAnsiTheme="majorBidi" w:cstheme="majorBidi"/>
          <w:b/>
          <w:bCs/>
          <w:sz w:val="20"/>
          <w:szCs w:val="20"/>
        </w:rPr>
        <w:t xml:space="preserve">, </w:t>
      </w:r>
      <w:r w:rsidRPr="000F6495">
        <w:rPr>
          <w:rFonts w:asciiTheme="majorBidi" w:hAnsiTheme="majorBidi" w:cstheme="majorBidi"/>
          <w:b/>
          <w:bCs/>
          <w:sz w:val="20"/>
          <w:szCs w:val="20"/>
        </w:rPr>
        <w:t>Blanka Rogina</w:t>
      </w:r>
      <w:r w:rsidRPr="000F6495">
        <w:rPr>
          <w:rFonts w:asciiTheme="majorBidi" w:hAnsiTheme="majorBidi" w:cstheme="majorBidi"/>
          <w:b/>
          <w:bCs/>
          <w:color w:val="000000"/>
          <w:sz w:val="20"/>
          <w:szCs w:val="20"/>
          <w:vertAlign w:val="superscript"/>
        </w:rPr>
        <w:t>1,2,*</w:t>
      </w:r>
    </w:p>
    <w:p w14:paraId="0A8B1612" w14:textId="77777777" w:rsidR="00D76951" w:rsidRPr="000F6495" w:rsidRDefault="00D76951" w:rsidP="00D76951">
      <w:pPr>
        <w:spacing w:line="360" w:lineRule="auto"/>
        <w:rPr>
          <w:rFonts w:asciiTheme="majorBidi" w:hAnsiTheme="majorBidi" w:cstheme="majorBidi"/>
          <w:b/>
          <w:bCs/>
          <w:color w:val="000000"/>
          <w:sz w:val="20"/>
          <w:szCs w:val="20"/>
          <w:vertAlign w:val="superscript"/>
        </w:rPr>
      </w:pPr>
    </w:p>
    <w:p w14:paraId="14DA79F9" w14:textId="77777777" w:rsidR="00D76951" w:rsidRPr="000F6495" w:rsidRDefault="00D76951" w:rsidP="00D76951">
      <w:pPr>
        <w:spacing w:line="360" w:lineRule="auto"/>
        <w:rPr>
          <w:rFonts w:asciiTheme="majorBidi" w:hAnsiTheme="majorBidi" w:cstheme="majorBidi"/>
          <w:color w:val="000000"/>
          <w:sz w:val="20"/>
          <w:szCs w:val="20"/>
        </w:rPr>
      </w:pPr>
      <w:r w:rsidRPr="000F6495">
        <w:rPr>
          <w:rFonts w:asciiTheme="majorBidi" w:hAnsiTheme="majorBidi" w:cstheme="majorBidi"/>
          <w:b/>
          <w:bCs/>
          <w:color w:val="000000"/>
          <w:sz w:val="20"/>
          <w:szCs w:val="20"/>
          <w:vertAlign w:val="superscript"/>
        </w:rPr>
        <w:t>1</w:t>
      </w:r>
      <w:r w:rsidRPr="000F6495">
        <w:rPr>
          <w:rFonts w:asciiTheme="majorBidi" w:hAnsiTheme="majorBidi" w:cstheme="majorBidi"/>
          <w:color w:val="000000"/>
          <w:sz w:val="20"/>
          <w:szCs w:val="20"/>
        </w:rPr>
        <w:t>Department of Genetics &amp; Genome Sciences, School of Medicine, University of Connecticut Health, Farmington, CT, 06030, USA</w:t>
      </w:r>
    </w:p>
    <w:p w14:paraId="1C85F93C" w14:textId="77777777" w:rsidR="00D76951" w:rsidRPr="000F6495" w:rsidRDefault="00D76951" w:rsidP="00D76951">
      <w:pPr>
        <w:spacing w:line="360" w:lineRule="auto"/>
        <w:rPr>
          <w:rFonts w:asciiTheme="majorBidi" w:hAnsiTheme="majorBidi" w:cstheme="majorBidi"/>
          <w:color w:val="000000"/>
          <w:sz w:val="20"/>
          <w:szCs w:val="20"/>
        </w:rPr>
      </w:pPr>
      <w:r w:rsidRPr="000F6495">
        <w:rPr>
          <w:rFonts w:asciiTheme="majorBidi" w:hAnsiTheme="majorBidi" w:cstheme="majorBidi"/>
          <w:b/>
          <w:bCs/>
          <w:color w:val="000000"/>
          <w:sz w:val="20"/>
          <w:szCs w:val="20"/>
          <w:vertAlign w:val="superscript"/>
        </w:rPr>
        <w:t>2</w:t>
      </w:r>
      <w:r w:rsidRPr="000F6495">
        <w:rPr>
          <w:rFonts w:asciiTheme="majorBidi" w:hAnsiTheme="majorBidi" w:cstheme="majorBidi"/>
          <w:color w:val="000000"/>
          <w:sz w:val="20"/>
          <w:szCs w:val="20"/>
        </w:rPr>
        <w:t>Institute for Systems Genomics, School of Medicine, University of Connecticut Health, Farmington, CT, 06030, USA</w:t>
      </w:r>
    </w:p>
    <w:p w14:paraId="5AB739FA" w14:textId="77777777" w:rsidR="00D76951" w:rsidRPr="000F6495" w:rsidRDefault="00D76951" w:rsidP="00D76951">
      <w:pPr>
        <w:spacing w:line="360" w:lineRule="auto"/>
        <w:rPr>
          <w:rFonts w:asciiTheme="majorBidi" w:hAnsiTheme="majorBidi" w:cstheme="majorBidi"/>
          <w:b/>
          <w:bCs/>
          <w:sz w:val="20"/>
          <w:szCs w:val="20"/>
        </w:rPr>
      </w:pPr>
    </w:p>
    <w:p w14:paraId="42381B17" w14:textId="77777777" w:rsidR="00D76951" w:rsidRPr="004F0831" w:rsidRDefault="00D76951" w:rsidP="00D76951">
      <w:pPr>
        <w:spacing w:line="360" w:lineRule="auto"/>
        <w:rPr>
          <w:rFonts w:asciiTheme="majorBidi" w:hAnsiTheme="majorBidi" w:cstheme="majorBidi"/>
          <w:b/>
          <w:bCs/>
          <w:sz w:val="20"/>
          <w:szCs w:val="20"/>
        </w:rPr>
      </w:pPr>
      <w:r w:rsidRPr="004F0831">
        <w:rPr>
          <w:rFonts w:asciiTheme="majorBidi" w:hAnsiTheme="majorBidi" w:cstheme="majorBidi"/>
          <w:b/>
          <w:bCs/>
          <w:color w:val="000000"/>
          <w:sz w:val="20"/>
          <w:szCs w:val="20"/>
          <w:vertAlign w:val="superscript"/>
        </w:rPr>
        <w:t>*</w:t>
      </w:r>
      <w:r w:rsidRPr="004F0831">
        <w:rPr>
          <w:rFonts w:asciiTheme="majorBidi" w:hAnsiTheme="majorBidi" w:cstheme="majorBidi"/>
          <w:b/>
          <w:bCs/>
          <w:sz w:val="20"/>
          <w:szCs w:val="20"/>
        </w:rPr>
        <w:t>Corresponding a</w:t>
      </w:r>
      <w:r>
        <w:rPr>
          <w:rFonts w:asciiTheme="majorBidi" w:hAnsiTheme="majorBidi" w:cstheme="majorBidi"/>
          <w:b/>
          <w:bCs/>
          <w:sz w:val="20"/>
          <w:szCs w:val="20"/>
        </w:rPr>
        <w:t>uthor</w:t>
      </w:r>
      <w:r w:rsidRPr="004F0831">
        <w:rPr>
          <w:rFonts w:asciiTheme="majorBidi" w:hAnsiTheme="majorBidi" w:cstheme="majorBidi"/>
          <w:b/>
          <w:bCs/>
          <w:sz w:val="20"/>
          <w:szCs w:val="20"/>
        </w:rPr>
        <w:t xml:space="preserve">: </w:t>
      </w:r>
      <w:hyperlink r:id="rId10" w:history="1">
        <w:r w:rsidRPr="004F0831">
          <w:rPr>
            <w:rStyle w:val="Hyperlink"/>
            <w:rFonts w:asciiTheme="majorBidi" w:hAnsiTheme="majorBidi" w:cstheme="majorBidi"/>
            <w:b/>
            <w:bCs/>
            <w:sz w:val="20"/>
            <w:szCs w:val="20"/>
          </w:rPr>
          <w:t>rogina@uchc.edu</w:t>
        </w:r>
      </w:hyperlink>
      <w:r w:rsidRPr="004F0831">
        <w:rPr>
          <w:rFonts w:asciiTheme="majorBidi" w:hAnsiTheme="majorBidi" w:cstheme="majorBidi"/>
          <w:b/>
          <w:bCs/>
          <w:sz w:val="20"/>
          <w:szCs w:val="20"/>
        </w:rPr>
        <w:t xml:space="preserve"> ORCID: </w:t>
      </w:r>
      <w:r w:rsidRPr="004F0831">
        <w:rPr>
          <w:rFonts w:asciiTheme="majorBidi" w:hAnsiTheme="majorBidi" w:cstheme="majorBidi"/>
          <w:sz w:val="20"/>
          <w:szCs w:val="20"/>
        </w:rPr>
        <w:t>0000-0003-1195-905X</w:t>
      </w:r>
    </w:p>
    <w:p w14:paraId="21409EA4" w14:textId="77777777" w:rsidR="00D76951" w:rsidRDefault="00D76951" w:rsidP="00AA448D">
      <w:pPr>
        <w:spacing w:line="360" w:lineRule="auto"/>
        <w:jc w:val="both"/>
        <w:rPr>
          <w:rFonts w:asciiTheme="majorBidi" w:hAnsiTheme="majorBidi" w:cstheme="majorBidi"/>
          <w:b/>
          <w:bCs/>
          <w:color w:val="000000"/>
          <w:sz w:val="20"/>
          <w:szCs w:val="20"/>
        </w:rPr>
      </w:pPr>
    </w:p>
    <w:p w14:paraId="3271A4AA" w14:textId="77777777" w:rsidR="00D76951" w:rsidRDefault="00D76951" w:rsidP="00AA448D">
      <w:pPr>
        <w:spacing w:line="360" w:lineRule="auto"/>
        <w:jc w:val="both"/>
        <w:rPr>
          <w:rFonts w:asciiTheme="majorBidi" w:hAnsiTheme="majorBidi" w:cstheme="majorBidi"/>
          <w:b/>
          <w:bCs/>
          <w:color w:val="000000"/>
          <w:sz w:val="20"/>
          <w:szCs w:val="20"/>
        </w:rPr>
      </w:pPr>
    </w:p>
    <w:p w14:paraId="134315E9" w14:textId="77777777" w:rsidR="00D76951" w:rsidRDefault="00D76951" w:rsidP="00AA448D">
      <w:pPr>
        <w:spacing w:line="360" w:lineRule="auto"/>
        <w:jc w:val="both"/>
        <w:rPr>
          <w:rFonts w:asciiTheme="majorBidi" w:hAnsiTheme="majorBidi" w:cstheme="majorBidi"/>
          <w:b/>
          <w:bCs/>
          <w:color w:val="000000"/>
          <w:sz w:val="20"/>
          <w:szCs w:val="20"/>
        </w:rPr>
      </w:pPr>
    </w:p>
    <w:p w14:paraId="45564E0A" w14:textId="77777777" w:rsidR="00D76951" w:rsidRDefault="00D76951" w:rsidP="00AA448D">
      <w:pPr>
        <w:spacing w:line="360" w:lineRule="auto"/>
        <w:jc w:val="both"/>
        <w:rPr>
          <w:rFonts w:asciiTheme="majorBidi" w:hAnsiTheme="majorBidi" w:cstheme="majorBidi"/>
          <w:b/>
          <w:bCs/>
          <w:color w:val="000000"/>
          <w:sz w:val="20"/>
          <w:szCs w:val="20"/>
        </w:rPr>
      </w:pPr>
    </w:p>
    <w:p w14:paraId="6A494D9C" w14:textId="77777777" w:rsidR="00D76951" w:rsidRDefault="00D76951" w:rsidP="00AA448D">
      <w:pPr>
        <w:spacing w:line="360" w:lineRule="auto"/>
        <w:jc w:val="both"/>
        <w:rPr>
          <w:rFonts w:asciiTheme="majorBidi" w:hAnsiTheme="majorBidi" w:cstheme="majorBidi"/>
          <w:b/>
          <w:bCs/>
          <w:color w:val="000000"/>
          <w:sz w:val="20"/>
          <w:szCs w:val="20"/>
        </w:rPr>
      </w:pPr>
    </w:p>
    <w:p w14:paraId="60D54603" w14:textId="77777777" w:rsidR="00D76951" w:rsidRDefault="00D76951" w:rsidP="00AA448D">
      <w:pPr>
        <w:spacing w:line="360" w:lineRule="auto"/>
        <w:jc w:val="both"/>
        <w:rPr>
          <w:rFonts w:asciiTheme="majorBidi" w:hAnsiTheme="majorBidi" w:cstheme="majorBidi"/>
          <w:b/>
          <w:bCs/>
          <w:color w:val="000000"/>
          <w:sz w:val="20"/>
          <w:szCs w:val="20"/>
        </w:rPr>
      </w:pPr>
    </w:p>
    <w:p w14:paraId="21D32714" w14:textId="77777777" w:rsidR="00D76951" w:rsidRDefault="00D76951" w:rsidP="00AA448D">
      <w:pPr>
        <w:spacing w:line="360" w:lineRule="auto"/>
        <w:jc w:val="both"/>
        <w:rPr>
          <w:rFonts w:asciiTheme="majorBidi" w:hAnsiTheme="majorBidi" w:cstheme="majorBidi"/>
          <w:b/>
          <w:bCs/>
          <w:color w:val="000000"/>
          <w:sz w:val="20"/>
          <w:szCs w:val="20"/>
        </w:rPr>
      </w:pPr>
    </w:p>
    <w:p w14:paraId="53026F7C" w14:textId="451E94AB" w:rsidR="00D76951" w:rsidRDefault="00D76951" w:rsidP="00AA448D">
      <w:pPr>
        <w:spacing w:line="360" w:lineRule="auto"/>
        <w:jc w:val="both"/>
        <w:rPr>
          <w:rFonts w:asciiTheme="majorBidi" w:hAnsiTheme="majorBidi" w:cstheme="majorBidi"/>
          <w:b/>
          <w:bCs/>
          <w:color w:val="000000"/>
          <w:sz w:val="20"/>
          <w:szCs w:val="20"/>
        </w:rPr>
      </w:pPr>
    </w:p>
    <w:p w14:paraId="413A483A" w14:textId="47A2B213" w:rsidR="00D76951" w:rsidRDefault="00D76951" w:rsidP="00AA448D">
      <w:pPr>
        <w:spacing w:line="360" w:lineRule="auto"/>
        <w:jc w:val="both"/>
        <w:rPr>
          <w:rFonts w:asciiTheme="majorBidi" w:hAnsiTheme="majorBidi" w:cstheme="majorBidi"/>
          <w:b/>
          <w:bCs/>
          <w:color w:val="000000"/>
          <w:sz w:val="20"/>
          <w:szCs w:val="20"/>
        </w:rPr>
      </w:pPr>
    </w:p>
    <w:p w14:paraId="47964BE2" w14:textId="6BE9F3CB" w:rsidR="00D76951" w:rsidRDefault="00D76951" w:rsidP="00AA448D">
      <w:pPr>
        <w:spacing w:line="360" w:lineRule="auto"/>
        <w:jc w:val="both"/>
        <w:rPr>
          <w:rFonts w:asciiTheme="majorBidi" w:hAnsiTheme="majorBidi" w:cstheme="majorBidi"/>
          <w:b/>
          <w:bCs/>
          <w:color w:val="000000"/>
          <w:sz w:val="20"/>
          <w:szCs w:val="20"/>
        </w:rPr>
      </w:pPr>
    </w:p>
    <w:p w14:paraId="093A92A8" w14:textId="153C99E5" w:rsidR="00D76951" w:rsidRDefault="00D76951" w:rsidP="00AA448D">
      <w:pPr>
        <w:spacing w:line="360" w:lineRule="auto"/>
        <w:jc w:val="both"/>
        <w:rPr>
          <w:rFonts w:asciiTheme="majorBidi" w:hAnsiTheme="majorBidi" w:cstheme="majorBidi"/>
          <w:b/>
          <w:bCs/>
          <w:color w:val="000000"/>
          <w:sz w:val="20"/>
          <w:szCs w:val="20"/>
        </w:rPr>
      </w:pPr>
    </w:p>
    <w:p w14:paraId="50E8AD73" w14:textId="6405A760" w:rsidR="00D76951" w:rsidRDefault="00D76951" w:rsidP="00AA448D">
      <w:pPr>
        <w:spacing w:line="360" w:lineRule="auto"/>
        <w:jc w:val="both"/>
        <w:rPr>
          <w:rFonts w:asciiTheme="majorBidi" w:hAnsiTheme="majorBidi" w:cstheme="majorBidi"/>
          <w:b/>
          <w:bCs/>
          <w:color w:val="000000"/>
          <w:sz w:val="20"/>
          <w:szCs w:val="20"/>
        </w:rPr>
      </w:pPr>
    </w:p>
    <w:p w14:paraId="47F2F1E7" w14:textId="59E9C51E" w:rsidR="00D76951" w:rsidRDefault="00D76951" w:rsidP="00AA448D">
      <w:pPr>
        <w:spacing w:line="360" w:lineRule="auto"/>
        <w:jc w:val="both"/>
        <w:rPr>
          <w:rFonts w:asciiTheme="majorBidi" w:hAnsiTheme="majorBidi" w:cstheme="majorBidi"/>
          <w:b/>
          <w:bCs/>
          <w:color w:val="000000"/>
          <w:sz w:val="20"/>
          <w:szCs w:val="20"/>
        </w:rPr>
      </w:pPr>
    </w:p>
    <w:p w14:paraId="783C0143" w14:textId="310960BA" w:rsidR="00D76951" w:rsidRDefault="00D76951" w:rsidP="00AA448D">
      <w:pPr>
        <w:spacing w:line="360" w:lineRule="auto"/>
        <w:jc w:val="both"/>
        <w:rPr>
          <w:rFonts w:asciiTheme="majorBidi" w:hAnsiTheme="majorBidi" w:cstheme="majorBidi"/>
          <w:b/>
          <w:bCs/>
          <w:color w:val="000000"/>
          <w:sz w:val="20"/>
          <w:szCs w:val="20"/>
        </w:rPr>
      </w:pPr>
    </w:p>
    <w:p w14:paraId="4FD07CF0" w14:textId="2838A420" w:rsidR="00D76951" w:rsidRDefault="00D76951" w:rsidP="00AA448D">
      <w:pPr>
        <w:spacing w:line="360" w:lineRule="auto"/>
        <w:jc w:val="both"/>
        <w:rPr>
          <w:rFonts w:asciiTheme="majorBidi" w:hAnsiTheme="majorBidi" w:cstheme="majorBidi"/>
          <w:b/>
          <w:bCs/>
          <w:color w:val="000000"/>
          <w:sz w:val="20"/>
          <w:szCs w:val="20"/>
        </w:rPr>
      </w:pPr>
    </w:p>
    <w:p w14:paraId="1FFD186C" w14:textId="164DF0E8" w:rsidR="00D76951" w:rsidRDefault="00D76951" w:rsidP="00AA448D">
      <w:pPr>
        <w:spacing w:line="360" w:lineRule="auto"/>
        <w:jc w:val="both"/>
        <w:rPr>
          <w:rFonts w:asciiTheme="majorBidi" w:hAnsiTheme="majorBidi" w:cstheme="majorBidi"/>
          <w:b/>
          <w:bCs/>
          <w:color w:val="000000"/>
          <w:sz w:val="20"/>
          <w:szCs w:val="20"/>
        </w:rPr>
      </w:pPr>
    </w:p>
    <w:p w14:paraId="471FB0E6" w14:textId="46C3744B" w:rsidR="00D76951" w:rsidRDefault="00D76951" w:rsidP="00AA448D">
      <w:pPr>
        <w:spacing w:line="360" w:lineRule="auto"/>
        <w:jc w:val="both"/>
        <w:rPr>
          <w:rFonts w:asciiTheme="majorBidi" w:hAnsiTheme="majorBidi" w:cstheme="majorBidi"/>
          <w:b/>
          <w:bCs/>
          <w:color w:val="000000"/>
          <w:sz w:val="20"/>
          <w:szCs w:val="20"/>
        </w:rPr>
      </w:pPr>
    </w:p>
    <w:p w14:paraId="53513790" w14:textId="6DCD72BD" w:rsidR="00D76951" w:rsidRDefault="00D76951" w:rsidP="00AA448D">
      <w:pPr>
        <w:spacing w:line="360" w:lineRule="auto"/>
        <w:jc w:val="both"/>
        <w:rPr>
          <w:rFonts w:asciiTheme="majorBidi" w:hAnsiTheme="majorBidi" w:cstheme="majorBidi"/>
          <w:b/>
          <w:bCs/>
          <w:color w:val="000000"/>
          <w:sz w:val="20"/>
          <w:szCs w:val="20"/>
        </w:rPr>
      </w:pPr>
    </w:p>
    <w:p w14:paraId="7DB7BE48" w14:textId="18DC724F" w:rsidR="00D76951" w:rsidRDefault="00D76951" w:rsidP="00AA448D">
      <w:pPr>
        <w:spacing w:line="360" w:lineRule="auto"/>
        <w:jc w:val="both"/>
        <w:rPr>
          <w:rFonts w:asciiTheme="majorBidi" w:hAnsiTheme="majorBidi" w:cstheme="majorBidi"/>
          <w:b/>
          <w:bCs/>
          <w:color w:val="000000"/>
          <w:sz w:val="20"/>
          <w:szCs w:val="20"/>
        </w:rPr>
      </w:pPr>
    </w:p>
    <w:p w14:paraId="5C19EEEE" w14:textId="340074B4" w:rsidR="00D76951" w:rsidRDefault="00D76951" w:rsidP="00AA448D">
      <w:pPr>
        <w:spacing w:line="360" w:lineRule="auto"/>
        <w:jc w:val="both"/>
        <w:rPr>
          <w:rFonts w:asciiTheme="majorBidi" w:hAnsiTheme="majorBidi" w:cstheme="majorBidi"/>
          <w:b/>
          <w:bCs/>
          <w:color w:val="000000"/>
          <w:sz w:val="20"/>
          <w:szCs w:val="20"/>
        </w:rPr>
      </w:pPr>
    </w:p>
    <w:p w14:paraId="47C79BA4" w14:textId="32DA5823" w:rsidR="00314D07" w:rsidRPr="00A44F33" w:rsidRDefault="008C660B" w:rsidP="00AA448D">
      <w:pPr>
        <w:spacing w:line="360" w:lineRule="auto"/>
        <w:jc w:val="both"/>
        <w:rPr>
          <w:rFonts w:asciiTheme="majorBidi" w:hAnsiTheme="majorBidi" w:cstheme="majorBidi"/>
          <w:b/>
          <w:bCs/>
          <w:color w:val="000000"/>
          <w:sz w:val="20"/>
          <w:szCs w:val="20"/>
        </w:rPr>
      </w:pPr>
      <w:r w:rsidRPr="00A44F33">
        <w:rPr>
          <w:rFonts w:asciiTheme="majorBidi" w:hAnsiTheme="majorBidi" w:cstheme="majorBidi"/>
          <w:b/>
          <w:bCs/>
          <w:color w:val="000000"/>
          <w:sz w:val="20"/>
          <w:szCs w:val="20"/>
        </w:rPr>
        <w:t>Supplemental Figure Legends</w:t>
      </w:r>
    </w:p>
    <w:p w14:paraId="154909F3" w14:textId="3E5E5EB8" w:rsidR="006C5E7C" w:rsidRDefault="005C6970" w:rsidP="006C5E7C">
      <w:pPr>
        <w:spacing w:line="360" w:lineRule="auto"/>
        <w:jc w:val="both"/>
        <w:rPr>
          <w:rFonts w:asciiTheme="majorBidi" w:hAnsiTheme="majorBidi" w:cstheme="majorBidi"/>
          <w:sz w:val="20"/>
          <w:szCs w:val="20"/>
        </w:rPr>
      </w:pPr>
      <w:r w:rsidRPr="005C6970">
        <w:rPr>
          <w:rFonts w:asciiTheme="majorBidi" w:hAnsiTheme="majorBidi" w:cstheme="majorBidi"/>
          <w:b/>
          <w:bCs/>
          <w:sz w:val="20"/>
        </w:rPr>
        <w:t>Fig. S1</w:t>
      </w:r>
      <w:r w:rsidRPr="005C6970">
        <w:rPr>
          <w:rFonts w:asciiTheme="majorBidi" w:hAnsiTheme="majorBidi" w:cstheme="majorBidi"/>
          <w:sz w:val="20"/>
        </w:rPr>
        <w:t xml:space="preserve"> </w:t>
      </w:r>
      <w:r w:rsidRPr="005C6970">
        <w:rPr>
          <w:rFonts w:asciiTheme="majorBidi" w:hAnsiTheme="majorBidi" w:cstheme="majorBidi"/>
          <w:b/>
          <w:bCs/>
          <w:noProof/>
          <w:sz w:val="20"/>
          <w:lang w:eastAsia="ko-KR"/>
        </w:rPr>
        <w:t>Shifting diets has immediate effects on female lifespan</w:t>
      </w:r>
      <w:r w:rsidRPr="003D359B">
        <w:rPr>
          <w:rFonts w:asciiTheme="majorBidi" w:hAnsiTheme="majorBidi" w:cstheme="majorBidi"/>
          <w:b/>
          <w:bCs/>
          <w:noProof/>
          <w:sz w:val="20"/>
          <w:lang w:eastAsia="ko-KR"/>
        </w:rPr>
        <w:t>:</w:t>
      </w:r>
      <w:r w:rsidRPr="005C6970">
        <w:rPr>
          <w:rFonts w:asciiTheme="majorBidi" w:hAnsiTheme="majorBidi" w:cstheme="majorBidi"/>
          <w:b/>
          <w:bCs/>
          <w:sz w:val="20"/>
        </w:rPr>
        <w:t xml:space="preserve"> </w:t>
      </w:r>
      <w:r w:rsidRPr="005C6970">
        <w:rPr>
          <w:rFonts w:asciiTheme="majorBidi" w:hAnsiTheme="majorBidi" w:cstheme="majorBidi"/>
          <w:noProof/>
          <w:sz w:val="20"/>
          <w:lang w:eastAsia="ko-KR"/>
        </w:rPr>
        <w:t xml:space="preserve">Survivorships </w:t>
      </w:r>
      <w:r w:rsidR="002C40E9">
        <w:rPr>
          <w:rFonts w:asciiTheme="majorBidi" w:hAnsiTheme="majorBidi" w:cstheme="majorBidi"/>
          <w:noProof/>
          <w:sz w:val="20"/>
          <w:lang w:eastAsia="ko-KR"/>
        </w:rPr>
        <w:t>between 50 and 85 (</w:t>
      </w:r>
      <w:r w:rsidR="002C40E9" w:rsidRPr="00A24FE0">
        <w:rPr>
          <w:rFonts w:asciiTheme="majorBidi" w:hAnsiTheme="majorBidi" w:cstheme="majorBidi"/>
          <w:b/>
          <w:bCs/>
          <w:noProof/>
          <w:sz w:val="20"/>
          <w:lang w:eastAsia="ko-KR"/>
        </w:rPr>
        <w:t>A</w:t>
      </w:r>
      <w:r w:rsidR="002C40E9">
        <w:rPr>
          <w:rFonts w:asciiTheme="majorBidi" w:hAnsiTheme="majorBidi" w:cstheme="majorBidi"/>
          <w:noProof/>
          <w:sz w:val="20"/>
          <w:lang w:eastAsia="ko-KR"/>
        </w:rPr>
        <w:t>) or 60 – 85 (</w:t>
      </w:r>
      <w:r w:rsidR="00EB2EA8">
        <w:rPr>
          <w:rFonts w:asciiTheme="majorBidi" w:hAnsiTheme="majorBidi" w:cstheme="majorBidi"/>
          <w:b/>
          <w:bCs/>
          <w:noProof/>
          <w:sz w:val="20"/>
          <w:lang w:eastAsia="ko-KR"/>
        </w:rPr>
        <w:t>B</w:t>
      </w:r>
      <w:r w:rsidR="002C40E9">
        <w:rPr>
          <w:rFonts w:asciiTheme="majorBidi" w:hAnsiTheme="majorBidi" w:cstheme="majorBidi"/>
          <w:noProof/>
          <w:sz w:val="20"/>
          <w:lang w:eastAsia="ko-KR"/>
        </w:rPr>
        <w:t xml:space="preserve">) </w:t>
      </w:r>
      <w:r w:rsidRPr="005C6970">
        <w:rPr>
          <w:rFonts w:asciiTheme="majorBidi" w:hAnsiTheme="majorBidi" w:cstheme="majorBidi"/>
          <w:noProof/>
          <w:sz w:val="20"/>
          <w:lang w:eastAsia="ko-KR"/>
        </w:rPr>
        <w:t xml:space="preserve">of </w:t>
      </w:r>
      <w:r>
        <w:rPr>
          <w:rFonts w:asciiTheme="majorBidi" w:hAnsiTheme="majorBidi" w:cstheme="majorBidi"/>
          <w:noProof/>
          <w:sz w:val="20"/>
          <w:lang w:eastAsia="ko-KR"/>
        </w:rPr>
        <w:t>fe</w:t>
      </w:r>
      <w:r w:rsidRPr="005C6970">
        <w:rPr>
          <w:rFonts w:asciiTheme="majorBidi" w:hAnsiTheme="majorBidi" w:cstheme="majorBidi"/>
          <w:noProof/>
          <w:sz w:val="20"/>
          <w:lang w:eastAsia="ko-KR"/>
        </w:rPr>
        <w:t xml:space="preserve">male flies shifted from </w:t>
      </w:r>
      <w:r>
        <w:rPr>
          <w:rFonts w:asciiTheme="majorBidi" w:hAnsiTheme="majorBidi" w:cstheme="majorBidi"/>
          <w:noProof/>
          <w:sz w:val="20"/>
          <w:lang w:eastAsia="ko-KR"/>
        </w:rPr>
        <w:t>a high (</w:t>
      </w:r>
      <w:r w:rsidRPr="005C6970">
        <w:rPr>
          <w:rFonts w:asciiTheme="majorBidi" w:hAnsiTheme="majorBidi" w:cstheme="majorBidi"/>
          <w:noProof/>
          <w:sz w:val="20"/>
          <w:lang w:eastAsia="ko-KR"/>
        </w:rPr>
        <w:t>H</w:t>
      </w:r>
      <w:r>
        <w:rPr>
          <w:rFonts w:asciiTheme="majorBidi" w:hAnsiTheme="majorBidi" w:cstheme="majorBidi"/>
          <w:noProof/>
          <w:sz w:val="20"/>
          <w:lang w:eastAsia="ko-KR"/>
        </w:rPr>
        <w:t>)</w:t>
      </w:r>
      <w:r w:rsidRPr="005C6970">
        <w:rPr>
          <w:rFonts w:asciiTheme="majorBidi" w:hAnsiTheme="majorBidi" w:cstheme="majorBidi"/>
          <w:noProof/>
          <w:sz w:val="20"/>
          <w:lang w:eastAsia="ko-KR"/>
        </w:rPr>
        <w:t xml:space="preserve"> to </w:t>
      </w:r>
      <w:r>
        <w:rPr>
          <w:rFonts w:asciiTheme="majorBidi" w:hAnsiTheme="majorBidi" w:cstheme="majorBidi"/>
          <w:noProof/>
          <w:sz w:val="20"/>
          <w:lang w:eastAsia="ko-KR"/>
        </w:rPr>
        <w:t>a low (</w:t>
      </w:r>
      <w:r w:rsidRPr="005C6970">
        <w:rPr>
          <w:rFonts w:asciiTheme="majorBidi" w:hAnsiTheme="majorBidi" w:cstheme="majorBidi"/>
          <w:noProof/>
          <w:sz w:val="20"/>
          <w:lang w:eastAsia="ko-KR"/>
        </w:rPr>
        <w:t>L</w:t>
      </w:r>
      <w:r>
        <w:rPr>
          <w:rFonts w:asciiTheme="majorBidi" w:hAnsiTheme="majorBidi" w:cstheme="majorBidi"/>
          <w:noProof/>
          <w:sz w:val="20"/>
          <w:lang w:eastAsia="ko-KR"/>
        </w:rPr>
        <w:t>) calorie diet</w:t>
      </w:r>
      <w:r w:rsidRPr="005C6970">
        <w:rPr>
          <w:rFonts w:asciiTheme="majorBidi" w:hAnsiTheme="majorBidi" w:cstheme="majorBidi"/>
          <w:noProof/>
          <w:sz w:val="20"/>
          <w:lang w:eastAsia="ko-KR"/>
        </w:rPr>
        <w:t xml:space="preserve"> at day </w:t>
      </w:r>
      <w:r w:rsidR="006C5E7C">
        <w:rPr>
          <w:rFonts w:asciiTheme="majorBidi" w:hAnsiTheme="majorBidi" w:cstheme="majorBidi"/>
          <w:noProof/>
          <w:sz w:val="20"/>
          <w:lang w:eastAsia="ko-KR"/>
        </w:rPr>
        <w:t>5</w:t>
      </w:r>
      <w:r w:rsidRPr="005C6970">
        <w:rPr>
          <w:rFonts w:asciiTheme="majorBidi" w:hAnsiTheme="majorBidi" w:cstheme="majorBidi"/>
          <w:noProof/>
          <w:sz w:val="20"/>
          <w:lang w:eastAsia="ko-KR"/>
        </w:rPr>
        <w:t>0 (HLD</w:t>
      </w:r>
      <w:r w:rsidR="006C5E7C">
        <w:rPr>
          <w:rFonts w:asciiTheme="majorBidi" w:hAnsiTheme="majorBidi" w:cstheme="majorBidi"/>
          <w:noProof/>
          <w:sz w:val="20"/>
          <w:lang w:eastAsia="ko-KR"/>
        </w:rPr>
        <w:t>5</w:t>
      </w:r>
      <w:r w:rsidRPr="005C6970">
        <w:rPr>
          <w:rFonts w:asciiTheme="majorBidi" w:hAnsiTheme="majorBidi" w:cstheme="majorBidi"/>
          <w:noProof/>
          <w:sz w:val="20"/>
          <w:lang w:eastAsia="ko-KR"/>
        </w:rPr>
        <w:t xml:space="preserve">0) </w:t>
      </w:r>
      <w:r w:rsidR="006C5E7C">
        <w:rPr>
          <w:rFonts w:asciiTheme="majorBidi" w:hAnsiTheme="majorBidi" w:cstheme="majorBidi"/>
          <w:noProof/>
          <w:sz w:val="20"/>
          <w:lang w:eastAsia="ko-KR"/>
        </w:rPr>
        <w:t>(</w:t>
      </w:r>
      <w:r w:rsidR="006C5E7C" w:rsidRPr="00A24FE0">
        <w:rPr>
          <w:rFonts w:asciiTheme="majorBidi" w:hAnsiTheme="majorBidi" w:cstheme="majorBidi"/>
          <w:b/>
          <w:bCs/>
          <w:noProof/>
          <w:sz w:val="20"/>
          <w:lang w:eastAsia="ko-KR"/>
        </w:rPr>
        <w:t>A</w:t>
      </w:r>
      <w:r w:rsidR="006C5E7C">
        <w:rPr>
          <w:rFonts w:asciiTheme="majorBidi" w:hAnsiTheme="majorBidi" w:cstheme="majorBidi"/>
          <w:noProof/>
          <w:sz w:val="20"/>
          <w:lang w:eastAsia="ko-KR"/>
        </w:rPr>
        <w:t xml:space="preserve">) </w:t>
      </w:r>
      <w:r w:rsidRPr="005C6970">
        <w:rPr>
          <w:rFonts w:asciiTheme="majorBidi" w:hAnsiTheme="majorBidi" w:cstheme="majorBidi"/>
          <w:noProof/>
          <w:sz w:val="20"/>
          <w:lang w:eastAsia="ko-KR"/>
        </w:rPr>
        <w:t xml:space="preserve">or day </w:t>
      </w:r>
      <w:r w:rsidR="006C5E7C">
        <w:rPr>
          <w:rFonts w:asciiTheme="majorBidi" w:hAnsiTheme="majorBidi" w:cstheme="majorBidi"/>
          <w:noProof/>
          <w:sz w:val="20"/>
          <w:lang w:eastAsia="ko-KR"/>
        </w:rPr>
        <w:t>6</w:t>
      </w:r>
      <w:r w:rsidRPr="005C6970">
        <w:rPr>
          <w:rFonts w:asciiTheme="majorBidi" w:hAnsiTheme="majorBidi" w:cstheme="majorBidi"/>
          <w:noProof/>
          <w:sz w:val="20"/>
          <w:lang w:eastAsia="ko-KR"/>
        </w:rPr>
        <w:t>0 (HDL</w:t>
      </w:r>
      <w:r w:rsidR="006C5E7C">
        <w:rPr>
          <w:rFonts w:asciiTheme="majorBidi" w:hAnsiTheme="majorBidi" w:cstheme="majorBidi"/>
          <w:noProof/>
          <w:sz w:val="20"/>
          <w:lang w:eastAsia="ko-KR"/>
        </w:rPr>
        <w:t>6</w:t>
      </w:r>
      <w:r w:rsidRPr="005C6970">
        <w:rPr>
          <w:rFonts w:asciiTheme="majorBidi" w:hAnsiTheme="majorBidi" w:cstheme="majorBidi"/>
          <w:noProof/>
          <w:sz w:val="20"/>
          <w:lang w:eastAsia="ko-KR"/>
        </w:rPr>
        <w:t>0) (</w:t>
      </w:r>
      <w:r w:rsidR="00EB2EA8">
        <w:rPr>
          <w:rFonts w:asciiTheme="majorBidi" w:hAnsiTheme="majorBidi" w:cstheme="majorBidi"/>
          <w:b/>
          <w:bCs/>
          <w:noProof/>
          <w:sz w:val="20"/>
          <w:lang w:eastAsia="ko-KR"/>
        </w:rPr>
        <w:t>B</w:t>
      </w:r>
      <w:r w:rsidRPr="005C6970">
        <w:rPr>
          <w:rFonts w:asciiTheme="majorBidi" w:hAnsiTheme="majorBidi" w:cstheme="majorBidi"/>
          <w:noProof/>
          <w:sz w:val="20"/>
          <w:lang w:eastAsia="ko-KR"/>
        </w:rPr>
        <w:t xml:space="preserve">) or from L to H diet on day </w:t>
      </w:r>
      <w:r w:rsidR="006C5E7C">
        <w:rPr>
          <w:rFonts w:asciiTheme="majorBidi" w:hAnsiTheme="majorBidi" w:cstheme="majorBidi"/>
          <w:noProof/>
          <w:sz w:val="20"/>
          <w:lang w:eastAsia="ko-KR"/>
        </w:rPr>
        <w:t>5</w:t>
      </w:r>
      <w:r w:rsidRPr="005C6970">
        <w:rPr>
          <w:rFonts w:asciiTheme="majorBidi" w:hAnsiTheme="majorBidi" w:cstheme="majorBidi"/>
          <w:noProof/>
          <w:sz w:val="20"/>
          <w:lang w:eastAsia="ko-KR"/>
        </w:rPr>
        <w:t>0 (LHD</w:t>
      </w:r>
      <w:r w:rsidR="006C5E7C">
        <w:rPr>
          <w:rFonts w:asciiTheme="majorBidi" w:hAnsiTheme="majorBidi" w:cstheme="majorBidi"/>
          <w:noProof/>
          <w:sz w:val="20"/>
          <w:lang w:eastAsia="ko-KR"/>
        </w:rPr>
        <w:t>5</w:t>
      </w:r>
      <w:r w:rsidRPr="005C6970">
        <w:rPr>
          <w:rFonts w:asciiTheme="majorBidi" w:hAnsiTheme="majorBidi" w:cstheme="majorBidi"/>
          <w:noProof/>
          <w:sz w:val="20"/>
          <w:lang w:eastAsia="ko-KR"/>
        </w:rPr>
        <w:t>0)</w:t>
      </w:r>
      <w:r w:rsidR="00EB2EA8">
        <w:rPr>
          <w:rFonts w:asciiTheme="majorBidi" w:hAnsiTheme="majorBidi" w:cstheme="majorBidi"/>
          <w:noProof/>
          <w:sz w:val="20"/>
          <w:lang w:eastAsia="ko-KR"/>
        </w:rPr>
        <w:t xml:space="preserve"> (A)</w:t>
      </w:r>
      <w:r w:rsidRPr="005C6970">
        <w:rPr>
          <w:rFonts w:asciiTheme="majorBidi" w:hAnsiTheme="majorBidi" w:cstheme="majorBidi"/>
          <w:noProof/>
          <w:sz w:val="20"/>
          <w:lang w:eastAsia="ko-KR"/>
        </w:rPr>
        <w:t xml:space="preserve"> or day </w:t>
      </w:r>
      <w:r w:rsidR="006C5E7C">
        <w:rPr>
          <w:rFonts w:asciiTheme="majorBidi" w:hAnsiTheme="majorBidi" w:cstheme="majorBidi"/>
          <w:noProof/>
          <w:sz w:val="20"/>
          <w:lang w:eastAsia="ko-KR"/>
        </w:rPr>
        <w:t>6</w:t>
      </w:r>
      <w:r w:rsidRPr="005C6970">
        <w:rPr>
          <w:rFonts w:asciiTheme="majorBidi" w:hAnsiTheme="majorBidi" w:cstheme="majorBidi"/>
          <w:noProof/>
          <w:sz w:val="20"/>
          <w:lang w:eastAsia="ko-KR"/>
        </w:rPr>
        <w:t>0 (LHD</w:t>
      </w:r>
      <w:r w:rsidR="006C5E7C">
        <w:rPr>
          <w:rFonts w:asciiTheme="majorBidi" w:hAnsiTheme="majorBidi" w:cstheme="majorBidi"/>
          <w:noProof/>
          <w:sz w:val="20"/>
          <w:lang w:eastAsia="ko-KR"/>
        </w:rPr>
        <w:t>6</w:t>
      </w:r>
      <w:r w:rsidRPr="005C6970">
        <w:rPr>
          <w:rFonts w:asciiTheme="majorBidi" w:hAnsiTheme="majorBidi" w:cstheme="majorBidi"/>
          <w:noProof/>
          <w:sz w:val="20"/>
          <w:lang w:eastAsia="ko-KR"/>
        </w:rPr>
        <w:t>0)</w:t>
      </w:r>
      <w:r w:rsidR="00EB2EA8">
        <w:rPr>
          <w:rFonts w:asciiTheme="majorBidi" w:hAnsiTheme="majorBidi" w:cstheme="majorBidi"/>
          <w:noProof/>
          <w:sz w:val="20"/>
          <w:lang w:eastAsia="ko-KR"/>
        </w:rPr>
        <w:t xml:space="preserve"> (B)</w:t>
      </w:r>
      <w:r w:rsidRPr="005C6970">
        <w:rPr>
          <w:rFonts w:asciiTheme="majorBidi" w:hAnsiTheme="majorBidi" w:cstheme="majorBidi"/>
          <w:noProof/>
          <w:sz w:val="20"/>
        </w:rPr>
        <w:t xml:space="preserve">. </w:t>
      </w:r>
      <w:r w:rsidR="00757C0F">
        <w:rPr>
          <w:rFonts w:asciiTheme="majorBidi" w:hAnsiTheme="majorBidi" w:cstheme="majorBidi"/>
          <w:sz w:val="20"/>
          <w:szCs w:val="20"/>
        </w:rPr>
        <w:t xml:space="preserve">Number of flies: </w:t>
      </w:r>
      <w:r w:rsidR="006C5E7C">
        <w:rPr>
          <w:rFonts w:asciiTheme="majorBidi" w:hAnsiTheme="majorBidi" w:cstheme="majorBidi"/>
          <w:sz w:val="20"/>
          <w:szCs w:val="20"/>
        </w:rPr>
        <w:t>Number of flies: L=439, H=402, HLD50=217, HLD60=211, LHD50=226, LHD60=218.</w:t>
      </w:r>
    </w:p>
    <w:p w14:paraId="539CAD42" w14:textId="67081649" w:rsidR="00400CD0" w:rsidRPr="004903F2" w:rsidRDefault="005C6970" w:rsidP="004903F2">
      <w:pPr>
        <w:spacing w:line="360" w:lineRule="auto"/>
        <w:jc w:val="both"/>
        <w:rPr>
          <w:rFonts w:asciiTheme="majorBidi" w:hAnsiTheme="majorBidi" w:cstheme="majorBidi"/>
          <w:sz w:val="20"/>
          <w:szCs w:val="20"/>
        </w:rPr>
      </w:pPr>
      <w:r w:rsidRPr="005C6970">
        <w:rPr>
          <w:rFonts w:asciiTheme="majorBidi" w:hAnsiTheme="majorBidi" w:cstheme="majorBidi"/>
          <w:sz w:val="20"/>
        </w:rPr>
        <w:t xml:space="preserve">Survivorships curves were analyzed by long-rank test JMP16 program. </w:t>
      </w:r>
    </w:p>
    <w:p w14:paraId="624531DE" w14:textId="5B751718" w:rsidR="0033602B" w:rsidRDefault="00400CD0" w:rsidP="0033602B">
      <w:pPr>
        <w:spacing w:line="360" w:lineRule="auto"/>
        <w:jc w:val="both"/>
        <w:rPr>
          <w:bCs/>
          <w:sz w:val="20"/>
        </w:rPr>
      </w:pPr>
      <w:r w:rsidRPr="004B3058">
        <w:rPr>
          <w:b/>
          <w:sz w:val="20"/>
        </w:rPr>
        <w:t>Fig</w:t>
      </w:r>
      <w:r>
        <w:rPr>
          <w:b/>
          <w:sz w:val="20"/>
        </w:rPr>
        <w:t>.</w:t>
      </w:r>
      <w:r w:rsidRPr="004B3058">
        <w:rPr>
          <w:b/>
          <w:sz w:val="20"/>
        </w:rPr>
        <w:t xml:space="preserve"> </w:t>
      </w:r>
      <w:r>
        <w:rPr>
          <w:b/>
          <w:sz w:val="20"/>
        </w:rPr>
        <w:t>S2</w:t>
      </w:r>
      <w:r w:rsidRPr="004B3058">
        <w:rPr>
          <w:b/>
          <w:sz w:val="20"/>
        </w:rPr>
        <w:t xml:space="preserve"> Shifting flies to diet with different calorie content affect female egg production</w:t>
      </w:r>
      <w:r>
        <w:rPr>
          <w:b/>
          <w:sz w:val="20"/>
        </w:rPr>
        <w:t xml:space="preserve">: </w:t>
      </w:r>
      <w:r w:rsidRPr="00400CD0">
        <w:rPr>
          <w:bCs/>
          <w:sz w:val="20"/>
        </w:rPr>
        <w:t xml:space="preserve">Average </w:t>
      </w:r>
      <w:r>
        <w:rPr>
          <w:bCs/>
          <w:sz w:val="20"/>
        </w:rPr>
        <w:t xml:space="preserve">daily </w:t>
      </w:r>
      <w:r w:rsidRPr="00400CD0">
        <w:rPr>
          <w:bCs/>
          <w:sz w:val="20"/>
        </w:rPr>
        <w:t>egg production (</w:t>
      </w:r>
      <w:r w:rsidRPr="00A24FE0">
        <w:rPr>
          <w:b/>
          <w:sz w:val="20"/>
        </w:rPr>
        <w:t>A</w:t>
      </w:r>
      <w:r w:rsidRPr="00400CD0">
        <w:rPr>
          <w:bCs/>
          <w:sz w:val="20"/>
        </w:rPr>
        <w:t>) and survivorship</w:t>
      </w:r>
      <w:r>
        <w:rPr>
          <w:bCs/>
          <w:sz w:val="20"/>
        </w:rPr>
        <w:t>s</w:t>
      </w:r>
      <w:r w:rsidRPr="00400CD0">
        <w:rPr>
          <w:bCs/>
          <w:sz w:val="20"/>
        </w:rPr>
        <w:t xml:space="preserve"> (</w:t>
      </w:r>
      <w:r w:rsidRPr="00A24FE0">
        <w:rPr>
          <w:b/>
          <w:sz w:val="20"/>
        </w:rPr>
        <w:t>B</w:t>
      </w:r>
      <w:r w:rsidRPr="00400CD0">
        <w:rPr>
          <w:bCs/>
          <w:sz w:val="20"/>
        </w:rPr>
        <w:t xml:space="preserve">) </w:t>
      </w:r>
      <w:r w:rsidR="00DF0F1E">
        <w:rPr>
          <w:bCs/>
          <w:sz w:val="20"/>
        </w:rPr>
        <w:t xml:space="preserve">between 50 and 60 days </w:t>
      </w:r>
      <w:r w:rsidRPr="00400CD0">
        <w:rPr>
          <w:bCs/>
          <w:sz w:val="20"/>
        </w:rPr>
        <w:t xml:space="preserve">of female </w:t>
      </w:r>
      <w:r w:rsidRPr="00400CD0">
        <w:rPr>
          <w:bCs/>
          <w:i/>
          <w:iCs/>
          <w:sz w:val="20"/>
        </w:rPr>
        <w:t>CS</w:t>
      </w:r>
      <w:r w:rsidRPr="00400CD0">
        <w:rPr>
          <w:bCs/>
          <w:sz w:val="20"/>
        </w:rPr>
        <w:t xml:space="preserve"> flies shifted from a low to a high calorie diet (LHD50) or from a high to a low (HLD50) calorie diet at day 50</w:t>
      </w:r>
      <w:r w:rsidR="00684A3C">
        <w:rPr>
          <w:bCs/>
          <w:sz w:val="20"/>
        </w:rPr>
        <w:t>.</w:t>
      </w:r>
      <w:r w:rsidR="00EB2EA8">
        <w:rPr>
          <w:bCs/>
          <w:sz w:val="20"/>
        </w:rPr>
        <w:t xml:space="preserve"> Number of flies: </w:t>
      </w:r>
      <w:r w:rsidR="007F3A6D">
        <w:rPr>
          <w:bCs/>
          <w:sz w:val="20"/>
        </w:rPr>
        <w:t>HLD50=20, LHD50=20.</w:t>
      </w:r>
    </w:p>
    <w:p w14:paraId="609E2E65" w14:textId="178D35B6" w:rsidR="005C6970" w:rsidRDefault="005C6970" w:rsidP="0033602B">
      <w:pPr>
        <w:spacing w:line="360" w:lineRule="auto"/>
        <w:jc w:val="both"/>
        <w:rPr>
          <w:bCs/>
          <w:sz w:val="20"/>
        </w:rPr>
      </w:pPr>
    </w:p>
    <w:p w14:paraId="30CC6F09" w14:textId="77777777" w:rsidR="003A3460" w:rsidRDefault="003A3460" w:rsidP="0033602B">
      <w:pPr>
        <w:spacing w:line="360" w:lineRule="auto"/>
        <w:jc w:val="both"/>
        <w:rPr>
          <w:bCs/>
          <w:sz w:val="20"/>
        </w:rPr>
      </w:pPr>
    </w:p>
    <w:p w14:paraId="51F3EEBD" w14:textId="77777777" w:rsidR="003A3460" w:rsidRDefault="003A3460" w:rsidP="0033602B">
      <w:pPr>
        <w:spacing w:line="360" w:lineRule="auto"/>
        <w:jc w:val="both"/>
        <w:rPr>
          <w:bCs/>
          <w:sz w:val="20"/>
        </w:rPr>
      </w:pPr>
    </w:p>
    <w:p w14:paraId="6767132F" w14:textId="77777777" w:rsidR="003A3460" w:rsidRDefault="003A3460" w:rsidP="0033602B">
      <w:pPr>
        <w:spacing w:line="360" w:lineRule="auto"/>
        <w:jc w:val="both"/>
        <w:rPr>
          <w:bCs/>
          <w:sz w:val="20"/>
        </w:rPr>
      </w:pPr>
    </w:p>
    <w:p w14:paraId="3766371E" w14:textId="77777777" w:rsidR="003A3460" w:rsidRDefault="003A3460" w:rsidP="0033602B">
      <w:pPr>
        <w:spacing w:line="360" w:lineRule="auto"/>
        <w:jc w:val="both"/>
        <w:rPr>
          <w:bCs/>
          <w:sz w:val="20"/>
        </w:rPr>
      </w:pPr>
    </w:p>
    <w:p w14:paraId="45A84BAC" w14:textId="77777777" w:rsidR="003A3460" w:rsidRDefault="003A3460" w:rsidP="0033602B">
      <w:pPr>
        <w:spacing w:line="360" w:lineRule="auto"/>
        <w:jc w:val="both"/>
        <w:rPr>
          <w:bCs/>
          <w:sz w:val="20"/>
        </w:rPr>
      </w:pPr>
    </w:p>
    <w:p w14:paraId="2C38E898" w14:textId="77777777" w:rsidR="003A3460" w:rsidRDefault="003A3460" w:rsidP="0033602B">
      <w:pPr>
        <w:spacing w:line="360" w:lineRule="auto"/>
        <w:jc w:val="both"/>
        <w:rPr>
          <w:bCs/>
          <w:sz w:val="20"/>
        </w:rPr>
      </w:pPr>
    </w:p>
    <w:p w14:paraId="28589124" w14:textId="77777777" w:rsidR="003A3460" w:rsidRDefault="003A3460" w:rsidP="0033602B">
      <w:pPr>
        <w:spacing w:line="360" w:lineRule="auto"/>
        <w:jc w:val="both"/>
        <w:rPr>
          <w:bCs/>
          <w:sz w:val="20"/>
        </w:rPr>
      </w:pPr>
    </w:p>
    <w:p w14:paraId="2E54F010" w14:textId="77777777" w:rsidR="003A3460" w:rsidRDefault="003A3460" w:rsidP="0033602B">
      <w:pPr>
        <w:spacing w:line="360" w:lineRule="auto"/>
        <w:jc w:val="both"/>
        <w:rPr>
          <w:bCs/>
          <w:sz w:val="20"/>
        </w:rPr>
      </w:pPr>
    </w:p>
    <w:p w14:paraId="1A835F1A" w14:textId="77777777" w:rsidR="003A3460" w:rsidRDefault="003A3460" w:rsidP="0033602B">
      <w:pPr>
        <w:spacing w:line="360" w:lineRule="auto"/>
        <w:jc w:val="both"/>
        <w:rPr>
          <w:bCs/>
          <w:sz w:val="20"/>
        </w:rPr>
      </w:pPr>
    </w:p>
    <w:p w14:paraId="39E648FE" w14:textId="77777777" w:rsidR="003A3460" w:rsidRDefault="003A3460" w:rsidP="0033602B">
      <w:pPr>
        <w:spacing w:line="360" w:lineRule="auto"/>
        <w:jc w:val="both"/>
        <w:rPr>
          <w:bCs/>
          <w:sz w:val="20"/>
        </w:rPr>
      </w:pPr>
    </w:p>
    <w:p w14:paraId="3330CFDD" w14:textId="77777777" w:rsidR="003A3460" w:rsidRDefault="003A3460" w:rsidP="0033602B">
      <w:pPr>
        <w:spacing w:line="360" w:lineRule="auto"/>
        <w:jc w:val="both"/>
        <w:rPr>
          <w:bCs/>
          <w:sz w:val="20"/>
        </w:rPr>
      </w:pPr>
    </w:p>
    <w:p w14:paraId="335C66C8" w14:textId="77777777" w:rsidR="003A3460" w:rsidRDefault="003A3460" w:rsidP="0033602B">
      <w:pPr>
        <w:spacing w:line="360" w:lineRule="auto"/>
        <w:jc w:val="both"/>
        <w:rPr>
          <w:bCs/>
          <w:sz w:val="20"/>
        </w:rPr>
      </w:pPr>
    </w:p>
    <w:p w14:paraId="59D0ECC4" w14:textId="77777777" w:rsidR="003A3460" w:rsidRDefault="003A3460" w:rsidP="0033602B">
      <w:pPr>
        <w:spacing w:line="360" w:lineRule="auto"/>
        <w:jc w:val="both"/>
        <w:rPr>
          <w:bCs/>
          <w:sz w:val="20"/>
        </w:rPr>
      </w:pPr>
    </w:p>
    <w:p w14:paraId="6D88F58C" w14:textId="77777777" w:rsidR="003A3460" w:rsidRDefault="003A3460" w:rsidP="0033602B">
      <w:pPr>
        <w:spacing w:line="360" w:lineRule="auto"/>
        <w:jc w:val="both"/>
        <w:rPr>
          <w:bCs/>
          <w:sz w:val="20"/>
        </w:rPr>
      </w:pPr>
    </w:p>
    <w:p w14:paraId="5221C104" w14:textId="77777777" w:rsidR="003A3460" w:rsidRDefault="003A3460" w:rsidP="0033602B">
      <w:pPr>
        <w:spacing w:line="360" w:lineRule="auto"/>
        <w:jc w:val="both"/>
        <w:rPr>
          <w:bCs/>
          <w:sz w:val="20"/>
        </w:rPr>
      </w:pPr>
    </w:p>
    <w:p w14:paraId="50CBD601" w14:textId="77777777" w:rsidR="003A3460" w:rsidRDefault="003A3460" w:rsidP="0033602B">
      <w:pPr>
        <w:spacing w:line="360" w:lineRule="auto"/>
        <w:jc w:val="both"/>
        <w:rPr>
          <w:bCs/>
          <w:sz w:val="20"/>
        </w:rPr>
      </w:pPr>
    </w:p>
    <w:p w14:paraId="61749C65" w14:textId="77777777" w:rsidR="00EE71C6" w:rsidRDefault="00EE71C6" w:rsidP="0033602B">
      <w:pPr>
        <w:spacing w:line="360" w:lineRule="auto"/>
        <w:jc w:val="both"/>
        <w:rPr>
          <w:bCs/>
          <w:sz w:val="20"/>
        </w:rPr>
      </w:pPr>
    </w:p>
    <w:p w14:paraId="0EDF3608" w14:textId="77777777" w:rsidR="00EE71C6" w:rsidRDefault="00EE71C6" w:rsidP="0033602B">
      <w:pPr>
        <w:spacing w:line="360" w:lineRule="auto"/>
        <w:jc w:val="both"/>
        <w:rPr>
          <w:bCs/>
          <w:sz w:val="20"/>
        </w:rPr>
      </w:pPr>
    </w:p>
    <w:p w14:paraId="3F0FF403" w14:textId="77777777" w:rsidR="00EE71C6" w:rsidRDefault="00EE71C6" w:rsidP="0033602B">
      <w:pPr>
        <w:spacing w:line="360" w:lineRule="auto"/>
        <w:jc w:val="both"/>
        <w:rPr>
          <w:bCs/>
          <w:sz w:val="20"/>
        </w:rPr>
      </w:pPr>
    </w:p>
    <w:p w14:paraId="48CB8998" w14:textId="41ECFD68" w:rsidR="00EE71C6" w:rsidRPr="001A5E6E" w:rsidRDefault="002C16E4" w:rsidP="00BA00E5">
      <w:pPr>
        <w:spacing w:line="360" w:lineRule="auto"/>
        <w:jc w:val="both"/>
        <w:rPr>
          <w:b/>
          <w:sz w:val="20"/>
        </w:rPr>
      </w:pPr>
      <w:r>
        <w:rPr>
          <w:bCs/>
          <w:noProof/>
          <w:sz w:val="20"/>
        </w:rPr>
        <w:lastRenderedPageBreak/>
        <w:drawing>
          <wp:inline distT="0" distB="0" distL="0" distR="0" wp14:anchorId="4EFC5A42" wp14:editId="2590D70C">
            <wp:extent cx="5943600" cy="7691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EE71C6" w:rsidRPr="001A5E6E">
        <w:rPr>
          <w:b/>
          <w:sz w:val="20"/>
        </w:rPr>
        <w:t>Supplemental Figure 1</w:t>
      </w:r>
    </w:p>
    <w:p w14:paraId="29962BA4" w14:textId="77777777" w:rsidR="00EE71C6" w:rsidRDefault="00EE71C6" w:rsidP="0033602B">
      <w:pPr>
        <w:spacing w:line="360" w:lineRule="auto"/>
        <w:jc w:val="both"/>
        <w:rPr>
          <w:bCs/>
          <w:sz w:val="20"/>
        </w:rPr>
      </w:pPr>
    </w:p>
    <w:p w14:paraId="79413CBD" w14:textId="670E260C" w:rsidR="006C02BD" w:rsidRDefault="0033602B" w:rsidP="0033602B">
      <w:pPr>
        <w:spacing w:line="360" w:lineRule="auto"/>
        <w:jc w:val="both"/>
        <w:rPr>
          <w:bCs/>
          <w:sz w:val="20"/>
        </w:rPr>
      </w:pPr>
      <w:r>
        <w:rPr>
          <w:bCs/>
          <w:noProof/>
          <w:sz w:val="20"/>
        </w:rPr>
        <w:lastRenderedPageBreak/>
        <w:drawing>
          <wp:inline distT="0" distB="0" distL="0" distR="0" wp14:anchorId="1C2AE2EA" wp14:editId="00BA7DB3">
            <wp:extent cx="4767444" cy="616966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a:extLst>
                        <a:ext uri="{28A0092B-C50C-407E-A947-70E740481C1C}">
                          <a14:useLocalDpi xmlns:a14="http://schemas.microsoft.com/office/drawing/2010/main" val="0"/>
                        </a:ext>
                      </a:extLst>
                    </a:blip>
                    <a:stretch>
                      <a:fillRect/>
                    </a:stretch>
                  </pic:blipFill>
                  <pic:spPr>
                    <a:xfrm>
                      <a:off x="0" y="0"/>
                      <a:ext cx="4776367" cy="6181211"/>
                    </a:xfrm>
                    <a:prstGeom prst="rect">
                      <a:avLst/>
                    </a:prstGeom>
                  </pic:spPr>
                </pic:pic>
              </a:graphicData>
            </a:graphic>
          </wp:inline>
        </w:drawing>
      </w:r>
    </w:p>
    <w:p w14:paraId="2960369F" w14:textId="771E6D91" w:rsidR="003A3460" w:rsidRPr="006C02BD" w:rsidRDefault="003A3460" w:rsidP="006C02BD">
      <w:pPr>
        <w:spacing w:line="360" w:lineRule="auto"/>
        <w:jc w:val="both"/>
        <w:rPr>
          <w:b/>
          <w:sz w:val="20"/>
        </w:rPr>
      </w:pPr>
      <w:r w:rsidRPr="006C02BD">
        <w:rPr>
          <w:b/>
          <w:sz w:val="20"/>
        </w:rPr>
        <w:t>Supplemental Figure 2</w:t>
      </w:r>
    </w:p>
    <w:p w14:paraId="21D259B2" w14:textId="718164AC" w:rsidR="006C02BD" w:rsidRDefault="006C02BD" w:rsidP="00136916">
      <w:pPr>
        <w:spacing w:line="360" w:lineRule="auto"/>
        <w:jc w:val="both"/>
        <w:rPr>
          <w:bCs/>
          <w:sz w:val="20"/>
        </w:rPr>
      </w:pPr>
    </w:p>
    <w:p w14:paraId="0C0013CC" w14:textId="1F1CC722" w:rsidR="006C02BD" w:rsidRDefault="006C02BD" w:rsidP="00136916">
      <w:pPr>
        <w:spacing w:line="360" w:lineRule="auto"/>
        <w:jc w:val="both"/>
        <w:rPr>
          <w:bCs/>
          <w:sz w:val="20"/>
        </w:rPr>
      </w:pPr>
    </w:p>
    <w:p w14:paraId="2E103686" w14:textId="3C56658B" w:rsidR="006C02BD" w:rsidRDefault="006C02BD" w:rsidP="00136916">
      <w:pPr>
        <w:spacing w:line="360" w:lineRule="auto"/>
        <w:jc w:val="both"/>
        <w:rPr>
          <w:bCs/>
          <w:sz w:val="20"/>
        </w:rPr>
      </w:pPr>
    </w:p>
    <w:p w14:paraId="5982472B" w14:textId="52F96935" w:rsidR="006C02BD" w:rsidRDefault="006C02BD" w:rsidP="00136916">
      <w:pPr>
        <w:spacing w:line="360" w:lineRule="auto"/>
        <w:jc w:val="both"/>
        <w:rPr>
          <w:bCs/>
          <w:sz w:val="20"/>
        </w:rPr>
      </w:pPr>
    </w:p>
    <w:p w14:paraId="4545E514" w14:textId="772AD34F" w:rsidR="006C02BD" w:rsidRDefault="006C02BD" w:rsidP="00136916">
      <w:pPr>
        <w:spacing w:line="360" w:lineRule="auto"/>
        <w:jc w:val="both"/>
        <w:rPr>
          <w:bCs/>
          <w:sz w:val="20"/>
        </w:rPr>
      </w:pPr>
    </w:p>
    <w:p w14:paraId="40F96879" w14:textId="3E536601" w:rsidR="006C02BD" w:rsidRDefault="006C02BD" w:rsidP="00136916">
      <w:pPr>
        <w:spacing w:line="360" w:lineRule="auto"/>
        <w:jc w:val="both"/>
        <w:rPr>
          <w:bCs/>
          <w:sz w:val="20"/>
        </w:rPr>
      </w:pPr>
    </w:p>
    <w:p w14:paraId="207D09B5" w14:textId="5D4D5C26" w:rsidR="006C02BD" w:rsidRDefault="006C02BD" w:rsidP="00136916">
      <w:pPr>
        <w:spacing w:line="360" w:lineRule="auto"/>
        <w:jc w:val="both"/>
        <w:rPr>
          <w:bCs/>
          <w:sz w:val="20"/>
        </w:rPr>
      </w:pPr>
    </w:p>
    <w:p w14:paraId="05398C35" w14:textId="388FFC2C" w:rsidR="00A33964" w:rsidRDefault="00A33964" w:rsidP="00136916">
      <w:pPr>
        <w:spacing w:line="360" w:lineRule="auto"/>
        <w:jc w:val="both"/>
        <w:rPr>
          <w:bCs/>
          <w:sz w:val="20"/>
        </w:rPr>
      </w:pPr>
    </w:p>
    <w:p w14:paraId="06C9FD3A" w14:textId="708EE2F0" w:rsidR="00A33964" w:rsidRPr="006C02BD" w:rsidRDefault="00AD045C" w:rsidP="00136916">
      <w:pPr>
        <w:spacing w:line="360" w:lineRule="auto"/>
        <w:jc w:val="both"/>
        <w:rPr>
          <w:b/>
          <w:sz w:val="20"/>
        </w:rPr>
      </w:pPr>
      <w:r w:rsidRPr="006C02BD">
        <w:rPr>
          <w:b/>
          <w:sz w:val="20"/>
        </w:rPr>
        <w:lastRenderedPageBreak/>
        <w:t>Supplemental Tables</w:t>
      </w:r>
    </w:p>
    <w:p w14:paraId="5E66F132" w14:textId="77777777" w:rsidR="00D91DE0" w:rsidRPr="00FC5910" w:rsidRDefault="00D91DE0" w:rsidP="00D91DE0">
      <w:pPr>
        <w:spacing w:before="100" w:beforeAutospacing="1" w:after="100" w:afterAutospacing="1"/>
        <w:textAlignment w:val="baseline"/>
        <w:rPr>
          <w:rFonts w:asciiTheme="majorBidi" w:hAnsiTheme="majorBidi" w:cstheme="majorBidi"/>
          <w:sz w:val="20"/>
          <w:szCs w:val="20"/>
        </w:rPr>
      </w:pPr>
      <w:r w:rsidRPr="00FC5910">
        <w:rPr>
          <w:rFonts w:asciiTheme="majorBidi" w:hAnsiTheme="majorBidi" w:cstheme="majorBidi"/>
          <w:b/>
          <w:bCs/>
          <w:sz w:val="20"/>
          <w:szCs w:val="20"/>
        </w:rPr>
        <w:t xml:space="preserve">Supplemental Table 1: Effects of shifting </w:t>
      </w:r>
      <w:r w:rsidRPr="00FC5910">
        <w:rPr>
          <w:rFonts w:asciiTheme="majorBidi" w:hAnsiTheme="majorBidi" w:cstheme="majorBidi"/>
          <w:b/>
          <w:bCs/>
          <w:i/>
          <w:iCs/>
          <w:sz w:val="20"/>
          <w:szCs w:val="20"/>
        </w:rPr>
        <w:t>Canton-S</w:t>
      </w:r>
      <w:r w:rsidRPr="00FC5910">
        <w:rPr>
          <w:rFonts w:asciiTheme="majorBidi" w:hAnsiTheme="majorBidi" w:cstheme="majorBidi"/>
          <w:b/>
          <w:bCs/>
          <w:sz w:val="20"/>
          <w:szCs w:val="20"/>
        </w:rPr>
        <w:t xml:space="preserve"> female flies from a high (H) to a low (L) calorie diet on longevity compared to longevity of flies on lifelong high calorie diet.</w:t>
      </w:r>
      <w:r w:rsidRPr="00FC5910">
        <w:rPr>
          <w:rFonts w:asciiTheme="majorBidi" w:hAnsiTheme="majorBidi" w:cstheme="majorBidi"/>
          <w:sz w:val="20"/>
          <w:szCs w:val="20"/>
        </w:rPr>
        <w:t> </w:t>
      </w:r>
    </w:p>
    <w:tbl>
      <w:tblPr>
        <w:tblStyle w:val="TableGrid"/>
        <w:tblW w:w="0" w:type="auto"/>
        <w:tblLook w:val="04A0" w:firstRow="1" w:lastRow="0" w:firstColumn="1" w:lastColumn="0" w:noHBand="0" w:noVBand="1"/>
      </w:tblPr>
      <w:tblGrid>
        <w:gridCol w:w="1318"/>
        <w:gridCol w:w="1320"/>
        <w:gridCol w:w="1310"/>
        <w:gridCol w:w="1634"/>
        <w:gridCol w:w="1066"/>
        <w:gridCol w:w="1023"/>
        <w:gridCol w:w="1679"/>
      </w:tblGrid>
      <w:tr w:rsidR="00D91DE0" w:rsidRPr="00FC5910" w14:paraId="322D0F62" w14:textId="77777777" w:rsidTr="00184D09">
        <w:tc>
          <w:tcPr>
            <w:tcW w:w="1321" w:type="dxa"/>
          </w:tcPr>
          <w:p w14:paraId="2E3FF0B1" w14:textId="77777777" w:rsidR="00D91DE0" w:rsidRPr="00FC5910" w:rsidRDefault="00D91DE0" w:rsidP="00184D09">
            <w:pPr>
              <w:tabs>
                <w:tab w:val="left" w:pos="6930"/>
              </w:tabs>
              <w:jc w:val="center"/>
              <w:rPr>
                <w:rFonts w:asciiTheme="majorBidi" w:hAnsiTheme="majorBidi" w:cstheme="majorBidi"/>
                <w:b/>
                <w:sz w:val="20"/>
                <w:szCs w:val="20"/>
              </w:rPr>
            </w:pPr>
            <w:r w:rsidRPr="00FC5910">
              <w:rPr>
                <w:rFonts w:asciiTheme="majorBidi" w:hAnsiTheme="majorBidi" w:cstheme="majorBidi"/>
                <w:b/>
                <w:sz w:val="20"/>
                <w:szCs w:val="20"/>
              </w:rPr>
              <w:t>Food</w:t>
            </w:r>
          </w:p>
        </w:tc>
        <w:tc>
          <w:tcPr>
            <w:tcW w:w="1322" w:type="dxa"/>
          </w:tcPr>
          <w:p w14:paraId="660194DC" w14:textId="77777777" w:rsidR="00D91DE0" w:rsidRPr="00FC5910" w:rsidRDefault="00D91DE0" w:rsidP="00184D09">
            <w:pPr>
              <w:tabs>
                <w:tab w:val="left" w:pos="6930"/>
              </w:tabs>
              <w:jc w:val="center"/>
              <w:rPr>
                <w:rFonts w:asciiTheme="majorBidi" w:hAnsiTheme="majorBidi" w:cstheme="majorBidi"/>
                <w:b/>
                <w:sz w:val="20"/>
                <w:szCs w:val="20"/>
              </w:rPr>
            </w:pPr>
            <w:r w:rsidRPr="00FC5910">
              <w:rPr>
                <w:rFonts w:asciiTheme="majorBidi" w:hAnsiTheme="majorBidi" w:cstheme="majorBidi"/>
                <w:b/>
                <w:sz w:val="20"/>
                <w:szCs w:val="20"/>
              </w:rPr>
              <w:t>Time on L diet</w:t>
            </w:r>
          </w:p>
        </w:tc>
        <w:tc>
          <w:tcPr>
            <w:tcW w:w="1312" w:type="dxa"/>
          </w:tcPr>
          <w:p w14:paraId="365AAA77" w14:textId="77777777" w:rsidR="00D91DE0" w:rsidRDefault="00D91DE0" w:rsidP="00184D09">
            <w:pPr>
              <w:tabs>
                <w:tab w:val="left" w:pos="6930"/>
              </w:tabs>
              <w:jc w:val="center"/>
              <w:rPr>
                <w:rFonts w:asciiTheme="majorBidi" w:hAnsiTheme="majorBidi" w:cstheme="majorBidi"/>
                <w:b/>
                <w:sz w:val="20"/>
                <w:szCs w:val="20"/>
              </w:rPr>
            </w:pPr>
            <w:r w:rsidRPr="00FC5910">
              <w:rPr>
                <w:rFonts w:asciiTheme="majorBidi" w:hAnsiTheme="majorBidi" w:cstheme="majorBidi"/>
                <w:b/>
                <w:sz w:val="20"/>
                <w:szCs w:val="20"/>
              </w:rPr>
              <w:t>N</w:t>
            </w:r>
          </w:p>
          <w:p w14:paraId="65B89E9A" w14:textId="07075894" w:rsidR="00C97C27" w:rsidRPr="00FC5910" w:rsidRDefault="00C97C27" w:rsidP="00184D09">
            <w:pPr>
              <w:tabs>
                <w:tab w:val="left" w:pos="6930"/>
              </w:tabs>
              <w:jc w:val="center"/>
              <w:rPr>
                <w:rFonts w:asciiTheme="majorBidi" w:hAnsiTheme="majorBidi" w:cstheme="majorBidi"/>
                <w:b/>
                <w:sz w:val="20"/>
                <w:szCs w:val="20"/>
              </w:rPr>
            </w:pPr>
            <w:r>
              <w:rPr>
                <w:rFonts w:asciiTheme="majorBidi" w:hAnsiTheme="majorBidi" w:cstheme="majorBidi"/>
                <w:b/>
                <w:sz w:val="20"/>
                <w:szCs w:val="20"/>
              </w:rPr>
              <w:t>(n censored)</w:t>
            </w:r>
          </w:p>
        </w:tc>
        <w:tc>
          <w:tcPr>
            <w:tcW w:w="1638" w:type="dxa"/>
          </w:tcPr>
          <w:p w14:paraId="76A95C40" w14:textId="77777777" w:rsidR="00D91DE0" w:rsidRPr="00FC5910" w:rsidRDefault="00D91DE0" w:rsidP="00184D09">
            <w:pPr>
              <w:pStyle w:val="paragraph"/>
              <w:jc w:val="center"/>
              <w:textAlignment w:val="baseline"/>
              <w:rPr>
                <w:rFonts w:asciiTheme="majorBidi" w:hAnsiTheme="majorBidi" w:cstheme="majorBidi"/>
                <w:b/>
                <w:bCs/>
                <w:sz w:val="20"/>
                <w:szCs w:val="20"/>
              </w:rPr>
            </w:pPr>
            <w:r w:rsidRPr="00FC5910">
              <w:rPr>
                <w:rStyle w:val="normaltextrun"/>
                <w:rFonts w:asciiTheme="majorBidi" w:hAnsiTheme="majorBidi" w:cstheme="majorBidi"/>
                <w:b/>
                <w:bCs/>
                <w:sz w:val="20"/>
                <w:szCs w:val="20"/>
              </w:rPr>
              <w:t>Mean LS (% change)</w:t>
            </w:r>
          </w:p>
        </w:tc>
        <w:tc>
          <w:tcPr>
            <w:tcW w:w="1051" w:type="dxa"/>
          </w:tcPr>
          <w:p w14:paraId="5A44E914" w14:textId="77777777" w:rsidR="00D91DE0" w:rsidRPr="00FC5910" w:rsidRDefault="00D91DE0" w:rsidP="00184D09">
            <w:pPr>
              <w:pStyle w:val="paragraph"/>
              <w:jc w:val="center"/>
              <w:textAlignment w:val="baseline"/>
              <w:rPr>
                <w:rFonts w:asciiTheme="majorBidi" w:hAnsiTheme="majorBidi" w:cstheme="majorBidi"/>
                <w:sz w:val="20"/>
                <w:szCs w:val="20"/>
              </w:rPr>
            </w:pPr>
            <w:r w:rsidRPr="00FC5910">
              <w:rPr>
                <w:rStyle w:val="normaltextrun"/>
                <w:rFonts w:asciiTheme="majorBidi" w:hAnsiTheme="majorBidi" w:cstheme="majorBidi"/>
                <w:b/>
                <w:bCs/>
                <w:i/>
                <w:iCs/>
                <w:sz w:val="20"/>
                <w:szCs w:val="20"/>
              </w:rPr>
              <w:t>X</w:t>
            </w:r>
            <w:r w:rsidRPr="00FC5910">
              <w:rPr>
                <w:rStyle w:val="normaltextrun"/>
                <w:rFonts w:asciiTheme="majorBidi" w:hAnsiTheme="majorBidi" w:cstheme="majorBidi"/>
                <w:b/>
                <w:bCs/>
                <w:sz w:val="20"/>
                <w:szCs w:val="20"/>
                <w:vertAlign w:val="superscript"/>
              </w:rPr>
              <w:t>2</w:t>
            </w:r>
            <w:r w:rsidRPr="00FC5910">
              <w:rPr>
                <w:rStyle w:val="normaltextrun"/>
                <w:rFonts w:asciiTheme="majorBidi" w:hAnsiTheme="majorBidi" w:cstheme="majorBidi"/>
                <w:b/>
                <w:bCs/>
                <w:sz w:val="20"/>
                <w:szCs w:val="20"/>
              </w:rPr>
              <w:t> </w:t>
            </w:r>
          </w:p>
        </w:tc>
        <w:tc>
          <w:tcPr>
            <w:tcW w:w="1023" w:type="dxa"/>
          </w:tcPr>
          <w:p w14:paraId="20AE786A" w14:textId="77777777" w:rsidR="00D91DE0" w:rsidRPr="00FC5910" w:rsidRDefault="00D91DE0" w:rsidP="00184D09">
            <w:pPr>
              <w:tabs>
                <w:tab w:val="left" w:pos="6930"/>
              </w:tabs>
              <w:jc w:val="center"/>
              <w:rPr>
                <w:rFonts w:asciiTheme="majorBidi" w:hAnsiTheme="majorBidi" w:cstheme="majorBidi"/>
                <w:b/>
                <w:sz w:val="20"/>
                <w:szCs w:val="20"/>
              </w:rPr>
            </w:pPr>
            <w:r w:rsidRPr="00FC5910">
              <w:rPr>
                <w:rFonts w:asciiTheme="majorBidi" w:hAnsiTheme="majorBidi" w:cstheme="majorBidi"/>
                <w:b/>
                <w:sz w:val="20"/>
                <w:szCs w:val="20"/>
              </w:rPr>
              <w:t>p</w:t>
            </w:r>
          </w:p>
        </w:tc>
        <w:tc>
          <w:tcPr>
            <w:tcW w:w="1683" w:type="dxa"/>
          </w:tcPr>
          <w:p w14:paraId="604E2D4F" w14:textId="77777777" w:rsidR="00D91DE0" w:rsidRPr="00FC5910" w:rsidRDefault="00D91DE0" w:rsidP="00184D09">
            <w:pPr>
              <w:pStyle w:val="paragraph"/>
              <w:jc w:val="center"/>
              <w:textAlignment w:val="baseline"/>
              <w:rPr>
                <w:rFonts w:asciiTheme="majorBidi" w:hAnsiTheme="majorBidi" w:cstheme="majorBidi"/>
                <w:b/>
                <w:bCs/>
                <w:sz w:val="20"/>
                <w:szCs w:val="20"/>
              </w:rPr>
            </w:pPr>
            <w:r w:rsidRPr="00FC5910">
              <w:rPr>
                <w:rStyle w:val="normaltextrun"/>
                <w:rFonts w:asciiTheme="majorBidi" w:hAnsiTheme="majorBidi" w:cstheme="majorBidi"/>
                <w:b/>
                <w:bCs/>
                <w:sz w:val="20"/>
                <w:szCs w:val="20"/>
              </w:rPr>
              <w:t>Maximal LS (% change)</w:t>
            </w:r>
          </w:p>
        </w:tc>
      </w:tr>
      <w:tr w:rsidR="00D91DE0" w:rsidRPr="00FC5910" w14:paraId="6FB51850" w14:textId="77777777" w:rsidTr="00184D09">
        <w:tc>
          <w:tcPr>
            <w:tcW w:w="1321" w:type="dxa"/>
          </w:tcPr>
          <w:p w14:paraId="05B3FAB9" w14:textId="77777777" w:rsidR="00D91DE0" w:rsidRPr="00FC5910" w:rsidRDefault="00D91DE0" w:rsidP="00184D09">
            <w:pPr>
              <w:tabs>
                <w:tab w:val="left" w:pos="6930"/>
              </w:tabs>
              <w:rPr>
                <w:rFonts w:asciiTheme="majorBidi" w:hAnsiTheme="majorBidi" w:cstheme="majorBidi"/>
                <w:bCs/>
                <w:sz w:val="20"/>
                <w:szCs w:val="20"/>
              </w:rPr>
            </w:pPr>
            <w:r w:rsidRPr="00FC5910">
              <w:rPr>
                <w:rFonts w:asciiTheme="majorBidi" w:hAnsiTheme="majorBidi" w:cstheme="majorBidi"/>
                <w:bCs/>
                <w:sz w:val="20"/>
                <w:szCs w:val="20"/>
              </w:rPr>
              <w:t>H</w:t>
            </w:r>
          </w:p>
        </w:tc>
        <w:tc>
          <w:tcPr>
            <w:tcW w:w="1322" w:type="dxa"/>
          </w:tcPr>
          <w:p w14:paraId="64A62FB2" w14:textId="77777777" w:rsidR="00D91DE0" w:rsidRPr="00FC5910" w:rsidRDefault="00D91DE0" w:rsidP="00184D09">
            <w:pPr>
              <w:pStyle w:val="paragraph"/>
              <w:textAlignment w:val="baseline"/>
              <w:rPr>
                <w:rFonts w:asciiTheme="majorBidi" w:hAnsiTheme="majorBidi" w:cstheme="majorBidi"/>
                <w:bCs/>
                <w:sz w:val="20"/>
                <w:szCs w:val="20"/>
              </w:rPr>
            </w:pPr>
            <w:r w:rsidRPr="00FC5910">
              <w:rPr>
                <w:rStyle w:val="normaltextrun"/>
                <w:rFonts w:asciiTheme="majorBidi" w:hAnsiTheme="majorBidi" w:cstheme="majorBidi"/>
                <w:bCs/>
                <w:sz w:val="20"/>
                <w:szCs w:val="20"/>
              </w:rPr>
              <w:t>Lifelong</w:t>
            </w:r>
          </w:p>
        </w:tc>
        <w:tc>
          <w:tcPr>
            <w:tcW w:w="1312" w:type="dxa"/>
          </w:tcPr>
          <w:p w14:paraId="5680AB1C" w14:textId="3A1FED3C"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227</w:t>
            </w:r>
            <w:r w:rsidR="0079095A">
              <w:rPr>
                <w:rFonts w:asciiTheme="majorBidi" w:hAnsiTheme="majorBidi" w:cstheme="majorBidi"/>
                <w:bCs/>
                <w:sz w:val="20"/>
                <w:szCs w:val="20"/>
              </w:rPr>
              <w:t xml:space="preserve"> (3)</w:t>
            </w:r>
          </w:p>
        </w:tc>
        <w:tc>
          <w:tcPr>
            <w:tcW w:w="1638" w:type="dxa"/>
          </w:tcPr>
          <w:p w14:paraId="21313D25"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46.1 (-80.7)</w:t>
            </w:r>
          </w:p>
        </w:tc>
        <w:tc>
          <w:tcPr>
            <w:tcW w:w="1051" w:type="dxa"/>
          </w:tcPr>
          <w:p w14:paraId="79038476" w14:textId="77777777" w:rsidR="00D91DE0" w:rsidRPr="00FC5910" w:rsidRDefault="00D91DE0" w:rsidP="00184D09">
            <w:pPr>
              <w:tabs>
                <w:tab w:val="left" w:pos="6930"/>
              </w:tabs>
              <w:rPr>
                <w:rFonts w:asciiTheme="majorBidi" w:hAnsiTheme="majorBidi" w:cstheme="majorBidi"/>
                <w:bCs/>
                <w:sz w:val="20"/>
                <w:szCs w:val="20"/>
              </w:rPr>
            </w:pPr>
          </w:p>
        </w:tc>
        <w:tc>
          <w:tcPr>
            <w:tcW w:w="1023" w:type="dxa"/>
          </w:tcPr>
          <w:p w14:paraId="16FDA2C6" w14:textId="77777777" w:rsidR="00D91DE0" w:rsidRPr="00FC5910" w:rsidRDefault="00D91DE0" w:rsidP="00184D09">
            <w:pPr>
              <w:tabs>
                <w:tab w:val="left" w:pos="6930"/>
              </w:tabs>
              <w:rPr>
                <w:rFonts w:asciiTheme="majorBidi" w:hAnsiTheme="majorBidi" w:cstheme="majorBidi"/>
                <w:bCs/>
                <w:sz w:val="20"/>
                <w:szCs w:val="20"/>
              </w:rPr>
            </w:pPr>
            <w:r w:rsidRPr="00FC5910">
              <w:rPr>
                <w:rFonts w:asciiTheme="majorBidi" w:hAnsiTheme="majorBidi" w:cstheme="majorBidi"/>
                <w:bCs/>
                <w:sz w:val="20"/>
                <w:szCs w:val="20"/>
              </w:rPr>
              <w:t>&lt;0.0001*</w:t>
            </w:r>
          </w:p>
        </w:tc>
        <w:tc>
          <w:tcPr>
            <w:tcW w:w="1683" w:type="dxa"/>
          </w:tcPr>
          <w:p w14:paraId="1B5A3BCE"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70.7 (-45.1)</w:t>
            </w:r>
          </w:p>
        </w:tc>
      </w:tr>
      <w:tr w:rsidR="00D91DE0" w:rsidRPr="00FC5910" w14:paraId="3F486BD3" w14:textId="77777777" w:rsidTr="00184D09">
        <w:tc>
          <w:tcPr>
            <w:tcW w:w="1321" w:type="dxa"/>
          </w:tcPr>
          <w:p w14:paraId="1172A409" w14:textId="77777777" w:rsidR="00D91DE0" w:rsidRPr="00FC5910" w:rsidRDefault="00D91DE0" w:rsidP="00184D09">
            <w:pPr>
              <w:tabs>
                <w:tab w:val="left" w:pos="6930"/>
              </w:tabs>
              <w:rPr>
                <w:rFonts w:asciiTheme="majorBidi" w:hAnsiTheme="majorBidi" w:cstheme="majorBidi"/>
                <w:bCs/>
                <w:sz w:val="20"/>
                <w:szCs w:val="20"/>
              </w:rPr>
            </w:pPr>
            <w:r w:rsidRPr="00FC5910">
              <w:rPr>
                <w:rFonts w:asciiTheme="majorBidi" w:hAnsiTheme="majorBidi" w:cstheme="majorBidi"/>
                <w:bCs/>
                <w:sz w:val="20"/>
                <w:szCs w:val="20"/>
              </w:rPr>
              <w:t>L</w:t>
            </w:r>
          </w:p>
        </w:tc>
        <w:tc>
          <w:tcPr>
            <w:tcW w:w="1322" w:type="dxa"/>
          </w:tcPr>
          <w:p w14:paraId="760BA131" w14:textId="77777777" w:rsidR="00D91DE0" w:rsidRPr="00FC5910" w:rsidRDefault="00D91DE0" w:rsidP="00184D09">
            <w:pPr>
              <w:pStyle w:val="paragraph"/>
              <w:textAlignment w:val="baseline"/>
              <w:rPr>
                <w:rFonts w:asciiTheme="majorBidi" w:hAnsiTheme="majorBidi" w:cstheme="majorBidi"/>
                <w:bCs/>
                <w:sz w:val="20"/>
                <w:szCs w:val="20"/>
              </w:rPr>
            </w:pPr>
            <w:r w:rsidRPr="00FC5910">
              <w:rPr>
                <w:rStyle w:val="normaltextrun"/>
                <w:rFonts w:asciiTheme="majorBidi" w:hAnsiTheme="majorBidi" w:cstheme="majorBidi"/>
                <w:bCs/>
                <w:sz w:val="20"/>
                <w:szCs w:val="20"/>
              </w:rPr>
              <w:t>Lifelong</w:t>
            </w:r>
          </w:p>
        </w:tc>
        <w:tc>
          <w:tcPr>
            <w:tcW w:w="1312" w:type="dxa"/>
          </w:tcPr>
          <w:p w14:paraId="3733D049" w14:textId="65E2B37F"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194</w:t>
            </w:r>
            <w:r w:rsidR="0079095A">
              <w:rPr>
                <w:rFonts w:asciiTheme="majorBidi" w:hAnsiTheme="majorBidi" w:cstheme="majorBidi"/>
                <w:bCs/>
                <w:sz w:val="20"/>
                <w:szCs w:val="20"/>
              </w:rPr>
              <w:t xml:space="preserve"> (1)</w:t>
            </w:r>
          </w:p>
        </w:tc>
        <w:tc>
          <w:tcPr>
            <w:tcW w:w="1638" w:type="dxa"/>
          </w:tcPr>
          <w:p w14:paraId="59CA412E"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 xml:space="preserve">83.3 </w:t>
            </w:r>
          </w:p>
        </w:tc>
        <w:tc>
          <w:tcPr>
            <w:tcW w:w="1051" w:type="dxa"/>
          </w:tcPr>
          <w:p w14:paraId="3F33788C" w14:textId="77777777" w:rsidR="00D91DE0" w:rsidRPr="00FC5910" w:rsidRDefault="00D91DE0" w:rsidP="00184D09">
            <w:pPr>
              <w:tabs>
                <w:tab w:val="left" w:pos="6930"/>
              </w:tabs>
              <w:rPr>
                <w:rFonts w:asciiTheme="majorBidi" w:hAnsiTheme="majorBidi" w:cstheme="majorBidi"/>
                <w:bCs/>
                <w:sz w:val="20"/>
                <w:szCs w:val="20"/>
              </w:rPr>
            </w:pPr>
          </w:p>
        </w:tc>
        <w:tc>
          <w:tcPr>
            <w:tcW w:w="1023" w:type="dxa"/>
          </w:tcPr>
          <w:p w14:paraId="34A46FD9" w14:textId="77777777" w:rsidR="00D91DE0" w:rsidRPr="00FC5910" w:rsidRDefault="00D91DE0" w:rsidP="00184D09">
            <w:pPr>
              <w:tabs>
                <w:tab w:val="left" w:pos="6930"/>
              </w:tabs>
              <w:rPr>
                <w:rFonts w:asciiTheme="majorBidi" w:hAnsiTheme="majorBidi" w:cstheme="majorBidi"/>
                <w:bCs/>
                <w:sz w:val="20"/>
                <w:szCs w:val="20"/>
              </w:rPr>
            </w:pPr>
          </w:p>
        </w:tc>
        <w:tc>
          <w:tcPr>
            <w:tcW w:w="1683" w:type="dxa"/>
          </w:tcPr>
          <w:p w14:paraId="23639B45"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 xml:space="preserve">102.5 </w:t>
            </w:r>
          </w:p>
        </w:tc>
      </w:tr>
      <w:tr w:rsidR="00D91DE0" w:rsidRPr="00FC5910" w14:paraId="74F66382" w14:textId="77777777" w:rsidTr="00184D09">
        <w:tc>
          <w:tcPr>
            <w:tcW w:w="1321" w:type="dxa"/>
          </w:tcPr>
          <w:p w14:paraId="585D5B9C" w14:textId="77777777" w:rsidR="00D91DE0" w:rsidRPr="00FC5910" w:rsidRDefault="00D91DE0" w:rsidP="00184D09">
            <w:pPr>
              <w:tabs>
                <w:tab w:val="left" w:pos="6930"/>
              </w:tabs>
              <w:rPr>
                <w:rFonts w:asciiTheme="majorBidi" w:hAnsiTheme="majorBidi" w:cstheme="majorBidi"/>
                <w:bCs/>
                <w:sz w:val="20"/>
                <w:szCs w:val="20"/>
              </w:rPr>
            </w:pPr>
            <w:r w:rsidRPr="00FC5910">
              <w:rPr>
                <w:rFonts w:asciiTheme="majorBidi" w:hAnsiTheme="majorBidi" w:cstheme="majorBidi"/>
                <w:bCs/>
                <w:sz w:val="20"/>
                <w:szCs w:val="20"/>
              </w:rPr>
              <w:t>H</w:t>
            </w:r>
          </w:p>
        </w:tc>
        <w:tc>
          <w:tcPr>
            <w:tcW w:w="1322" w:type="dxa"/>
          </w:tcPr>
          <w:p w14:paraId="10906756" w14:textId="77777777" w:rsidR="00D91DE0" w:rsidRPr="00FC5910" w:rsidRDefault="00D91DE0" w:rsidP="00184D09">
            <w:pPr>
              <w:pStyle w:val="paragraph"/>
              <w:textAlignment w:val="baseline"/>
              <w:rPr>
                <w:rFonts w:asciiTheme="majorBidi" w:hAnsiTheme="majorBidi" w:cstheme="majorBidi"/>
                <w:bCs/>
                <w:sz w:val="20"/>
                <w:szCs w:val="20"/>
              </w:rPr>
            </w:pPr>
            <w:r w:rsidRPr="00FC5910">
              <w:rPr>
                <w:rStyle w:val="normaltextrun"/>
                <w:rFonts w:asciiTheme="majorBidi" w:hAnsiTheme="majorBidi" w:cstheme="majorBidi"/>
                <w:bCs/>
                <w:sz w:val="20"/>
                <w:szCs w:val="20"/>
              </w:rPr>
              <w:t>Lifelong</w:t>
            </w:r>
          </w:p>
        </w:tc>
        <w:tc>
          <w:tcPr>
            <w:tcW w:w="1312" w:type="dxa"/>
          </w:tcPr>
          <w:p w14:paraId="0ED904CB" w14:textId="2AFB141D"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227</w:t>
            </w:r>
            <w:r w:rsidR="0079095A">
              <w:rPr>
                <w:rFonts w:asciiTheme="majorBidi" w:hAnsiTheme="majorBidi" w:cstheme="majorBidi"/>
                <w:bCs/>
                <w:sz w:val="20"/>
                <w:szCs w:val="20"/>
              </w:rPr>
              <w:t xml:space="preserve"> (3)</w:t>
            </w:r>
          </w:p>
        </w:tc>
        <w:tc>
          <w:tcPr>
            <w:tcW w:w="1638" w:type="dxa"/>
          </w:tcPr>
          <w:p w14:paraId="36999C37"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46.1 (-74.2)</w:t>
            </w:r>
          </w:p>
        </w:tc>
        <w:tc>
          <w:tcPr>
            <w:tcW w:w="1051" w:type="dxa"/>
          </w:tcPr>
          <w:p w14:paraId="3E0AB3DC" w14:textId="77777777" w:rsidR="00D91DE0" w:rsidRPr="00FC5910" w:rsidRDefault="00D91DE0" w:rsidP="00184D09">
            <w:pPr>
              <w:tabs>
                <w:tab w:val="left" w:pos="6930"/>
              </w:tabs>
              <w:rPr>
                <w:rFonts w:asciiTheme="majorBidi" w:hAnsiTheme="majorBidi" w:cstheme="majorBidi"/>
                <w:bCs/>
                <w:sz w:val="20"/>
                <w:szCs w:val="20"/>
              </w:rPr>
            </w:pPr>
            <w:r w:rsidRPr="00FC5910">
              <w:rPr>
                <w:rFonts w:asciiTheme="majorBidi" w:hAnsiTheme="majorBidi" w:cstheme="majorBidi"/>
                <w:bCs/>
                <w:sz w:val="20"/>
                <w:szCs w:val="20"/>
              </w:rPr>
              <w:t xml:space="preserve">329.1587   </w:t>
            </w:r>
          </w:p>
        </w:tc>
        <w:tc>
          <w:tcPr>
            <w:tcW w:w="1023" w:type="dxa"/>
          </w:tcPr>
          <w:p w14:paraId="3BA2DC82" w14:textId="77777777" w:rsidR="00D91DE0" w:rsidRPr="00FC5910" w:rsidRDefault="00D91DE0" w:rsidP="00184D09">
            <w:pPr>
              <w:tabs>
                <w:tab w:val="left" w:pos="6930"/>
              </w:tabs>
              <w:rPr>
                <w:rFonts w:asciiTheme="majorBidi" w:hAnsiTheme="majorBidi" w:cstheme="majorBidi"/>
                <w:bCs/>
                <w:sz w:val="20"/>
                <w:szCs w:val="20"/>
              </w:rPr>
            </w:pPr>
            <w:r w:rsidRPr="00FC5910">
              <w:rPr>
                <w:rFonts w:asciiTheme="majorBidi" w:hAnsiTheme="majorBidi" w:cstheme="majorBidi"/>
                <w:bCs/>
                <w:sz w:val="20"/>
                <w:szCs w:val="20"/>
              </w:rPr>
              <w:t xml:space="preserve">&lt;0.0001*               </w:t>
            </w:r>
          </w:p>
        </w:tc>
        <w:tc>
          <w:tcPr>
            <w:tcW w:w="1683" w:type="dxa"/>
          </w:tcPr>
          <w:p w14:paraId="71F23C0B"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70.7 (-48.1)</w:t>
            </w:r>
          </w:p>
        </w:tc>
      </w:tr>
      <w:tr w:rsidR="00D91DE0" w:rsidRPr="00FC5910" w14:paraId="6D231B33" w14:textId="77777777" w:rsidTr="00184D09">
        <w:tc>
          <w:tcPr>
            <w:tcW w:w="1321" w:type="dxa"/>
          </w:tcPr>
          <w:p w14:paraId="2B5479A0" w14:textId="77777777" w:rsidR="00D91DE0" w:rsidRPr="00FC5910" w:rsidRDefault="00D91DE0" w:rsidP="00184D09">
            <w:pPr>
              <w:pStyle w:val="paragraph"/>
              <w:textAlignment w:val="baseline"/>
              <w:rPr>
                <w:rFonts w:asciiTheme="majorBidi" w:hAnsiTheme="majorBidi" w:cstheme="majorBidi"/>
                <w:bCs/>
                <w:sz w:val="20"/>
                <w:szCs w:val="20"/>
              </w:rPr>
            </w:pPr>
            <w:r w:rsidRPr="00FC5910">
              <w:rPr>
                <w:rStyle w:val="normaltextrun"/>
                <w:rFonts w:asciiTheme="majorBidi" w:hAnsiTheme="majorBidi" w:cstheme="majorBidi"/>
                <w:bCs/>
                <w:sz w:val="20"/>
                <w:szCs w:val="20"/>
              </w:rPr>
              <w:t>HLD10</w:t>
            </w:r>
            <w:r w:rsidRPr="00FC5910">
              <w:rPr>
                <w:rStyle w:val="eop"/>
                <w:rFonts w:asciiTheme="majorBidi" w:hAnsiTheme="majorBidi" w:cstheme="majorBidi"/>
                <w:bCs/>
                <w:sz w:val="20"/>
                <w:szCs w:val="20"/>
              </w:rPr>
              <w:t> </w:t>
            </w:r>
          </w:p>
        </w:tc>
        <w:tc>
          <w:tcPr>
            <w:tcW w:w="1322" w:type="dxa"/>
          </w:tcPr>
          <w:p w14:paraId="62CAAB4A" w14:textId="77777777" w:rsidR="00D91DE0" w:rsidRPr="00FC5910" w:rsidRDefault="00D91DE0" w:rsidP="00184D09">
            <w:pPr>
              <w:tabs>
                <w:tab w:val="left" w:pos="6930"/>
              </w:tabs>
              <w:rPr>
                <w:rFonts w:asciiTheme="majorBidi" w:hAnsiTheme="majorBidi" w:cstheme="majorBidi"/>
                <w:bCs/>
                <w:sz w:val="20"/>
                <w:szCs w:val="20"/>
              </w:rPr>
            </w:pPr>
            <w:r w:rsidRPr="00FC5910">
              <w:rPr>
                <w:rStyle w:val="normaltextrun"/>
                <w:rFonts w:asciiTheme="majorBidi" w:hAnsiTheme="majorBidi" w:cstheme="majorBidi"/>
                <w:bCs/>
                <w:sz w:val="20"/>
                <w:szCs w:val="20"/>
              </w:rPr>
              <w:t>D10</w:t>
            </w:r>
          </w:p>
        </w:tc>
        <w:tc>
          <w:tcPr>
            <w:tcW w:w="1312" w:type="dxa"/>
          </w:tcPr>
          <w:p w14:paraId="141A309E" w14:textId="2E1F75FE"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219</w:t>
            </w:r>
            <w:r w:rsidR="0079095A">
              <w:rPr>
                <w:rFonts w:asciiTheme="majorBidi" w:hAnsiTheme="majorBidi" w:cstheme="majorBidi"/>
                <w:bCs/>
                <w:sz w:val="20"/>
                <w:szCs w:val="20"/>
              </w:rPr>
              <w:t xml:space="preserve"> (4)</w:t>
            </w:r>
          </w:p>
        </w:tc>
        <w:tc>
          <w:tcPr>
            <w:tcW w:w="1638" w:type="dxa"/>
          </w:tcPr>
          <w:p w14:paraId="4BC7E51B"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80.3</w:t>
            </w:r>
          </w:p>
        </w:tc>
        <w:tc>
          <w:tcPr>
            <w:tcW w:w="1051" w:type="dxa"/>
          </w:tcPr>
          <w:p w14:paraId="4EAD1021" w14:textId="77777777" w:rsidR="00D91DE0" w:rsidRPr="00FC5910" w:rsidRDefault="00D91DE0" w:rsidP="00184D09">
            <w:pPr>
              <w:tabs>
                <w:tab w:val="left" w:pos="6930"/>
              </w:tabs>
              <w:rPr>
                <w:rFonts w:asciiTheme="majorBidi" w:hAnsiTheme="majorBidi" w:cstheme="majorBidi"/>
                <w:bCs/>
                <w:sz w:val="20"/>
                <w:szCs w:val="20"/>
              </w:rPr>
            </w:pPr>
          </w:p>
        </w:tc>
        <w:tc>
          <w:tcPr>
            <w:tcW w:w="1023" w:type="dxa"/>
          </w:tcPr>
          <w:p w14:paraId="60509B3A" w14:textId="77777777" w:rsidR="00D91DE0" w:rsidRPr="00FC5910" w:rsidRDefault="00D91DE0" w:rsidP="00184D09">
            <w:pPr>
              <w:tabs>
                <w:tab w:val="left" w:pos="6930"/>
              </w:tabs>
              <w:rPr>
                <w:rFonts w:asciiTheme="majorBidi" w:hAnsiTheme="majorBidi" w:cstheme="majorBidi"/>
                <w:bCs/>
                <w:sz w:val="20"/>
                <w:szCs w:val="20"/>
              </w:rPr>
            </w:pPr>
          </w:p>
        </w:tc>
        <w:tc>
          <w:tcPr>
            <w:tcW w:w="1683" w:type="dxa"/>
          </w:tcPr>
          <w:p w14:paraId="0F5FE6BA"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104.7</w:t>
            </w:r>
          </w:p>
        </w:tc>
      </w:tr>
      <w:tr w:rsidR="00D91DE0" w:rsidRPr="00FC5910" w14:paraId="0248EBA7" w14:textId="77777777" w:rsidTr="00184D09">
        <w:tc>
          <w:tcPr>
            <w:tcW w:w="1321" w:type="dxa"/>
          </w:tcPr>
          <w:p w14:paraId="76D7651E" w14:textId="77777777" w:rsidR="00D91DE0" w:rsidRPr="00FC5910" w:rsidRDefault="00D91DE0" w:rsidP="00184D09">
            <w:pPr>
              <w:tabs>
                <w:tab w:val="left" w:pos="6930"/>
              </w:tabs>
              <w:rPr>
                <w:rFonts w:asciiTheme="majorBidi" w:hAnsiTheme="majorBidi" w:cstheme="majorBidi"/>
                <w:bCs/>
                <w:sz w:val="20"/>
                <w:szCs w:val="20"/>
              </w:rPr>
            </w:pPr>
            <w:r w:rsidRPr="00FC5910">
              <w:rPr>
                <w:rFonts w:asciiTheme="majorBidi" w:hAnsiTheme="majorBidi" w:cstheme="majorBidi"/>
                <w:bCs/>
                <w:sz w:val="20"/>
                <w:szCs w:val="20"/>
              </w:rPr>
              <w:t>H</w:t>
            </w:r>
          </w:p>
        </w:tc>
        <w:tc>
          <w:tcPr>
            <w:tcW w:w="1322" w:type="dxa"/>
          </w:tcPr>
          <w:p w14:paraId="404F17D3" w14:textId="77777777" w:rsidR="00D91DE0" w:rsidRPr="00FC5910" w:rsidRDefault="00D91DE0" w:rsidP="00184D09">
            <w:pPr>
              <w:tabs>
                <w:tab w:val="left" w:pos="6930"/>
              </w:tabs>
              <w:rPr>
                <w:rFonts w:asciiTheme="majorBidi" w:hAnsiTheme="majorBidi" w:cstheme="majorBidi"/>
                <w:bCs/>
                <w:sz w:val="20"/>
                <w:szCs w:val="20"/>
              </w:rPr>
            </w:pPr>
            <w:r w:rsidRPr="00FC5910">
              <w:rPr>
                <w:rStyle w:val="normaltextrun"/>
                <w:rFonts w:asciiTheme="majorBidi" w:hAnsiTheme="majorBidi" w:cstheme="majorBidi"/>
                <w:bCs/>
                <w:sz w:val="20"/>
                <w:szCs w:val="20"/>
              </w:rPr>
              <w:t>Lifelong</w:t>
            </w:r>
          </w:p>
        </w:tc>
        <w:tc>
          <w:tcPr>
            <w:tcW w:w="1312" w:type="dxa"/>
          </w:tcPr>
          <w:p w14:paraId="3551D118" w14:textId="14F09B5E"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227</w:t>
            </w:r>
            <w:r w:rsidR="0079095A">
              <w:rPr>
                <w:rFonts w:asciiTheme="majorBidi" w:hAnsiTheme="majorBidi" w:cstheme="majorBidi"/>
                <w:bCs/>
                <w:sz w:val="20"/>
                <w:szCs w:val="20"/>
              </w:rPr>
              <w:t xml:space="preserve"> (3)</w:t>
            </w:r>
          </w:p>
        </w:tc>
        <w:tc>
          <w:tcPr>
            <w:tcW w:w="1638" w:type="dxa"/>
          </w:tcPr>
          <w:p w14:paraId="1ECF5E96"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46.1 (-57.9)</w:t>
            </w:r>
          </w:p>
        </w:tc>
        <w:tc>
          <w:tcPr>
            <w:tcW w:w="1051" w:type="dxa"/>
          </w:tcPr>
          <w:p w14:paraId="146C644E" w14:textId="77777777" w:rsidR="00D91DE0" w:rsidRPr="00FC5910" w:rsidRDefault="00D91DE0" w:rsidP="00184D09">
            <w:pPr>
              <w:tabs>
                <w:tab w:val="left" w:pos="6930"/>
              </w:tabs>
              <w:rPr>
                <w:rFonts w:asciiTheme="majorBidi" w:hAnsiTheme="majorBidi" w:cstheme="majorBidi"/>
                <w:bCs/>
                <w:sz w:val="20"/>
                <w:szCs w:val="20"/>
              </w:rPr>
            </w:pPr>
            <w:r w:rsidRPr="00FC5910">
              <w:rPr>
                <w:rFonts w:asciiTheme="majorBidi" w:hAnsiTheme="majorBidi" w:cstheme="majorBidi"/>
                <w:bCs/>
                <w:sz w:val="20"/>
                <w:szCs w:val="20"/>
                <w:lang w:val="pt-BR"/>
              </w:rPr>
              <w:t xml:space="preserve">243.4023          </w:t>
            </w:r>
          </w:p>
        </w:tc>
        <w:tc>
          <w:tcPr>
            <w:tcW w:w="1023" w:type="dxa"/>
          </w:tcPr>
          <w:p w14:paraId="1D50C693" w14:textId="77777777" w:rsidR="00D91DE0" w:rsidRPr="00FC5910" w:rsidRDefault="00D91DE0" w:rsidP="00184D09">
            <w:pPr>
              <w:tabs>
                <w:tab w:val="left" w:pos="6930"/>
              </w:tabs>
              <w:rPr>
                <w:rFonts w:asciiTheme="majorBidi" w:hAnsiTheme="majorBidi" w:cstheme="majorBidi"/>
                <w:bCs/>
                <w:sz w:val="20"/>
                <w:szCs w:val="20"/>
              </w:rPr>
            </w:pPr>
            <w:r w:rsidRPr="00FC5910">
              <w:rPr>
                <w:rFonts w:asciiTheme="majorBidi" w:hAnsiTheme="majorBidi" w:cstheme="majorBidi"/>
                <w:bCs/>
                <w:sz w:val="20"/>
                <w:szCs w:val="20"/>
              </w:rPr>
              <w:t xml:space="preserve">&lt;0.0001*               </w:t>
            </w:r>
          </w:p>
        </w:tc>
        <w:tc>
          <w:tcPr>
            <w:tcW w:w="1683" w:type="dxa"/>
          </w:tcPr>
          <w:p w14:paraId="3EDEBEC2"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70.7 (-45.8)</w:t>
            </w:r>
          </w:p>
        </w:tc>
      </w:tr>
      <w:tr w:rsidR="00D91DE0" w:rsidRPr="00FC5910" w14:paraId="51DED9A3" w14:textId="77777777" w:rsidTr="00184D09">
        <w:tc>
          <w:tcPr>
            <w:tcW w:w="1321" w:type="dxa"/>
          </w:tcPr>
          <w:p w14:paraId="42850A9C" w14:textId="77777777" w:rsidR="00D91DE0" w:rsidRPr="00FC5910" w:rsidRDefault="00D91DE0" w:rsidP="00184D09">
            <w:pPr>
              <w:pStyle w:val="paragraph"/>
              <w:textAlignment w:val="baseline"/>
              <w:rPr>
                <w:rFonts w:asciiTheme="majorBidi" w:hAnsiTheme="majorBidi" w:cstheme="majorBidi"/>
                <w:bCs/>
                <w:sz w:val="20"/>
                <w:szCs w:val="20"/>
              </w:rPr>
            </w:pPr>
            <w:r w:rsidRPr="00FC5910">
              <w:rPr>
                <w:rStyle w:val="normaltextrun"/>
                <w:rFonts w:asciiTheme="majorBidi" w:hAnsiTheme="majorBidi" w:cstheme="majorBidi"/>
                <w:bCs/>
                <w:sz w:val="20"/>
                <w:szCs w:val="20"/>
              </w:rPr>
              <w:t>HLD20</w:t>
            </w:r>
            <w:r w:rsidRPr="00FC5910">
              <w:rPr>
                <w:rStyle w:val="eop"/>
                <w:rFonts w:asciiTheme="majorBidi" w:hAnsiTheme="majorBidi" w:cstheme="majorBidi"/>
                <w:bCs/>
                <w:sz w:val="20"/>
                <w:szCs w:val="20"/>
              </w:rPr>
              <w:t> </w:t>
            </w:r>
          </w:p>
        </w:tc>
        <w:tc>
          <w:tcPr>
            <w:tcW w:w="1322" w:type="dxa"/>
          </w:tcPr>
          <w:p w14:paraId="04F4CB35" w14:textId="77777777" w:rsidR="00D91DE0" w:rsidRPr="00FC5910" w:rsidRDefault="00D91DE0" w:rsidP="00184D09">
            <w:pPr>
              <w:tabs>
                <w:tab w:val="left" w:pos="6930"/>
              </w:tabs>
              <w:rPr>
                <w:rFonts w:asciiTheme="majorBidi" w:hAnsiTheme="majorBidi" w:cstheme="majorBidi"/>
                <w:bCs/>
                <w:sz w:val="20"/>
                <w:szCs w:val="20"/>
              </w:rPr>
            </w:pPr>
            <w:r w:rsidRPr="00FC5910">
              <w:rPr>
                <w:rStyle w:val="normaltextrun"/>
                <w:rFonts w:asciiTheme="majorBidi" w:hAnsiTheme="majorBidi" w:cstheme="majorBidi"/>
                <w:bCs/>
                <w:sz w:val="20"/>
                <w:szCs w:val="20"/>
              </w:rPr>
              <w:t>D20</w:t>
            </w:r>
          </w:p>
        </w:tc>
        <w:tc>
          <w:tcPr>
            <w:tcW w:w="1312" w:type="dxa"/>
          </w:tcPr>
          <w:p w14:paraId="3E247424" w14:textId="2E74D870"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2</w:t>
            </w:r>
            <w:r w:rsidRPr="00FC5910">
              <w:rPr>
                <w:rFonts w:asciiTheme="majorBidi" w:hAnsiTheme="majorBidi" w:cstheme="majorBidi"/>
                <w:sz w:val="20"/>
                <w:szCs w:val="20"/>
              </w:rPr>
              <w:t>25</w:t>
            </w:r>
            <w:r w:rsidR="0079095A">
              <w:rPr>
                <w:rFonts w:asciiTheme="majorBidi" w:hAnsiTheme="majorBidi" w:cstheme="majorBidi"/>
                <w:sz w:val="20"/>
                <w:szCs w:val="20"/>
              </w:rPr>
              <w:t xml:space="preserve"> (16)</w:t>
            </w:r>
          </w:p>
        </w:tc>
        <w:tc>
          <w:tcPr>
            <w:tcW w:w="1638" w:type="dxa"/>
          </w:tcPr>
          <w:p w14:paraId="17885249" w14:textId="77777777" w:rsidR="00D91DE0" w:rsidRPr="00FC5910" w:rsidRDefault="00D91DE0" w:rsidP="00184D09">
            <w:pPr>
              <w:tabs>
                <w:tab w:val="left" w:pos="6930"/>
              </w:tabs>
              <w:jc w:val="center"/>
              <w:rPr>
                <w:rFonts w:asciiTheme="majorBidi" w:hAnsiTheme="majorBidi" w:cstheme="majorBidi"/>
                <w:sz w:val="20"/>
                <w:szCs w:val="20"/>
              </w:rPr>
            </w:pPr>
            <w:r w:rsidRPr="00FC5910">
              <w:rPr>
                <w:rFonts w:asciiTheme="majorBidi" w:hAnsiTheme="majorBidi" w:cstheme="majorBidi"/>
                <w:sz w:val="20"/>
                <w:szCs w:val="20"/>
                <w:lang w:val="pt-BR"/>
              </w:rPr>
              <w:t>72.8</w:t>
            </w:r>
          </w:p>
        </w:tc>
        <w:tc>
          <w:tcPr>
            <w:tcW w:w="1051" w:type="dxa"/>
          </w:tcPr>
          <w:p w14:paraId="63C97FC0" w14:textId="77777777" w:rsidR="00D91DE0" w:rsidRPr="00FC5910" w:rsidRDefault="00D91DE0" w:rsidP="00184D09">
            <w:pPr>
              <w:tabs>
                <w:tab w:val="left" w:pos="6930"/>
              </w:tabs>
              <w:rPr>
                <w:rFonts w:asciiTheme="majorBidi" w:hAnsiTheme="majorBidi" w:cstheme="majorBidi"/>
                <w:bCs/>
                <w:sz w:val="20"/>
                <w:szCs w:val="20"/>
              </w:rPr>
            </w:pPr>
          </w:p>
        </w:tc>
        <w:tc>
          <w:tcPr>
            <w:tcW w:w="1023" w:type="dxa"/>
          </w:tcPr>
          <w:p w14:paraId="4436E2A9" w14:textId="77777777" w:rsidR="00D91DE0" w:rsidRPr="00FC5910" w:rsidRDefault="00D91DE0" w:rsidP="00184D09">
            <w:pPr>
              <w:tabs>
                <w:tab w:val="left" w:pos="6930"/>
              </w:tabs>
              <w:rPr>
                <w:rFonts w:asciiTheme="majorBidi" w:hAnsiTheme="majorBidi" w:cstheme="majorBidi"/>
                <w:bCs/>
                <w:sz w:val="20"/>
                <w:szCs w:val="20"/>
              </w:rPr>
            </w:pPr>
          </w:p>
        </w:tc>
        <w:tc>
          <w:tcPr>
            <w:tcW w:w="1683" w:type="dxa"/>
          </w:tcPr>
          <w:p w14:paraId="08A2352E"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103.0</w:t>
            </w:r>
          </w:p>
        </w:tc>
      </w:tr>
      <w:tr w:rsidR="00D91DE0" w:rsidRPr="00FC5910" w14:paraId="1EB5814F" w14:textId="77777777" w:rsidTr="00184D09">
        <w:tc>
          <w:tcPr>
            <w:tcW w:w="1321" w:type="dxa"/>
          </w:tcPr>
          <w:p w14:paraId="6D501755" w14:textId="77777777" w:rsidR="00D91DE0" w:rsidRPr="00FC5910" w:rsidRDefault="00D91DE0" w:rsidP="00184D09">
            <w:pPr>
              <w:tabs>
                <w:tab w:val="left" w:pos="6930"/>
              </w:tabs>
              <w:rPr>
                <w:rFonts w:asciiTheme="majorBidi" w:hAnsiTheme="majorBidi" w:cstheme="majorBidi"/>
                <w:bCs/>
                <w:sz w:val="20"/>
                <w:szCs w:val="20"/>
              </w:rPr>
            </w:pPr>
            <w:r w:rsidRPr="00FC5910">
              <w:rPr>
                <w:rFonts w:asciiTheme="majorBidi" w:hAnsiTheme="majorBidi" w:cstheme="majorBidi"/>
                <w:bCs/>
                <w:sz w:val="20"/>
                <w:szCs w:val="20"/>
              </w:rPr>
              <w:t>H</w:t>
            </w:r>
          </w:p>
        </w:tc>
        <w:tc>
          <w:tcPr>
            <w:tcW w:w="1322" w:type="dxa"/>
          </w:tcPr>
          <w:p w14:paraId="349BFEE8" w14:textId="77777777" w:rsidR="00D91DE0" w:rsidRPr="00FC5910" w:rsidRDefault="00D91DE0" w:rsidP="00184D09">
            <w:pPr>
              <w:tabs>
                <w:tab w:val="left" w:pos="6930"/>
              </w:tabs>
              <w:rPr>
                <w:rFonts w:asciiTheme="majorBidi" w:hAnsiTheme="majorBidi" w:cstheme="majorBidi"/>
                <w:bCs/>
                <w:sz w:val="20"/>
                <w:szCs w:val="20"/>
              </w:rPr>
            </w:pPr>
            <w:r w:rsidRPr="00FC5910">
              <w:rPr>
                <w:rStyle w:val="normaltextrun"/>
                <w:rFonts w:asciiTheme="majorBidi" w:hAnsiTheme="majorBidi" w:cstheme="majorBidi"/>
                <w:bCs/>
                <w:sz w:val="20"/>
                <w:szCs w:val="20"/>
              </w:rPr>
              <w:t>Lifelong</w:t>
            </w:r>
          </w:p>
        </w:tc>
        <w:tc>
          <w:tcPr>
            <w:tcW w:w="1312" w:type="dxa"/>
          </w:tcPr>
          <w:p w14:paraId="5F8EDAD4" w14:textId="5317DAF8"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227</w:t>
            </w:r>
            <w:r w:rsidR="0079095A">
              <w:rPr>
                <w:rFonts w:asciiTheme="majorBidi" w:hAnsiTheme="majorBidi" w:cstheme="majorBidi"/>
                <w:bCs/>
                <w:sz w:val="20"/>
                <w:szCs w:val="20"/>
              </w:rPr>
              <w:t xml:space="preserve"> (3)</w:t>
            </w:r>
          </w:p>
        </w:tc>
        <w:tc>
          <w:tcPr>
            <w:tcW w:w="1638" w:type="dxa"/>
          </w:tcPr>
          <w:p w14:paraId="066DDAF9"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46.1 (-38.2)</w:t>
            </w:r>
          </w:p>
        </w:tc>
        <w:tc>
          <w:tcPr>
            <w:tcW w:w="1051" w:type="dxa"/>
          </w:tcPr>
          <w:p w14:paraId="3F7641C6" w14:textId="77777777" w:rsidR="00D91DE0" w:rsidRPr="00FC5910" w:rsidRDefault="00D91DE0" w:rsidP="00184D09">
            <w:pPr>
              <w:tabs>
                <w:tab w:val="left" w:pos="6930"/>
              </w:tabs>
              <w:rPr>
                <w:rFonts w:asciiTheme="majorBidi" w:hAnsiTheme="majorBidi" w:cstheme="majorBidi"/>
                <w:bCs/>
                <w:sz w:val="20"/>
                <w:szCs w:val="20"/>
              </w:rPr>
            </w:pPr>
            <w:r w:rsidRPr="00FC5910">
              <w:rPr>
                <w:rFonts w:asciiTheme="majorBidi" w:hAnsiTheme="majorBidi" w:cstheme="majorBidi"/>
                <w:bCs/>
                <w:sz w:val="20"/>
                <w:szCs w:val="20"/>
                <w:lang w:val="pt-BR"/>
              </w:rPr>
              <w:t xml:space="preserve">113.99962  </w:t>
            </w:r>
          </w:p>
        </w:tc>
        <w:tc>
          <w:tcPr>
            <w:tcW w:w="1023" w:type="dxa"/>
          </w:tcPr>
          <w:p w14:paraId="36C60F10" w14:textId="77777777" w:rsidR="00D91DE0" w:rsidRPr="00FC5910" w:rsidRDefault="00D91DE0" w:rsidP="00184D09">
            <w:pPr>
              <w:tabs>
                <w:tab w:val="left" w:pos="6930"/>
              </w:tabs>
              <w:rPr>
                <w:rFonts w:asciiTheme="majorBidi" w:hAnsiTheme="majorBidi" w:cstheme="majorBidi"/>
                <w:bCs/>
                <w:sz w:val="20"/>
                <w:szCs w:val="20"/>
              </w:rPr>
            </w:pPr>
            <w:r w:rsidRPr="00FC5910">
              <w:rPr>
                <w:rFonts w:asciiTheme="majorBidi" w:hAnsiTheme="majorBidi" w:cstheme="majorBidi"/>
                <w:bCs/>
                <w:sz w:val="20"/>
                <w:szCs w:val="20"/>
              </w:rPr>
              <w:t xml:space="preserve">&lt;0.0001*               </w:t>
            </w:r>
          </w:p>
        </w:tc>
        <w:tc>
          <w:tcPr>
            <w:tcW w:w="1683" w:type="dxa"/>
          </w:tcPr>
          <w:p w14:paraId="673CB340"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70.7 (-44.9)</w:t>
            </w:r>
          </w:p>
        </w:tc>
      </w:tr>
      <w:tr w:rsidR="00D91DE0" w:rsidRPr="00FC5910" w14:paraId="1FC0F365" w14:textId="77777777" w:rsidTr="00184D09">
        <w:tc>
          <w:tcPr>
            <w:tcW w:w="1321" w:type="dxa"/>
          </w:tcPr>
          <w:p w14:paraId="342E6C1F" w14:textId="77777777" w:rsidR="00D91DE0" w:rsidRPr="00FC5910" w:rsidRDefault="00D91DE0" w:rsidP="00184D09">
            <w:pPr>
              <w:pStyle w:val="paragraph"/>
              <w:textAlignment w:val="baseline"/>
              <w:rPr>
                <w:rFonts w:asciiTheme="majorBidi" w:hAnsiTheme="majorBidi" w:cstheme="majorBidi"/>
                <w:bCs/>
                <w:sz w:val="20"/>
                <w:szCs w:val="20"/>
              </w:rPr>
            </w:pPr>
            <w:r w:rsidRPr="00FC5910">
              <w:rPr>
                <w:rStyle w:val="normaltextrun"/>
                <w:rFonts w:asciiTheme="majorBidi" w:hAnsiTheme="majorBidi" w:cstheme="majorBidi"/>
                <w:bCs/>
                <w:sz w:val="20"/>
                <w:szCs w:val="20"/>
              </w:rPr>
              <w:t>HLD30</w:t>
            </w:r>
            <w:r w:rsidRPr="00FC5910">
              <w:rPr>
                <w:rStyle w:val="eop"/>
                <w:rFonts w:asciiTheme="majorBidi" w:hAnsiTheme="majorBidi" w:cstheme="majorBidi"/>
                <w:bCs/>
                <w:sz w:val="20"/>
                <w:szCs w:val="20"/>
              </w:rPr>
              <w:t> </w:t>
            </w:r>
          </w:p>
        </w:tc>
        <w:tc>
          <w:tcPr>
            <w:tcW w:w="1322" w:type="dxa"/>
          </w:tcPr>
          <w:p w14:paraId="73F6B27B" w14:textId="77777777" w:rsidR="00D91DE0" w:rsidRPr="00FC5910" w:rsidRDefault="00D91DE0" w:rsidP="00184D09">
            <w:pPr>
              <w:tabs>
                <w:tab w:val="left" w:pos="6930"/>
              </w:tabs>
              <w:rPr>
                <w:rFonts w:asciiTheme="majorBidi" w:hAnsiTheme="majorBidi" w:cstheme="majorBidi"/>
                <w:bCs/>
                <w:sz w:val="20"/>
                <w:szCs w:val="20"/>
              </w:rPr>
            </w:pPr>
            <w:r w:rsidRPr="00FC5910">
              <w:rPr>
                <w:rStyle w:val="normaltextrun"/>
                <w:rFonts w:asciiTheme="majorBidi" w:hAnsiTheme="majorBidi" w:cstheme="majorBidi"/>
                <w:bCs/>
                <w:sz w:val="20"/>
                <w:szCs w:val="20"/>
              </w:rPr>
              <w:t>D30</w:t>
            </w:r>
          </w:p>
        </w:tc>
        <w:tc>
          <w:tcPr>
            <w:tcW w:w="1312" w:type="dxa"/>
          </w:tcPr>
          <w:p w14:paraId="5A2A14FD" w14:textId="46F6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211</w:t>
            </w:r>
            <w:r w:rsidR="0079095A">
              <w:rPr>
                <w:rFonts w:asciiTheme="majorBidi" w:hAnsiTheme="majorBidi" w:cstheme="majorBidi"/>
                <w:bCs/>
                <w:sz w:val="20"/>
                <w:szCs w:val="20"/>
              </w:rPr>
              <w:t xml:space="preserve"> (6)</w:t>
            </w:r>
          </w:p>
        </w:tc>
        <w:tc>
          <w:tcPr>
            <w:tcW w:w="1638" w:type="dxa"/>
          </w:tcPr>
          <w:p w14:paraId="1B7414F0"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lang w:val="pt-BR"/>
              </w:rPr>
              <w:t>63.7</w:t>
            </w:r>
          </w:p>
        </w:tc>
        <w:tc>
          <w:tcPr>
            <w:tcW w:w="1051" w:type="dxa"/>
          </w:tcPr>
          <w:p w14:paraId="4F540BA9" w14:textId="77777777" w:rsidR="00D91DE0" w:rsidRPr="00FC5910" w:rsidRDefault="00D91DE0" w:rsidP="00184D09">
            <w:pPr>
              <w:tabs>
                <w:tab w:val="left" w:pos="6930"/>
              </w:tabs>
              <w:rPr>
                <w:rFonts w:asciiTheme="majorBidi" w:hAnsiTheme="majorBidi" w:cstheme="majorBidi"/>
                <w:bCs/>
                <w:sz w:val="20"/>
                <w:szCs w:val="20"/>
              </w:rPr>
            </w:pPr>
          </w:p>
        </w:tc>
        <w:tc>
          <w:tcPr>
            <w:tcW w:w="1023" w:type="dxa"/>
          </w:tcPr>
          <w:p w14:paraId="66502F61" w14:textId="77777777" w:rsidR="00D91DE0" w:rsidRPr="00FC5910" w:rsidRDefault="00D91DE0" w:rsidP="00184D09">
            <w:pPr>
              <w:tabs>
                <w:tab w:val="left" w:pos="6930"/>
              </w:tabs>
              <w:rPr>
                <w:rFonts w:asciiTheme="majorBidi" w:hAnsiTheme="majorBidi" w:cstheme="majorBidi"/>
                <w:bCs/>
                <w:sz w:val="20"/>
                <w:szCs w:val="20"/>
              </w:rPr>
            </w:pPr>
          </w:p>
        </w:tc>
        <w:tc>
          <w:tcPr>
            <w:tcW w:w="1683" w:type="dxa"/>
          </w:tcPr>
          <w:p w14:paraId="2D36860A"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102.4</w:t>
            </w:r>
          </w:p>
        </w:tc>
      </w:tr>
      <w:tr w:rsidR="00D91DE0" w:rsidRPr="00FC5910" w14:paraId="038EFDB5" w14:textId="77777777" w:rsidTr="00184D09">
        <w:tc>
          <w:tcPr>
            <w:tcW w:w="1321" w:type="dxa"/>
          </w:tcPr>
          <w:p w14:paraId="4846214A" w14:textId="77777777" w:rsidR="00D91DE0" w:rsidRPr="00FC5910" w:rsidRDefault="00D91DE0" w:rsidP="00184D09">
            <w:pPr>
              <w:tabs>
                <w:tab w:val="left" w:pos="6930"/>
              </w:tabs>
              <w:rPr>
                <w:rFonts w:asciiTheme="majorBidi" w:hAnsiTheme="majorBidi" w:cstheme="majorBidi"/>
                <w:bCs/>
                <w:sz w:val="20"/>
                <w:szCs w:val="20"/>
              </w:rPr>
            </w:pPr>
            <w:r w:rsidRPr="00FC5910">
              <w:rPr>
                <w:rFonts w:asciiTheme="majorBidi" w:hAnsiTheme="majorBidi" w:cstheme="majorBidi"/>
                <w:bCs/>
                <w:sz w:val="20"/>
                <w:szCs w:val="20"/>
              </w:rPr>
              <w:t>H</w:t>
            </w:r>
          </w:p>
        </w:tc>
        <w:tc>
          <w:tcPr>
            <w:tcW w:w="1322" w:type="dxa"/>
          </w:tcPr>
          <w:p w14:paraId="4577E52E" w14:textId="77777777" w:rsidR="00D91DE0" w:rsidRPr="00FC5910" w:rsidRDefault="00D91DE0" w:rsidP="00184D09">
            <w:pPr>
              <w:tabs>
                <w:tab w:val="left" w:pos="6930"/>
              </w:tabs>
              <w:rPr>
                <w:rFonts w:asciiTheme="majorBidi" w:hAnsiTheme="majorBidi" w:cstheme="majorBidi"/>
                <w:bCs/>
                <w:sz w:val="20"/>
                <w:szCs w:val="20"/>
              </w:rPr>
            </w:pPr>
            <w:r w:rsidRPr="00FC5910">
              <w:rPr>
                <w:rStyle w:val="normaltextrun"/>
                <w:rFonts w:asciiTheme="majorBidi" w:hAnsiTheme="majorBidi" w:cstheme="majorBidi"/>
                <w:bCs/>
                <w:sz w:val="20"/>
                <w:szCs w:val="20"/>
              </w:rPr>
              <w:t>Lifelong</w:t>
            </w:r>
          </w:p>
        </w:tc>
        <w:tc>
          <w:tcPr>
            <w:tcW w:w="1312" w:type="dxa"/>
          </w:tcPr>
          <w:p w14:paraId="239FF2A0" w14:textId="2F884F52"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227</w:t>
            </w:r>
            <w:r w:rsidR="0079095A">
              <w:rPr>
                <w:rFonts w:asciiTheme="majorBidi" w:hAnsiTheme="majorBidi" w:cstheme="majorBidi"/>
                <w:bCs/>
                <w:sz w:val="20"/>
                <w:szCs w:val="20"/>
              </w:rPr>
              <w:t xml:space="preserve"> (3)</w:t>
            </w:r>
          </w:p>
        </w:tc>
        <w:tc>
          <w:tcPr>
            <w:tcW w:w="1638" w:type="dxa"/>
          </w:tcPr>
          <w:p w14:paraId="4A2BA098"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46.1 (-43.8)</w:t>
            </w:r>
          </w:p>
        </w:tc>
        <w:tc>
          <w:tcPr>
            <w:tcW w:w="1051" w:type="dxa"/>
          </w:tcPr>
          <w:p w14:paraId="06BCB11A" w14:textId="77777777" w:rsidR="00D91DE0" w:rsidRPr="00FC5910" w:rsidRDefault="00D91DE0" w:rsidP="00184D09">
            <w:pPr>
              <w:tabs>
                <w:tab w:val="left" w:pos="6930"/>
              </w:tabs>
              <w:rPr>
                <w:rFonts w:asciiTheme="majorBidi" w:hAnsiTheme="majorBidi" w:cstheme="majorBidi"/>
                <w:bCs/>
                <w:sz w:val="20"/>
                <w:szCs w:val="20"/>
              </w:rPr>
            </w:pPr>
            <w:r w:rsidRPr="00FC5910">
              <w:rPr>
                <w:rFonts w:asciiTheme="majorBidi" w:hAnsiTheme="majorBidi" w:cstheme="majorBidi"/>
                <w:bCs/>
                <w:sz w:val="20"/>
                <w:szCs w:val="20"/>
                <w:lang w:val="pt-BR"/>
              </w:rPr>
              <w:t xml:space="preserve">109.4052      </w:t>
            </w:r>
          </w:p>
        </w:tc>
        <w:tc>
          <w:tcPr>
            <w:tcW w:w="1023" w:type="dxa"/>
          </w:tcPr>
          <w:p w14:paraId="0FE2E9AC" w14:textId="77777777" w:rsidR="00D91DE0" w:rsidRPr="00FC5910" w:rsidRDefault="00D91DE0" w:rsidP="00184D09">
            <w:pPr>
              <w:tabs>
                <w:tab w:val="left" w:pos="6930"/>
              </w:tabs>
              <w:rPr>
                <w:rFonts w:asciiTheme="majorBidi" w:hAnsiTheme="majorBidi" w:cstheme="majorBidi"/>
                <w:bCs/>
                <w:sz w:val="20"/>
                <w:szCs w:val="20"/>
              </w:rPr>
            </w:pPr>
            <w:r w:rsidRPr="00FC5910">
              <w:rPr>
                <w:rFonts w:asciiTheme="majorBidi" w:hAnsiTheme="majorBidi" w:cstheme="majorBidi"/>
                <w:bCs/>
                <w:sz w:val="20"/>
                <w:szCs w:val="20"/>
              </w:rPr>
              <w:t xml:space="preserve">&lt;0.0001*               </w:t>
            </w:r>
          </w:p>
        </w:tc>
        <w:tc>
          <w:tcPr>
            <w:tcW w:w="1683" w:type="dxa"/>
          </w:tcPr>
          <w:p w14:paraId="0F2B19F1"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70.7 (-47.5)</w:t>
            </w:r>
          </w:p>
        </w:tc>
      </w:tr>
      <w:tr w:rsidR="00D91DE0" w:rsidRPr="00FC5910" w14:paraId="52FD7066" w14:textId="77777777" w:rsidTr="00184D09">
        <w:tc>
          <w:tcPr>
            <w:tcW w:w="1321" w:type="dxa"/>
          </w:tcPr>
          <w:p w14:paraId="1FA7C35A" w14:textId="77777777" w:rsidR="00D91DE0" w:rsidRPr="00FC5910" w:rsidRDefault="00D91DE0" w:rsidP="00184D09">
            <w:pPr>
              <w:pStyle w:val="paragraph"/>
              <w:textAlignment w:val="baseline"/>
              <w:rPr>
                <w:rFonts w:asciiTheme="majorBidi" w:hAnsiTheme="majorBidi" w:cstheme="majorBidi"/>
                <w:bCs/>
                <w:sz w:val="20"/>
                <w:szCs w:val="20"/>
              </w:rPr>
            </w:pPr>
            <w:r w:rsidRPr="00FC5910">
              <w:rPr>
                <w:rStyle w:val="normaltextrun"/>
                <w:rFonts w:asciiTheme="majorBidi" w:hAnsiTheme="majorBidi" w:cstheme="majorBidi"/>
                <w:bCs/>
                <w:sz w:val="20"/>
                <w:szCs w:val="20"/>
              </w:rPr>
              <w:t>HLD40</w:t>
            </w:r>
            <w:r w:rsidRPr="00FC5910">
              <w:rPr>
                <w:rStyle w:val="eop"/>
                <w:rFonts w:asciiTheme="majorBidi" w:hAnsiTheme="majorBidi" w:cstheme="majorBidi"/>
                <w:bCs/>
                <w:sz w:val="20"/>
                <w:szCs w:val="20"/>
              </w:rPr>
              <w:t> </w:t>
            </w:r>
          </w:p>
        </w:tc>
        <w:tc>
          <w:tcPr>
            <w:tcW w:w="1322" w:type="dxa"/>
          </w:tcPr>
          <w:p w14:paraId="01FE08D3" w14:textId="77777777" w:rsidR="00D91DE0" w:rsidRPr="00FC5910" w:rsidRDefault="00D91DE0" w:rsidP="00184D09">
            <w:pPr>
              <w:tabs>
                <w:tab w:val="left" w:pos="6930"/>
              </w:tabs>
              <w:rPr>
                <w:rFonts w:asciiTheme="majorBidi" w:hAnsiTheme="majorBidi" w:cstheme="majorBidi"/>
                <w:bCs/>
                <w:sz w:val="20"/>
                <w:szCs w:val="20"/>
              </w:rPr>
            </w:pPr>
            <w:r w:rsidRPr="00FC5910">
              <w:rPr>
                <w:rStyle w:val="normaltextrun"/>
                <w:rFonts w:asciiTheme="majorBidi" w:hAnsiTheme="majorBidi" w:cstheme="majorBidi"/>
                <w:bCs/>
                <w:sz w:val="20"/>
                <w:szCs w:val="20"/>
              </w:rPr>
              <w:t>D40</w:t>
            </w:r>
          </w:p>
        </w:tc>
        <w:tc>
          <w:tcPr>
            <w:tcW w:w="1312" w:type="dxa"/>
          </w:tcPr>
          <w:p w14:paraId="09A531D1" w14:textId="22C8ED3B" w:rsidR="00D91DE0" w:rsidRPr="00FC5910" w:rsidRDefault="00D91DE0" w:rsidP="00184D09">
            <w:pPr>
              <w:tabs>
                <w:tab w:val="left" w:pos="6930"/>
              </w:tabs>
              <w:jc w:val="center"/>
              <w:rPr>
                <w:rFonts w:asciiTheme="majorBidi" w:hAnsiTheme="majorBidi" w:cstheme="majorBidi"/>
                <w:sz w:val="20"/>
                <w:szCs w:val="20"/>
              </w:rPr>
            </w:pPr>
            <w:r w:rsidRPr="00FC5910">
              <w:rPr>
                <w:rFonts w:asciiTheme="majorBidi" w:hAnsiTheme="majorBidi" w:cstheme="majorBidi"/>
                <w:sz w:val="20"/>
                <w:szCs w:val="20"/>
                <w:lang w:val="pt-BR"/>
              </w:rPr>
              <w:t>222</w:t>
            </w:r>
            <w:r w:rsidR="0079095A">
              <w:rPr>
                <w:rFonts w:asciiTheme="majorBidi" w:hAnsiTheme="majorBidi" w:cstheme="majorBidi"/>
                <w:sz w:val="20"/>
                <w:szCs w:val="20"/>
                <w:lang w:val="pt-BR"/>
              </w:rPr>
              <w:t xml:space="preserve"> (5)</w:t>
            </w:r>
          </w:p>
        </w:tc>
        <w:tc>
          <w:tcPr>
            <w:tcW w:w="1638" w:type="dxa"/>
          </w:tcPr>
          <w:p w14:paraId="2174C405"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lang w:val="pt-BR"/>
              </w:rPr>
              <w:t>66.3</w:t>
            </w:r>
          </w:p>
        </w:tc>
        <w:tc>
          <w:tcPr>
            <w:tcW w:w="1051" w:type="dxa"/>
          </w:tcPr>
          <w:p w14:paraId="1790BAEB" w14:textId="77777777" w:rsidR="00D91DE0" w:rsidRPr="00FC5910" w:rsidRDefault="00D91DE0" w:rsidP="00184D09">
            <w:pPr>
              <w:tabs>
                <w:tab w:val="left" w:pos="6930"/>
              </w:tabs>
              <w:rPr>
                <w:rFonts w:asciiTheme="majorBidi" w:hAnsiTheme="majorBidi" w:cstheme="majorBidi"/>
                <w:bCs/>
                <w:sz w:val="20"/>
                <w:szCs w:val="20"/>
              </w:rPr>
            </w:pPr>
          </w:p>
        </w:tc>
        <w:tc>
          <w:tcPr>
            <w:tcW w:w="1023" w:type="dxa"/>
          </w:tcPr>
          <w:p w14:paraId="265F7C10" w14:textId="77777777" w:rsidR="00D91DE0" w:rsidRPr="00FC5910" w:rsidRDefault="00D91DE0" w:rsidP="00184D09">
            <w:pPr>
              <w:tabs>
                <w:tab w:val="left" w:pos="6930"/>
              </w:tabs>
              <w:rPr>
                <w:rFonts w:asciiTheme="majorBidi" w:hAnsiTheme="majorBidi" w:cstheme="majorBidi"/>
                <w:bCs/>
                <w:sz w:val="20"/>
                <w:szCs w:val="20"/>
              </w:rPr>
            </w:pPr>
          </w:p>
        </w:tc>
        <w:tc>
          <w:tcPr>
            <w:tcW w:w="1683" w:type="dxa"/>
          </w:tcPr>
          <w:p w14:paraId="382733DD"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104.2</w:t>
            </w:r>
          </w:p>
        </w:tc>
      </w:tr>
      <w:tr w:rsidR="00D91DE0" w:rsidRPr="00FC5910" w14:paraId="30E2AD42" w14:textId="77777777" w:rsidTr="00184D09">
        <w:tc>
          <w:tcPr>
            <w:tcW w:w="1321" w:type="dxa"/>
          </w:tcPr>
          <w:p w14:paraId="5FCDE9BF" w14:textId="77777777" w:rsidR="00D91DE0" w:rsidRPr="00FC5910" w:rsidRDefault="00D91DE0" w:rsidP="00184D09">
            <w:pPr>
              <w:tabs>
                <w:tab w:val="left" w:pos="6930"/>
              </w:tabs>
              <w:rPr>
                <w:rFonts w:asciiTheme="majorBidi" w:hAnsiTheme="majorBidi" w:cstheme="majorBidi"/>
                <w:bCs/>
                <w:sz w:val="20"/>
                <w:szCs w:val="20"/>
              </w:rPr>
            </w:pPr>
            <w:r w:rsidRPr="00FC5910">
              <w:rPr>
                <w:rFonts w:asciiTheme="majorBidi" w:hAnsiTheme="majorBidi" w:cstheme="majorBidi"/>
                <w:bCs/>
                <w:sz w:val="20"/>
                <w:szCs w:val="20"/>
              </w:rPr>
              <w:t>H</w:t>
            </w:r>
          </w:p>
        </w:tc>
        <w:tc>
          <w:tcPr>
            <w:tcW w:w="1322" w:type="dxa"/>
          </w:tcPr>
          <w:p w14:paraId="798D256A" w14:textId="77777777" w:rsidR="00D91DE0" w:rsidRPr="00FC5910" w:rsidRDefault="00D91DE0" w:rsidP="00184D09">
            <w:pPr>
              <w:tabs>
                <w:tab w:val="left" w:pos="6930"/>
              </w:tabs>
              <w:rPr>
                <w:rFonts w:asciiTheme="majorBidi" w:hAnsiTheme="majorBidi" w:cstheme="majorBidi"/>
                <w:bCs/>
                <w:sz w:val="20"/>
                <w:szCs w:val="20"/>
              </w:rPr>
            </w:pPr>
            <w:r w:rsidRPr="00FC5910">
              <w:rPr>
                <w:rStyle w:val="normaltextrun"/>
                <w:rFonts w:asciiTheme="majorBidi" w:hAnsiTheme="majorBidi" w:cstheme="majorBidi"/>
                <w:bCs/>
                <w:sz w:val="20"/>
                <w:szCs w:val="20"/>
              </w:rPr>
              <w:t>Lifelong</w:t>
            </w:r>
          </w:p>
        </w:tc>
        <w:tc>
          <w:tcPr>
            <w:tcW w:w="1312" w:type="dxa"/>
          </w:tcPr>
          <w:p w14:paraId="36E15C54" w14:textId="795A0359"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227</w:t>
            </w:r>
            <w:r w:rsidR="0079095A">
              <w:rPr>
                <w:rFonts w:asciiTheme="majorBidi" w:hAnsiTheme="majorBidi" w:cstheme="majorBidi"/>
                <w:bCs/>
                <w:sz w:val="20"/>
                <w:szCs w:val="20"/>
              </w:rPr>
              <w:t xml:space="preserve"> (3)</w:t>
            </w:r>
          </w:p>
        </w:tc>
        <w:tc>
          <w:tcPr>
            <w:tcW w:w="1638" w:type="dxa"/>
          </w:tcPr>
          <w:p w14:paraId="7E9FD010"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46.1 (-12.8)</w:t>
            </w:r>
          </w:p>
        </w:tc>
        <w:tc>
          <w:tcPr>
            <w:tcW w:w="1051" w:type="dxa"/>
          </w:tcPr>
          <w:p w14:paraId="53FDF5F0" w14:textId="77777777" w:rsidR="00D91DE0" w:rsidRPr="00FC5910" w:rsidRDefault="00D91DE0" w:rsidP="00184D09">
            <w:pPr>
              <w:tabs>
                <w:tab w:val="left" w:pos="6930"/>
              </w:tabs>
              <w:rPr>
                <w:rFonts w:asciiTheme="majorBidi" w:hAnsiTheme="majorBidi" w:cstheme="majorBidi"/>
                <w:bCs/>
                <w:sz w:val="20"/>
                <w:szCs w:val="20"/>
              </w:rPr>
            </w:pPr>
            <w:r w:rsidRPr="00FC5910">
              <w:rPr>
                <w:rFonts w:asciiTheme="majorBidi" w:hAnsiTheme="majorBidi" w:cstheme="majorBidi"/>
                <w:bCs/>
                <w:sz w:val="20"/>
                <w:szCs w:val="20"/>
                <w:lang w:val="pt-BR"/>
              </w:rPr>
              <w:t xml:space="preserve">14.3933        </w:t>
            </w:r>
          </w:p>
        </w:tc>
        <w:tc>
          <w:tcPr>
            <w:tcW w:w="1023" w:type="dxa"/>
          </w:tcPr>
          <w:p w14:paraId="50D0E967" w14:textId="77777777" w:rsidR="00D91DE0" w:rsidRPr="00FC5910" w:rsidRDefault="00D91DE0" w:rsidP="00184D09">
            <w:pPr>
              <w:tabs>
                <w:tab w:val="left" w:pos="6930"/>
              </w:tabs>
              <w:rPr>
                <w:rFonts w:asciiTheme="majorBidi" w:hAnsiTheme="majorBidi" w:cstheme="majorBidi"/>
                <w:bCs/>
                <w:sz w:val="20"/>
                <w:szCs w:val="20"/>
              </w:rPr>
            </w:pPr>
            <w:r w:rsidRPr="00FC5910">
              <w:rPr>
                <w:rFonts w:asciiTheme="majorBidi" w:hAnsiTheme="majorBidi" w:cstheme="majorBidi"/>
                <w:bCs/>
                <w:sz w:val="20"/>
                <w:szCs w:val="20"/>
              </w:rPr>
              <w:t xml:space="preserve">&lt;0.0001*               </w:t>
            </w:r>
          </w:p>
        </w:tc>
        <w:tc>
          <w:tcPr>
            <w:tcW w:w="1683" w:type="dxa"/>
          </w:tcPr>
          <w:p w14:paraId="7996FFDD"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70.7 (-40)</w:t>
            </w:r>
          </w:p>
        </w:tc>
      </w:tr>
      <w:tr w:rsidR="00D91DE0" w:rsidRPr="00FC5910" w14:paraId="735481D3" w14:textId="77777777" w:rsidTr="00184D09">
        <w:tc>
          <w:tcPr>
            <w:tcW w:w="1321" w:type="dxa"/>
          </w:tcPr>
          <w:p w14:paraId="031D8D14" w14:textId="77777777" w:rsidR="00D91DE0" w:rsidRPr="00FC5910" w:rsidRDefault="00D91DE0" w:rsidP="00184D09">
            <w:pPr>
              <w:pStyle w:val="paragraph"/>
              <w:textAlignment w:val="baseline"/>
              <w:rPr>
                <w:rFonts w:asciiTheme="majorBidi" w:hAnsiTheme="majorBidi" w:cstheme="majorBidi"/>
                <w:bCs/>
                <w:sz w:val="20"/>
                <w:szCs w:val="20"/>
              </w:rPr>
            </w:pPr>
            <w:r w:rsidRPr="00FC5910">
              <w:rPr>
                <w:rStyle w:val="normaltextrun"/>
                <w:rFonts w:asciiTheme="majorBidi" w:hAnsiTheme="majorBidi" w:cstheme="majorBidi"/>
                <w:bCs/>
                <w:sz w:val="20"/>
                <w:szCs w:val="20"/>
              </w:rPr>
              <w:t>HLD50</w:t>
            </w:r>
            <w:r w:rsidRPr="00FC5910">
              <w:rPr>
                <w:rStyle w:val="eop"/>
                <w:rFonts w:asciiTheme="majorBidi" w:hAnsiTheme="majorBidi" w:cstheme="majorBidi"/>
                <w:bCs/>
                <w:sz w:val="20"/>
                <w:szCs w:val="20"/>
              </w:rPr>
              <w:t> </w:t>
            </w:r>
          </w:p>
        </w:tc>
        <w:tc>
          <w:tcPr>
            <w:tcW w:w="1322" w:type="dxa"/>
          </w:tcPr>
          <w:p w14:paraId="1FB9F26A" w14:textId="77777777" w:rsidR="00D91DE0" w:rsidRPr="00FC5910" w:rsidRDefault="00D91DE0" w:rsidP="00184D09">
            <w:pPr>
              <w:tabs>
                <w:tab w:val="left" w:pos="6930"/>
              </w:tabs>
              <w:rPr>
                <w:rFonts w:asciiTheme="majorBidi" w:hAnsiTheme="majorBidi" w:cstheme="majorBidi"/>
                <w:bCs/>
                <w:sz w:val="20"/>
                <w:szCs w:val="20"/>
              </w:rPr>
            </w:pPr>
            <w:r w:rsidRPr="00FC5910">
              <w:rPr>
                <w:rStyle w:val="normaltextrun"/>
                <w:rFonts w:asciiTheme="majorBidi" w:hAnsiTheme="majorBidi" w:cstheme="majorBidi"/>
                <w:bCs/>
                <w:sz w:val="20"/>
                <w:szCs w:val="20"/>
              </w:rPr>
              <w:t>D50</w:t>
            </w:r>
          </w:p>
        </w:tc>
        <w:tc>
          <w:tcPr>
            <w:tcW w:w="1312" w:type="dxa"/>
          </w:tcPr>
          <w:p w14:paraId="3B957E30" w14:textId="0C0974A9" w:rsidR="00D91DE0" w:rsidRPr="00FC5910" w:rsidRDefault="00D91DE0" w:rsidP="00184D09">
            <w:pPr>
              <w:tabs>
                <w:tab w:val="left" w:pos="6930"/>
              </w:tabs>
              <w:jc w:val="center"/>
              <w:rPr>
                <w:rFonts w:asciiTheme="majorBidi" w:hAnsiTheme="majorBidi" w:cstheme="majorBidi"/>
                <w:sz w:val="20"/>
                <w:szCs w:val="20"/>
              </w:rPr>
            </w:pPr>
            <w:r w:rsidRPr="00FC5910">
              <w:rPr>
                <w:rFonts w:asciiTheme="majorBidi" w:hAnsiTheme="majorBidi" w:cstheme="majorBidi"/>
                <w:sz w:val="20"/>
                <w:szCs w:val="20"/>
              </w:rPr>
              <w:t>229</w:t>
            </w:r>
            <w:r w:rsidR="00845D45">
              <w:rPr>
                <w:rFonts w:asciiTheme="majorBidi" w:hAnsiTheme="majorBidi" w:cstheme="majorBidi"/>
                <w:sz w:val="20"/>
                <w:szCs w:val="20"/>
              </w:rPr>
              <w:t xml:space="preserve"> (0)</w:t>
            </w:r>
          </w:p>
        </w:tc>
        <w:tc>
          <w:tcPr>
            <w:tcW w:w="1638" w:type="dxa"/>
          </w:tcPr>
          <w:p w14:paraId="7116D253"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52.0</w:t>
            </w:r>
          </w:p>
        </w:tc>
        <w:tc>
          <w:tcPr>
            <w:tcW w:w="1051" w:type="dxa"/>
          </w:tcPr>
          <w:p w14:paraId="138FA0A8" w14:textId="77777777" w:rsidR="00D91DE0" w:rsidRPr="00FC5910" w:rsidRDefault="00D91DE0" w:rsidP="00184D09">
            <w:pPr>
              <w:tabs>
                <w:tab w:val="left" w:pos="6930"/>
              </w:tabs>
              <w:rPr>
                <w:rFonts w:asciiTheme="majorBidi" w:hAnsiTheme="majorBidi" w:cstheme="majorBidi"/>
                <w:bCs/>
                <w:sz w:val="20"/>
                <w:szCs w:val="20"/>
              </w:rPr>
            </w:pPr>
          </w:p>
        </w:tc>
        <w:tc>
          <w:tcPr>
            <w:tcW w:w="1023" w:type="dxa"/>
          </w:tcPr>
          <w:p w14:paraId="08131318" w14:textId="77777777" w:rsidR="00D91DE0" w:rsidRPr="00FC5910" w:rsidRDefault="00D91DE0" w:rsidP="00184D09">
            <w:pPr>
              <w:tabs>
                <w:tab w:val="left" w:pos="6930"/>
              </w:tabs>
              <w:rPr>
                <w:rFonts w:asciiTheme="majorBidi" w:hAnsiTheme="majorBidi" w:cstheme="majorBidi"/>
                <w:bCs/>
                <w:sz w:val="20"/>
                <w:szCs w:val="20"/>
              </w:rPr>
            </w:pPr>
          </w:p>
        </w:tc>
        <w:tc>
          <w:tcPr>
            <w:tcW w:w="1683" w:type="dxa"/>
          </w:tcPr>
          <w:p w14:paraId="5ED02CD3" w14:textId="77777777" w:rsidR="00D91DE0" w:rsidRPr="00FC5910" w:rsidRDefault="00D91DE0" w:rsidP="00184D09">
            <w:pPr>
              <w:tabs>
                <w:tab w:val="left" w:pos="6930"/>
              </w:tabs>
              <w:jc w:val="center"/>
              <w:rPr>
                <w:rFonts w:asciiTheme="majorBidi" w:hAnsiTheme="majorBidi" w:cstheme="majorBidi"/>
                <w:bCs/>
                <w:sz w:val="20"/>
                <w:szCs w:val="20"/>
              </w:rPr>
            </w:pPr>
            <w:r w:rsidRPr="00FC5910">
              <w:rPr>
                <w:rFonts w:asciiTheme="majorBidi" w:hAnsiTheme="majorBidi" w:cstheme="majorBidi"/>
                <w:bCs/>
                <w:sz w:val="20"/>
                <w:szCs w:val="20"/>
              </w:rPr>
              <w:t>98.6</w:t>
            </w:r>
          </w:p>
        </w:tc>
      </w:tr>
    </w:tbl>
    <w:p w14:paraId="0C05806E" w14:textId="77777777" w:rsidR="00D91DE0" w:rsidRPr="00FC5910" w:rsidRDefault="00D91DE0" w:rsidP="00D91DE0">
      <w:pPr>
        <w:tabs>
          <w:tab w:val="left" w:pos="6930"/>
        </w:tabs>
        <w:rPr>
          <w:rFonts w:asciiTheme="majorBidi" w:hAnsiTheme="majorBidi" w:cstheme="majorBidi"/>
          <w:b/>
          <w:sz w:val="20"/>
          <w:szCs w:val="20"/>
        </w:rPr>
      </w:pPr>
    </w:p>
    <w:p w14:paraId="48BFB627" w14:textId="77777777" w:rsidR="00D91DE0" w:rsidRPr="00FC5910" w:rsidRDefault="00D91DE0" w:rsidP="00D91DE0">
      <w:pPr>
        <w:pStyle w:val="paragraph"/>
        <w:spacing w:before="0" w:beforeAutospacing="0" w:after="0" w:afterAutospacing="0"/>
        <w:textAlignment w:val="baseline"/>
        <w:rPr>
          <w:rFonts w:asciiTheme="majorBidi" w:hAnsiTheme="majorBidi" w:cstheme="majorBidi"/>
          <w:sz w:val="20"/>
          <w:szCs w:val="20"/>
        </w:rPr>
      </w:pPr>
      <w:r w:rsidRPr="00FC5910">
        <w:rPr>
          <w:rStyle w:val="normaltextrun"/>
          <w:rFonts w:asciiTheme="majorBidi" w:hAnsiTheme="majorBidi" w:cstheme="majorBidi"/>
          <w:sz w:val="20"/>
          <w:szCs w:val="20"/>
        </w:rPr>
        <w:t>L=Low calorie diet</w:t>
      </w:r>
      <w:r w:rsidRPr="00FC5910">
        <w:rPr>
          <w:rStyle w:val="eop"/>
          <w:rFonts w:asciiTheme="majorBidi" w:hAnsiTheme="majorBidi" w:cstheme="majorBidi"/>
          <w:sz w:val="20"/>
          <w:szCs w:val="20"/>
        </w:rPr>
        <w:t> </w:t>
      </w:r>
    </w:p>
    <w:p w14:paraId="7DBBDB3E" w14:textId="77777777" w:rsidR="00D91DE0" w:rsidRPr="00FC5910" w:rsidRDefault="00D91DE0" w:rsidP="00D91DE0">
      <w:pPr>
        <w:pStyle w:val="paragraph"/>
        <w:spacing w:before="0" w:beforeAutospacing="0" w:after="0" w:afterAutospacing="0"/>
        <w:textAlignment w:val="baseline"/>
        <w:rPr>
          <w:rFonts w:asciiTheme="majorBidi" w:hAnsiTheme="majorBidi" w:cstheme="majorBidi"/>
          <w:sz w:val="20"/>
          <w:szCs w:val="20"/>
        </w:rPr>
      </w:pPr>
      <w:r w:rsidRPr="00FC5910">
        <w:rPr>
          <w:rStyle w:val="normaltextrun"/>
          <w:rFonts w:asciiTheme="majorBidi" w:hAnsiTheme="majorBidi" w:cstheme="majorBidi"/>
          <w:sz w:val="20"/>
          <w:szCs w:val="20"/>
        </w:rPr>
        <w:t>H=High calorie diet</w:t>
      </w:r>
      <w:r w:rsidRPr="00FC5910">
        <w:rPr>
          <w:rStyle w:val="eop"/>
          <w:rFonts w:asciiTheme="majorBidi" w:hAnsiTheme="majorBidi" w:cstheme="majorBidi"/>
          <w:sz w:val="20"/>
          <w:szCs w:val="20"/>
        </w:rPr>
        <w:t> </w:t>
      </w:r>
    </w:p>
    <w:p w14:paraId="2AD6DB00" w14:textId="77777777" w:rsidR="00D91DE0" w:rsidRPr="00FC5910" w:rsidRDefault="00D91DE0" w:rsidP="00D91DE0">
      <w:pPr>
        <w:pStyle w:val="paragraph"/>
        <w:spacing w:before="0" w:beforeAutospacing="0" w:after="0" w:afterAutospacing="0"/>
        <w:textAlignment w:val="baseline"/>
        <w:rPr>
          <w:rFonts w:asciiTheme="majorBidi" w:hAnsiTheme="majorBidi" w:cstheme="majorBidi"/>
          <w:sz w:val="20"/>
          <w:szCs w:val="20"/>
        </w:rPr>
      </w:pPr>
      <w:r w:rsidRPr="00FC5910">
        <w:rPr>
          <w:rStyle w:val="normaltextrun"/>
          <w:rFonts w:asciiTheme="majorBidi" w:hAnsiTheme="majorBidi" w:cstheme="majorBidi"/>
          <w:sz w:val="20"/>
          <w:szCs w:val="20"/>
        </w:rPr>
        <w:t>HLD10= flies shifted from a high to low calorie diet at day 10</w:t>
      </w:r>
      <w:r w:rsidRPr="00FC5910">
        <w:rPr>
          <w:rStyle w:val="eop"/>
          <w:rFonts w:asciiTheme="majorBidi" w:hAnsiTheme="majorBidi" w:cstheme="majorBidi"/>
          <w:sz w:val="20"/>
          <w:szCs w:val="20"/>
        </w:rPr>
        <w:t> </w:t>
      </w:r>
    </w:p>
    <w:p w14:paraId="0F9C640C" w14:textId="77777777" w:rsidR="00D91DE0" w:rsidRPr="00FC5910" w:rsidRDefault="00D91DE0" w:rsidP="00D91DE0">
      <w:pPr>
        <w:pStyle w:val="paragraph"/>
        <w:spacing w:before="0" w:beforeAutospacing="0" w:after="0" w:afterAutospacing="0"/>
        <w:textAlignment w:val="baseline"/>
        <w:rPr>
          <w:rFonts w:asciiTheme="majorBidi" w:hAnsiTheme="majorBidi" w:cstheme="majorBidi"/>
          <w:sz w:val="20"/>
          <w:szCs w:val="20"/>
        </w:rPr>
      </w:pPr>
      <w:r w:rsidRPr="00FC5910">
        <w:rPr>
          <w:rStyle w:val="normaltextrun"/>
          <w:rFonts w:asciiTheme="majorBidi" w:hAnsiTheme="majorBidi" w:cstheme="majorBidi"/>
          <w:sz w:val="20"/>
          <w:szCs w:val="20"/>
        </w:rPr>
        <w:t>HLD20= flies shifted from a high to low calorie diet at day 20</w:t>
      </w:r>
      <w:r w:rsidRPr="00FC5910">
        <w:rPr>
          <w:rStyle w:val="eop"/>
          <w:rFonts w:asciiTheme="majorBidi" w:hAnsiTheme="majorBidi" w:cstheme="majorBidi"/>
          <w:sz w:val="20"/>
          <w:szCs w:val="20"/>
        </w:rPr>
        <w:t> </w:t>
      </w:r>
    </w:p>
    <w:p w14:paraId="7DB6DA0D" w14:textId="77777777" w:rsidR="00D91DE0" w:rsidRPr="00FC5910" w:rsidRDefault="00D91DE0" w:rsidP="00D91DE0">
      <w:pPr>
        <w:pStyle w:val="paragraph"/>
        <w:spacing w:before="0" w:beforeAutospacing="0" w:after="0" w:afterAutospacing="0"/>
        <w:textAlignment w:val="baseline"/>
        <w:rPr>
          <w:rFonts w:asciiTheme="majorBidi" w:hAnsiTheme="majorBidi" w:cstheme="majorBidi"/>
          <w:sz w:val="20"/>
          <w:szCs w:val="20"/>
        </w:rPr>
      </w:pPr>
      <w:r w:rsidRPr="00FC5910">
        <w:rPr>
          <w:rStyle w:val="normaltextrun"/>
          <w:rFonts w:asciiTheme="majorBidi" w:hAnsiTheme="majorBidi" w:cstheme="majorBidi"/>
          <w:sz w:val="20"/>
          <w:szCs w:val="20"/>
        </w:rPr>
        <w:t>HLD30= flies shifted from a high to low calorie diet at day 30</w:t>
      </w:r>
      <w:r w:rsidRPr="00FC5910">
        <w:rPr>
          <w:rStyle w:val="eop"/>
          <w:rFonts w:asciiTheme="majorBidi" w:hAnsiTheme="majorBidi" w:cstheme="majorBidi"/>
          <w:sz w:val="20"/>
          <w:szCs w:val="20"/>
        </w:rPr>
        <w:t> </w:t>
      </w:r>
    </w:p>
    <w:p w14:paraId="6AD81FAD" w14:textId="77777777" w:rsidR="00D91DE0" w:rsidRPr="00FC5910" w:rsidRDefault="00D91DE0" w:rsidP="00D91DE0">
      <w:pPr>
        <w:pStyle w:val="paragraph"/>
        <w:spacing w:before="0" w:beforeAutospacing="0" w:after="0" w:afterAutospacing="0"/>
        <w:textAlignment w:val="baseline"/>
        <w:rPr>
          <w:rFonts w:asciiTheme="majorBidi" w:hAnsiTheme="majorBidi" w:cstheme="majorBidi"/>
          <w:sz w:val="20"/>
          <w:szCs w:val="20"/>
        </w:rPr>
      </w:pPr>
      <w:r w:rsidRPr="00FC5910">
        <w:rPr>
          <w:rStyle w:val="normaltextrun"/>
          <w:rFonts w:asciiTheme="majorBidi" w:hAnsiTheme="majorBidi" w:cstheme="majorBidi"/>
          <w:sz w:val="20"/>
          <w:szCs w:val="20"/>
        </w:rPr>
        <w:t>HLD40= flies shifted from a high to low calorie diet at day 40</w:t>
      </w:r>
      <w:r w:rsidRPr="00FC5910">
        <w:rPr>
          <w:rStyle w:val="eop"/>
          <w:rFonts w:asciiTheme="majorBidi" w:hAnsiTheme="majorBidi" w:cstheme="majorBidi"/>
          <w:sz w:val="20"/>
          <w:szCs w:val="20"/>
        </w:rPr>
        <w:t> </w:t>
      </w:r>
    </w:p>
    <w:p w14:paraId="004432E7" w14:textId="77777777" w:rsidR="00D91DE0" w:rsidRPr="00FC5910" w:rsidRDefault="00D91DE0" w:rsidP="00D91DE0">
      <w:pPr>
        <w:pStyle w:val="paragraph"/>
        <w:spacing w:before="0" w:beforeAutospacing="0" w:after="0" w:afterAutospacing="0"/>
        <w:textAlignment w:val="baseline"/>
        <w:rPr>
          <w:rFonts w:asciiTheme="majorBidi" w:hAnsiTheme="majorBidi" w:cstheme="majorBidi"/>
          <w:sz w:val="20"/>
          <w:szCs w:val="20"/>
        </w:rPr>
      </w:pPr>
      <w:r w:rsidRPr="00FC5910">
        <w:rPr>
          <w:rStyle w:val="normaltextrun"/>
          <w:rFonts w:asciiTheme="majorBidi" w:hAnsiTheme="majorBidi" w:cstheme="majorBidi"/>
          <w:sz w:val="20"/>
          <w:szCs w:val="20"/>
        </w:rPr>
        <w:t>HLD50= flies shifted from a high to low calorie diet at day 50</w:t>
      </w:r>
      <w:r w:rsidRPr="00FC5910">
        <w:rPr>
          <w:rStyle w:val="eop"/>
          <w:rFonts w:asciiTheme="majorBidi" w:hAnsiTheme="majorBidi" w:cstheme="majorBidi"/>
          <w:sz w:val="20"/>
          <w:szCs w:val="20"/>
        </w:rPr>
        <w:t> </w:t>
      </w:r>
    </w:p>
    <w:p w14:paraId="35C1C593" w14:textId="77777777" w:rsidR="00B160B8" w:rsidRPr="00487A9C" w:rsidRDefault="00B160B8" w:rsidP="00B160B8">
      <w:pPr>
        <w:textAlignment w:val="baseline"/>
        <w:rPr>
          <w:rFonts w:asciiTheme="majorBidi" w:hAnsiTheme="majorBidi" w:cstheme="majorBidi"/>
          <w:color w:val="000000"/>
          <w:sz w:val="20"/>
          <w:szCs w:val="20"/>
        </w:rPr>
      </w:pPr>
      <w:r w:rsidRPr="00487A9C">
        <w:rPr>
          <w:rFonts w:asciiTheme="majorBidi" w:hAnsiTheme="majorBidi" w:cstheme="majorBidi"/>
          <w:color w:val="000000"/>
          <w:sz w:val="20"/>
          <w:szCs w:val="20"/>
        </w:rPr>
        <w:t>N = Number of flies in experiment used for calculating mean and maximal lifespan</w:t>
      </w:r>
    </w:p>
    <w:p w14:paraId="65C56EDE" w14:textId="6B7B8DC7" w:rsidR="00B160B8" w:rsidRPr="00992626" w:rsidRDefault="00B160B8" w:rsidP="00B160B8">
      <w:pPr>
        <w:jc w:val="both"/>
        <w:rPr>
          <w:rFonts w:asciiTheme="majorBidi" w:hAnsiTheme="majorBidi" w:cstheme="majorBidi"/>
          <w:color w:val="000000"/>
          <w:sz w:val="20"/>
          <w:szCs w:val="20"/>
        </w:rPr>
      </w:pPr>
      <w:r w:rsidRPr="00992626">
        <w:rPr>
          <w:rFonts w:asciiTheme="majorBidi" w:hAnsiTheme="majorBidi" w:cstheme="majorBidi"/>
          <w:color w:val="000000"/>
          <w:sz w:val="20"/>
          <w:szCs w:val="20"/>
        </w:rPr>
        <w:t xml:space="preserve">n </w:t>
      </w:r>
      <w:r>
        <w:rPr>
          <w:rFonts w:asciiTheme="majorBidi" w:hAnsiTheme="majorBidi" w:cstheme="majorBidi"/>
          <w:color w:val="000000"/>
          <w:sz w:val="20"/>
          <w:szCs w:val="20"/>
        </w:rPr>
        <w:t>c</w:t>
      </w:r>
      <w:r w:rsidRPr="00992626">
        <w:rPr>
          <w:rFonts w:asciiTheme="majorBidi" w:hAnsiTheme="majorBidi" w:cstheme="majorBidi"/>
          <w:color w:val="000000"/>
          <w:sz w:val="20"/>
          <w:szCs w:val="20"/>
        </w:rPr>
        <w:t xml:space="preserve">ensored </w:t>
      </w:r>
      <w:r>
        <w:rPr>
          <w:rFonts w:asciiTheme="majorBidi" w:hAnsiTheme="majorBidi" w:cstheme="majorBidi"/>
          <w:color w:val="000000"/>
          <w:sz w:val="20"/>
          <w:szCs w:val="20"/>
        </w:rPr>
        <w:t>= number of flies that died between 0 – 10 days</w:t>
      </w:r>
      <w:r w:rsidRPr="00992626">
        <w:rPr>
          <w:rFonts w:asciiTheme="majorBidi" w:hAnsiTheme="majorBidi" w:cstheme="majorBidi"/>
          <w:color w:val="000000"/>
          <w:sz w:val="20"/>
          <w:szCs w:val="20"/>
        </w:rPr>
        <w:t>,</w:t>
      </w:r>
      <w:r>
        <w:rPr>
          <w:rFonts w:asciiTheme="majorBidi" w:hAnsiTheme="majorBidi" w:cstheme="majorBidi"/>
          <w:color w:val="000000"/>
          <w:sz w:val="20"/>
          <w:szCs w:val="20"/>
        </w:rPr>
        <w:t xml:space="preserve"> and</w:t>
      </w:r>
      <w:r w:rsidRPr="00992626">
        <w:rPr>
          <w:rFonts w:asciiTheme="majorBidi" w:hAnsiTheme="majorBidi" w:cstheme="majorBidi"/>
          <w:color w:val="000000"/>
          <w:sz w:val="20"/>
          <w:szCs w:val="20"/>
        </w:rPr>
        <w:t xml:space="preserve"> are not included in </w:t>
      </w:r>
      <w:r>
        <w:rPr>
          <w:rFonts w:asciiTheme="majorBidi" w:hAnsiTheme="majorBidi" w:cstheme="majorBidi"/>
          <w:color w:val="000000"/>
          <w:sz w:val="20"/>
          <w:szCs w:val="20"/>
        </w:rPr>
        <w:t xml:space="preserve">listed </w:t>
      </w:r>
      <w:r w:rsidRPr="00992626">
        <w:rPr>
          <w:rFonts w:asciiTheme="majorBidi" w:hAnsiTheme="majorBidi" w:cstheme="majorBidi"/>
          <w:color w:val="000000"/>
          <w:sz w:val="20"/>
          <w:szCs w:val="20"/>
        </w:rPr>
        <w:t xml:space="preserve">N </w:t>
      </w:r>
      <w:r>
        <w:rPr>
          <w:rFonts w:asciiTheme="majorBidi" w:hAnsiTheme="majorBidi" w:cstheme="majorBidi"/>
          <w:color w:val="000000"/>
          <w:sz w:val="20"/>
          <w:szCs w:val="20"/>
        </w:rPr>
        <w:t xml:space="preserve">or included </w:t>
      </w:r>
      <w:r w:rsidRPr="00992626">
        <w:rPr>
          <w:rFonts w:asciiTheme="majorBidi" w:hAnsiTheme="majorBidi" w:cstheme="majorBidi"/>
          <w:color w:val="000000"/>
          <w:sz w:val="20"/>
          <w:szCs w:val="20"/>
        </w:rPr>
        <w:t xml:space="preserve">in calculation of mean and maximal  lifespan. The total number of flies in experiments on Day 0 is N plus n flies. </w:t>
      </w:r>
    </w:p>
    <w:p w14:paraId="6960301E" w14:textId="77777777" w:rsidR="00B160B8" w:rsidRDefault="00B160B8" w:rsidP="00B160B8">
      <w:pPr>
        <w:pStyle w:val="paragraph"/>
        <w:spacing w:before="0" w:beforeAutospacing="0" w:after="0" w:afterAutospacing="0"/>
        <w:textAlignment w:val="baseline"/>
        <w:rPr>
          <w:rStyle w:val="eop"/>
          <w:rFonts w:asciiTheme="majorBidi" w:hAnsiTheme="majorBidi" w:cstheme="majorBidi"/>
          <w:sz w:val="20"/>
          <w:szCs w:val="20"/>
        </w:rPr>
      </w:pPr>
      <w:r w:rsidRPr="0031246B">
        <w:rPr>
          <w:rStyle w:val="normaltextrun"/>
          <w:rFonts w:asciiTheme="majorBidi" w:hAnsiTheme="majorBidi" w:cstheme="majorBidi"/>
          <w:sz w:val="20"/>
          <w:szCs w:val="20"/>
        </w:rPr>
        <w:t>*Statistically significant</w:t>
      </w:r>
      <w:r w:rsidRPr="0031246B">
        <w:rPr>
          <w:rStyle w:val="eop"/>
          <w:rFonts w:asciiTheme="majorBidi" w:hAnsiTheme="majorBidi" w:cstheme="majorBidi"/>
          <w:sz w:val="20"/>
          <w:szCs w:val="20"/>
        </w:rPr>
        <w:t> </w:t>
      </w:r>
    </w:p>
    <w:p w14:paraId="623B2C03" w14:textId="77777777" w:rsidR="00B160B8" w:rsidRPr="00A24FE0" w:rsidRDefault="00B160B8" w:rsidP="00B160B8">
      <w:pPr>
        <w:spacing w:line="360" w:lineRule="auto"/>
        <w:jc w:val="both"/>
        <w:rPr>
          <w:rFonts w:asciiTheme="majorBidi" w:hAnsiTheme="majorBidi" w:cstheme="majorBidi"/>
          <w:b/>
          <w:bCs/>
          <w:color w:val="000000"/>
          <w:sz w:val="20"/>
          <w:szCs w:val="20"/>
        </w:rPr>
      </w:pPr>
    </w:p>
    <w:p w14:paraId="34A4FEE2" w14:textId="4DECDC58" w:rsidR="00D91DE0" w:rsidRDefault="00D91DE0" w:rsidP="00136916">
      <w:pPr>
        <w:spacing w:line="360" w:lineRule="auto"/>
        <w:jc w:val="both"/>
        <w:rPr>
          <w:bCs/>
          <w:sz w:val="20"/>
        </w:rPr>
      </w:pPr>
    </w:p>
    <w:p w14:paraId="12CDF74F" w14:textId="53AE3C11" w:rsidR="00D91DE0" w:rsidRDefault="00D91DE0" w:rsidP="00136916">
      <w:pPr>
        <w:spacing w:line="360" w:lineRule="auto"/>
        <w:jc w:val="both"/>
        <w:rPr>
          <w:bCs/>
          <w:sz w:val="20"/>
        </w:rPr>
      </w:pPr>
    </w:p>
    <w:p w14:paraId="5E4338FB" w14:textId="4A2A8102" w:rsidR="00D91DE0" w:rsidRDefault="00D91DE0" w:rsidP="00136916">
      <w:pPr>
        <w:spacing w:line="360" w:lineRule="auto"/>
        <w:jc w:val="both"/>
        <w:rPr>
          <w:bCs/>
          <w:sz w:val="20"/>
        </w:rPr>
      </w:pPr>
    </w:p>
    <w:p w14:paraId="5BA3F900" w14:textId="040CE470" w:rsidR="00D91DE0" w:rsidRDefault="00D91DE0" w:rsidP="00136916">
      <w:pPr>
        <w:spacing w:line="360" w:lineRule="auto"/>
        <w:jc w:val="both"/>
        <w:rPr>
          <w:bCs/>
          <w:sz w:val="20"/>
        </w:rPr>
      </w:pPr>
    </w:p>
    <w:p w14:paraId="7DA45BA0" w14:textId="484F50C7" w:rsidR="00D91DE0" w:rsidRDefault="00D91DE0" w:rsidP="00136916">
      <w:pPr>
        <w:spacing w:line="360" w:lineRule="auto"/>
        <w:jc w:val="both"/>
        <w:rPr>
          <w:bCs/>
          <w:sz w:val="20"/>
        </w:rPr>
      </w:pPr>
    </w:p>
    <w:p w14:paraId="25DAAB5A" w14:textId="7F9AADB0" w:rsidR="00D91DE0" w:rsidRDefault="00D91DE0" w:rsidP="00136916">
      <w:pPr>
        <w:spacing w:line="360" w:lineRule="auto"/>
        <w:jc w:val="both"/>
        <w:rPr>
          <w:bCs/>
          <w:sz w:val="20"/>
        </w:rPr>
      </w:pPr>
    </w:p>
    <w:p w14:paraId="6C062C1A" w14:textId="76D3D0D5" w:rsidR="00D91DE0" w:rsidRDefault="00D91DE0" w:rsidP="00136916">
      <w:pPr>
        <w:spacing w:line="360" w:lineRule="auto"/>
        <w:jc w:val="both"/>
        <w:rPr>
          <w:bCs/>
          <w:sz w:val="20"/>
        </w:rPr>
      </w:pPr>
    </w:p>
    <w:p w14:paraId="36FF73A4" w14:textId="53D310E2" w:rsidR="00D91DE0" w:rsidRDefault="00D91DE0" w:rsidP="00136916">
      <w:pPr>
        <w:spacing w:line="360" w:lineRule="auto"/>
        <w:jc w:val="both"/>
        <w:rPr>
          <w:bCs/>
          <w:sz w:val="20"/>
        </w:rPr>
      </w:pPr>
    </w:p>
    <w:p w14:paraId="633B9188" w14:textId="669CD80D" w:rsidR="00D91DE0" w:rsidRDefault="00D91DE0" w:rsidP="00136916">
      <w:pPr>
        <w:spacing w:line="360" w:lineRule="auto"/>
        <w:jc w:val="both"/>
        <w:rPr>
          <w:bCs/>
          <w:sz w:val="20"/>
        </w:rPr>
      </w:pPr>
    </w:p>
    <w:p w14:paraId="2A196190" w14:textId="48D4AE1E" w:rsidR="00D91DE0" w:rsidRDefault="00D91DE0" w:rsidP="00136916">
      <w:pPr>
        <w:spacing w:line="360" w:lineRule="auto"/>
        <w:jc w:val="both"/>
        <w:rPr>
          <w:bCs/>
          <w:sz w:val="20"/>
        </w:rPr>
      </w:pPr>
    </w:p>
    <w:p w14:paraId="222891D0" w14:textId="698742E9" w:rsidR="00D91DE0" w:rsidRDefault="00D91DE0" w:rsidP="00136916">
      <w:pPr>
        <w:spacing w:line="360" w:lineRule="auto"/>
        <w:jc w:val="both"/>
        <w:rPr>
          <w:bCs/>
          <w:sz w:val="20"/>
        </w:rPr>
      </w:pPr>
    </w:p>
    <w:p w14:paraId="051EDDBC" w14:textId="5A97C3A4" w:rsidR="00D91DE0" w:rsidRDefault="00D91DE0" w:rsidP="00136916">
      <w:pPr>
        <w:spacing w:line="360" w:lineRule="auto"/>
        <w:jc w:val="both"/>
        <w:rPr>
          <w:bCs/>
          <w:sz w:val="20"/>
        </w:rPr>
      </w:pPr>
    </w:p>
    <w:p w14:paraId="0B394758" w14:textId="027C2430" w:rsidR="00D91DE0" w:rsidRDefault="00D91DE0" w:rsidP="00136916">
      <w:pPr>
        <w:spacing w:line="360" w:lineRule="auto"/>
        <w:jc w:val="both"/>
        <w:rPr>
          <w:bCs/>
          <w:sz w:val="20"/>
        </w:rPr>
      </w:pPr>
    </w:p>
    <w:p w14:paraId="6F84FAA2" w14:textId="156EEFA1" w:rsidR="00D91DE0" w:rsidRDefault="00D91DE0" w:rsidP="00136916">
      <w:pPr>
        <w:spacing w:line="360" w:lineRule="auto"/>
        <w:jc w:val="both"/>
        <w:rPr>
          <w:bCs/>
          <w:sz w:val="20"/>
        </w:rPr>
      </w:pPr>
    </w:p>
    <w:p w14:paraId="5BEBB08E" w14:textId="3A0C65CC" w:rsidR="00D91DE0" w:rsidRDefault="00D91DE0" w:rsidP="00136916">
      <w:pPr>
        <w:spacing w:line="360" w:lineRule="auto"/>
        <w:jc w:val="both"/>
        <w:rPr>
          <w:bCs/>
          <w:sz w:val="20"/>
        </w:rPr>
      </w:pPr>
    </w:p>
    <w:p w14:paraId="08AA25A5" w14:textId="798C1263" w:rsidR="00D91DE0" w:rsidRDefault="00D91DE0" w:rsidP="00136916">
      <w:pPr>
        <w:spacing w:line="360" w:lineRule="auto"/>
        <w:jc w:val="both"/>
        <w:rPr>
          <w:bCs/>
          <w:sz w:val="20"/>
        </w:rPr>
      </w:pPr>
    </w:p>
    <w:p w14:paraId="0DAA53A8" w14:textId="77777777" w:rsidR="00D91DE0" w:rsidRDefault="00D91DE0" w:rsidP="00136916">
      <w:pPr>
        <w:spacing w:line="360" w:lineRule="auto"/>
        <w:jc w:val="both"/>
        <w:rPr>
          <w:bCs/>
          <w:sz w:val="20"/>
        </w:rPr>
      </w:pPr>
    </w:p>
    <w:p w14:paraId="14F3A07C" w14:textId="0DCB682C" w:rsidR="00D91DE0" w:rsidRPr="0031246B" w:rsidRDefault="00D91DE0" w:rsidP="00D91DE0">
      <w:pPr>
        <w:pStyle w:val="paragraph"/>
        <w:textAlignment w:val="baseline"/>
        <w:rPr>
          <w:rFonts w:asciiTheme="majorBidi" w:hAnsiTheme="majorBidi" w:cstheme="majorBidi"/>
          <w:sz w:val="20"/>
          <w:szCs w:val="20"/>
        </w:rPr>
      </w:pPr>
      <w:r>
        <w:rPr>
          <w:rFonts w:asciiTheme="majorBidi" w:hAnsiTheme="majorBidi" w:cstheme="majorBidi"/>
          <w:b/>
          <w:bCs/>
          <w:sz w:val="20"/>
          <w:szCs w:val="20"/>
        </w:rPr>
        <w:t xml:space="preserve">Supplemental </w:t>
      </w:r>
      <w:r w:rsidRPr="0031246B">
        <w:rPr>
          <w:rFonts w:asciiTheme="majorBidi" w:hAnsiTheme="majorBidi" w:cstheme="majorBidi"/>
          <w:b/>
          <w:bCs/>
          <w:sz w:val="20"/>
          <w:szCs w:val="20"/>
        </w:rPr>
        <w:t xml:space="preserve">Table 2: </w:t>
      </w:r>
      <w:r w:rsidRPr="0031246B">
        <w:rPr>
          <w:rStyle w:val="normaltextrun"/>
          <w:rFonts w:asciiTheme="majorBidi" w:hAnsiTheme="majorBidi" w:cstheme="majorBidi"/>
          <w:b/>
          <w:bCs/>
          <w:sz w:val="20"/>
          <w:szCs w:val="20"/>
        </w:rPr>
        <w:t xml:space="preserve">Effects of shifting </w:t>
      </w:r>
      <w:r w:rsidRPr="0031246B">
        <w:rPr>
          <w:rStyle w:val="normaltextrun"/>
          <w:rFonts w:asciiTheme="majorBidi" w:hAnsiTheme="majorBidi" w:cstheme="majorBidi"/>
          <w:b/>
          <w:bCs/>
          <w:i/>
          <w:iCs/>
          <w:sz w:val="20"/>
          <w:szCs w:val="20"/>
        </w:rPr>
        <w:t>Canton-S</w:t>
      </w:r>
      <w:r w:rsidRPr="0031246B">
        <w:rPr>
          <w:rStyle w:val="normaltextrun"/>
          <w:rFonts w:asciiTheme="majorBidi" w:hAnsiTheme="majorBidi" w:cstheme="majorBidi"/>
          <w:b/>
          <w:bCs/>
          <w:sz w:val="20"/>
          <w:szCs w:val="20"/>
        </w:rPr>
        <w:t xml:space="preserve"> female flies from a low (L) to a high (H) calorie diet on longevity in comparison to longevity of flies on lifelong </w:t>
      </w:r>
      <w:proofErr w:type="gramStart"/>
      <w:r w:rsidRPr="0031246B">
        <w:rPr>
          <w:rStyle w:val="normaltextrun"/>
          <w:rFonts w:asciiTheme="majorBidi" w:hAnsiTheme="majorBidi" w:cstheme="majorBidi"/>
          <w:b/>
          <w:bCs/>
          <w:sz w:val="20"/>
          <w:szCs w:val="20"/>
        </w:rPr>
        <w:t>low calorie</w:t>
      </w:r>
      <w:proofErr w:type="gramEnd"/>
      <w:r w:rsidRPr="0031246B">
        <w:rPr>
          <w:rStyle w:val="normaltextrun"/>
          <w:rFonts w:asciiTheme="majorBidi" w:hAnsiTheme="majorBidi" w:cstheme="majorBidi"/>
          <w:b/>
          <w:bCs/>
          <w:sz w:val="20"/>
          <w:szCs w:val="20"/>
        </w:rPr>
        <w:t xml:space="preserve"> diet.</w:t>
      </w:r>
      <w:r w:rsidRPr="0031246B">
        <w:rPr>
          <w:rStyle w:val="normaltextrun"/>
          <w:rFonts w:asciiTheme="majorBidi" w:hAnsiTheme="majorBidi" w:cstheme="majorBidi"/>
          <w:sz w:val="20"/>
          <w:szCs w:val="20"/>
        </w:rPr>
        <w:t> </w:t>
      </w:r>
      <w:r w:rsidRPr="0031246B">
        <w:rPr>
          <w:rStyle w:val="eop"/>
          <w:rFonts w:asciiTheme="majorBidi" w:hAnsiTheme="majorBidi" w:cstheme="majorBidi"/>
          <w:sz w:val="20"/>
          <w:szCs w:val="20"/>
        </w:rPr>
        <w:t> </w:t>
      </w:r>
    </w:p>
    <w:tbl>
      <w:tblPr>
        <w:tblStyle w:val="TableGrid"/>
        <w:tblW w:w="0" w:type="auto"/>
        <w:tblLook w:val="04A0" w:firstRow="1" w:lastRow="0" w:firstColumn="1" w:lastColumn="0" w:noHBand="0" w:noVBand="1"/>
      </w:tblPr>
      <w:tblGrid>
        <w:gridCol w:w="1332"/>
        <w:gridCol w:w="1333"/>
        <w:gridCol w:w="1335"/>
        <w:gridCol w:w="1656"/>
        <w:gridCol w:w="1013"/>
        <w:gridCol w:w="979"/>
        <w:gridCol w:w="1702"/>
      </w:tblGrid>
      <w:tr w:rsidR="00D91DE0" w:rsidRPr="0031246B" w14:paraId="6497B43F" w14:textId="77777777" w:rsidTr="00184D09">
        <w:tc>
          <w:tcPr>
            <w:tcW w:w="1335" w:type="dxa"/>
          </w:tcPr>
          <w:p w14:paraId="61607077" w14:textId="77777777" w:rsidR="00D91DE0" w:rsidRPr="0031246B" w:rsidRDefault="00D91DE0" w:rsidP="00184D09">
            <w:pPr>
              <w:tabs>
                <w:tab w:val="left" w:pos="6930"/>
              </w:tabs>
              <w:jc w:val="center"/>
              <w:rPr>
                <w:rFonts w:asciiTheme="majorBidi" w:hAnsiTheme="majorBidi" w:cstheme="majorBidi"/>
                <w:b/>
                <w:sz w:val="20"/>
                <w:szCs w:val="20"/>
              </w:rPr>
            </w:pPr>
            <w:r w:rsidRPr="0031246B">
              <w:rPr>
                <w:rFonts w:asciiTheme="majorBidi" w:hAnsiTheme="majorBidi" w:cstheme="majorBidi"/>
                <w:b/>
                <w:sz w:val="20"/>
                <w:szCs w:val="20"/>
              </w:rPr>
              <w:t>Food</w:t>
            </w:r>
          </w:p>
        </w:tc>
        <w:tc>
          <w:tcPr>
            <w:tcW w:w="1335" w:type="dxa"/>
          </w:tcPr>
          <w:p w14:paraId="4BC760A5" w14:textId="77777777" w:rsidR="00D91DE0" w:rsidRPr="0031246B" w:rsidRDefault="00D91DE0" w:rsidP="00184D09">
            <w:pPr>
              <w:tabs>
                <w:tab w:val="left" w:pos="6930"/>
              </w:tabs>
              <w:jc w:val="center"/>
              <w:rPr>
                <w:rFonts w:asciiTheme="majorBidi" w:hAnsiTheme="majorBidi" w:cstheme="majorBidi"/>
                <w:b/>
                <w:sz w:val="20"/>
                <w:szCs w:val="20"/>
              </w:rPr>
            </w:pPr>
            <w:r w:rsidRPr="0031246B">
              <w:rPr>
                <w:rFonts w:asciiTheme="majorBidi" w:hAnsiTheme="majorBidi" w:cstheme="majorBidi"/>
                <w:b/>
                <w:sz w:val="20"/>
                <w:szCs w:val="20"/>
              </w:rPr>
              <w:t>Time on L diet</w:t>
            </w:r>
          </w:p>
        </w:tc>
        <w:tc>
          <w:tcPr>
            <w:tcW w:w="1336" w:type="dxa"/>
          </w:tcPr>
          <w:p w14:paraId="37E49B9F" w14:textId="77777777" w:rsidR="00C97C27" w:rsidRDefault="00D91DE0" w:rsidP="00184D09">
            <w:pPr>
              <w:tabs>
                <w:tab w:val="left" w:pos="6930"/>
              </w:tabs>
              <w:jc w:val="center"/>
              <w:rPr>
                <w:rFonts w:asciiTheme="majorBidi" w:hAnsiTheme="majorBidi" w:cstheme="majorBidi"/>
                <w:b/>
                <w:sz w:val="20"/>
                <w:szCs w:val="20"/>
              </w:rPr>
            </w:pPr>
            <w:r w:rsidRPr="0031246B">
              <w:rPr>
                <w:rFonts w:asciiTheme="majorBidi" w:hAnsiTheme="majorBidi" w:cstheme="majorBidi"/>
                <w:b/>
                <w:sz w:val="20"/>
                <w:szCs w:val="20"/>
              </w:rPr>
              <w:t>N</w:t>
            </w:r>
          </w:p>
          <w:p w14:paraId="3AD3647F" w14:textId="2038A37C" w:rsidR="00D91DE0" w:rsidRPr="0031246B" w:rsidRDefault="00C97C27" w:rsidP="00184D09">
            <w:pPr>
              <w:tabs>
                <w:tab w:val="left" w:pos="6930"/>
              </w:tabs>
              <w:jc w:val="center"/>
              <w:rPr>
                <w:rFonts w:asciiTheme="majorBidi" w:hAnsiTheme="majorBidi" w:cstheme="majorBidi"/>
                <w:b/>
                <w:sz w:val="20"/>
                <w:szCs w:val="20"/>
              </w:rPr>
            </w:pPr>
            <w:r>
              <w:rPr>
                <w:rFonts w:asciiTheme="majorBidi" w:hAnsiTheme="majorBidi" w:cstheme="majorBidi"/>
                <w:b/>
                <w:sz w:val="20"/>
                <w:szCs w:val="20"/>
              </w:rPr>
              <w:t>(n censored)</w:t>
            </w:r>
          </w:p>
        </w:tc>
        <w:tc>
          <w:tcPr>
            <w:tcW w:w="1659" w:type="dxa"/>
          </w:tcPr>
          <w:p w14:paraId="5AC32BB6" w14:textId="77777777" w:rsidR="00D91DE0" w:rsidRPr="0031246B" w:rsidRDefault="00D91DE0" w:rsidP="00184D09">
            <w:pPr>
              <w:pStyle w:val="paragraph"/>
              <w:jc w:val="center"/>
              <w:textAlignment w:val="baseline"/>
              <w:rPr>
                <w:rFonts w:asciiTheme="majorBidi" w:hAnsiTheme="majorBidi" w:cstheme="majorBidi"/>
                <w:b/>
                <w:bCs/>
                <w:sz w:val="20"/>
                <w:szCs w:val="20"/>
              </w:rPr>
            </w:pPr>
            <w:r w:rsidRPr="0031246B">
              <w:rPr>
                <w:rStyle w:val="normaltextrun"/>
                <w:rFonts w:asciiTheme="majorBidi" w:hAnsiTheme="majorBidi" w:cstheme="majorBidi"/>
                <w:b/>
                <w:bCs/>
                <w:sz w:val="20"/>
                <w:szCs w:val="20"/>
              </w:rPr>
              <w:t>Mean LS (% change)</w:t>
            </w:r>
          </w:p>
        </w:tc>
        <w:tc>
          <w:tcPr>
            <w:tcW w:w="1013" w:type="dxa"/>
          </w:tcPr>
          <w:p w14:paraId="0C70BB37" w14:textId="77777777" w:rsidR="00D91DE0" w:rsidRPr="0031246B" w:rsidRDefault="00D91DE0" w:rsidP="00184D09">
            <w:pPr>
              <w:pStyle w:val="paragraph"/>
              <w:jc w:val="center"/>
              <w:textAlignment w:val="baseline"/>
              <w:rPr>
                <w:rFonts w:asciiTheme="majorBidi" w:hAnsiTheme="majorBidi" w:cstheme="majorBidi"/>
                <w:sz w:val="20"/>
                <w:szCs w:val="20"/>
              </w:rPr>
            </w:pPr>
            <w:r w:rsidRPr="0031246B">
              <w:rPr>
                <w:rStyle w:val="normaltextrun"/>
                <w:rFonts w:asciiTheme="majorBidi" w:hAnsiTheme="majorBidi" w:cstheme="majorBidi"/>
                <w:b/>
                <w:bCs/>
                <w:i/>
                <w:iCs/>
                <w:sz w:val="20"/>
                <w:szCs w:val="20"/>
              </w:rPr>
              <w:t>X</w:t>
            </w:r>
            <w:r w:rsidRPr="0031246B">
              <w:rPr>
                <w:rStyle w:val="normaltextrun"/>
                <w:rFonts w:asciiTheme="majorBidi" w:hAnsiTheme="majorBidi" w:cstheme="majorBidi"/>
                <w:b/>
                <w:bCs/>
                <w:sz w:val="20"/>
                <w:szCs w:val="20"/>
                <w:vertAlign w:val="superscript"/>
              </w:rPr>
              <w:t>2</w:t>
            </w:r>
            <w:r w:rsidRPr="0031246B">
              <w:rPr>
                <w:rStyle w:val="normaltextrun"/>
                <w:rFonts w:asciiTheme="majorBidi" w:hAnsiTheme="majorBidi" w:cstheme="majorBidi"/>
                <w:b/>
                <w:bCs/>
                <w:sz w:val="20"/>
                <w:szCs w:val="20"/>
              </w:rPr>
              <w:t> </w:t>
            </w:r>
          </w:p>
        </w:tc>
        <w:tc>
          <w:tcPr>
            <w:tcW w:w="967" w:type="dxa"/>
          </w:tcPr>
          <w:p w14:paraId="5BCAD524" w14:textId="77777777" w:rsidR="00D91DE0" w:rsidRPr="0031246B" w:rsidRDefault="00D91DE0" w:rsidP="00184D09">
            <w:pPr>
              <w:tabs>
                <w:tab w:val="left" w:pos="6930"/>
              </w:tabs>
              <w:jc w:val="center"/>
              <w:rPr>
                <w:rFonts w:asciiTheme="majorBidi" w:hAnsiTheme="majorBidi" w:cstheme="majorBidi"/>
                <w:b/>
                <w:sz w:val="20"/>
                <w:szCs w:val="20"/>
              </w:rPr>
            </w:pPr>
            <w:r w:rsidRPr="0031246B">
              <w:rPr>
                <w:rFonts w:asciiTheme="majorBidi" w:hAnsiTheme="majorBidi" w:cstheme="majorBidi"/>
                <w:b/>
                <w:sz w:val="20"/>
                <w:szCs w:val="20"/>
              </w:rPr>
              <w:t>p</w:t>
            </w:r>
          </w:p>
        </w:tc>
        <w:tc>
          <w:tcPr>
            <w:tcW w:w="1705" w:type="dxa"/>
          </w:tcPr>
          <w:p w14:paraId="0F5FADB5" w14:textId="77777777" w:rsidR="00D91DE0" w:rsidRPr="0031246B" w:rsidRDefault="00D91DE0" w:rsidP="00184D09">
            <w:pPr>
              <w:pStyle w:val="paragraph"/>
              <w:jc w:val="center"/>
              <w:textAlignment w:val="baseline"/>
              <w:rPr>
                <w:rFonts w:asciiTheme="majorBidi" w:hAnsiTheme="majorBidi" w:cstheme="majorBidi"/>
                <w:b/>
                <w:bCs/>
                <w:sz w:val="20"/>
                <w:szCs w:val="20"/>
              </w:rPr>
            </w:pPr>
            <w:r w:rsidRPr="0031246B">
              <w:rPr>
                <w:rStyle w:val="normaltextrun"/>
                <w:rFonts w:asciiTheme="majorBidi" w:hAnsiTheme="majorBidi" w:cstheme="majorBidi"/>
                <w:b/>
                <w:bCs/>
                <w:sz w:val="20"/>
                <w:szCs w:val="20"/>
              </w:rPr>
              <w:t>Maximal LS (% change)</w:t>
            </w:r>
          </w:p>
        </w:tc>
      </w:tr>
      <w:tr w:rsidR="00D91DE0" w:rsidRPr="0031246B" w14:paraId="5F16E9E5" w14:textId="77777777" w:rsidTr="00184D09">
        <w:tc>
          <w:tcPr>
            <w:tcW w:w="1335" w:type="dxa"/>
          </w:tcPr>
          <w:p w14:paraId="2AEAB745" w14:textId="77777777" w:rsidR="00D91DE0" w:rsidRPr="0031246B" w:rsidRDefault="00D91DE0" w:rsidP="00184D09">
            <w:pPr>
              <w:tabs>
                <w:tab w:val="left" w:pos="6930"/>
              </w:tabs>
              <w:rPr>
                <w:rFonts w:asciiTheme="majorBidi" w:hAnsiTheme="majorBidi" w:cstheme="majorBidi"/>
                <w:bCs/>
                <w:sz w:val="20"/>
                <w:szCs w:val="20"/>
              </w:rPr>
            </w:pPr>
            <w:r w:rsidRPr="0031246B">
              <w:rPr>
                <w:rFonts w:asciiTheme="majorBidi" w:hAnsiTheme="majorBidi" w:cstheme="majorBidi"/>
                <w:bCs/>
                <w:sz w:val="20"/>
                <w:szCs w:val="20"/>
              </w:rPr>
              <w:t>L</w:t>
            </w:r>
          </w:p>
        </w:tc>
        <w:tc>
          <w:tcPr>
            <w:tcW w:w="1335" w:type="dxa"/>
          </w:tcPr>
          <w:p w14:paraId="09859881" w14:textId="77777777" w:rsidR="00D91DE0" w:rsidRPr="0031246B" w:rsidRDefault="00D91DE0" w:rsidP="00184D09">
            <w:pPr>
              <w:pStyle w:val="paragraph"/>
              <w:textAlignment w:val="baseline"/>
              <w:rPr>
                <w:rFonts w:asciiTheme="majorBidi" w:hAnsiTheme="majorBidi" w:cstheme="majorBidi"/>
                <w:sz w:val="20"/>
                <w:szCs w:val="20"/>
              </w:rPr>
            </w:pPr>
            <w:r w:rsidRPr="0031246B">
              <w:rPr>
                <w:rStyle w:val="normaltextrun"/>
                <w:rFonts w:asciiTheme="majorBidi" w:hAnsiTheme="majorBidi" w:cstheme="majorBidi"/>
                <w:sz w:val="20"/>
                <w:szCs w:val="20"/>
              </w:rPr>
              <w:t>Lifelong</w:t>
            </w:r>
          </w:p>
        </w:tc>
        <w:tc>
          <w:tcPr>
            <w:tcW w:w="1336" w:type="dxa"/>
          </w:tcPr>
          <w:p w14:paraId="65383672" w14:textId="18AFD004" w:rsidR="00D91DE0" w:rsidRPr="0031246B" w:rsidRDefault="00D91DE0" w:rsidP="00827ECB">
            <w:pPr>
              <w:tabs>
                <w:tab w:val="left" w:pos="6930"/>
              </w:tabs>
              <w:rPr>
                <w:rFonts w:asciiTheme="majorBidi" w:hAnsiTheme="majorBidi" w:cstheme="majorBidi"/>
                <w:b/>
                <w:sz w:val="20"/>
                <w:szCs w:val="20"/>
              </w:rPr>
            </w:pPr>
            <w:r w:rsidRPr="0031246B">
              <w:rPr>
                <w:rFonts w:asciiTheme="majorBidi" w:hAnsiTheme="majorBidi" w:cstheme="majorBidi"/>
                <w:bCs/>
                <w:sz w:val="20"/>
                <w:szCs w:val="20"/>
              </w:rPr>
              <w:t>194</w:t>
            </w:r>
            <w:r w:rsidR="0079095A">
              <w:rPr>
                <w:rFonts w:asciiTheme="majorBidi" w:hAnsiTheme="majorBidi" w:cstheme="majorBidi"/>
                <w:bCs/>
                <w:sz w:val="20"/>
                <w:szCs w:val="20"/>
              </w:rPr>
              <w:t xml:space="preserve"> (1)</w:t>
            </w:r>
          </w:p>
        </w:tc>
        <w:tc>
          <w:tcPr>
            <w:tcW w:w="1659" w:type="dxa"/>
          </w:tcPr>
          <w:p w14:paraId="388DAC59" w14:textId="77777777" w:rsidR="00D91DE0" w:rsidRPr="0031246B" w:rsidRDefault="00D91DE0" w:rsidP="00184D09">
            <w:pPr>
              <w:tabs>
                <w:tab w:val="left" w:pos="6930"/>
              </w:tabs>
              <w:jc w:val="center"/>
              <w:rPr>
                <w:rFonts w:asciiTheme="majorBidi" w:hAnsiTheme="majorBidi" w:cstheme="majorBidi"/>
                <w:bCs/>
                <w:sz w:val="20"/>
                <w:szCs w:val="20"/>
              </w:rPr>
            </w:pPr>
            <w:r w:rsidRPr="0031246B">
              <w:rPr>
                <w:rFonts w:asciiTheme="majorBidi" w:hAnsiTheme="majorBidi" w:cstheme="majorBidi"/>
                <w:bCs/>
                <w:sz w:val="20"/>
                <w:szCs w:val="20"/>
              </w:rPr>
              <w:t>83.3 (44.6)</w:t>
            </w:r>
          </w:p>
        </w:tc>
        <w:tc>
          <w:tcPr>
            <w:tcW w:w="1013" w:type="dxa"/>
          </w:tcPr>
          <w:p w14:paraId="2E19B29E" w14:textId="77777777" w:rsidR="00D91DE0" w:rsidRPr="0031246B" w:rsidRDefault="00D91DE0" w:rsidP="00184D09">
            <w:pPr>
              <w:tabs>
                <w:tab w:val="left" w:pos="6930"/>
              </w:tabs>
              <w:rPr>
                <w:rFonts w:asciiTheme="majorBidi" w:hAnsiTheme="majorBidi" w:cstheme="majorBidi"/>
                <w:b/>
                <w:sz w:val="20"/>
                <w:szCs w:val="20"/>
              </w:rPr>
            </w:pPr>
            <w:r w:rsidRPr="0031246B">
              <w:rPr>
                <w:rFonts w:asciiTheme="majorBidi" w:hAnsiTheme="majorBidi" w:cstheme="majorBidi"/>
                <w:bCs/>
                <w:sz w:val="20"/>
                <w:szCs w:val="20"/>
              </w:rPr>
              <w:t>359.1320</w:t>
            </w:r>
          </w:p>
        </w:tc>
        <w:tc>
          <w:tcPr>
            <w:tcW w:w="967" w:type="dxa"/>
          </w:tcPr>
          <w:p w14:paraId="2AE61A89" w14:textId="77777777" w:rsidR="00D91DE0" w:rsidRPr="0031246B" w:rsidRDefault="00D91DE0" w:rsidP="00184D09">
            <w:pPr>
              <w:tabs>
                <w:tab w:val="left" w:pos="6930"/>
              </w:tabs>
              <w:rPr>
                <w:rFonts w:asciiTheme="majorBidi" w:hAnsiTheme="majorBidi" w:cstheme="majorBidi"/>
                <w:b/>
                <w:sz w:val="20"/>
                <w:szCs w:val="20"/>
              </w:rPr>
            </w:pPr>
            <w:r w:rsidRPr="0031246B">
              <w:rPr>
                <w:rFonts w:asciiTheme="majorBidi" w:hAnsiTheme="majorBidi" w:cstheme="majorBidi"/>
                <w:bCs/>
                <w:sz w:val="20"/>
                <w:szCs w:val="20"/>
              </w:rPr>
              <w:t>&lt;0.0001*</w:t>
            </w:r>
          </w:p>
        </w:tc>
        <w:tc>
          <w:tcPr>
            <w:tcW w:w="1705" w:type="dxa"/>
          </w:tcPr>
          <w:p w14:paraId="5894CA04" w14:textId="77777777" w:rsidR="00D91DE0" w:rsidRPr="0031246B" w:rsidRDefault="00D91DE0" w:rsidP="00184D09">
            <w:pPr>
              <w:tabs>
                <w:tab w:val="left" w:pos="6930"/>
              </w:tabs>
              <w:jc w:val="center"/>
              <w:rPr>
                <w:rFonts w:asciiTheme="majorBidi" w:hAnsiTheme="majorBidi" w:cstheme="majorBidi"/>
                <w:b/>
                <w:sz w:val="20"/>
                <w:szCs w:val="20"/>
              </w:rPr>
            </w:pPr>
            <w:r w:rsidRPr="0031246B">
              <w:rPr>
                <w:rFonts w:asciiTheme="majorBidi" w:hAnsiTheme="majorBidi" w:cstheme="majorBidi"/>
                <w:bCs/>
                <w:sz w:val="20"/>
                <w:szCs w:val="20"/>
              </w:rPr>
              <w:t>102.5 (31.1)</w:t>
            </w:r>
          </w:p>
        </w:tc>
      </w:tr>
      <w:tr w:rsidR="00D91DE0" w:rsidRPr="0031246B" w14:paraId="673C0AFE" w14:textId="77777777" w:rsidTr="00184D09">
        <w:tc>
          <w:tcPr>
            <w:tcW w:w="1335" w:type="dxa"/>
          </w:tcPr>
          <w:p w14:paraId="0D17EC5B" w14:textId="77777777" w:rsidR="00D91DE0" w:rsidRPr="0031246B" w:rsidRDefault="00D91DE0" w:rsidP="00184D09">
            <w:pPr>
              <w:tabs>
                <w:tab w:val="left" w:pos="6930"/>
              </w:tabs>
              <w:rPr>
                <w:rFonts w:asciiTheme="majorBidi" w:hAnsiTheme="majorBidi" w:cstheme="majorBidi"/>
                <w:bCs/>
                <w:sz w:val="20"/>
                <w:szCs w:val="20"/>
              </w:rPr>
            </w:pPr>
            <w:r w:rsidRPr="0031246B">
              <w:rPr>
                <w:rFonts w:asciiTheme="majorBidi" w:hAnsiTheme="majorBidi" w:cstheme="majorBidi"/>
                <w:bCs/>
                <w:sz w:val="20"/>
                <w:szCs w:val="20"/>
              </w:rPr>
              <w:t>H</w:t>
            </w:r>
          </w:p>
        </w:tc>
        <w:tc>
          <w:tcPr>
            <w:tcW w:w="1335" w:type="dxa"/>
          </w:tcPr>
          <w:p w14:paraId="69D323B1" w14:textId="77777777" w:rsidR="00D91DE0" w:rsidRPr="0031246B" w:rsidRDefault="00D91DE0" w:rsidP="00184D09">
            <w:pPr>
              <w:pStyle w:val="paragraph"/>
              <w:textAlignment w:val="baseline"/>
              <w:rPr>
                <w:rFonts w:asciiTheme="majorBidi" w:hAnsiTheme="majorBidi" w:cstheme="majorBidi"/>
                <w:sz w:val="20"/>
                <w:szCs w:val="20"/>
              </w:rPr>
            </w:pPr>
            <w:r w:rsidRPr="0031246B">
              <w:rPr>
                <w:rStyle w:val="normaltextrun"/>
                <w:rFonts w:asciiTheme="majorBidi" w:hAnsiTheme="majorBidi" w:cstheme="majorBidi"/>
                <w:sz w:val="20"/>
                <w:szCs w:val="20"/>
              </w:rPr>
              <w:t>Lifelong</w:t>
            </w:r>
          </w:p>
        </w:tc>
        <w:tc>
          <w:tcPr>
            <w:tcW w:w="1336" w:type="dxa"/>
          </w:tcPr>
          <w:p w14:paraId="640D25D3" w14:textId="3EB1B635" w:rsidR="00D91DE0" w:rsidRPr="0031246B" w:rsidRDefault="00D91DE0" w:rsidP="00827ECB">
            <w:pPr>
              <w:tabs>
                <w:tab w:val="left" w:pos="6930"/>
              </w:tabs>
              <w:rPr>
                <w:rFonts w:asciiTheme="majorBidi" w:hAnsiTheme="majorBidi" w:cstheme="majorBidi"/>
                <w:b/>
                <w:sz w:val="20"/>
                <w:szCs w:val="20"/>
              </w:rPr>
            </w:pPr>
            <w:r w:rsidRPr="0031246B">
              <w:rPr>
                <w:rFonts w:asciiTheme="majorBidi" w:hAnsiTheme="majorBidi" w:cstheme="majorBidi"/>
                <w:bCs/>
                <w:sz w:val="20"/>
                <w:szCs w:val="20"/>
              </w:rPr>
              <w:t>227</w:t>
            </w:r>
            <w:r w:rsidR="0079095A">
              <w:rPr>
                <w:rFonts w:asciiTheme="majorBidi" w:hAnsiTheme="majorBidi" w:cstheme="majorBidi"/>
                <w:bCs/>
                <w:sz w:val="20"/>
                <w:szCs w:val="20"/>
              </w:rPr>
              <w:t xml:space="preserve"> (3)</w:t>
            </w:r>
          </w:p>
        </w:tc>
        <w:tc>
          <w:tcPr>
            <w:tcW w:w="1659" w:type="dxa"/>
          </w:tcPr>
          <w:p w14:paraId="6770F866" w14:textId="77777777" w:rsidR="00D91DE0" w:rsidRPr="0031246B" w:rsidRDefault="00D91DE0" w:rsidP="00184D09">
            <w:pPr>
              <w:tabs>
                <w:tab w:val="left" w:pos="6930"/>
              </w:tabs>
              <w:jc w:val="center"/>
              <w:rPr>
                <w:rFonts w:asciiTheme="majorBidi" w:hAnsiTheme="majorBidi" w:cstheme="majorBidi"/>
                <w:bCs/>
                <w:sz w:val="20"/>
                <w:szCs w:val="20"/>
              </w:rPr>
            </w:pPr>
            <w:r w:rsidRPr="0031246B">
              <w:rPr>
                <w:rFonts w:asciiTheme="majorBidi" w:hAnsiTheme="majorBidi" w:cstheme="majorBidi"/>
                <w:bCs/>
                <w:sz w:val="20"/>
                <w:szCs w:val="20"/>
              </w:rPr>
              <w:t>46.1</w:t>
            </w:r>
          </w:p>
        </w:tc>
        <w:tc>
          <w:tcPr>
            <w:tcW w:w="1013" w:type="dxa"/>
          </w:tcPr>
          <w:p w14:paraId="73F65EB5" w14:textId="77777777" w:rsidR="00D91DE0" w:rsidRPr="0031246B" w:rsidRDefault="00D91DE0" w:rsidP="00184D09">
            <w:pPr>
              <w:tabs>
                <w:tab w:val="left" w:pos="6930"/>
              </w:tabs>
              <w:rPr>
                <w:rFonts w:asciiTheme="majorBidi" w:hAnsiTheme="majorBidi" w:cstheme="majorBidi"/>
                <w:b/>
                <w:sz w:val="20"/>
                <w:szCs w:val="20"/>
              </w:rPr>
            </w:pPr>
          </w:p>
        </w:tc>
        <w:tc>
          <w:tcPr>
            <w:tcW w:w="967" w:type="dxa"/>
          </w:tcPr>
          <w:p w14:paraId="4D9C370C" w14:textId="77777777" w:rsidR="00D91DE0" w:rsidRPr="0031246B" w:rsidRDefault="00D91DE0" w:rsidP="00184D09">
            <w:pPr>
              <w:tabs>
                <w:tab w:val="left" w:pos="6930"/>
              </w:tabs>
              <w:rPr>
                <w:rFonts w:asciiTheme="majorBidi" w:hAnsiTheme="majorBidi" w:cstheme="majorBidi"/>
                <w:b/>
                <w:sz w:val="20"/>
                <w:szCs w:val="20"/>
              </w:rPr>
            </w:pPr>
          </w:p>
        </w:tc>
        <w:tc>
          <w:tcPr>
            <w:tcW w:w="1705" w:type="dxa"/>
          </w:tcPr>
          <w:p w14:paraId="7CF89368" w14:textId="77777777" w:rsidR="00D91DE0" w:rsidRPr="0031246B" w:rsidRDefault="00D91DE0" w:rsidP="00184D09">
            <w:pPr>
              <w:tabs>
                <w:tab w:val="left" w:pos="6930"/>
              </w:tabs>
              <w:jc w:val="center"/>
              <w:rPr>
                <w:rFonts w:asciiTheme="majorBidi" w:hAnsiTheme="majorBidi" w:cstheme="majorBidi"/>
                <w:b/>
                <w:sz w:val="20"/>
                <w:szCs w:val="20"/>
              </w:rPr>
            </w:pPr>
            <w:r w:rsidRPr="0031246B">
              <w:rPr>
                <w:rFonts w:asciiTheme="majorBidi" w:hAnsiTheme="majorBidi" w:cstheme="majorBidi"/>
                <w:bCs/>
                <w:sz w:val="20"/>
                <w:szCs w:val="20"/>
              </w:rPr>
              <w:t>70.7</w:t>
            </w:r>
          </w:p>
        </w:tc>
      </w:tr>
      <w:tr w:rsidR="00D91DE0" w:rsidRPr="0031246B" w14:paraId="51D0B4F3" w14:textId="77777777" w:rsidTr="00184D09">
        <w:tc>
          <w:tcPr>
            <w:tcW w:w="1335" w:type="dxa"/>
          </w:tcPr>
          <w:p w14:paraId="057EA930" w14:textId="77777777" w:rsidR="00D91DE0" w:rsidRPr="0031246B" w:rsidRDefault="00D91DE0" w:rsidP="00184D09">
            <w:pPr>
              <w:tabs>
                <w:tab w:val="left" w:pos="6930"/>
              </w:tabs>
              <w:rPr>
                <w:rFonts w:asciiTheme="majorBidi" w:hAnsiTheme="majorBidi" w:cstheme="majorBidi"/>
                <w:bCs/>
                <w:sz w:val="20"/>
                <w:szCs w:val="20"/>
              </w:rPr>
            </w:pPr>
            <w:r w:rsidRPr="0031246B">
              <w:rPr>
                <w:rFonts w:asciiTheme="majorBidi" w:hAnsiTheme="majorBidi" w:cstheme="majorBidi"/>
                <w:bCs/>
                <w:sz w:val="20"/>
                <w:szCs w:val="20"/>
              </w:rPr>
              <w:t>L</w:t>
            </w:r>
          </w:p>
        </w:tc>
        <w:tc>
          <w:tcPr>
            <w:tcW w:w="1335" w:type="dxa"/>
          </w:tcPr>
          <w:p w14:paraId="672D5407" w14:textId="77777777" w:rsidR="00D91DE0" w:rsidRPr="0031246B" w:rsidRDefault="00D91DE0" w:rsidP="00184D09">
            <w:pPr>
              <w:pStyle w:val="paragraph"/>
              <w:textAlignment w:val="baseline"/>
              <w:rPr>
                <w:rFonts w:asciiTheme="majorBidi" w:hAnsiTheme="majorBidi" w:cstheme="majorBidi"/>
                <w:sz w:val="20"/>
                <w:szCs w:val="20"/>
              </w:rPr>
            </w:pPr>
            <w:r w:rsidRPr="0031246B">
              <w:rPr>
                <w:rStyle w:val="normaltextrun"/>
                <w:rFonts w:asciiTheme="majorBidi" w:hAnsiTheme="majorBidi" w:cstheme="majorBidi"/>
                <w:sz w:val="20"/>
                <w:szCs w:val="20"/>
              </w:rPr>
              <w:t>Lifelong</w:t>
            </w:r>
          </w:p>
        </w:tc>
        <w:tc>
          <w:tcPr>
            <w:tcW w:w="1336" w:type="dxa"/>
          </w:tcPr>
          <w:p w14:paraId="50FD7638" w14:textId="6EECF757" w:rsidR="00D91DE0" w:rsidRPr="0031246B" w:rsidRDefault="00D91DE0" w:rsidP="00827ECB">
            <w:pPr>
              <w:tabs>
                <w:tab w:val="left" w:pos="6930"/>
              </w:tabs>
              <w:rPr>
                <w:rFonts w:asciiTheme="majorBidi" w:hAnsiTheme="majorBidi" w:cstheme="majorBidi"/>
                <w:b/>
                <w:sz w:val="20"/>
                <w:szCs w:val="20"/>
              </w:rPr>
            </w:pPr>
            <w:r w:rsidRPr="0031246B">
              <w:rPr>
                <w:rFonts w:asciiTheme="majorBidi" w:hAnsiTheme="majorBidi" w:cstheme="majorBidi"/>
                <w:bCs/>
                <w:sz w:val="20"/>
                <w:szCs w:val="20"/>
              </w:rPr>
              <w:t>194</w:t>
            </w:r>
            <w:r w:rsidR="0079095A">
              <w:rPr>
                <w:rFonts w:asciiTheme="majorBidi" w:hAnsiTheme="majorBidi" w:cstheme="majorBidi"/>
                <w:bCs/>
                <w:sz w:val="20"/>
                <w:szCs w:val="20"/>
              </w:rPr>
              <w:t xml:space="preserve"> (1)</w:t>
            </w:r>
          </w:p>
        </w:tc>
        <w:tc>
          <w:tcPr>
            <w:tcW w:w="1659" w:type="dxa"/>
          </w:tcPr>
          <w:p w14:paraId="26AD2ED7" w14:textId="77777777" w:rsidR="00D91DE0" w:rsidRPr="0031246B" w:rsidRDefault="00D91DE0" w:rsidP="00184D09">
            <w:pPr>
              <w:tabs>
                <w:tab w:val="left" w:pos="6930"/>
              </w:tabs>
              <w:jc w:val="center"/>
              <w:rPr>
                <w:rFonts w:asciiTheme="majorBidi" w:hAnsiTheme="majorBidi" w:cstheme="majorBidi"/>
                <w:bCs/>
                <w:sz w:val="20"/>
                <w:szCs w:val="20"/>
              </w:rPr>
            </w:pPr>
            <w:r w:rsidRPr="0031246B">
              <w:rPr>
                <w:rFonts w:asciiTheme="majorBidi" w:hAnsiTheme="majorBidi" w:cstheme="majorBidi"/>
                <w:bCs/>
                <w:sz w:val="20"/>
                <w:szCs w:val="20"/>
              </w:rPr>
              <w:t>83.3 (40.6)</w:t>
            </w:r>
          </w:p>
        </w:tc>
        <w:tc>
          <w:tcPr>
            <w:tcW w:w="1013" w:type="dxa"/>
          </w:tcPr>
          <w:p w14:paraId="5CEAC88B" w14:textId="77777777" w:rsidR="00D91DE0" w:rsidRPr="0031246B" w:rsidRDefault="00D91DE0" w:rsidP="00184D09">
            <w:pPr>
              <w:tabs>
                <w:tab w:val="left" w:pos="6930"/>
              </w:tabs>
              <w:rPr>
                <w:rFonts w:asciiTheme="majorBidi" w:hAnsiTheme="majorBidi" w:cstheme="majorBidi"/>
                <w:b/>
                <w:sz w:val="20"/>
                <w:szCs w:val="20"/>
              </w:rPr>
            </w:pPr>
            <w:r w:rsidRPr="0031246B">
              <w:rPr>
                <w:rFonts w:asciiTheme="majorBidi" w:hAnsiTheme="majorBidi" w:cstheme="majorBidi"/>
                <w:bCs/>
                <w:sz w:val="20"/>
                <w:szCs w:val="20"/>
              </w:rPr>
              <w:t>258.5166</w:t>
            </w:r>
          </w:p>
        </w:tc>
        <w:tc>
          <w:tcPr>
            <w:tcW w:w="967" w:type="dxa"/>
          </w:tcPr>
          <w:p w14:paraId="361C5F8D" w14:textId="77777777" w:rsidR="00D91DE0" w:rsidRPr="0031246B" w:rsidRDefault="00D91DE0" w:rsidP="00184D09">
            <w:pPr>
              <w:tabs>
                <w:tab w:val="left" w:pos="6930"/>
              </w:tabs>
              <w:rPr>
                <w:rFonts w:asciiTheme="majorBidi" w:hAnsiTheme="majorBidi" w:cstheme="majorBidi"/>
                <w:b/>
                <w:sz w:val="20"/>
                <w:szCs w:val="20"/>
              </w:rPr>
            </w:pPr>
            <w:r w:rsidRPr="0031246B">
              <w:rPr>
                <w:rFonts w:asciiTheme="majorBidi" w:hAnsiTheme="majorBidi" w:cstheme="majorBidi"/>
                <w:bCs/>
                <w:sz w:val="20"/>
                <w:szCs w:val="20"/>
              </w:rPr>
              <w:t>&lt;0.0001*</w:t>
            </w:r>
          </w:p>
        </w:tc>
        <w:tc>
          <w:tcPr>
            <w:tcW w:w="1705" w:type="dxa"/>
          </w:tcPr>
          <w:p w14:paraId="798A8301" w14:textId="77777777" w:rsidR="00D91DE0" w:rsidRPr="0031246B" w:rsidRDefault="00D91DE0" w:rsidP="00184D09">
            <w:pPr>
              <w:tabs>
                <w:tab w:val="left" w:pos="6930"/>
              </w:tabs>
              <w:jc w:val="center"/>
              <w:rPr>
                <w:rFonts w:asciiTheme="majorBidi" w:hAnsiTheme="majorBidi" w:cstheme="majorBidi"/>
                <w:b/>
                <w:sz w:val="20"/>
                <w:szCs w:val="20"/>
              </w:rPr>
            </w:pPr>
            <w:r w:rsidRPr="0031246B">
              <w:rPr>
                <w:rFonts w:asciiTheme="majorBidi" w:hAnsiTheme="majorBidi" w:cstheme="majorBidi"/>
                <w:bCs/>
                <w:sz w:val="20"/>
                <w:szCs w:val="20"/>
              </w:rPr>
              <w:t>102.5 (22.7)</w:t>
            </w:r>
          </w:p>
        </w:tc>
      </w:tr>
      <w:tr w:rsidR="00D91DE0" w:rsidRPr="0031246B" w14:paraId="0919A50E" w14:textId="77777777" w:rsidTr="00184D09">
        <w:tc>
          <w:tcPr>
            <w:tcW w:w="1335" w:type="dxa"/>
          </w:tcPr>
          <w:p w14:paraId="4EBAA438" w14:textId="77777777" w:rsidR="00D91DE0" w:rsidRPr="0031246B" w:rsidRDefault="00D91DE0" w:rsidP="00184D09">
            <w:pPr>
              <w:pStyle w:val="paragraph"/>
              <w:textAlignment w:val="baseline"/>
              <w:rPr>
                <w:rFonts w:asciiTheme="majorBidi" w:hAnsiTheme="majorBidi" w:cstheme="majorBidi"/>
                <w:bCs/>
                <w:sz w:val="20"/>
                <w:szCs w:val="20"/>
              </w:rPr>
            </w:pPr>
            <w:r w:rsidRPr="0031246B">
              <w:rPr>
                <w:rStyle w:val="normaltextrun"/>
                <w:rFonts w:asciiTheme="majorBidi" w:hAnsiTheme="majorBidi" w:cstheme="majorBidi"/>
                <w:bCs/>
                <w:sz w:val="20"/>
                <w:szCs w:val="20"/>
              </w:rPr>
              <w:t>LHD10</w:t>
            </w:r>
            <w:r w:rsidRPr="0031246B">
              <w:rPr>
                <w:rStyle w:val="eop"/>
                <w:rFonts w:asciiTheme="majorBidi" w:hAnsiTheme="majorBidi" w:cstheme="majorBidi"/>
                <w:bCs/>
                <w:sz w:val="20"/>
                <w:szCs w:val="20"/>
              </w:rPr>
              <w:t> </w:t>
            </w:r>
          </w:p>
        </w:tc>
        <w:tc>
          <w:tcPr>
            <w:tcW w:w="1335" w:type="dxa"/>
          </w:tcPr>
          <w:p w14:paraId="693ADF4B" w14:textId="77777777" w:rsidR="00D91DE0" w:rsidRPr="0031246B" w:rsidRDefault="00D91DE0" w:rsidP="00184D09">
            <w:pPr>
              <w:tabs>
                <w:tab w:val="left" w:pos="6930"/>
              </w:tabs>
              <w:rPr>
                <w:rFonts w:asciiTheme="majorBidi" w:hAnsiTheme="majorBidi" w:cstheme="majorBidi"/>
                <w:b/>
                <w:sz w:val="20"/>
                <w:szCs w:val="20"/>
              </w:rPr>
            </w:pPr>
            <w:r w:rsidRPr="0031246B">
              <w:rPr>
                <w:rStyle w:val="normaltextrun"/>
                <w:rFonts w:asciiTheme="majorBidi" w:hAnsiTheme="majorBidi" w:cstheme="majorBidi"/>
                <w:sz w:val="20"/>
                <w:szCs w:val="20"/>
              </w:rPr>
              <w:t>D10</w:t>
            </w:r>
          </w:p>
        </w:tc>
        <w:tc>
          <w:tcPr>
            <w:tcW w:w="1336" w:type="dxa"/>
          </w:tcPr>
          <w:p w14:paraId="1295301E" w14:textId="0091A0A7" w:rsidR="00D91DE0" w:rsidRPr="0031246B" w:rsidRDefault="00D91DE0" w:rsidP="00827ECB">
            <w:pPr>
              <w:tabs>
                <w:tab w:val="left" w:pos="6930"/>
              </w:tabs>
              <w:rPr>
                <w:rFonts w:asciiTheme="majorBidi" w:hAnsiTheme="majorBidi" w:cstheme="majorBidi"/>
                <w:b/>
                <w:sz w:val="20"/>
                <w:szCs w:val="20"/>
              </w:rPr>
            </w:pPr>
            <w:r w:rsidRPr="0031246B">
              <w:rPr>
                <w:rFonts w:asciiTheme="majorBidi" w:hAnsiTheme="majorBidi" w:cstheme="majorBidi"/>
                <w:bCs/>
                <w:sz w:val="20"/>
                <w:szCs w:val="20"/>
              </w:rPr>
              <w:t>231</w:t>
            </w:r>
            <w:r w:rsidR="003C408A">
              <w:rPr>
                <w:rFonts w:asciiTheme="majorBidi" w:hAnsiTheme="majorBidi" w:cstheme="majorBidi"/>
                <w:bCs/>
                <w:sz w:val="20"/>
                <w:szCs w:val="20"/>
              </w:rPr>
              <w:t xml:space="preserve"> (1)</w:t>
            </w:r>
          </w:p>
        </w:tc>
        <w:tc>
          <w:tcPr>
            <w:tcW w:w="1659" w:type="dxa"/>
          </w:tcPr>
          <w:p w14:paraId="0063A9A5" w14:textId="77777777" w:rsidR="00D91DE0" w:rsidRPr="0031246B" w:rsidRDefault="00D91DE0" w:rsidP="00184D09">
            <w:pPr>
              <w:tabs>
                <w:tab w:val="left" w:pos="6930"/>
              </w:tabs>
              <w:jc w:val="center"/>
              <w:rPr>
                <w:rFonts w:asciiTheme="majorBidi" w:hAnsiTheme="majorBidi" w:cstheme="majorBidi"/>
                <w:bCs/>
                <w:sz w:val="20"/>
                <w:szCs w:val="20"/>
              </w:rPr>
            </w:pPr>
            <w:r w:rsidRPr="0031246B">
              <w:rPr>
                <w:rFonts w:asciiTheme="majorBidi" w:hAnsiTheme="majorBidi" w:cstheme="majorBidi"/>
                <w:bCs/>
                <w:sz w:val="20"/>
                <w:szCs w:val="20"/>
              </w:rPr>
              <w:t>49.5</w:t>
            </w:r>
          </w:p>
        </w:tc>
        <w:tc>
          <w:tcPr>
            <w:tcW w:w="1013" w:type="dxa"/>
          </w:tcPr>
          <w:p w14:paraId="0A6FE201" w14:textId="77777777" w:rsidR="00D91DE0" w:rsidRPr="0031246B" w:rsidRDefault="00D91DE0" w:rsidP="00184D09">
            <w:pPr>
              <w:tabs>
                <w:tab w:val="left" w:pos="6930"/>
              </w:tabs>
              <w:rPr>
                <w:rFonts w:asciiTheme="majorBidi" w:hAnsiTheme="majorBidi" w:cstheme="majorBidi"/>
                <w:b/>
                <w:sz w:val="20"/>
                <w:szCs w:val="20"/>
              </w:rPr>
            </w:pPr>
          </w:p>
        </w:tc>
        <w:tc>
          <w:tcPr>
            <w:tcW w:w="967" w:type="dxa"/>
          </w:tcPr>
          <w:p w14:paraId="013E09A6" w14:textId="77777777" w:rsidR="00D91DE0" w:rsidRPr="0031246B" w:rsidRDefault="00D91DE0" w:rsidP="00184D09">
            <w:pPr>
              <w:tabs>
                <w:tab w:val="left" w:pos="6930"/>
              </w:tabs>
              <w:rPr>
                <w:rFonts w:asciiTheme="majorBidi" w:hAnsiTheme="majorBidi" w:cstheme="majorBidi"/>
                <w:b/>
                <w:sz w:val="20"/>
                <w:szCs w:val="20"/>
              </w:rPr>
            </w:pPr>
          </w:p>
        </w:tc>
        <w:tc>
          <w:tcPr>
            <w:tcW w:w="1705" w:type="dxa"/>
          </w:tcPr>
          <w:p w14:paraId="4404D985" w14:textId="77777777" w:rsidR="00D91DE0" w:rsidRPr="0031246B" w:rsidRDefault="00D91DE0" w:rsidP="00184D09">
            <w:pPr>
              <w:tabs>
                <w:tab w:val="left" w:pos="6930"/>
              </w:tabs>
              <w:jc w:val="center"/>
              <w:rPr>
                <w:rFonts w:asciiTheme="majorBidi" w:hAnsiTheme="majorBidi" w:cstheme="majorBidi"/>
                <w:bCs/>
                <w:sz w:val="20"/>
                <w:szCs w:val="20"/>
              </w:rPr>
            </w:pPr>
            <w:r w:rsidRPr="0031246B">
              <w:rPr>
                <w:rFonts w:asciiTheme="majorBidi" w:hAnsiTheme="majorBidi" w:cstheme="majorBidi"/>
                <w:bCs/>
                <w:sz w:val="20"/>
                <w:szCs w:val="20"/>
              </w:rPr>
              <w:t>79.2</w:t>
            </w:r>
          </w:p>
        </w:tc>
      </w:tr>
      <w:tr w:rsidR="00D91DE0" w:rsidRPr="0031246B" w14:paraId="69EC2A44" w14:textId="77777777" w:rsidTr="00184D09">
        <w:tc>
          <w:tcPr>
            <w:tcW w:w="1335" w:type="dxa"/>
          </w:tcPr>
          <w:p w14:paraId="37DDCB0D" w14:textId="77777777" w:rsidR="00D91DE0" w:rsidRPr="0031246B" w:rsidRDefault="00D91DE0" w:rsidP="00184D09">
            <w:pPr>
              <w:tabs>
                <w:tab w:val="left" w:pos="6930"/>
              </w:tabs>
              <w:rPr>
                <w:rFonts w:asciiTheme="majorBidi" w:hAnsiTheme="majorBidi" w:cstheme="majorBidi"/>
                <w:bCs/>
                <w:sz w:val="20"/>
                <w:szCs w:val="20"/>
              </w:rPr>
            </w:pPr>
            <w:r w:rsidRPr="0031246B">
              <w:rPr>
                <w:rFonts w:asciiTheme="majorBidi" w:hAnsiTheme="majorBidi" w:cstheme="majorBidi"/>
                <w:bCs/>
                <w:sz w:val="20"/>
                <w:szCs w:val="20"/>
              </w:rPr>
              <w:t>L</w:t>
            </w:r>
          </w:p>
        </w:tc>
        <w:tc>
          <w:tcPr>
            <w:tcW w:w="1335" w:type="dxa"/>
          </w:tcPr>
          <w:p w14:paraId="52C377B4" w14:textId="77777777" w:rsidR="00D91DE0" w:rsidRPr="0031246B" w:rsidRDefault="00D91DE0" w:rsidP="00184D09">
            <w:pPr>
              <w:tabs>
                <w:tab w:val="left" w:pos="6930"/>
              </w:tabs>
              <w:rPr>
                <w:rFonts w:asciiTheme="majorBidi" w:hAnsiTheme="majorBidi" w:cstheme="majorBidi"/>
                <w:b/>
                <w:sz w:val="20"/>
                <w:szCs w:val="20"/>
              </w:rPr>
            </w:pPr>
            <w:r w:rsidRPr="0031246B">
              <w:rPr>
                <w:rStyle w:val="normaltextrun"/>
                <w:rFonts w:asciiTheme="majorBidi" w:hAnsiTheme="majorBidi" w:cstheme="majorBidi"/>
                <w:sz w:val="20"/>
                <w:szCs w:val="20"/>
              </w:rPr>
              <w:t>Lifelong</w:t>
            </w:r>
          </w:p>
        </w:tc>
        <w:tc>
          <w:tcPr>
            <w:tcW w:w="1336" w:type="dxa"/>
          </w:tcPr>
          <w:p w14:paraId="2FD42742" w14:textId="42CD9099" w:rsidR="00D91DE0" w:rsidRPr="0031246B" w:rsidRDefault="00D91DE0" w:rsidP="00827ECB">
            <w:pPr>
              <w:tabs>
                <w:tab w:val="left" w:pos="6930"/>
              </w:tabs>
              <w:rPr>
                <w:rFonts w:asciiTheme="majorBidi" w:hAnsiTheme="majorBidi" w:cstheme="majorBidi"/>
                <w:b/>
                <w:sz w:val="20"/>
                <w:szCs w:val="20"/>
              </w:rPr>
            </w:pPr>
            <w:r w:rsidRPr="0031246B">
              <w:rPr>
                <w:rFonts w:asciiTheme="majorBidi" w:hAnsiTheme="majorBidi" w:cstheme="majorBidi"/>
                <w:bCs/>
                <w:sz w:val="20"/>
                <w:szCs w:val="20"/>
              </w:rPr>
              <w:t>194</w:t>
            </w:r>
            <w:r w:rsidR="0079095A">
              <w:rPr>
                <w:rFonts w:asciiTheme="majorBidi" w:hAnsiTheme="majorBidi" w:cstheme="majorBidi"/>
                <w:bCs/>
                <w:sz w:val="20"/>
                <w:szCs w:val="20"/>
              </w:rPr>
              <w:t xml:space="preserve"> (1)</w:t>
            </w:r>
          </w:p>
        </w:tc>
        <w:tc>
          <w:tcPr>
            <w:tcW w:w="1659" w:type="dxa"/>
          </w:tcPr>
          <w:p w14:paraId="78F2D3E8" w14:textId="77777777" w:rsidR="00D91DE0" w:rsidRPr="0031246B" w:rsidRDefault="00D91DE0" w:rsidP="00184D09">
            <w:pPr>
              <w:tabs>
                <w:tab w:val="left" w:pos="6930"/>
              </w:tabs>
              <w:jc w:val="center"/>
              <w:rPr>
                <w:rFonts w:asciiTheme="majorBidi" w:hAnsiTheme="majorBidi" w:cstheme="majorBidi"/>
                <w:bCs/>
                <w:sz w:val="20"/>
                <w:szCs w:val="20"/>
              </w:rPr>
            </w:pPr>
            <w:r w:rsidRPr="0031246B">
              <w:rPr>
                <w:rFonts w:asciiTheme="majorBidi" w:hAnsiTheme="majorBidi" w:cstheme="majorBidi"/>
                <w:bCs/>
                <w:sz w:val="20"/>
                <w:szCs w:val="20"/>
              </w:rPr>
              <w:t>83.3 (40.2)</w:t>
            </w:r>
          </w:p>
        </w:tc>
        <w:tc>
          <w:tcPr>
            <w:tcW w:w="1013" w:type="dxa"/>
          </w:tcPr>
          <w:p w14:paraId="16B86FAF" w14:textId="77777777" w:rsidR="00D91DE0" w:rsidRPr="0031246B" w:rsidRDefault="00D91DE0" w:rsidP="00184D09">
            <w:pPr>
              <w:tabs>
                <w:tab w:val="left" w:pos="6930"/>
              </w:tabs>
              <w:rPr>
                <w:rFonts w:asciiTheme="majorBidi" w:hAnsiTheme="majorBidi" w:cstheme="majorBidi"/>
                <w:b/>
                <w:sz w:val="20"/>
                <w:szCs w:val="20"/>
              </w:rPr>
            </w:pPr>
            <w:r w:rsidRPr="0031246B">
              <w:rPr>
                <w:rFonts w:asciiTheme="majorBidi" w:hAnsiTheme="majorBidi" w:cstheme="majorBidi"/>
                <w:bCs/>
                <w:sz w:val="20"/>
                <w:szCs w:val="20"/>
                <w:lang w:val="pt-BR"/>
              </w:rPr>
              <w:t>286.1931</w:t>
            </w:r>
          </w:p>
        </w:tc>
        <w:tc>
          <w:tcPr>
            <w:tcW w:w="967" w:type="dxa"/>
          </w:tcPr>
          <w:p w14:paraId="3CA13E8D" w14:textId="77777777" w:rsidR="00D91DE0" w:rsidRPr="0031246B" w:rsidRDefault="00D91DE0" w:rsidP="00184D09">
            <w:pPr>
              <w:tabs>
                <w:tab w:val="left" w:pos="6930"/>
              </w:tabs>
              <w:rPr>
                <w:rFonts w:asciiTheme="majorBidi" w:hAnsiTheme="majorBidi" w:cstheme="majorBidi"/>
                <w:b/>
                <w:sz w:val="20"/>
                <w:szCs w:val="20"/>
              </w:rPr>
            </w:pPr>
            <w:r w:rsidRPr="0031246B">
              <w:rPr>
                <w:rFonts w:asciiTheme="majorBidi" w:hAnsiTheme="majorBidi" w:cstheme="majorBidi"/>
                <w:bCs/>
                <w:sz w:val="20"/>
                <w:szCs w:val="20"/>
              </w:rPr>
              <w:t>&lt;0.0001*</w:t>
            </w:r>
          </w:p>
        </w:tc>
        <w:tc>
          <w:tcPr>
            <w:tcW w:w="1705" w:type="dxa"/>
          </w:tcPr>
          <w:p w14:paraId="10E986FC" w14:textId="77777777" w:rsidR="00D91DE0" w:rsidRPr="0031246B" w:rsidRDefault="00D91DE0" w:rsidP="00184D09">
            <w:pPr>
              <w:tabs>
                <w:tab w:val="left" w:pos="6930"/>
              </w:tabs>
              <w:jc w:val="center"/>
              <w:rPr>
                <w:rFonts w:asciiTheme="majorBidi" w:hAnsiTheme="majorBidi" w:cstheme="majorBidi"/>
                <w:b/>
                <w:sz w:val="20"/>
                <w:szCs w:val="20"/>
              </w:rPr>
            </w:pPr>
            <w:r w:rsidRPr="0031246B">
              <w:rPr>
                <w:rFonts w:asciiTheme="majorBidi" w:hAnsiTheme="majorBidi" w:cstheme="majorBidi"/>
                <w:bCs/>
                <w:sz w:val="20"/>
                <w:szCs w:val="20"/>
              </w:rPr>
              <w:t>102.5 (23.7)</w:t>
            </w:r>
          </w:p>
        </w:tc>
      </w:tr>
      <w:tr w:rsidR="00D91DE0" w:rsidRPr="0031246B" w14:paraId="0D47F30D" w14:textId="77777777" w:rsidTr="00184D09">
        <w:tc>
          <w:tcPr>
            <w:tcW w:w="1335" w:type="dxa"/>
          </w:tcPr>
          <w:p w14:paraId="241E5FCD" w14:textId="77777777" w:rsidR="00D91DE0" w:rsidRPr="0031246B" w:rsidRDefault="00D91DE0" w:rsidP="00184D09">
            <w:pPr>
              <w:pStyle w:val="paragraph"/>
              <w:textAlignment w:val="baseline"/>
              <w:rPr>
                <w:rFonts w:asciiTheme="majorBidi" w:hAnsiTheme="majorBidi" w:cstheme="majorBidi"/>
                <w:bCs/>
                <w:sz w:val="20"/>
                <w:szCs w:val="20"/>
              </w:rPr>
            </w:pPr>
            <w:r w:rsidRPr="0031246B">
              <w:rPr>
                <w:rStyle w:val="normaltextrun"/>
                <w:rFonts w:asciiTheme="majorBidi" w:hAnsiTheme="majorBidi" w:cstheme="majorBidi"/>
                <w:bCs/>
                <w:sz w:val="20"/>
                <w:szCs w:val="20"/>
              </w:rPr>
              <w:t>LHD20</w:t>
            </w:r>
            <w:r w:rsidRPr="0031246B">
              <w:rPr>
                <w:rStyle w:val="eop"/>
                <w:rFonts w:asciiTheme="majorBidi" w:hAnsiTheme="majorBidi" w:cstheme="majorBidi"/>
                <w:bCs/>
                <w:sz w:val="20"/>
                <w:szCs w:val="20"/>
              </w:rPr>
              <w:t> </w:t>
            </w:r>
          </w:p>
        </w:tc>
        <w:tc>
          <w:tcPr>
            <w:tcW w:w="1335" w:type="dxa"/>
          </w:tcPr>
          <w:p w14:paraId="3C4E00EF" w14:textId="77777777" w:rsidR="00D91DE0" w:rsidRPr="0031246B" w:rsidRDefault="00D91DE0" w:rsidP="00184D09">
            <w:pPr>
              <w:tabs>
                <w:tab w:val="left" w:pos="6930"/>
              </w:tabs>
              <w:rPr>
                <w:rFonts w:asciiTheme="majorBidi" w:hAnsiTheme="majorBidi" w:cstheme="majorBidi"/>
                <w:b/>
                <w:sz w:val="20"/>
                <w:szCs w:val="20"/>
              </w:rPr>
            </w:pPr>
            <w:r w:rsidRPr="0031246B">
              <w:rPr>
                <w:rStyle w:val="normaltextrun"/>
                <w:rFonts w:asciiTheme="majorBidi" w:hAnsiTheme="majorBidi" w:cstheme="majorBidi"/>
                <w:sz w:val="20"/>
                <w:szCs w:val="20"/>
              </w:rPr>
              <w:t>D20</w:t>
            </w:r>
          </w:p>
        </w:tc>
        <w:tc>
          <w:tcPr>
            <w:tcW w:w="1336" w:type="dxa"/>
          </w:tcPr>
          <w:p w14:paraId="178692EA" w14:textId="789AE993" w:rsidR="00D91DE0" w:rsidRPr="0031246B" w:rsidRDefault="00D91DE0" w:rsidP="00827ECB">
            <w:pPr>
              <w:tabs>
                <w:tab w:val="left" w:pos="6930"/>
              </w:tabs>
              <w:rPr>
                <w:rFonts w:asciiTheme="majorBidi" w:hAnsiTheme="majorBidi" w:cstheme="majorBidi"/>
                <w:b/>
                <w:sz w:val="20"/>
                <w:szCs w:val="20"/>
              </w:rPr>
            </w:pPr>
            <w:r w:rsidRPr="0031246B">
              <w:rPr>
                <w:rFonts w:asciiTheme="majorBidi" w:hAnsiTheme="majorBidi" w:cstheme="majorBidi"/>
                <w:bCs/>
                <w:sz w:val="20"/>
                <w:szCs w:val="20"/>
                <w:lang w:val="pt-BR"/>
              </w:rPr>
              <w:t>242</w:t>
            </w:r>
            <w:r w:rsidR="003C408A">
              <w:rPr>
                <w:rFonts w:asciiTheme="majorBidi" w:hAnsiTheme="majorBidi" w:cstheme="majorBidi"/>
                <w:bCs/>
                <w:sz w:val="20"/>
                <w:szCs w:val="20"/>
                <w:lang w:val="pt-BR"/>
              </w:rPr>
              <w:t xml:space="preserve"> (11)</w:t>
            </w:r>
          </w:p>
        </w:tc>
        <w:tc>
          <w:tcPr>
            <w:tcW w:w="1659" w:type="dxa"/>
          </w:tcPr>
          <w:p w14:paraId="20BED66E" w14:textId="77777777" w:rsidR="00D91DE0" w:rsidRPr="0031246B" w:rsidRDefault="00D91DE0" w:rsidP="00184D09">
            <w:pPr>
              <w:tabs>
                <w:tab w:val="left" w:pos="6930"/>
              </w:tabs>
              <w:jc w:val="center"/>
              <w:rPr>
                <w:rFonts w:asciiTheme="majorBidi" w:hAnsiTheme="majorBidi" w:cstheme="majorBidi"/>
                <w:bCs/>
                <w:sz w:val="20"/>
                <w:szCs w:val="20"/>
              </w:rPr>
            </w:pPr>
            <w:r w:rsidRPr="0031246B">
              <w:rPr>
                <w:rFonts w:asciiTheme="majorBidi" w:hAnsiTheme="majorBidi" w:cstheme="majorBidi"/>
                <w:bCs/>
                <w:sz w:val="20"/>
                <w:szCs w:val="20"/>
                <w:lang w:val="pt-BR"/>
              </w:rPr>
              <w:t>49.8</w:t>
            </w:r>
          </w:p>
        </w:tc>
        <w:tc>
          <w:tcPr>
            <w:tcW w:w="1013" w:type="dxa"/>
          </w:tcPr>
          <w:p w14:paraId="5434EF02" w14:textId="77777777" w:rsidR="00D91DE0" w:rsidRPr="0031246B" w:rsidRDefault="00D91DE0" w:rsidP="00184D09">
            <w:pPr>
              <w:tabs>
                <w:tab w:val="left" w:pos="6930"/>
              </w:tabs>
              <w:rPr>
                <w:rFonts w:asciiTheme="majorBidi" w:hAnsiTheme="majorBidi" w:cstheme="majorBidi"/>
                <w:b/>
                <w:sz w:val="20"/>
                <w:szCs w:val="20"/>
              </w:rPr>
            </w:pPr>
          </w:p>
        </w:tc>
        <w:tc>
          <w:tcPr>
            <w:tcW w:w="967" w:type="dxa"/>
          </w:tcPr>
          <w:p w14:paraId="0DC210A6" w14:textId="77777777" w:rsidR="00D91DE0" w:rsidRPr="0031246B" w:rsidRDefault="00D91DE0" w:rsidP="00184D09">
            <w:pPr>
              <w:tabs>
                <w:tab w:val="left" w:pos="6930"/>
              </w:tabs>
              <w:rPr>
                <w:rFonts w:asciiTheme="majorBidi" w:hAnsiTheme="majorBidi" w:cstheme="majorBidi"/>
                <w:b/>
                <w:sz w:val="20"/>
                <w:szCs w:val="20"/>
              </w:rPr>
            </w:pPr>
          </w:p>
        </w:tc>
        <w:tc>
          <w:tcPr>
            <w:tcW w:w="1705" w:type="dxa"/>
          </w:tcPr>
          <w:p w14:paraId="69055983" w14:textId="77777777" w:rsidR="00D91DE0" w:rsidRPr="0031246B" w:rsidRDefault="00D91DE0" w:rsidP="00184D09">
            <w:pPr>
              <w:tabs>
                <w:tab w:val="left" w:pos="6930"/>
              </w:tabs>
              <w:jc w:val="center"/>
              <w:rPr>
                <w:rFonts w:asciiTheme="majorBidi" w:hAnsiTheme="majorBidi" w:cstheme="majorBidi"/>
                <w:bCs/>
                <w:sz w:val="20"/>
                <w:szCs w:val="20"/>
              </w:rPr>
            </w:pPr>
            <w:r w:rsidRPr="0031246B">
              <w:rPr>
                <w:rFonts w:asciiTheme="majorBidi" w:hAnsiTheme="majorBidi" w:cstheme="majorBidi"/>
                <w:bCs/>
                <w:sz w:val="20"/>
                <w:szCs w:val="20"/>
              </w:rPr>
              <w:t>78.2</w:t>
            </w:r>
          </w:p>
        </w:tc>
      </w:tr>
      <w:tr w:rsidR="00D91DE0" w:rsidRPr="0031246B" w14:paraId="2D380EF1" w14:textId="77777777" w:rsidTr="00184D09">
        <w:tc>
          <w:tcPr>
            <w:tcW w:w="1335" w:type="dxa"/>
          </w:tcPr>
          <w:p w14:paraId="1C43E1E3" w14:textId="77777777" w:rsidR="00D91DE0" w:rsidRPr="0031246B" w:rsidRDefault="00D91DE0" w:rsidP="00184D09">
            <w:pPr>
              <w:tabs>
                <w:tab w:val="left" w:pos="6930"/>
              </w:tabs>
              <w:rPr>
                <w:rFonts w:asciiTheme="majorBidi" w:hAnsiTheme="majorBidi" w:cstheme="majorBidi"/>
                <w:bCs/>
                <w:sz w:val="20"/>
                <w:szCs w:val="20"/>
              </w:rPr>
            </w:pPr>
            <w:r w:rsidRPr="0031246B">
              <w:rPr>
                <w:rFonts w:asciiTheme="majorBidi" w:hAnsiTheme="majorBidi" w:cstheme="majorBidi"/>
                <w:bCs/>
                <w:sz w:val="20"/>
                <w:szCs w:val="20"/>
              </w:rPr>
              <w:t>L</w:t>
            </w:r>
          </w:p>
        </w:tc>
        <w:tc>
          <w:tcPr>
            <w:tcW w:w="1335" w:type="dxa"/>
          </w:tcPr>
          <w:p w14:paraId="733D82B9" w14:textId="77777777" w:rsidR="00D91DE0" w:rsidRPr="0031246B" w:rsidRDefault="00D91DE0" w:rsidP="00184D09">
            <w:pPr>
              <w:tabs>
                <w:tab w:val="left" w:pos="6930"/>
              </w:tabs>
              <w:rPr>
                <w:rFonts w:asciiTheme="majorBidi" w:hAnsiTheme="majorBidi" w:cstheme="majorBidi"/>
                <w:b/>
                <w:sz w:val="20"/>
                <w:szCs w:val="20"/>
              </w:rPr>
            </w:pPr>
            <w:r w:rsidRPr="0031246B">
              <w:rPr>
                <w:rStyle w:val="normaltextrun"/>
                <w:rFonts w:asciiTheme="majorBidi" w:hAnsiTheme="majorBidi" w:cstheme="majorBidi"/>
                <w:sz w:val="20"/>
                <w:szCs w:val="20"/>
              </w:rPr>
              <w:t>Lifelong</w:t>
            </w:r>
          </w:p>
        </w:tc>
        <w:tc>
          <w:tcPr>
            <w:tcW w:w="1336" w:type="dxa"/>
          </w:tcPr>
          <w:p w14:paraId="19CCFB6E" w14:textId="58D287C6" w:rsidR="00D91DE0" w:rsidRPr="0031246B" w:rsidRDefault="00D91DE0" w:rsidP="00827ECB">
            <w:pPr>
              <w:tabs>
                <w:tab w:val="left" w:pos="6930"/>
              </w:tabs>
              <w:rPr>
                <w:rFonts w:asciiTheme="majorBidi" w:hAnsiTheme="majorBidi" w:cstheme="majorBidi"/>
                <w:b/>
                <w:sz w:val="20"/>
                <w:szCs w:val="20"/>
              </w:rPr>
            </w:pPr>
            <w:r w:rsidRPr="0031246B">
              <w:rPr>
                <w:rFonts w:asciiTheme="majorBidi" w:hAnsiTheme="majorBidi" w:cstheme="majorBidi"/>
                <w:bCs/>
                <w:sz w:val="20"/>
                <w:szCs w:val="20"/>
              </w:rPr>
              <w:t>194</w:t>
            </w:r>
            <w:r w:rsidR="0079095A">
              <w:rPr>
                <w:rFonts w:asciiTheme="majorBidi" w:hAnsiTheme="majorBidi" w:cstheme="majorBidi"/>
                <w:bCs/>
                <w:sz w:val="20"/>
                <w:szCs w:val="20"/>
              </w:rPr>
              <w:t xml:space="preserve"> (1)</w:t>
            </w:r>
          </w:p>
        </w:tc>
        <w:tc>
          <w:tcPr>
            <w:tcW w:w="1659" w:type="dxa"/>
          </w:tcPr>
          <w:p w14:paraId="67D66720" w14:textId="77777777" w:rsidR="00D91DE0" w:rsidRPr="0031246B" w:rsidRDefault="00D91DE0" w:rsidP="00184D09">
            <w:pPr>
              <w:tabs>
                <w:tab w:val="left" w:pos="6930"/>
              </w:tabs>
              <w:jc w:val="center"/>
              <w:rPr>
                <w:rFonts w:asciiTheme="majorBidi" w:hAnsiTheme="majorBidi" w:cstheme="majorBidi"/>
                <w:bCs/>
                <w:sz w:val="20"/>
                <w:szCs w:val="20"/>
              </w:rPr>
            </w:pPr>
            <w:r w:rsidRPr="0031246B">
              <w:rPr>
                <w:rFonts w:asciiTheme="majorBidi" w:hAnsiTheme="majorBidi" w:cstheme="majorBidi"/>
                <w:bCs/>
                <w:sz w:val="20"/>
                <w:szCs w:val="20"/>
                <w:lang w:val="pt-BR"/>
              </w:rPr>
              <w:t>83.3 (34.8)</w:t>
            </w:r>
          </w:p>
        </w:tc>
        <w:tc>
          <w:tcPr>
            <w:tcW w:w="1013" w:type="dxa"/>
          </w:tcPr>
          <w:p w14:paraId="273F315C" w14:textId="77777777" w:rsidR="00D91DE0" w:rsidRPr="0031246B" w:rsidRDefault="00D91DE0" w:rsidP="00184D09">
            <w:pPr>
              <w:tabs>
                <w:tab w:val="left" w:pos="6930"/>
              </w:tabs>
              <w:rPr>
                <w:rFonts w:asciiTheme="majorBidi" w:hAnsiTheme="majorBidi" w:cstheme="majorBidi"/>
                <w:b/>
                <w:sz w:val="20"/>
                <w:szCs w:val="20"/>
              </w:rPr>
            </w:pPr>
            <w:r w:rsidRPr="0031246B">
              <w:rPr>
                <w:rFonts w:asciiTheme="majorBidi" w:hAnsiTheme="majorBidi" w:cstheme="majorBidi"/>
                <w:bCs/>
                <w:sz w:val="20"/>
                <w:szCs w:val="20"/>
                <w:lang w:val="pt-BR"/>
              </w:rPr>
              <w:t>248.8852</w:t>
            </w:r>
          </w:p>
        </w:tc>
        <w:tc>
          <w:tcPr>
            <w:tcW w:w="967" w:type="dxa"/>
          </w:tcPr>
          <w:p w14:paraId="3E555E21" w14:textId="77777777" w:rsidR="00D91DE0" w:rsidRPr="0031246B" w:rsidRDefault="00D91DE0" w:rsidP="00184D09">
            <w:pPr>
              <w:tabs>
                <w:tab w:val="left" w:pos="6930"/>
              </w:tabs>
              <w:rPr>
                <w:rFonts w:asciiTheme="majorBidi" w:hAnsiTheme="majorBidi" w:cstheme="majorBidi"/>
                <w:b/>
                <w:sz w:val="20"/>
                <w:szCs w:val="20"/>
              </w:rPr>
            </w:pPr>
            <w:r w:rsidRPr="0031246B">
              <w:rPr>
                <w:rFonts w:asciiTheme="majorBidi" w:hAnsiTheme="majorBidi" w:cstheme="majorBidi"/>
                <w:bCs/>
                <w:sz w:val="20"/>
                <w:szCs w:val="20"/>
              </w:rPr>
              <w:t>&lt;0.0001*</w:t>
            </w:r>
          </w:p>
        </w:tc>
        <w:tc>
          <w:tcPr>
            <w:tcW w:w="1705" w:type="dxa"/>
          </w:tcPr>
          <w:p w14:paraId="6C08EB4E" w14:textId="77777777" w:rsidR="00D91DE0" w:rsidRPr="0031246B" w:rsidRDefault="00D91DE0" w:rsidP="00184D09">
            <w:pPr>
              <w:tabs>
                <w:tab w:val="left" w:pos="6930"/>
              </w:tabs>
              <w:jc w:val="center"/>
              <w:rPr>
                <w:rFonts w:asciiTheme="majorBidi" w:hAnsiTheme="majorBidi" w:cstheme="majorBidi"/>
                <w:bCs/>
                <w:sz w:val="20"/>
                <w:szCs w:val="20"/>
              </w:rPr>
            </w:pPr>
            <w:r w:rsidRPr="0031246B">
              <w:rPr>
                <w:rFonts w:asciiTheme="majorBidi" w:hAnsiTheme="majorBidi" w:cstheme="majorBidi"/>
                <w:bCs/>
                <w:sz w:val="20"/>
                <w:szCs w:val="20"/>
              </w:rPr>
              <w:t>102.5 (20.4)</w:t>
            </w:r>
          </w:p>
        </w:tc>
      </w:tr>
      <w:tr w:rsidR="00D91DE0" w:rsidRPr="0031246B" w14:paraId="508B78C1" w14:textId="77777777" w:rsidTr="00184D09">
        <w:tc>
          <w:tcPr>
            <w:tcW w:w="1335" w:type="dxa"/>
          </w:tcPr>
          <w:p w14:paraId="5AA1F3EA" w14:textId="77777777" w:rsidR="00D91DE0" w:rsidRPr="0031246B" w:rsidRDefault="00D91DE0" w:rsidP="00184D09">
            <w:pPr>
              <w:pStyle w:val="paragraph"/>
              <w:textAlignment w:val="baseline"/>
              <w:rPr>
                <w:rFonts w:asciiTheme="majorBidi" w:hAnsiTheme="majorBidi" w:cstheme="majorBidi"/>
                <w:bCs/>
                <w:sz w:val="20"/>
                <w:szCs w:val="20"/>
              </w:rPr>
            </w:pPr>
            <w:r w:rsidRPr="0031246B">
              <w:rPr>
                <w:rStyle w:val="normaltextrun"/>
                <w:rFonts w:asciiTheme="majorBidi" w:hAnsiTheme="majorBidi" w:cstheme="majorBidi"/>
                <w:bCs/>
                <w:sz w:val="20"/>
                <w:szCs w:val="20"/>
              </w:rPr>
              <w:t>LHD30</w:t>
            </w:r>
            <w:r w:rsidRPr="0031246B">
              <w:rPr>
                <w:rStyle w:val="eop"/>
                <w:rFonts w:asciiTheme="majorBidi" w:hAnsiTheme="majorBidi" w:cstheme="majorBidi"/>
                <w:bCs/>
                <w:sz w:val="20"/>
                <w:szCs w:val="20"/>
              </w:rPr>
              <w:t> </w:t>
            </w:r>
          </w:p>
        </w:tc>
        <w:tc>
          <w:tcPr>
            <w:tcW w:w="1335" w:type="dxa"/>
          </w:tcPr>
          <w:p w14:paraId="121732F9" w14:textId="77777777" w:rsidR="00D91DE0" w:rsidRPr="0031246B" w:rsidRDefault="00D91DE0" w:rsidP="00184D09">
            <w:pPr>
              <w:tabs>
                <w:tab w:val="left" w:pos="6930"/>
              </w:tabs>
              <w:rPr>
                <w:rFonts w:asciiTheme="majorBidi" w:hAnsiTheme="majorBidi" w:cstheme="majorBidi"/>
                <w:b/>
                <w:sz w:val="20"/>
                <w:szCs w:val="20"/>
              </w:rPr>
            </w:pPr>
            <w:r w:rsidRPr="0031246B">
              <w:rPr>
                <w:rStyle w:val="normaltextrun"/>
                <w:rFonts w:asciiTheme="majorBidi" w:hAnsiTheme="majorBidi" w:cstheme="majorBidi"/>
                <w:sz w:val="20"/>
                <w:szCs w:val="20"/>
              </w:rPr>
              <w:t>D30</w:t>
            </w:r>
          </w:p>
        </w:tc>
        <w:tc>
          <w:tcPr>
            <w:tcW w:w="1336" w:type="dxa"/>
          </w:tcPr>
          <w:p w14:paraId="1F0B4191" w14:textId="2611D762" w:rsidR="00D91DE0" w:rsidRPr="0031246B" w:rsidRDefault="00D91DE0" w:rsidP="00827ECB">
            <w:pPr>
              <w:tabs>
                <w:tab w:val="left" w:pos="6930"/>
              </w:tabs>
              <w:rPr>
                <w:rFonts w:asciiTheme="majorBidi" w:hAnsiTheme="majorBidi" w:cstheme="majorBidi"/>
                <w:b/>
                <w:sz w:val="20"/>
                <w:szCs w:val="20"/>
              </w:rPr>
            </w:pPr>
            <w:r w:rsidRPr="0031246B">
              <w:rPr>
                <w:rFonts w:asciiTheme="majorBidi" w:hAnsiTheme="majorBidi" w:cstheme="majorBidi"/>
                <w:bCs/>
                <w:sz w:val="20"/>
                <w:szCs w:val="20"/>
                <w:lang w:val="pt-BR"/>
              </w:rPr>
              <w:t>199</w:t>
            </w:r>
            <w:r w:rsidR="003C408A">
              <w:rPr>
                <w:rFonts w:asciiTheme="majorBidi" w:hAnsiTheme="majorBidi" w:cstheme="majorBidi"/>
                <w:bCs/>
                <w:sz w:val="20"/>
                <w:szCs w:val="20"/>
                <w:lang w:val="pt-BR"/>
              </w:rPr>
              <w:t xml:space="preserve"> (8)</w:t>
            </w:r>
          </w:p>
        </w:tc>
        <w:tc>
          <w:tcPr>
            <w:tcW w:w="1659" w:type="dxa"/>
          </w:tcPr>
          <w:p w14:paraId="0DDF199E" w14:textId="77777777" w:rsidR="00D91DE0" w:rsidRPr="0031246B" w:rsidRDefault="00D91DE0" w:rsidP="00184D09">
            <w:pPr>
              <w:tabs>
                <w:tab w:val="left" w:pos="6930"/>
              </w:tabs>
              <w:jc w:val="center"/>
              <w:rPr>
                <w:rFonts w:asciiTheme="majorBidi" w:hAnsiTheme="majorBidi" w:cstheme="majorBidi"/>
                <w:bCs/>
                <w:sz w:val="20"/>
                <w:szCs w:val="20"/>
              </w:rPr>
            </w:pPr>
            <w:r w:rsidRPr="0031246B">
              <w:rPr>
                <w:rFonts w:asciiTheme="majorBidi" w:hAnsiTheme="majorBidi" w:cstheme="majorBidi"/>
                <w:bCs/>
                <w:sz w:val="20"/>
                <w:szCs w:val="20"/>
                <w:lang w:val="pt-BR"/>
              </w:rPr>
              <w:t>54.3</w:t>
            </w:r>
          </w:p>
        </w:tc>
        <w:tc>
          <w:tcPr>
            <w:tcW w:w="1013" w:type="dxa"/>
          </w:tcPr>
          <w:p w14:paraId="42E66FE1" w14:textId="77777777" w:rsidR="00D91DE0" w:rsidRPr="0031246B" w:rsidRDefault="00D91DE0" w:rsidP="00184D09">
            <w:pPr>
              <w:tabs>
                <w:tab w:val="left" w:pos="6930"/>
              </w:tabs>
              <w:rPr>
                <w:rFonts w:asciiTheme="majorBidi" w:hAnsiTheme="majorBidi" w:cstheme="majorBidi"/>
                <w:b/>
                <w:sz w:val="20"/>
                <w:szCs w:val="20"/>
              </w:rPr>
            </w:pPr>
          </w:p>
        </w:tc>
        <w:tc>
          <w:tcPr>
            <w:tcW w:w="967" w:type="dxa"/>
          </w:tcPr>
          <w:p w14:paraId="1D5EEE65" w14:textId="77777777" w:rsidR="00D91DE0" w:rsidRPr="0031246B" w:rsidRDefault="00D91DE0" w:rsidP="00184D09">
            <w:pPr>
              <w:tabs>
                <w:tab w:val="left" w:pos="6930"/>
              </w:tabs>
              <w:rPr>
                <w:rFonts w:asciiTheme="majorBidi" w:hAnsiTheme="majorBidi" w:cstheme="majorBidi"/>
                <w:b/>
                <w:sz w:val="20"/>
                <w:szCs w:val="20"/>
              </w:rPr>
            </w:pPr>
          </w:p>
        </w:tc>
        <w:tc>
          <w:tcPr>
            <w:tcW w:w="1705" w:type="dxa"/>
          </w:tcPr>
          <w:p w14:paraId="5DEC627F" w14:textId="77777777" w:rsidR="00D91DE0" w:rsidRPr="0031246B" w:rsidRDefault="00D91DE0" w:rsidP="00184D09">
            <w:pPr>
              <w:tabs>
                <w:tab w:val="left" w:pos="6930"/>
              </w:tabs>
              <w:jc w:val="center"/>
              <w:rPr>
                <w:rFonts w:asciiTheme="majorBidi" w:hAnsiTheme="majorBidi" w:cstheme="majorBidi"/>
                <w:bCs/>
                <w:sz w:val="20"/>
                <w:szCs w:val="20"/>
              </w:rPr>
            </w:pPr>
            <w:r w:rsidRPr="0031246B">
              <w:rPr>
                <w:rFonts w:asciiTheme="majorBidi" w:hAnsiTheme="majorBidi" w:cstheme="majorBidi"/>
                <w:bCs/>
                <w:sz w:val="20"/>
                <w:szCs w:val="20"/>
              </w:rPr>
              <w:t>81.6</w:t>
            </w:r>
          </w:p>
        </w:tc>
      </w:tr>
      <w:tr w:rsidR="00D91DE0" w:rsidRPr="0031246B" w14:paraId="0EB3D317" w14:textId="77777777" w:rsidTr="00184D09">
        <w:tc>
          <w:tcPr>
            <w:tcW w:w="1335" w:type="dxa"/>
          </w:tcPr>
          <w:p w14:paraId="11A45D0E" w14:textId="77777777" w:rsidR="00D91DE0" w:rsidRPr="0031246B" w:rsidRDefault="00D91DE0" w:rsidP="00184D09">
            <w:pPr>
              <w:tabs>
                <w:tab w:val="left" w:pos="6930"/>
              </w:tabs>
              <w:rPr>
                <w:rFonts w:asciiTheme="majorBidi" w:hAnsiTheme="majorBidi" w:cstheme="majorBidi"/>
                <w:bCs/>
                <w:sz w:val="20"/>
                <w:szCs w:val="20"/>
              </w:rPr>
            </w:pPr>
            <w:r w:rsidRPr="0031246B">
              <w:rPr>
                <w:rFonts w:asciiTheme="majorBidi" w:hAnsiTheme="majorBidi" w:cstheme="majorBidi"/>
                <w:bCs/>
                <w:sz w:val="20"/>
                <w:szCs w:val="20"/>
              </w:rPr>
              <w:t>L</w:t>
            </w:r>
          </w:p>
        </w:tc>
        <w:tc>
          <w:tcPr>
            <w:tcW w:w="1335" w:type="dxa"/>
          </w:tcPr>
          <w:p w14:paraId="6992ACDD" w14:textId="77777777" w:rsidR="00D91DE0" w:rsidRPr="0031246B" w:rsidRDefault="00D91DE0" w:rsidP="00184D09">
            <w:pPr>
              <w:tabs>
                <w:tab w:val="left" w:pos="6930"/>
              </w:tabs>
              <w:rPr>
                <w:rFonts w:asciiTheme="majorBidi" w:hAnsiTheme="majorBidi" w:cstheme="majorBidi"/>
                <w:b/>
                <w:sz w:val="20"/>
                <w:szCs w:val="20"/>
              </w:rPr>
            </w:pPr>
            <w:r w:rsidRPr="0031246B">
              <w:rPr>
                <w:rStyle w:val="normaltextrun"/>
                <w:rFonts w:asciiTheme="majorBidi" w:hAnsiTheme="majorBidi" w:cstheme="majorBidi"/>
                <w:sz w:val="20"/>
                <w:szCs w:val="20"/>
              </w:rPr>
              <w:t>Lifelong</w:t>
            </w:r>
          </w:p>
        </w:tc>
        <w:tc>
          <w:tcPr>
            <w:tcW w:w="1336" w:type="dxa"/>
          </w:tcPr>
          <w:p w14:paraId="3AFE7EC4" w14:textId="1887C2F2" w:rsidR="00D91DE0" w:rsidRPr="0031246B" w:rsidRDefault="00D91DE0" w:rsidP="00827ECB">
            <w:pPr>
              <w:tabs>
                <w:tab w:val="left" w:pos="6930"/>
              </w:tabs>
              <w:rPr>
                <w:rFonts w:asciiTheme="majorBidi" w:hAnsiTheme="majorBidi" w:cstheme="majorBidi"/>
                <w:b/>
                <w:sz w:val="20"/>
                <w:szCs w:val="20"/>
              </w:rPr>
            </w:pPr>
            <w:r w:rsidRPr="0031246B">
              <w:rPr>
                <w:rFonts w:asciiTheme="majorBidi" w:hAnsiTheme="majorBidi" w:cstheme="majorBidi"/>
                <w:bCs/>
                <w:sz w:val="20"/>
                <w:szCs w:val="20"/>
              </w:rPr>
              <w:t>194</w:t>
            </w:r>
            <w:r w:rsidR="0079095A">
              <w:rPr>
                <w:rFonts w:asciiTheme="majorBidi" w:hAnsiTheme="majorBidi" w:cstheme="majorBidi"/>
                <w:bCs/>
                <w:sz w:val="20"/>
                <w:szCs w:val="20"/>
              </w:rPr>
              <w:t xml:space="preserve"> (1)</w:t>
            </w:r>
          </w:p>
        </w:tc>
        <w:tc>
          <w:tcPr>
            <w:tcW w:w="1659" w:type="dxa"/>
          </w:tcPr>
          <w:p w14:paraId="5051EEEF" w14:textId="77777777" w:rsidR="00D91DE0" w:rsidRPr="0031246B" w:rsidRDefault="00D91DE0" w:rsidP="00184D09">
            <w:pPr>
              <w:tabs>
                <w:tab w:val="left" w:pos="6930"/>
              </w:tabs>
              <w:jc w:val="center"/>
              <w:rPr>
                <w:rFonts w:asciiTheme="majorBidi" w:hAnsiTheme="majorBidi" w:cstheme="majorBidi"/>
                <w:bCs/>
                <w:sz w:val="20"/>
                <w:szCs w:val="20"/>
              </w:rPr>
            </w:pPr>
            <w:r w:rsidRPr="0031246B">
              <w:rPr>
                <w:rFonts w:asciiTheme="majorBidi" w:hAnsiTheme="majorBidi" w:cstheme="majorBidi"/>
                <w:bCs/>
                <w:sz w:val="20"/>
                <w:szCs w:val="20"/>
                <w:lang w:val="pt-BR"/>
              </w:rPr>
              <w:t>83.3 (36.5)</w:t>
            </w:r>
          </w:p>
        </w:tc>
        <w:tc>
          <w:tcPr>
            <w:tcW w:w="1013" w:type="dxa"/>
          </w:tcPr>
          <w:p w14:paraId="72481678" w14:textId="77777777" w:rsidR="00D91DE0" w:rsidRPr="0031246B" w:rsidRDefault="00D91DE0" w:rsidP="00184D09">
            <w:pPr>
              <w:tabs>
                <w:tab w:val="left" w:pos="6930"/>
              </w:tabs>
              <w:rPr>
                <w:rFonts w:asciiTheme="majorBidi" w:hAnsiTheme="majorBidi" w:cstheme="majorBidi"/>
                <w:b/>
                <w:sz w:val="20"/>
                <w:szCs w:val="20"/>
              </w:rPr>
            </w:pPr>
            <w:r w:rsidRPr="0031246B">
              <w:rPr>
                <w:rFonts w:asciiTheme="majorBidi" w:hAnsiTheme="majorBidi" w:cstheme="majorBidi"/>
                <w:bCs/>
                <w:sz w:val="20"/>
                <w:szCs w:val="20"/>
                <w:lang w:val="pt-BR"/>
              </w:rPr>
              <w:t>313.1890</w:t>
            </w:r>
          </w:p>
        </w:tc>
        <w:tc>
          <w:tcPr>
            <w:tcW w:w="967" w:type="dxa"/>
          </w:tcPr>
          <w:p w14:paraId="5292FD04" w14:textId="77777777" w:rsidR="00D91DE0" w:rsidRPr="0031246B" w:rsidRDefault="00D91DE0" w:rsidP="00184D09">
            <w:pPr>
              <w:tabs>
                <w:tab w:val="left" w:pos="6930"/>
              </w:tabs>
              <w:rPr>
                <w:rFonts w:asciiTheme="majorBidi" w:hAnsiTheme="majorBidi" w:cstheme="majorBidi"/>
                <w:b/>
                <w:sz w:val="20"/>
                <w:szCs w:val="20"/>
              </w:rPr>
            </w:pPr>
            <w:r w:rsidRPr="0031246B">
              <w:rPr>
                <w:rFonts w:asciiTheme="majorBidi" w:hAnsiTheme="majorBidi" w:cstheme="majorBidi"/>
                <w:bCs/>
                <w:sz w:val="20"/>
                <w:szCs w:val="20"/>
              </w:rPr>
              <w:t>&lt;0.0001*</w:t>
            </w:r>
          </w:p>
        </w:tc>
        <w:tc>
          <w:tcPr>
            <w:tcW w:w="1705" w:type="dxa"/>
          </w:tcPr>
          <w:p w14:paraId="6C01735E" w14:textId="77777777" w:rsidR="00D91DE0" w:rsidRPr="0031246B" w:rsidRDefault="00D91DE0" w:rsidP="00184D09">
            <w:pPr>
              <w:tabs>
                <w:tab w:val="left" w:pos="6930"/>
              </w:tabs>
              <w:jc w:val="center"/>
              <w:rPr>
                <w:rFonts w:asciiTheme="majorBidi" w:hAnsiTheme="majorBidi" w:cstheme="majorBidi"/>
                <w:b/>
                <w:sz w:val="20"/>
                <w:szCs w:val="20"/>
              </w:rPr>
            </w:pPr>
            <w:r w:rsidRPr="0031246B">
              <w:rPr>
                <w:rFonts w:asciiTheme="majorBidi" w:hAnsiTheme="majorBidi" w:cstheme="majorBidi"/>
                <w:bCs/>
                <w:sz w:val="20"/>
                <w:szCs w:val="20"/>
              </w:rPr>
              <w:t>102.5 (35.1)</w:t>
            </w:r>
          </w:p>
        </w:tc>
      </w:tr>
      <w:tr w:rsidR="00D91DE0" w:rsidRPr="0031246B" w14:paraId="569F4992" w14:textId="77777777" w:rsidTr="00184D09">
        <w:tc>
          <w:tcPr>
            <w:tcW w:w="1335" w:type="dxa"/>
          </w:tcPr>
          <w:p w14:paraId="23B5C93D" w14:textId="77777777" w:rsidR="00D91DE0" w:rsidRPr="0031246B" w:rsidRDefault="00D91DE0" w:rsidP="00184D09">
            <w:pPr>
              <w:pStyle w:val="paragraph"/>
              <w:textAlignment w:val="baseline"/>
              <w:rPr>
                <w:rFonts w:asciiTheme="majorBidi" w:hAnsiTheme="majorBidi" w:cstheme="majorBidi"/>
                <w:bCs/>
                <w:sz w:val="20"/>
                <w:szCs w:val="20"/>
              </w:rPr>
            </w:pPr>
            <w:r w:rsidRPr="0031246B">
              <w:rPr>
                <w:rStyle w:val="normaltextrun"/>
                <w:rFonts w:asciiTheme="majorBidi" w:hAnsiTheme="majorBidi" w:cstheme="majorBidi"/>
                <w:bCs/>
                <w:sz w:val="20"/>
                <w:szCs w:val="20"/>
              </w:rPr>
              <w:t>LHD40</w:t>
            </w:r>
            <w:r w:rsidRPr="0031246B">
              <w:rPr>
                <w:rStyle w:val="eop"/>
                <w:rFonts w:asciiTheme="majorBidi" w:hAnsiTheme="majorBidi" w:cstheme="majorBidi"/>
                <w:bCs/>
                <w:sz w:val="20"/>
                <w:szCs w:val="20"/>
              </w:rPr>
              <w:t> </w:t>
            </w:r>
          </w:p>
        </w:tc>
        <w:tc>
          <w:tcPr>
            <w:tcW w:w="1335" w:type="dxa"/>
          </w:tcPr>
          <w:p w14:paraId="0FF5DF43" w14:textId="77777777" w:rsidR="00D91DE0" w:rsidRPr="0031246B" w:rsidRDefault="00D91DE0" w:rsidP="00184D09">
            <w:pPr>
              <w:tabs>
                <w:tab w:val="left" w:pos="6930"/>
              </w:tabs>
              <w:rPr>
                <w:rFonts w:asciiTheme="majorBidi" w:hAnsiTheme="majorBidi" w:cstheme="majorBidi"/>
                <w:b/>
                <w:sz w:val="20"/>
                <w:szCs w:val="20"/>
              </w:rPr>
            </w:pPr>
            <w:r w:rsidRPr="0031246B">
              <w:rPr>
                <w:rStyle w:val="normaltextrun"/>
                <w:rFonts w:asciiTheme="majorBidi" w:hAnsiTheme="majorBidi" w:cstheme="majorBidi"/>
                <w:sz w:val="20"/>
                <w:szCs w:val="20"/>
              </w:rPr>
              <w:t>D40</w:t>
            </w:r>
          </w:p>
        </w:tc>
        <w:tc>
          <w:tcPr>
            <w:tcW w:w="1336" w:type="dxa"/>
          </w:tcPr>
          <w:p w14:paraId="6682C65C" w14:textId="4E1A99C1" w:rsidR="00D91DE0" w:rsidRPr="0031246B" w:rsidRDefault="00D91DE0" w:rsidP="00827ECB">
            <w:pPr>
              <w:tabs>
                <w:tab w:val="left" w:pos="6930"/>
              </w:tabs>
              <w:rPr>
                <w:rFonts w:asciiTheme="majorBidi" w:hAnsiTheme="majorBidi" w:cstheme="majorBidi"/>
                <w:b/>
                <w:sz w:val="20"/>
                <w:szCs w:val="20"/>
              </w:rPr>
            </w:pPr>
            <w:r w:rsidRPr="0031246B">
              <w:rPr>
                <w:rFonts w:asciiTheme="majorBidi" w:hAnsiTheme="majorBidi" w:cstheme="majorBidi"/>
                <w:bCs/>
                <w:sz w:val="20"/>
                <w:szCs w:val="20"/>
                <w:lang w:val="pt-BR"/>
              </w:rPr>
              <w:t>228</w:t>
            </w:r>
            <w:r w:rsidR="003C408A">
              <w:rPr>
                <w:rFonts w:asciiTheme="majorBidi" w:hAnsiTheme="majorBidi" w:cstheme="majorBidi"/>
                <w:bCs/>
                <w:sz w:val="20"/>
                <w:szCs w:val="20"/>
                <w:lang w:val="pt-BR"/>
              </w:rPr>
              <w:t xml:space="preserve"> (</w:t>
            </w:r>
            <w:r w:rsidR="00DF4278">
              <w:rPr>
                <w:rFonts w:asciiTheme="majorBidi" w:hAnsiTheme="majorBidi" w:cstheme="majorBidi"/>
                <w:bCs/>
                <w:sz w:val="20"/>
                <w:szCs w:val="20"/>
                <w:lang w:val="pt-BR"/>
              </w:rPr>
              <w:t>3</w:t>
            </w:r>
            <w:r w:rsidR="003C408A">
              <w:rPr>
                <w:rFonts w:asciiTheme="majorBidi" w:hAnsiTheme="majorBidi" w:cstheme="majorBidi"/>
                <w:bCs/>
                <w:sz w:val="20"/>
                <w:szCs w:val="20"/>
                <w:lang w:val="pt-BR"/>
              </w:rPr>
              <w:t>)</w:t>
            </w:r>
          </w:p>
        </w:tc>
        <w:tc>
          <w:tcPr>
            <w:tcW w:w="1659" w:type="dxa"/>
          </w:tcPr>
          <w:p w14:paraId="42009A07" w14:textId="77777777" w:rsidR="00D91DE0" w:rsidRPr="0031246B" w:rsidRDefault="00D91DE0" w:rsidP="00184D09">
            <w:pPr>
              <w:tabs>
                <w:tab w:val="left" w:pos="6930"/>
              </w:tabs>
              <w:jc w:val="center"/>
              <w:rPr>
                <w:rFonts w:asciiTheme="majorBidi" w:hAnsiTheme="majorBidi" w:cstheme="majorBidi"/>
                <w:bCs/>
                <w:sz w:val="20"/>
                <w:szCs w:val="20"/>
              </w:rPr>
            </w:pPr>
            <w:r w:rsidRPr="0031246B">
              <w:rPr>
                <w:rFonts w:asciiTheme="majorBidi" w:hAnsiTheme="majorBidi" w:cstheme="majorBidi"/>
                <w:bCs/>
                <w:sz w:val="20"/>
                <w:szCs w:val="20"/>
                <w:lang w:val="pt-BR"/>
              </w:rPr>
              <w:t>52.9</w:t>
            </w:r>
          </w:p>
        </w:tc>
        <w:tc>
          <w:tcPr>
            <w:tcW w:w="1013" w:type="dxa"/>
          </w:tcPr>
          <w:p w14:paraId="2C21D9E2" w14:textId="77777777" w:rsidR="00D91DE0" w:rsidRPr="0031246B" w:rsidRDefault="00D91DE0" w:rsidP="00184D09">
            <w:pPr>
              <w:tabs>
                <w:tab w:val="left" w:pos="6930"/>
              </w:tabs>
              <w:rPr>
                <w:rFonts w:asciiTheme="majorBidi" w:hAnsiTheme="majorBidi" w:cstheme="majorBidi"/>
                <w:b/>
                <w:sz w:val="20"/>
                <w:szCs w:val="20"/>
              </w:rPr>
            </w:pPr>
          </w:p>
        </w:tc>
        <w:tc>
          <w:tcPr>
            <w:tcW w:w="967" w:type="dxa"/>
          </w:tcPr>
          <w:p w14:paraId="29B076B0" w14:textId="77777777" w:rsidR="00D91DE0" w:rsidRPr="0031246B" w:rsidRDefault="00D91DE0" w:rsidP="00184D09">
            <w:pPr>
              <w:tabs>
                <w:tab w:val="left" w:pos="6930"/>
              </w:tabs>
              <w:rPr>
                <w:rFonts w:asciiTheme="majorBidi" w:hAnsiTheme="majorBidi" w:cstheme="majorBidi"/>
                <w:b/>
                <w:sz w:val="20"/>
                <w:szCs w:val="20"/>
              </w:rPr>
            </w:pPr>
          </w:p>
        </w:tc>
        <w:tc>
          <w:tcPr>
            <w:tcW w:w="1705" w:type="dxa"/>
          </w:tcPr>
          <w:p w14:paraId="71C611A1" w14:textId="77777777" w:rsidR="00D91DE0" w:rsidRPr="0031246B" w:rsidRDefault="00D91DE0" w:rsidP="00184D09">
            <w:pPr>
              <w:tabs>
                <w:tab w:val="left" w:pos="6930"/>
              </w:tabs>
              <w:jc w:val="center"/>
              <w:rPr>
                <w:rFonts w:asciiTheme="majorBidi" w:hAnsiTheme="majorBidi" w:cstheme="majorBidi"/>
                <w:bCs/>
                <w:sz w:val="20"/>
                <w:szCs w:val="20"/>
              </w:rPr>
            </w:pPr>
            <w:r w:rsidRPr="0031246B">
              <w:rPr>
                <w:rFonts w:asciiTheme="majorBidi" w:hAnsiTheme="majorBidi" w:cstheme="majorBidi"/>
                <w:bCs/>
                <w:sz w:val="20"/>
                <w:szCs w:val="20"/>
              </w:rPr>
              <w:t>66.5</w:t>
            </w:r>
          </w:p>
        </w:tc>
      </w:tr>
      <w:tr w:rsidR="00D91DE0" w:rsidRPr="0031246B" w14:paraId="075B99DD" w14:textId="77777777" w:rsidTr="00184D09">
        <w:tc>
          <w:tcPr>
            <w:tcW w:w="1335" w:type="dxa"/>
          </w:tcPr>
          <w:p w14:paraId="37D63816" w14:textId="77777777" w:rsidR="00D91DE0" w:rsidRPr="0031246B" w:rsidRDefault="00D91DE0" w:rsidP="00184D09">
            <w:pPr>
              <w:tabs>
                <w:tab w:val="left" w:pos="6930"/>
              </w:tabs>
              <w:rPr>
                <w:rFonts w:asciiTheme="majorBidi" w:hAnsiTheme="majorBidi" w:cstheme="majorBidi"/>
                <w:bCs/>
                <w:sz w:val="20"/>
                <w:szCs w:val="20"/>
              </w:rPr>
            </w:pPr>
            <w:r w:rsidRPr="0031246B">
              <w:rPr>
                <w:rFonts w:asciiTheme="majorBidi" w:hAnsiTheme="majorBidi" w:cstheme="majorBidi"/>
                <w:bCs/>
                <w:sz w:val="20"/>
                <w:szCs w:val="20"/>
              </w:rPr>
              <w:t>L</w:t>
            </w:r>
          </w:p>
        </w:tc>
        <w:tc>
          <w:tcPr>
            <w:tcW w:w="1335" w:type="dxa"/>
          </w:tcPr>
          <w:p w14:paraId="303279DC" w14:textId="77777777" w:rsidR="00D91DE0" w:rsidRPr="0031246B" w:rsidRDefault="00D91DE0" w:rsidP="00184D09">
            <w:pPr>
              <w:tabs>
                <w:tab w:val="left" w:pos="6930"/>
              </w:tabs>
              <w:rPr>
                <w:rFonts w:asciiTheme="majorBidi" w:hAnsiTheme="majorBidi" w:cstheme="majorBidi"/>
                <w:b/>
                <w:sz w:val="20"/>
                <w:szCs w:val="20"/>
              </w:rPr>
            </w:pPr>
            <w:r w:rsidRPr="0031246B">
              <w:rPr>
                <w:rStyle w:val="normaltextrun"/>
                <w:rFonts w:asciiTheme="majorBidi" w:hAnsiTheme="majorBidi" w:cstheme="majorBidi"/>
                <w:sz w:val="20"/>
                <w:szCs w:val="20"/>
              </w:rPr>
              <w:t>Lifelong</w:t>
            </w:r>
          </w:p>
        </w:tc>
        <w:tc>
          <w:tcPr>
            <w:tcW w:w="1336" w:type="dxa"/>
          </w:tcPr>
          <w:p w14:paraId="1B79CCE8" w14:textId="72CFB9D6" w:rsidR="00D91DE0" w:rsidRPr="0031246B" w:rsidRDefault="00D91DE0" w:rsidP="00827ECB">
            <w:pPr>
              <w:tabs>
                <w:tab w:val="left" w:pos="6930"/>
              </w:tabs>
              <w:rPr>
                <w:rFonts w:asciiTheme="majorBidi" w:hAnsiTheme="majorBidi" w:cstheme="majorBidi"/>
                <w:b/>
                <w:sz w:val="20"/>
                <w:szCs w:val="20"/>
              </w:rPr>
            </w:pPr>
            <w:r w:rsidRPr="0031246B">
              <w:rPr>
                <w:rFonts w:asciiTheme="majorBidi" w:hAnsiTheme="majorBidi" w:cstheme="majorBidi"/>
                <w:bCs/>
                <w:sz w:val="20"/>
                <w:szCs w:val="20"/>
              </w:rPr>
              <w:t>194</w:t>
            </w:r>
            <w:r w:rsidR="0079095A">
              <w:rPr>
                <w:rFonts w:asciiTheme="majorBidi" w:hAnsiTheme="majorBidi" w:cstheme="majorBidi"/>
                <w:bCs/>
                <w:sz w:val="20"/>
                <w:szCs w:val="20"/>
              </w:rPr>
              <w:t xml:space="preserve"> (1)</w:t>
            </w:r>
          </w:p>
        </w:tc>
        <w:tc>
          <w:tcPr>
            <w:tcW w:w="1659" w:type="dxa"/>
          </w:tcPr>
          <w:p w14:paraId="2AB6ADE9" w14:textId="77777777" w:rsidR="00D91DE0" w:rsidRPr="0031246B" w:rsidRDefault="00D91DE0" w:rsidP="00184D09">
            <w:pPr>
              <w:tabs>
                <w:tab w:val="left" w:pos="6930"/>
              </w:tabs>
              <w:jc w:val="center"/>
              <w:rPr>
                <w:rFonts w:asciiTheme="majorBidi" w:hAnsiTheme="majorBidi" w:cstheme="majorBidi"/>
                <w:bCs/>
                <w:sz w:val="20"/>
                <w:szCs w:val="20"/>
              </w:rPr>
            </w:pPr>
            <w:r w:rsidRPr="0031246B">
              <w:rPr>
                <w:rFonts w:asciiTheme="majorBidi" w:hAnsiTheme="majorBidi" w:cstheme="majorBidi"/>
                <w:bCs/>
                <w:sz w:val="20"/>
                <w:szCs w:val="20"/>
                <w:lang w:val="pt-BR"/>
              </w:rPr>
              <w:t>83.3 (32)</w:t>
            </w:r>
          </w:p>
        </w:tc>
        <w:tc>
          <w:tcPr>
            <w:tcW w:w="1013" w:type="dxa"/>
          </w:tcPr>
          <w:p w14:paraId="3D3A7E04" w14:textId="77777777" w:rsidR="00D91DE0" w:rsidRPr="0031246B" w:rsidRDefault="00D91DE0" w:rsidP="00184D09">
            <w:pPr>
              <w:tabs>
                <w:tab w:val="left" w:pos="6930"/>
              </w:tabs>
              <w:rPr>
                <w:rFonts w:asciiTheme="majorBidi" w:hAnsiTheme="majorBidi" w:cstheme="majorBidi"/>
                <w:b/>
                <w:sz w:val="20"/>
                <w:szCs w:val="20"/>
              </w:rPr>
            </w:pPr>
            <w:r w:rsidRPr="0031246B">
              <w:rPr>
                <w:rFonts w:asciiTheme="majorBidi" w:hAnsiTheme="majorBidi" w:cstheme="majorBidi"/>
                <w:bCs/>
                <w:iCs/>
                <w:sz w:val="20"/>
                <w:szCs w:val="20"/>
                <w:lang w:val="pt-BR"/>
              </w:rPr>
              <w:t>325.2695</w:t>
            </w:r>
          </w:p>
        </w:tc>
        <w:tc>
          <w:tcPr>
            <w:tcW w:w="967" w:type="dxa"/>
          </w:tcPr>
          <w:p w14:paraId="0801260A" w14:textId="77777777" w:rsidR="00D91DE0" w:rsidRPr="0031246B" w:rsidRDefault="00D91DE0" w:rsidP="00184D09">
            <w:pPr>
              <w:tabs>
                <w:tab w:val="left" w:pos="6930"/>
              </w:tabs>
              <w:rPr>
                <w:rFonts w:asciiTheme="majorBidi" w:hAnsiTheme="majorBidi" w:cstheme="majorBidi"/>
                <w:b/>
                <w:sz w:val="20"/>
                <w:szCs w:val="20"/>
              </w:rPr>
            </w:pPr>
            <w:r w:rsidRPr="0031246B">
              <w:rPr>
                <w:rFonts w:asciiTheme="majorBidi" w:hAnsiTheme="majorBidi" w:cstheme="majorBidi"/>
                <w:bCs/>
                <w:sz w:val="20"/>
                <w:szCs w:val="20"/>
              </w:rPr>
              <w:t>&lt;0.0001*</w:t>
            </w:r>
          </w:p>
        </w:tc>
        <w:tc>
          <w:tcPr>
            <w:tcW w:w="1705" w:type="dxa"/>
          </w:tcPr>
          <w:p w14:paraId="2F1D0528" w14:textId="77777777" w:rsidR="00D91DE0" w:rsidRPr="0031246B" w:rsidRDefault="00D91DE0" w:rsidP="00184D09">
            <w:pPr>
              <w:tabs>
                <w:tab w:val="left" w:pos="6930"/>
              </w:tabs>
              <w:jc w:val="center"/>
              <w:rPr>
                <w:rFonts w:asciiTheme="majorBidi" w:hAnsiTheme="majorBidi" w:cstheme="majorBidi"/>
                <w:b/>
                <w:sz w:val="20"/>
                <w:szCs w:val="20"/>
              </w:rPr>
            </w:pPr>
            <w:r w:rsidRPr="0031246B">
              <w:rPr>
                <w:rFonts w:asciiTheme="majorBidi" w:hAnsiTheme="majorBidi" w:cstheme="majorBidi"/>
                <w:bCs/>
                <w:sz w:val="20"/>
                <w:szCs w:val="20"/>
              </w:rPr>
              <w:t>102.5 (27.8)</w:t>
            </w:r>
          </w:p>
        </w:tc>
      </w:tr>
      <w:tr w:rsidR="00D91DE0" w:rsidRPr="0031246B" w14:paraId="1581A106" w14:textId="77777777" w:rsidTr="00184D09">
        <w:tc>
          <w:tcPr>
            <w:tcW w:w="1335" w:type="dxa"/>
          </w:tcPr>
          <w:p w14:paraId="602A6DF4" w14:textId="77777777" w:rsidR="00D91DE0" w:rsidRPr="0031246B" w:rsidRDefault="00D91DE0" w:rsidP="00184D09">
            <w:pPr>
              <w:pStyle w:val="paragraph"/>
              <w:textAlignment w:val="baseline"/>
              <w:rPr>
                <w:rFonts w:asciiTheme="majorBidi" w:hAnsiTheme="majorBidi" w:cstheme="majorBidi"/>
                <w:bCs/>
                <w:sz w:val="20"/>
                <w:szCs w:val="20"/>
              </w:rPr>
            </w:pPr>
            <w:r w:rsidRPr="0031246B">
              <w:rPr>
                <w:rStyle w:val="normaltextrun"/>
                <w:rFonts w:asciiTheme="majorBidi" w:hAnsiTheme="majorBidi" w:cstheme="majorBidi"/>
                <w:bCs/>
                <w:sz w:val="20"/>
                <w:szCs w:val="20"/>
              </w:rPr>
              <w:t>LHD50</w:t>
            </w:r>
            <w:r w:rsidRPr="0031246B">
              <w:rPr>
                <w:rStyle w:val="eop"/>
                <w:rFonts w:asciiTheme="majorBidi" w:hAnsiTheme="majorBidi" w:cstheme="majorBidi"/>
                <w:bCs/>
                <w:sz w:val="20"/>
                <w:szCs w:val="20"/>
              </w:rPr>
              <w:t> </w:t>
            </w:r>
          </w:p>
        </w:tc>
        <w:tc>
          <w:tcPr>
            <w:tcW w:w="1335" w:type="dxa"/>
          </w:tcPr>
          <w:p w14:paraId="56C90C18" w14:textId="77777777" w:rsidR="00D91DE0" w:rsidRPr="0031246B" w:rsidRDefault="00D91DE0" w:rsidP="00184D09">
            <w:pPr>
              <w:tabs>
                <w:tab w:val="left" w:pos="6930"/>
              </w:tabs>
              <w:rPr>
                <w:rFonts w:asciiTheme="majorBidi" w:hAnsiTheme="majorBidi" w:cstheme="majorBidi"/>
                <w:b/>
                <w:sz w:val="20"/>
                <w:szCs w:val="20"/>
              </w:rPr>
            </w:pPr>
            <w:r w:rsidRPr="0031246B">
              <w:rPr>
                <w:rStyle w:val="normaltextrun"/>
                <w:rFonts w:asciiTheme="majorBidi" w:hAnsiTheme="majorBidi" w:cstheme="majorBidi"/>
                <w:sz w:val="20"/>
                <w:szCs w:val="20"/>
              </w:rPr>
              <w:t>D50</w:t>
            </w:r>
          </w:p>
        </w:tc>
        <w:tc>
          <w:tcPr>
            <w:tcW w:w="1336" w:type="dxa"/>
          </w:tcPr>
          <w:p w14:paraId="79E1E87B" w14:textId="7CC3384C" w:rsidR="00D91DE0" w:rsidRPr="0031246B" w:rsidRDefault="00D91DE0" w:rsidP="00827ECB">
            <w:pPr>
              <w:tabs>
                <w:tab w:val="left" w:pos="6930"/>
              </w:tabs>
              <w:rPr>
                <w:rFonts w:asciiTheme="majorBidi" w:hAnsiTheme="majorBidi" w:cstheme="majorBidi"/>
                <w:b/>
                <w:sz w:val="20"/>
                <w:szCs w:val="20"/>
              </w:rPr>
            </w:pPr>
            <w:r w:rsidRPr="0031246B">
              <w:rPr>
                <w:rFonts w:asciiTheme="majorBidi" w:hAnsiTheme="majorBidi" w:cstheme="majorBidi"/>
                <w:bCs/>
                <w:sz w:val="20"/>
                <w:szCs w:val="20"/>
              </w:rPr>
              <w:t>224</w:t>
            </w:r>
            <w:r w:rsidR="003C408A">
              <w:rPr>
                <w:rFonts w:asciiTheme="majorBidi" w:hAnsiTheme="majorBidi" w:cstheme="majorBidi"/>
                <w:bCs/>
                <w:sz w:val="20"/>
                <w:szCs w:val="20"/>
              </w:rPr>
              <w:t xml:space="preserve"> (4)</w:t>
            </w:r>
          </w:p>
        </w:tc>
        <w:tc>
          <w:tcPr>
            <w:tcW w:w="1659" w:type="dxa"/>
          </w:tcPr>
          <w:p w14:paraId="6AA0A8DF" w14:textId="77777777" w:rsidR="00D91DE0" w:rsidRPr="0031246B" w:rsidRDefault="00D91DE0" w:rsidP="00184D09">
            <w:pPr>
              <w:tabs>
                <w:tab w:val="left" w:pos="6930"/>
              </w:tabs>
              <w:jc w:val="center"/>
              <w:rPr>
                <w:rFonts w:asciiTheme="majorBidi" w:hAnsiTheme="majorBidi" w:cstheme="majorBidi"/>
                <w:bCs/>
                <w:sz w:val="20"/>
                <w:szCs w:val="20"/>
              </w:rPr>
            </w:pPr>
            <w:r w:rsidRPr="0031246B">
              <w:rPr>
                <w:rFonts w:asciiTheme="majorBidi" w:hAnsiTheme="majorBidi" w:cstheme="majorBidi"/>
                <w:bCs/>
                <w:sz w:val="20"/>
                <w:szCs w:val="20"/>
              </w:rPr>
              <w:t>56.2</w:t>
            </w:r>
          </w:p>
        </w:tc>
        <w:tc>
          <w:tcPr>
            <w:tcW w:w="1013" w:type="dxa"/>
          </w:tcPr>
          <w:p w14:paraId="307B6C52" w14:textId="77777777" w:rsidR="00D91DE0" w:rsidRPr="0031246B" w:rsidRDefault="00D91DE0" w:rsidP="00184D09">
            <w:pPr>
              <w:tabs>
                <w:tab w:val="left" w:pos="6930"/>
              </w:tabs>
              <w:rPr>
                <w:rFonts w:asciiTheme="majorBidi" w:hAnsiTheme="majorBidi" w:cstheme="majorBidi"/>
                <w:b/>
                <w:sz w:val="20"/>
                <w:szCs w:val="20"/>
              </w:rPr>
            </w:pPr>
          </w:p>
        </w:tc>
        <w:tc>
          <w:tcPr>
            <w:tcW w:w="967" w:type="dxa"/>
          </w:tcPr>
          <w:p w14:paraId="09F7628E" w14:textId="77777777" w:rsidR="00D91DE0" w:rsidRPr="0031246B" w:rsidRDefault="00D91DE0" w:rsidP="00184D09">
            <w:pPr>
              <w:tabs>
                <w:tab w:val="left" w:pos="6930"/>
              </w:tabs>
              <w:rPr>
                <w:rFonts w:asciiTheme="majorBidi" w:hAnsiTheme="majorBidi" w:cstheme="majorBidi"/>
                <w:b/>
                <w:sz w:val="20"/>
                <w:szCs w:val="20"/>
              </w:rPr>
            </w:pPr>
          </w:p>
        </w:tc>
        <w:tc>
          <w:tcPr>
            <w:tcW w:w="1705" w:type="dxa"/>
          </w:tcPr>
          <w:p w14:paraId="728C901D" w14:textId="77777777" w:rsidR="00D91DE0" w:rsidRPr="0031246B" w:rsidRDefault="00D91DE0" w:rsidP="00184D09">
            <w:pPr>
              <w:tabs>
                <w:tab w:val="left" w:pos="6930"/>
              </w:tabs>
              <w:jc w:val="center"/>
              <w:rPr>
                <w:rFonts w:asciiTheme="majorBidi" w:hAnsiTheme="majorBidi" w:cstheme="majorBidi"/>
                <w:bCs/>
                <w:sz w:val="20"/>
                <w:szCs w:val="20"/>
              </w:rPr>
            </w:pPr>
            <w:r w:rsidRPr="0031246B">
              <w:rPr>
                <w:rFonts w:asciiTheme="majorBidi" w:hAnsiTheme="majorBidi" w:cstheme="majorBidi"/>
                <w:bCs/>
                <w:sz w:val="20"/>
                <w:szCs w:val="20"/>
              </w:rPr>
              <w:t>74.0</w:t>
            </w:r>
          </w:p>
        </w:tc>
      </w:tr>
    </w:tbl>
    <w:p w14:paraId="290B19A7" w14:textId="77777777" w:rsidR="00D91DE0" w:rsidRPr="0031246B" w:rsidRDefault="00D91DE0" w:rsidP="00D91DE0">
      <w:pPr>
        <w:tabs>
          <w:tab w:val="left" w:pos="6930"/>
        </w:tabs>
        <w:rPr>
          <w:rFonts w:asciiTheme="majorBidi" w:hAnsiTheme="majorBidi" w:cstheme="majorBidi"/>
          <w:b/>
          <w:sz w:val="20"/>
          <w:szCs w:val="20"/>
        </w:rPr>
      </w:pPr>
    </w:p>
    <w:p w14:paraId="299BEA69" w14:textId="77777777" w:rsidR="00D91DE0" w:rsidRPr="0031246B" w:rsidRDefault="00D91DE0" w:rsidP="00D91DE0">
      <w:pPr>
        <w:pStyle w:val="paragraph"/>
        <w:spacing w:before="0" w:beforeAutospacing="0" w:after="0" w:afterAutospacing="0"/>
        <w:textAlignment w:val="baseline"/>
        <w:rPr>
          <w:rFonts w:asciiTheme="majorBidi" w:hAnsiTheme="majorBidi" w:cstheme="majorBidi"/>
          <w:sz w:val="20"/>
          <w:szCs w:val="20"/>
        </w:rPr>
      </w:pPr>
      <w:r w:rsidRPr="0031246B">
        <w:rPr>
          <w:rStyle w:val="normaltextrun"/>
          <w:rFonts w:asciiTheme="majorBidi" w:hAnsiTheme="majorBidi" w:cstheme="majorBidi"/>
          <w:sz w:val="20"/>
          <w:szCs w:val="20"/>
        </w:rPr>
        <w:t>L=Low calorie diet</w:t>
      </w:r>
      <w:r w:rsidRPr="0031246B">
        <w:rPr>
          <w:rStyle w:val="eop"/>
          <w:rFonts w:asciiTheme="majorBidi" w:hAnsiTheme="majorBidi" w:cstheme="majorBidi"/>
          <w:sz w:val="20"/>
          <w:szCs w:val="20"/>
        </w:rPr>
        <w:t> </w:t>
      </w:r>
    </w:p>
    <w:p w14:paraId="5D7C74FE" w14:textId="77777777" w:rsidR="00D91DE0" w:rsidRPr="0031246B" w:rsidRDefault="00D91DE0" w:rsidP="00D91DE0">
      <w:pPr>
        <w:pStyle w:val="paragraph"/>
        <w:spacing w:before="0" w:beforeAutospacing="0" w:after="0" w:afterAutospacing="0"/>
        <w:textAlignment w:val="baseline"/>
        <w:rPr>
          <w:rFonts w:asciiTheme="majorBidi" w:hAnsiTheme="majorBidi" w:cstheme="majorBidi"/>
          <w:sz w:val="20"/>
          <w:szCs w:val="20"/>
        </w:rPr>
      </w:pPr>
      <w:r w:rsidRPr="0031246B">
        <w:rPr>
          <w:rStyle w:val="normaltextrun"/>
          <w:rFonts w:asciiTheme="majorBidi" w:hAnsiTheme="majorBidi" w:cstheme="majorBidi"/>
          <w:sz w:val="20"/>
          <w:szCs w:val="20"/>
        </w:rPr>
        <w:t>H=High calorie diet</w:t>
      </w:r>
      <w:r w:rsidRPr="0031246B">
        <w:rPr>
          <w:rStyle w:val="eop"/>
          <w:rFonts w:asciiTheme="majorBidi" w:hAnsiTheme="majorBidi" w:cstheme="majorBidi"/>
          <w:sz w:val="20"/>
          <w:szCs w:val="20"/>
        </w:rPr>
        <w:t> </w:t>
      </w:r>
    </w:p>
    <w:p w14:paraId="0AA10C9E" w14:textId="77777777" w:rsidR="00D91DE0" w:rsidRPr="0031246B" w:rsidRDefault="00D91DE0" w:rsidP="00D91DE0">
      <w:pPr>
        <w:pStyle w:val="paragraph"/>
        <w:spacing w:before="0" w:beforeAutospacing="0" w:after="0" w:afterAutospacing="0"/>
        <w:textAlignment w:val="baseline"/>
        <w:rPr>
          <w:rFonts w:asciiTheme="majorBidi" w:hAnsiTheme="majorBidi" w:cstheme="majorBidi"/>
          <w:sz w:val="20"/>
          <w:szCs w:val="20"/>
        </w:rPr>
      </w:pPr>
      <w:r w:rsidRPr="0031246B">
        <w:rPr>
          <w:rStyle w:val="normaltextrun"/>
          <w:rFonts w:asciiTheme="majorBidi" w:hAnsiTheme="majorBidi" w:cstheme="majorBidi"/>
          <w:sz w:val="20"/>
          <w:szCs w:val="20"/>
        </w:rPr>
        <w:t>LHD10= flies shifted from a high to low calorie diet at day 10</w:t>
      </w:r>
      <w:r w:rsidRPr="0031246B">
        <w:rPr>
          <w:rStyle w:val="eop"/>
          <w:rFonts w:asciiTheme="majorBidi" w:hAnsiTheme="majorBidi" w:cstheme="majorBidi"/>
          <w:sz w:val="20"/>
          <w:szCs w:val="20"/>
        </w:rPr>
        <w:t> </w:t>
      </w:r>
    </w:p>
    <w:p w14:paraId="5F6DC2CB" w14:textId="77777777" w:rsidR="00D91DE0" w:rsidRPr="0031246B" w:rsidRDefault="00D91DE0" w:rsidP="00D91DE0">
      <w:pPr>
        <w:pStyle w:val="paragraph"/>
        <w:spacing w:before="0" w:beforeAutospacing="0" w:after="0" w:afterAutospacing="0"/>
        <w:textAlignment w:val="baseline"/>
        <w:rPr>
          <w:rFonts w:asciiTheme="majorBidi" w:hAnsiTheme="majorBidi" w:cstheme="majorBidi"/>
          <w:sz w:val="20"/>
          <w:szCs w:val="20"/>
        </w:rPr>
      </w:pPr>
      <w:r w:rsidRPr="0031246B">
        <w:rPr>
          <w:rStyle w:val="normaltextrun"/>
          <w:rFonts w:asciiTheme="majorBidi" w:hAnsiTheme="majorBidi" w:cstheme="majorBidi"/>
          <w:sz w:val="20"/>
          <w:szCs w:val="20"/>
        </w:rPr>
        <w:t>LHD20= flies shifted from a high to low calorie diet at day 20</w:t>
      </w:r>
      <w:r w:rsidRPr="0031246B">
        <w:rPr>
          <w:rStyle w:val="eop"/>
          <w:rFonts w:asciiTheme="majorBidi" w:hAnsiTheme="majorBidi" w:cstheme="majorBidi"/>
          <w:sz w:val="20"/>
          <w:szCs w:val="20"/>
        </w:rPr>
        <w:t> </w:t>
      </w:r>
    </w:p>
    <w:p w14:paraId="10D6C4D5" w14:textId="77777777" w:rsidR="00D91DE0" w:rsidRPr="0031246B" w:rsidRDefault="00D91DE0" w:rsidP="00D91DE0">
      <w:pPr>
        <w:pStyle w:val="paragraph"/>
        <w:spacing w:before="0" w:beforeAutospacing="0" w:after="0" w:afterAutospacing="0"/>
        <w:textAlignment w:val="baseline"/>
        <w:rPr>
          <w:rFonts w:asciiTheme="majorBidi" w:hAnsiTheme="majorBidi" w:cstheme="majorBidi"/>
          <w:sz w:val="20"/>
          <w:szCs w:val="20"/>
        </w:rPr>
      </w:pPr>
      <w:r w:rsidRPr="0031246B">
        <w:rPr>
          <w:rStyle w:val="normaltextrun"/>
          <w:rFonts w:asciiTheme="majorBidi" w:hAnsiTheme="majorBidi" w:cstheme="majorBidi"/>
          <w:sz w:val="20"/>
          <w:szCs w:val="20"/>
        </w:rPr>
        <w:t>LHD30= flies shifted from a high to low calorie diet at day 30</w:t>
      </w:r>
      <w:r w:rsidRPr="0031246B">
        <w:rPr>
          <w:rStyle w:val="eop"/>
          <w:rFonts w:asciiTheme="majorBidi" w:hAnsiTheme="majorBidi" w:cstheme="majorBidi"/>
          <w:sz w:val="20"/>
          <w:szCs w:val="20"/>
        </w:rPr>
        <w:t> </w:t>
      </w:r>
    </w:p>
    <w:p w14:paraId="1A49E61D" w14:textId="77777777" w:rsidR="00D91DE0" w:rsidRPr="0031246B" w:rsidRDefault="00D91DE0" w:rsidP="00D91DE0">
      <w:pPr>
        <w:pStyle w:val="paragraph"/>
        <w:spacing w:before="0" w:beforeAutospacing="0" w:after="0" w:afterAutospacing="0"/>
        <w:textAlignment w:val="baseline"/>
        <w:rPr>
          <w:rFonts w:asciiTheme="majorBidi" w:hAnsiTheme="majorBidi" w:cstheme="majorBidi"/>
          <w:sz w:val="20"/>
          <w:szCs w:val="20"/>
        </w:rPr>
      </w:pPr>
      <w:r w:rsidRPr="0031246B">
        <w:rPr>
          <w:rStyle w:val="normaltextrun"/>
          <w:rFonts w:asciiTheme="majorBidi" w:hAnsiTheme="majorBidi" w:cstheme="majorBidi"/>
          <w:sz w:val="20"/>
          <w:szCs w:val="20"/>
        </w:rPr>
        <w:t>LHD40= flies shifted from a high to low calorie diet at day 40</w:t>
      </w:r>
      <w:r w:rsidRPr="0031246B">
        <w:rPr>
          <w:rStyle w:val="eop"/>
          <w:rFonts w:asciiTheme="majorBidi" w:hAnsiTheme="majorBidi" w:cstheme="majorBidi"/>
          <w:sz w:val="20"/>
          <w:szCs w:val="20"/>
        </w:rPr>
        <w:t> </w:t>
      </w:r>
    </w:p>
    <w:p w14:paraId="200DABFF" w14:textId="77777777" w:rsidR="00D91DE0" w:rsidRPr="0031246B" w:rsidRDefault="00D91DE0" w:rsidP="00D91DE0">
      <w:pPr>
        <w:pStyle w:val="paragraph"/>
        <w:spacing w:before="0" w:beforeAutospacing="0" w:after="0" w:afterAutospacing="0"/>
        <w:textAlignment w:val="baseline"/>
        <w:rPr>
          <w:rFonts w:asciiTheme="majorBidi" w:hAnsiTheme="majorBidi" w:cstheme="majorBidi"/>
          <w:sz w:val="20"/>
          <w:szCs w:val="20"/>
        </w:rPr>
      </w:pPr>
      <w:r w:rsidRPr="0031246B">
        <w:rPr>
          <w:rStyle w:val="normaltextrun"/>
          <w:rFonts w:asciiTheme="majorBidi" w:hAnsiTheme="majorBidi" w:cstheme="majorBidi"/>
          <w:sz w:val="20"/>
          <w:szCs w:val="20"/>
        </w:rPr>
        <w:t>LHD50= flies shifted from a high to low calorie diet at day 50</w:t>
      </w:r>
      <w:r w:rsidRPr="0031246B">
        <w:rPr>
          <w:rStyle w:val="eop"/>
          <w:rFonts w:asciiTheme="majorBidi" w:hAnsiTheme="majorBidi" w:cstheme="majorBidi"/>
          <w:sz w:val="20"/>
          <w:szCs w:val="20"/>
        </w:rPr>
        <w:t> </w:t>
      </w:r>
    </w:p>
    <w:p w14:paraId="3B75618C" w14:textId="63476FBB" w:rsidR="00B160B8" w:rsidRPr="00487A9C" w:rsidRDefault="00B160B8" w:rsidP="00B160B8">
      <w:pPr>
        <w:textAlignment w:val="baseline"/>
        <w:rPr>
          <w:rFonts w:asciiTheme="majorBidi" w:hAnsiTheme="majorBidi" w:cstheme="majorBidi"/>
          <w:color w:val="000000"/>
          <w:sz w:val="20"/>
          <w:szCs w:val="20"/>
        </w:rPr>
      </w:pPr>
      <w:r w:rsidRPr="00487A9C">
        <w:rPr>
          <w:rFonts w:asciiTheme="majorBidi" w:hAnsiTheme="majorBidi" w:cstheme="majorBidi"/>
          <w:color w:val="000000"/>
          <w:sz w:val="20"/>
          <w:szCs w:val="20"/>
        </w:rPr>
        <w:t>N = Number of flies in experiment used for calculating mean and maximal lifespan</w:t>
      </w:r>
    </w:p>
    <w:p w14:paraId="212BFAB3" w14:textId="77777777" w:rsidR="00B160B8" w:rsidRPr="00992626" w:rsidRDefault="00B160B8" w:rsidP="00B160B8">
      <w:pPr>
        <w:jc w:val="both"/>
        <w:rPr>
          <w:rFonts w:asciiTheme="majorBidi" w:hAnsiTheme="majorBidi" w:cstheme="majorBidi"/>
          <w:color w:val="000000"/>
          <w:sz w:val="20"/>
          <w:szCs w:val="20"/>
        </w:rPr>
      </w:pPr>
      <w:r w:rsidRPr="00992626">
        <w:rPr>
          <w:rFonts w:asciiTheme="majorBidi" w:hAnsiTheme="majorBidi" w:cstheme="majorBidi"/>
          <w:color w:val="000000"/>
          <w:sz w:val="20"/>
          <w:szCs w:val="20"/>
        </w:rPr>
        <w:t xml:space="preserve">n </w:t>
      </w:r>
      <w:r>
        <w:rPr>
          <w:rFonts w:asciiTheme="majorBidi" w:hAnsiTheme="majorBidi" w:cstheme="majorBidi"/>
          <w:color w:val="000000"/>
          <w:sz w:val="20"/>
          <w:szCs w:val="20"/>
        </w:rPr>
        <w:t>c</w:t>
      </w:r>
      <w:r w:rsidRPr="00992626">
        <w:rPr>
          <w:rFonts w:asciiTheme="majorBidi" w:hAnsiTheme="majorBidi" w:cstheme="majorBidi"/>
          <w:color w:val="000000"/>
          <w:sz w:val="20"/>
          <w:szCs w:val="20"/>
        </w:rPr>
        <w:t xml:space="preserve">ensored </w:t>
      </w:r>
      <w:r>
        <w:rPr>
          <w:rFonts w:asciiTheme="majorBidi" w:hAnsiTheme="majorBidi" w:cstheme="majorBidi"/>
          <w:color w:val="000000"/>
          <w:sz w:val="20"/>
          <w:szCs w:val="20"/>
        </w:rPr>
        <w:t>= number of flies that died between 0 – 10 days</w:t>
      </w:r>
      <w:r w:rsidRPr="00992626">
        <w:rPr>
          <w:rFonts w:asciiTheme="majorBidi" w:hAnsiTheme="majorBidi" w:cstheme="majorBidi"/>
          <w:color w:val="000000"/>
          <w:sz w:val="20"/>
          <w:szCs w:val="20"/>
        </w:rPr>
        <w:t>,</w:t>
      </w:r>
      <w:r>
        <w:rPr>
          <w:rFonts w:asciiTheme="majorBidi" w:hAnsiTheme="majorBidi" w:cstheme="majorBidi"/>
          <w:color w:val="000000"/>
          <w:sz w:val="20"/>
          <w:szCs w:val="20"/>
        </w:rPr>
        <w:t xml:space="preserve"> and</w:t>
      </w:r>
      <w:r w:rsidRPr="00992626">
        <w:rPr>
          <w:rFonts w:asciiTheme="majorBidi" w:hAnsiTheme="majorBidi" w:cstheme="majorBidi"/>
          <w:color w:val="000000"/>
          <w:sz w:val="20"/>
          <w:szCs w:val="20"/>
        </w:rPr>
        <w:t xml:space="preserve"> are not included in </w:t>
      </w:r>
      <w:r>
        <w:rPr>
          <w:rFonts w:asciiTheme="majorBidi" w:hAnsiTheme="majorBidi" w:cstheme="majorBidi"/>
          <w:color w:val="000000"/>
          <w:sz w:val="20"/>
          <w:szCs w:val="20"/>
        </w:rPr>
        <w:t xml:space="preserve">listed </w:t>
      </w:r>
      <w:r w:rsidRPr="00992626">
        <w:rPr>
          <w:rFonts w:asciiTheme="majorBidi" w:hAnsiTheme="majorBidi" w:cstheme="majorBidi"/>
          <w:color w:val="000000"/>
          <w:sz w:val="20"/>
          <w:szCs w:val="20"/>
        </w:rPr>
        <w:t xml:space="preserve">N </w:t>
      </w:r>
      <w:r>
        <w:rPr>
          <w:rFonts w:asciiTheme="majorBidi" w:hAnsiTheme="majorBidi" w:cstheme="majorBidi"/>
          <w:color w:val="000000"/>
          <w:sz w:val="20"/>
          <w:szCs w:val="20"/>
        </w:rPr>
        <w:t xml:space="preserve">or included </w:t>
      </w:r>
      <w:r w:rsidRPr="00992626">
        <w:rPr>
          <w:rFonts w:asciiTheme="majorBidi" w:hAnsiTheme="majorBidi" w:cstheme="majorBidi"/>
          <w:color w:val="000000"/>
          <w:sz w:val="20"/>
          <w:szCs w:val="20"/>
        </w:rPr>
        <w:t xml:space="preserve">in calculation of mean and maximal  lifespan. The total number of flies in experiments on Day 0 is N plus n flies). </w:t>
      </w:r>
    </w:p>
    <w:p w14:paraId="7A55BBC4" w14:textId="77777777" w:rsidR="00B160B8" w:rsidRDefault="00B160B8" w:rsidP="00B160B8">
      <w:pPr>
        <w:pStyle w:val="paragraph"/>
        <w:spacing w:before="0" w:beforeAutospacing="0" w:after="0" w:afterAutospacing="0"/>
        <w:textAlignment w:val="baseline"/>
        <w:rPr>
          <w:rStyle w:val="eop"/>
          <w:rFonts w:asciiTheme="majorBidi" w:hAnsiTheme="majorBidi" w:cstheme="majorBidi"/>
          <w:sz w:val="20"/>
          <w:szCs w:val="20"/>
        </w:rPr>
      </w:pPr>
      <w:r w:rsidRPr="0031246B">
        <w:rPr>
          <w:rStyle w:val="normaltextrun"/>
          <w:rFonts w:asciiTheme="majorBidi" w:hAnsiTheme="majorBidi" w:cstheme="majorBidi"/>
          <w:sz w:val="20"/>
          <w:szCs w:val="20"/>
        </w:rPr>
        <w:t>*Statistically significant</w:t>
      </w:r>
      <w:r w:rsidRPr="0031246B">
        <w:rPr>
          <w:rStyle w:val="eop"/>
          <w:rFonts w:asciiTheme="majorBidi" w:hAnsiTheme="majorBidi" w:cstheme="majorBidi"/>
          <w:sz w:val="20"/>
          <w:szCs w:val="20"/>
        </w:rPr>
        <w:t> </w:t>
      </w:r>
    </w:p>
    <w:p w14:paraId="2F3D5967" w14:textId="77777777" w:rsidR="00B160B8" w:rsidRPr="00A24FE0" w:rsidRDefault="00B160B8" w:rsidP="00B160B8">
      <w:pPr>
        <w:spacing w:line="360" w:lineRule="auto"/>
        <w:jc w:val="both"/>
        <w:rPr>
          <w:rFonts w:asciiTheme="majorBidi" w:hAnsiTheme="majorBidi" w:cstheme="majorBidi"/>
          <w:b/>
          <w:bCs/>
          <w:color w:val="000000"/>
          <w:sz w:val="20"/>
          <w:szCs w:val="20"/>
        </w:rPr>
      </w:pPr>
    </w:p>
    <w:p w14:paraId="3A17A9C3" w14:textId="313E4617" w:rsidR="00AD78E7" w:rsidRDefault="00AD78E7" w:rsidP="006C02BD">
      <w:pPr>
        <w:pStyle w:val="paragraph"/>
        <w:spacing w:before="0" w:beforeAutospacing="0" w:after="0" w:afterAutospacing="0"/>
        <w:textAlignment w:val="baseline"/>
      </w:pPr>
    </w:p>
    <w:p w14:paraId="3D13BEC4" w14:textId="398A39F3" w:rsidR="00EC207C" w:rsidRDefault="00EC207C" w:rsidP="006C02BD">
      <w:pPr>
        <w:pStyle w:val="paragraph"/>
        <w:spacing w:before="0" w:beforeAutospacing="0" w:after="0" w:afterAutospacing="0"/>
        <w:textAlignment w:val="baseline"/>
      </w:pPr>
    </w:p>
    <w:p w14:paraId="06DDE377" w14:textId="05836A1C" w:rsidR="00EC207C" w:rsidRDefault="00EC207C" w:rsidP="006C02BD">
      <w:pPr>
        <w:pStyle w:val="paragraph"/>
        <w:spacing w:before="0" w:beforeAutospacing="0" w:after="0" w:afterAutospacing="0"/>
        <w:textAlignment w:val="baseline"/>
      </w:pPr>
    </w:p>
    <w:p w14:paraId="1D8A68C6" w14:textId="61E23B09" w:rsidR="00EC207C" w:rsidRDefault="00EC207C" w:rsidP="006C02BD">
      <w:pPr>
        <w:pStyle w:val="paragraph"/>
        <w:spacing w:before="0" w:beforeAutospacing="0" w:after="0" w:afterAutospacing="0"/>
        <w:textAlignment w:val="baseline"/>
      </w:pPr>
    </w:p>
    <w:p w14:paraId="3EFFB092" w14:textId="484F1B5D" w:rsidR="00EC207C" w:rsidRDefault="00EC207C" w:rsidP="006C02BD">
      <w:pPr>
        <w:pStyle w:val="paragraph"/>
        <w:spacing w:before="0" w:beforeAutospacing="0" w:after="0" w:afterAutospacing="0"/>
        <w:textAlignment w:val="baseline"/>
      </w:pPr>
    </w:p>
    <w:p w14:paraId="1DD9A73D" w14:textId="41F18A94" w:rsidR="00EC207C" w:rsidRDefault="00EC207C" w:rsidP="006C02BD">
      <w:pPr>
        <w:pStyle w:val="paragraph"/>
        <w:spacing w:before="0" w:beforeAutospacing="0" w:after="0" w:afterAutospacing="0"/>
        <w:textAlignment w:val="baseline"/>
      </w:pPr>
    </w:p>
    <w:p w14:paraId="6A5E2B2D" w14:textId="488AF00D" w:rsidR="00EC207C" w:rsidRDefault="00EC207C" w:rsidP="006C02BD">
      <w:pPr>
        <w:pStyle w:val="paragraph"/>
        <w:spacing w:before="0" w:beforeAutospacing="0" w:after="0" w:afterAutospacing="0"/>
        <w:textAlignment w:val="baseline"/>
      </w:pPr>
    </w:p>
    <w:p w14:paraId="15280E66" w14:textId="3CBD1335" w:rsidR="00EC207C" w:rsidRDefault="00EC207C" w:rsidP="006C02BD">
      <w:pPr>
        <w:pStyle w:val="paragraph"/>
        <w:spacing w:before="0" w:beforeAutospacing="0" w:after="0" w:afterAutospacing="0"/>
        <w:textAlignment w:val="baseline"/>
      </w:pPr>
    </w:p>
    <w:p w14:paraId="3C969BEA" w14:textId="7E3D97F9" w:rsidR="00EC207C" w:rsidRDefault="00EC207C" w:rsidP="006C02BD">
      <w:pPr>
        <w:pStyle w:val="paragraph"/>
        <w:spacing w:before="0" w:beforeAutospacing="0" w:after="0" w:afterAutospacing="0"/>
        <w:textAlignment w:val="baseline"/>
      </w:pPr>
    </w:p>
    <w:p w14:paraId="1BFC284A" w14:textId="33A26A09" w:rsidR="00EC207C" w:rsidRDefault="00EC207C" w:rsidP="006C02BD">
      <w:pPr>
        <w:pStyle w:val="paragraph"/>
        <w:spacing w:before="0" w:beforeAutospacing="0" w:after="0" w:afterAutospacing="0"/>
        <w:textAlignment w:val="baseline"/>
      </w:pPr>
    </w:p>
    <w:p w14:paraId="78CABC39" w14:textId="6A1B8246" w:rsidR="00EC207C" w:rsidRDefault="00EC207C" w:rsidP="006C02BD">
      <w:pPr>
        <w:pStyle w:val="paragraph"/>
        <w:spacing w:before="0" w:beforeAutospacing="0" w:after="0" w:afterAutospacing="0"/>
        <w:textAlignment w:val="baseline"/>
      </w:pPr>
    </w:p>
    <w:p w14:paraId="3C6194B7" w14:textId="06930FCB" w:rsidR="00EC207C" w:rsidRDefault="00EC207C" w:rsidP="006C02BD">
      <w:pPr>
        <w:pStyle w:val="paragraph"/>
        <w:spacing w:before="0" w:beforeAutospacing="0" w:after="0" w:afterAutospacing="0"/>
        <w:textAlignment w:val="baseline"/>
      </w:pPr>
    </w:p>
    <w:p w14:paraId="52D19405" w14:textId="4D286346" w:rsidR="00EC207C" w:rsidRDefault="00EC207C" w:rsidP="006C02BD">
      <w:pPr>
        <w:pStyle w:val="paragraph"/>
        <w:spacing w:before="0" w:beforeAutospacing="0" w:after="0" w:afterAutospacing="0"/>
        <w:textAlignment w:val="baseline"/>
      </w:pPr>
    </w:p>
    <w:p w14:paraId="21755E01" w14:textId="22C03D89" w:rsidR="00EC207C" w:rsidRDefault="00EC207C" w:rsidP="006C02BD">
      <w:pPr>
        <w:pStyle w:val="paragraph"/>
        <w:spacing w:before="0" w:beforeAutospacing="0" w:after="0" w:afterAutospacing="0"/>
        <w:textAlignment w:val="baseline"/>
      </w:pPr>
    </w:p>
    <w:p w14:paraId="440577E0" w14:textId="20D4B4AD" w:rsidR="00EC207C" w:rsidRDefault="00EC207C" w:rsidP="006C02BD">
      <w:pPr>
        <w:pStyle w:val="paragraph"/>
        <w:spacing w:before="0" w:beforeAutospacing="0" w:after="0" w:afterAutospacing="0"/>
        <w:textAlignment w:val="baseline"/>
      </w:pPr>
    </w:p>
    <w:p w14:paraId="1B2424B2" w14:textId="50BB1981" w:rsidR="00EC207C" w:rsidRDefault="00EC207C" w:rsidP="006C02BD">
      <w:pPr>
        <w:pStyle w:val="paragraph"/>
        <w:spacing w:before="0" w:beforeAutospacing="0" w:after="0" w:afterAutospacing="0"/>
        <w:textAlignment w:val="baseline"/>
      </w:pPr>
    </w:p>
    <w:p w14:paraId="34CE40EE" w14:textId="679DC6D8" w:rsidR="00EC207C" w:rsidRDefault="00EC207C" w:rsidP="006C02BD">
      <w:pPr>
        <w:pStyle w:val="paragraph"/>
        <w:spacing w:before="0" w:beforeAutospacing="0" w:after="0" w:afterAutospacing="0"/>
        <w:textAlignment w:val="baseline"/>
      </w:pPr>
    </w:p>
    <w:p w14:paraId="2AE24B40" w14:textId="243EFB88" w:rsidR="00EC207C" w:rsidRDefault="00EC207C" w:rsidP="006C02BD">
      <w:pPr>
        <w:pStyle w:val="paragraph"/>
        <w:spacing w:before="0" w:beforeAutospacing="0" w:after="0" w:afterAutospacing="0"/>
        <w:textAlignment w:val="baseline"/>
      </w:pPr>
    </w:p>
    <w:p w14:paraId="5A90A641" w14:textId="77777777" w:rsidR="00EC207C" w:rsidRPr="00602485" w:rsidRDefault="00EC207C" w:rsidP="00EC207C">
      <w:pPr>
        <w:rPr>
          <w:b/>
          <w:bCs/>
          <w:sz w:val="20"/>
          <w:szCs w:val="20"/>
        </w:rPr>
      </w:pPr>
      <w:r w:rsidRPr="00602485">
        <w:rPr>
          <w:b/>
          <w:bCs/>
          <w:sz w:val="20"/>
          <w:szCs w:val="20"/>
        </w:rPr>
        <w:t>Table 3</w:t>
      </w:r>
      <w:r>
        <w:rPr>
          <w:b/>
          <w:bCs/>
          <w:sz w:val="20"/>
          <w:szCs w:val="20"/>
        </w:rPr>
        <w:t>A</w:t>
      </w:r>
      <w:r w:rsidRPr="00602485">
        <w:rPr>
          <w:b/>
          <w:bCs/>
          <w:sz w:val="20"/>
          <w:szCs w:val="20"/>
        </w:rPr>
        <w:t xml:space="preserve">: Hazard ratio (HR) of </w:t>
      </w:r>
      <w:r w:rsidRPr="00602485">
        <w:rPr>
          <w:b/>
          <w:bCs/>
          <w:i/>
          <w:iCs/>
          <w:sz w:val="20"/>
          <w:szCs w:val="20"/>
        </w:rPr>
        <w:t>Canton S</w:t>
      </w:r>
      <w:r w:rsidRPr="00602485">
        <w:rPr>
          <w:b/>
          <w:bCs/>
          <w:sz w:val="20"/>
          <w:szCs w:val="20"/>
        </w:rPr>
        <w:t xml:space="preserve"> (</w:t>
      </w:r>
      <w:r w:rsidRPr="00602485">
        <w:rPr>
          <w:b/>
          <w:bCs/>
          <w:i/>
          <w:iCs/>
          <w:sz w:val="20"/>
          <w:szCs w:val="20"/>
        </w:rPr>
        <w:t>CS</w:t>
      </w:r>
      <w:r w:rsidRPr="00602485">
        <w:rPr>
          <w:b/>
          <w:bCs/>
          <w:sz w:val="20"/>
          <w:szCs w:val="20"/>
        </w:rPr>
        <w:t xml:space="preserve">) female flies shifted at </w:t>
      </w:r>
      <w:r>
        <w:rPr>
          <w:b/>
          <w:bCs/>
          <w:sz w:val="20"/>
          <w:szCs w:val="20"/>
        </w:rPr>
        <w:t>2</w:t>
      </w:r>
      <w:r w:rsidRPr="00602485">
        <w:rPr>
          <w:b/>
          <w:bCs/>
          <w:sz w:val="20"/>
          <w:szCs w:val="20"/>
        </w:rPr>
        <w:t>0 days from a high (H) to a Low (L) calorie diet (HL) or vice-versa (LH) and compared to hazard ratio of flies kept on a constant high (H) or low (L) calorie diet.</w:t>
      </w:r>
    </w:p>
    <w:p w14:paraId="7A46E513" w14:textId="77777777" w:rsidR="00EC207C" w:rsidRPr="00602485" w:rsidRDefault="00EC207C" w:rsidP="00EC207C">
      <w:pPr>
        <w:rPr>
          <w:b/>
          <w:bCs/>
          <w:sz w:val="20"/>
          <w:szCs w:val="20"/>
        </w:rPr>
      </w:pPr>
    </w:p>
    <w:p w14:paraId="0CCF0576" w14:textId="77777777" w:rsidR="00EC207C" w:rsidRPr="00602485" w:rsidRDefault="00EC207C" w:rsidP="00EC207C">
      <w:pPr>
        <w:rPr>
          <w:sz w:val="20"/>
          <w:szCs w:val="20"/>
        </w:rPr>
      </w:pPr>
    </w:p>
    <w:tbl>
      <w:tblPr>
        <w:tblStyle w:val="GridTable1Light"/>
        <w:tblW w:w="8885" w:type="dxa"/>
        <w:tblLook w:val="04A0" w:firstRow="1" w:lastRow="0" w:firstColumn="1" w:lastColumn="0" w:noHBand="0" w:noVBand="1"/>
      </w:tblPr>
      <w:tblGrid>
        <w:gridCol w:w="895"/>
        <w:gridCol w:w="1260"/>
        <w:gridCol w:w="780"/>
        <w:gridCol w:w="1290"/>
        <w:gridCol w:w="810"/>
        <w:gridCol w:w="1170"/>
        <w:gridCol w:w="810"/>
        <w:gridCol w:w="1150"/>
        <w:gridCol w:w="720"/>
      </w:tblGrid>
      <w:tr w:rsidR="00EC207C" w:rsidRPr="00602485" w14:paraId="1562955F" w14:textId="77777777" w:rsidTr="000F3F99">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hideMark/>
          </w:tcPr>
          <w:p w14:paraId="7D114792" w14:textId="77777777" w:rsidR="00EC207C" w:rsidRPr="00602485" w:rsidRDefault="00EC207C" w:rsidP="000F3F99">
            <w:pPr>
              <w:spacing w:after="160"/>
              <w:jc w:val="center"/>
              <w:rPr>
                <w:b w:val="0"/>
                <w:bCs w:val="0"/>
                <w:sz w:val="20"/>
                <w:szCs w:val="20"/>
              </w:rPr>
            </w:pPr>
            <w:r w:rsidRPr="00602485">
              <w:rPr>
                <w:sz w:val="20"/>
                <w:szCs w:val="20"/>
              </w:rPr>
              <w:t>Period</w:t>
            </w:r>
          </w:p>
          <w:p w14:paraId="1AF3A5BA" w14:textId="77777777" w:rsidR="00EC207C" w:rsidRPr="00602485" w:rsidRDefault="00EC207C" w:rsidP="000F3F99">
            <w:pPr>
              <w:jc w:val="center"/>
              <w:rPr>
                <w:sz w:val="20"/>
                <w:szCs w:val="20"/>
              </w:rPr>
            </w:pPr>
            <w:r w:rsidRPr="00602485">
              <w:rPr>
                <w:sz w:val="20"/>
                <w:szCs w:val="20"/>
              </w:rPr>
              <w:t>(days)</w:t>
            </w:r>
          </w:p>
        </w:tc>
        <w:tc>
          <w:tcPr>
            <w:tcW w:w="1260" w:type="dxa"/>
            <w:hideMark/>
          </w:tcPr>
          <w:p w14:paraId="10298373"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HR H&amp;HLD20</w:t>
            </w:r>
          </w:p>
        </w:tc>
        <w:tc>
          <w:tcPr>
            <w:tcW w:w="780" w:type="dxa"/>
            <w:hideMark/>
          </w:tcPr>
          <w:p w14:paraId="23A49311"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p</w:t>
            </w:r>
          </w:p>
        </w:tc>
        <w:tc>
          <w:tcPr>
            <w:tcW w:w="1290" w:type="dxa"/>
            <w:hideMark/>
          </w:tcPr>
          <w:p w14:paraId="7BAAC72B"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HR H&amp;LHD20</w:t>
            </w:r>
          </w:p>
        </w:tc>
        <w:tc>
          <w:tcPr>
            <w:tcW w:w="810" w:type="dxa"/>
            <w:hideMark/>
          </w:tcPr>
          <w:p w14:paraId="61A7AE36"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p</w:t>
            </w:r>
          </w:p>
        </w:tc>
        <w:tc>
          <w:tcPr>
            <w:tcW w:w="1170" w:type="dxa"/>
            <w:hideMark/>
          </w:tcPr>
          <w:p w14:paraId="78D3358A"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HR L&amp;HLD20</w:t>
            </w:r>
          </w:p>
        </w:tc>
        <w:tc>
          <w:tcPr>
            <w:tcW w:w="810" w:type="dxa"/>
            <w:hideMark/>
          </w:tcPr>
          <w:p w14:paraId="59B9ECDC"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p</w:t>
            </w:r>
          </w:p>
        </w:tc>
        <w:tc>
          <w:tcPr>
            <w:tcW w:w="1150" w:type="dxa"/>
            <w:hideMark/>
          </w:tcPr>
          <w:p w14:paraId="4CC0AC55"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HR L&amp;LHD20</w:t>
            </w:r>
          </w:p>
        </w:tc>
        <w:tc>
          <w:tcPr>
            <w:tcW w:w="720" w:type="dxa"/>
            <w:hideMark/>
          </w:tcPr>
          <w:p w14:paraId="16A00EC0"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p</w:t>
            </w:r>
          </w:p>
        </w:tc>
      </w:tr>
      <w:tr w:rsidR="00EC207C" w:rsidRPr="00602485" w14:paraId="58C9098C" w14:textId="77777777" w:rsidTr="000F3F99">
        <w:trPr>
          <w:trHeight w:val="288"/>
        </w:trPr>
        <w:tc>
          <w:tcPr>
            <w:cnfStyle w:val="001000000000" w:firstRow="0" w:lastRow="0" w:firstColumn="1" w:lastColumn="0" w:oddVBand="0" w:evenVBand="0" w:oddHBand="0" w:evenHBand="0" w:firstRowFirstColumn="0" w:firstRowLastColumn="0" w:lastRowFirstColumn="0" w:lastRowLastColumn="0"/>
            <w:tcW w:w="895" w:type="dxa"/>
            <w:hideMark/>
          </w:tcPr>
          <w:p w14:paraId="02092B24" w14:textId="77777777" w:rsidR="00EC207C" w:rsidRPr="00602485" w:rsidRDefault="00EC207C" w:rsidP="000F3F99">
            <w:pPr>
              <w:jc w:val="center"/>
              <w:rPr>
                <w:sz w:val="20"/>
                <w:szCs w:val="20"/>
              </w:rPr>
            </w:pPr>
            <w:r w:rsidRPr="00602485">
              <w:rPr>
                <w:sz w:val="20"/>
                <w:szCs w:val="20"/>
              </w:rPr>
              <w:t>20-30</w:t>
            </w:r>
          </w:p>
        </w:tc>
        <w:tc>
          <w:tcPr>
            <w:tcW w:w="1260" w:type="dxa"/>
            <w:hideMark/>
          </w:tcPr>
          <w:p w14:paraId="34C8BE73"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0.42</w:t>
            </w:r>
          </w:p>
        </w:tc>
        <w:tc>
          <w:tcPr>
            <w:tcW w:w="780" w:type="dxa"/>
            <w:noWrap/>
            <w:hideMark/>
          </w:tcPr>
          <w:p w14:paraId="143F085D"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0.07</w:t>
            </w:r>
          </w:p>
        </w:tc>
        <w:tc>
          <w:tcPr>
            <w:tcW w:w="1290" w:type="dxa"/>
            <w:hideMark/>
          </w:tcPr>
          <w:p w14:paraId="5130A64F"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0.96</w:t>
            </w:r>
          </w:p>
        </w:tc>
        <w:tc>
          <w:tcPr>
            <w:tcW w:w="810" w:type="dxa"/>
            <w:hideMark/>
          </w:tcPr>
          <w:p w14:paraId="52690C53"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0.88</w:t>
            </w:r>
          </w:p>
        </w:tc>
        <w:tc>
          <w:tcPr>
            <w:tcW w:w="1170" w:type="dxa"/>
            <w:hideMark/>
          </w:tcPr>
          <w:p w14:paraId="230AAE03"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0.66</w:t>
            </w:r>
          </w:p>
        </w:tc>
        <w:tc>
          <w:tcPr>
            <w:tcW w:w="810" w:type="dxa"/>
            <w:hideMark/>
          </w:tcPr>
          <w:p w14:paraId="6BC2651B"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0.47</w:t>
            </w:r>
          </w:p>
        </w:tc>
        <w:tc>
          <w:tcPr>
            <w:tcW w:w="1150" w:type="dxa"/>
            <w:hideMark/>
          </w:tcPr>
          <w:p w14:paraId="1BADA99B"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1.31</w:t>
            </w:r>
          </w:p>
        </w:tc>
        <w:tc>
          <w:tcPr>
            <w:tcW w:w="720" w:type="dxa"/>
            <w:noWrap/>
            <w:hideMark/>
          </w:tcPr>
          <w:p w14:paraId="70506F41"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0.5</w:t>
            </w:r>
          </w:p>
        </w:tc>
      </w:tr>
      <w:tr w:rsidR="00EC207C" w:rsidRPr="00602485" w14:paraId="60B2DCCE" w14:textId="77777777" w:rsidTr="000F3F99">
        <w:trPr>
          <w:trHeight w:val="288"/>
        </w:trPr>
        <w:tc>
          <w:tcPr>
            <w:cnfStyle w:val="001000000000" w:firstRow="0" w:lastRow="0" w:firstColumn="1" w:lastColumn="0" w:oddVBand="0" w:evenVBand="0" w:oddHBand="0" w:evenHBand="0" w:firstRowFirstColumn="0" w:firstRowLastColumn="0" w:lastRowFirstColumn="0" w:lastRowLastColumn="0"/>
            <w:tcW w:w="895" w:type="dxa"/>
            <w:hideMark/>
          </w:tcPr>
          <w:p w14:paraId="3380204B" w14:textId="77777777" w:rsidR="00EC207C" w:rsidRPr="00602485" w:rsidRDefault="00EC207C" w:rsidP="000F3F99">
            <w:pPr>
              <w:jc w:val="center"/>
              <w:rPr>
                <w:sz w:val="20"/>
                <w:szCs w:val="20"/>
              </w:rPr>
            </w:pPr>
            <w:r w:rsidRPr="00602485">
              <w:rPr>
                <w:sz w:val="20"/>
                <w:szCs w:val="20"/>
              </w:rPr>
              <w:t>30-40</w:t>
            </w:r>
          </w:p>
        </w:tc>
        <w:tc>
          <w:tcPr>
            <w:tcW w:w="1260" w:type="dxa"/>
            <w:hideMark/>
          </w:tcPr>
          <w:p w14:paraId="5563AE51"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0.08</w:t>
            </w:r>
          </w:p>
        </w:tc>
        <w:tc>
          <w:tcPr>
            <w:tcW w:w="780" w:type="dxa"/>
            <w:hideMark/>
          </w:tcPr>
          <w:p w14:paraId="6C2347CB" w14:textId="00D6EF3A"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602485">
              <w:rPr>
                <w:sz w:val="20"/>
                <w:szCs w:val="20"/>
              </w:rPr>
              <w:t>0.01*</w:t>
            </w:r>
            <w:r w:rsidR="005A195D">
              <w:rPr>
                <w:sz w:val="20"/>
                <w:szCs w:val="20"/>
              </w:rPr>
              <w:t>*</w:t>
            </w:r>
          </w:p>
        </w:tc>
        <w:tc>
          <w:tcPr>
            <w:tcW w:w="1290" w:type="dxa"/>
            <w:hideMark/>
          </w:tcPr>
          <w:p w14:paraId="208625F1"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0.86</w:t>
            </w:r>
          </w:p>
        </w:tc>
        <w:tc>
          <w:tcPr>
            <w:tcW w:w="810" w:type="dxa"/>
            <w:hideMark/>
          </w:tcPr>
          <w:p w14:paraId="556A574E"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0.46</w:t>
            </w:r>
          </w:p>
        </w:tc>
        <w:tc>
          <w:tcPr>
            <w:tcW w:w="1170" w:type="dxa"/>
            <w:hideMark/>
          </w:tcPr>
          <w:p w14:paraId="6BA4337C"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0.24</w:t>
            </w:r>
          </w:p>
        </w:tc>
        <w:tc>
          <w:tcPr>
            <w:tcW w:w="810" w:type="dxa"/>
            <w:noWrap/>
            <w:hideMark/>
          </w:tcPr>
          <w:p w14:paraId="15580852"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0.07</w:t>
            </w:r>
          </w:p>
        </w:tc>
        <w:tc>
          <w:tcPr>
            <w:tcW w:w="1150" w:type="dxa"/>
            <w:hideMark/>
          </w:tcPr>
          <w:p w14:paraId="6D43F765"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1.36</w:t>
            </w:r>
          </w:p>
        </w:tc>
        <w:tc>
          <w:tcPr>
            <w:tcW w:w="720" w:type="dxa"/>
            <w:noWrap/>
            <w:hideMark/>
          </w:tcPr>
          <w:p w14:paraId="6376D414"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0.41</w:t>
            </w:r>
          </w:p>
        </w:tc>
      </w:tr>
      <w:tr w:rsidR="00EC207C" w:rsidRPr="00602485" w14:paraId="1D4193BA" w14:textId="77777777" w:rsidTr="000F3F99">
        <w:trPr>
          <w:trHeight w:val="288"/>
        </w:trPr>
        <w:tc>
          <w:tcPr>
            <w:cnfStyle w:val="001000000000" w:firstRow="0" w:lastRow="0" w:firstColumn="1" w:lastColumn="0" w:oddVBand="0" w:evenVBand="0" w:oddHBand="0" w:evenHBand="0" w:firstRowFirstColumn="0" w:firstRowLastColumn="0" w:lastRowFirstColumn="0" w:lastRowLastColumn="0"/>
            <w:tcW w:w="895" w:type="dxa"/>
            <w:hideMark/>
          </w:tcPr>
          <w:p w14:paraId="48CDA6FF" w14:textId="77777777" w:rsidR="00EC207C" w:rsidRPr="00602485" w:rsidRDefault="00EC207C" w:rsidP="000F3F99">
            <w:pPr>
              <w:jc w:val="center"/>
              <w:rPr>
                <w:sz w:val="20"/>
                <w:szCs w:val="20"/>
              </w:rPr>
            </w:pPr>
            <w:r w:rsidRPr="00602485">
              <w:rPr>
                <w:sz w:val="20"/>
                <w:szCs w:val="20"/>
              </w:rPr>
              <w:t>40-50</w:t>
            </w:r>
          </w:p>
        </w:tc>
        <w:tc>
          <w:tcPr>
            <w:tcW w:w="1260" w:type="dxa"/>
            <w:hideMark/>
          </w:tcPr>
          <w:p w14:paraId="148C6E83"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0.43</w:t>
            </w:r>
          </w:p>
        </w:tc>
        <w:tc>
          <w:tcPr>
            <w:tcW w:w="780" w:type="dxa"/>
            <w:hideMark/>
          </w:tcPr>
          <w:p w14:paraId="6A786450" w14:textId="384498B6"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0.05</w:t>
            </w:r>
            <w:r w:rsidR="005A195D">
              <w:rPr>
                <w:sz w:val="20"/>
                <w:szCs w:val="20"/>
              </w:rPr>
              <w:t>*</w:t>
            </w:r>
          </w:p>
        </w:tc>
        <w:tc>
          <w:tcPr>
            <w:tcW w:w="1290" w:type="dxa"/>
            <w:hideMark/>
          </w:tcPr>
          <w:p w14:paraId="27AD5144"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1.05</w:t>
            </w:r>
          </w:p>
        </w:tc>
        <w:tc>
          <w:tcPr>
            <w:tcW w:w="810" w:type="dxa"/>
            <w:hideMark/>
          </w:tcPr>
          <w:p w14:paraId="3F136F60"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0.76</w:t>
            </w:r>
          </w:p>
        </w:tc>
        <w:tc>
          <w:tcPr>
            <w:tcW w:w="1170" w:type="dxa"/>
            <w:hideMark/>
          </w:tcPr>
          <w:p w14:paraId="67A48F43"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0.57</w:t>
            </w:r>
          </w:p>
        </w:tc>
        <w:tc>
          <w:tcPr>
            <w:tcW w:w="810" w:type="dxa"/>
            <w:hideMark/>
          </w:tcPr>
          <w:p w14:paraId="2F18F1EE"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0.32</w:t>
            </w:r>
          </w:p>
        </w:tc>
        <w:tc>
          <w:tcPr>
            <w:tcW w:w="1150" w:type="dxa"/>
            <w:hideMark/>
          </w:tcPr>
          <w:p w14:paraId="6B060336"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1.39</w:t>
            </w:r>
          </w:p>
        </w:tc>
        <w:tc>
          <w:tcPr>
            <w:tcW w:w="720" w:type="dxa"/>
            <w:noWrap/>
            <w:hideMark/>
          </w:tcPr>
          <w:p w14:paraId="60B620F5"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0.39</w:t>
            </w:r>
          </w:p>
          <w:p w14:paraId="461B3809"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EC207C" w:rsidRPr="00602485" w14:paraId="5FFBCCCA" w14:textId="77777777" w:rsidTr="000F3F99">
        <w:trPr>
          <w:trHeight w:val="288"/>
        </w:trPr>
        <w:tc>
          <w:tcPr>
            <w:cnfStyle w:val="001000000000" w:firstRow="0" w:lastRow="0" w:firstColumn="1" w:lastColumn="0" w:oddVBand="0" w:evenVBand="0" w:oddHBand="0" w:evenHBand="0" w:firstRowFirstColumn="0" w:firstRowLastColumn="0" w:lastRowFirstColumn="0" w:lastRowLastColumn="0"/>
            <w:tcW w:w="895" w:type="dxa"/>
            <w:hideMark/>
          </w:tcPr>
          <w:p w14:paraId="77CD13F8" w14:textId="77777777" w:rsidR="00EC207C" w:rsidRPr="00602485" w:rsidRDefault="00EC207C" w:rsidP="000F3F99">
            <w:pPr>
              <w:jc w:val="center"/>
              <w:rPr>
                <w:sz w:val="20"/>
                <w:szCs w:val="20"/>
              </w:rPr>
            </w:pPr>
            <w:r w:rsidRPr="00602485">
              <w:rPr>
                <w:sz w:val="20"/>
                <w:szCs w:val="20"/>
              </w:rPr>
              <w:t>50-60</w:t>
            </w:r>
          </w:p>
        </w:tc>
        <w:tc>
          <w:tcPr>
            <w:tcW w:w="1260" w:type="dxa"/>
            <w:hideMark/>
          </w:tcPr>
          <w:p w14:paraId="1184034A"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0.49</w:t>
            </w:r>
          </w:p>
        </w:tc>
        <w:tc>
          <w:tcPr>
            <w:tcW w:w="780" w:type="dxa"/>
            <w:hideMark/>
          </w:tcPr>
          <w:p w14:paraId="107EDA78"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0.1</w:t>
            </w:r>
          </w:p>
        </w:tc>
        <w:tc>
          <w:tcPr>
            <w:tcW w:w="1290" w:type="dxa"/>
            <w:hideMark/>
          </w:tcPr>
          <w:p w14:paraId="6D8FE3FD"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1.1</w:t>
            </w:r>
          </w:p>
        </w:tc>
        <w:tc>
          <w:tcPr>
            <w:tcW w:w="810" w:type="dxa"/>
            <w:hideMark/>
          </w:tcPr>
          <w:p w14:paraId="442A5C2B"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0.61</w:t>
            </w:r>
          </w:p>
        </w:tc>
        <w:tc>
          <w:tcPr>
            <w:tcW w:w="1170" w:type="dxa"/>
            <w:hideMark/>
          </w:tcPr>
          <w:p w14:paraId="281EAFD2"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0.82</w:t>
            </w:r>
          </w:p>
        </w:tc>
        <w:tc>
          <w:tcPr>
            <w:tcW w:w="810" w:type="dxa"/>
            <w:hideMark/>
          </w:tcPr>
          <w:p w14:paraId="3C4BC8BB"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0.64</w:t>
            </w:r>
          </w:p>
        </w:tc>
        <w:tc>
          <w:tcPr>
            <w:tcW w:w="1150" w:type="dxa"/>
            <w:hideMark/>
          </w:tcPr>
          <w:p w14:paraId="426085AD"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1.03</w:t>
            </w:r>
          </w:p>
        </w:tc>
        <w:tc>
          <w:tcPr>
            <w:tcW w:w="720" w:type="dxa"/>
            <w:noWrap/>
            <w:hideMark/>
          </w:tcPr>
          <w:p w14:paraId="0BF50C3A"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0.92</w:t>
            </w:r>
          </w:p>
          <w:p w14:paraId="52E2C065"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EC207C" w:rsidRPr="00602485" w14:paraId="18C00052" w14:textId="77777777" w:rsidTr="000F3F99">
        <w:trPr>
          <w:trHeight w:val="288"/>
        </w:trPr>
        <w:tc>
          <w:tcPr>
            <w:cnfStyle w:val="001000000000" w:firstRow="0" w:lastRow="0" w:firstColumn="1" w:lastColumn="0" w:oddVBand="0" w:evenVBand="0" w:oddHBand="0" w:evenHBand="0" w:firstRowFirstColumn="0" w:firstRowLastColumn="0" w:lastRowFirstColumn="0" w:lastRowLastColumn="0"/>
            <w:tcW w:w="895" w:type="dxa"/>
            <w:hideMark/>
          </w:tcPr>
          <w:p w14:paraId="59EC4303" w14:textId="77777777" w:rsidR="00EC207C" w:rsidRPr="00602485" w:rsidRDefault="00EC207C" w:rsidP="000F3F99">
            <w:pPr>
              <w:jc w:val="center"/>
              <w:rPr>
                <w:sz w:val="20"/>
                <w:szCs w:val="20"/>
              </w:rPr>
            </w:pPr>
            <w:r w:rsidRPr="00602485">
              <w:rPr>
                <w:sz w:val="20"/>
                <w:szCs w:val="20"/>
              </w:rPr>
              <w:t>60-70</w:t>
            </w:r>
          </w:p>
        </w:tc>
        <w:tc>
          <w:tcPr>
            <w:tcW w:w="1260" w:type="dxa"/>
            <w:hideMark/>
          </w:tcPr>
          <w:p w14:paraId="57D3BDEE"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0.41</w:t>
            </w:r>
          </w:p>
        </w:tc>
        <w:tc>
          <w:tcPr>
            <w:tcW w:w="780" w:type="dxa"/>
            <w:hideMark/>
          </w:tcPr>
          <w:p w14:paraId="712A2641" w14:textId="42D92981"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602485">
              <w:rPr>
                <w:sz w:val="20"/>
                <w:szCs w:val="20"/>
              </w:rPr>
              <w:t>0.01*</w:t>
            </w:r>
            <w:r w:rsidR="00491A8F">
              <w:rPr>
                <w:sz w:val="20"/>
                <w:szCs w:val="20"/>
              </w:rPr>
              <w:t>*</w:t>
            </w:r>
          </w:p>
        </w:tc>
        <w:tc>
          <w:tcPr>
            <w:tcW w:w="1290" w:type="dxa"/>
            <w:hideMark/>
          </w:tcPr>
          <w:p w14:paraId="790A80CC"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0.76</w:t>
            </w:r>
          </w:p>
        </w:tc>
        <w:tc>
          <w:tcPr>
            <w:tcW w:w="810" w:type="dxa"/>
            <w:hideMark/>
          </w:tcPr>
          <w:p w14:paraId="22FC159C"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0.22</w:t>
            </w:r>
          </w:p>
        </w:tc>
        <w:tc>
          <w:tcPr>
            <w:tcW w:w="1170" w:type="dxa"/>
            <w:hideMark/>
          </w:tcPr>
          <w:p w14:paraId="3BD5D31F"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1.18</w:t>
            </w:r>
          </w:p>
        </w:tc>
        <w:tc>
          <w:tcPr>
            <w:tcW w:w="810" w:type="dxa"/>
            <w:hideMark/>
          </w:tcPr>
          <w:p w14:paraId="151110C0"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0.67</w:t>
            </w:r>
          </w:p>
        </w:tc>
        <w:tc>
          <w:tcPr>
            <w:tcW w:w="1150" w:type="dxa"/>
            <w:hideMark/>
          </w:tcPr>
          <w:p w14:paraId="4ABC49FA"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0.8</w:t>
            </w:r>
          </w:p>
        </w:tc>
        <w:tc>
          <w:tcPr>
            <w:tcW w:w="720" w:type="dxa"/>
            <w:noWrap/>
            <w:hideMark/>
          </w:tcPr>
          <w:p w14:paraId="346EC673"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0.43</w:t>
            </w:r>
          </w:p>
        </w:tc>
      </w:tr>
    </w:tbl>
    <w:p w14:paraId="5BAE1098" w14:textId="77777777" w:rsidR="00EC207C" w:rsidRPr="006722AF" w:rsidRDefault="00EC207C" w:rsidP="00EC207C">
      <w:pPr>
        <w:pStyle w:val="paragraph"/>
        <w:spacing w:before="0" w:beforeAutospacing="0" w:after="0" w:afterAutospacing="0"/>
        <w:textAlignment w:val="baseline"/>
        <w:rPr>
          <w:rFonts w:asciiTheme="majorBidi" w:hAnsiTheme="majorBidi" w:cstheme="majorBidi"/>
          <w:sz w:val="20"/>
          <w:szCs w:val="20"/>
        </w:rPr>
      </w:pPr>
      <w:r w:rsidRPr="0031246B">
        <w:rPr>
          <w:rStyle w:val="normaltextrun"/>
          <w:rFonts w:asciiTheme="majorBidi" w:hAnsiTheme="majorBidi" w:cstheme="majorBidi"/>
          <w:sz w:val="20"/>
          <w:szCs w:val="20"/>
        </w:rPr>
        <w:t>*Statistically significant</w:t>
      </w:r>
      <w:r w:rsidRPr="0031246B">
        <w:rPr>
          <w:rStyle w:val="eop"/>
          <w:rFonts w:asciiTheme="majorBidi" w:hAnsiTheme="majorBidi" w:cstheme="majorBidi"/>
          <w:sz w:val="20"/>
          <w:szCs w:val="20"/>
        </w:rPr>
        <w:t> </w:t>
      </w:r>
    </w:p>
    <w:p w14:paraId="3FBF8537" w14:textId="77777777" w:rsidR="00EC207C" w:rsidRDefault="00EC207C" w:rsidP="00EC207C"/>
    <w:p w14:paraId="31665B55" w14:textId="77777777" w:rsidR="00EC207C" w:rsidRDefault="00EC207C" w:rsidP="00EC207C"/>
    <w:p w14:paraId="3ECAA93D" w14:textId="77777777" w:rsidR="00EC207C" w:rsidRPr="00602485" w:rsidRDefault="00EC207C" w:rsidP="00EC207C">
      <w:pPr>
        <w:rPr>
          <w:b/>
          <w:bCs/>
          <w:sz w:val="20"/>
          <w:szCs w:val="20"/>
        </w:rPr>
      </w:pPr>
      <w:r w:rsidRPr="00602485">
        <w:rPr>
          <w:b/>
          <w:bCs/>
          <w:sz w:val="20"/>
          <w:szCs w:val="20"/>
        </w:rPr>
        <w:t>Table</w:t>
      </w:r>
      <w:r>
        <w:rPr>
          <w:b/>
          <w:bCs/>
          <w:sz w:val="20"/>
          <w:szCs w:val="20"/>
        </w:rPr>
        <w:t xml:space="preserve"> 3B</w:t>
      </w:r>
      <w:r w:rsidRPr="00602485">
        <w:rPr>
          <w:b/>
          <w:bCs/>
          <w:sz w:val="20"/>
          <w:szCs w:val="20"/>
        </w:rPr>
        <w:t xml:space="preserve">: Hazard ratio (HR) of </w:t>
      </w:r>
      <w:r w:rsidRPr="00602485">
        <w:rPr>
          <w:b/>
          <w:bCs/>
          <w:i/>
          <w:iCs/>
          <w:sz w:val="20"/>
          <w:szCs w:val="20"/>
        </w:rPr>
        <w:t>Canton S</w:t>
      </w:r>
      <w:r w:rsidRPr="00602485">
        <w:rPr>
          <w:b/>
          <w:bCs/>
          <w:sz w:val="20"/>
          <w:szCs w:val="20"/>
        </w:rPr>
        <w:t xml:space="preserve"> (</w:t>
      </w:r>
      <w:r w:rsidRPr="00602485">
        <w:rPr>
          <w:b/>
          <w:bCs/>
          <w:i/>
          <w:iCs/>
          <w:sz w:val="20"/>
          <w:szCs w:val="20"/>
        </w:rPr>
        <w:t>CS</w:t>
      </w:r>
      <w:r w:rsidRPr="00602485">
        <w:rPr>
          <w:b/>
          <w:bCs/>
          <w:sz w:val="20"/>
          <w:szCs w:val="20"/>
        </w:rPr>
        <w:t xml:space="preserve">) female flies shifted at </w:t>
      </w:r>
      <w:r>
        <w:rPr>
          <w:b/>
          <w:bCs/>
          <w:sz w:val="20"/>
          <w:szCs w:val="20"/>
        </w:rPr>
        <w:t>5</w:t>
      </w:r>
      <w:r w:rsidRPr="00602485">
        <w:rPr>
          <w:b/>
          <w:bCs/>
          <w:sz w:val="20"/>
          <w:szCs w:val="20"/>
        </w:rPr>
        <w:t>0 days from a high (H) to a Low (L) calorie diet (HL) or vice-versa (LH) and compared to hazard ratio of flies kept on a constant high (H) or low (L) calorie diet.</w:t>
      </w:r>
    </w:p>
    <w:tbl>
      <w:tblPr>
        <w:tblpPr w:leftFromText="180" w:rightFromText="180" w:horzAnchor="margin" w:tblpY="-13050"/>
        <w:tblW w:w="1404" w:type="dxa"/>
        <w:tblLook w:val="04A0" w:firstRow="1" w:lastRow="0" w:firstColumn="1" w:lastColumn="0" w:noHBand="0" w:noVBand="1"/>
      </w:tblPr>
      <w:tblGrid>
        <w:gridCol w:w="222"/>
        <w:gridCol w:w="345"/>
        <w:gridCol w:w="270"/>
        <w:gridCol w:w="567"/>
      </w:tblGrid>
      <w:tr w:rsidR="00EC207C" w:rsidRPr="00E85224" w14:paraId="3A7EF334" w14:textId="77777777" w:rsidTr="000F3F99">
        <w:trPr>
          <w:gridAfter w:val="1"/>
          <w:wAfter w:w="567" w:type="dxa"/>
          <w:trHeight w:val="290"/>
        </w:trPr>
        <w:tc>
          <w:tcPr>
            <w:tcW w:w="837" w:type="dxa"/>
            <w:gridSpan w:val="3"/>
            <w:tcBorders>
              <w:top w:val="nil"/>
              <w:left w:val="nil"/>
              <w:bottom w:val="nil"/>
              <w:right w:val="nil"/>
            </w:tcBorders>
            <w:shd w:val="clear" w:color="auto" w:fill="auto"/>
            <w:noWrap/>
            <w:vAlign w:val="bottom"/>
            <w:hideMark/>
          </w:tcPr>
          <w:p w14:paraId="7FCB6F6F" w14:textId="77777777" w:rsidR="00EC207C" w:rsidRPr="00E85224" w:rsidRDefault="00EC207C" w:rsidP="000F3F99">
            <w:pPr>
              <w:rPr>
                <w:rFonts w:ascii="Calibri" w:hAnsi="Calibri" w:cs="Calibri"/>
                <w:color w:val="000000"/>
              </w:rPr>
            </w:pPr>
          </w:p>
        </w:tc>
      </w:tr>
      <w:tr w:rsidR="00EC207C" w:rsidRPr="00E85224" w14:paraId="45A9FE8C" w14:textId="77777777" w:rsidTr="000F3F99">
        <w:trPr>
          <w:trHeight w:val="290"/>
        </w:trPr>
        <w:tc>
          <w:tcPr>
            <w:tcW w:w="222" w:type="dxa"/>
            <w:tcBorders>
              <w:top w:val="nil"/>
              <w:left w:val="nil"/>
              <w:bottom w:val="nil"/>
              <w:right w:val="nil"/>
            </w:tcBorders>
            <w:shd w:val="clear" w:color="auto" w:fill="auto"/>
            <w:noWrap/>
            <w:vAlign w:val="bottom"/>
            <w:hideMark/>
          </w:tcPr>
          <w:p w14:paraId="3344F1BA" w14:textId="77777777" w:rsidR="00EC207C" w:rsidRPr="00E85224" w:rsidRDefault="00EC207C" w:rsidP="000F3F99">
            <w:pPr>
              <w:rPr>
                <w:rFonts w:ascii="Calibri" w:hAnsi="Calibri" w:cs="Calibri"/>
                <w:color w:val="000000"/>
              </w:rPr>
            </w:pPr>
          </w:p>
        </w:tc>
        <w:tc>
          <w:tcPr>
            <w:tcW w:w="345" w:type="dxa"/>
            <w:tcBorders>
              <w:top w:val="nil"/>
              <w:left w:val="nil"/>
              <w:bottom w:val="nil"/>
              <w:right w:val="nil"/>
            </w:tcBorders>
            <w:shd w:val="clear" w:color="auto" w:fill="auto"/>
            <w:noWrap/>
            <w:vAlign w:val="bottom"/>
            <w:hideMark/>
          </w:tcPr>
          <w:p w14:paraId="76FA2C42" w14:textId="77777777" w:rsidR="00EC207C" w:rsidRPr="00E85224" w:rsidRDefault="00EC207C" w:rsidP="000F3F99">
            <w:pPr>
              <w:rPr>
                <w:sz w:val="20"/>
                <w:szCs w:val="20"/>
              </w:rPr>
            </w:pPr>
          </w:p>
        </w:tc>
        <w:tc>
          <w:tcPr>
            <w:tcW w:w="837" w:type="dxa"/>
            <w:gridSpan w:val="2"/>
            <w:tcBorders>
              <w:top w:val="nil"/>
              <w:left w:val="nil"/>
              <w:bottom w:val="nil"/>
              <w:right w:val="nil"/>
            </w:tcBorders>
            <w:shd w:val="clear" w:color="auto" w:fill="auto"/>
            <w:noWrap/>
            <w:vAlign w:val="bottom"/>
            <w:hideMark/>
          </w:tcPr>
          <w:p w14:paraId="7680C8F3" w14:textId="77777777" w:rsidR="00EC207C" w:rsidRPr="00E85224" w:rsidRDefault="00EC207C" w:rsidP="000F3F99">
            <w:pPr>
              <w:rPr>
                <w:sz w:val="20"/>
                <w:szCs w:val="20"/>
              </w:rPr>
            </w:pPr>
          </w:p>
        </w:tc>
      </w:tr>
    </w:tbl>
    <w:p w14:paraId="25972CD5" w14:textId="77777777" w:rsidR="00EC207C" w:rsidRDefault="00EC207C" w:rsidP="00EC207C"/>
    <w:tbl>
      <w:tblPr>
        <w:tblStyle w:val="GridTable1Light"/>
        <w:tblW w:w="0" w:type="auto"/>
        <w:tblLayout w:type="fixed"/>
        <w:tblLook w:val="04A0" w:firstRow="1" w:lastRow="0" w:firstColumn="1" w:lastColumn="0" w:noHBand="0" w:noVBand="1"/>
      </w:tblPr>
      <w:tblGrid>
        <w:gridCol w:w="1075"/>
        <w:gridCol w:w="1170"/>
        <w:gridCol w:w="900"/>
        <w:gridCol w:w="1170"/>
        <w:gridCol w:w="810"/>
        <w:gridCol w:w="1260"/>
        <w:gridCol w:w="990"/>
        <w:gridCol w:w="1127"/>
        <w:gridCol w:w="848"/>
      </w:tblGrid>
      <w:tr w:rsidR="00EC207C" w:rsidRPr="00602485" w14:paraId="6623C767" w14:textId="77777777" w:rsidTr="000F3F99">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075" w:type="dxa"/>
            <w:hideMark/>
          </w:tcPr>
          <w:p w14:paraId="339FB767" w14:textId="77777777" w:rsidR="00EC207C" w:rsidRPr="00602485" w:rsidRDefault="00EC207C" w:rsidP="000F3F99">
            <w:pPr>
              <w:jc w:val="center"/>
              <w:rPr>
                <w:sz w:val="20"/>
                <w:szCs w:val="20"/>
              </w:rPr>
            </w:pPr>
            <w:r w:rsidRPr="00602485">
              <w:rPr>
                <w:sz w:val="20"/>
                <w:szCs w:val="20"/>
              </w:rPr>
              <w:t>Period (days)</w:t>
            </w:r>
          </w:p>
        </w:tc>
        <w:tc>
          <w:tcPr>
            <w:tcW w:w="1170" w:type="dxa"/>
            <w:hideMark/>
          </w:tcPr>
          <w:p w14:paraId="114BC3F6"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HR H&amp;HLD50</w:t>
            </w:r>
          </w:p>
        </w:tc>
        <w:tc>
          <w:tcPr>
            <w:tcW w:w="900" w:type="dxa"/>
            <w:hideMark/>
          </w:tcPr>
          <w:p w14:paraId="22A96A2B"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p</w:t>
            </w:r>
          </w:p>
        </w:tc>
        <w:tc>
          <w:tcPr>
            <w:tcW w:w="1170" w:type="dxa"/>
            <w:hideMark/>
          </w:tcPr>
          <w:p w14:paraId="585AB721"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HR H&amp;LHD50</w:t>
            </w:r>
          </w:p>
        </w:tc>
        <w:tc>
          <w:tcPr>
            <w:tcW w:w="810" w:type="dxa"/>
            <w:hideMark/>
          </w:tcPr>
          <w:p w14:paraId="2B306014"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p</w:t>
            </w:r>
          </w:p>
        </w:tc>
        <w:tc>
          <w:tcPr>
            <w:tcW w:w="1260" w:type="dxa"/>
            <w:hideMark/>
          </w:tcPr>
          <w:p w14:paraId="79E2B91A"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HR L&amp;HLD50</w:t>
            </w:r>
          </w:p>
        </w:tc>
        <w:tc>
          <w:tcPr>
            <w:tcW w:w="990" w:type="dxa"/>
            <w:hideMark/>
          </w:tcPr>
          <w:p w14:paraId="09E4127C"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p</w:t>
            </w:r>
          </w:p>
        </w:tc>
        <w:tc>
          <w:tcPr>
            <w:tcW w:w="1127" w:type="dxa"/>
            <w:hideMark/>
          </w:tcPr>
          <w:p w14:paraId="0DA5D23A"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602485">
              <w:rPr>
                <w:sz w:val="20"/>
                <w:szCs w:val="20"/>
              </w:rPr>
              <w:t>HR</w:t>
            </w:r>
          </w:p>
          <w:p w14:paraId="2D7EB0DF"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L&amp;LHD50</w:t>
            </w:r>
          </w:p>
        </w:tc>
        <w:tc>
          <w:tcPr>
            <w:tcW w:w="848" w:type="dxa"/>
            <w:hideMark/>
          </w:tcPr>
          <w:p w14:paraId="70541E85"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p</w:t>
            </w:r>
          </w:p>
        </w:tc>
      </w:tr>
      <w:tr w:rsidR="00EC207C" w:rsidRPr="00602485" w14:paraId="40867CB8" w14:textId="77777777" w:rsidTr="000F3F99">
        <w:trPr>
          <w:trHeight w:val="300"/>
        </w:trPr>
        <w:tc>
          <w:tcPr>
            <w:cnfStyle w:val="001000000000" w:firstRow="0" w:lastRow="0" w:firstColumn="1" w:lastColumn="0" w:oddVBand="0" w:evenVBand="0" w:oddHBand="0" w:evenHBand="0" w:firstRowFirstColumn="0" w:firstRowLastColumn="0" w:lastRowFirstColumn="0" w:lastRowLastColumn="0"/>
            <w:tcW w:w="1075" w:type="dxa"/>
            <w:hideMark/>
          </w:tcPr>
          <w:p w14:paraId="05A5BAA0" w14:textId="77777777" w:rsidR="00EC207C" w:rsidRPr="00602485" w:rsidRDefault="00EC207C" w:rsidP="000F3F99">
            <w:pPr>
              <w:jc w:val="center"/>
              <w:rPr>
                <w:sz w:val="20"/>
                <w:szCs w:val="20"/>
              </w:rPr>
            </w:pPr>
            <w:r w:rsidRPr="00602485">
              <w:rPr>
                <w:sz w:val="20"/>
                <w:szCs w:val="20"/>
              </w:rPr>
              <w:t>50-60</w:t>
            </w:r>
          </w:p>
        </w:tc>
        <w:tc>
          <w:tcPr>
            <w:tcW w:w="1170" w:type="dxa"/>
            <w:hideMark/>
          </w:tcPr>
          <w:p w14:paraId="41F5376F"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1</w:t>
            </w:r>
          </w:p>
        </w:tc>
        <w:tc>
          <w:tcPr>
            <w:tcW w:w="900" w:type="dxa"/>
            <w:hideMark/>
          </w:tcPr>
          <w:p w14:paraId="775C76B6"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0.99</w:t>
            </w:r>
          </w:p>
        </w:tc>
        <w:tc>
          <w:tcPr>
            <w:tcW w:w="1170" w:type="dxa"/>
            <w:hideMark/>
          </w:tcPr>
          <w:p w14:paraId="314318B5"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1.32</w:t>
            </w:r>
          </w:p>
        </w:tc>
        <w:tc>
          <w:tcPr>
            <w:tcW w:w="810" w:type="dxa"/>
            <w:hideMark/>
          </w:tcPr>
          <w:p w14:paraId="7617A381" w14:textId="091006FA"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0.0</w:t>
            </w:r>
            <w:r w:rsidR="005A195D">
              <w:rPr>
                <w:sz w:val="20"/>
                <w:szCs w:val="20"/>
              </w:rPr>
              <w:t>5</w:t>
            </w:r>
            <w:r w:rsidRPr="00602485">
              <w:rPr>
                <w:sz w:val="20"/>
                <w:szCs w:val="20"/>
              </w:rPr>
              <w:t>*</w:t>
            </w:r>
          </w:p>
        </w:tc>
        <w:tc>
          <w:tcPr>
            <w:tcW w:w="1260" w:type="dxa"/>
            <w:hideMark/>
          </w:tcPr>
          <w:p w14:paraId="03E87E35"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0.66</w:t>
            </w:r>
          </w:p>
        </w:tc>
        <w:tc>
          <w:tcPr>
            <w:tcW w:w="990" w:type="dxa"/>
            <w:noWrap/>
            <w:hideMark/>
          </w:tcPr>
          <w:p w14:paraId="093E71ED"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0.28</w:t>
            </w:r>
          </w:p>
        </w:tc>
        <w:tc>
          <w:tcPr>
            <w:tcW w:w="1127" w:type="dxa"/>
            <w:hideMark/>
          </w:tcPr>
          <w:p w14:paraId="3BA54D31"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1.56</w:t>
            </w:r>
          </w:p>
        </w:tc>
        <w:tc>
          <w:tcPr>
            <w:tcW w:w="848" w:type="dxa"/>
            <w:noWrap/>
            <w:hideMark/>
          </w:tcPr>
          <w:p w14:paraId="4F8F1E33"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0.11</w:t>
            </w:r>
          </w:p>
        </w:tc>
      </w:tr>
      <w:tr w:rsidR="00EC207C" w:rsidRPr="00602485" w14:paraId="0CEA1DCF" w14:textId="77777777" w:rsidTr="000F3F99">
        <w:trPr>
          <w:trHeight w:val="300"/>
        </w:trPr>
        <w:tc>
          <w:tcPr>
            <w:cnfStyle w:val="001000000000" w:firstRow="0" w:lastRow="0" w:firstColumn="1" w:lastColumn="0" w:oddVBand="0" w:evenVBand="0" w:oddHBand="0" w:evenHBand="0" w:firstRowFirstColumn="0" w:firstRowLastColumn="0" w:lastRowFirstColumn="0" w:lastRowLastColumn="0"/>
            <w:tcW w:w="1075" w:type="dxa"/>
            <w:hideMark/>
          </w:tcPr>
          <w:p w14:paraId="026B71CB" w14:textId="77777777" w:rsidR="00EC207C" w:rsidRPr="00602485" w:rsidRDefault="00EC207C" w:rsidP="000F3F99">
            <w:pPr>
              <w:jc w:val="center"/>
              <w:rPr>
                <w:sz w:val="20"/>
                <w:szCs w:val="20"/>
              </w:rPr>
            </w:pPr>
            <w:r w:rsidRPr="00602485">
              <w:rPr>
                <w:sz w:val="20"/>
                <w:szCs w:val="20"/>
              </w:rPr>
              <w:t>60-70</w:t>
            </w:r>
          </w:p>
        </w:tc>
        <w:tc>
          <w:tcPr>
            <w:tcW w:w="1170" w:type="dxa"/>
            <w:hideMark/>
          </w:tcPr>
          <w:p w14:paraId="6EF92F24"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0.28</w:t>
            </w:r>
          </w:p>
        </w:tc>
        <w:tc>
          <w:tcPr>
            <w:tcW w:w="900" w:type="dxa"/>
            <w:hideMark/>
          </w:tcPr>
          <w:p w14:paraId="68927356" w14:textId="55A04BA8"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0.0</w:t>
            </w:r>
            <w:r w:rsidR="005A195D">
              <w:rPr>
                <w:sz w:val="20"/>
                <w:szCs w:val="20"/>
              </w:rPr>
              <w:t>1</w:t>
            </w:r>
            <w:r w:rsidRPr="00602485">
              <w:rPr>
                <w:sz w:val="20"/>
                <w:szCs w:val="20"/>
              </w:rPr>
              <w:t>*</w:t>
            </w:r>
            <w:r w:rsidR="005A195D">
              <w:rPr>
                <w:sz w:val="20"/>
                <w:szCs w:val="20"/>
              </w:rPr>
              <w:t>*</w:t>
            </w:r>
          </w:p>
        </w:tc>
        <w:tc>
          <w:tcPr>
            <w:tcW w:w="1170" w:type="dxa"/>
            <w:hideMark/>
          </w:tcPr>
          <w:p w14:paraId="555F935E"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0.62</w:t>
            </w:r>
          </w:p>
        </w:tc>
        <w:tc>
          <w:tcPr>
            <w:tcW w:w="810" w:type="dxa"/>
            <w:hideMark/>
          </w:tcPr>
          <w:p w14:paraId="4EA550EB" w14:textId="6C026312"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0.01*</w:t>
            </w:r>
            <w:r w:rsidR="00491A8F">
              <w:rPr>
                <w:sz w:val="20"/>
                <w:szCs w:val="20"/>
              </w:rPr>
              <w:t>*</w:t>
            </w:r>
          </w:p>
        </w:tc>
        <w:tc>
          <w:tcPr>
            <w:tcW w:w="1260" w:type="dxa"/>
            <w:hideMark/>
          </w:tcPr>
          <w:p w14:paraId="371E240F"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0.18</w:t>
            </w:r>
          </w:p>
        </w:tc>
        <w:tc>
          <w:tcPr>
            <w:tcW w:w="990" w:type="dxa"/>
            <w:noWrap/>
            <w:hideMark/>
          </w:tcPr>
          <w:p w14:paraId="1A5A2161" w14:textId="4CFC66B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0.0</w:t>
            </w:r>
            <w:r w:rsidR="005A195D">
              <w:rPr>
                <w:sz w:val="20"/>
                <w:szCs w:val="20"/>
              </w:rPr>
              <w:t>5</w:t>
            </w:r>
            <w:r w:rsidRPr="00602485">
              <w:rPr>
                <w:sz w:val="20"/>
                <w:szCs w:val="20"/>
              </w:rPr>
              <w:t>*</w:t>
            </w:r>
          </w:p>
        </w:tc>
        <w:tc>
          <w:tcPr>
            <w:tcW w:w="1127" w:type="dxa"/>
            <w:hideMark/>
          </w:tcPr>
          <w:p w14:paraId="0EBF361F"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1.12</w:t>
            </w:r>
          </w:p>
        </w:tc>
        <w:tc>
          <w:tcPr>
            <w:tcW w:w="848" w:type="dxa"/>
            <w:noWrap/>
            <w:hideMark/>
          </w:tcPr>
          <w:p w14:paraId="588BF95C" w14:textId="77777777" w:rsidR="00EC207C" w:rsidRPr="00602485" w:rsidRDefault="00EC207C" w:rsidP="000F3F9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0.67</w:t>
            </w:r>
          </w:p>
        </w:tc>
      </w:tr>
    </w:tbl>
    <w:p w14:paraId="043B1F84" w14:textId="77777777" w:rsidR="00EC207C" w:rsidRPr="006722AF" w:rsidRDefault="00EC207C" w:rsidP="00EC207C">
      <w:pPr>
        <w:pStyle w:val="paragraph"/>
        <w:spacing w:before="0" w:beforeAutospacing="0" w:after="0" w:afterAutospacing="0"/>
        <w:textAlignment w:val="baseline"/>
        <w:rPr>
          <w:rFonts w:asciiTheme="majorBidi" w:hAnsiTheme="majorBidi" w:cstheme="majorBidi"/>
          <w:sz w:val="20"/>
          <w:szCs w:val="20"/>
        </w:rPr>
      </w:pPr>
      <w:r w:rsidRPr="0031246B">
        <w:rPr>
          <w:rStyle w:val="normaltextrun"/>
          <w:rFonts w:asciiTheme="majorBidi" w:hAnsiTheme="majorBidi" w:cstheme="majorBidi"/>
          <w:sz w:val="20"/>
          <w:szCs w:val="20"/>
        </w:rPr>
        <w:t>*Statistically significant</w:t>
      </w:r>
      <w:r w:rsidRPr="0031246B">
        <w:rPr>
          <w:rStyle w:val="eop"/>
          <w:rFonts w:asciiTheme="majorBidi" w:hAnsiTheme="majorBidi" w:cstheme="majorBidi"/>
          <w:sz w:val="20"/>
          <w:szCs w:val="20"/>
        </w:rPr>
        <w:t> </w:t>
      </w:r>
    </w:p>
    <w:p w14:paraId="6B34CE03" w14:textId="77777777" w:rsidR="00EC207C" w:rsidRDefault="00EC207C" w:rsidP="00EC207C"/>
    <w:p w14:paraId="63D038BB" w14:textId="77777777" w:rsidR="00EC207C" w:rsidRDefault="00EC207C" w:rsidP="00EC207C"/>
    <w:p w14:paraId="461D50A6" w14:textId="77777777" w:rsidR="00EC207C" w:rsidRDefault="00EC207C" w:rsidP="00EC207C"/>
    <w:p w14:paraId="6DABCDAA" w14:textId="77777777" w:rsidR="00EC207C" w:rsidRPr="00602485" w:rsidRDefault="00EC207C" w:rsidP="00EC207C">
      <w:pPr>
        <w:rPr>
          <w:b/>
          <w:bCs/>
          <w:sz w:val="20"/>
          <w:szCs w:val="20"/>
        </w:rPr>
      </w:pPr>
      <w:r w:rsidRPr="00602485">
        <w:rPr>
          <w:b/>
          <w:bCs/>
          <w:sz w:val="20"/>
          <w:szCs w:val="20"/>
        </w:rPr>
        <w:t>Table</w:t>
      </w:r>
      <w:r>
        <w:rPr>
          <w:b/>
          <w:bCs/>
          <w:sz w:val="20"/>
          <w:szCs w:val="20"/>
        </w:rPr>
        <w:t xml:space="preserve"> 3C</w:t>
      </w:r>
      <w:r w:rsidRPr="00602485">
        <w:rPr>
          <w:b/>
          <w:bCs/>
          <w:sz w:val="20"/>
          <w:szCs w:val="20"/>
        </w:rPr>
        <w:t xml:space="preserve">: Hazard ratio (HR) of </w:t>
      </w:r>
      <w:r w:rsidRPr="00593870">
        <w:rPr>
          <w:b/>
          <w:bCs/>
          <w:i/>
          <w:iCs/>
          <w:sz w:val="20"/>
          <w:szCs w:val="20"/>
        </w:rPr>
        <w:t>Canton S</w:t>
      </w:r>
      <w:r w:rsidRPr="00602485">
        <w:rPr>
          <w:b/>
          <w:bCs/>
          <w:sz w:val="20"/>
          <w:szCs w:val="20"/>
        </w:rPr>
        <w:t xml:space="preserve"> (</w:t>
      </w:r>
      <w:r w:rsidRPr="00593870">
        <w:rPr>
          <w:b/>
          <w:bCs/>
          <w:i/>
          <w:iCs/>
          <w:sz w:val="20"/>
          <w:szCs w:val="20"/>
        </w:rPr>
        <w:t>CS)</w:t>
      </w:r>
      <w:r w:rsidRPr="00602485">
        <w:rPr>
          <w:b/>
          <w:bCs/>
          <w:sz w:val="20"/>
          <w:szCs w:val="20"/>
        </w:rPr>
        <w:t xml:space="preserve"> female flies shifted at 60 days from a high (H) to a Low (L) calorie diet (HL) or vice-versa (LH) and compared to hazard ratio of flies kept on a constant high (H) or low (L) calorie diet.</w:t>
      </w:r>
    </w:p>
    <w:tbl>
      <w:tblPr>
        <w:tblW w:w="960" w:type="dxa"/>
        <w:tblLook w:val="04A0" w:firstRow="1" w:lastRow="0" w:firstColumn="1" w:lastColumn="0" w:noHBand="0" w:noVBand="1"/>
      </w:tblPr>
      <w:tblGrid>
        <w:gridCol w:w="960"/>
      </w:tblGrid>
      <w:tr w:rsidR="00EC207C" w:rsidRPr="00930EF0" w14:paraId="0F7C05DD" w14:textId="77777777" w:rsidTr="000F3F99">
        <w:trPr>
          <w:trHeight w:val="290"/>
        </w:trPr>
        <w:tc>
          <w:tcPr>
            <w:tcW w:w="960" w:type="dxa"/>
            <w:tcBorders>
              <w:top w:val="nil"/>
              <w:left w:val="nil"/>
              <w:bottom w:val="nil"/>
              <w:right w:val="nil"/>
            </w:tcBorders>
            <w:shd w:val="clear" w:color="auto" w:fill="auto"/>
            <w:noWrap/>
            <w:vAlign w:val="bottom"/>
            <w:hideMark/>
          </w:tcPr>
          <w:p w14:paraId="72FDD908" w14:textId="77777777" w:rsidR="00EC207C" w:rsidRPr="00930EF0" w:rsidRDefault="00EC207C" w:rsidP="000F3F99">
            <w:pPr>
              <w:rPr>
                <w:rFonts w:ascii="Calibri" w:hAnsi="Calibri" w:cs="Calibri"/>
                <w:color w:val="000000"/>
              </w:rPr>
            </w:pPr>
          </w:p>
        </w:tc>
      </w:tr>
    </w:tbl>
    <w:p w14:paraId="23F9AFCD" w14:textId="77777777" w:rsidR="00EC207C" w:rsidRDefault="00EC207C" w:rsidP="00EC207C"/>
    <w:tbl>
      <w:tblPr>
        <w:tblStyle w:val="GridTable1Light"/>
        <w:tblW w:w="9350" w:type="dxa"/>
        <w:tblLook w:val="04A0" w:firstRow="1" w:lastRow="0" w:firstColumn="1" w:lastColumn="0" w:noHBand="0" w:noVBand="1"/>
      </w:tblPr>
      <w:tblGrid>
        <w:gridCol w:w="1019"/>
        <w:gridCol w:w="1253"/>
        <w:gridCol w:w="766"/>
        <w:gridCol w:w="1253"/>
        <w:gridCol w:w="809"/>
        <w:gridCol w:w="1263"/>
        <w:gridCol w:w="950"/>
        <w:gridCol w:w="1228"/>
        <w:gridCol w:w="809"/>
      </w:tblGrid>
      <w:tr w:rsidR="00EC207C" w:rsidRPr="00930EF0" w14:paraId="09EFB181" w14:textId="77777777" w:rsidTr="00FA0210">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1019" w:type="dxa"/>
            <w:hideMark/>
          </w:tcPr>
          <w:p w14:paraId="3CDA0E02" w14:textId="77777777" w:rsidR="00EC207C" w:rsidRPr="00602485" w:rsidRDefault="00EC207C" w:rsidP="000F3F99">
            <w:pPr>
              <w:spacing w:after="160" w:line="259" w:lineRule="auto"/>
              <w:jc w:val="center"/>
              <w:rPr>
                <w:b w:val="0"/>
                <w:bCs w:val="0"/>
                <w:sz w:val="20"/>
                <w:szCs w:val="20"/>
              </w:rPr>
            </w:pPr>
            <w:r w:rsidRPr="00602485">
              <w:rPr>
                <w:sz w:val="20"/>
                <w:szCs w:val="20"/>
              </w:rPr>
              <w:t>Period</w:t>
            </w:r>
            <w:r w:rsidRPr="00602485">
              <w:rPr>
                <w:b w:val="0"/>
                <w:bCs w:val="0"/>
                <w:sz w:val="20"/>
                <w:szCs w:val="20"/>
              </w:rPr>
              <w:t xml:space="preserve"> </w:t>
            </w:r>
            <w:r w:rsidRPr="00602485">
              <w:rPr>
                <w:sz w:val="20"/>
                <w:szCs w:val="20"/>
              </w:rPr>
              <w:t>(days)</w:t>
            </w:r>
          </w:p>
          <w:p w14:paraId="145847F5" w14:textId="77777777" w:rsidR="00EC207C" w:rsidRPr="00602485" w:rsidRDefault="00EC207C" w:rsidP="000F3F99">
            <w:pPr>
              <w:jc w:val="center"/>
              <w:rPr>
                <w:sz w:val="20"/>
                <w:szCs w:val="20"/>
              </w:rPr>
            </w:pPr>
          </w:p>
        </w:tc>
        <w:tc>
          <w:tcPr>
            <w:tcW w:w="1253" w:type="dxa"/>
            <w:hideMark/>
          </w:tcPr>
          <w:p w14:paraId="19CD44B1"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HR H&amp;HLD60</w:t>
            </w:r>
          </w:p>
        </w:tc>
        <w:tc>
          <w:tcPr>
            <w:tcW w:w="766" w:type="dxa"/>
            <w:hideMark/>
          </w:tcPr>
          <w:p w14:paraId="72D10719"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p</w:t>
            </w:r>
          </w:p>
        </w:tc>
        <w:tc>
          <w:tcPr>
            <w:tcW w:w="1253" w:type="dxa"/>
            <w:hideMark/>
          </w:tcPr>
          <w:p w14:paraId="580A5140"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HR H&amp;LHD60</w:t>
            </w:r>
          </w:p>
        </w:tc>
        <w:tc>
          <w:tcPr>
            <w:tcW w:w="809" w:type="dxa"/>
            <w:hideMark/>
          </w:tcPr>
          <w:p w14:paraId="1EDBF82B"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p</w:t>
            </w:r>
          </w:p>
        </w:tc>
        <w:tc>
          <w:tcPr>
            <w:tcW w:w="1263" w:type="dxa"/>
            <w:hideMark/>
          </w:tcPr>
          <w:p w14:paraId="77CC3D05"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HR L&amp;HLD60</w:t>
            </w:r>
          </w:p>
        </w:tc>
        <w:tc>
          <w:tcPr>
            <w:tcW w:w="950" w:type="dxa"/>
            <w:hideMark/>
          </w:tcPr>
          <w:p w14:paraId="714DD9E1"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p</w:t>
            </w:r>
          </w:p>
        </w:tc>
        <w:tc>
          <w:tcPr>
            <w:tcW w:w="1228" w:type="dxa"/>
            <w:hideMark/>
          </w:tcPr>
          <w:p w14:paraId="52AC90B0"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HR L&amp;LHD60</w:t>
            </w:r>
          </w:p>
        </w:tc>
        <w:tc>
          <w:tcPr>
            <w:tcW w:w="809" w:type="dxa"/>
            <w:hideMark/>
          </w:tcPr>
          <w:p w14:paraId="413784D5" w14:textId="77777777" w:rsidR="00EC207C" w:rsidRPr="00602485" w:rsidRDefault="00EC207C" w:rsidP="000F3F9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02485">
              <w:rPr>
                <w:sz w:val="20"/>
                <w:szCs w:val="20"/>
              </w:rPr>
              <w:t>p</w:t>
            </w:r>
          </w:p>
        </w:tc>
      </w:tr>
      <w:tr w:rsidR="00EC207C" w:rsidRPr="00930EF0" w14:paraId="385D9B2C" w14:textId="77777777" w:rsidTr="00FA0210">
        <w:trPr>
          <w:trHeight w:val="300"/>
        </w:trPr>
        <w:tc>
          <w:tcPr>
            <w:cnfStyle w:val="001000000000" w:firstRow="0" w:lastRow="0" w:firstColumn="1" w:lastColumn="0" w:oddVBand="0" w:evenVBand="0" w:oddHBand="0" w:evenHBand="0" w:firstRowFirstColumn="0" w:firstRowLastColumn="0" w:lastRowFirstColumn="0" w:lastRowLastColumn="0"/>
            <w:tcW w:w="1019" w:type="dxa"/>
            <w:hideMark/>
          </w:tcPr>
          <w:p w14:paraId="4B795856" w14:textId="77777777" w:rsidR="00EC207C" w:rsidRPr="00602485" w:rsidRDefault="00EC207C" w:rsidP="000F3F99">
            <w:pPr>
              <w:rPr>
                <w:sz w:val="20"/>
                <w:szCs w:val="20"/>
              </w:rPr>
            </w:pPr>
            <w:r w:rsidRPr="00602485">
              <w:rPr>
                <w:sz w:val="20"/>
                <w:szCs w:val="20"/>
              </w:rPr>
              <w:t>60-70</w:t>
            </w:r>
          </w:p>
        </w:tc>
        <w:tc>
          <w:tcPr>
            <w:tcW w:w="1253" w:type="dxa"/>
            <w:hideMark/>
          </w:tcPr>
          <w:p w14:paraId="093EB71C" w14:textId="77777777" w:rsidR="00EC207C" w:rsidRPr="00602485" w:rsidRDefault="00EC207C" w:rsidP="000F3F99">
            <w:pP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0.43</w:t>
            </w:r>
          </w:p>
        </w:tc>
        <w:tc>
          <w:tcPr>
            <w:tcW w:w="766" w:type="dxa"/>
            <w:hideMark/>
          </w:tcPr>
          <w:p w14:paraId="460354CF" w14:textId="17D93237" w:rsidR="00EC207C" w:rsidRPr="00602485" w:rsidRDefault="00EC207C" w:rsidP="000F3F99">
            <w:pP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0.01*</w:t>
            </w:r>
            <w:r w:rsidR="00491A8F">
              <w:rPr>
                <w:sz w:val="20"/>
                <w:szCs w:val="20"/>
              </w:rPr>
              <w:t>*</w:t>
            </w:r>
          </w:p>
        </w:tc>
        <w:tc>
          <w:tcPr>
            <w:tcW w:w="1253" w:type="dxa"/>
            <w:hideMark/>
          </w:tcPr>
          <w:p w14:paraId="08D9666A" w14:textId="77777777" w:rsidR="00EC207C" w:rsidRPr="00602485" w:rsidRDefault="00EC207C" w:rsidP="000F3F99">
            <w:pP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1.21</w:t>
            </w:r>
          </w:p>
        </w:tc>
        <w:tc>
          <w:tcPr>
            <w:tcW w:w="809" w:type="dxa"/>
            <w:noWrap/>
            <w:hideMark/>
          </w:tcPr>
          <w:p w14:paraId="173AA27D" w14:textId="77777777" w:rsidR="00EC207C" w:rsidRPr="00602485" w:rsidRDefault="00EC207C" w:rsidP="000F3F99">
            <w:pP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0.2</w:t>
            </w:r>
          </w:p>
        </w:tc>
        <w:tc>
          <w:tcPr>
            <w:tcW w:w="1263" w:type="dxa"/>
            <w:hideMark/>
          </w:tcPr>
          <w:p w14:paraId="3F784ECE" w14:textId="77777777" w:rsidR="00EC207C" w:rsidRPr="00602485" w:rsidRDefault="00EC207C" w:rsidP="000F3F99">
            <w:pP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0.66</w:t>
            </w:r>
          </w:p>
        </w:tc>
        <w:tc>
          <w:tcPr>
            <w:tcW w:w="950" w:type="dxa"/>
            <w:noWrap/>
            <w:hideMark/>
          </w:tcPr>
          <w:p w14:paraId="057413ED" w14:textId="77777777" w:rsidR="00EC207C" w:rsidRPr="00602485" w:rsidRDefault="00EC207C" w:rsidP="000F3F99">
            <w:pP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0.28</w:t>
            </w:r>
          </w:p>
        </w:tc>
        <w:tc>
          <w:tcPr>
            <w:tcW w:w="1228" w:type="dxa"/>
            <w:hideMark/>
          </w:tcPr>
          <w:p w14:paraId="512D0B77" w14:textId="77777777" w:rsidR="00EC207C" w:rsidRPr="00602485" w:rsidRDefault="00EC207C" w:rsidP="000F3F99">
            <w:pP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1.64</w:t>
            </w:r>
          </w:p>
        </w:tc>
        <w:tc>
          <w:tcPr>
            <w:tcW w:w="809" w:type="dxa"/>
            <w:noWrap/>
            <w:hideMark/>
          </w:tcPr>
          <w:p w14:paraId="481DC00D" w14:textId="347567A7" w:rsidR="00EC207C" w:rsidRPr="00602485" w:rsidRDefault="00EC207C" w:rsidP="000F3F99">
            <w:pPr>
              <w:cnfStyle w:val="000000000000" w:firstRow="0" w:lastRow="0" w:firstColumn="0" w:lastColumn="0" w:oddVBand="0" w:evenVBand="0" w:oddHBand="0" w:evenHBand="0" w:firstRowFirstColumn="0" w:firstRowLastColumn="0" w:lastRowFirstColumn="0" w:lastRowLastColumn="0"/>
              <w:rPr>
                <w:sz w:val="20"/>
                <w:szCs w:val="20"/>
              </w:rPr>
            </w:pPr>
            <w:r w:rsidRPr="00602485">
              <w:rPr>
                <w:sz w:val="20"/>
                <w:szCs w:val="20"/>
              </w:rPr>
              <w:t>0.0</w:t>
            </w:r>
            <w:r w:rsidR="005A195D">
              <w:rPr>
                <w:sz w:val="20"/>
                <w:szCs w:val="20"/>
              </w:rPr>
              <w:t>5</w:t>
            </w:r>
            <w:r w:rsidRPr="00602485">
              <w:rPr>
                <w:sz w:val="20"/>
                <w:szCs w:val="20"/>
              </w:rPr>
              <w:t>*</w:t>
            </w:r>
          </w:p>
        </w:tc>
      </w:tr>
    </w:tbl>
    <w:p w14:paraId="168B8509" w14:textId="77777777" w:rsidR="00EC207C" w:rsidRDefault="00EC207C" w:rsidP="00EC207C">
      <w:pPr>
        <w:pStyle w:val="paragraph"/>
        <w:spacing w:before="0" w:beforeAutospacing="0" w:after="0" w:afterAutospacing="0"/>
        <w:textAlignment w:val="baseline"/>
        <w:rPr>
          <w:rStyle w:val="eop"/>
          <w:rFonts w:asciiTheme="majorBidi" w:hAnsiTheme="majorBidi" w:cstheme="majorBidi"/>
          <w:sz w:val="20"/>
          <w:szCs w:val="20"/>
        </w:rPr>
      </w:pPr>
      <w:r w:rsidRPr="0031246B">
        <w:rPr>
          <w:rStyle w:val="normaltextrun"/>
          <w:rFonts w:asciiTheme="majorBidi" w:hAnsiTheme="majorBidi" w:cstheme="majorBidi"/>
          <w:sz w:val="20"/>
          <w:szCs w:val="20"/>
        </w:rPr>
        <w:t>*Statistically significant</w:t>
      </w:r>
      <w:r w:rsidRPr="0031246B">
        <w:rPr>
          <w:rStyle w:val="eop"/>
          <w:rFonts w:asciiTheme="majorBidi" w:hAnsiTheme="majorBidi" w:cstheme="majorBidi"/>
          <w:sz w:val="20"/>
          <w:szCs w:val="20"/>
        </w:rPr>
        <w:t> </w:t>
      </w:r>
    </w:p>
    <w:p w14:paraId="1F4453FE" w14:textId="77777777" w:rsidR="00EC207C" w:rsidRPr="0033602B" w:rsidRDefault="00EC207C" w:rsidP="006C02BD">
      <w:pPr>
        <w:pStyle w:val="paragraph"/>
        <w:spacing w:before="0" w:beforeAutospacing="0" w:after="0" w:afterAutospacing="0"/>
        <w:textAlignment w:val="baseline"/>
      </w:pPr>
    </w:p>
    <w:sectPr w:rsidR="00EC207C" w:rsidRPr="0033602B" w:rsidSect="00507664">
      <w:footerReference w:type="even" r:id="rId13"/>
      <w:footerReference w:type="defaul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60CF1" w14:textId="77777777" w:rsidR="00AB1184" w:rsidRDefault="00AB1184" w:rsidP="000D088B">
      <w:r>
        <w:separator/>
      </w:r>
    </w:p>
  </w:endnote>
  <w:endnote w:type="continuationSeparator" w:id="0">
    <w:p w14:paraId="094BA30B" w14:textId="77777777" w:rsidR="00AB1184" w:rsidRDefault="00AB1184" w:rsidP="000D0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1198817"/>
      <w:docPartObj>
        <w:docPartGallery w:val="Page Numbers (Bottom of Page)"/>
        <w:docPartUnique/>
      </w:docPartObj>
    </w:sdtPr>
    <w:sdtEndPr>
      <w:rPr>
        <w:rStyle w:val="PageNumber"/>
      </w:rPr>
    </w:sdtEndPr>
    <w:sdtContent>
      <w:p w14:paraId="79362E66" w14:textId="20CB05BB" w:rsidR="000D088B" w:rsidRDefault="000D088B" w:rsidP="008728F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F64EB3" w14:textId="77777777" w:rsidR="000D088B" w:rsidRDefault="000D0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8886798"/>
      <w:docPartObj>
        <w:docPartGallery w:val="Page Numbers (Bottom of Page)"/>
        <w:docPartUnique/>
      </w:docPartObj>
    </w:sdtPr>
    <w:sdtEndPr>
      <w:rPr>
        <w:rStyle w:val="PageNumber"/>
      </w:rPr>
    </w:sdtEndPr>
    <w:sdtContent>
      <w:p w14:paraId="0DE1EE56" w14:textId="1D714E46" w:rsidR="000D088B" w:rsidRDefault="000D088B" w:rsidP="008728F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5FCCA19" w14:textId="77777777" w:rsidR="000D088B" w:rsidRDefault="000D0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968EF" w14:textId="77777777" w:rsidR="00AB1184" w:rsidRDefault="00AB1184" w:rsidP="000D088B">
      <w:r>
        <w:separator/>
      </w:r>
    </w:p>
  </w:footnote>
  <w:footnote w:type="continuationSeparator" w:id="0">
    <w:p w14:paraId="685E0746" w14:textId="77777777" w:rsidR="00AB1184" w:rsidRDefault="00AB1184" w:rsidP="000D08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7E"/>
    <w:rsid w:val="00000763"/>
    <w:rsid w:val="00013E2E"/>
    <w:rsid w:val="00015A40"/>
    <w:rsid w:val="000278B0"/>
    <w:rsid w:val="00027F0D"/>
    <w:rsid w:val="00031719"/>
    <w:rsid w:val="00031E80"/>
    <w:rsid w:val="0003472E"/>
    <w:rsid w:val="00053F06"/>
    <w:rsid w:val="00063E29"/>
    <w:rsid w:val="000644FF"/>
    <w:rsid w:val="00067BB9"/>
    <w:rsid w:val="00071E2D"/>
    <w:rsid w:val="00074357"/>
    <w:rsid w:val="000877DD"/>
    <w:rsid w:val="00087B71"/>
    <w:rsid w:val="000904A9"/>
    <w:rsid w:val="000910C1"/>
    <w:rsid w:val="00092AD4"/>
    <w:rsid w:val="00092D3B"/>
    <w:rsid w:val="00093FC0"/>
    <w:rsid w:val="000954B8"/>
    <w:rsid w:val="000959B7"/>
    <w:rsid w:val="000A368B"/>
    <w:rsid w:val="000A4108"/>
    <w:rsid w:val="000A60A2"/>
    <w:rsid w:val="000B4B80"/>
    <w:rsid w:val="000B4BF5"/>
    <w:rsid w:val="000B556D"/>
    <w:rsid w:val="000C1482"/>
    <w:rsid w:val="000C36DE"/>
    <w:rsid w:val="000C4B44"/>
    <w:rsid w:val="000D088B"/>
    <w:rsid w:val="000D4154"/>
    <w:rsid w:val="000D4F6B"/>
    <w:rsid w:val="000E0BAA"/>
    <w:rsid w:val="000E45B5"/>
    <w:rsid w:val="000E587B"/>
    <w:rsid w:val="000E5D84"/>
    <w:rsid w:val="000E6923"/>
    <w:rsid w:val="000E7D30"/>
    <w:rsid w:val="000F0603"/>
    <w:rsid w:val="000F575A"/>
    <w:rsid w:val="000F57EF"/>
    <w:rsid w:val="000F6495"/>
    <w:rsid w:val="00100D5B"/>
    <w:rsid w:val="00102938"/>
    <w:rsid w:val="00103397"/>
    <w:rsid w:val="0010698A"/>
    <w:rsid w:val="00107058"/>
    <w:rsid w:val="001115FA"/>
    <w:rsid w:val="00115361"/>
    <w:rsid w:val="0011618A"/>
    <w:rsid w:val="00123BBB"/>
    <w:rsid w:val="0012667E"/>
    <w:rsid w:val="001317ED"/>
    <w:rsid w:val="00131EEE"/>
    <w:rsid w:val="00136916"/>
    <w:rsid w:val="001462C8"/>
    <w:rsid w:val="00150B51"/>
    <w:rsid w:val="001541D4"/>
    <w:rsid w:val="00155327"/>
    <w:rsid w:val="00161FBD"/>
    <w:rsid w:val="00165B58"/>
    <w:rsid w:val="00171A53"/>
    <w:rsid w:val="00171CE3"/>
    <w:rsid w:val="00182E74"/>
    <w:rsid w:val="00183D55"/>
    <w:rsid w:val="00183EE7"/>
    <w:rsid w:val="00191581"/>
    <w:rsid w:val="00193F8B"/>
    <w:rsid w:val="0019774B"/>
    <w:rsid w:val="001A037F"/>
    <w:rsid w:val="001A0BF0"/>
    <w:rsid w:val="001A4DC7"/>
    <w:rsid w:val="001A5E6E"/>
    <w:rsid w:val="001C0C7F"/>
    <w:rsid w:val="001C0E5A"/>
    <w:rsid w:val="001C35DF"/>
    <w:rsid w:val="001D1557"/>
    <w:rsid w:val="001E0232"/>
    <w:rsid w:val="001E0CF4"/>
    <w:rsid w:val="001E182B"/>
    <w:rsid w:val="001E25E3"/>
    <w:rsid w:val="001E3B53"/>
    <w:rsid w:val="001E56E0"/>
    <w:rsid w:val="001F09C9"/>
    <w:rsid w:val="001F3F1A"/>
    <w:rsid w:val="001F6173"/>
    <w:rsid w:val="002062E7"/>
    <w:rsid w:val="00207CE5"/>
    <w:rsid w:val="00221742"/>
    <w:rsid w:val="00222BB9"/>
    <w:rsid w:val="002247D1"/>
    <w:rsid w:val="002259C0"/>
    <w:rsid w:val="00226E09"/>
    <w:rsid w:val="0023101B"/>
    <w:rsid w:val="002318B1"/>
    <w:rsid w:val="00236CC1"/>
    <w:rsid w:val="00240DDC"/>
    <w:rsid w:val="00241916"/>
    <w:rsid w:val="00242BEC"/>
    <w:rsid w:val="00245F66"/>
    <w:rsid w:val="0024757C"/>
    <w:rsid w:val="0025246D"/>
    <w:rsid w:val="00254CD5"/>
    <w:rsid w:val="00255CCF"/>
    <w:rsid w:val="00260C0C"/>
    <w:rsid w:val="00262525"/>
    <w:rsid w:val="002631A6"/>
    <w:rsid w:val="00264060"/>
    <w:rsid w:val="00264C33"/>
    <w:rsid w:val="0026575A"/>
    <w:rsid w:val="0026604F"/>
    <w:rsid w:val="00272CE9"/>
    <w:rsid w:val="00274030"/>
    <w:rsid w:val="00274A7F"/>
    <w:rsid w:val="00275293"/>
    <w:rsid w:val="0027628E"/>
    <w:rsid w:val="00277EC2"/>
    <w:rsid w:val="0029187F"/>
    <w:rsid w:val="00296526"/>
    <w:rsid w:val="002A0D2C"/>
    <w:rsid w:val="002A6B65"/>
    <w:rsid w:val="002B7C45"/>
    <w:rsid w:val="002C16E4"/>
    <w:rsid w:val="002C3D37"/>
    <w:rsid w:val="002C40E9"/>
    <w:rsid w:val="002C563B"/>
    <w:rsid w:val="002D0D6A"/>
    <w:rsid w:val="002D43D8"/>
    <w:rsid w:val="002E1914"/>
    <w:rsid w:val="002E19CB"/>
    <w:rsid w:val="002E3671"/>
    <w:rsid w:val="002F3703"/>
    <w:rsid w:val="002F4B83"/>
    <w:rsid w:val="002F6EC1"/>
    <w:rsid w:val="0030545F"/>
    <w:rsid w:val="00306714"/>
    <w:rsid w:val="003111A6"/>
    <w:rsid w:val="00314D07"/>
    <w:rsid w:val="00317CBF"/>
    <w:rsid w:val="00326F93"/>
    <w:rsid w:val="00330C5F"/>
    <w:rsid w:val="00331363"/>
    <w:rsid w:val="0033602B"/>
    <w:rsid w:val="00341FA9"/>
    <w:rsid w:val="00343951"/>
    <w:rsid w:val="003442A2"/>
    <w:rsid w:val="0034587B"/>
    <w:rsid w:val="00346BBB"/>
    <w:rsid w:val="00347143"/>
    <w:rsid w:val="00347624"/>
    <w:rsid w:val="003508BF"/>
    <w:rsid w:val="00352629"/>
    <w:rsid w:val="00353484"/>
    <w:rsid w:val="003548D3"/>
    <w:rsid w:val="003619D5"/>
    <w:rsid w:val="0036448A"/>
    <w:rsid w:val="00365A32"/>
    <w:rsid w:val="00366EB6"/>
    <w:rsid w:val="00367F80"/>
    <w:rsid w:val="00371464"/>
    <w:rsid w:val="003737AF"/>
    <w:rsid w:val="00381EE3"/>
    <w:rsid w:val="00385D62"/>
    <w:rsid w:val="003872BC"/>
    <w:rsid w:val="003874A3"/>
    <w:rsid w:val="003908D2"/>
    <w:rsid w:val="00391017"/>
    <w:rsid w:val="00391B25"/>
    <w:rsid w:val="003944BF"/>
    <w:rsid w:val="00395471"/>
    <w:rsid w:val="003961B2"/>
    <w:rsid w:val="003A2A34"/>
    <w:rsid w:val="003A3460"/>
    <w:rsid w:val="003A4A5D"/>
    <w:rsid w:val="003A7F27"/>
    <w:rsid w:val="003B164F"/>
    <w:rsid w:val="003B588B"/>
    <w:rsid w:val="003C1ADD"/>
    <w:rsid w:val="003C408A"/>
    <w:rsid w:val="003C5BEC"/>
    <w:rsid w:val="003C7F11"/>
    <w:rsid w:val="003D0386"/>
    <w:rsid w:val="003D154D"/>
    <w:rsid w:val="003D359B"/>
    <w:rsid w:val="003D3956"/>
    <w:rsid w:val="003D4E30"/>
    <w:rsid w:val="003D51F1"/>
    <w:rsid w:val="003D67B5"/>
    <w:rsid w:val="003E223C"/>
    <w:rsid w:val="003E6FBD"/>
    <w:rsid w:val="003F2CE8"/>
    <w:rsid w:val="00400CD0"/>
    <w:rsid w:val="004070D9"/>
    <w:rsid w:val="004175FA"/>
    <w:rsid w:val="00420ABC"/>
    <w:rsid w:val="00421FAD"/>
    <w:rsid w:val="0042267E"/>
    <w:rsid w:val="00423120"/>
    <w:rsid w:val="004306AE"/>
    <w:rsid w:val="0043105C"/>
    <w:rsid w:val="00432536"/>
    <w:rsid w:val="00432AC5"/>
    <w:rsid w:val="004415BF"/>
    <w:rsid w:val="004443B4"/>
    <w:rsid w:val="00453595"/>
    <w:rsid w:val="00453B81"/>
    <w:rsid w:val="00460AA4"/>
    <w:rsid w:val="00462616"/>
    <w:rsid w:val="00466EBB"/>
    <w:rsid w:val="00467308"/>
    <w:rsid w:val="004768B2"/>
    <w:rsid w:val="0048759B"/>
    <w:rsid w:val="004903F2"/>
    <w:rsid w:val="00491A8F"/>
    <w:rsid w:val="00495D43"/>
    <w:rsid w:val="004A2D56"/>
    <w:rsid w:val="004A4D25"/>
    <w:rsid w:val="004A5C47"/>
    <w:rsid w:val="004A6E39"/>
    <w:rsid w:val="004B4FB2"/>
    <w:rsid w:val="004B7120"/>
    <w:rsid w:val="004C618B"/>
    <w:rsid w:val="004D0935"/>
    <w:rsid w:val="004D4FF0"/>
    <w:rsid w:val="004E7C3A"/>
    <w:rsid w:val="004F01D0"/>
    <w:rsid w:val="004F0831"/>
    <w:rsid w:val="004F2203"/>
    <w:rsid w:val="004F4437"/>
    <w:rsid w:val="004F6EC8"/>
    <w:rsid w:val="00500E87"/>
    <w:rsid w:val="005048A9"/>
    <w:rsid w:val="00504F8C"/>
    <w:rsid w:val="00506AAE"/>
    <w:rsid w:val="00507664"/>
    <w:rsid w:val="00507C5A"/>
    <w:rsid w:val="00531C35"/>
    <w:rsid w:val="005377D6"/>
    <w:rsid w:val="00542308"/>
    <w:rsid w:val="005434A1"/>
    <w:rsid w:val="0054391F"/>
    <w:rsid w:val="00543B04"/>
    <w:rsid w:val="005455FA"/>
    <w:rsid w:val="00550BC6"/>
    <w:rsid w:val="00550D86"/>
    <w:rsid w:val="00565D08"/>
    <w:rsid w:val="005715A6"/>
    <w:rsid w:val="00571B0D"/>
    <w:rsid w:val="00571BB1"/>
    <w:rsid w:val="00577189"/>
    <w:rsid w:val="00590BCA"/>
    <w:rsid w:val="0059240D"/>
    <w:rsid w:val="005A195D"/>
    <w:rsid w:val="005A6FE6"/>
    <w:rsid w:val="005B14AA"/>
    <w:rsid w:val="005B21C5"/>
    <w:rsid w:val="005B3B70"/>
    <w:rsid w:val="005C00A1"/>
    <w:rsid w:val="005C0A3A"/>
    <w:rsid w:val="005C1891"/>
    <w:rsid w:val="005C3CAB"/>
    <w:rsid w:val="005C6050"/>
    <w:rsid w:val="005C6970"/>
    <w:rsid w:val="005D1487"/>
    <w:rsid w:val="005D27F9"/>
    <w:rsid w:val="005D6538"/>
    <w:rsid w:val="005E060F"/>
    <w:rsid w:val="005E0A6E"/>
    <w:rsid w:val="005F18DC"/>
    <w:rsid w:val="005F3DB6"/>
    <w:rsid w:val="005F79D2"/>
    <w:rsid w:val="00602695"/>
    <w:rsid w:val="006118A1"/>
    <w:rsid w:val="006119C9"/>
    <w:rsid w:val="00611AD2"/>
    <w:rsid w:val="0061450B"/>
    <w:rsid w:val="00614A5E"/>
    <w:rsid w:val="00614CC7"/>
    <w:rsid w:val="0061518F"/>
    <w:rsid w:val="00615CE1"/>
    <w:rsid w:val="00620FE6"/>
    <w:rsid w:val="00622E8D"/>
    <w:rsid w:val="00624FCE"/>
    <w:rsid w:val="006322FC"/>
    <w:rsid w:val="00632509"/>
    <w:rsid w:val="00632B6B"/>
    <w:rsid w:val="00636EDF"/>
    <w:rsid w:val="00650115"/>
    <w:rsid w:val="00660E79"/>
    <w:rsid w:val="0066192F"/>
    <w:rsid w:val="00663A38"/>
    <w:rsid w:val="00665336"/>
    <w:rsid w:val="006665B0"/>
    <w:rsid w:val="00666933"/>
    <w:rsid w:val="00682823"/>
    <w:rsid w:val="0068307F"/>
    <w:rsid w:val="00684A3C"/>
    <w:rsid w:val="00694D53"/>
    <w:rsid w:val="006B2729"/>
    <w:rsid w:val="006B5892"/>
    <w:rsid w:val="006B5E3E"/>
    <w:rsid w:val="006B67E7"/>
    <w:rsid w:val="006B787E"/>
    <w:rsid w:val="006C02BD"/>
    <w:rsid w:val="006C5E7C"/>
    <w:rsid w:val="006C704E"/>
    <w:rsid w:val="006D01B1"/>
    <w:rsid w:val="006D2605"/>
    <w:rsid w:val="006D65A7"/>
    <w:rsid w:val="006D72BC"/>
    <w:rsid w:val="006E3C4B"/>
    <w:rsid w:val="006E4A91"/>
    <w:rsid w:val="006E703A"/>
    <w:rsid w:val="006F54D7"/>
    <w:rsid w:val="006F6228"/>
    <w:rsid w:val="006F6AA7"/>
    <w:rsid w:val="006F7ED1"/>
    <w:rsid w:val="007009F0"/>
    <w:rsid w:val="00702417"/>
    <w:rsid w:val="00713E6D"/>
    <w:rsid w:val="007209BE"/>
    <w:rsid w:val="00725BEA"/>
    <w:rsid w:val="00726B50"/>
    <w:rsid w:val="00726DF5"/>
    <w:rsid w:val="00727B9D"/>
    <w:rsid w:val="0073272D"/>
    <w:rsid w:val="00733CF9"/>
    <w:rsid w:val="00737631"/>
    <w:rsid w:val="00743600"/>
    <w:rsid w:val="00750CD5"/>
    <w:rsid w:val="007565A0"/>
    <w:rsid w:val="00757C0F"/>
    <w:rsid w:val="00761040"/>
    <w:rsid w:val="007813AF"/>
    <w:rsid w:val="007824B7"/>
    <w:rsid w:val="00782BE8"/>
    <w:rsid w:val="00783AB0"/>
    <w:rsid w:val="00785FE0"/>
    <w:rsid w:val="0079085E"/>
    <w:rsid w:val="007908D8"/>
    <w:rsid w:val="0079095A"/>
    <w:rsid w:val="00793882"/>
    <w:rsid w:val="007A76B1"/>
    <w:rsid w:val="007B1DD4"/>
    <w:rsid w:val="007B24C4"/>
    <w:rsid w:val="007B2762"/>
    <w:rsid w:val="007B58F2"/>
    <w:rsid w:val="007C06A5"/>
    <w:rsid w:val="007C4B17"/>
    <w:rsid w:val="007D5DA8"/>
    <w:rsid w:val="007E046A"/>
    <w:rsid w:val="007E153B"/>
    <w:rsid w:val="007E19AF"/>
    <w:rsid w:val="007E26ED"/>
    <w:rsid w:val="007E38E3"/>
    <w:rsid w:val="007E3C02"/>
    <w:rsid w:val="007E3F5E"/>
    <w:rsid w:val="007F3A6D"/>
    <w:rsid w:val="007F5DEA"/>
    <w:rsid w:val="007F727D"/>
    <w:rsid w:val="00806448"/>
    <w:rsid w:val="00811067"/>
    <w:rsid w:val="00814282"/>
    <w:rsid w:val="00814293"/>
    <w:rsid w:val="00816E1E"/>
    <w:rsid w:val="00820E52"/>
    <w:rsid w:val="00827ECB"/>
    <w:rsid w:val="00833282"/>
    <w:rsid w:val="00834530"/>
    <w:rsid w:val="00844B98"/>
    <w:rsid w:val="00845318"/>
    <w:rsid w:val="00845D45"/>
    <w:rsid w:val="008505DB"/>
    <w:rsid w:val="00854DD4"/>
    <w:rsid w:val="008651F5"/>
    <w:rsid w:val="008654C7"/>
    <w:rsid w:val="00865B32"/>
    <w:rsid w:val="008728FD"/>
    <w:rsid w:val="00873A87"/>
    <w:rsid w:val="00880184"/>
    <w:rsid w:val="00887442"/>
    <w:rsid w:val="00893717"/>
    <w:rsid w:val="00896826"/>
    <w:rsid w:val="008972C1"/>
    <w:rsid w:val="008A065F"/>
    <w:rsid w:val="008A4936"/>
    <w:rsid w:val="008A7E83"/>
    <w:rsid w:val="008B0001"/>
    <w:rsid w:val="008B19CB"/>
    <w:rsid w:val="008C1C0F"/>
    <w:rsid w:val="008C36FC"/>
    <w:rsid w:val="008C660B"/>
    <w:rsid w:val="008D0711"/>
    <w:rsid w:val="008D0D70"/>
    <w:rsid w:val="008D574E"/>
    <w:rsid w:val="008E0C79"/>
    <w:rsid w:val="008E11F3"/>
    <w:rsid w:val="008E50E4"/>
    <w:rsid w:val="008E58AE"/>
    <w:rsid w:val="008E5948"/>
    <w:rsid w:val="008E5C05"/>
    <w:rsid w:val="008F2000"/>
    <w:rsid w:val="008F3817"/>
    <w:rsid w:val="008F4ACD"/>
    <w:rsid w:val="008F4B58"/>
    <w:rsid w:val="00900D58"/>
    <w:rsid w:val="00904CE2"/>
    <w:rsid w:val="009074CC"/>
    <w:rsid w:val="00910EB8"/>
    <w:rsid w:val="009127C6"/>
    <w:rsid w:val="00916BDB"/>
    <w:rsid w:val="00930657"/>
    <w:rsid w:val="00931E3D"/>
    <w:rsid w:val="00936978"/>
    <w:rsid w:val="00940C2D"/>
    <w:rsid w:val="009410BB"/>
    <w:rsid w:val="00941943"/>
    <w:rsid w:val="00942DAF"/>
    <w:rsid w:val="00950CE8"/>
    <w:rsid w:val="00952F0F"/>
    <w:rsid w:val="00953EFC"/>
    <w:rsid w:val="0095683A"/>
    <w:rsid w:val="009568C1"/>
    <w:rsid w:val="00963010"/>
    <w:rsid w:val="0097380C"/>
    <w:rsid w:val="00982059"/>
    <w:rsid w:val="00984008"/>
    <w:rsid w:val="00987174"/>
    <w:rsid w:val="009A141B"/>
    <w:rsid w:val="009A64C8"/>
    <w:rsid w:val="009B2ABF"/>
    <w:rsid w:val="009B35F8"/>
    <w:rsid w:val="009C3355"/>
    <w:rsid w:val="009D10FA"/>
    <w:rsid w:val="009D26A6"/>
    <w:rsid w:val="009D3093"/>
    <w:rsid w:val="009D539B"/>
    <w:rsid w:val="009E22BE"/>
    <w:rsid w:val="009E44DA"/>
    <w:rsid w:val="009E50D7"/>
    <w:rsid w:val="009E50F2"/>
    <w:rsid w:val="009F3E99"/>
    <w:rsid w:val="00A06767"/>
    <w:rsid w:val="00A119F3"/>
    <w:rsid w:val="00A133F8"/>
    <w:rsid w:val="00A13564"/>
    <w:rsid w:val="00A22F7B"/>
    <w:rsid w:val="00A24FE0"/>
    <w:rsid w:val="00A25D05"/>
    <w:rsid w:val="00A32B1A"/>
    <w:rsid w:val="00A33964"/>
    <w:rsid w:val="00A44F33"/>
    <w:rsid w:val="00A46FE6"/>
    <w:rsid w:val="00A530B7"/>
    <w:rsid w:val="00A56538"/>
    <w:rsid w:val="00A65562"/>
    <w:rsid w:val="00A70040"/>
    <w:rsid w:val="00A76C6E"/>
    <w:rsid w:val="00A77D34"/>
    <w:rsid w:val="00A8020B"/>
    <w:rsid w:val="00A80354"/>
    <w:rsid w:val="00A92BC2"/>
    <w:rsid w:val="00AA0DD8"/>
    <w:rsid w:val="00AA448D"/>
    <w:rsid w:val="00AA4C94"/>
    <w:rsid w:val="00AA53B2"/>
    <w:rsid w:val="00AA551A"/>
    <w:rsid w:val="00AA5C23"/>
    <w:rsid w:val="00AA688C"/>
    <w:rsid w:val="00AB1184"/>
    <w:rsid w:val="00AB41AF"/>
    <w:rsid w:val="00AB621A"/>
    <w:rsid w:val="00AC1789"/>
    <w:rsid w:val="00AC5F17"/>
    <w:rsid w:val="00AC7993"/>
    <w:rsid w:val="00AD045C"/>
    <w:rsid w:val="00AD1546"/>
    <w:rsid w:val="00AD78E7"/>
    <w:rsid w:val="00AE23A6"/>
    <w:rsid w:val="00AE25C4"/>
    <w:rsid w:val="00AE2F21"/>
    <w:rsid w:val="00AE3FC5"/>
    <w:rsid w:val="00AE4F9C"/>
    <w:rsid w:val="00AF037D"/>
    <w:rsid w:val="00AF39E1"/>
    <w:rsid w:val="00B029F5"/>
    <w:rsid w:val="00B05752"/>
    <w:rsid w:val="00B118E5"/>
    <w:rsid w:val="00B12685"/>
    <w:rsid w:val="00B15649"/>
    <w:rsid w:val="00B160B8"/>
    <w:rsid w:val="00B17EAE"/>
    <w:rsid w:val="00B27AEC"/>
    <w:rsid w:val="00B31581"/>
    <w:rsid w:val="00B35BA3"/>
    <w:rsid w:val="00B41255"/>
    <w:rsid w:val="00B426D1"/>
    <w:rsid w:val="00B53A52"/>
    <w:rsid w:val="00B53BF2"/>
    <w:rsid w:val="00B56EE8"/>
    <w:rsid w:val="00B5771C"/>
    <w:rsid w:val="00B5785C"/>
    <w:rsid w:val="00B627F3"/>
    <w:rsid w:val="00B635FB"/>
    <w:rsid w:val="00B71941"/>
    <w:rsid w:val="00B72FF6"/>
    <w:rsid w:val="00B74F2C"/>
    <w:rsid w:val="00B833EF"/>
    <w:rsid w:val="00B833F8"/>
    <w:rsid w:val="00B84485"/>
    <w:rsid w:val="00B928E2"/>
    <w:rsid w:val="00B93A3E"/>
    <w:rsid w:val="00BA00E5"/>
    <w:rsid w:val="00BA1383"/>
    <w:rsid w:val="00BA4226"/>
    <w:rsid w:val="00BB0B29"/>
    <w:rsid w:val="00BB185A"/>
    <w:rsid w:val="00BB4153"/>
    <w:rsid w:val="00BB5605"/>
    <w:rsid w:val="00BC0789"/>
    <w:rsid w:val="00BD4652"/>
    <w:rsid w:val="00BD4CC8"/>
    <w:rsid w:val="00BE107D"/>
    <w:rsid w:val="00BE361E"/>
    <w:rsid w:val="00BF35A4"/>
    <w:rsid w:val="00BF365B"/>
    <w:rsid w:val="00BF3A6E"/>
    <w:rsid w:val="00BF5D26"/>
    <w:rsid w:val="00C027B7"/>
    <w:rsid w:val="00C03DEE"/>
    <w:rsid w:val="00C13BA2"/>
    <w:rsid w:val="00C164B7"/>
    <w:rsid w:val="00C23166"/>
    <w:rsid w:val="00C23998"/>
    <w:rsid w:val="00C362C5"/>
    <w:rsid w:val="00C404EA"/>
    <w:rsid w:val="00C40D66"/>
    <w:rsid w:val="00C420B6"/>
    <w:rsid w:val="00C43E86"/>
    <w:rsid w:val="00C50D5C"/>
    <w:rsid w:val="00C53F8F"/>
    <w:rsid w:val="00C55097"/>
    <w:rsid w:val="00C55D12"/>
    <w:rsid w:val="00C572F8"/>
    <w:rsid w:val="00C576EC"/>
    <w:rsid w:val="00C61AA9"/>
    <w:rsid w:val="00C64302"/>
    <w:rsid w:val="00C657C3"/>
    <w:rsid w:val="00C66FAD"/>
    <w:rsid w:val="00C74213"/>
    <w:rsid w:val="00C813F1"/>
    <w:rsid w:val="00C81DBF"/>
    <w:rsid w:val="00C832D8"/>
    <w:rsid w:val="00C918C1"/>
    <w:rsid w:val="00C97C27"/>
    <w:rsid w:val="00CA19BA"/>
    <w:rsid w:val="00CB4935"/>
    <w:rsid w:val="00CB4EA5"/>
    <w:rsid w:val="00CD22DB"/>
    <w:rsid w:val="00CD4AD0"/>
    <w:rsid w:val="00CD4B0A"/>
    <w:rsid w:val="00CD52D7"/>
    <w:rsid w:val="00CD6889"/>
    <w:rsid w:val="00CE5325"/>
    <w:rsid w:val="00CE6B9A"/>
    <w:rsid w:val="00CF1B3C"/>
    <w:rsid w:val="00CF3559"/>
    <w:rsid w:val="00D00F57"/>
    <w:rsid w:val="00D00FC8"/>
    <w:rsid w:val="00D02ED5"/>
    <w:rsid w:val="00D26C32"/>
    <w:rsid w:val="00D274BE"/>
    <w:rsid w:val="00D3041C"/>
    <w:rsid w:val="00D4328F"/>
    <w:rsid w:val="00D4618E"/>
    <w:rsid w:val="00D4750F"/>
    <w:rsid w:val="00D5077F"/>
    <w:rsid w:val="00D50E3C"/>
    <w:rsid w:val="00D53283"/>
    <w:rsid w:val="00D57A3B"/>
    <w:rsid w:val="00D61778"/>
    <w:rsid w:val="00D61FF1"/>
    <w:rsid w:val="00D6205D"/>
    <w:rsid w:val="00D76951"/>
    <w:rsid w:val="00D76B2C"/>
    <w:rsid w:val="00D8139C"/>
    <w:rsid w:val="00D815DF"/>
    <w:rsid w:val="00D83A3D"/>
    <w:rsid w:val="00D840FE"/>
    <w:rsid w:val="00D91DE0"/>
    <w:rsid w:val="00D95BD9"/>
    <w:rsid w:val="00D966C2"/>
    <w:rsid w:val="00DA7451"/>
    <w:rsid w:val="00DB006D"/>
    <w:rsid w:val="00DB0BE9"/>
    <w:rsid w:val="00DB1970"/>
    <w:rsid w:val="00DC1F69"/>
    <w:rsid w:val="00DC223A"/>
    <w:rsid w:val="00DC4262"/>
    <w:rsid w:val="00DD340D"/>
    <w:rsid w:val="00DD7CF9"/>
    <w:rsid w:val="00DE1285"/>
    <w:rsid w:val="00DF0F1E"/>
    <w:rsid w:val="00DF1B70"/>
    <w:rsid w:val="00DF385A"/>
    <w:rsid w:val="00DF4278"/>
    <w:rsid w:val="00E123A2"/>
    <w:rsid w:val="00E149A7"/>
    <w:rsid w:val="00E15257"/>
    <w:rsid w:val="00E16E84"/>
    <w:rsid w:val="00E248A2"/>
    <w:rsid w:val="00E346E4"/>
    <w:rsid w:val="00E40015"/>
    <w:rsid w:val="00E44628"/>
    <w:rsid w:val="00E544E5"/>
    <w:rsid w:val="00E766D3"/>
    <w:rsid w:val="00E76DC5"/>
    <w:rsid w:val="00E80E58"/>
    <w:rsid w:val="00E839C3"/>
    <w:rsid w:val="00E83CB5"/>
    <w:rsid w:val="00E8716E"/>
    <w:rsid w:val="00EA005D"/>
    <w:rsid w:val="00EA3162"/>
    <w:rsid w:val="00EB2EA8"/>
    <w:rsid w:val="00EB539E"/>
    <w:rsid w:val="00EB6496"/>
    <w:rsid w:val="00EC1CF9"/>
    <w:rsid w:val="00EC207C"/>
    <w:rsid w:val="00EC42AC"/>
    <w:rsid w:val="00EC7E59"/>
    <w:rsid w:val="00ED3488"/>
    <w:rsid w:val="00ED4AFE"/>
    <w:rsid w:val="00ED4D22"/>
    <w:rsid w:val="00ED62A0"/>
    <w:rsid w:val="00ED6B8F"/>
    <w:rsid w:val="00EE28C6"/>
    <w:rsid w:val="00EE71C6"/>
    <w:rsid w:val="00EF424B"/>
    <w:rsid w:val="00EF692A"/>
    <w:rsid w:val="00EF74D7"/>
    <w:rsid w:val="00F03468"/>
    <w:rsid w:val="00F1017E"/>
    <w:rsid w:val="00F130AF"/>
    <w:rsid w:val="00F14C07"/>
    <w:rsid w:val="00F20B70"/>
    <w:rsid w:val="00F21BD3"/>
    <w:rsid w:val="00F220BB"/>
    <w:rsid w:val="00F27545"/>
    <w:rsid w:val="00F30070"/>
    <w:rsid w:val="00F33A0C"/>
    <w:rsid w:val="00F34FDF"/>
    <w:rsid w:val="00F40B68"/>
    <w:rsid w:val="00F40F9F"/>
    <w:rsid w:val="00F43012"/>
    <w:rsid w:val="00F47DB5"/>
    <w:rsid w:val="00F555A5"/>
    <w:rsid w:val="00F60DD1"/>
    <w:rsid w:val="00F61696"/>
    <w:rsid w:val="00F6174E"/>
    <w:rsid w:val="00F63145"/>
    <w:rsid w:val="00F64C33"/>
    <w:rsid w:val="00F70FDE"/>
    <w:rsid w:val="00F74189"/>
    <w:rsid w:val="00F74F02"/>
    <w:rsid w:val="00F775BC"/>
    <w:rsid w:val="00F77692"/>
    <w:rsid w:val="00F81879"/>
    <w:rsid w:val="00F820EB"/>
    <w:rsid w:val="00F863F3"/>
    <w:rsid w:val="00F95709"/>
    <w:rsid w:val="00FA0210"/>
    <w:rsid w:val="00FA2151"/>
    <w:rsid w:val="00FA2DC6"/>
    <w:rsid w:val="00FA3D6E"/>
    <w:rsid w:val="00FB2FD2"/>
    <w:rsid w:val="00FB3BB4"/>
    <w:rsid w:val="00FB7711"/>
    <w:rsid w:val="00FC0A00"/>
    <w:rsid w:val="00FC1011"/>
    <w:rsid w:val="00FD050F"/>
    <w:rsid w:val="00FD67C6"/>
    <w:rsid w:val="00FE6CF8"/>
    <w:rsid w:val="00FE6DC8"/>
    <w:rsid w:val="00FF162B"/>
    <w:rsid w:val="00FF1BFA"/>
    <w:rsid w:val="00FF342A"/>
    <w:rsid w:val="00FF3E9E"/>
    <w:rsid w:val="00FF6ECF"/>
    <w:rsid w:val="01D720A2"/>
    <w:rsid w:val="02A9A416"/>
    <w:rsid w:val="04D2D7AF"/>
    <w:rsid w:val="05679EA4"/>
    <w:rsid w:val="0663EB2F"/>
    <w:rsid w:val="06855BBB"/>
    <w:rsid w:val="0DAAF60D"/>
    <w:rsid w:val="0F71CD60"/>
    <w:rsid w:val="0F80F2FF"/>
    <w:rsid w:val="1113B51E"/>
    <w:rsid w:val="14822FBE"/>
    <w:rsid w:val="17472A09"/>
    <w:rsid w:val="1DEA27AF"/>
    <w:rsid w:val="1FB7AF85"/>
    <w:rsid w:val="1FE41AA7"/>
    <w:rsid w:val="249962B8"/>
    <w:rsid w:val="25814269"/>
    <w:rsid w:val="25974470"/>
    <w:rsid w:val="288C6ECD"/>
    <w:rsid w:val="2935D8AF"/>
    <w:rsid w:val="2A3801B7"/>
    <w:rsid w:val="2B891131"/>
    <w:rsid w:val="2E252980"/>
    <w:rsid w:val="2F99C45E"/>
    <w:rsid w:val="33EC7C83"/>
    <w:rsid w:val="345BECF9"/>
    <w:rsid w:val="3A395DE3"/>
    <w:rsid w:val="3AA5309D"/>
    <w:rsid w:val="3B234ED3"/>
    <w:rsid w:val="3B470601"/>
    <w:rsid w:val="3BC26785"/>
    <w:rsid w:val="3E653C46"/>
    <w:rsid w:val="40284E8C"/>
    <w:rsid w:val="40D60051"/>
    <w:rsid w:val="416E8CA3"/>
    <w:rsid w:val="44A9273B"/>
    <w:rsid w:val="4C3118E3"/>
    <w:rsid w:val="4C44C56A"/>
    <w:rsid w:val="4F70A0BF"/>
    <w:rsid w:val="5124F564"/>
    <w:rsid w:val="514FD9B8"/>
    <w:rsid w:val="5180640A"/>
    <w:rsid w:val="52D095FA"/>
    <w:rsid w:val="55FF4801"/>
    <w:rsid w:val="56D86EE0"/>
    <w:rsid w:val="5759E4D6"/>
    <w:rsid w:val="57686779"/>
    <w:rsid w:val="5A1B51B1"/>
    <w:rsid w:val="5A7E4170"/>
    <w:rsid w:val="5C1058F7"/>
    <w:rsid w:val="5C4C0FD4"/>
    <w:rsid w:val="5CFBC559"/>
    <w:rsid w:val="5D998ACB"/>
    <w:rsid w:val="5E0AA57D"/>
    <w:rsid w:val="60CE7ECA"/>
    <w:rsid w:val="61D21A79"/>
    <w:rsid w:val="6231DB58"/>
    <w:rsid w:val="6499C703"/>
    <w:rsid w:val="66E2116A"/>
    <w:rsid w:val="678C65F1"/>
    <w:rsid w:val="67B4257B"/>
    <w:rsid w:val="680A5E4B"/>
    <w:rsid w:val="6838B0DD"/>
    <w:rsid w:val="6AADDBFD"/>
    <w:rsid w:val="6E7D25D8"/>
    <w:rsid w:val="6F181053"/>
    <w:rsid w:val="6FA56CF3"/>
    <w:rsid w:val="6FCEBBA7"/>
    <w:rsid w:val="70C4EE67"/>
    <w:rsid w:val="715D7E80"/>
    <w:rsid w:val="725F3F60"/>
    <w:rsid w:val="731EBC6D"/>
    <w:rsid w:val="734FB344"/>
    <w:rsid w:val="7392984F"/>
    <w:rsid w:val="73FD6A40"/>
    <w:rsid w:val="75E300BA"/>
    <w:rsid w:val="77D60A66"/>
    <w:rsid w:val="79CAC95A"/>
    <w:rsid w:val="79D0D7E2"/>
    <w:rsid w:val="7B1FFD28"/>
    <w:rsid w:val="7CCBFA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CA98C"/>
  <w15:docId w15:val="{E8DA886F-2962-2A44-811A-6A8A5CCBF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75A"/>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31EEE"/>
  </w:style>
  <w:style w:type="character" w:styleId="PlaceholderText">
    <w:name w:val="Placeholder Text"/>
    <w:basedOn w:val="DefaultParagraphFont"/>
    <w:uiPriority w:val="99"/>
    <w:semiHidden/>
    <w:rsid w:val="00115361"/>
    <w:rPr>
      <w:color w:val="808080"/>
    </w:rPr>
  </w:style>
  <w:style w:type="character" w:styleId="CommentReference">
    <w:name w:val="annotation reference"/>
    <w:basedOn w:val="DefaultParagraphFont"/>
    <w:uiPriority w:val="99"/>
    <w:semiHidden/>
    <w:unhideWhenUsed/>
    <w:rsid w:val="00E8716E"/>
    <w:rPr>
      <w:sz w:val="16"/>
      <w:szCs w:val="16"/>
    </w:rPr>
  </w:style>
  <w:style w:type="paragraph" w:styleId="CommentText">
    <w:name w:val="annotation text"/>
    <w:basedOn w:val="Normal"/>
    <w:link w:val="CommentTextChar"/>
    <w:uiPriority w:val="99"/>
    <w:semiHidden/>
    <w:unhideWhenUsed/>
    <w:rsid w:val="00E8716E"/>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E8716E"/>
    <w:rPr>
      <w:sz w:val="20"/>
      <w:szCs w:val="20"/>
    </w:rPr>
  </w:style>
  <w:style w:type="paragraph" w:styleId="CommentSubject">
    <w:name w:val="annotation subject"/>
    <w:basedOn w:val="CommentText"/>
    <w:next w:val="CommentText"/>
    <w:link w:val="CommentSubjectChar"/>
    <w:uiPriority w:val="99"/>
    <w:semiHidden/>
    <w:unhideWhenUsed/>
    <w:rsid w:val="00E8716E"/>
    <w:rPr>
      <w:b/>
      <w:bCs/>
    </w:rPr>
  </w:style>
  <w:style w:type="character" w:customStyle="1" w:styleId="CommentSubjectChar">
    <w:name w:val="Comment Subject Char"/>
    <w:basedOn w:val="CommentTextChar"/>
    <w:link w:val="CommentSubject"/>
    <w:uiPriority w:val="99"/>
    <w:semiHidden/>
    <w:rsid w:val="00E8716E"/>
    <w:rPr>
      <w:b/>
      <w:bCs/>
      <w:sz w:val="20"/>
      <w:szCs w:val="20"/>
    </w:rPr>
  </w:style>
  <w:style w:type="paragraph" w:styleId="Revision">
    <w:name w:val="Revision"/>
    <w:hidden/>
    <w:uiPriority w:val="99"/>
    <w:semiHidden/>
    <w:rsid w:val="008E5C05"/>
  </w:style>
  <w:style w:type="paragraph" w:styleId="Footer">
    <w:name w:val="footer"/>
    <w:basedOn w:val="Normal"/>
    <w:link w:val="FooterChar"/>
    <w:uiPriority w:val="99"/>
    <w:unhideWhenUsed/>
    <w:rsid w:val="000D088B"/>
    <w:pPr>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0D088B"/>
  </w:style>
  <w:style w:type="character" w:styleId="PageNumber">
    <w:name w:val="page number"/>
    <w:basedOn w:val="DefaultParagraphFont"/>
    <w:uiPriority w:val="99"/>
    <w:semiHidden/>
    <w:unhideWhenUsed/>
    <w:rsid w:val="000D088B"/>
  </w:style>
  <w:style w:type="character" w:styleId="Hyperlink">
    <w:name w:val="Hyperlink"/>
    <w:basedOn w:val="DefaultParagraphFont"/>
    <w:uiPriority w:val="99"/>
    <w:unhideWhenUsed/>
    <w:rsid w:val="000B4B80"/>
    <w:rPr>
      <w:color w:val="0563C1" w:themeColor="hyperlink"/>
      <w:u w:val="single"/>
    </w:rPr>
  </w:style>
  <w:style w:type="character" w:styleId="UnresolvedMention">
    <w:name w:val="Unresolved Mention"/>
    <w:basedOn w:val="DefaultParagraphFont"/>
    <w:uiPriority w:val="99"/>
    <w:semiHidden/>
    <w:unhideWhenUsed/>
    <w:rsid w:val="000B4B80"/>
    <w:rPr>
      <w:color w:val="605E5C"/>
      <w:shd w:val="clear" w:color="auto" w:fill="E1DFDD"/>
    </w:rPr>
  </w:style>
  <w:style w:type="character" w:styleId="FollowedHyperlink">
    <w:name w:val="FollowedHyperlink"/>
    <w:basedOn w:val="DefaultParagraphFont"/>
    <w:uiPriority w:val="99"/>
    <w:semiHidden/>
    <w:unhideWhenUsed/>
    <w:rsid w:val="00B84485"/>
    <w:rPr>
      <w:color w:val="954F72" w:themeColor="followedHyperlink"/>
      <w:u w:val="single"/>
    </w:rPr>
  </w:style>
  <w:style w:type="paragraph" w:styleId="Header">
    <w:name w:val="header"/>
    <w:basedOn w:val="Normal"/>
    <w:link w:val="HeaderChar"/>
    <w:uiPriority w:val="99"/>
    <w:unhideWhenUsed/>
    <w:rsid w:val="006D2605"/>
    <w:pPr>
      <w:tabs>
        <w:tab w:val="center" w:pos="4680"/>
        <w:tab w:val="right" w:pos="9360"/>
      </w:tabs>
    </w:pPr>
  </w:style>
  <w:style w:type="character" w:customStyle="1" w:styleId="HeaderChar">
    <w:name w:val="Header Char"/>
    <w:basedOn w:val="DefaultParagraphFont"/>
    <w:link w:val="Header"/>
    <w:uiPriority w:val="99"/>
    <w:rsid w:val="006D2605"/>
  </w:style>
  <w:style w:type="character" w:customStyle="1" w:styleId="highwire-cite-title">
    <w:name w:val="highwire-cite-title"/>
    <w:basedOn w:val="DefaultParagraphFont"/>
    <w:rsid w:val="0026575A"/>
  </w:style>
  <w:style w:type="character" w:customStyle="1" w:styleId="highwire-citation-authors">
    <w:name w:val="highwire-citation-authors"/>
    <w:basedOn w:val="DefaultParagraphFont"/>
    <w:rsid w:val="0026575A"/>
  </w:style>
  <w:style w:type="character" w:customStyle="1" w:styleId="highwire-citation-author">
    <w:name w:val="highwire-citation-author"/>
    <w:basedOn w:val="DefaultParagraphFont"/>
    <w:rsid w:val="0026575A"/>
  </w:style>
  <w:style w:type="character" w:customStyle="1" w:styleId="nlm-given-names">
    <w:name w:val="nlm-given-names"/>
    <w:basedOn w:val="DefaultParagraphFont"/>
    <w:rsid w:val="0026575A"/>
  </w:style>
  <w:style w:type="character" w:customStyle="1" w:styleId="nlm-surname">
    <w:name w:val="nlm-surname"/>
    <w:basedOn w:val="DefaultParagraphFont"/>
    <w:rsid w:val="0026575A"/>
  </w:style>
  <w:style w:type="character" w:customStyle="1" w:styleId="highwire-cite-metadata-journal">
    <w:name w:val="highwire-cite-metadata-journal"/>
    <w:basedOn w:val="DefaultParagraphFont"/>
    <w:rsid w:val="0026575A"/>
  </w:style>
  <w:style w:type="character" w:customStyle="1" w:styleId="highwire-cite-metadata-pages">
    <w:name w:val="highwire-cite-metadata-pages"/>
    <w:basedOn w:val="DefaultParagraphFont"/>
    <w:rsid w:val="0026575A"/>
  </w:style>
  <w:style w:type="character" w:customStyle="1" w:styleId="highwire-cite-metadata-doi">
    <w:name w:val="highwire-cite-metadata-doi"/>
    <w:basedOn w:val="DefaultParagraphFont"/>
    <w:rsid w:val="0026575A"/>
  </w:style>
  <w:style w:type="character" w:customStyle="1" w:styleId="doilabel">
    <w:name w:val="doi_label"/>
    <w:basedOn w:val="DefaultParagraphFont"/>
    <w:rsid w:val="0026575A"/>
  </w:style>
  <w:style w:type="paragraph" w:styleId="Bibliography">
    <w:name w:val="Bibliography"/>
    <w:basedOn w:val="Normal"/>
    <w:next w:val="Normal"/>
    <w:uiPriority w:val="37"/>
    <w:unhideWhenUsed/>
    <w:rsid w:val="003508BF"/>
    <w:pPr>
      <w:tabs>
        <w:tab w:val="left" w:pos="380"/>
      </w:tabs>
      <w:spacing w:after="240"/>
      <w:ind w:left="384" w:hanging="384"/>
    </w:pPr>
  </w:style>
  <w:style w:type="paragraph" w:customStyle="1" w:styleId="paragraph">
    <w:name w:val="paragraph"/>
    <w:basedOn w:val="Normal"/>
    <w:rsid w:val="00D91DE0"/>
    <w:pPr>
      <w:spacing w:before="100" w:beforeAutospacing="1" w:after="100" w:afterAutospacing="1"/>
    </w:pPr>
  </w:style>
  <w:style w:type="character" w:customStyle="1" w:styleId="normaltextrun">
    <w:name w:val="normaltextrun"/>
    <w:basedOn w:val="DefaultParagraphFont"/>
    <w:rsid w:val="00D91DE0"/>
  </w:style>
  <w:style w:type="character" w:customStyle="1" w:styleId="eop">
    <w:name w:val="eop"/>
    <w:basedOn w:val="DefaultParagraphFont"/>
    <w:rsid w:val="00D91DE0"/>
  </w:style>
  <w:style w:type="table" w:styleId="TableGrid">
    <w:name w:val="Table Grid"/>
    <w:basedOn w:val="TableNormal"/>
    <w:uiPriority w:val="59"/>
    <w:rsid w:val="00D91DE0"/>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0C1482"/>
    <w:rPr>
      <w:kern w:val="2"/>
      <w:sz w:val="22"/>
      <w:szCs w:val="2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2251">
      <w:bodyDiv w:val="1"/>
      <w:marLeft w:val="0"/>
      <w:marRight w:val="0"/>
      <w:marTop w:val="0"/>
      <w:marBottom w:val="0"/>
      <w:divBdr>
        <w:top w:val="none" w:sz="0" w:space="0" w:color="auto"/>
        <w:left w:val="none" w:sz="0" w:space="0" w:color="auto"/>
        <w:bottom w:val="none" w:sz="0" w:space="0" w:color="auto"/>
        <w:right w:val="none" w:sz="0" w:space="0" w:color="auto"/>
      </w:divBdr>
    </w:div>
    <w:div w:id="14579236">
      <w:bodyDiv w:val="1"/>
      <w:marLeft w:val="0"/>
      <w:marRight w:val="0"/>
      <w:marTop w:val="0"/>
      <w:marBottom w:val="0"/>
      <w:divBdr>
        <w:top w:val="none" w:sz="0" w:space="0" w:color="auto"/>
        <w:left w:val="none" w:sz="0" w:space="0" w:color="auto"/>
        <w:bottom w:val="none" w:sz="0" w:space="0" w:color="auto"/>
        <w:right w:val="none" w:sz="0" w:space="0" w:color="auto"/>
      </w:divBdr>
    </w:div>
    <w:div w:id="15887336">
      <w:bodyDiv w:val="1"/>
      <w:marLeft w:val="0"/>
      <w:marRight w:val="0"/>
      <w:marTop w:val="0"/>
      <w:marBottom w:val="0"/>
      <w:divBdr>
        <w:top w:val="none" w:sz="0" w:space="0" w:color="auto"/>
        <w:left w:val="none" w:sz="0" w:space="0" w:color="auto"/>
        <w:bottom w:val="none" w:sz="0" w:space="0" w:color="auto"/>
        <w:right w:val="none" w:sz="0" w:space="0" w:color="auto"/>
      </w:divBdr>
      <w:divsChild>
        <w:div w:id="39288224">
          <w:marLeft w:val="480"/>
          <w:marRight w:val="0"/>
          <w:marTop w:val="0"/>
          <w:marBottom w:val="0"/>
          <w:divBdr>
            <w:top w:val="none" w:sz="0" w:space="0" w:color="auto"/>
            <w:left w:val="none" w:sz="0" w:space="0" w:color="auto"/>
            <w:bottom w:val="none" w:sz="0" w:space="0" w:color="auto"/>
            <w:right w:val="none" w:sz="0" w:space="0" w:color="auto"/>
          </w:divBdr>
        </w:div>
        <w:div w:id="66730425">
          <w:marLeft w:val="480"/>
          <w:marRight w:val="0"/>
          <w:marTop w:val="0"/>
          <w:marBottom w:val="0"/>
          <w:divBdr>
            <w:top w:val="none" w:sz="0" w:space="0" w:color="auto"/>
            <w:left w:val="none" w:sz="0" w:space="0" w:color="auto"/>
            <w:bottom w:val="none" w:sz="0" w:space="0" w:color="auto"/>
            <w:right w:val="none" w:sz="0" w:space="0" w:color="auto"/>
          </w:divBdr>
        </w:div>
        <w:div w:id="406615856">
          <w:marLeft w:val="480"/>
          <w:marRight w:val="0"/>
          <w:marTop w:val="0"/>
          <w:marBottom w:val="0"/>
          <w:divBdr>
            <w:top w:val="none" w:sz="0" w:space="0" w:color="auto"/>
            <w:left w:val="none" w:sz="0" w:space="0" w:color="auto"/>
            <w:bottom w:val="none" w:sz="0" w:space="0" w:color="auto"/>
            <w:right w:val="none" w:sz="0" w:space="0" w:color="auto"/>
          </w:divBdr>
        </w:div>
        <w:div w:id="425737198">
          <w:marLeft w:val="480"/>
          <w:marRight w:val="0"/>
          <w:marTop w:val="0"/>
          <w:marBottom w:val="0"/>
          <w:divBdr>
            <w:top w:val="none" w:sz="0" w:space="0" w:color="auto"/>
            <w:left w:val="none" w:sz="0" w:space="0" w:color="auto"/>
            <w:bottom w:val="none" w:sz="0" w:space="0" w:color="auto"/>
            <w:right w:val="none" w:sz="0" w:space="0" w:color="auto"/>
          </w:divBdr>
        </w:div>
        <w:div w:id="447286833">
          <w:marLeft w:val="480"/>
          <w:marRight w:val="0"/>
          <w:marTop w:val="0"/>
          <w:marBottom w:val="0"/>
          <w:divBdr>
            <w:top w:val="none" w:sz="0" w:space="0" w:color="auto"/>
            <w:left w:val="none" w:sz="0" w:space="0" w:color="auto"/>
            <w:bottom w:val="none" w:sz="0" w:space="0" w:color="auto"/>
            <w:right w:val="none" w:sz="0" w:space="0" w:color="auto"/>
          </w:divBdr>
        </w:div>
        <w:div w:id="512838838">
          <w:marLeft w:val="480"/>
          <w:marRight w:val="0"/>
          <w:marTop w:val="0"/>
          <w:marBottom w:val="0"/>
          <w:divBdr>
            <w:top w:val="none" w:sz="0" w:space="0" w:color="auto"/>
            <w:left w:val="none" w:sz="0" w:space="0" w:color="auto"/>
            <w:bottom w:val="none" w:sz="0" w:space="0" w:color="auto"/>
            <w:right w:val="none" w:sz="0" w:space="0" w:color="auto"/>
          </w:divBdr>
        </w:div>
        <w:div w:id="598754328">
          <w:marLeft w:val="480"/>
          <w:marRight w:val="0"/>
          <w:marTop w:val="0"/>
          <w:marBottom w:val="0"/>
          <w:divBdr>
            <w:top w:val="none" w:sz="0" w:space="0" w:color="auto"/>
            <w:left w:val="none" w:sz="0" w:space="0" w:color="auto"/>
            <w:bottom w:val="none" w:sz="0" w:space="0" w:color="auto"/>
            <w:right w:val="none" w:sz="0" w:space="0" w:color="auto"/>
          </w:divBdr>
        </w:div>
        <w:div w:id="600727224">
          <w:marLeft w:val="480"/>
          <w:marRight w:val="0"/>
          <w:marTop w:val="0"/>
          <w:marBottom w:val="0"/>
          <w:divBdr>
            <w:top w:val="none" w:sz="0" w:space="0" w:color="auto"/>
            <w:left w:val="none" w:sz="0" w:space="0" w:color="auto"/>
            <w:bottom w:val="none" w:sz="0" w:space="0" w:color="auto"/>
            <w:right w:val="none" w:sz="0" w:space="0" w:color="auto"/>
          </w:divBdr>
        </w:div>
        <w:div w:id="750011315">
          <w:marLeft w:val="480"/>
          <w:marRight w:val="0"/>
          <w:marTop w:val="0"/>
          <w:marBottom w:val="0"/>
          <w:divBdr>
            <w:top w:val="none" w:sz="0" w:space="0" w:color="auto"/>
            <w:left w:val="none" w:sz="0" w:space="0" w:color="auto"/>
            <w:bottom w:val="none" w:sz="0" w:space="0" w:color="auto"/>
            <w:right w:val="none" w:sz="0" w:space="0" w:color="auto"/>
          </w:divBdr>
        </w:div>
        <w:div w:id="826475024">
          <w:marLeft w:val="480"/>
          <w:marRight w:val="0"/>
          <w:marTop w:val="0"/>
          <w:marBottom w:val="0"/>
          <w:divBdr>
            <w:top w:val="none" w:sz="0" w:space="0" w:color="auto"/>
            <w:left w:val="none" w:sz="0" w:space="0" w:color="auto"/>
            <w:bottom w:val="none" w:sz="0" w:space="0" w:color="auto"/>
            <w:right w:val="none" w:sz="0" w:space="0" w:color="auto"/>
          </w:divBdr>
        </w:div>
        <w:div w:id="935284831">
          <w:marLeft w:val="480"/>
          <w:marRight w:val="0"/>
          <w:marTop w:val="0"/>
          <w:marBottom w:val="0"/>
          <w:divBdr>
            <w:top w:val="none" w:sz="0" w:space="0" w:color="auto"/>
            <w:left w:val="none" w:sz="0" w:space="0" w:color="auto"/>
            <w:bottom w:val="none" w:sz="0" w:space="0" w:color="auto"/>
            <w:right w:val="none" w:sz="0" w:space="0" w:color="auto"/>
          </w:divBdr>
        </w:div>
        <w:div w:id="1013530967">
          <w:marLeft w:val="480"/>
          <w:marRight w:val="0"/>
          <w:marTop w:val="0"/>
          <w:marBottom w:val="0"/>
          <w:divBdr>
            <w:top w:val="none" w:sz="0" w:space="0" w:color="auto"/>
            <w:left w:val="none" w:sz="0" w:space="0" w:color="auto"/>
            <w:bottom w:val="none" w:sz="0" w:space="0" w:color="auto"/>
            <w:right w:val="none" w:sz="0" w:space="0" w:color="auto"/>
          </w:divBdr>
        </w:div>
        <w:div w:id="1111241401">
          <w:marLeft w:val="480"/>
          <w:marRight w:val="0"/>
          <w:marTop w:val="0"/>
          <w:marBottom w:val="0"/>
          <w:divBdr>
            <w:top w:val="none" w:sz="0" w:space="0" w:color="auto"/>
            <w:left w:val="none" w:sz="0" w:space="0" w:color="auto"/>
            <w:bottom w:val="none" w:sz="0" w:space="0" w:color="auto"/>
            <w:right w:val="none" w:sz="0" w:space="0" w:color="auto"/>
          </w:divBdr>
        </w:div>
        <w:div w:id="1366491638">
          <w:marLeft w:val="480"/>
          <w:marRight w:val="0"/>
          <w:marTop w:val="0"/>
          <w:marBottom w:val="0"/>
          <w:divBdr>
            <w:top w:val="none" w:sz="0" w:space="0" w:color="auto"/>
            <w:left w:val="none" w:sz="0" w:space="0" w:color="auto"/>
            <w:bottom w:val="none" w:sz="0" w:space="0" w:color="auto"/>
            <w:right w:val="none" w:sz="0" w:space="0" w:color="auto"/>
          </w:divBdr>
        </w:div>
        <w:div w:id="1378698017">
          <w:marLeft w:val="480"/>
          <w:marRight w:val="0"/>
          <w:marTop w:val="0"/>
          <w:marBottom w:val="0"/>
          <w:divBdr>
            <w:top w:val="none" w:sz="0" w:space="0" w:color="auto"/>
            <w:left w:val="none" w:sz="0" w:space="0" w:color="auto"/>
            <w:bottom w:val="none" w:sz="0" w:space="0" w:color="auto"/>
            <w:right w:val="none" w:sz="0" w:space="0" w:color="auto"/>
          </w:divBdr>
        </w:div>
        <w:div w:id="1522234127">
          <w:marLeft w:val="480"/>
          <w:marRight w:val="0"/>
          <w:marTop w:val="0"/>
          <w:marBottom w:val="0"/>
          <w:divBdr>
            <w:top w:val="none" w:sz="0" w:space="0" w:color="auto"/>
            <w:left w:val="none" w:sz="0" w:space="0" w:color="auto"/>
            <w:bottom w:val="none" w:sz="0" w:space="0" w:color="auto"/>
            <w:right w:val="none" w:sz="0" w:space="0" w:color="auto"/>
          </w:divBdr>
        </w:div>
        <w:div w:id="1639720547">
          <w:marLeft w:val="480"/>
          <w:marRight w:val="0"/>
          <w:marTop w:val="0"/>
          <w:marBottom w:val="0"/>
          <w:divBdr>
            <w:top w:val="none" w:sz="0" w:space="0" w:color="auto"/>
            <w:left w:val="none" w:sz="0" w:space="0" w:color="auto"/>
            <w:bottom w:val="none" w:sz="0" w:space="0" w:color="auto"/>
            <w:right w:val="none" w:sz="0" w:space="0" w:color="auto"/>
          </w:divBdr>
        </w:div>
        <w:div w:id="1766076993">
          <w:marLeft w:val="480"/>
          <w:marRight w:val="0"/>
          <w:marTop w:val="0"/>
          <w:marBottom w:val="0"/>
          <w:divBdr>
            <w:top w:val="none" w:sz="0" w:space="0" w:color="auto"/>
            <w:left w:val="none" w:sz="0" w:space="0" w:color="auto"/>
            <w:bottom w:val="none" w:sz="0" w:space="0" w:color="auto"/>
            <w:right w:val="none" w:sz="0" w:space="0" w:color="auto"/>
          </w:divBdr>
        </w:div>
        <w:div w:id="1992979118">
          <w:marLeft w:val="480"/>
          <w:marRight w:val="0"/>
          <w:marTop w:val="0"/>
          <w:marBottom w:val="0"/>
          <w:divBdr>
            <w:top w:val="none" w:sz="0" w:space="0" w:color="auto"/>
            <w:left w:val="none" w:sz="0" w:space="0" w:color="auto"/>
            <w:bottom w:val="none" w:sz="0" w:space="0" w:color="auto"/>
            <w:right w:val="none" w:sz="0" w:space="0" w:color="auto"/>
          </w:divBdr>
        </w:div>
      </w:divsChild>
    </w:div>
    <w:div w:id="17895144">
      <w:bodyDiv w:val="1"/>
      <w:marLeft w:val="0"/>
      <w:marRight w:val="0"/>
      <w:marTop w:val="0"/>
      <w:marBottom w:val="0"/>
      <w:divBdr>
        <w:top w:val="none" w:sz="0" w:space="0" w:color="auto"/>
        <w:left w:val="none" w:sz="0" w:space="0" w:color="auto"/>
        <w:bottom w:val="none" w:sz="0" w:space="0" w:color="auto"/>
        <w:right w:val="none" w:sz="0" w:space="0" w:color="auto"/>
      </w:divBdr>
    </w:div>
    <w:div w:id="31005158">
      <w:bodyDiv w:val="1"/>
      <w:marLeft w:val="0"/>
      <w:marRight w:val="0"/>
      <w:marTop w:val="0"/>
      <w:marBottom w:val="0"/>
      <w:divBdr>
        <w:top w:val="none" w:sz="0" w:space="0" w:color="auto"/>
        <w:left w:val="none" w:sz="0" w:space="0" w:color="auto"/>
        <w:bottom w:val="none" w:sz="0" w:space="0" w:color="auto"/>
        <w:right w:val="none" w:sz="0" w:space="0" w:color="auto"/>
      </w:divBdr>
    </w:div>
    <w:div w:id="35667340">
      <w:bodyDiv w:val="1"/>
      <w:marLeft w:val="0"/>
      <w:marRight w:val="0"/>
      <w:marTop w:val="0"/>
      <w:marBottom w:val="0"/>
      <w:divBdr>
        <w:top w:val="none" w:sz="0" w:space="0" w:color="auto"/>
        <w:left w:val="none" w:sz="0" w:space="0" w:color="auto"/>
        <w:bottom w:val="none" w:sz="0" w:space="0" w:color="auto"/>
        <w:right w:val="none" w:sz="0" w:space="0" w:color="auto"/>
      </w:divBdr>
    </w:div>
    <w:div w:id="44185276">
      <w:bodyDiv w:val="1"/>
      <w:marLeft w:val="0"/>
      <w:marRight w:val="0"/>
      <w:marTop w:val="0"/>
      <w:marBottom w:val="0"/>
      <w:divBdr>
        <w:top w:val="none" w:sz="0" w:space="0" w:color="auto"/>
        <w:left w:val="none" w:sz="0" w:space="0" w:color="auto"/>
        <w:bottom w:val="none" w:sz="0" w:space="0" w:color="auto"/>
        <w:right w:val="none" w:sz="0" w:space="0" w:color="auto"/>
      </w:divBdr>
    </w:div>
    <w:div w:id="51391359">
      <w:bodyDiv w:val="1"/>
      <w:marLeft w:val="0"/>
      <w:marRight w:val="0"/>
      <w:marTop w:val="0"/>
      <w:marBottom w:val="0"/>
      <w:divBdr>
        <w:top w:val="none" w:sz="0" w:space="0" w:color="auto"/>
        <w:left w:val="none" w:sz="0" w:space="0" w:color="auto"/>
        <w:bottom w:val="none" w:sz="0" w:space="0" w:color="auto"/>
        <w:right w:val="none" w:sz="0" w:space="0" w:color="auto"/>
      </w:divBdr>
    </w:div>
    <w:div w:id="59138773">
      <w:bodyDiv w:val="1"/>
      <w:marLeft w:val="0"/>
      <w:marRight w:val="0"/>
      <w:marTop w:val="0"/>
      <w:marBottom w:val="0"/>
      <w:divBdr>
        <w:top w:val="none" w:sz="0" w:space="0" w:color="auto"/>
        <w:left w:val="none" w:sz="0" w:space="0" w:color="auto"/>
        <w:bottom w:val="none" w:sz="0" w:space="0" w:color="auto"/>
        <w:right w:val="none" w:sz="0" w:space="0" w:color="auto"/>
      </w:divBdr>
    </w:div>
    <w:div w:id="65232117">
      <w:bodyDiv w:val="1"/>
      <w:marLeft w:val="0"/>
      <w:marRight w:val="0"/>
      <w:marTop w:val="0"/>
      <w:marBottom w:val="0"/>
      <w:divBdr>
        <w:top w:val="none" w:sz="0" w:space="0" w:color="auto"/>
        <w:left w:val="none" w:sz="0" w:space="0" w:color="auto"/>
        <w:bottom w:val="none" w:sz="0" w:space="0" w:color="auto"/>
        <w:right w:val="none" w:sz="0" w:space="0" w:color="auto"/>
      </w:divBdr>
    </w:div>
    <w:div w:id="78186896">
      <w:bodyDiv w:val="1"/>
      <w:marLeft w:val="0"/>
      <w:marRight w:val="0"/>
      <w:marTop w:val="0"/>
      <w:marBottom w:val="0"/>
      <w:divBdr>
        <w:top w:val="none" w:sz="0" w:space="0" w:color="auto"/>
        <w:left w:val="none" w:sz="0" w:space="0" w:color="auto"/>
        <w:bottom w:val="none" w:sz="0" w:space="0" w:color="auto"/>
        <w:right w:val="none" w:sz="0" w:space="0" w:color="auto"/>
      </w:divBdr>
    </w:div>
    <w:div w:id="90787876">
      <w:bodyDiv w:val="1"/>
      <w:marLeft w:val="0"/>
      <w:marRight w:val="0"/>
      <w:marTop w:val="0"/>
      <w:marBottom w:val="0"/>
      <w:divBdr>
        <w:top w:val="none" w:sz="0" w:space="0" w:color="auto"/>
        <w:left w:val="none" w:sz="0" w:space="0" w:color="auto"/>
        <w:bottom w:val="none" w:sz="0" w:space="0" w:color="auto"/>
        <w:right w:val="none" w:sz="0" w:space="0" w:color="auto"/>
      </w:divBdr>
      <w:divsChild>
        <w:div w:id="164172740">
          <w:marLeft w:val="480"/>
          <w:marRight w:val="0"/>
          <w:marTop w:val="0"/>
          <w:marBottom w:val="0"/>
          <w:divBdr>
            <w:top w:val="none" w:sz="0" w:space="0" w:color="auto"/>
            <w:left w:val="none" w:sz="0" w:space="0" w:color="auto"/>
            <w:bottom w:val="none" w:sz="0" w:space="0" w:color="auto"/>
            <w:right w:val="none" w:sz="0" w:space="0" w:color="auto"/>
          </w:divBdr>
        </w:div>
        <w:div w:id="421343321">
          <w:marLeft w:val="480"/>
          <w:marRight w:val="0"/>
          <w:marTop w:val="0"/>
          <w:marBottom w:val="0"/>
          <w:divBdr>
            <w:top w:val="none" w:sz="0" w:space="0" w:color="auto"/>
            <w:left w:val="none" w:sz="0" w:space="0" w:color="auto"/>
            <w:bottom w:val="none" w:sz="0" w:space="0" w:color="auto"/>
            <w:right w:val="none" w:sz="0" w:space="0" w:color="auto"/>
          </w:divBdr>
        </w:div>
        <w:div w:id="427433536">
          <w:marLeft w:val="480"/>
          <w:marRight w:val="0"/>
          <w:marTop w:val="0"/>
          <w:marBottom w:val="0"/>
          <w:divBdr>
            <w:top w:val="none" w:sz="0" w:space="0" w:color="auto"/>
            <w:left w:val="none" w:sz="0" w:space="0" w:color="auto"/>
            <w:bottom w:val="none" w:sz="0" w:space="0" w:color="auto"/>
            <w:right w:val="none" w:sz="0" w:space="0" w:color="auto"/>
          </w:divBdr>
        </w:div>
        <w:div w:id="430013639">
          <w:marLeft w:val="480"/>
          <w:marRight w:val="0"/>
          <w:marTop w:val="0"/>
          <w:marBottom w:val="0"/>
          <w:divBdr>
            <w:top w:val="none" w:sz="0" w:space="0" w:color="auto"/>
            <w:left w:val="none" w:sz="0" w:space="0" w:color="auto"/>
            <w:bottom w:val="none" w:sz="0" w:space="0" w:color="auto"/>
            <w:right w:val="none" w:sz="0" w:space="0" w:color="auto"/>
          </w:divBdr>
        </w:div>
        <w:div w:id="437066229">
          <w:marLeft w:val="480"/>
          <w:marRight w:val="0"/>
          <w:marTop w:val="0"/>
          <w:marBottom w:val="0"/>
          <w:divBdr>
            <w:top w:val="none" w:sz="0" w:space="0" w:color="auto"/>
            <w:left w:val="none" w:sz="0" w:space="0" w:color="auto"/>
            <w:bottom w:val="none" w:sz="0" w:space="0" w:color="auto"/>
            <w:right w:val="none" w:sz="0" w:space="0" w:color="auto"/>
          </w:divBdr>
        </w:div>
        <w:div w:id="474182733">
          <w:marLeft w:val="480"/>
          <w:marRight w:val="0"/>
          <w:marTop w:val="0"/>
          <w:marBottom w:val="0"/>
          <w:divBdr>
            <w:top w:val="none" w:sz="0" w:space="0" w:color="auto"/>
            <w:left w:val="none" w:sz="0" w:space="0" w:color="auto"/>
            <w:bottom w:val="none" w:sz="0" w:space="0" w:color="auto"/>
            <w:right w:val="none" w:sz="0" w:space="0" w:color="auto"/>
          </w:divBdr>
        </w:div>
        <w:div w:id="529415219">
          <w:marLeft w:val="480"/>
          <w:marRight w:val="0"/>
          <w:marTop w:val="0"/>
          <w:marBottom w:val="0"/>
          <w:divBdr>
            <w:top w:val="none" w:sz="0" w:space="0" w:color="auto"/>
            <w:left w:val="none" w:sz="0" w:space="0" w:color="auto"/>
            <w:bottom w:val="none" w:sz="0" w:space="0" w:color="auto"/>
            <w:right w:val="none" w:sz="0" w:space="0" w:color="auto"/>
          </w:divBdr>
        </w:div>
        <w:div w:id="553276281">
          <w:marLeft w:val="480"/>
          <w:marRight w:val="0"/>
          <w:marTop w:val="0"/>
          <w:marBottom w:val="0"/>
          <w:divBdr>
            <w:top w:val="none" w:sz="0" w:space="0" w:color="auto"/>
            <w:left w:val="none" w:sz="0" w:space="0" w:color="auto"/>
            <w:bottom w:val="none" w:sz="0" w:space="0" w:color="auto"/>
            <w:right w:val="none" w:sz="0" w:space="0" w:color="auto"/>
          </w:divBdr>
        </w:div>
        <w:div w:id="997461304">
          <w:marLeft w:val="480"/>
          <w:marRight w:val="0"/>
          <w:marTop w:val="0"/>
          <w:marBottom w:val="0"/>
          <w:divBdr>
            <w:top w:val="none" w:sz="0" w:space="0" w:color="auto"/>
            <w:left w:val="none" w:sz="0" w:space="0" w:color="auto"/>
            <w:bottom w:val="none" w:sz="0" w:space="0" w:color="auto"/>
            <w:right w:val="none" w:sz="0" w:space="0" w:color="auto"/>
          </w:divBdr>
        </w:div>
        <w:div w:id="1245140588">
          <w:marLeft w:val="480"/>
          <w:marRight w:val="0"/>
          <w:marTop w:val="0"/>
          <w:marBottom w:val="0"/>
          <w:divBdr>
            <w:top w:val="none" w:sz="0" w:space="0" w:color="auto"/>
            <w:left w:val="none" w:sz="0" w:space="0" w:color="auto"/>
            <w:bottom w:val="none" w:sz="0" w:space="0" w:color="auto"/>
            <w:right w:val="none" w:sz="0" w:space="0" w:color="auto"/>
          </w:divBdr>
        </w:div>
        <w:div w:id="1367872517">
          <w:marLeft w:val="480"/>
          <w:marRight w:val="0"/>
          <w:marTop w:val="0"/>
          <w:marBottom w:val="0"/>
          <w:divBdr>
            <w:top w:val="none" w:sz="0" w:space="0" w:color="auto"/>
            <w:left w:val="none" w:sz="0" w:space="0" w:color="auto"/>
            <w:bottom w:val="none" w:sz="0" w:space="0" w:color="auto"/>
            <w:right w:val="none" w:sz="0" w:space="0" w:color="auto"/>
          </w:divBdr>
        </w:div>
        <w:div w:id="1427262403">
          <w:marLeft w:val="480"/>
          <w:marRight w:val="0"/>
          <w:marTop w:val="0"/>
          <w:marBottom w:val="0"/>
          <w:divBdr>
            <w:top w:val="none" w:sz="0" w:space="0" w:color="auto"/>
            <w:left w:val="none" w:sz="0" w:space="0" w:color="auto"/>
            <w:bottom w:val="none" w:sz="0" w:space="0" w:color="auto"/>
            <w:right w:val="none" w:sz="0" w:space="0" w:color="auto"/>
          </w:divBdr>
        </w:div>
        <w:div w:id="1536237571">
          <w:marLeft w:val="480"/>
          <w:marRight w:val="0"/>
          <w:marTop w:val="0"/>
          <w:marBottom w:val="0"/>
          <w:divBdr>
            <w:top w:val="none" w:sz="0" w:space="0" w:color="auto"/>
            <w:left w:val="none" w:sz="0" w:space="0" w:color="auto"/>
            <w:bottom w:val="none" w:sz="0" w:space="0" w:color="auto"/>
            <w:right w:val="none" w:sz="0" w:space="0" w:color="auto"/>
          </w:divBdr>
        </w:div>
        <w:div w:id="2043288885">
          <w:marLeft w:val="480"/>
          <w:marRight w:val="0"/>
          <w:marTop w:val="0"/>
          <w:marBottom w:val="0"/>
          <w:divBdr>
            <w:top w:val="none" w:sz="0" w:space="0" w:color="auto"/>
            <w:left w:val="none" w:sz="0" w:space="0" w:color="auto"/>
            <w:bottom w:val="none" w:sz="0" w:space="0" w:color="auto"/>
            <w:right w:val="none" w:sz="0" w:space="0" w:color="auto"/>
          </w:divBdr>
        </w:div>
      </w:divsChild>
    </w:div>
    <w:div w:id="97868899">
      <w:bodyDiv w:val="1"/>
      <w:marLeft w:val="0"/>
      <w:marRight w:val="0"/>
      <w:marTop w:val="0"/>
      <w:marBottom w:val="0"/>
      <w:divBdr>
        <w:top w:val="none" w:sz="0" w:space="0" w:color="auto"/>
        <w:left w:val="none" w:sz="0" w:space="0" w:color="auto"/>
        <w:bottom w:val="none" w:sz="0" w:space="0" w:color="auto"/>
        <w:right w:val="none" w:sz="0" w:space="0" w:color="auto"/>
      </w:divBdr>
    </w:div>
    <w:div w:id="97918520">
      <w:bodyDiv w:val="1"/>
      <w:marLeft w:val="0"/>
      <w:marRight w:val="0"/>
      <w:marTop w:val="0"/>
      <w:marBottom w:val="0"/>
      <w:divBdr>
        <w:top w:val="none" w:sz="0" w:space="0" w:color="auto"/>
        <w:left w:val="none" w:sz="0" w:space="0" w:color="auto"/>
        <w:bottom w:val="none" w:sz="0" w:space="0" w:color="auto"/>
        <w:right w:val="none" w:sz="0" w:space="0" w:color="auto"/>
      </w:divBdr>
    </w:div>
    <w:div w:id="98989984">
      <w:bodyDiv w:val="1"/>
      <w:marLeft w:val="0"/>
      <w:marRight w:val="0"/>
      <w:marTop w:val="0"/>
      <w:marBottom w:val="0"/>
      <w:divBdr>
        <w:top w:val="none" w:sz="0" w:space="0" w:color="auto"/>
        <w:left w:val="none" w:sz="0" w:space="0" w:color="auto"/>
        <w:bottom w:val="none" w:sz="0" w:space="0" w:color="auto"/>
        <w:right w:val="none" w:sz="0" w:space="0" w:color="auto"/>
      </w:divBdr>
    </w:div>
    <w:div w:id="101465065">
      <w:bodyDiv w:val="1"/>
      <w:marLeft w:val="0"/>
      <w:marRight w:val="0"/>
      <w:marTop w:val="0"/>
      <w:marBottom w:val="0"/>
      <w:divBdr>
        <w:top w:val="none" w:sz="0" w:space="0" w:color="auto"/>
        <w:left w:val="none" w:sz="0" w:space="0" w:color="auto"/>
        <w:bottom w:val="none" w:sz="0" w:space="0" w:color="auto"/>
        <w:right w:val="none" w:sz="0" w:space="0" w:color="auto"/>
      </w:divBdr>
      <w:divsChild>
        <w:div w:id="89470457">
          <w:marLeft w:val="480"/>
          <w:marRight w:val="0"/>
          <w:marTop w:val="0"/>
          <w:marBottom w:val="0"/>
          <w:divBdr>
            <w:top w:val="none" w:sz="0" w:space="0" w:color="auto"/>
            <w:left w:val="none" w:sz="0" w:space="0" w:color="auto"/>
            <w:bottom w:val="none" w:sz="0" w:space="0" w:color="auto"/>
            <w:right w:val="none" w:sz="0" w:space="0" w:color="auto"/>
          </w:divBdr>
        </w:div>
        <w:div w:id="138229536">
          <w:marLeft w:val="480"/>
          <w:marRight w:val="0"/>
          <w:marTop w:val="0"/>
          <w:marBottom w:val="0"/>
          <w:divBdr>
            <w:top w:val="none" w:sz="0" w:space="0" w:color="auto"/>
            <w:left w:val="none" w:sz="0" w:space="0" w:color="auto"/>
            <w:bottom w:val="none" w:sz="0" w:space="0" w:color="auto"/>
            <w:right w:val="none" w:sz="0" w:space="0" w:color="auto"/>
          </w:divBdr>
        </w:div>
        <w:div w:id="394352982">
          <w:marLeft w:val="480"/>
          <w:marRight w:val="0"/>
          <w:marTop w:val="0"/>
          <w:marBottom w:val="0"/>
          <w:divBdr>
            <w:top w:val="none" w:sz="0" w:space="0" w:color="auto"/>
            <w:left w:val="none" w:sz="0" w:space="0" w:color="auto"/>
            <w:bottom w:val="none" w:sz="0" w:space="0" w:color="auto"/>
            <w:right w:val="none" w:sz="0" w:space="0" w:color="auto"/>
          </w:divBdr>
        </w:div>
        <w:div w:id="396514073">
          <w:marLeft w:val="480"/>
          <w:marRight w:val="0"/>
          <w:marTop w:val="0"/>
          <w:marBottom w:val="0"/>
          <w:divBdr>
            <w:top w:val="none" w:sz="0" w:space="0" w:color="auto"/>
            <w:left w:val="none" w:sz="0" w:space="0" w:color="auto"/>
            <w:bottom w:val="none" w:sz="0" w:space="0" w:color="auto"/>
            <w:right w:val="none" w:sz="0" w:space="0" w:color="auto"/>
          </w:divBdr>
        </w:div>
        <w:div w:id="447504985">
          <w:marLeft w:val="480"/>
          <w:marRight w:val="0"/>
          <w:marTop w:val="0"/>
          <w:marBottom w:val="0"/>
          <w:divBdr>
            <w:top w:val="none" w:sz="0" w:space="0" w:color="auto"/>
            <w:left w:val="none" w:sz="0" w:space="0" w:color="auto"/>
            <w:bottom w:val="none" w:sz="0" w:space="0" w:color="auto"/>
            <w:right w:val="none" w:sz="0" w:space="0" w:color="auto"/>
          </w:divBdr>
        </w:div>
        <w:div w:id="658120143">
          <w:marLeft w:val="480"/>
          <w:marRight w:val="0"/>
          <w:marTop w:val="0"/>
          <w:marBottom w:val="0"/>
          <w:divBdr>
            <w:top w:val="none" w:sz="0" w:space="0" w:color="auto"/>
            <w:left w:val="none" w:sz="0" w:space="0" w:color="auto"/>
            <w:bottom w:val="none" w:sz="0" w:space="0" w:color="auto"/>
            <w:right w:val="none" w:sz="0" w:space="0" w:color="auto"/>
          </w:divBdr>
        </w:div>
        <w:div w:id="1131551749">
          <w:marLeft w:val="480"/>
          <w:marRight w:val="0"/>
          <w:marTop w:val="0"/>
          <w:marBottom w:val="0"/>
          <w:divBdr>
            <w:top w:val="none" w:sz="0" w:space="0" w:color="auto"/>
            <w:left w:val="none" w:sz="0" w:space="0" w:color="auto"/>
            <w:bottom w:val="none" w:sz="0" w:space="0" w:color="auto"/>
            <w:right w:val="none" w:sz="0" w:space="0" w:color="auto"/>
          </w:divBdr>
        </w:div>
        <w:div w:id="1263293967">
          <w:marLeft w:val="480"/>
          <w:marRight w:val="0"/>
          <w:marTop w:val="0"/>
          <w:marBottom w:val="0"/>
          <w:divBdr>
            <w:top w:val="none" w:sz="0" w:space="0" w:color="auto"/>
            <w:left w:val="none" w:sz="0" w:space="0" w:color="auto"/>
            <w:bottom w:val="none" w:sz="0" w:space="0" w:color="auto"/>
            <w:right w:val="none" w:sz="0" w:space="0" w:color="auto"/>
          </w:divBdr>
        </w:div>
        <w:div w:id="1290162237">
          <w:marLeft w:val="480"/>
          <w:marRight w:val="0"/>
          <w:marTop w:val="0"/>
          <w:marBottom w:val="0"/>
          <w:divBdr>
            <w:top w:val="none" w:sz="0" w:space="0" w:color="auto"/>
            <w:left w:val="none" w:sz="0" w:space="0" w:color="auto"/>
            <w:bottom w:val="none" w:sz="0" w:space="0" w:color="auto"/>
            <w:right w:val="none" w:sz="0" w:space="0" w:color="auto"/>
          </w:divBdr>
        </w:div>
        <w:div w:id="1407410602">
          <w:marLeft w:val="480"/>
          <w:marRight w:val="0"/>
          <w:marTop w:val="0"/>
          <w:marBottom w:val="0"/>
          <w:divBdr>
            <w:top w:val="none" w:sz="0" w:space="0" w:color="auto"/>
            <w:left w:val="none" w:sz="0" w:space="0" w:color="auto"/>
            <w:bottom w:val="none" w:sz="0" w:space="0" w:color="auto"/>
            <w:right w:val="none" w:sz="0" w:space="0" w:color="auto"/>
          </w:divBdr>
        </w:div>
        <w:div w:id="1518889326">
          <w:marLeft w:val="480"/>
          <w:marRight w:val="0"/>
          <w:marTop w:val="0"/>
          <w:marBottom w:val="0"/>
          <w:divBdr>
            <w:top w:val="none" w:sz="0" w:space="0" w:color="auto"/>
            <w:left w:val="none" w:sz="0" w:space="0" w:color="auto"/>
            <w:bottom w:val="none" w:sz="0" w:space="0" w:color="auto"/>
            <w:right w:val="none" w:sz="0" w:space="0" w:color="auto"/>
          </w:divBdr>
        </w:div>
        <w:div w:id="1643922096">
          <w:marLeft w:val="480"/>
          <w:marRight w:val="0"/>
          <w:marTop w:val="0"/>
          <w:marBottom w:val="0"/>
          <w:divBdr>
            <w:top w:val="none" w:sz="0" w:space="0" w:color="auto"/>
            <w:left w:val="none" w:sz="0" w:space="0" w:color="auto"/>
            <w:bottom w:val="none" w:sz="0" w:space="0" w:color="auto"/>
            <w:right w:val="none" w:sz="0" w:space="0" w:color="auto"/>
          </w:divBdr>
        </w:div>
        <w:div w:id="1774671146">
          <w:marLeft w:val="480"/>
          <w:marRight w:val="0"/>
          <w:marTop w:val="0"/>
          <w:marBottom w:val="0"/>
          <w:divBdr>
            <w:top w:val="none" w:sz="0" w:space="0" w:color="auto"/>
            <w:left w:val="none" w:sz="0" w:space="0" w:color="auto"/>
            <w:bottom w:val="none" w:sz="0" w:space="0" w:color="auto"/>
            <w:right w:val="none" w:sz="0" w:space="0" w:color="auto"/>
          </w:divBdr>
        </w:div>
        <w:div w:id="1802183886">
          <w:marLeft w:val="480"/>
          <w:marRight w:val="0"/>
          <w:marTop w:val="0"/>
          <w:marBottom w:val="0"/>
          <w:divBdr>
            <w:top w:val="none" w:sz="0" w:space="0" w:color="auto"/>
            <w:left w:val="none" w:sz="0" w:space="0" w:color="auto"/>
            <w:bottom w:val="none" w:sz="0" w:space="0" w:color="auto"/>
            <w:right w:val="none" w:sz="0" w:space="0" w:color="auto"/>
          </w:divBdr>
        </w:div>
        <w:div w:id="1907034998">
          <w:marLeft w:val="480"/>
          <w:marRight w:val="0"/>
          <w:marTop w:val="0"/>
          <w:marBottom w:val="0"/>
          <w:divBdr>
            <w:top w:val="none" w:sz="0" w:space="0" w:color="auto"/>
            <w:left w:val="none" w:sz="0" w:space="0" w:color="auto"/>
            <w:bottom w:val="none" w:sz="0" w:space="0" w:color="auto"/>
            <w:right w:val="none" w:sz="0" w:space="0" w:color="auto"/>
          </w:divBdr>
        </w:div>
      </w:divsChild>
    </w:div>
    <w:div w:id="121312613">
      <w:bodyDiv w:val="1"/>
      <w:marLeft w:val="0"/>
      <w:marRight w:val="0"/>
      <w:marTop w:val="0"/>
      <w:marBottom w:val="0"/>
      <w:divBdr>
        <w:top w:val="none" w:sz="0" w:space="0" w:color="auto"/>
        <w:left w:val="none" w:sz="0" w:space="0" w:color="auto"/>
        <w:bottom w:val="none" w:sz="0" w:space="0" w:color="auto"/>
        <w:right w:val="none" w:sz="0" w:space="0" w:color="auto"/>
      </w:divBdr>
    </w:div>
    <w:div w:id="124859150">
      <w:bodyDiv w:val="1"/>
      <w:marLeft w:val="0"/>
      <w:marRight w:val="0"/>
      <w:marTop w:val="0"/>
      <w:marBottom w:val="0"/>
      <w:divBdr>
        <w:top w:val="none" w:sz="0" w:space="0" w:color="auto"/>
        <w:left w:val="none" w:sz="0" w:space="0" w:color="auto"/>
        <w:bottom w:val="none" w:sz="0" w:space="0" w:color="auto"/>
        <w:right w:val="none" w:sz="0" w:space="0" w:color="auto"/>
      </w:divBdr>
    </w:div>
    <w:div w:id="195119626">
      <w:bodyDiv w:val="1"/>
      <w:marLeft w:val="0"/>
      <w:marRight w:val="0"/>
      <w:marTop w:val="0"/>
      <w:marBottom w:val="0"/>
      <w:divBdr>
        <w:top w:val="none" w:sz="0" w:space="0" w:color="auto"/>
        <w:left w:val="none" w:sz="0" w:space="0" w:color="auto"/>
        <w:bottom w:val="none" w:sz="0" w:space="0" w:color="auto"/>
        <w:right w:val="none" w:sz="0" w:space="0" w:color="auto"/>
      </w:divBdr>
    </w:div>
    <w:div w:id="200477286">
      <w:bodyDiv w:val="1"/>
      <w:marLeft w:val="0"/>
      <w:marRight w:val="0"/>
      <w:marTop w:val="0"/>
      <w:marBottom w:val="0"/>
      <w:divBdr>
        <w:top w:val="none" w:sz="0" w:space="0" w:color="auto"/>
        <w:left w:val="none" w:sz="0" w:space="0" w:color="auto"/>
        <w:bottom w:val="none" w:sz="0" w:space="0" w:color="auto"/>
        <w:right w:val="none" w:sz="0" w:space="0" w:color="auto"/>
      </w:divBdr>
    </w:div>
    <w:div w:id="207649477">
      <w:bodyDiv w:val="1"/>
      <w:marLeft w:val="0"/>
      <w:marRight w:val="0"/>
      <w:marTop w:val="0"/>
      <w:marBottom w:val="0"/>
      <w:divBdr>
        <w:top w:val="none" w:sz="0" w:space="0" w:color="auto"/>
        <w:left w:val="none" w:sz="0" w:space="0" w:color="auto"/>
        <w:bottom w:val="none" w:sz="0" w:space="0" w:color="auto"/>
        <w:right w:val="none" w:sz="0" w:space="0" w:color="auto"/>
      </w:divBdr>
    </w:div>
    <w:div w:id="217522593">
      <w:bodyDiv w:val="1"/>
      <w:marLeft w:val="0"/>
      <w:marRight w:val="0"/>
      <w:marTop w:val="0"/>
      <w:marBottom w:val="0"/>
      <w:divBdr>
        <w:top w:val="none" w:sz="0" w:space="0" w:color="auto"/>
        <w:left w:val="none" w:sz="0" w:space="0" w:color="auto"/>
        <w:bottom w:val="none" w:sz="0" w:space="0" w:color="auto"/>
        <w:right w:val="none" w:sz="0" w:space="0" w:color="auto"/>
      </w:divBdr>
    </w:div>
    <w:div w:id="242297881">
      <w:bodyDiv w:val="1"/>
      <w:marLeft w:val="0"/>
      <w:marRight w:val="0"/>
      <w:marTop w:val="0"/>
      <w:marBottom w:val="0"/>
      <w:divBdr>
        <w:top w:val="none" w:sz="0" w:space="0" w:color="auto"/>
        <w:left w:val="none" w:sz="0" w:space="0" w:color="auto"/>
        <w:bottom w:val="none" w:sz="0" w:space="0" w:color="auto"/>
        <w:right w:val="none" w:sz="0" w:space="0" w:color="auto"/>
      </w:divBdr>
    </w:div>
    <w:div w:id="248121702">
      <w:bodyDiv w:val="1"/>
      <w:marLeft w:val="0"/>
      <w:marRight w:val="0"/>
      <w:marTop w:val="0"/>
      <w:marBottom w:val="0"/>
      <w:divBdr>
        <w:top w:val="none" w:sz="0" w:space="0" w:color="auto"/>
        <w:left w:val="none" w:sz="0" w:space="0" w:color="auto"/>
        <w:bottom w:val="none" w:sz="0" w:space="0" w:color="auto"/>
        <w:right w:val="none" w:sz="0" w:space="0" w:color="auto"/>
      </w:divBdr>
    </w:div>
    <w:div w:id="259683629">
      <w:bodyDiv w:val="1"/>
      <w:marLeft w:val="0"/>
      <w:marRight w:val="0"/>
      <w:marTop w:val="0"/>
      <w:marBottom w:val="0"/>
      <w:divBdr>
        <w:top w:val="none" w:sz="0" w:space="0" w:color="auto"/>
        <w:left w:val="none" w:sz="0" w:space="0" w:color="auto"/>
        <w:bottom w:val="none" w:sz="0" w:space="0" w:color="auto"/>
        <w:right w:val="none" w:sz="0" w:space="0" w:color="auto"/>
      </w:divBdr>
    </w:div>
    <w:div w:id="261575780">
      <w:bodyDiv w:val="1"/>
      <w:marLeft w:val="0"/>
      <w:marRight w:val="0"/>
      <w:marTop w:val="0"/>
      <w:marBottom w:val="0"/>
      <w:divBdr>
        <w:top w:val="none" w:sz="0" w:space="0" w:color="auto"/>
        <w:left w:val="none" w:sz="0" w:space="0" w:color="auto"/>
        <w:bottom w:val="none" w:sz="0" w:space="0" w:color="auto"/>
        <w:right w:val="none" w:sz="0" w:space="0" w:color="auto"/>
      </w:divBdr>
    </w:div>
    <w:div w:id="266233554">
      <w:bodyDiv w:val="1"/>
      <w:marLeft w:val="0"/>
      <w:marRight w:val="0"/>
      <w:marTop w:val="0"/>
      <w:marBottom w:val="0"/>
      <w:divBdr>
        <w:top w:val="none" w:sz="0" w:space="0" w:color="auto"/>
        <w:left w:val="none" w:sz="0" w:space="0" w:color="auto"/>
        <w:bottom w:val="none" w:sz="0" w:space="0" w:color="auto"/>
        <w:right w:val="none" w:sz="0" w:space="0" w:color="auto"/>
      </w:divBdr>
    </w:div>
    <w:div w:id="284775969">
      <w:bodyDiv w:val="1"/>
      <w:marLeft w:val="0"/>
      <w:marRight w:val="0"/>
      <w:marTop w:val="0"/>
      <w:marBottom w:val="0"/>
      <w:divBdr>
        <w:top w:val="none" w:sz="0" w:space="0" w:color="auto"/>
        <w:left w:val="none" w:sz="0" w:space="0" w:color="auto"/>
        <w:bottom w:val="none" w:sz="0" w:space="0" w:color="auto"/>
        <w:right w:val="none" w:sz="0" w:space="0" w:color="auto"/>
      </w:divBdr>
      <w:divsChild>
        <w:div w:id="131560436">
          <w:marLeft w:val="480"/>
          <w:marRight w:val="0"/>
          <w:marTop w:val="0"/>
          <w:marBottom w:val="0"/>
          <w:divBdr>
            <w:top w:val="none" w:sz="0" w:space="0" w:color="auto"/>
            <w:left w:val="none" w:sz="0" w:space="0" w:color="auto"/>
            <w:bottom w:val="none" w:sz="0" w:space="0" w:color="auto"/>
            <w:right w:val="none" w:sz="0" w:space="0" w:color="auto"/>
          </w:divBdr>
        </w:div>
        <w:div w:id="197939378">
          <w:marLeft w:val="480"/>
          <w:marRight w:val="0"/>
          <w:marTop w:val="0"/>
          <w:marBottom w:val="0"/>
          <w:divBdr>
            <w:top w:val="none" w:sz="0" w:space="0" w:color="auto"/>
            <w:left w:val="none" w:sz="0" w:space="0" w:color="auto"/>
            <w:bottom w:val="none" w:sz="0" w:space="0" w:color="auto"/>
            <w:right w:val="none" w:sz="0" w:space="0" w:color="auto"/>
          </w:divBdr>
        </w:div>
        <w:div w:id="250240136">
          <w:marLeft w:val="480"/>
          <w:marRight w:val="0"/>
          <w:marTop w:val="0"/>
          <w:marBottom w:val="0"/>
          <w:divBdr>
            <w:top w:val="none" w:sz="0" w:space="0" w:color="auto"/>
            <w:left w:val="none" w:sz="0" w:space="0" w:color="auto"/>
            <w:bottom w:val="none" w:sz="0" w:space="0" w:color="auto"/>
            <w:right w:val="none" w:sz="0" w:space="0" w:color="auto"/>
          </w:divBdr>
        </w:div>
        <w:div w:id="485052861">
          <w:marLeft w:val="480"/>
          <w:marRight w:val="0"/>
          <w:marTop w:val="0"/>
          <w:marBottom w:val="0"/>
          <w:divBdr>
            <w:top w:val="none" w:sz="0" w:space="0" w:color="auto"/>
            <w:left w:val="none" w:sz="0" w:space="0" w:color="auto"/>
            <w:bottom w:val="none" w:sz="0" w:space="0" w:color="auto"/>
            <w:right w:val="none" w:sz="0" w:space="0" w:color="auto"/>
          </w:divBdr>
        </w:div>
        <w:div w:id="682392024">
          <w:marLeft w:val="480"/>
          <w:marRight w:val="0"/>
          <w:marTop w:val="0"/>
          <w:marBottom w:val="0"/>
          <w:divBdr>
            <w:top w:val="none" w:sz="0" w:space="0" w:color="auto"/>
            <w:left w:val="none" w:sz="0" w:space="0" w:color="auto"/>
            <w:bottom w:val="none" w:sz="0" w:space="0" w:color="auto"/>
            <w:right w:val="none" w:sz="0" w:space="0" w:color="auto"/>
          </w:divBdr>
        </w:div>
        <w:div w:id="793597453">
          <w:marLeft w:val="480"/>
          <w:marRight w:val="0"/>
          <w:marTop w:val="0"/>
          <w:marBottom w:val="0"/>
          <w:divBdr>
            <w:top w:val="none" w:sz="0" w:space="0" w:color="auto"/>
            <w:left w:val="none" w:sz="0" w:space="0" w:color="auto"/>
            <w:bottom w:val="none" w:sz="0" w:space="0" w:color="auto"/>
            <w:right w:val="none" w:sz="0" w:space="0" w:color="auto"/>
          </w:divBdr>
        </w:div>
        <w:div w:id="817041941">
          <w:marLeft w:val="480"/>
          <w:marRight w:val="0"/>
          <w:marTop w:val="0"/>
          <w:marBottom w:val="0"/>
          <w:divBdr>
            <w:top w:val="none" w:sz="0" w:space="0" w:color="auto"/>
            <w:left w:val="none" w:sz="0" w:space="0" w:color="auto"/>
            <w:bottom w:val="none" w:sz="0" w:space="0" w:color="auto"/>
            <w:right w:val="none" w:sz="0" w:space="0" w:color="auto"/>
          </w:divBdr>
        </w:div>
        <w:div w:id="1020934631">
          <w:marLeft w:val="480"/>
          <w:marRight w:val="0"/>
          <w:marTop w:val="0"/>
          <w:marBottom w:val="0"/>
          <w:divBdr>
            <w:top w:val="none" w:sz="0" w:space="0" w:color="auto"/>
            <w:left w:val="none" w:sz="0" w:space="0" w:color="auto"/>
            <w:bottom w:val="none" w:sz="0" w:space="0" w:color="auto"/>
            <w:right w:val="none" w:sz="0" w:space="0" w:color="auto"/>
          </w:divBdr>
        </w:div>
        <w:div w:id="1033187472">
          <w:marLeft w:val="480"/>
          <w:marRight w:val="0"/>
          <w:marTop w:val="0"/>
          <w:marBottom w:val="0"/>
          <w:divBdr>
            <w:top w:val="none" w:sz="0" w:space="0" w:color="auto"/>
            <w:left w:val="none" w:sz="0" w:space="0" w:color="auto"/>
            <w:bottom w:val="none" w:sz="0" w:space="0" w:color="auto"/>
            <w:right w:val="none" w:sz="0" w:space="0" w:color="auto"/>
          </w:divBdr>
        </w:div>
        <w:div w:id="1055003927">
          <w:marLeft w:val="480"/>
          <w:marRight w:val="0"/>
          <w:marTop w:val="0"/>
          <w:marBottom w:val="0"/>
          <w:divBdr>
            <w:top w:val="none" w:sz="0" w:space="0" w:color="auto"/>
            <w:left w:val="none" w:sz="0" w:space="0" w:color="auto"/>
            <w:bottom w:val="none" w:sz="0" w:space="0" w:color="auto"/>
            <w:right w:val="none" w:sz="0" w:space="0" w:color="auto"/>
          </w:divBdr>
        </w:div>
        <w:div w:id="1299339577">
          <w:marLeft w:val="480"/>
          <w:marRight w:val="0"/>
          <w:marTop w:val="0"/>
          <w:marBottom w:val="0"/>
          <w:divBdr>
            <w:top w:val="none" w:sz="0" w:space="0" w:color="auto"/>
            <w:left w:val="none" w:sz="0" w:space="0" w:color="auto"/>
            <w:bottom w:val="none" w:sz="0" w:space="0" w:color="auto"/>
            <w:right w:val="none" w:sz="0" w:space="0" w:color="auto"/>
          </w:divBdr>
        </w:div>
        <w:div w:id="1337079698">
          <w:marLeft w:val="480"/>
          <w:marRight w:val="0"/>
          <w:marTop w:val="0"/>
          <w:marBottom w:val="0"/>
          <w:divBdr>
            <w:top w:val="none" w:sz="0" w:space="0" w:color="auto"/>
            <w:left w:val="none" w:sz="0" w:space="0" w:color="auto"/>
            <w:bottom w:val="none" w:sz="0" w:space="0" w:color="auto"/>
            <w:right w:val="none" w:sz="0" w:space="0" w:color="auto"/>
          </w:divBdr>
        </w:div>
        <w:div w:id="1469515289">
          <w:marLeft w:val="480"/>
          <w:marRight w:val="0"/>
          <w:marTop w:val="0"/>
          <w:marBottom w:val="0"/>
          <w:divBdr>
            <w:top w:val="none" w:sz="0" w:space="0" w:color="auto"/>
            <w:left w:val="none" w:sz="0" w:space="0" w:color="auto"/>
            <w:bottom w:val="none" w:sz="0" w:space="0" w:color="auto"/>
            <w:right w:val="none" w:sz="0" w:space="0" w:color="auto"/>
          </w:divBdr>
        </w:div>
        <w:div w:id="1534532988">
          <w:marLeft w:val="480"/>
          <w:marRight w:val="0"/>
          <w:marTop w:val="0"/>
          <w:marBottom w:val="0"/>
          <w:divBdr>
            <w:top w:val="none" w:sz="0" w:space="0" w:color="auto"/>
            <w:left w:val="none" w:sz="0" w:space="0" w:color="auto"/>
            <w:bottom w:val="none" w:sz="0" w:space="0" w:color="auto"/>
            <w:right w:val="none" w:sz="0" w:space="0" w:color="auto"/>
          </w:divBdr>
        </w:div>
        <w:div w:id="1668364051">
          <w:marLeft w:val="480"/>
          <w:marRight w:val="0"/>
          <w:marTop w:val="0"/>
          <w:marBottom w:val="0"/>
          <w:divBdr>
            <w:top w:val="none" w:sz="0" w:space="0" w:color="auto"/>
            <w:left w:val="none" w:sz="0" w:space="0" w:color="auto"/>
            <w:bottom w:val="none" w:sz="0" w:space="0" w:color="auto"/>
            <w:right w:val="none" w:sz="0" w:space="0" w:color="auto"/>
          </w:divBdr>
        </w:div>
        <w:div w:id="1746685792">
          <w:marLeft w:val="480"/>
          <w:marRight w:val="0"/>
          <w:marTop w:val="0"/>
          <w:marBottom w:val="0"/>
          <w:divBdr>
            <w:top w:val="none" w:sz="0" w:space="0" w:color="auto"/>
            <w:left w:val="none" w:sz="0" w:space="0" w:color="auto"/>
            <w:bottom w:val="none" w:sz="0" w:space="0" w:color="auto"/>
            <w:right w:val="none" w:sz="0" w:space="0" w:color="auto"/>
          </w:divBdr>
        </w:div>
        <w:div w:id="1868061577">
          <w:marLeft w:val="480"/>
          <w:marRight w:val="0"/>
          <w:marTop w:val="0"/>
          <w:marBottom w:val="0"/>
          <w:divBdr>
            <w:top w:val="none" w:sz="0" w:space="0" w:color="auto"/>
            <w:left w:val="none" w:sz="0" w:space="0" w:color="auto"/>
            <w:bottom w:val="none" w:sz="0" w:space="0" w:color="auto"/>
            <w:right w:val="none" w:sz="0" w:space="0" w:color="auto"/>
          </w:divBdr>
        </w:div>
        <w:div w:id="1889603333">
          <w:marLeft w:val="480"/>
          <w:marRight w:val="0"/>
          <w:marTop w:val="0"/>
          <w:marBottom w:val="0"/>
          <w:divBdr>
            <w:top w:val="none" w:sz="0" w:space="0" w:color="auto"/>
            <w:left w:val="none" w:sz="0" w:space="0" w:color="auto"/>
            <w:bottom w:val="none" w:sz="0" w:space="0" w:color="auto"/>
            <w:right w:val="none" w:sz="0" w:space="0" w:color="auto"/>
          </w:divBdr>
        </w:div>
        <w:div w:id="1911843885">
          <w:marLeft w:val="480"/>
          <w:marRight w:val="0"/>
          <w:marTop w:val="0"/>
          <w:marBottom w:val="0"/>
          <w:divBdr>
            <w:top w:val="none" w:sz="0" w:space="0" w:color="auto"/>
            <w:left w:val="none" w:sz="0" w:space="0" w:color="auto"/>
            <w:bottom w:val="none" w:sz="0" w:space="0" w:color="auto"/>
            <w:right w:val="none" w:sz="0" w:space="0" w:color="auto"/>
          </w:divBdr>
        </w:div>
        <w:div w:id="2124685179">
          <w:marLeft w:val="480"/>
          <w:marRight w:val="0"/>
          <w:marTop w:val="0"/>
          <w:marBottom w:val="0"/>
          <w:divBdr>
            <w:top w:val="none" w:sz="0" w:space="0" w:color="auto"/>
            <w:left w:val="none" w:sz="0" w:space="0" w:color="auto"/>
            <w:bottom w:val="none" w:sz="0" w:space="0" w:color="auto"/>
            <w:right w:val="none" w:sz="0" w:space="0" w:color="auto"/>
          </w:divBdr>
        </w:div>
      </w:divsChild>
    </w:div>
    <w:div w:id="294410191">
      <w:bodyDiv w:val="1"/>
      <w:marLeft w:val="0"/>
      <w:marRight w:val="0"/>
      <w:marTop w:val="0"/>
      <w:marBottom w:val="0"/>
      <w:divBdr>
        <w:top w:val="none" w:sz="0" w:space="0" w:color="auto"/>
        <w:left w:val="none" w:sz="0" w:space="0" w:color="auto"/>
        <w:bottom w:val="none" w:sz="0" w:space="0" w:color="auto"/>
        <w:right w:val="none" w:sz="0" w:space="0" w:color="auto"/>
      </w:divBdr>
    </w:div>
    <w:div w:id="298809579">
      <w:bodyDiv w:val="1"/>
      <w:marLeft w:val="0"/>
      <w:marRight w:val="0"/>
      <w:marTop w:val="0"/>
      <w:marBottom w:val="0"/>
      <w:divBdr>
        <w:top w:val="none" w:sz="0" w:space="0" w:color="auto"/>
        <w:left w:val="none" w:sz="0" w:space="0" w:color="auto"/>
        <w:bottom w:val="none" w:sz="0" w:space="0" w:color="auto"/>
        <w:right w:val="none" w:sz="0" w:space="0" w:color="auto"/>
      </w:divBdr>
    </w:div>
    <w:div w:id="300311593">
      <w:bodyDiv w:val="1"/>
      <w:marLeft w:val="0"/>
      <w:marRight w:val="0"/>
      <w:marTop w:val="0"/>
      <w:marBottom w:val="0"/>
      <w:divBdr>
        <w:top w:val="none" w:sz="0" w:space="0" w:color="auto"/>
        <w:left w:val="none" w:sz="0" w:space="0" w:color="auto"/>
        <w:bottom w:val="none" w:sz="0" w:space="0" w:color="auto"/>
        <w:right w:val="none" w:sz="0" w:space="0" w:color="auto"/>
      </w:divBdr>
    </w:div>
    <w:div w:id="308748592">
      <w:bodyDiv w:val="1"/>
      <w:marLeft w:val="0"/>
      <w:marRight w:val="0"/>
      <w:marTop w:val="0"/>
      <w:marBottom w:val="0"/>
      <w:divBdr>
        <w:top w:val="none" w:sz="0" w:space="0" w:color="auto"/>
        <w:left w:val="none" w:sz="0" w:space="0" w:color="auto"/>
        <w:bottom w:val="none" w:sz="0" w:space="0" w:color="auto"/>
        <w:right w:val="none" w:sz="0" w:space="0" w:color="auto"/>
      </w:divBdr>
    </w:div>
    <w:div w:id="318771538">
      <w:bodyDiv w:val="1"/>
      <w:marLeft w:val="0"/>
      <w:marRight w:val="0"/>
      <w:marTop w:val="0"/>
      <w:marBottom w:val="0"/>
      <w:divBdr>
        <w:top w:val="none" w:sz="0" w:space="0" w:color="auto"/>
        <w:left w:val="none" w:sz="0" w:space="0" w:color="auto"/>
        <w:bottom w:val="none" w:sz="0" w:space="0" w:color="auto"/>
        <w:right w:val="none" w:sz="0" w:space="0" w:color="auto"/>
      </w:divBdr>
    </w:div>
    <w:div w:id="339814660">
      <w:bodyDiv w:val="1"/>
      <w:marLeft w:val="0"/>
      <w:marRight w:val="0"/>
      <w:marTop w:val="0"/>
      <w:marBottom w:val="0"/>
      <w:divBdr>
        <w:top w:val="none" w:sz="0" w:space="0" w:color="auto"/>
        <w:left w:val="none" w:sz="0" w:space="0" w:color="auto"/>
        <w:bottom w:val="none" w:sz="0" w:space="0" w:color="auto"/>
        <w:right w:val="none" w:sz="0" w:space="0" w:color="auto"/>
      </w:divBdr>
    </w:div>
    <w:div w:id="369064943">
      <w:bodyDiv w:val="1"/>
      <w:marLeft w:val="0"/>
      <w:marRight w:val="0"/>
      <w:marTop w:val="0"/>
      <w:marBottom w:val="0"/>
      <w:divBdr>
        <w:top w:val="none" w:sz="0" w:space="0" w:color="auto"/>
        <w:left w:val="none" w:sz="0" w:space="0" w:color="auto"/>
        <w:bottom w:val="none" w:sz="0" w:space="0" w:color="auto"/>
        <w:right w:val="none" w:sz="0" w:space="0" w:color="auto"/>
      </w:divBdr>
    </w:div>
    <w:div w:id="394596586">
      <w:bodyDiv w:val="1"/>
      <w:marLeft w:val="0"/>
      <w:marRight w:val="0"/>
      <w:marTop w:val="0"/>
      <w:marBottom w:val="0"/>
      <w:divBdr>
        <w:top w:val="none" w:sz="0" w:space="0" w:color="auto"/>
        <w:left w:val="none" w:sz="0" w:space="0" w:color="auto"/>
        <w:bottom w:val="none" w:sz="0" w:space="0" w:color="auto"/>
        <w:right w:val="none" w:sz="0" w:space="0" w:color="auto"/>
      </w:divBdr>
    </w:div>
    <w:div w:id="405802400">
      <w:bodyDiv w:val="1"/>
      <w:marLeft w:val="0"/>
      <w:marRight w:val="0"/>
      <w:marTop w:val="0"/>
      <w:marBottom w:val="0"/>
      <w:divBdr>
        <w:top w:val="none" w:sz="0" w:space="0" w:color="auto"/>
        <w:left w:val="none" w:sz="0" w:space="0" w:color="auto"/>
        <w:bottom w:val="none" w:sz="0" w:space="0" w:color="auto"/>
        <w:right w:val="none" w:sz="0" w:space="0" w:color="auto"/>
      </w:divBdr>
      <w:divsChild>
        <w:div w:id="37050917">
          <w:marLeft w:val="480"/>
          <w:marRight w:val="0"/>
          <w:marTop w:val="0"/>
          <w:marBottom w:val="0"/>
          <w:divBdr>
            <w:top w:val="none" w:sz="0" w:space="0" w:color="auto"/>
            <w:left w:val="none" w:sz="0" w:space="0" w:color="auto"/>
            <w:bottom w:val="none" w:sz="0" w:space="0" w:color="auto"/>
            <w:right w:val="none" w:sz="0" w:space="0" w:color="auto"/>
          </w:divBdr>
        </w:div>
        <w:div w:id="130490275">
          <w:marLeft w:val="480"/>
          <w:marRight w:val="0"/>
          <w:marTop w:val="0"/>
          <w:marBottom w:val="0"/>
          <w:divBdr>
            <w:top w:val="none" w:sz="0" w:space="0" w:color="auto"/>
            <w:left w:val="none" w:sz="0" w:space="0" w:color="auto"/>
            <w:bottom w:val="none" w:sz="0" w:space="0" w:color="auto"/>
            <w:right w:val="none" w:sz="0" w:space="0" w:color="auto"/>
          </w:divBdr>
        </w:div>
        <w:div w:id="245193181">
          <w:marLeft w:val="480"/>
          <w:marRight w:val="0"/>
          <w:marTop w:val="0"/>
          <w:marBottom w:val="0"/>
          <w:divBdr>
            <w:top w:val="none" w:sz="0" w:space="0" w:color="auto"/>
            <w:left w:val="none" w:sz="0" w:space="0" w:color="auto"/>
            <w:bottom w:val="none" w:sz="0" w:space="0" w:color="auto"/>
            <w:right w:val="none" w:sz="0" w:space="0" w:color="auto"/>
          </w:divBdr>
        </w:div>
        <w:div w:id="251858895">
          <w:marLeft w:val="480"/>
          <w:marRight w:val="0"/>
          <w:marTop w:val="0"/>
          <w:marBottom w:val="0"/>
          <w:divBdr>
            <w:top w:val="none" w:sz="0" w:space="0" w:color="auto"/>
            <w:left w:val="none" w:sz="0" w:space="0" w:color="auto"/>
            <w:bottom w:val="none" w:sz="0" w:space="0" w:color="auto"/>
            <w:right w:val="none" w:sz="0" w:space="0" w:color="auto"/>
          </w:divBdr>
        </w:div>
        <w:div w:id="590822261">
          <w:marLeft w:val="480"/>
          <w:marRight w:val="0"/>
          <w:marTop w:val="0"/>
          <w:marBottom w:val="0"/>
          <w:divBdr>
            <w:top w:val="none" w:sz="0" w:space="0" w:color="auto"/>
            <w:left w:val="none" w:sz="0" w:space="0" w:color="auto"/>
            <w:bottom w:val="none" w:sz="0" w:space="0" w:color="auto"/>
            <w:right w:val="none" w:sz="0" w:space="0" w:color="auto"/>
          </w:divBdr>
        </w:div>
        <w:div w:id="866258293">
          <w:marLeft w:val="480"/>
          <w:marRight w:val="0"/>
          <w:marTop w:val="0"/>
          <w:marBottom w:val="0"/>
          <w:divBdr>
            <w:top w:val="none" w:sz="0" w:space="0" w:color="auto"/>
            <w:left w:val="none" w:sz="0" w:space="0" w:color="auto"/>
            <w:bottom w:val="none" w:sz="0" w:space="0" w:color="auto"/>
            <w:right w:val="none" w:sz="0" w:space="0" w:color="auto"/>
          </w:divBdr>
        </w:div>
        <w:div w:id="953367718">
          <w:marLeft w:val="480"/>
          <w:marRight w:val="0"/>
          <w:marTop w:val="0"/>
          <w:marBottom w:val="0"/>
          <w:divBdr>
            <w:top w:val="none" w:sz="0" w:space="0" w:color="auto"/>
            <w:left w:val="none" w:sz="0" w:space="0" w:color="auto"/>
            <w:bottom w:val="none" w:sz="0" w:space="0" w:color="auto"/>
            <w:right w:val="none" w:sz="0" w:space="0" w:color="auto"/>
          </w:divBdr>
        </w:div>
        <w:div w:id="1044914072">
          <w:marLeft w:val="480"/>
          <w:marRight w:val="0"/>
          <w:marTop w:val="0"/>
          <w:marBottom w:val="0"/>
          <w:divBdr>
            <w:top w:val="none" w:sz="0" w:space="0" w:color="auto"/>
            <w:left w:val="none" w:sz="0" w:space="0" w:color="auto"/>
            <w:bottom w:val="none" w:sz="0" w:space="0" w:color="auto"/>
            <w:right w:val="none" w:sz="0" w:space="0" w:color="auto"/>
          </w:divBdr>
        </w:div>
        <w:div w:id="1057703333">
          <w:marLeft w:val="480"/>
          <w:marRight w:val="0"/>
          <w:marTop w:val="0"/>
          <w:marBottom w:val="0"/>
          <w:divBdr>
            <w:top w:val="none" w:sz="0" w:space="0" w:color="auto"/>
            <w:left w:val="none" w:sz="0" w:space="0" w:color="auto"/>
            <w:bottom w:val="none" w:sz="0" w:space="0" w:color="auto"/>
            <w:right w:val="none" w:sz="0" w:space="0" w:color="auto"/>
          </w:divBdr>
        </w:div>
        <w:div w:id="1161458214">
          <w:marLeft w:val="480"/>
          <w:marRight w:val="0"/>
          <w:marTop w:val="0"/>
          <w:marBottom w:val="0"/>
          <w:divBdr>
            <w:top w:val="none" w:sz="0" w:space="0" w:color="auto"/>
            <w:left w:val="none" w:sz="0" w:space="0" w:color="auto"/>
            <w:bottom w:val="none" w:sz="0" w:space="0" w:color="auto"/>
            <w:right w:val="none" w:sz="0" w:space="0" w:color="auto"/>
          </w:divBdr>
        </w:div>
        <w:div w:id="1361661782">
          <w:marLeft w:val="480"/>
          <w:marRight w:val="0"/>
          <w:marTop w:val="0"/>
          <w:marBottom w:val="0"/>
          <w:divBdr>
            <w:top w:val="none" w:sz="0" w:space="0" w:color="auto"/>
            <w:left w:val="none" w:sz="0" w:space="0" w:color="auto"/>
            <w:bottom w:val="none" w:sz="0" w:space="0" w:color="auto"/>
            <w:right w:val="none" w:sz="0" w:space="0" w:color="auto"/>
          </w:divBdr>
        </w:div>
        <w:div w:id="1451509435">
          <w:marLeft w:val="480"/>
          <w:marRight w:val="0"/>
          <w:marTop w:val="0"/>
          <w:marBottom w:val="0"/>
          <w:divBdr>
            <w:top w:val="none" w:sz="0" w:space="0" w:color="auto"/>
            <w:left w:val="none" w:sz="0" w:space="0" w:color="auto"/>
            <w:bottom w:val="none" w:sz="0" w:space="0" w:color="auto"/>
            <w:right w:val="none" w:sz="0" w:space="0" w:color="auto"/>
          </w:divBdr>
        </w:div>
        <w:div w:id="1470130646">
          <w:marLeft w:val="480"/>
          <w:marRight w:val="0"/>
          <w:marTop w:val="0"/>
          <w:marBottom w:val="0"/>
          <w:divBdr>
            <w:top w:val="none" w:sz="0" w:space="0" w:color="auto"/>
            <w:left w:val="none" w:sz="0" w:space="0" w:color="auto"/>
            <w:bottom w:val="none" w:sz="0" w:space="0" w:color="auto"/>
            <w:right w:val="none" w:sz="0" w:space="0" w:color="auto"/>
          </w:divBdr>
        </w:div>
        <w:div w:id="1557201591">
          <w:marLeft w:val="480"/>
          <w:marRight w:val="0"/>
          <w:marTop w:val="0"/>
          <w:marBottom w:val="0"/>
          <w:divBdr>
            <w:top w:val="none" w:sz="0" w:space="0" w:color="auto"/>
            <w:left w:val="none" w:sz="0" w:space="0" w:color="auto"/>
            <w:bottom w:val="none" w:sz="0" w:space="0" w:color="auto"/>
            <w:right w:val="none" w:sz="0" w:space="0" w:color="auto"/>
          </w:divBdr>
        </w:div>
        <w:div w:id="1624648661">
          <w:marLeft w:val="480"/>
          <w:marRight w:val="0"/>
          <w:marTop w:val="0"/>
          <w:marBottom w:val="0"/>
          <w:divBdr>
            <w:top w:val="none" w:sz="0" w:space="0" w:color="auto"/>
            <w:left w:val="none" w:sz="0" w:space="0" w:color="auto"/>
            <w:bottom w:val="none" w:sz="0" w:space="0" w:color="auto"/>
            <w:right w:val="none" w:sz="0" w:space="0" w:color="auto"/>
          </w:divBdr>
        </w:div>
      </w:divsChild>
    </w:div>
    <w:div w:id="406538713">
      <w:bodyDiv w:val="1"/>
      <w:marLeft w:val="0"/>
      <w:marRight w:val="0"/>
      <w:marTop w:val="0"/>
      <w:marBottom w:val="0"/>
      <w:divBdr>
        <w:top w:val="none" w:sz="0" w:space="0" w:color="auto"/>
        <w:left w:val="none" w:sz="0" w:space="0" w:color="auto"/>
        <w:bottom w:val="none" w:sz="0" w:space="0" w:color="auto"/>
        <w:right w:val="none" w:sz="0" w:space="0" w:color="auto"/>
      </w:divBdr>
    </w:div>
    <w:div w:id="411437900">
      <w:bodyDiv w:val="1"/>
      <w:marLeft w:val="0"/>
      <w:marRight w:val="0"/>
      <w:marTop w:val="0"/>
      <w:marBottom w:val="0"/>
      <w:divBdr>
        <w:top w:val="none" w:sz="0" w:space="0" w:color="auto"/>
        <w:left w:val="none" w:sz="0" w:space="0" w:color="auto"/>
        <w:bottom w:val="none" w:sz="0" w:space="0" w:color="auto"/>
        <w:right w:val="none" w:sz="0" w:space="0" w:color="auto"/>
      </w:divBdr>
    </w:div>
    <w:div w:id="416874884">
      <w:bodyDiv w:val="1"/>
      <w:marLeft w:val="0"/>
      <w:marRight w:val="0"/>
      <w:marTop w:val="0"/>
      <w:marBottom w:val="0"/>
      <w:divBdr>
        <w:top w:val="none" w:sz="0" w:space="0" w:color="auto"/>
        <w:left w:val="none" w:sz="0" w:space="0" w:color="auto"/>
        <w:bottom w:val="none" w:sz="0" w:space="0" w:color="auto"/>
        <w:right w:val="none" w:sz="0" w:space="0" w:color="auto"/>
      </w:divBdr>
    </w:div>
    <w:div w:id="421879428">
      <w:bodyDiv w:val="1"/>
      <w:marLeft w:val="0"/>
      <w:marRight w:val="0"/>
      <w:marTop w:val="0"/>
      <w:marBottom w:val="0"/>
      <w:divBdr>
        <w:top w:val="none" w:sz="0" w:space="0" w:color="auto"/>
        <w:left w:val="none" w:sz="0" w:space="0" w:color="auto"/>
        <w:bottom w:val="none" w:sz="0" w:space="0" w:color="auto"/>
        <w:right w:val="none" w:sz="0" w:space="0" w:color="auto"/>
      </w:divBdr>
    </w:div>
    <w:div w:id="441846198">
      <w:bodyDiv w:val="1"/>
      <w:marLeft w:val="0"/>
      <w:marRight w:val="0"/>
      <w:marTop w:val="0"/>
      <w:marBottom w:val="0"/>
      <w:divBdr>
        <w:top w:val="none" w:sz="0" w:space="0" w:color="auto"/>
        <w:left w:val="none" w:sz="0" w:space="0" w:color="auto"/>
        <w:bottom w:val="none" w:sz="0" w:space="0" w:color="auto"/>
        <w:right w:val="none" w:sz="0" w:space="0" w:color="auto"/>
      </w:divBdr>
    </w:div>
    <w:div w:id="460534355">
      <w:bodyDiv w:val="1"/>
      <w:marLeft w:val="0"/>
      <w:marRight w:val="0"/>
      <w:marTop w:val="0"/>
      <w:marBottom w:val="0"/>
      <w:divBdr>
        <w:top w:val="none" w:sz="0" w:space="0" w:color="auto"/>
        <w:left w:val="none" w:sz="0" w:space="0" w:color="auto"/>
        <w:bottom w:val="none" w:sz="0" w:space="0" w:color="auto"/>
        <w:right w:val="none" w:sz="0" w:space="0" w:color="auto"/>
      </w:divBdr>
    </w:div>
    <w:div w:id="474225517">
      <w:bodyDiv w:val="1"/>
      <w:marLeft w:val="0"/>
      <w:marRight w:val="0"/>
      <w:marTop w:val="0"/>
      <w:marBottom w:val="0"/>
      <w:divBdr>
        <w:top w:val="none" w:sz="0" w:space="0" w:color="auto"/>
        <w:left w:val="none" w:sz="0" w:space="0" w:color="auto"/>
        <w:bottom w:val="none" w:sz="0" w:space="0" w:color="auto"/>
        <w:right w:val="none" w:sz="0" w:space="0" w:color="auto"/>
      </w:divBdr>
      <w:divsChild>
        <w:div w:id="204485816">
          <w:marLeft w:val="480"/>
          <w:marRight w:val="0"/>
          <w:marTop w:val="0"/>
          <w:marBottom w:val="0"/>
          <w:divBdr>
            <w:top w:val="none" w:sz="0" w:space="0" w:color="auto"/>
            <w:left w:val="none" w:sz="0" w:space="0" w:color="auto"/>
            <w:bottom w:val="none" w:sz="0" w:space="0" w:color="auto"/>
            <w:right w:val="none" w:sz="0" w:space="0" w:color="auto"/>
          </w:divBdr>
        </w:div>
        <w:div w:id="418019314">
          <w:marLeft w:val="480"/>
          <w:marRight w:val="0"/>
          <w:marTop w:val="0"/>
          <w:marBottom w:val="0"/>
          <w:divBdr>
            <w:top w:val="none" w:sz="0" w:space="0" w:color="auto"/>
            <w:left w:val="none" w:sz="0" w:space="0" w:color="auto"/>
            <w:bottom w:val="none" w:sz="0" w:space="0" w:color="auto"/>
            <w:right w:val="none" w:sz="0" w:space="0" w:color="auto"/>
          </w:divBdr>
        </w:div>
        <w:div w:id="785585886">
          <w:marLeft w:val="480"/>
          <w:marRight w:val="0"/>
          <w:marTop w:val="0"/>
          <w:marBottom w:val="0"/>
          <w:divBdr>
            <w:top w:val="none" w:sz="0" w:space="0" w:color="auto"/>
            <w:left w:val="none" w:sz="0" w:space="0" w:color="auto"/>
            <w:bottom w:val="none" w:sz="0" w:space="0" w:color="auto"/>
            <w:right w:val="none" w:sz="0" w:space="0" w:color="auto"/>
          </w:divBdr>
        </w:div>
        <w:div w:id="795832618">
          <w:marLeft w:val="480"/>
          <w:marRight w:val="0"/>
          <w:marTop w:val="0"/>
          <w:marBottom w:val="0"/>
          <w:divBdr>
            <w:top w:val="none" w:sz="0" w:space="0" w:color="auto"/>
            <w:left w:val="none" w:sz="0" w:space="0" w:color="auto"/>
            <w:bottom w:val="none" w:sz="0" w:space="0" w:color="auto"/>
            <w:right w:val="none" w:sz="0" w:space="0" w:color="auto"/>
          </w:divBdr>
        </w:div>
        <w:div w:id="807236254">
          <w:marLeft w:val="480"/>
          <w:marRight w:val="0"/>
          <w:marTop w:val="0"/>
          <w:marBottom w:val="0"/>
          <w:divBdr>
            <w:top w:val="none" w:sz="0" w:space="0" w:color="auto"/>
            <w:left w:val="none" w:sz="0" w:space="0" w:color="auto"/>
            <w:bottom w:val="none" w:sz="0" w:space="0" w:color="auto"/>
            <w:right w:val="none" w:sz="0" w:space="0" w:color="auto"/>
          </w:divBdr>
        </w:div>
        <w:div w:id="951133494">
          <w:marLeft w:val="480"/>
          <w:marRight w:val="0"/>
          <w:marTop w:val="0"/>
          <w:marBottom w:val="0"/>
          <w:divBdr>
            <w:top w:val="none" w:sz="0" w:space="0" w:color="auto"/>
            <w:left w:val="none" w:sz="0" w:space="0" w:color="auto"/>
            <w:bottom w:val="none" w:sz="0" w:space="0" w:color="auto"/>
            <w:right w:val="none" w:sz="0" w:space="0" w:color="auto"/>
          </w:divBdr>
        </w:div>
        <w:div w:id="1229611456">
          <w:marLeft w:val="480"/>
          <w:marRight w:val="0"/>
          <w:marTop w:val="0"/>
          <w:marBottom w:val="0"/>
          <w:divBdr>
            <w:top w:val="none" w:sz="0" w:space="0" w:color="auto"/>
            <w:left w:val="none" w:sz="0" w:space="0" w:color="auto"/>
            <w:bottom w:val="none" w:sz="0" w:space="0" w:color="auto"/>
            <w:right w:val="none" w:sz="0" w:space="0" w:color="auto"/>
          </w:divBdr>
        </w:div>
        <w:div w:id="1298338062">
          <w:marLeft w:val="480"/>
          <w:marRight w:val="0"/>
          <w:marTop w:val="0"/>
          <w:marBottom w:val="0"/>
          <w:divBdr>
            <w:top w:val="none" w:sz="0" w:space="0" w:color="auto"/>
            <w:left w:val="none" w:sz="0" w:space="0" w:color="auto"/>
            <w:bottom w:val="none" w:sz="0" w:space="0" w:color="auto"/>
            <w:right w:val="none" w:sz="0" w:space="0" w:color="auto"/>
          </w:divBdr>
        </w:div>
        <w:div w:id="1461024569">
          <w:marLeft w:val="480"/>
          <w:marRight w:val="0"/>
          <w:marTop w:val="0"/>
          <w:marBottom w:val="0"/>
          <w:divBdr>
            <w:top w:val="none" w:sz="0" w:space="0" w:color="auto"/>
            <w:left w:val="none" w:sz="0" w:space="0" w:color="auto"/>
            <w:bottom w:val="none" w:sz="0" w:space="0" w:color="auto"/>
            <w:right w:val="none" w:sz="0" w:space="0" w:color="auto"/>
          </w:divBdr>
        </w:div>
        <w:div w:id="1597909331">
          <w:marLeft w:val="480"/>
          <w:marRight w:val="0"/>
          <w:marTop w:val="0"/>
          <w:marBottom w:val="0"/>
          <w:divBdr>
            <w:top w:val="none" w:sz="0" w:space="0" w:color="auto"/>
            <w:left w:val="none" w:sz="0" w:space="0" w:color="auto"/>
            <w:bottom w:val="none" w:sz="0" w:space="0" w:color="auto"/>
            <w:right w:val="none" w:sz="0" w:space="0" w:color="auto"/>
          </w:divBdr>
        </w:div>
        <w:div w:id="1889797322">
          <w:marLeft w:val="480"/>
          <w:marRight w:val="0"/>
          <w:marTop w:val="0"/>
          <w:marBottom w:val="0"/>
          <w:divBdr>
            <w:top w:val="none" w:sz="0" w:space="0" w:color="auto"/>
            <w:left w:val="none" w:sz="0" w:space="0" w:color="auto"/>
            <w:bottom w:val="none" w:sz="0" w:space="0" w:color="auto"/>
            <w:right w:val="none" w:sz="0" w:space="0" w:color="auto"/>
          </w:divBdr>
        </w:div>
        <w:div w:id="1897398855">
          <w:marLeft w:val="480"/>
          <w:marRight w:val="0"/>
          <w:marTop w:val="0"/>
          <w:marBottom w:val="0"/>
          <w:divBdr>
            <w:top w:val="none" w:sz="0" w:space="0" w:color="auto"/>
            <w:left w:val="none" w:sz="0" w:space="0" w:color="auto"/>
            <w:bottom w:val="none" w:sz="0" w:space="0" w:color="auto"/>
            <w:right w:val="none" w:sz="0" w:space="0" w:color="auto"/>
          </w:divBdr>
        </w:div>
        <w:div w:id="1982687474">
          <w:marLeft w:val="480"/>
          <w:marRight w:val="0"/>
          <w:marTop w:val="0"/>
          <w:marBottom w:val="0"/>
          <w:divBdr>
            <w:top w:val="none" w:sz="0" w:space="0" w:color="auto"/>
            <w:left w:val="none" w:sz="0" w:space="0" w:color="auto"/>
            <w:bottom w:val="none" w:sz="0" w:space="0" w:color="auto"/>
            <w:right w:val="none" w:sz="0" w:space="0" w:color="auto"/>
          </w:divBdr>
        </w:div>
      </w:divsChild>
    </w:div>
    <w:div w:id="478885030">
      <w:bodyDiv w:val="1"/>
      <w:marLeft w:val="0"/>
      <w:marRight w:val="0"/>
      <w:marTop w:val="0"/>
      <w:marBottom w:val="0"/>
      <w:divBdr>
        <w:top w:val="none" w:sz="0" w:space="0" w:color="auto"/>
        <w:left w:val="none" w:sz="0" w:space="0" w:color="auto"/>
        <w:bottom w:val="none" w:sz="0" w:space="0" w:color="auto"/>
        <w:right w:val="none" w:sz="0" w:space="0" w:color="auto"/>
      </w:divBdr>
      <w:divsChild>
        <w:div w:id="101808954">
          <w:marLeft w:val="480"/>
          <w:marRight w:val="0"/>
          <w:marTop w:val="0"/>
          <w:marBottom w:val="0"/>
          <w:divBdr>
            <w:top w:val="none" w:sz="0" w:space="0" w:color="auto"/>
            <w:left w:val="none" w:sz="0" w:space="0" w:color="auto"/>
            <w:bottom w:val="none" w:sz="0" w:space="0" w:color="auto"/>
            <w:right w:val="none" w:sz="0" w:space="0" w:color="auto"/>
          </w:divBdr>
        </w:div>
        <w:div w:id="109863965">
          <w:marLeft w:val="480"/>
          <w:marRight w:val="0"/>
          <w:marTop w:val="0"/>
          <w:marBottom w:val="0"/>
          <w:divBdr>
            <w:top w:val="none" w:sz="0" w:space="0" w:color="auto"/>
            <w:left w:val="none" w:sz="0" w:space="0" w:color="auto"/>
            <w:bottom w:val="none" w:sz="0" w:space="0" w:color="auto"/>
            <w:right w:val="none" w:sz="0" w:space="0" w:color="auto"/>
          </w:divBdr>
        </w:div>
        <w:div w:id="509562381">
          <w:marLeft w:val="480"/>
          <w:marRight w:val="0"/>
          <w:marTop w:val="0"/>
          <w:marBottom w:val="0"/>
          <w:divBdr>
            <w:top w:val="none" w:sz="0" w:space="0" w:color="auto"/>
            <w:left w:val="none" w:sz="0" w:space="0" w:color="auto"/>
            <w:bottom w:val="none" w:sz="0" w:space="0" w:color="auto"/>
            <w:right w:val="none" w:sz="0" w:space="0" w:color="auto"/>
          </w:divBdr>
        </w:div>
        <w:div w:id="1131706673">
          <w:marLeft w:val="480"/>
          <w:marRight w:val="0"/>
          <w:marTop w:val="0"/>
          <w:marBottom w:val="0"/>
          <w:divBdr>
            <w:top w:val="none" w:sz="0" w:space="0" w:color="auto"/>
            <w:left w:val="none" w:sz="0" w:space="0" w:color="auto"/>
            <w:bottom w:val="none" w:sz="0" w:space="0" w:color="auto"/>
            <w:right w:val="none" w:sz="0" w:space="0" w:color="auto"/>
          </w:divBdr>
        </w:div>
        <w:div w:id="1224364854">
          <w:marLeft w:val="480"/>
          <w:marRight w:val="0"/>
          <w:marTop w:val="0"/>
          <w:marBottom w:val="0"/>
          <w:divBdr>
            <w:top w:val="none" w:sz="0" w:space="0" w:color="auto"/>
            <w:left w:val="none" w:sz="0" w:space="0" w:color="auto"/>
            <w:bottom w:val="none" w:sz="0" w:space="0" w:color="auto"/>
            <w:right w:val="none" w:sz="0" w:space="0" w:color="auto"/>
          </w:divBdr>
        </w:div>
        <w:div w:id="1343824928">
          <w:marLeft w:val="480"/>
          <w:marRight w:val="0"/>
          <w:marTop w:val="0"/>
          <w:marBottom w:val="0"/>
          <w:divBdr>
            <w:top w:val="none" w:sz="0" w:space="0" w:color="auto"/>
            <w:left w:val="none" w:sz="0" w:space="0" w:color="auto"/>
            <w:bottom w:val="none" w:sz="0" w:space="0" w:color="auto"/>
            <w:right w:val="none" w:sz="0" w:space="0" w:color="auto"/>
          </w:divBdr>
        </w:div>
        <w:div w:id="1393894819">
          <w:marLeft w:val="480"/>
          <w:marRight w:val="0"/>
          <w:marTop w:val="0"/>
          <w:marBottom w:val="0"/>
          <w:divBdr>
            <w:top w:val="none" w:sz="0" w:space="0" w:color="auto"/>
            <w:left w:val="none" w:sz="0" w:space="0" w:color="auto"/>
            <w:bottom w:val="none" w:sz="0" w:space="0" w:color="auto"/>
            <w:right w:val="none" w:sz="0" w:space="0" w:color="auto"/>
          </w:divBdr>
        </w:div>
        <w:div w:id="1491601580">
          <w:marLeft w:val="480"/>
          <w:marRight w:val="0"/>
          <w:marTop w:val="0"/>
          <w:marBottom w:val="0"/>
          <w:divBdr>
            <w:top w:val="none" w:sz="0" w:space="0" w:color="auto"/>
            <w:left w:val="none" w:sz="0" w:space="0" w:color="auto"/>
            <w:bottom w:val="none" w:sz="0" w:space="0" w:color="auto"/>
            <w:right w:val="none" w:sz="0" w:space="0" w:color="auto"/>
          </w:divBdr>
        </w:div>
        <w:div w:id="1618757213">
          <w:marLeft w:val="480"/>
          <w:marRight w:val="0"/>
          <w:marTop w:val="0"/>
          <w:marBottom w:val="0"/>
          <w:divBdr>
            <w:top w:val="none" w:sz="0" w:space="0" w:color="auto"/>
            <w:left w:val="none" w:sz="0" w:space="0" w:color="auto"/>
            <w:bottom w:val="none" w:sz="0" w:space="0" w:color="auto"/>
            <w:right w:val="none" w:sz="0" w:space="0" w:color="auto"/>
          </w:divBdr>
        </w:div>
        <w:div w:id="1732539959">
          <w:marLeft w:val="480"/>
          <w:marRight w:val="0"/>
          <w:marTop w:val="0"/>
          <w:marBottom w:val="0"/>
          <w:divBdr>
            <w:top w:val="none" w:sz="0" w:space="0" w:color="auto"/>
            <w:left w:val="none" w:sz="0" w:space="0" w:color="auto"/>
            <w:bottom w:val="none" w:sz="0" w:space="0" w:color="auto"/>
            <w:right w:val="none" w:sz="0" w:space="0" w:color="auto"/>
          </w:divBdr>
        </w:div>
        <w:div w:id="2015910128">
          <w:marLeft w:val="480"/>
          <w:marRight w:val="0"/>
          <w:marTop w:val="0"/>
          <w:marBottom w:val="0"/>
          <w:divBdr>
            <w:top w:val="none" w:sz="0" w:space="0" w:color="auto"/>
            <w:left w:val="none" w:sz="0" w:space="0" w:color="auto"/>
            <w:bottom w:val="none" w:sz="0" w:space="0" w:color="auto"/>
            <w:right w:val="none" w:sz="0" w:space="0" w:color="auto"/>
          </w:divBdr>
        </w:div>
        <w:div w:id="2110932003">
          <w:marLeft w:val="480"/>
          <w:marRight w:val="0"/>
          <w:marTop w:val="0"/>
          <w:marBottom w:val="0"/>
          <w:divBdr>
            <w:top w:val="none" w:sz="0" w:space="0" w:color="auto"/>
            <w:left w:val="none" w:sz="0" w:space="0" w:color="auto"/>
            <w:bottom w:val="none" w:sz="0" w:space="0" w:color="auto"/>
            <w:right w:val="none" w:sz="0" w:space="0" w:color="auto"/>
          </w:divBdr>
        </w:div>
        <w:div w:id="2118402375">
          <w:marLeft w:val="480"/>
          <w:marRight w:val="0"/>
          <w:marTop w:val="0"/>
          <w:marBottom w:val="0"/>
          <w:divBdr>
            <w:top w:val="none" w:sz="0" w:space="0" w:color="auto"/>
            <w:left w:val="none" w:sz="0" w:space="0" w:color="auto"/>
            <w:bottom w:val="none" w:sz="0" w:space="0" w:color="auto"/>
            <w:right w:val="none" w:sz="0" w:space="0" w:color="auto"/>
          </w:divBdr>
        </w:div>
      </w:divsChild>
    </w:div>
    <w:div w:id="488131178">
      <w:bodyDiv w:val="1"/>
      <w:marLeft w:val="0"/>
      <w:marRight w:val="0"/>
      <w:marTop w:val="0"/>
      <w:marBottom w:val="0"/>
      <w:divBdr>
        <w:top w:val="none" w:sz="0" w:space="0" w:color="auto"/>
        <w:left w:val="none" w:sz="0" w:space="0" w:color="auto"/>
        <w:bottom w:val="none" w:sz="0" w:space="0" w:color="auto"/>
        <w:right w:val="none" w:sz="0" w:space="0" w:color="auto"/>
      </w:divBdr>
    </w:div>
    <w:div w:id="535896166">
      <w:bodyDiv w:val="1"/>
      <w:marLeft w:val="0"/>
      <w:marRight w:val="0"/>
      <w:marTop w:val="0"/>
      <w:marBottom w:val="0"/>
      <w:divBdr>
        <w:top w:val="none" w:sz="0" w:space="0" w:color="auto"/>
        <w:left w:val="none" w:sz="0" w:space="0" w:color="auto"/>
        <w:bottom w:val="none" w:sz="0" w:space="0" w:color="auto"/>
        <w:right w:val="none" w:sz="0" w:space="0" w:color="auto"/>
      </w:divBdr>
    </w:div>
    <w:div w:id="542252620">
      <w:bodyDiv w:val="1"/>
      <w:marLeft w:val="0"/>
      <w:marRight w:val="0"/>
      <w:marTop w:val="0"/>
      <w:marBottom w:val="0"/>
      <w:divBdr>
        <w:top w:val="none" w:sz="0" w:space="0" w:color="auto"/>
        <w:left w:val="none" w:sz="0" w:space="0" w:color="auto"/>
        <w:bottom w:val="none" w:sz="0" w:space="0" w:color="auto"/>
        <w:right w:val="none" w:sz="0" w:space="0" w:color="auto"/>
      </w:divBdr>
      <w:divsChild>
        <w:div w:id="3168594">
          <w:marLeft w:val="480"/>
          <w:marRight w:val="0"/>
          <w:marTop w:val="0"/>
          <w:marBottom w:val="0"/>
          <w:divBdr>
            <w:top w:val="none" w:sz="0" w:space="0" w:color="auto"/>
            <w:left w:val="none" w:sz="0" w:space="0" w:color="auto"/>
            <w:bottom w:val="none" w:sz="0" w:space="0" w:color="auto"/>
            <w:right w:val="none" w:sz="0" w:space="0" w:color="auto"/>
          </w:divBdr>
        </w:div>
        <w:div w:id="461919480">
          <w:marLeft w:val="480"/>
          <w:marRight w:val="0"/>
          <w:marTop w:val="0"/>
          <w:marBottom w:val="0"/>
          <w:divBdr>
            <w:top w:val="none" w:sz="0" w:space="0" w:color="auto"/>
            <w:left w:val="none" w:sz="0" w:space="0" w:color="auto"/>
            <w:bottom w:val="none" w:sz="0" w:space="0" w:color="auto"/>
            <w:right w:val="none" w:sz="0" w:space="0" w:color="auto"/>
          </w:divBdr>
        </w:div>
        <w:div w:id="598416613">
          <w:marLeft w:val="480"/>
          <w:marRight w:val="0"/>
          <w:marTop w:val="0"/>
          <w:marBottom w:val="0"/>
          <w:divBdr>
            <w:top w:val="none" w:sz="0" w:space="0" w:color="auto"/>
            <w:left w:val="none" w:sz="0" w:space="0" w:color="auto"/>
            <w:bottom w:val="none" w:sz="0" w:space="0" w:color="auto"/>
            <w:right w:val="none" w:sz="0" w:space="0" w:color="auto"/>
          </w:divBdr>
        </w:div>
        <w:div w:id="602953178">
          <w:marLeft w:val="480"/>
          <w:marRight w:val="0"/>
          <w:marTop w:val="0"/>
          <w:marBottom w:val="0"/>
          <w:divBdr>
            <w:top w:val="none" w:sz="0" w:space="0" w:color="auto"/>
            <w:left w:val="none" w:sz="0" w:space="0" w:color="auto"/>
            <w:bottom w:val="none" w:sz="0" w:space="0" w:color="auto"/>
            <w:right w:val="none" w:sz="0" w:space="0" w:color="auto"/>
          </w:divBdr>
        </w:div>
        <w:div w:id="750544407">
          <w:marLeft w:val="480"/>
          <w:marRight w:val="0"/>
          <w:marTop w:val="0"/>
          <w:marBottom w:val="0"/>
          <w:divBdr>
            <w:top w:val="none" w:sz="0" w:space="0" w:color="auto"/>
            <w:left w:val="none" w:sz="0" w:space="0" w:color="auto"/>
            <w:bottom w:val="none" w:sz="0" w:space="0" w:color="auto"/>
            <w:right w:val="none" w:sz="0" w:space="0" w:color="auto"/>
          </w:divBdr>
        </w:div>
        <w:div w:id="774325534">
          <w:marLeft w:val="480"/>
          <w:marRight w:val="0"/>
          <w:marTop w:val="0"/>
          <w:marBottom w:val="0"/>
          <w:divBdr>
            <w:top w:val="none" w:sz="0" w:space="0" w:color="auto"/>
            <w:left w:val="none" w:sz="0" w:space="0" w:color="auto"/>
            <w:bottom w:val="none" w:sz="0" w:space="0" w:color="auto"/>
            <w:right w:val="none" w:sz="0" w:space="0" w:color="auto"/>
          </w:divBdr>
        </w:div>
        <w:div w:id="894244263">
          <w:marLeft w:val="480"/>
          <w:marRight w:val="0"/>
          <w:marTop w:val="0"/>
          <w:marBottom w:val="0"/>
          <w:divBdr>
            <w:top w:val="none" w:sz="0" w:space="0" w:color="auto"/>
            <w:left w:val="none" w:sz="0" w:space="0" w:color="auto"/>
            <w:bottom w:val="none" w:sz="0" w:space="0" w:color="auto"/>
            <w:right w:val="none" w:sz="0" w:space="0" w:color="auto"/>
          </w:divBdr>
        </w:div>
        <w:div w:id="925580035">
          <w:marLeft w:val="480"/>
          <w:marRight w:val="0"/>
          <w:marTop w:val="0"/>
          <w:marBottom w:val="0"/>
          <w:divBdr>
            <w:top w:val="none" w:sz="0" w:space="0" w:color="auto"/>
            <w:left w:val="none" w:sz="0" w:space="0" w:color="auto"/>
            <w:bottom w:val="none" w:sz="0" w:space="0" w:color="auto"/>
            <w:right w:val="none" w:sz="0" w:space="0" w:color="auto"/>
          </w:divBdr>
        </w:div>
        <w:div w:id="1077441308">
          <w:marLeft w:val="480"/>
          <w:marRight w:val="0"/>
          <w:marTop w:val="0"/>
          <w:marBottom w:val="0"/>
          <w:divBdr>
            <w:top w:val="none" w:sz="0" w:space="0" w:color="auto"/>
            <w:left w:val="none" w:sz="0" w:space="0" w:color="auto"/>
            <w:bottom w:val="none" w:sz="0" w:space="0" w:color="auto"/>
            <w:right w:val="none" w:sz="0" w:space="0" w:color="auto"/>
          </w:divBdr>
        </w:div>
        <w:div w:id="1345546939">
          <w:marLeft w:val="480"/>
          <w:marRight w:val="0"/>
          <w:marTop w:val="0"/>
          <w:marBottom w:val="0"/>
          <w:divBdr>
            <w:top w:val="none" w:sz="0" w:space="0" w:color="auto"/>
            <w:left w:val="none" w:sz="0" w:space="0" w:color="auto"/>
            <w:bottom w:val="none" w:sz="0" w:space="0" w:color="auto"/>
            <w:right w:val="none" w:sz="0" w:space="0" w:color="auto"/>
          </w:divBdr>
        </w:div>
        <w:div w:id="1397968258">
          <w:marLeft w:val="480"/>
          <w:marRight w:val="0"/>
          <w:marTop w:val="0"/>
          <w:marBottom w:val="0"/>
          <w:divBdr>
            <w:top w:val="none" w:sz="0" w:space="0" w:color="auto"/>
            <w:left w:val="none" w:sz="0" w:space="0" w:color="auto"/>
            <w:bottom w:val="none" w:sz="0" w:space="0" w:color="auto"/>
            <w:right w:val="none" w:sz="0" w:space="0" w:color="auto"/>
          </w:divBdr>
        </w:div>
        <w:div w:id="1428844177">
          <w:marLeft w:val="480"/>
          <w:marRight w:val="0"/>
          <w:marTop w:val="0"/>
          <w:marBottom w:val="0"/>
          <w:divBdr>
            <w:top w:val="none" w:sz="0" w:space="0" w:color="auto"/>
            <w:left w:val="none" w:sz="0" w:space="0" w:color="auto"/>
            <w:bottom w:val="none" w:sz="0" w:space="0" w:color="auto"/>
            <w:right w:val="none" w:sz="0" w:space="0" w:color="auto"/>
          </w:divBdr>
        </w:div>
        <w:div w:id="1485392911">
          <w:marLeft w:val="480"/>
          <w:marRight w:val="0"/>
          <w:marTop w:val="0"/>
          <w:marBottom w:val="0"/>
          <w:divBdr>
            <w:top w:val="none" w:sz="0" w:space="0" w:color="auto"/>
            <w:left w:val="none" w:sz="0" w:space="0" w:color="auto"/>
            <w:bottom w:val="none" w:sz="0" w:space="0" w:color="auto"/>
            <w:right w:val="none" w:sz="0" w:space="0" w:color="auto"/>
          </w:divBdr>
        </w:div>
        <w:div w:id="1978102350">
          <w:marLeft w:val="480"/>
          <w:marRight w:val="0"/>
          <w:marTop w:val="0"/>
          <w:marBottom w:val="0"/>
          <w:divBdr>
            <w:top w:val="none" w:sz="0" w:space="0" w:color="auto"/>
            <w:left w:val="none" w:sz="0" w:space="0" w:color="auto"/>
            <w:bottom w:val="none" w:sz="0" w:space="0" w:color="auto"/>
            <w:right w:val="none" w:sz="0" w:space="0" w:color="auto"/>
          </w:divBdr>
        </w:div>
        <w:div w:id="2141268747">
          <w:marLeft w:val="480"/>
          <w:marRight w:val="0"/>
          <w:marTop w:val="0"/>
          <w:marBottom w:val="0"/>
          <w:divBdr>
            <w:top w:val="none" w:sz="0" w:space="0" w:color="auto"/>
            <w:left w:val="none" w:sz="0" w:space="0" w:color="auto"/>
            <w:bottom w:val="none" w:sz="0" w:space="0" w:color="auto"/>
            <w:right w:val="none" w:sz="0" w:space="0" w:color="auto"/>
          </w:divBdr>
        </w:div>
      </w:divsChild>
    </w:div>
    <w:div w:id="545802074">
      <w:bodyDiv w:val="1"/>
      <w:marLeft w:val="0"/>
      <w:marRight w:val="0"/>
      <w:marTop w:val="0"/>
      <w:marBottom w:val="0"/>
      <w:divBdr>
        <w:top w:val="none" w:sz="0" w:space="0" w:color="auto"/>
        <w:left w:val="none" w:sz="0" w:space="0" w:color="auto"/>
        <w:bottom w:val="none" w:sz="0" w:space="0" w:color="auto"/>
        <w:right w:val="none" w:sz="0" w:space="0" w:color="auto"/>
      </w:divBdr>
    </w:div>
    <w:div w:id="545994769">
      <w:bodyDiv w:val="1"/>
      <w:marLeft w:val="0"/>
      <w:marRight w:val="0"/>
      <w:marTop w:val="0"/>
      <w:marBottom w:val="0"/>
      <w:divBdr>
        <w:top w:val="none" w:sz="0" w:space="0" w:color="auto"/>
        <w:left w:val="none" w:sz="0" w:space="0" w:color="auto"/>
        <w:bottom w:val="none" w:sz="0" w:space="0" w:color="auto"/>
        <w:right w:val="none" w:sz="0" w:space="0" w:color="auto"/>
      </w:divBdr>
    </w:div>
    <w:div w:id="552542080">
      <w:bodyDiv w:val="1"/>
      <w:marLeft w:val="0"/>
      <w:marRight w:val="0"/>
      <w:marTop w:val="0"/>
      <w:marBottom w:val="0"/>
      <w:divBdr>
        <w:top w:val="none" w:sz="0" w:space="0" w:color="auto"/>
        <w:left w:val="none" w:sz="0" w:space="0" w:color="auto"/>
        <w:bottom w:val="none" w:sz="0" w:space="0" w:color="auto"/>
        <w:right w:val="none" w:sz="0" w:space="0" w:color="auto"/>
      </w:divBdr>
      <w:divsChild>
        <w:div w:id="4215450">
          <w:marLeft w:val="480"/>
          <w:marRight w:val="0"/>
          <w:marTop w:val="0"/>
          <w:marBottom w:val="0"/>
          <w:divBdr>
            <w:top w:val="none" w:sz="0" w:space="0" w:color="auto"/>
            <w:left w:val="none" w:sz="0" w:space="0" w:color="auto"/>
            <w:bottom w:val="none" w:sz="0" w:space="0" w:color="auto"/>
            <w:right w:val="none" w:sz="0" w:space="0" w:color="auto"/>
          </w:divBdr>
        </w:div>
        <w:div w:id="128206872">
          <w:marLeft w:val="480"/>
          <w:marRight w:val="0"/>
          <w:marTop w:val="0"/>
          <w:marBottom w:val="0"/>
          <w:divBdr>
            <w:top w:val="none" w:sz="0" w:space="0" w:color="auto"/>
            <w:left w:val="none" w:sz="0" w:space="0" w:color="auto"/>
            <w:bottom w:val="none" w:sz="0" w:space="0" w:color="auto"/>
            <w:right w:val="none" w:sz="0" w:space="0" w:color="auto"/>
          </w:divBdr>
        </w:div>
        <w:div w:id="141967265">
          <w:marLeft w:val="480"/>
          <w:marRight w:val="0"/>
          <w:marTop w:val="0"/>
          <w:marBottom w:val="0"/>
          <w:divBdr>
            <w:top w:val="none" w:sz="0" w:space="0" w:color="auto"/>
            <w:left w:val="none" w:sz="0" w:space="0" w:color="auto"/>
            <w:bottom w:val="none" w:sz="0" w:space="0" w:color="auto"/>
            <w:right w:val="none" w:sz="0" w:space="0" w:color="auto"/>
          </w:divBdr>
        </w:div>
        <w:div w:id="568157589">
          <w:marLeft w:val="480"/>
          <w:marRight w:val="0"/>
          <w:marTop w:val="0"/>
          <w:marBottom w:val="0"/>
          <w:divBdr>
            <w:top w:val="none" w:sz="0" w:space="0" w:color="auto"/>
            <w:left w:val="none" w:sz="0" w:space="0" w:color="auto"/>
            <w:bottom w:val="none" w:sz="0" w:space="0" w:color="auto"/>
            <w:right w:val="none" w:sz="0" w:space="0" w:color="auto"/>
          </w:divBdr>
        </w:div>
        <w:div w:id="619916817">
          <w:marLeft w:val="480"/>
          <w:marRight w:val="0"/>
          <w:marTop w:val="0"/>
          <w:marBottom w:val="0"/>
          <w:divBdr>
            <w:top w:val="none" w:sz="0" w:space="0" w:color="auto"/>
            <w:left w:val="none" w:sz="0" w:space="0" w:color="auto"/>
            <w:bottom w:val="none" w:sz="0" w:space="0" w:color="auto"/>
            <w:right w:val="none" w:sz="0" w:space="0" w:color="auto"/>
          </w:divBdr>
        </w:div>
        <w:div w:id="728039730">
          <w:marLeft w:val="480"/>
          <w:marRight w:val="0"/>
          <w:marTop w:val="0"/>
          <w:marBottom w:val="0"/>
          <w:divBdr>
            <w:top w:val="none" w:sz="0" w:space="0" w:color="auto"/>
            <w:left w:val="none" w:sz="0" w:space="0" w:color="auto"/>
            <w:bottom w:val="none" w:sz="0" w:space="0" w:color="auto"/>
            <w:right w:val="none" w:sz="0" w:space="0" w:color="auto"/>
          </w:divBdr>
        </w:div>
        <w:div w:id="796333802">
          <w:marLeft w:val="480"/>
          <w:marRight w:val="0"/>
          <w:marTop w:val="0"/>
          <w:marBottom w:val="0"/>
          <w:divBdr>
            <w:top w:val="none" w:sz="0" w:space="0" w:color="auto"/>
            <w:left w:val="none" w:sz="0" w:space="0" w:color="auto"/>
            <w:bottom w:val="none" w:sz="0" w:space="0" w:color="auto"/>
            <w:right w:val="none" w:sz="0" w:space="0" w:color="auto"/>
          </w:divBdr>
        </w:div>
        <w:div w:id="917206536">
          <w:marLeft w:val="480"/>
          <w:marRight w:val="0"/>
          <w:marTop w:val="0"/>
          <w:marBottom w:val="0"/>
          <w:divBdr>
            <w:top w:val="none" w:sz="0" w:space="0" w:color="auto"/>
            <w:left w:val="none" w:sz="0" w:space="0" w:color="auto"/>
            <w:bottom w:val="none" w:sz="0" w:space="0" w:color="auto"/>
            <w:right w:val="none" w:sz="0" w:space="0" w:color="auto"/>
          </w:divBdr>
        </w:div>
        <w:div w:id="1036855640">
          <w:marLeft w:val="480"/>
          <w:marRight w:val="0"/>
          <w:marTop w:val="0"/>
          <w:marBottom w:val="0"/>
          <w:divBdr>
            <w:top w:val="none" w:sz="0" w:space="0" w:color="auto"/>
            <w:left w:val="none" w:sz="0" w:space="0" w:color="auto"/>
            <w:bottom w:val="none" w:sz="0" w:space="0" w:color="auto"/>
            <w:right w:val="none" w:sz="0" w:space="0" w:color="auto"/>
          </w:divBdr>
        </w:div>
        <w:div w:id="1058093364">
          <w:marLeft w:val="480"/>
          <w:marRight w:val="0"/>
          <w:marTop w:val="0"/>
          <w:marBottom w:val="0"/>
          <w:divBdr>
            <w:top w:val="none" w:sz="0" w:space="0" w:color="auto"/>
            <w:left w:val="none" w:sz="0" w:space="0" w:color="auto"/>
            <w:bottom w:val="none" w:sz="0" w:space="0" w:color="auto"/>
            <w:right w:val="none" w:sz="0" w:space="0" w:color="auto"/>
          </w:divBdr>
        </w:div>
        <w:div w:id="1110860053">
          <w:marLeft w:val="480"/>
          <w:marRight w:val="0"/>
          <w:marTop w:val="0"/>
          <w:marBottom w:val="0"/>
          <w:divBdr>
            <w:top w:val="none" w:sz="0" w:space="0" w:color="auto"/>
            <w:left w:val="none" w:sz="0" w:space="0" w:color="auto"/>
            <w:bottom w:val="none" w:sz="0" w:space="0" w:color="auto"/>
            <w:right w:val="none" w:sz="0" w:space="0" w:color="auto"/>
          </w:divBdr>
        </w:div>
        <w:div w:id="1667173951">
          <w:marLeft w:val="480"/>
          <w:marRight w:val="0"/>
          <w:marTop w:val="0"/>
          <w:marBottom w:val="0"/>
          <w:divBdr>
            <w:top w:val="none" w:sz="0" w:space="0" w:color="auto"/>
            <w:left w:val="none" w:sz="0" w:space="0" w:color="auto"/>
            <w:bottom w:val="none" w:sz="0" w:space="0" w:color="auto"/>
            <w:right w:val="none" w:sz="0" w:space="0" w:color="auto"/>
          </w:divBdr>
        </w:div>
        <w:div w:id="1698463515">
          <w:marLeft w:val="480"/>
          <w:marRight w:val="0"/>
          <w:marTop w:val="0"/>
          <w:marBottom w:val="0"/>
          <w:divBdr>
            <w:top w:val="none" w:sz="0" w:space="0" w:color="auto"/>
            <w:left w:val="none" w:sz="0" w:space="0" w:color="auto"/>
            <w:bottom w:val="none" w:sz="0" w:space="0" w:color="auto"/>
            <w:right w:val="none" w:sz="0" w:space="0" w:color="auto"/>
          </w:divBdr>
        </w:div>
        <w:div w:id="1717504069">
          <w:marLeft w:val="480"/>
          <w:marRight w:val="0"/>
          <w:marTop w:val="0"/>
          <w:marBottom w:val="0"/>
          <w:divBdr>
            <w:top w:val="none" w:sz="0" w:space="0" w:color="auto"/>
            <w:left w:val="none" w:sz="0" w:space="0" w:color="auto"/>
            <w:bottom w:val="none" w:sz="0" w:space="0" w:color="auto"/>
            <w:right w:val="none" w:sz="0" w:space="0" w:color="auto"/>
          </w:divBdr>
        </w:div>
        <w:div w:id="1741364009">
          <w:marLeft w:val="480"/>
          <w:marRight w:val="0"/>
          <w:marTop w:val="0"/>
          <w:marBottom w:val="0"/>
          <w:divBdr>
            <w:top w:val="none" w:sz="0" w:space="0" w:color="auto"/>
            <w:left w:val="none" w:sz="0" w:space="0" w:color="auto"/>
            <w:bottom w:val="none" w:sz="0" w:space="0" w:color="auto"/>
            <w:right w:val="none" w:sz="0" w:space="0" w:color="auto"/>
          </w:divBdr>
        </w:div>
        <w:div w:id="1920360471">
          <w:marLeft w:val="480"/>
          <w:marRight w:val="0"/>
          <w:marTop w:val="0"/>
          <w:marBottom w:val="0"/>
          <w:divBdr>
            <w:top w:val="none" w:sz="0" w:space="0" w:color="auto"/>
            <w:left w:val="none" w:sz="0" w:space="0" w:color="auto"/>
            <w:bottom w:val="none" w:sz="0" w:space="0" w:color="auto"/>
            <w:right w:val="none" w:sz="0" w:space="0" w:color="auto"/>
          </w:divBdr>
        </w:div>
        <w:div w:id="2090884978">
          <w:marLeft w:val="480"/>
          <w:marRight w:val="0"/>
          <w:marTop w:val="0"/>
          <w:marBottom w:val="0"/>
          <w:divBdr>
            <w:top w:val="none" w:sz="0" w:space="0" w:color="auto"/>
            <w:left w:val="none" w:sz="0" w:space="0" w:color="auto"/>
            <w:bottom w:val="none" w:sz="0" w:space="0" w:color="auto"/>
            <w:right w:val="none" w:sz="0" w:space="0" w:color="auto"/>
          </w:divBdr>
        </w:div>
      </w:divsChild>
    </w:div>
    <w:div w:id="562066208">
      <w:bodyDiv w:val="1"/>
      <w:marLeft w:val="0"/>
      <w:marRight w:val="0"/>
      <w:marTop w:val="0"/>
      <w:marBottom w:val="0"/>
      <w:divBdr>
        <w:top w:val="none" w:sz="0" w:space="0" w:color="auto"/>
        <w:left w:val="none" w:sz="0" w:space="0" w:color="auto"/>
        <w:bottom w:val="none" w:sz="0" w:space="0" w:color="auto"/>
        <w:right w:val="none" w:sz="0" w:space="0" w:color="auto"/>
      </w:divBdr>
    </w:div>
    <w:div w:id="622156177">
      <w:bodyDiv w:val="1"/>
      <w:marLeft w:val="0"/>
      <w:marRight w:val="0"/>
      <w:marTop w:val="0"/>
      <w:marBottom w:val="0"/>
      <w:divBdr>
        <w:top w:val="none" w:sz="0" w:space="0" w:color="auto"/>
        <w:left w:val="none" w:sz="0" w:space="0" w:color="auto"/>
        <w:bottom w:val="none" w:sz="0" w:space="0" w:color="auto"/>
        <w:right w:val="none" w:sz="0" w:space="0" w:color="auto"/>
      </w:divBdr>
    </w:div>
    <w:div w:id="634914521">
      <w:bodyDiv w:val="1"/>
      <w:marLeft w:val="0"/>
      <w:marRight w:val="0"/>
      <w:marTop w:val="0"/>
      <w:marBottom w:val="0"/>
      <w:divBdr>
        <w:top w:val="none" w:sz="0" w:space="0" w:color="auto"/>
        <w:left w:val="none" w:sz="0" w:space="0" w:color="auto"/>
        <w:bottom w:val="none" w:sz="0" w:space="0" w:color="auto"/>
        <w:right w:val="none" w:sz="0" w:space="0" w:color="auto"/>
      </w:divBdr>
    </w:div>
    <w:div w:id="645822992">
      <w:bodyDiv w:val="1"/>
      <w:marLeft w:val="0"/>
      <w:marRight w:val="0"/>
      <w:marTop w:val="0"/>
      <w:marBottom w:val="0"/>
      <w:divBdr>
        <w:top w:val="none" w:sz="0" w:space="0" w:color="auto"/>
        <w:left w:val="none" w:sz="0" w:space="0" w:color="auto"/>
        <w:bottom w:val="none" w:sz="0" w:space="0" w:color="auto"/>
        <w:right w:val="none" w:sz="0" w:space="0" w:color="auto"/>
      </w:divBdr>
      <w:divsChild>
        <w:div w:id="15159289">
          <w:marLeft w:val="480"/>
          <w:marRight w:val="0"/>
          <w:marTop w:val="0"/>
          <w:marBottom w:val="0"/>
          <w:divBdr>
            <w:top w:val="none" w:sz="0" w:space="0" w:color="auto"/>
            <w:left w:val="none" w:sz="0" w:space="0" w:color="auto"/>
            <w:bottom w:val="none" w:sz="0" w:space="0" w:color="auto"/>
            <w:right w:val="none" w:sz="0" w:space="0" w:color="auto"/>
          </w:divBdr>
        </w:div>
        <w:div w:id="36205389">
          <w:marLeft w:val="480"/>
          <w:marRight w:val="0"/>
          <w:marTop w:val="0"/>
          <w:marBottom w:val="0"/>
          <w:divBdr>
            <w:top w:val="none" w:sz="0" w:space="0" w:color="auto"/>
            <w:left w:val="none" w:sz="0" w:space="0" w:color="auto"/>
            <w:bottom w:val="none" w:sz="0" w:space="0" w:color="auto"/>
            <w:right w:val="none" w:sz="0" w:space="0" w:color="auto"/>
          </w:divBdr>
        </w:div>
        <w:div w:id="195972842">
          <w:marLeft w:val="480"/>
          <w:marRight w:val="0"/>
          <w:marTop w:val="0"/>
          <w:marBottom w:val="0"/>
          <w:divBdr>
            <w:top w:val="none" w:sz="0" w:space="0" w:color="auto"/>
            <w:left w:val="none" w:sz="0" w:space="0" w:color="auto"/>
            <w:bottom w:val="none" w:sz="0" w:space="0" w:color="auto"/>
            <w:right w:val="none" w:sz="0" w:space="0" w:color="auto"/>
          </w:divBdr>
        </w:div>
        <w:div w:id="247888975">
          <w:marLeft w:val="480"/>
          <w:marRight w:val="0"/>
          <w:marTop w:val="0"/>
          <w:marBottom w:val="0"/>
          <w:divBdr>
            <w:top w:val="none" w:sz="0" w:space="0" w:color="auto"/>
            <w:left w:val="none" w:sz="0" w:space="0" w:color="auto"/>
            <w:bottom w:val="none" w:sz="0" w:space="0" w:color="auto"/>
            <w:right w:val="none" w:sz="0" w:space="0" w:color="auto"/>
          </w:divBdr>
        </w:div>
        <w:div w:id="311179690">
          <w:marLeft w:val="480"/>
          <w:marRight w:val="0"/>
          <w:marTop w:val="0"/>
          <w:marBottom w:val="0"/>
          <w:divBdr>
            <w:top w:val="none" w:sz="0" w:space="0" w:color="auto"/>
            <w:left w:val="none" w:sz="0" w:space="0" w:color="auto"/>
            <w:bottom w:val="none" w:sz="0" w:space="0" w:color="auto"/>
            <w:right w:val="none" w:sz="0" w:space="0" w:color="auto"/>
          </w:divBdr>
        </w:div>
        <w:div w:id="450246504">
          <w:marLeft w:val="480"/>
          <w:marRight w:val="0"/>
          <w:marTop w:val="0"/>
          <w:marBottom w:val="0"/>
          <w:divBdr>
            <w:top w:val="none" w:sz="0" w:space="0" w:color="auto"/>
            <w:left w:val="none" w:sz="0" w:space="0" w:color="auto"/>
            <w:bottom w:val="none" w:sz="0" w:space="0" w:color="auto"/>
            <w:right w:val="none" w:sz="0" w:space="0" w:color="auto"/>
          </w:divBdr>
        </w:div>
        <w:div w:id="458958577">
          <w:marLeft w:val="480"/>
          <w:marRight w:val="0"/>
          <w:marTop w:val="0"/>
          <w:marBottom w:val="0"/>
          <w:divBdr>
            <w:top w:val="none" w:sz="0" w:space="0" w:color="auto"/>
            <w:left w:val="none" w:sz="0" w:space="0" w:color="auto"/>
            <w:bottom w:val="none" w:sz="0" w:space="0" w:color="auto"/>
            <w:right w:val="none" w:sz="0" w:space="0" w:color="auto"/>
          </w:divBdr>
        </w:div>
        <w:div w:id="477384647">
          <w:marLeft w:val="480"/>
          <w:marRight w:val="0"/>
          <w:marTop w:val="0"/>
          <w:marBottom w:val="0"/>
          <w:divBdr>
            <w:top w:val="none" w:sz="0" w:space="0" w:color="auto"/>
            <w:left w:val="none" w:sz="0" w:space="0" w:color="auto"/>
            <w:bottom w:val="none" w:sz="0" w:space="0" w:color="auto"/>
            <w:right w:val="none" w:sz="0" w:space="0" w:color="auto"/>
          </w:divBdr>
        </w:div>
        <w:div w:id="690185116">
          <w:marLeft w:val="480"/>
          <w:marRight w:val="0"/>
          <w:marTop w:val="0"/>
          <w:marBottom w:val="0"/>
          <w:divBdr>
            <w:top w:val="none" w:sz="0" w:space="0" w:color="auto"/>
            <w:left w:val="none" w:sz="0" w:space="0" w:color="auto"/>
            <w:bottom w:val="none" w:sz="0" w:space="0" w:color="auto"/>
            <w:right w:val="none" w:sz="0" w:space="0" w:color="auto"/>
          </w:divBdr>
        </w:div>
        <w:div w:id="690423141">
          <w:marLeft w:val="480"/>
          <w:marRight w:val="0"/>
          <w:marTop w:val="0"/>
          <w:marBottom w:val="0"/>
          <w:divBdr>
            <w:top w:val="none" w:sz="0" w:space="0" w:color="auto"/>
            <w:left w:val="none" w:sz="0" w:space="0" w:color="auto"/>
            <w:bottom w:val="none" w:sz="0" w:space="0" w:color="auto"/>
            <w:right w:val="none" w:sz="0" w:space="0" w:color="auto"/>
          </w:divBdr>
        </w:div>
        <w:div w:id="876044732">
          <w:marLeft w:val="480"/>
          <w:marRight w:val="0"/>
          <w:marTop w:val="0"/>
          <w:marBottom w:val="0"/>
          <w:divBdr>
            <w:top w:val="none" w:sz="0" w:space="0" w:color="auto"/>
            <w:left w:val="none" w:sz="0" w:space="0" w:color="auto"/>
            <w:bottom w:val="none" w:sz="0" w:space="0" w:color="auto"/>
            <w:right w:val="none" w:sz="0" w:space="0" w:color="auto"/>
          </w:divBdr>
        </w:div>
        <w:div w:id="1175806026">
          <w:marLeft w:val="480"/>
          <w:marRight w:val="0"/>
          <w:marTop w:val="0"/>
          <w:marBottom w:val="0"/>
          <w:divBdr>
            <w:top w:val="none" w:sz="0" w:space="0" w:color="auto"/>
            <w:left w:val="none" w:sz="0" w:space="0" w:color="auto"/>
            <w:bottom w:val="none" w:sz="0" w:space="0" w:color="auto"/>
            <w:right w:val="none" w:sz="0" w:space="0" w:color="auto"/>
          </w:divBdr>
        </w:div>
        <w:div w:id="1903245847">
          <w:marLeft w:val="480"/>
          <w:marRight w:val="0"/>
          <w:marTop w:val="0"/>
          <w:marBottom w:val="0"/>
          <w:divBdr>
            <w:top w:val="none" w:sz="0" w:space="0" w:color="auto"/>
            <w:left w:val="none" w:sz="0" w:space="0" w:color="auto"/>
            <w:bottom w:val="none" w:sz="0" w:space="0" w:color="auto"/>
            <w:right w:val="none" w:sz="0" w:space="0" w:color="auto"/>
          </w:divBdr>
        </w:div>
        <w:div w:id="1918123717">
          <w:marLeft w:val="480"/>
          <w:marRight w:val="0"/>
          <w:marTop w:val="0"/>
          <w:marBottom w:val="0"/>
          <w:divBdr>
            <w:top w:val="none" w:sz="0" w:space="0" w:color="auto"/>
            <w:left w:val="none" w:sz="0" w:space="0" w:color="auto"/>
            <w:bottom w:val="none" w:sz="0" w:space="0" w:color="auto"/>
            <w:right w:val="none" w:sz="0" w:space="0" w:color="auto"/>
          </w:divBdr>
        </w:div>
      </w:divsChild>
    </w:div>
    <w:div w:id="665548134">
      <w:bodyDiv w:val="1"/>
      <w:marLeft w:val="0"/>
      <w:marRight w:val="0"/>
      <w:marTop w:val="0"/>
      <w:marBottom w:val="0"/>
      <w:divBdr>
        <w:top w:val="none" w:sz="0" w:space="0" w:color="auto"/>
        <w:left w:val="none" w:sz="0" w:space="0" w:color="auto"/>
        <w:bottom w:val="none" w:sz="0" w:space="0" w:color="auto"/>
        <w:right w:val="none" w:sz="0" w:space="0" w:color="auto"/>
      </w:divBdr>
    </w:div>
    <w:div w:id="688868955">
      <w:bodyDiv w:val="1"/>
      <w:marLeft w:val="0"/>
      <w:marRight w:val="0"/>
      <w:marTop w:val="0"/>
      <w:marBottom w:val="0"/>
      <w:divBdr>
        <w:top w:val="none" w:sz="0" w:space="0" w:color="auto"/>
        <w:left w:val="none" w:sz="0" w:space="0" w:color="auto"/>
        <w:bottom w:val="none" w:sz="0" w:space="0" w:color="auto"/>
        <w:right w:val="none" w:sz="0" w:space="0" w:color="auto"/>
      </w:divBdr>
      <w:divsChild>
        <w:div w:id="168105606">
          <w:marLeft w:val="480"/>
          <w:marRight w:val="0"/>
          <w:marTop w:val="0"/>
          <w:marBottom w:val="0"/>
          <w:divBdr>
            <w:top w:val="none" w:sz="0" w:space="0" w:color="auto"/>
            <w:left w:val="none" w:sz="0" w:space="0" w:color="auto"/>
            <w:bottom w:val="none" w:sz="0" w:space="0" w:color="auto"/>
            <w:right w:val="none" w:sz="0" w:space="0" w:color="auto"/>
          </w:divBdr>
        </w:div>
        <w:div w:id="238754723">
          <w:marLeft w:val="480"/>
          <w:marRight w:val="0"/>
          <w:marTop w:val="0"/>
          <w:marBottom w:val="0"/>
          <w:divBdr>
            <w:top w:val="none" w:sz="0" w:space="0" w:color="auto"/>
            <w:left w:val="none" w:sz="0" w:space="0" w:color="auto"/>
            <w:bottom w:val="none" w:sz="0" w:space="0" w:color="auto"/>
            <w:right w:val="none" w:sz="0" w:space="0" w:color="auto"/>
          </w:divBdr>
        </w:div>
        <w:div w:id="262341342">
          <w:marLeft w:val="480"/>
          <w:marRight w:val="0"/>
          <w:marTop w:val="0"/>
          <w:marBottom w:val="0"/>
          <w:divBdr>
            <w:top w:val="none" w:sz="0" w:space="0" w:color="auto"/>
            <w:left w:val="none" w:sz="0" w:space="0" w:color="auto"/>
            <w:bottom w:val="none" w:sz="0" w:space="0" w:color="auto"/>
            <w:right w:val="none" w:sz="0" w:space="0" w:color="auto"/>
          </w:divBdr>
        </w:div>
        <w:div w:id="266426839">
          <w:marLeft w:val="480"/>
          <w:marRight w:val="0"/>
          <w:marTop w:val="0"/>
          <w:marBottom w:val="0"/>
          <w:divBdr>
            <w:top w:val="none" w:sz="0" w:space="0" w:color="auto"/>
            <w:left w:val="none" w:sz="0" w:space="0" w:color="auto"/>
            <w:bottom w:val="none" w:sz="0" w:space="0" w:color="auto"/>
            <w:right w:val="none" w:sz="0" w:space="0" w:color="auto"/>
          </w:divBdr>
        </w:div>
        <w:div w:id="329069382">
          <w:marLeft w:val="480"/>
          <w:marRight w:val="0"/>
          <w:marTop w:val="0"/>
          <w:marBottom w:val="0"/>
          <w:divBdr>
            <w:top w:val="none" w:sz="0" w:space="0" w:color="auto"/>
            <w:left w:val="none" w:sz="0" w:space="0" w:color="auto"/>
            <w:bottom w:val="none" w:sz="0" w:space="0" w:color="auto"/>
            <w:right w:val="none" w:sz="0" w:space="0" w:color="auto"/>
          </w:divBdr>
        </w:div>
        <w:div w:id="501699211">
          <w:marLeft w:val="480"/>
          <w:marRight w:val="0"/>
          <w:marTop w:val="0"/>
          <w:marBottom w:val="0"/>
          <w:divBdr>
            <w:top w:val="none" w:sz="0" w:space="0" w:color="auto"/>
            <w:left w:val="none" w:sz="0" w:space="0" w:color="auto"/>
            <w:bottom w:val="none" w:sz="0" w:space="0" w:color="auto"/>
            <w:right w:val="none" w:sz="0" w:space="0" w:color="auto"/>
          </w:divBdr>
        </w:div>
        <w:div w:id="623194502">
          <w:marLeft w:val="480"/>
          <w:marRight w:val="0"/>
          <w:marTop w:val="0"/>
          <w:marBottom w:val="0"/>
          <w:divBdr>
            <w:top w:val="none" w:sz="0" w:space="0" w:color="auto"/>
            <w:left w:val="none" w:sz="0" w:space="0" w:color="auto"/>
            <w:bottom w:val="none" w:sz="0" w:space="0" w:color="auto"/>
            <w:right w:val="none" w:sz="0" w:space="0" w:color="auto"/>
          </w:divBdr>
        </w:div>
        <w:div w:id="667096519">
          <w:marLeft w:val="480"/>
          <w:marRight w:val="0"/>
          <w:marTop w:val="0"/>
          <w:marBottom w:val="0"/>
          <w:divBdr>
            <w:top w:val="none" w:sz="0" w:space="0" w:color="auto"/>
            <w:left w:val="none" w:sz="0" w:space="0" w:color="auto"/>
            <w:bottom w:val="none" w:sz="0" w:space="0" w:color="auto"/>
            <w:right w:val="none" w:sz="0" w:space="0" w:color="auto"/>
          </w:divBdr>
        </w:div>
        <w:div w:id="816649565">
          <w:marLeft w:val="480"/>
          <w:marRight w:val="0"/>
          <w:marTop w:val="0"/>
          <w:marBottom w:val="0"/>
          <w:divBdr>
            <w:top w:val="none" w:sz="0" w:space="0" w:color="auto"/>
            <w:left w:val="none" w:sz="0" w:space="0" w:color="auto"/>
            <w:bottom w:val="none" w:sz="0" w:space="0" w:color="auto"/>
            <w:right w:val="none" w:sz="0" w:space="0" w:color="auto"/>
          </w:divBdr>
        </w:div>
        <w:div w:id="911505357">
          <w:marLeft w:val="480"/>
          <w:marRight w:val="0"/>
          <w:marTop w:val="0"/>
          <w:marBottom w:val="0"/>
          <w:divBdr>
            <w:top w:val="none" w:sz="0" w:space="0" w:color="auto"/>
            <w:left w:val="none" w:sz="0" w:space="0" w:color="auto"/>
            <w:bottom w:val="none" w:sz="0" w:space="0" w:color="auto"/>
            <w:right w:val="none" w:sz="0" w:space="0" w:color="auto"/>
          </w:divBdr>
        </w:div>
        <w:div w:id="940642783">
          <w:marLeft w:val="480"/>
          <w:marRight w:val="0"/>
          <w:marTop w:val="0"/>
          <w:marBottom w:val="0"/>
          <w:divBdr>
            <w:top w:val="none" w:sz="0" w:space="0" w:color="auto"/>
            <w:left w:val="none" w:sz="0" w:space="0" w:color="auto"/>
            <w:bottom w:val="none" w:sz="0" w:space="0" w:color="auto"/>
            <w:right w:val="none" w:sz="0" w:space="0" w:color="auto"/>
          </w:divBdr>
        </w:div>
        <w:div w:id="960577935">
          <w:marLeft w:val="480"/>
          <w:marRight w:val="0"/>
          <w:marTop w:val="0"/>
          <w:marBottom w:val="0"/>
          <w:divBdr>
            <w:top w:val="none" w:sz="0" w:space="0" w:color="auto"/>
            <w:left w:val="none" w:sz="0" w:space="0" w:color="auto"/>
            <w:bottom w:val="none" w:sz="0" w:space="0" w:color="auto"/>
            <w:right w:val="none" w:sz="0" w:space="0" w:color="auto"/>
          </w:divBdr>
        </w:div>
        <w:div w:id="1432553325">
          <w:marLeft w:val="480"/>
          <w:marRight w:val="0"/>
          <w:marTop w:val="0"/>
          <w:marBottom w:val="0"/>
          <w:divBdr>
            <w:top w:val="none" w:sz="0" w:space="0" w:color="auto"/>
            <w:left w:val="none" w:sz="0" w:space="0" w:color="auto"/>
            <w:bottom w:val="none" w:sz="0" w:space="0" w:color="auto"/>
            <w:right w:val="none" w:sz="0" w:space="0" w:color="auto"/>
          </w:divBdr>
        </w:div>
        <w:div w:id="1616672407">
          <w:marLeft w:val="480"/>
          <w:marRight w:val="0"/>
          <w:marTop w:val="0"/>
          <w:marBottom w:val="0"/>
          <w:divBdr>
            <w:top w:val="none" w:sz="0" w:space="0" w:color="auto"/>
            <w:left w:val="none" w:sz="0" w:space="0" w:color="auto"/>
            <w:bottom w:val="none" w:sz="0" w:space="0" w:color="auto"/>
            <w:right w:val="none" w:sz="0" w:space="0" w:color="auto"/>
          </w:divBdr>
        </w:div>
        <w:div w:id="1728797015">
          <w:marLeft w:val="480"/>
          <w:marRight w:val="0"/>
          <w:marTop w:val="0"/>
          <w:marBottom w:val="0"/>
          <w:divBdr>
            <w:top w:val="none" w:sz="0" w:space="0" w:color="auto"/>
            <w:left w:val="none" w:sz="0" w:space="0" w:color="auto"/>
            <w:bottom w:val="none" w:sz="0" w:space="0" w:color="auto"/>
            <w:right w:val="none" w:sz="0" w:space="0" w:color="auto"/>
          </w:divBdr>
        </w:div>
        <w:div w:id="2073917141">
          <w:marLeft w:val="480"/>
          <w:marRight w:val="0"/>
          <w:marTop w:val="0"/>
          <w:marBottom w:val="0"/>
          <w:divBdr>
            <w:top w:val="none" w:sz="0" w:space="0" w:color="auto"/>
            <w:left w:val="none" w:sz="0" w:space="0" w:color="auto"/>
            <w:bottom w:val="none" w:sz="0" w:space="0" w:color="auto"/>
            <w:right w:val="none" w:sz="0" w:space="0" w:color="auto"/>
          </w:divBdr>
        </w:div>
        <w:div w:id="2129542039">
          <w:marLeft w:val="480"/>
          <w:marRight w:val="0"/>
          <w:marTop w:val="0"/>
          <w:marBottom w:val="0"/>
          <w:divBdr>
            <w:top w:val="none" w:sz="0" w:space="0" w:color="auto"/>
            <w:left w:val="none" w:sz="0" w:space="0" w:color="auto"/>
            <w:bottom w:val="none" w:sz="0" w:space="0" w:color="auto"/>
            <w:right w:val="none" w:sz="0" w:space="0" w:color="auto"/>
          </w:divBdr>
        </w:div>
      </w:divsChild>
    </w:div>
    <w:div w:id="697043930">
      <w:bodyDiv w:val="1"/>
      <w:marLeft w:val="0"/>
      <w:marRight w:val="0"/>
      <w:marTop w:val="0"/>
      <w:marBottom w:val="0"/>
      <w:divBdr>
        <w:top w:val="none" w:sz="0" w:space="0" w:color="auto"/>
        <w:left w:val="none" w:sz="0" w:space="0" w:color="auto"/>
        <w:bottom w:val="none" w:sz="0" w:space="0" w:color="auto"/>
        <w:right w:val="none" w:sz="0" w:space="0" w:color="auto"/>
      </w:divBdr>
    </w:div>
    <w:div w:id="697899999">
      <w:bodyDiv w:val="1"/>
      <w:marLeft w:val="0"/>
      <w:marRight w:val="0"/>
      <w:marTop w:val="0"/>
      <w:marBottom w:val="0"/>
      <w:divBdr>
        <w:top w:val="none" w:sz="0" w:space="0" w:color="auto"/>
        <w:left w:val="none" w:sz="0" w:space="0" w:color="auto"/>
        <w:bottom w:val="none" w:sz="0" w:space="0" w:color="auto"/>
        <w:right w:val="none" w:sz="0" w:space="0" w:color="auto"/>
      </w:divBdr>
      <w:divsChild>
        <w:div w:id="630792055">
          <w:marLeft w:val="480"/>
          <w:marRight w:val="0"/>
          <w:marTop w:val="0"/>
          <w:marBottom w:val="0"/>
          <w:divBdr>
            <w:top w:val="none" w:sz="0" w:space="0" w:color="auto"/>
            <w:left w:val="none" w:sz="0" w:space="0" w:color="auto"/>
            <w:bottom w:val="none" w:sz="0" w:space="0" w:color="auto"/>
            <w:right w:val="none" w:sz="0" w:space="0" w:color="auto"/>
          </w:divBdr>
        </w:div>
        <w:div w:id="743993164">
          <w:marLeft w:val="480"/>
          <w:marRight w:val="0"/>
          <w:marTop w:val="0"/>
          <w:marBottom w:val="0"/>
          <w:divBdr>
            <w:top w:val="none" w:sz="0" w:space="0" w:color="auto"/>
            <w:left w:val="none" w:sz="0" w:space="0" w:color="auto"/>
            <w:bottom w:val="none" w:sz="0" w:space="0" w:color="auto"/>
            <w:right w:val="none" w:sz="0" w:space="0" w:color="auto"/>
          </w:divBdr>
        </w:div>
        <w:div w:id="852038270">
          <w:marLeft w:val="480"/>
          <w:marRight w:val="0"/>
          <w:marTop w:val="0"/>
          <w:marBottom w:val="0"/>
          <w:divBdr>
            <w:top w:val="none" w:sz="0" w:space="0" w:color="auto"/>
            <w:left w:val="none" w:sz="0" w:space="0" w:color="auto"/>
            <w:bottom w:val="none" w:sz="0" w:space="0" w:color="auto"/>
            <w:right w:val="none" w:sz="0" w:space="0" w:color="auto"/>
          </w:divBdr>
        </w:div>
        <w:div w:id="943616593">
          <w:marLeft w:val="480"/>
          <w:marRight w:val="0"/>
          <w:marTop w:val="0"/>
          <w:marBottom w:val="0"/>
          <w:divBdr>
            <w:top w:val="none" w:sz="0" w:space="0" w:color="auto"/>
            <w:left w:val="none" w:sz="0" w:space="0" w:color="auto"/>
            <w:bottom w:val="none" w:sz="0" w:space="0" w:color="auto"/>
            <w:right w:val="none" w:sz="0" w:space="0" w:color="auto"/>
          </w:divBdr>
        </w:div>
        <w:div w:id="945816931">
          <w:marLeft w:val="480"/>
          <w:marRight w:val="0"/>
          <w:marTop w:val="0"/>
          <w:marBottom w:val="0"/>
          <w:divBdr>
            <w:top w:val="none" w:sz="0" w:space="0" w:color="auto"/>
            <w:left w:val="none" w:sz="0" w:space="0" w:color="auto"/>
            <w:bottom w:val="none" w:sz="0" w:space="0" w:color="auto"/>
            <w:right w:val="none" w:sz="0" w:space="0" w:color="auto"/>
          </w:divBdr>
        </w:div>
        <w:div w:id="1044868509">
          <w:marLeft w:val="480"/>
          <w:marRight w:val="0"/>
          <w:marTop w:val="0"/>
          <w:marBottom w:val="0"/>
          <w:divBdr>
            <w:top w:val="none" w:sz="0" w:space="0" w:color="auto"/>
            <w:left w:val="none" w:sz="0" w:space="0" w:color="auto"/>
            <w:bottom w:val="none" w:sz="0" w:space="0" w:color="auto"/>
            <w:right w:val="none" w:sz="0" w:space="0" w:color="auto"/>
          </w:divBdr>
        </w:div>
        <w:div w:id="1123575091">
          <w:marLeft w:val="480"/>
          <w:marRight w:val="0"/>
          <w:marTop w:val="0"/>
          <w:marBottom w:val="0"/>
          <w:divBdr>
            <w:top w:val="none" w:sz="0" w:space="0" w:color="auto"/>
            <w:left w:val="none" w:sz="0" w:space="0" w:color="auto"/>
            <w:bottom w:val="none" w:sz="0" w:space="0" w:color="auto"/>
            <w:right w:val="none" w:sz="0" w:space="0" w:color="auto"/>
          </w:divBdr>
        </w:div>
        <w:div w:id="1491751149">
          <w:marLeft w:val="480"/>
          <w:marRight w:val="0"/>
          <w:marTop w:val="0"/>
          <w:marBottom w:val="0"/>
          <w:divBdr>
            <w:top w:val="none" w:sz="0" w:space="0" w:color="auto"/>
            <w:left w:val="none" w:sz="0" w:space="0" w:color="auto"/>
            <w:bottom w:val="none" w:sz="0" w:space="0" w:color="auto"/>
            <w:right w:val="none" w:sz="0" w:space="0" w:color="auto"/>
          </w:divBdr>
        </w:div>
        <w:div w:id="1510020432">
          <w:marLeft w:val="480"/>
          <w:marRight w:val="0"/>
          <w:marTop w:val="0"/>
          <w:marBottom w:val="0"/>
          <w:divBdr>
            <w:top w:val="none" w:sz="0" w:space="0" w:color="auto"/>
            <w:left w:val="none" w:sz="0" w:space="0" w:color="auto"/>
            <w:bottom w:val="none" w:sz="0" w:space="0" w:color="auto"/>
            <w:right w:val="none" w:sz="0" w:space="0" w:color="auto"/>
          </w:divBdr>
        </w:div>
        <w:div w:id="1633827766">
          <w:marLeft w:val="480"/>
          <w:marRight w:val="0"/>
          <w:marTop w:val="0"/>
          <w:marBottom w:val="0"/>
          <w:divBdr>
            <w:top w:val="none" w:sz="0" w:space="0" w:color="auto"/>
            <w:left w:val="none" w:sz="0" w:space="0" w:color="auto"/>
            <w:bottom w:val="none" w:sz="0" w:space="0" w:color="auto"/>
            <w:right w:val="none" w:sz="0" w:space="0" w:color="auto"/>
          </w:divBdr>
        </w:div>
        <w:div w:id="1814636882">
          <w:marLeft w:val="480"/>
          <w:marRight w:val="0"/>
          <w:marTop w:val="0"/>
          <w:marBottom w:val="0"/>
          <w:divBdr>
            <w:top w:val="none" w:sz="0" w:space="0" w:color="auto"/>
            <w:left w:val="none" w:sz="0" w:space="0" w:color="auto"/>
            <w:bottom w:val="none" w:sz="0" w:space="0" w:color="auto"/>
            <w:right w:val="none" w:sz="0" w:space="0" w:color="auto"/>
          </w:divBdr>
        </w:div>
        <w:div w:id="2074618522">
          <w:marLeft w:val="480"/>
          <w:marRight w:val="0"/>
          <w:marTop w:val="0"/>
          <w:marBottom w:val="0"/>
          <w:divBdr>
            <w:top w:val="none" w:sz="0" w:space="0" w:color="auto"/>
            <w:left w:val="none" w:sz="0" w:space="0" w:color="auto"/>
            <w:bottom w:val="none" w:sz="0" w:space="0" w:color="auto"/>
            <w:right w:val="none" w:sz="0" w:space="0" w:color="auto"/>
          </w:divBdr>
        </w:div>
        <w:div w:id="2108576399">
          <w:marLeft w:val="480"/>
          <w:marRight w:val="0"/>
          <w:marTop w:val="0"/>
          <w:marBottom w:val="0"/>
          <w:divBdr>
            <w:top w:val="none" w:sz="0" w:space="0" w:color="auto"/>
            <w:left w:val="none" w:sz="0" w:space="0" w:color="auto"/>
            <w:bottom w:val="none" w:sz="0" w:space="0" w:color="auto"/>
            <w:right w:val="none" w:sz="0" w:space="0" w:color="auto"/>
          </w:divBdr>
        </w:div>
      </w:divsChild>
    </w:div>
    <w:div w:id="698967543">
      <w:bodyDiv w:val="1"/>
      <w:marLeft w:val="0"/>
      <w:marRight w:val="0"/>
      <w:marTop w:val="0"/>
      <w:marBottom w:val="0"/>
      <w:divBdr>
        <w:top w:val="none" w:sz="0" w:space="0" w:color="auto"/>
        <w:left w:val="none" w:sz="0" w:space="0" w:color="auto"/>
        <w:bottom w:val="none" w:sz="0" w:space="0" w:color="auto"/>
        <w:right w:val="none" w:sz="0" w:space="0" w:color="auto"/>
      </w:divBdr>
      <w:divsChild>
        <w:div w:id="199704274">
          <w:marLeft w:val="0"/>
          <w:marRight w:val="0"/>
          <w:marTop w:val="0"/>
          <w:marBottom w:val="0"/>
          <w:divBdr>
            <w:top w:val="none" w:sz="0" w:space="0" w:color="auto"/>
            <w:left w:val="none" w:sz="0" w:space="0" w:color="auto"/>
            <w:bottom w:val="none" w:sz="0" w:space="0" w:color="auto"/>
            <w:right w:val="none" w:sz="0" w:space="0" w:color="auto"/>
          </w:divBdr>
        </w:div>
        <w:div w:id="453252083">
          <w:marLeft w:val="0"/>
          <w:marRight w:val="0"/>
          <w:marTop w:val="0"/>
          <w:marBottom w:val="0"/>
          <w:divBdr>
            <w:top w:val="none" w:sz="0" w:space="0" w:color="auto"/>
            <w:left w:val="none" w:sz="0" w:space="0" w:color="auto"/>
            <w:bottom w:val="none" w:sz="0" w:space="0" w:color="auto"/>
            <w:right w:val="none" w:sz="0" w:space="0" w:color="auto"/>
          </w:divBdr>
        </w:div>
        <w:div w:id="478768863">
          <w:marLeft w:val="0"/>
          <w:marRight w:val="0"/>
          <w:marTop w:val="0"/>
          <w:marBottom w:val="0"/>
          <w:divBdr>
            <w:top w:val="none" w:sz="0" w:space="0" w:color="auto"/>
            <w:left w:val="none" w:sz="0" w:space="0" w:color="auto"/>
            <w:bottom w:val="none" w:sz="0" w:space="0" w:color="auto"/>
            <w:right w:val="none" w:sz="0" w:space="0" w:color="auto"/>
          </w:divBdr>
        </w:div>
        <w:div w:id="1631860133">
          <w:marLeft w:val="0"/>
          <w:marRight w:val="0"/>
          <w:marTop w:val="0"/>
          <w:marBottom w:val="0"/>
          <w:divBdr>
            <w:top w:val="none" w:sz="0" w:space="0" w:color="auto"/>
            <w:left w:val="none" w:sz="0" w:space="0" w:color="auto"/>
            <w:bottom w:val="none" w:sz="0" w:space="0" w:color="auto"/>
            <w:right w:val="none" w:sz="0" w:space="0" w:color="auto"/>
          </w:divBdr>
        </w:div>
      </w:divsChild>
    </w:div>
    <w:div w:id="703671649">
      <w:bodyDiv w:val="1"/>
      <w:marLeft w:val="0"/>
      <w:marRight w:val="0"/>
      <w:marTop w:val="0"/>
      <w:marBottom w:val="0"/>
      <w:divBdr>
        <w:top w:val="none" w:sz="0" w:space="0" w:color="auto"/>
        <w:left w:val="none" w:sz="0" w:space="0" w:color="auto"/>
        <w:bottom w:val="none" w:sz="0" w:space="0" w:color="auto"/>
        <w:right w:val="none" w:sz="0" w:space="0" w:color="auto"/>
      </w:divBdr>
    </w:div>
    <w:div w:id="709379201">
      <w:bodyDiv w:val="1"/>
      <w:marLeft w:val="0"/>
      <w:marRight w:val="0"/>
      <w:marTop w:val="0"/>
      <w:marBottom w:val="0"/>
      <w:divBdr>
        <w:top w:val="none" w:sz="0" w:space="0" w:color="auto"/>
        <w:left w:val="none" w:sz="0" w:space="0" w:color="auto"/>
        <w:bottom w:val="none" w:sz="0" w:space="0" w:color="auto"/>
        <w:right w:val="none" w:sz="0" w:space="0" w:color="auto"/>
      </w:divBdr>
    </w:div>
    <w:div w:id="717558871">
      <w:bodyDiv w:val="1"/>
      <w:marLeft w:val="0"/>
      <w:marRight w:val="0"/>
      <w:marTop w:val="0"/>
      <w:marBottom w:val="0"/>
      <w:divBdr>
        <w:top w:val="none" w:sz="0" w:space="0" w:color="auto"/>
        <w:left w:val="none" w:sz="0" w:space="0" w:color="auto"/>
        <w:bottom w:val="none" w:sz="0" w:space="0" w:color="auto"/>
        <w:right w:val="none" w:sz="0" w:space="0" w:color="auto"/>
      </w:divBdr>
    </w:div>
    <w:div w:id="723871233">
      <w:bodyDiv w:val="1"/>
      <w:marLeft w:val="0"/>
      <w:marRight w:val="0"/>
      <w:marTop w:val="0"/>
      <w:marBottom w:val="0"/>
      <w:divBdr>
        <w:top w:val="none" w:sz="0" w:space="0" w:color="auto"/>
        <w:left w:val="none" w:sz="0" w:space="0" w:color="auto"/>
        <w:bottom w:val="none" w:sz="0" w:space="0" w:color="auto"/>
        <w:right w:val="none" w:sz="0" w:space="0" w:color="auto"/>
      </w:divBdr>
    </w:div>
    <w:div w:id="728111730">
      <w:bodyDiv w:val="1"/>
      <w:marLeft w:val="0"/>
      <w:marRight w:val="0"/>
      <w:marTop w:val="0"/>
      <w:marBottom w:val="0"/>
      <w:divBdr>
        <w:top w:val="none" w:sz="0" w:space="0" w:color="auto"/>
        <w:left w:val="none" w:sz="0" w:space="0" w:color="auto"/>
        <w:bottom w:val="none" w:sz="0" w:space="0" w:color="auto"/>
        <w:right w:val="none" w:sz="0" w:space="0" w:color="auto"/>
      </w:divBdr>
      <w:divsChild>
        <w:div w:id="208230392">
          <w:marLeft w:val="480"/>
          <w:marRight w:val="0"/>
          <w:marTop w:val="0"/>
          <w:marBottom w:val="0"/>
          <w:divBdr>
            <w:top w:val="none" w:sz="0" w:space="0" w:color="auto"/>
            <w:left w:val="none" w:sz="0" w:space="0" w:color="auto"/>
            <w:bottom w:val="none" w:sz="0" w:space="0" w:color="auto"/>
            <w:right w:val="none" w:sz="0" w:space="0" w:color="auto"/>
          </w:divBdr>
        </w:div>
        <w:div w:id="243880115">
          <w:marLeft w:val="480"/>
          <w:marRight w:val="0"/>
          <w:marTop w:val="0"/>
          <w:marBottom w:val="0"/>
          <w:divBdr>
            <w:top w:val="none" w:sz="0" w:space="0" w:color="auto"/>
            <w:left w:val="none" w:sz="0" w:space="0" w:color="auto"/>
            <w:bottom w:val="none" w:sz="0" w:space="0" w:color="auto"/>
            <w:right w:val="none" w:sz="0" w:space="0" w:color="auto"/>
          </w:divBdr>
        </w:div>
        <w:div w:id="606428857">
          <w:marLeft w:val="480"/>
          <w:marRight w:val="0"/>
          <w:marTop w:val="0"/>
          <w:marBottom w:val="0"/>
          <w:divBdr>
            <w:top w:val="none" w:sz="0" w:space="0" w:color="auto"/>
            <w:left w:val="none" w:sz="0" w:space="0" w:color="auto"/>
            <w:bottom w:val="none" w:sz="0" w:space="0" w:color="auto"/>
            <w:right w:val="none" w:sz="0" w:space="0" w:color="auto"/>
          </w:divBdr>
        </w:div>
        <w:div w:id="715592908">
          <w:marLeft w:val="480"/>
          <w:marRight w:val="0"/>
          <w:marTop w:val="0"/>
          <w:marBottom w:val="0"/>
          <w:divBdr>
            <w:top w:val="none" w:sz="0" w:space="0" w:color="auto"/>
            <w:left w:val="none" w:sz="0" w:space="0" w:color="auto"/>
            <w:bottom w:val="none" w:sz="0" w:space="0" w:color="auto"/>
            <w:right w:val="none" w:sz="0" w:space="0" w:color="auto"/>
          </w:divBdr>
        </w:div>
        <w:div w:id="925306154">
          <w:marLeft w:val="480"/>
          <w:marRight w:val="0"/>
          <w:marTop w:val="0"/>
          <w:marBottom w:val="0"/>
          <w:divBdr>
            <w:top w:val="none" w:sz="0" w:space="0" w:color="auto"/>
            <w:left w:val="none" w:sz="0" w:space="0" w:color="auto"/>
            <w:bottom w:val="none" w:sz="0" w:space="0" w:color="auto"/>
            <w:right w:val="none" w:sz="0" w:space="0" w:color="auto"/>
          </w:divBdr>
        </w:div>
        <w:div w:id="927426231">
          <w:marLeft w:val="480"/>
          <w:marRight w:val="0"/>
          <w:marTop w:val="0"/>
          <w:marBottom w:val="0"/>
          <w:divBdr>
            <w:top w:val="none" w:sz="0" w:space="0" w:color="auto"/>
            <w:left w:val="none" w:sz="0" w:space="0" w:color="auto"/>
            <w:bottom w:val="none" w:sz="0" w:space="0" w:color="auto"/>
            <w:right w:val="none" w:sz="0" w:space="0" w:color="auto"/>
          </w:divBdr>
        </w:div>
        <w:div w:id="1382442589">
          <w:marLeft w:val="480"/>
          <w:marRight w:val="0"/>
          <w:marTop w:val="0"/>
          <w:marBottom w:val="0"/>
          <w:divBdr>
            <w:top w:val="none" w:sz="0" w:space="0" w:color="auto"/>
            <w:left w:val="none" w:sz="0" w:space="0" w:color="auto"/>
            <w:bottom w:val="none" w:sz="0" w:space="0" w:color="auto"/>
            <w:right w:val="none" w:sz="0" w:space="0" w:color="auto"/>
          </w:divBdr>
        </w:div>
        <w:div w:id="1490755973">
          <w:marLeft w:val="480"/>
          <w:marRight w:val="0"/>
          <w:marTop w:val="0"/>
          <w:marBottom w:val="0"/>
          <w:divBdr>
            <w:top w:val="none" w:sz="0" w:space="0" w:color="auto"/>
            <w:left w:val="none" w:sz="0" w:space="0" w:color="auto"/>
            <w:bottom w:val="none" w:sz="0" w:space="0" w:color="auto"/>
            <w:right w:val="none" w:sz="0" w:space="0" w:color="auto"/>
          </w:divBdr>
        </w:div>
        <w:div w:id="1552882566">
          <w:marLeft w:val="480"/>
          <w:marRight w:val="0"/>
          <w:marTop w:val="0"/>
          <w:marBottom w:val="0"/>
          <w:divBdr>
            <w:top w:val="none" w:sz="0" w:space="0" w:color="auto"/>
            <w:left w:val="none" w:sz="0" w:space="0" w:color="auto"/>
            <w:bottom w:val="none" w:sz="0" w:space="0" w:color="auto"/>
            <w:right w:val="none" w:sz="0" w:space="0" w:color="auto"/>
          </w:divBdr>
        </w:div>
        <w:div w:id="1631934530">
          <w:marLeft w:val="480"/>
          <w:marRight w:val="0"/>
          <w:marTop w:val="0"/>
          <w:marBottom w:val="0"/>
          <w:divBdr>
            <w:top w:val="none" w:sz="0" w:space="0" w:color="auto"/>
            <w:left w:val="none" w:sz="0" w:space="0" w:color="auto"/>
            <w:bottom w:val="none" w:sz="0" w:space="0" w:color="auto"/>
            <w:right w:val="none" w:sz="0" w:space="0" w:color="auto"/>
          </w:divBdr>
        </w:div>
        <w:div w:id="1683117957">
          <w:marLeft w:val="480"/>
          <w:marRight w:val="0"/>
          <w:marTop w:val="0"/>
          <w:marBottom w:val="0"/>
          <w:divBdr>
            <w:top w:val="none" w:sz="0" w:space="0" w:color="auto"/>
            <w:left w:val="none" w:sz="0" w:space="0" w:color="auto"/>
            <w:bottom w:val="none" w:sz="0" w:space="0" w:color="auto"/>
            <w:right w:val="none" w:sz="0" w:space="0" w:color="auto"/>
          </w:divBdr>
        </w:div>
        <w:div w:id="1926723705">
          <w:marLeft w:val="480"/>
          <w:marRight w:val="0"/>
          <w:marTop w:val="0"/>
          <w:marBottom w:val="0"/>
          <w:divBdr>
            <w:top w:val="none" w:sz="0" w:space="0" w:color="auto"/>
            <w:left w:val="none" w:sz="0" w:space="0" w:color="auto"/>
            <w:bottom w:val="none" w:sz="0" w:space="0" w:color="auto"/>
            <w:right w:val="none" w:sz="0" w:space="0" w:color="auto"/>
          </w:divBdr>
        </w:div>
        <w:div w:id="1944847900">
          <w:marLeft w:val="480"/>
          <w:marRight w:val="0"/>
          <w:marTop w:val="0"/>
          <w:marBottom w:val="0"/>
          <w:divBdr>
            <w:top w:val="none" w:sz="0" w:space="0" w:color="auto"/>
            <w:left w:val="none" w:sz="0" w:space="0" w:color="auto"/>
            <w:bottom w:val="none" w:sz="0" w:space="0" w:color="auto"/>
            <w:right w:val="none" w:sz="0" w:space="0" w:color="auto"/>
          </w:divBdr>
        </w:div>
        <w:div w:id="2035883248">
          <w:marLeft w:val="480"/>
          <w:marRight w:val="0"/>
          <w:marTop w:val="0"/>
          <w:marBottom w:val="0"/>
          <w:divBdr>
            <w:top w:val="none" w:sz="0" w:space="0" w:color="auto"/>
            <w:left w:val="none" w:sz="0" w:space="0" w:color="auto"/>
            <w:bottom w:val="none" w:sz="0" w:space="0" w:color="auto"/>
            <w:right w:val="none" w:sz="0" w:space="0" w:color="auto"/>
          </w:divBdr>
        </w:div>
        <w:div w:id="2142530115">
          <w:marLeft w:val="480"/>
          <w:marRight w:val="0"/>
          <w:marTop w:val="0"/>
          <w:marBottom w:val="0"/>
          <w:divBdr>
            <w:top w:val="none" w:sz="0" w:space="0" w:color="auto"/>
            <w:left w:val="none" w:sz="0" w:space="0" w:color="auto"/>
            <w:bottom w:val="none" w:sz="0" w:space="0" w:color="auto"/>
            <w:right w:val="none" w:sz="0" w:space="0" w:color="auto"/>
          </w:divBdr>
        </w:div>
      </w:divsChild>
    </w:div>
    <w:div w:id="736633776">
      <w:bodyDiv w:val="1"/>
      <w:marLeft w:val="0"/>
      <w:marRight w:val="0"/>
      <w:marTop w:val="0"/>
      <w:marBottom w:val="0"/>
      <w:divBdr>
        <w:top w:val="none" w:sz="0" w:space="0" w:color="auto"/>
        <w:left w:val="none" w:sz="0" w:space="0" w:color="auto"/>
        <w:bottom w:val="none" w:sz="0" w:space="0" w:color="auto"/>
        <w:right w:val="none" w:sz="0" w:space="0" w:color="auto"/>
      </w:divBdr>
    </w:div>
    <w:div w:id="757755784">
      <w:bodyDiv w:val="1"/>
      <w:marLeft w:val="0"/>
      <w:marRight w:val="0"/>
      <w:marTop w:val="0"/>
      <w:marBottom w:val="0"/>
      <w:divBdr>
        <w:top w:val="none" w:sz="0" w:space="0" w:color="auto"/>
        <w:left w:val="none" w:sz="0" w:space="0" w:color="auto"/>
        <w:bottom w:val="none" w:sz="0" w:space="0" w:color="auto"/>
        <w:right w:val="none" w:sz="0" w:space="0" w:color="auto"/>
      </w:divBdr>
    </w:div>
    <w:div w:id="759761681">
      <w:bodyDiv w:val="1"/>
      <w:marLeft w:val="0"/>
      <w:marRight w:val="0"/>
      <w:marTop w:val="0"/>
      <w:marBottom w:val="0"/>
      <w:divBdr>
        <w:top w:val="none" w:sz="0" w:space="0" w:color="auto"/>
        <w:left w:val="none" w:sz="0" w:space="0" w:color="auto"/>
        <w:bottom w:val="none" w:sz="0" w:space="0" w:color="auto"/>
        <w:right w:val="none" w:sz="0" w:space="0" w:color="auto"/>
      </w:divBdr>
    </w:div>
    <w:div w:id="762646655">
      <w:bodyDiv w:val="1"/>
      <w:marLeft w:val="0"/>
      <w:marRight w:val="0"/>
      <w:marTop w:val="0"/>
      <w:marBottom w:val="0"/>
      <w:divBdr>
        <w:top w:val="none" w:sz="0" w:space="0" w:color="auto"/>
        <w:left w:val="none" w:sz="0" w:space="0" w:color="auto"/>
        <w:bottom w:val="none" w:sz="0" w:space="0" w:color="auto"/>
        <w:right w:val="none" w:sz="0" w:space="0" w:color="auto"/>
      </w:divBdr>
    </w:div>
    <w:div w:id="762721557">
      <w:bodyDiv w:val="1"/>
      <w:marLeft w:val="0"/>
      <w:marRight w:val="0"/>
      <w:marTop w:val="0"/>
      <w:marBottom w:val="0"/>
      <w:divBdr>
        <w:top w:val="none" w:sz="0" w:space="0" w:color="auto"/>
        <w:left w:val="none" w:sz="0" w:space="0" w:color="auto"/>
        <w:bottom w:val="none" w:sz="0" w:space="0" w:color="auto"/>
        <w:right w:val="none" w:sz="0" w:space="0" w:color="auto"/>
      </w:divBdr>
    </w:div>
    <w:div w:id="802574229">
      <w:bodyDiv w:val="1"/>
      <w:marLeft w:val="0"/>
      <w:marRight w:val="0"/>
      <w:marTop w:val="0"/>
      <w:marBottom w:val="0"/>
      <w:divBdr>
        <w:top w:val="none" w:sz="0" w:space="0" w:color="auto"/>
        <w:left w:val="none" w:sz="0" w:space="0" w:color="auto"/>
        <w:bottom w:val="none" w:sz="0" w:space="0" w:color="auto"/>
        <w:right w:val="none" w:sz="0" w:space="0" w:color="auto"/>
      </w:divBdr>
    </w:div>
    <w:div w:id="814302090">
      <w:bodyDiv w:val="1"/>
      <w:marLeft w:val="0"/>
      <w:marRight w:val="0"/>
      <w:marTop w:val="0"/>
      <w:marBottom w:val="0"/>
      <w:divBdr>
        <w:top w:val="none" w:sz="0" w:space="0" w:color="auto"/>
        <w:left w:val="none" w:sz="0" w:space="0" w:color="auto"/>
        <w:bottom w:val="none" w:sz="0" w:space="0" w:color="auto"/>
        <w:right w:val="none" w:sz="0" w:space="0" w:color="auto"/>
      </w:divBdr>
      <w:divsChild>
        <w:div w:id="72357474">
          <w:marLeft w:val="480"/>
          <w:marRight w:val="0"/>
          <w:marTop w:val="0"/>
          <w:marBottom w:val="0"/>
          <w:divBdr>
            <w:top w:val="none" w:sz="0" w:space="0" w:color="auto"/>
            <w:left w:val="none" w:sz="0" w:space="0" w:color="auto"/>
            <w:bottom w:val="none" w:sz="0" w:space="0" w:color="auto"/>
            <w:right w:val="none" w:sz="0" w:space="0" w:color="auto"/>
          </w:divBdr>
        </w:div>
        <w:div w:id="167136941">
          <w:marLeft w:val="480"/>
          <w:marRight w:val="0"/>
          <w:marTop w:val="0"/>
          <w:marBottom w:val="0"/>
          <w:divBdr>
            <w:top w:val="none" w:sz="0" w:space="0" w:color="auto"/>
            <w:left w:val="none" w:sz="0" w:space="0" w:color="auto"/>
            <w:bottom w:val="none" w:sz="0" w:space="0" w:color="auto"/>
            <w:right w:val="none" w:sz="0" w:space="0" w:color="auto"/>
          </w:divBdr>
        </w:div>
        <w:div w:id="303972311">
          <w:marLeft w:val="480"/>
          <w:marRight w:val="0"/>
          <w:marTop w:val="0"/>
          <w:marBottom w:val="0"/>
          <w:divBdr>
            <w:top w:val="none" w:sz="0" w:space="0" w:color="auto"/>
            <w:left w:val="none" w:sz="0" w:space="0" w:color="auto"/>
            <w:bottom w:val="none" w:sz="0" w:space="0" w:color="auto"/>
            <w:right w:val="none" w:sz="0" w:space="0" w:color="auto"/>
          </w:divBdr>
        </w:div>
        <w:div w:id="496532255">
          <w:marLeft w:val="480"/>
          <w:marRight w:val="0"/>
          <w:marTop w:val="0"/>
          <w:marBottom w:val="0"/>
          <w:divBdr>
            <w:top w:val="none" w:sz="0" w:space="0" w:color="auto"/>
            <w:left w:val="none" w:sz="0" w:space="0" w:color="auto"/>
            <w:bottom w:val="none" w:sz="0" w:space="0" w:color="auto"/>
            <w:right w:val="none" w:sz="0" w:space="0" w:color="auto"/>
          </w:divBdr>
        </w:div>
        <w:div w:id="673653251">
          <w:marLeft w:val="480"/>
          <w:marRight w:val="0"/>
          <w:marTop w:val="0"/>
          <w:marBottom w:val="0"/>
          <w:divBdr>
            <w:top w:val="none" w:sz="0" w:space="0" w:color="auto"/>
            <w:left w:val="none" w:sz="0" w:space="0" w:color="auto"/>
            <w:bottom w:val="none" w:sz="0" w:space="0" w:color="auto"/>
            <w:right w:val="none" w:sz="0" w:space="0" w:color="auto"/>
          </w:divBdr>
        </w:div>
        <w:div w:id="819542070">
          <w:marLeft w:val="480"/>
          <w:marRight w:val="0"/>
          <w:marTop w:val="0"/>
          <w:marBottom w:val="0"/>
          <w:divBdr>
            <w:top w:val="none" w:sz="0" w:space="0" w:color="auto"/>
            <w:left w:val="none" w:sz="0" w:space="0" w:color="auto"/>
            <w:bottom w:val="none" w:sz="0" w:space="0" w:color="auto"/>
            <w:right w:val="none" w:sz="0" w:space="0" w:color="auto"/>
          </w:divBdr>
        </w:div>
        <w:div w:id="1114716382">
          <w:marLeft w:val="480"/>
          <w:marRight w:val="0"/>
          <w:marTop w:val="0"/>
          <w:marBottom w:val="0"/>
          <w:divBdr>
            <w:top w:val="none" w:sz="0" w:space="0" w:color="auto"/>
            <w:left w:val="none" w:sz="0" w:space="0" w:color="auto"/>
            <w:bottom w:val="none" w:sz="0" w:space="0" w:color="auto"/>
            <w:right w:val="none" w:sz="0" w:space="0" w:color="auto"/>
          </w:divBdr>
        </w:div>
        <w:div w:id="1224297746">
          <w:marLeft w:val="480"/>
          <w:marRight w:val="0"/>
          <w:marTop w:val="0"/>
          <w:marBottom w:val="0"/>
          <w:divBdr>
            <w:top w:val="none" w:sz="0" w:space="0" w:color="auto"/>
            <w:left w:val="none" w:sz="0" w:space="0" w:color="auto"/>
            <w:bottom w:val="none" w:sz="0" w:space="0" w:color="auto"/>
            <w:right w:val="none" w:sz="0" w:space="0" w:color="auto"/>
          </w:divBdr>
        </w:div>
        <w:div w:id="1401826223">
          <w:marLeft w:val="480"/>
          <w:marRight w:val="0"/>
          <w:marTop w:val="0"/>
          <w:marBottom w:val="0"/>
          <w:divBdr>
            <w:top w:val="none" w:sz="0" w:space="0" w:color="auto"/>
            <w:left w:val="none" w:sz="0" w:space="0" w:color="auto"/>
            <w:bottom w:val="none" w:sz="0" w:space="0" w:color="auto"/>
            <w:right w:val="none" w:sz="0" w:space="0" w:color="auto"/>
          </w:divBdr>
        </w:div>
        <w:div w:id="1780637983">
          <w:marLeft w:val="480"/>
          <w:marRight w:val="0"/>
          <w:marTop w:val="0"/>
          <w:marBottom w:val="0"/>
          <w:divBdr>
            <w:top w:val="none" w:sz="0" w:space="0" w:color="auto"/>
            <w:left w:val="none" w:sz="0" w:space="0" w:color="auto"/>
            <w:bottom w:val="none" w:sz="0" w:space="0" w:color="auto"/>
            <w:right w:val="none" w:sz="0" w:space="0" w:color="auto"/>
          </w:divBdr>
        </w:div>
        <w:div w:id="1786197586">
          <w:marLeft w:val="480"/>
          <w:marRight w:val="0"/>
          <w:marTop w:val="0"/>
          <w:marBottom w:val="0"/>
          <w:divBdr>
            <w:top w:val="none" w:sz="0" w:space="0" w:color="auto"/>
            <w:left w:val="none" w:sz="0" w:space="0" w:color="auto"/>
            <w:bottom w:val="none" w:sz="0" w:space="0" w:color="auto"/>
            <w:right w:val="none" w:sz="0" w:space="0" w:color="auto"/>
          </w:divBdr>
        </w:div>
        <w:div w:id="1792631078">
          <w:marLeft w:val="480"/>
          <w:marRight w:val="0"/>
          <w:marTop w:val="0"/>
          <w:marBottom w:val="0"/>
          <w:divBdr>
            <w:top w:val="none" w:sz="0" w:space="0" w:color="auto"/>
            <w:left w:val="none" w:sz="0" w:space="0" w:color="auto"/>
            <w:bottom w:val="none" w:sz="0" w:space="0" w:color="auto"/>
            <w:right w:val="none" w:sz="0" w:space="0" w:color="auto"/>
          </w:divBdr>
        </w:div>
        <w:div w:id="1798374500">
          <w:marLeft w:val="480"/>
          <w:marRight w:val="0"/>
          <w:marTop w:val="0"/>
          <w:marBottom w:val="0"/>
          <w:divBdr>
            <w:top w:val="none" w:sz="0" w:space="0" w:color="auto"/>
            <w:left w:val="none" w:sz="0" w:space="0" w:color="auto"/>
            <w:bottom w:val="none" w:sz="0" w:space="0" w:color="auto"/>
            <w:right w:val="none" w:sz="0" w:space="0" w:color="auto"/>
          </w:divBdr>
        </w:div>
        <w:div w:id="1982998004">
          <w:marLeft w:val="480"/>
          <w:marRight w:val="0"/>
          <w:marTop w:val="0"/>
          <w:marBottom w:val="0"/>
          <w:divBdr>
            <w:top w:val="none" w:sz="0" w:space="0" w:color="auto"/>
            <w:left w:val="none" w:sz="0" w:space="0" w:color="auto"/>
            <w:bottom w:val="none" w:sz="0" w:space="0" w:color="auto"/>
            <w:right w:val="none" w:sz="0" w:space="0" w:color="auto"/>
          </w:divBdr>
        </w:div>
        <w:div w:id="2088572844">
          <w:marLeft w:val="480"/>
          <w:marRight w:val="0"/>
          <w:marTop w:val="0"/>
          <w:marBottom w:val="0"/>
          <w:divBdr>
            <w:top w:val="none" w:sz="0" w:space="0" w:color="auto"/>
            <w:left w:val="none" w:sz="0" w:space="0" w:color="auto"/>
            <w:bottom w:val="none" w:sz="0" w:space="0" w:color="auto"/>
            <w:right w:val="none" w:sz="0" w:space="0" w:color="auto"/>
          </w:divBdr>
        </w:div>
      </w:divsChild>
    </w:div>
    <w:div w:id="820194511">
      <w:bodyDiv w:val="1"/>
      <w:marLeft w:val="0"/>
      <w:marRight w:val="0"/>
      <w:marTop w:val="0"/>
      <w:marBottom w:val="0"/>
      <w:divBdr>
        <w:top w:val="none" w:sz="0" w:space="0" w:color="auto"/>
        <w:left w:val="none" w:sz="0" w:space="0" w:color="auto"/>
        <w:bottom w:val="none" w:sz="0" w:space="0" w:color="auto"/>
        <w:right w:val="none" w:sz="0" w:space="0" w:color="auto"/>
      </w:divBdr>
    </w:div>
    <w:div w:id="837887691">
      <w:bodyDiv w:val="1"/>
      <w:marLeft w:val="0"/>
      <w:marRight w:val="0"/>
      <w:marTop w:val="0"/>
      <w:marBottom w:val="0"/>
      <w:divBdr>
        <w:top w:val="none" w:sz="0" w:space="0" w:color="auto"/>
        <w:left w:val="none" w:sz="0" w:space="0" w:color="auto"/>
        <w:bottom w:val="none" w:sz="0" w:space="0" w:color="auto"/>
        <w:right w:val="none" w:sz="0" w:space="0" w:color="auto"/>
      </w:divBdr>
    </w:div>
    <w:div w:id="885336513">
      <w:bodyDiv w:val="1"/>
      <w:marLeft w:val="0"/>
      <w:marRight w:val="0"/>
      <w:marTop w:val="0"/>
      <w:marBottom w:val="0"/>
      <w:divBdr>
        <w:top w:val="none" w:sz="0" w:space="0" w:color="auto"/>
        <w:left w:val="none" w:sz="0" w:space="0" w:color="auto"/>
        <w:bottom w:val="none" w:sz="0" w:space="0" w:color="auto"/>
        <w:right w:val="none" w:sz="0" w:space="0" w:color="auto"/>
      </w:divBdr>
    </w:div>
    <w:div w:id="903177015">
      <w:bodyDiv w:val="1"/>
      <w:marLeft w:val="0"/>
      <w:marRight w:val="0"/>
      <w:marTop w:val="0"/>
      <w:marBottom w:val="0"/>
      <w:divBdr>
        <w:top w:val="none" w:sz="0" w:space="0" w:color="auto"/>
        <w:left w:val="none" w:sz="0" w:space="0" w:color="auto"/>
        <w:bottom w:val="none" w:sz="0" w:space="0" w:color="auto"/>
        <w:right w:val="none" w:sz="0" w:space="0" w:color="auto"/>
      </w:divBdr>
    </w:div>
    <w:div w:id="911815706">
      <w:bodyDiv w:val="1"/>
      <w:marLeft w:val="0"/>
      <w:marRight w:val="0"/>
      <w:marTop w:val="0"/>
      <w:marBottom w:val="0"/>
      <w:divBdr>
        <w:top w:val="none" w:sz="0" w:space="0" w:color="auto"/>
        <w:left w:val="none" w:sz="0" w:space="0" w:color="auto"/>
        <w:bottom w:val="none" w:sz="0" w:space="0" w:color="auto"/>
        <w:right w:val="none" w:sz="0" w:space="0" w:color="auto"/>
      </w:divBdr>
    </w:div>
    <w:div w:id="916326330">
      <w:bodyDiv w:val="1"/>
      <w:marLeft w:val="0"/>
      <w:marRight w:val="0"/>
      <w:marTop w:val="0"/>
      <w:marBottom w:val="0"/>
      <w:divBdr>
        <w:top w:val="none" w:sz="0" w:space="0" w:color="auto"/>
        <w:left w:val="none" w:sz="0" w:space="0" w:color="auto"/>
        <w:bottom w:val="none" w:sz="0" w:space="0" w:color="auto"/>
        <w:right w:val="none" w:sz="0" w:space="0" w:color="auto"/>
      </w:divBdr>
    </w:div>
    <w:div w:id="917901340">
      <w:bodyDiv w:val="1"/>
      <w:marLeft w:val="0"/>
      <w:marRight w:val="0"/>
      <w:marTop w:val="0"/>
      <w:marBottom w:val="0"/>
      <w:divBdr>
        <w:top w:val="none" w:sz="0" w:space="0" w:color="auto"/>
        <w:left w:val="none" w:sz="0" w:space="0" w:color="auto"/>
        <w:bottom w:val="none" w:sz="0" w:space="0" w:color="auto"/>
        <w:right w:val="none" w:sz="0" w:space="0" w:color="auto"/>
      </w:divBdr>
    </w:div>
    <w:div w:id="923340829">
      <w:bodyDiv w:val="1"/>
      <w:marLeft w:val="0"/>
      <w:marRight w:val="0"/>
      <w:marTop w:val="0"/>
      <w:marBottom w:val="0"/>
      <w:divBdr>
        <w:top w:val="none" w:sz="0" w:space="0" w:color="auto"/>
        <w:left w:val="none" w:sz="0" w:space="0" w:color="auto"/>
        <w:bottom w:val="none" w:sz="0" w:space="0" w:color="auto"/>
        <w:right w:val="none" w:sz="0" w:space="0" w:color="auto"/>
      </w:divBdr>
    </w:div>
    <w:div w:id="930116412">
      <w:bodyDiv w:val="1"/>
      <w:marLeft w:val="0"/>
      <w:marRight w:val="0"/>
      <w:marTop w:val="0"/>
      <w:marBottom w:val="0"/>
      <w:divBdr>
        <w:top w:val="none" w:sz="0" w:space="0" w:color="auto"/>
        <w:left w:val="none" w:sz="0" w:space="0" w:color="auto"/>
        <w:bottom w:val="none" w:sz="0" w:space="0" w:color="auto"/>
        <w:right w:val="none" w:sz="0" w:space="0" w:color="auto"/>
      </w:divBdr>
    </w:div>
    <w:div w:id="935747222">
      <w:bodyDiv w:val="1"/>
      <w:marLeft w:val="0"/>
      <w:marRight w:val="0"/>
      <w:marTop w:val="0"/>
      <w:marBottom w:val="0"/>
      <w:divBdr>
        <w:top w:val="none" w:sz="0" w:space="0" w:color="auto"/>
        <w:left w:val="none" w:sz="0" w:space="0" w:color="auto"/>
        <w:bottom w:val="none" w:sz="0" w:space="0" w:color="auto"/>
        <w:right w:val="none" w:sz="0" w:space="0" w:color="auto"/>
      </w:divBdr>
    </w:div>
    <w:div w:id="943685487">
      <w:bodyDiv w:val="1"/>
      <w:marLeft w:val="0"/>
      <w:marRight w:val="0"/>
      <w:marTop w:val="0"/>
      <w:marBottom w:val="0"/>
      <w:divBdr>
        <w:top w:val="none" w:sz="0" w:space="0" w:color="auto"/>
        <w:left w:val="none" w:sz="0" w:space="0" w:color="auto"/>
        <w:bottom w:val="none" w:sz="0" w:space="0" w:color="auto"/>
        <w:right w:val="none" w:sz="0" w:space="0" w:color="auto"/>
      </w:divBdr>
      <w:divsChild>
        <w:div w:id="1282226485">
          <w:marLeft w:val="0"/>
          <w:marRight w:val="0"/>
          <w:marTop w:val="0"/>
          <w:marBottom w:val="0"/>
          <w:divBdr>
            <w:top w:val="none" w:sz="0" w:space="0" w:color="auto"/>
            <w:left w:val="none" w:sz="0" w:space="0" w:color="auto"/>
            <w:bottom w:val="none" w:sz="0" w:space="0" w:color="auto"/>
            <w:right w:val="none" w:sz="0" w:space="0" w:color="auto"/>
          </w:divBdr>
        </w:div>
        <w:div w:id="2143497848">
          <w:marLeft w:val="0"/>
          <w:marRight w:val="0"/>
          <w:marTop w:val="0"/>
          <w:marBottom w:val="0"/>
          <w:divBdr>
            <w:top w:val="none" w:sz="0" w:space="0" w:color="auto"/>
            <w:left w:val="none" w:sz="0" w:space="0" w:color="auto"/>
            <w:bottom w:val="none" w:sz="0" w:space="0" w:color="auto"/>
            <w:right w:val="none" w:sz="0" w:space="0" w:color="auto"/>
          </w:divBdr>
        </w:div>
      </w:divsChild>
    </w:div>
    <w:div w:id="952518709">
      <w:bodyDiv w:val="1"/>
      <w:marLeft w:val="0"/>
      <w:marRight w:val="0"/>
      <w:marTop w:val="0"/>
      <w:marBottom w:val="0"/>
      <w:divBdr>
        <w:top w:val="none" w:sz="0" w:space="0" w:color="auto"/>
        <w:left w:val="none" w:sz="0" w:space="0" w:color="auto"/>
        <w:bottom w:val="none" w:sz="0" w:space="0" w:color="auto"/>
        <w:right w:val="none" w:sz="0" w:space="0" w:color="auto"/>
      </w:divBdr>
    </w:div>
    <w:div w:id="955991981">
      <w:bodyDiv w:val="1"/>
      <w:marLeft w:val="0"/>
      <w:marRight w:val="0"/>
      <w:marTop w:val="0"/>
      <w:marBottom w:val="0"/>
      <w:divBdr>
        <w:top w:val="none" w:sz="0" w:space="0" w:color="auto"/>
        <w:left w:val="none" w:sz="0" w:space="0" w:color="auto"/>
        <w:bottom w:val="none" w:sz="0" w:space="0" w:color="auto"/>
        <w:right w:val="none" w:sz="0" w:space="0" w:color="auto"/>
      </w:divBdr>
    </w:div>
    <w:div w:id="963847186">
      <w:bodyDiv w:val="1"/>
      <w:marLeft w:val="0"/>
      <w:marRight w:val="0"/>
      <w:marTop w:val="0"/>
      <w:marBottom w:val="0"/>
      <w:divBdr>
        <w:top w:val="none" w:sz="0" w:space="0" w:color="auto"/>
        <w:left w:val="none" w:sz="0" w:space="0" w:color="auto"/>
        <w:bottom w:val="none" w:sz="0" w:space="0" w:color="auto"/>
        <w:right w:val="none" w:sz="0" w:space="0" w:color="auto"/>
      </w:divBdr>
    </w:div>
    <w:div w:id="979849190">
      <w:bodyDiv w:val="1"/>
      <w:marLeft w:val="0"/>
      <w:marRight w:val="0"/>
      <w:marTop w:val="0"/>
      <w:marBottom w:val="0"/>
      <w:divBdr>
        <w:top w:val="none" w:sz="0" w:space="0" w:color="auto"/>
        <w:left w:val="none" w:sz="0" w:space="0" w:color="auto"/>
        <w:bottom w:val="none" w:sz="0" w:space="0" w:color="auto"/>
        <w:right w:val="none" w:sz="0" w:space="0" w:color="auto"/>
      </w:divBdr>
    </w:div>
    <w:div w:id="993677133">
      <w:bodyDiv w:val="1"/>
      <w:marLeft w:val="0"/>
      <w:marRight w:val="0"/>
      <w:marTop w:val="0"/>
      <w:marBottom w:val="0"/>
      <w:divBdr>
        <w:top w:val="none" w:sz="0" w:space="0" w:color="auto"/>
        <w:left w:val="none" w:sz="0" w:space="0" w:color="auto"/>
        <w:bottom w:val="none" w:sz="0" w:space="0" w:color="auto"/>
        <w:right w:val="none" w:sz="0" w:space="0" w:color="auto"/>
      </w:divBdr>
    </w:div>
    <w:div w:id="1017971033">
      <w:bodyDiv w:val="1"/>
      <w:marLeft w:val="0"/>
      <w:marRight w:val="0"/>
      <w:marTop w:val="0"/>
      <w:marBottom w:val="0"/>
      <w:divBdr>
        <w:top w:val="none" w:sz="0" w:space="0" w:color="auto"/>
        <w:left w:val="none" w:sz="0" w:space="0" w:color="auto"/>
        <w:bottom w:val="none" w:sz="0" w:space="0" w:color="auto"/>
        <w:right w:val="none" w:sz="0" w:space="0" w:color="auto"/>
      </w:divBdr>
    </w:div>
    <w:div w:id="1019309786">
      <w:bodyDiv w:val="1"/>
      <w:marLeft w:val="0"/>
      <w:marRight w:val="0"/>
      <w:marTop w:val="0"/>
      <w:marBottom w:val="0"/>
      <w:divBdr>
        <w:top w:val="none" w:sz="0" w:space="0" w:color="auto"/>
        <w:left w:val="none" w:sz="0" w:space="0" w:color="auto"/>
        <w:bottom w:val="none" w:sz="0" w:space="0" w:color="auto"/>
        <w:right w:val="none" w:sz="0" w:space="0" w:color="auto"/>
      </w:divBdr>
      <w:divsChild>
        <w:div w:id="175311355">
          <w:marLeft w:val="480"/>
          <w:marRight w:val="0"/>
          <w:marTop w:val="0"/>
          <w:marBottom w:val="0"/>
          <w:divBdr>
            <w:top w:val="none" w:sz="0" w:space="0" w:color="auto"/>
            <w:left w:val="none" w:sz="0" w:space="0" w:color="auto"/>
            <w:bottom w:val="none" w:sz="0" w:space="0" w:color="auto"/>
            <w:right w:val="none" w:sz="0" w:space="0" w:color="auto"/>
          </w:divBdr>
        </w:div>
        <w:div w:id="227886002">
          <w:marLeft w:val="480"/>
          <w:marRight w:val="0"/>
          <w:marTop w:val="0"/>
          <w:marBottom w:val="0"/>
          <w:divBdr>
            <w:top w:val="none" w:sz="0" w:space="0" w:color="auto"/>
            <w:left w:val="none" w:sz="0" w:space="0" w:color="auto"/>
            <w:bottom w:val="none" w:sz="0" w:space="0" w:color="auto"/>
            <w:right w:val="none" w:sz="0" w:space="0" w:color="auto"/>
          </w:divBdr>
        </w:div>
        <w:div w:id="233200658">
          <w:marLeft w:val="480"/>
          <w:marRight w:val="0"/>
          <w:marTop w:val="0"/>
          <w:marBottom w:val="0"/>
          <w:divBdr>
            <w:top w:val="none" w:sz="0" w:space="0" w:color="auto"/>
            <w:left w:val="none" w:sz="0" w:space="0" w:color="auto"/>
            <w:bottom w:val="none" w:sz="0" w:space="0" w:color="auto"/>
            <w:right w:val="none" w:sz="0" w:space="0" w:color="auto"/>
          </w:divBdr>
        </w:div>
        <w:div w:id="296107072">
          <w:marLeft w:val="480"/>
          <w:marRight w:val="0"/>
          <w:marTop w:val="0"/>
          <w:marBottom w:val="0"/>
          <w:divBdr>
            <w:top w:val="none" w:sz="0" w:space="0" w:color="auto"/>
            <w:left w:val="none" w:sz="0" w:space="0" w:color="auto"/>
            <w:bottom w:val="none" w:sz="0" w:space="0" w:color="auto"/>
            <w:right w:val="none" w:sz="0" w:space="0" w:color="auto"/>
          </w:divBdr>
        </w:div>
        <w:div w:id="298612786">
          <w:marLeft w:val="480"/>
          <w:marRight w:val="0"/>
          <w:marTop w:val="0"/>
          <w:marBottom w:val="0"/>
          <w:divBdr>
            <w:top w:val="none" w:sz="0" w:space="0" w:color="auto"/>
            <w:left w:val="none" w:sz="0" w:space="0" w:color="auto"/>
            <w:bottom w:val="none" w:sz="0" w:space="0" w:color="auto"/>
            <w:right w:val="none" w:sz="0" w:space="0" w:color="auto"/>
          </w:divBdr>
        </w:div>
        <w:div w:id="624696605">
          <w:marLeft w:val="480"/>
          <w:marRight w:val="0"/>
          <w:marTop w:val="0"/>
          <w:marBottom w:val="0"/>
          <w:divBdr>
            <w:top w:val="none" w:sz="0" w:space="0" w:color="auto"/>
            <w:left w:val="none" w:sz="0" w:space="0" w:color="auto"/>
            <w:bottom w:val="none" w:sz="0" w:space="0" w:color="auto"/>
            <w:right w:val="none" w:sz="0" w:space="0" w:color="auto"/>
          </w:divBdr>
        </w:div>
        <w:div w:id="760954650">
          <w:marLeft w:val="480"/>
          <w:marRight w:val="0"/>
          <w:marTop w:val="0"/>
          <w:marBottom w:val="0"/>
          <w:divBdr>
            <w:top w:val="none" w:sz="0" w:space="0" w:color="auto"/>
            <w:left w:val="none" w:sz="0" w:space="0" w:color="auto"/>
            <w:bottom w:val="none" w:sz="0" w:space="0" w:color="auto"/>
            <w:right w:val="none" w:sz="0" w:space="0" w:color="auto"/>
          </w:divBdr>
        </w:div>
        <w:div w:id="913776485">
          <w:marLeft w:val="480"/>
          <w:marRight w:val="0"/>
          <w:marTop w:val="0"/>
          <w:marBottom w:val="0"/>
          <w:divBdr>
            <w:top w:val="none" w:sz="0" w:space="0" w:color="auto"/>
            <w:left w:val="none" w:sz="0" w:space="0" w:color="auto"/>
            <w:bottom w:val="none" w:sz="0" w:space="0" w:color="auto"/>
            <w:right w:val="none" w:sz="0" w:space="0" w:color="auto"/>
          </w:divBdr>
        </w:div>
        <w:div w:id="939685303">
          <w:marLeft w:val="480"/>
          <w:marRight w:val="0"/>
          <w:marTop w:val="0"/>
          <w:marBottom w:val="0"/>
          <w:divBdr>
            <w:top w:val="none" w:sz="0" w:space="0" w:color="auto"/>
            <w:left w:val="none" w:sz="0" w:space="0" w:color="auto"/>
            <w:bottom w:val="none" w:sz="0" w:space="0" w:color="auto"/>
            <w:right w:val="none" w:sz="0" w:space="0" w:color="auto"/>
          </w:divBdr>
        </w:div>
        <w:div w:id="988484686">
          <w:marLeft w:val="480"/>
          <w:marRight w:val="0"/>
          <w:marTop w:val="0"/>
          <w:marBottom w:val="0"/>
          <w:divBdr>
            <w:top w:val="none" w:sz="0" w:space="0" w:color="auto"/>
            <w:left w:val="none" w:sz="0" w:space="0" w:color="auto"/>
            <w:bottom w:val="none" w:sz="0" w:space="0" w:color="auto"/>
            <w:right w:val="none" w:sz="0" w:space="0" w:color="auto"/>
          </w:divBdr>
        </w:div>
        <w:div w:id="1031297425">
          <w:marLeft w:val="480"/>
          <w:marRight w:val="0"/>
          <w:marTop w:val="0"/>
          <w:marBottom w:val="0"/>
          <w:divBdr>
            <w:top w:val="none" w:sz="0" w:space="0" w:color="auto"/>
            <w:left w:val="none" w:sz="0" w:space="0" w:color="auto"/>
            <w:bottom w:val="none" w:sz="0" w:space="0" w:color="auto"/>
            <w:right w:val="none" w:sz="0" w:space="0" w:color="auto"/>
          </w:divBdr>
        </w:div>
        <w:div w:id="1031344356">
          <w:marLeft w:val="480"/>
          <w:marRight w:val="0"/>
          <w:marTop w:val="0"/>
          <w:marBottom w:val="0"/>
          <w:divBdr>
            <w:top w:val="none" w:sz="0" w:space="0" w:color="auto"/>
            <w:left w:val="none" w:sz="0" w:space="0" w:color="auto"/>
            <w:bottom w:val="none" w:sz="0" w:space="0" w:color="auto"/>
            <w:right w:val="none" w:sz="0" w:space="0" w:color="auto"/>
          </w:divBdr>
        </w:div>
        <w:div w:id="1055277241">
          <w:marLeft w:val="480"/>
          <w:marRight w:val="0"/>
          <w:marTop w:val="0"/>
          <w:marBottom w:val="0"/>
          <w:divBdr>
            <w:top w:val="none" w:sz="0" w:space="0" w:color="auto"/>
            <w:left w:val="none" w:sz="0" w:space="0" w:color="auto"/>
            <w:bottom w:val="none" w:sz="0" w:space="0" w:color="auto"/>
            <w:right w:val="none" w:sz="0" w:space="0" w:color="auto"/>
          </w:divBdr>
        </w:div>
        <w:div w:id="1241520748">
          <w:marLeft w:val="480"/>
          <w:marRight w:val="0"/>
          <w:marTop w:val="0"/>
          <w:marBottom w:val="0"/>
          <w:divBdr>
            <w:top w:val="none" w:sz="0" w:space="0" w:color="auto"/>
            <w:left w:val="none" w:sz="0" w:space="0" w:color="auto"/>
            <w:bottom w:val="none" w:sz="0" w:space="0" w:color="auto"/>
            <w:right w:val="none" w:sz="0" w:space="0" w:color="auto"/>
          </w:divBdr>
        </w:div>
        <w:div w:id="1463764373">
          <w:marLeft w:val="480"/>
          <w:marRight w:val="0"/>
          <w:marTop w:val="0"/>
          <w:marBottom w:val="0"/>
          <w:divBdr>
            <w:top w:val="none" w:sz="0" w:space="0" w:color="auto"/>
            <w:left w:val="none" w:sz="0" w:space="0" w:color="auto"/>
            <w:bottom w:val="none" w:sz="0" w:space="0" w:color="auto"/>
            <w:right w:val="none" w:sz="0" w:space="0" w:color="auto"/>
          </w:divBdr>
        </w:div>
        <w:div w:id="1652832392">
          <w:marLeft w:val="480"/>
          <w:marRight w:val="0"/>
          <w:marTop w:val="0"/>
          <w:marBottom w:val="0"/>
          <w:divBdr>
            <w:top w:val="none" w:sz="0" w:space="0" w:color="auto"/>
            <w:left w:val="none" w:sz="0" w:space="0" w:color="auto"/>
            <w:bottom w:val="none" w:sz="0" w:space="0" w:color="auto"/>
            <w:right w:val="none" w:sz="0" w:space="0" w:color="auto"/>
          </w:divBdr>
        </w:div>
        <w:div w:id="1779252423">
          <w:marLeft w:val="480"/>
          <w:marRight w:val="0"/>
          <w:marTop w:val="0"/>
          <w:marBottom w:val="0"/>
          <w:divBdr>
            <w:top w:val="none" w:sz="0" w:space="0" w:color="auto"/>
            <w:left w:val="none" w:sz="0" w:space="0" w:color="auto"/>
            <w:bottom w:val="none" w:sz="0" w:space="0" w:color="auto"/>
            <w:right w:val="none" w:sz="0" w:space="0" w:color="auto"/>
          </w:divBdr>
        </w:div>
        <w:div w:id="2098284013">
          <w:marLeft w:val="480"/>
          <w:marRight w:val="0"/>
          <w:marTop w:val="0"/>
          <w:marBottom w:val="0"/>
          <w:divBdr>
            <w:top w:val="none" w:sz="0" w:space="0" w:color="auto"/>
            <w:left w:val="none" w:sz="0" w:space="0" w:color="auto"/>
            <w:bottom w:val="none" w:sz="0" w:space="0" w:color="auto"/>
            <w:right w:val="none" w:sz="0" w:space="0" w:color="auto"/>
          </w:divBdr>
        </w:div>
        <w:div w:id="2140755792">
          <w:marLeft w:val="480"/>
          <w:marRight w:val="0"/>
          <w:marTop w:val="0"/>
          <w:marBottom w:val="0"/>
          <w:divBdr>
            <w:top w:val="none" w:sz="0" w:space="0" w:color="auto"/>
            <w:left w:val="none" w:sz="0" w:space="0" w:color="auto"/>
            <w:bottom w:val="none" w:sz="0" w:space="0" w:color="auto"/>
            <w:right w:val="none" w:sz="0" w:space="0" w:color="auto"/>
          </w:divBdr>
        </w:div>
      </w:divsChild>
    </w:div>
    <w:div w:id="1028799985">
      <w:bodyDiv w:val="1"/>
      <w:marLeft w:val="0"/>
      <w:marRight w:val="0"/>
      <w:marTop w:val="0"/>
      <w:marBottom w:val="0"/>
      <w:divBdr>
        <w:top w:val="none" w:sz="0" w:space="0" w:color="auto"/>
        <w:left w:val="none" w:sz="0" w:space="0" w:color="auto"/>
        <w:bottom w:val="none" w:sz="0" w:space="0" w:color="auto"/>
        <w:right w:val="none" w:sz="0" w:space="0" w:color="auto"/>
      </w:divBdr>
      <w:divsChild>
        <w:div w:id="11958285">
          <w:marLeft w:val="480"/>
          <w:marRight w:val="0"/>
          <w:marTop w:val="0"/>
          <w:marBottom w:val="0"/>
          <w:divBdr>
            <w:top w:val="none" w:sz="0" w:space="0" w:color="auto"/>
            <w:left w:val="none" w:sz="0" w:space="0" w:color="auto"/>
            <w:bottom w:val="none" w:sz="0" w:space="0" w:color="auto"/>
            <w:right w:val="none" w:sz="0" w:space="0" w:color="auto"/>
          </w:divBdr>
        </w:div>
        <w:div w:id="602766222">
          <w:marLeft w:val="480"/>
          <w:marRight w:val="0"/>
          <w:marTop w:val="0"/>
          <w:marBottom w:val="0"/>
          <w:divBdr>
            <w:top w:val="none" w:sz="0" w:space="0" w:color="auto"/>
            <w:left w:val="none" w:sz="0" w:space="0" w:color="auto"/>
            <w:bottom w:val="none" w:sz="0" w:space="0" w:color="auto"/>
            <w:right w:val="none" w:sz="0" w:space="0" w:color="auto"/>
          </w:divBdr>
        </w:div>
        <w:div w:id="747732031">
          <w:marLeft w:val="480"/>
          <w:marRight w:val="0"/>
          <w:marTop w:val="0"/>
          <w:marBottom w:val="0"/>
          <w:divBdr>
            <w:top w:val="none" w:sz="0" w:space="0" w:color="auto"/>
            <w:left w:val="none" w:sz="0" w:space="0" w:color="auto"/>
            <w:bottom w:val="none" w:sz="0" w:space="0" w:color="auto"/>
            <w:right w:val="none" w:sz="0" w:space="0" w:color="auto"/>
          </w:divBdr>
        </w:div>
        <w:div w:id="752943522">
          <w:marLeft w:val="480"/>
          <w:marRight w:val="0"/>
          <w:marTop w:val="0"/>
          <w:marBottom w:val="0"/>
          <w:divBdr>
            <w:top w:val="none" w:sz="0" w:space="0" w:color="auto"/>
            <w:left w:val="none" w:sz="0" w:space="0" w:color="auto"/>
            <w:bottom w:val="none" w:sz="0" w:space="0" w:color="auto"/>
            <w:right w:val="none" w:sz="0" w:space="0" w:color="auto"/>
          </w:divBdr>
        </w:div>
        <w:div w:id="777725849">
          <w:marLeft w:val="480"/>
          <w:marRight w:val="0"/>
          <w:marTop w:val="0"/>
          <w:marBottom w:val="0"/>
          <w:divBdr>
            <w:top w:val="none" w:sz="0" w:space="0" w:color="auto"/>
            <w:left w:val="none" w:sz="0" w:space="0" w:color="auto"/>
            <w:bottom w:val="none" w:sz="0" w:space="0" w:color="auto"/>
            <w:right w:val="none" w:sz="0" w:space="0" w:color="auto"/>
          </w:divBdr>
        </w:div>
        <w:div w:id="784730988">
          <w:marLeft w:val="480"/>
          <w:marRight w:val="0"/>
          <w:marTop w:val="0"/>
          <w:marBottom w:val="0"/>
          <w:divBdr>
            <w:top w:val="none" w:sz="0" w:space="0" w:color="auto"/>
            <w:left w:val="none" w:sz="0" w:space="0" w:color="auto"/>
            <w:bottom w:val="none" w:sz="0" w:space="0" w:color="auto"/>
            <w:right w:val="none" w:sz="0" w:space="0" w:color="auto"/>
          </w:divBdr>
        </w:div>
        <w:div w:id="799151806">
          <w:marLeft w:val="480"/>
          <w:marRight w:val="0"/>
          <w:marTop w:val="0"/>
          <w:marBottom w:val="0"/>
          <w:divBdr>
            <w:top w:val="none" w:sz="0" w:space="0" w:color="auto"/>
            <w:left w:val="none" w:sz="0" w:space="0" w:color="auto"/>
            <w:bottom w:val="none" w:sz="0" w:space="0" w:color="auto"/>
            <w:right w:val="none" w:sz="0" w:space="0" w:color="auto"/>
          </w:divBdr>
        </w:div>
        <w:div w:id="848058139">
          <w:marLeft w:val="480"/>
          <w:marRight w:val="0"/>
          <w:marTop w:val="0"/>
          <w:marBottom w:val="0"/>
          <w:divBdr>
            <w:top w:val="none" w:sz="0" w:space="0" w:color="auto"/>
            <w:left w:val="none" w:sz="0" w:space="0" w:color="auto"/>
            <w:bottom w:val="none" w:sz="0" w:space="0" w:color="auto"/>
            <w:right w:val="none" w:sz="0" w:space="0" w:color="auto"/>
          </w:divBdr>
        </w:div>
        <w:div w:id="888106298">
          <w:marLeft w:val="480"/>
          <w:marRight w:val="0"/>
          <w:marTop w:val="0"/>
          <w:marBottom w:val="0"/>
          <w:divBdr>
            <w:top w:val="none" w:sz="0" w:space="0" w:color="auto"/>
            <w:left w:val="none" w:sz="0" w:space="0" w:color="auto"/>
            <w:bottom w:val="none" w:sz="0" w:space="0" w:color="auto"/>
            <w:right w:val="none" w:sz="0" w:space="0" w:color="auto"/>
          </w:divBdr>
        </w:div>
        <w:div w:id="1016811154">
          <w:marLeft w:val="480"/>
          <w:marRight w:val="0"/>
          <w:marTop w:val="0"/>
          <w:marBottom w:val="0"/>
          <w:divBdr>
            <w:top w:val="none" w:sz="0" w:space="0" w:color="auto"/>
            <w:left w:val="none" w:sz="0" w:space="0" w:color="auto"/>
            <w:bottom w:val="none" w:sz="0" w:space="0" w:color="auto"/>
            <w:right w:val="none" w:sz="0" w:space="0" w:color="auto"/>
          </w:divBdr>
        </w:div>
        <w:div w:id="1121219574">
          <w:marLeft w:val="480"/>
          <w:marRight w:val="0"/>
          <w:marTop w:val="0"/>
          <w:marBottom w:val="0"/>
          <w:divBdr>
            <w:top w:val="none" w:sz="0" w:space="0" w:color="auto"/>
            <w:left w:val="none" w:sz="0" w:space="0" w:color="auto"/>
            <w:bottom w:val="none" w:sz="0" w:space="0" w:color="auto"/>
            <w:right w:val="none" w:sz="0" w:space="0" w:color="auto"/>
          </w:divBdr>
        </w:div>
        <w:div w:id="1238591373">
          <w:marLeft w:val="480"/>
          <w:marRight w:val="0"/>
          <w:marTop w:val="0"/>
          <w:marBottom w:val="0"/>
          <w:divBdr>
            <w:top w:val="none" w:sz="0" w:space="0" w:color="auto"/>
            <w:left w:val="none" w:sz="0" w:space="0" w:color="auto"/>
            <w:bottom w:val="none" w:sz="0" w:space="0" w:color="auto"/>
            <w:right w:val="none" w:sz="0" w:space="0" w:color="auto"/>
          </w:divBdr>
        </w:div>
        <w:div w:id="1330865534">
          <w:marLeft w:val="480"/>
          <w:marRight w:val="0"/>
          <w:marTop w:val="0"/>
          <w:marBottom w:val="0"/>
          <w:divBdr>
            <w:top w:val="none" w:sz="0" w:space="0" w:color="auto"/>
            <w:left w:val="none" w:sz="0" w:space="0" w:color="auto"/>
            <w:bottom w:val="none" w:sz="0" w:space="0" w:color="auto"/>
            <w:right w:val="none" w:sz="0" w:space="0" w:color="auto"/>
          </w:divBdr>
        </w:div>
        <w:div w:id="1384021169">
          <w:marLeft w:val="480"/>
          <w:marRight w:val="0"/>
          <w:marTop w:val="0"/>
          <w:marBottom w:val="0"/>
          <w:divBdr>
            <w:top w:val="none" w:sz="0" w:space="0" w:color="auto"/>
            <w:left w:val="none" w:sz="0" w:space="0" w:color="auto"/>
            <w:bottom w:val="none" w:sz="0" w:space="0" w:color="auto"/>
            <w:right w:val="none" w:sz="0" w:space="0" w:color="auto"/>
          </w:divBdr>
        </w:div>
        <w:div w:id="1522276195">
          <w:marLeft w:val="480"/>
          <w:marRight w:val="0"/>
          <w:marTop w:val="0"/>
          <w:marBottom w:val="0"/>
          <w:divBdr>
            <w:top w:val="none" w:sz="0" w:space="0" w:color="auto"/>
            <w:left w:val="none" w:sz="0" w:space="0" w:color="auto"/>
            <w:bottom w:val="none" w:sz="0" w:space="0" w:color="auto"/>
            <w:right w:val="none" w:sz="0" w:space="0" w:color="auto"/>
          </w:divBdr>
        </w:div>
        <w:div w:id="2090079541">
          <w:marLeft w:val="480"/>
          <w:marRight w:val="0"/>
          <w:marTop w:val="0"/>
          <w:marBottom w:val="0"/>
          <w:divBdr>
            <w:top w:val="none" w:sz="0" w:space="0" w:color="auto"/>
            <w:left w:val="none" w:sz="0" w:space="0" w:color="auto"/>
            <w:bottom w:val="none" w:sz="0" w:space="0" w:color="auto"/>
            <w:right w:val="none" w:sz="0" w:space="0" w:color="auto"/>
          </w:divBdr>
        </w:div>
      </w:divsChild>
    </w:div>
    <w:div w:id="1035959074">
      <w:bodyDiv w:val="1"/>
      <w:marLeft w:val="0"/>
      <w:marRight w:val="0"/>
      <w:marTop w:val="0"/>
      <w:marBottom w:val="0"/>
      <w:divBdr>
        <w:top w:val="none" w:sz="0" w:space="0" w:color="auto"/>
        <w:left w:val="none" w:sz="0" w:space="0" w:color="auto"/>
        <w:bottom w:val="none" w:sz="0" w:space="0" w:color="auto"/>
        <w:right w:val="none" w:sz="0" w:space="0" w:color="auto"/>
      </w:divBdr>
    </w:div>
    <w:div w:id="1036270557">
      <w:bodyDiv w:val="1"/>
      <w:marLeft w:val="0"/>
      <w:marRight w:val="0"/>
      <w:marTop w:val="0"/>
      <w:marBottom w:val="0"/>
      <w:divBdr>
        <w:top w:val="none" w:sz="0" w:space="0" w:color="auto"/>
        <w:left w:val="none" w:sz="0" w:space="0" w:color="auto"/>
        <w:bottom w:val="none" w:sz="0" w:space="0" w:color="auto"/>
        <w:right w:val="none" w:sz="0" w:space="0" w:color="auto"/>
      </w:divBdr>
      <w:divsChild>
        <w:div w:id="164052600">
          <w:marLeft w:val="480"/>
          <w:marRight w:val="0"/>
          <w:marTop w:val="0"/>
          <w:marBottom w:val="0"/>
          <w:divBdr>
            <w:top w:val="none" w:sz="0" w:space="0" w:color="auto"/>
            <w:left w:val="none" w:sz="0" w:space="0" w:color="auto"/>
            <w:bottom w:val="none" w:sz="0" w:space="0" w:color="auto"/>
            <w:right w:val="none" w:sz="0" w:space="0" w:color="auto"/>
          </w:divBdr>
        </w:div>
        <w:div w:id="361713235">
          <w:marLeft w:val="480"/>
          <w:marRight w:val="0"/>
          <w:marTop w:val="0"/>
          <w:marBottom w:val="0"/>
          <w:divBdr>
            <w:top w:val="none" w:sz="0" w:space="0" w:color="auto"/>
            <w:left w:val="none" w:sz="0" w:space="0" w:color="auto"/>
            <w:bottom w:val="none" w:sz="0" w:space="0" w:color="auto"/>
            <w:right w:val="none" w:sz="0" w:space="0" w:color="auto"/>
          </w:divBdr>
        </w:div>
        <w:div w:id="463814049">
          <w:marLeft w:val="480"/>
          <w:marRight w:val="0"/>
          <w:marTop w:val="0"/>
          <w:marBottom w:val="0"/>
          <w:divBdr>
            <w:top w:val="none" w:sz="0" w:space="0" w:color="auto"/>
            <w:left w:val="none" w:sz="0" w:space="0" w:color="auto"/>
            <w:bottom w:val="none" w:sz="0" w:space="0" w:color="auto"/>
            <w:right w:val="none" w:sz="0" w:space="0" w:color="auto"/>
          </w:divBdr>
        </w:div>
        <w:div w:id="568854770">
          <w:marLeft w:val="480"/>
          <w:marRight w:val="0"/>
          <w:marTop w:val="0"/>
          <w:marBottom w:val="0"/>
          <w:divBdr>
            <w:top w:val="none" w:sz="0" w:space="0" w:color="auto"/>
            <w:left w:val="none" w:sz="0" w:space="0" w:color="auto"/>
            <w:bottom w:val="none" w:sz="0" w:space="0" w:color="auto"/>
            <w:right w:val="none" w:sz="0" w:space="0" w:color="auto"/>
          </w:divBdr>
        </w:div>
        <w:div w:id="580674247">
          <w:marLeft w:val="480"/>
          <w:marRight w:val="0"/>
          <w:marTop w:val="0"/>
          <w:marBottom w:val="0"/>
          <w:divBdr>
            <w:top w:val="none" w:sz="0" w:space="0" w:color="auto"/>
            <w:left w:val="none" w:sz="0" w:space="0" w:color="auto"/>
            <w:bottom w:val="none" w:sz="0" w:space="0" w:color="auto"/>
            <w:right w:val="none" w:sz="0" w:space="0" w:color="auto"/>
          </w:divBdr>
        </w:div>
        <w:div w:id="650868000">
          <w:marLeft w:val="480"/>
          <w:marRight w:val="0"/>
          <w:marTop w:val="0"/>
          <w:marBottom w:val="0"/>
          <w:divBdr>
            <w:top w:val="none" w:sz="0" w:space="0" w:color="auto"/>
            <w:left w:val="none" w:sz="0" w:space="0" w:color="auto"/>
            <w:bottom w:val="none" w:sz="0" w:space="0" w:color="auto"/>
            <w:right w:val="none" w:sz="0" w:space="0" w:color="auto"/>
          </w:divBdr>
        </w:div>
        <w:div w:id="955328960">
          <w:marLeft w:val="480"/>
          <w:marRight w:val="0"/>
          <w:marTop w:val="0"/>
          <w:marBottom w:val="0"/>
          <w:divBdr>
            <w:top w:val="none" w:sz="0" w:space="0" w:color="auto"/>
            <w:left w:val="none" w:sz="0" w:space="0" w:color="auto"/>
            <w:bottom w:val="none" w:sz="0" w:space="0" w:color="auto"/>
            <w:right w:val="none" w:sz="0" w:space="0" w:color="auto"/>
          </w:divBdr>
        </w:div>
        <w:div w:id="1052577114">
          <w:marLeft w:val="480"/>
          <w:marRight w:val="0"/>
          <w:marTop w:val="0"/>
          <w:marBottom w:val="0"/>
          <w:divBdr>
            <w:top w:val="none" w:sz="0" w:space="0" w:color="auto"/>
            <w:left w:val="none" w:sz="0" w:space="0" w:color="auto"/>
            <w:bottom w:val="none" w:sz="0" w:space="0" w:color="auto"/>
            <w:right w:val="none" w:sz="0" w:space="0" w:color="auto"/>
          </w:divBdr>
        </w:div>
        <w:div w:id="1059480187">
          <w:marLeft w:val="480"/>
          <w:marRight w:val="0"/>
          <w:marTop w:val="0"/>
          <w:marBottom w:val="0"/>
          <w:divBdr>
            <w:top w:val="none" w:sz="0" w:space="0" w:color="auto"/>
            <w:left w:val="none" w:sz="0" w:space="0" w:color="auto"/>
            <w:bottom w:val="none" w:sz="0" w:space="0" w:color="auto"/>
            <w:right w:val="none" w:sz="0" w:space="0" w:color="auto"/>
          </w:divBdr>
        </w:div>
        <w:div w:id="1183326581">
          <w:marLeft w:val="480"/>
          <w:marRight w:val="0"/>
          <w:marTop w:val="0"/>
          <w:marBottom w:val="0"/>
          <w:divBdr>
            <w:top w:val="none" w:sz="0" w:space="0" w:color="auto"/>
            <w:left w:val="none" w:sz="0" w:space="0" w:color="auto"/>
            <w:bottom w:val="none" w:sz="0" w:space="0" w:color="auto"/>
            <w:right w:val="none" w:sz="0" w:space="0" w:color="auto"/>
          </w:divBdr>
        </w:div>
        <w:div w:id="1212227533">
          <w:marLeft w:val="480"/>
          <w:marRight w:val="0"/>
          <w:marTop w:val="0"/>
          <w:marBottom w:val="0"/>
          <w:divBdr>
            <w:top w:val="none" w:sz="0" w:space="0" w:color="auto"/>
            <w:left w:val="none" w:sz="0" w:space="0" w:color="auto"/>
            <w:bottom w:val="none" w:sz="0" w:space="0" w:color="auto"/>
            <w:right w:val="none" w:sz="0" w:space="0" w:color="auto"/>
          </w:divBdr>
        </w:div>
        <w:div w:id="1294796632">
          <w:marLeft w:val="480"/>
          <w:marRight w:val="0"/>
          <w:marTop w:val="0"/>
          <w:marBottom w:val="0"/>
          <w:divBdr>
            <w:top w:val="none" w:sz="0" w:space="0" w:color="auto"/>
            <w:left w:val="none" w:sz="0" w:space="0" w:color="auto"/>
            <w:bottom w:val="none" w:sz="0" w:space="0" w:color="auto"/>
            <w:right w:val="none" w:sz="0" w:space="0" w:color="auto"/>
          </w:divBdr>
        </w:div>
        <w:div w:id="1602839909">
          <w:marLeft w:val="480"/>
          <w:marRight w:val="0"/>
          <w:marTop w:val="0"/>
          <w:marBottom w:val="0"/>
          <w:divBdr>
            <w:top w:val="none" w:sz="0" w:space="0" w:color="auto"/>
            <w:left w:val="none" w:sz="0" w:space="0" w:color="auto"/>
            <w:bottom w:val="none" w:sz="0" w:space="0" w:color="auto"/>
            <w:right w:val="none" w:sz="0" w:space="0" w:color="auto"/>
          </w:divBdr>
        </w:div>
        <w:div w:id="1710914439">
          <w:marLeft w:val="480"/>
          <w:marRight w:val="0"/>
          <w:marTop w:val="0"/>
          <w:marBottom w:val="0"/>
          <w:divBdr>
            <w:top w:val="none" w:sz="0" w:space="0" w:color="auto"/>
            <w:left w:val="none" w:sz="0" w:space="0" w:color="auto"/>
            <w:bottom w:val="none" w:sz="0" w:space="0" w:color="auto"/>
            <w:right w:val="none" w:sz="0" w:space="0" w:color="auto"/>
          </w:divBdr>
        </w:div>
        <w:div w:id="1969357125">
          <w:marLeft w:val="480"/>
          <w:marRight w:val="0"/>
          <w:marTop w:val="0"/>
          <w:marBottom w:val="0"/>
          <w:divBdr>
            <w:top w:val="none" w:sz="0" w:space="0" w:color="auto"/>
            <w:left w:val="none" w:sz="0" w:space="0" w:color="auto"/>
            <w:bottom w:val="none" w:sz="0" w:space="0" w:color="auto"/>
            <w:right w:val="none" w:sz="0" w:space="0" w:color="auto"/>
          </w:divBdr>
        </w:div>
        <w:div w:id="2100902501">
          <w:marLeft w:val="480"/>
          <w:marRight w:val="0"/>
          <w:marTop w:val="0"/>
          <w:marBottom w:val="0"/>
          <w:divBdr>
            <w:top w:val="none" w:sz="0" w:space="0" w:color="auto"/>
            <w:left w:val="none" w:sz="0" w:space="0" w:color="auto"/>
            <w:bottom w:val="none" w:sz="0" w:space="0" w:color="auto"/>
            <w:right w:val="none" w:sz="0" w:space="0" w:color="auto"/>
          </w:divBdr>
        </w:div>
        <w:div w:id="2139687041">
          <w:marLeft w:val="480"/>
          <w:marRight w:val="0"/>
          <w:marTop w:val="0"/>
          <w:marBottom w:val="0"/>
          <w:divBdr>
            <w:top w:val="none" w:sz="0" w:space="0" w:color="auto"/>
            <w:left w:val="none" w:sz="0" w:space="0" w:color="auto"/>
            <w:bottom w:val="none" w:sz="0" w:space="0" w:color="auto"/>
            <w:right w:val="none" w:sz="0" w:space="0" w:color="auto"/>
          </w:divBdr>
        </w:div>
      </w:divsChild>
    </w:div>
    <w:div w:id="1046442844">
      <w:bodyDiv w:val="1"/>
      <w:marLeft w:val="0"/>
      <w:marRight w:val="0"/>
      <w:marTop w:val="0"/>
      <w:marBottom w:val="0"/>
      <w:divBdr>
        <w:top w:val="none" w:sz="0" w:space="0" w:color="auto"/>
        <w:left w:val="none" w:sz="0" w:space="0" w:color="auto"/>
        <w:bottom w:val="none" w:sz="0" w:space="0" w:color="auto"/>
        <w:right w:val="none" w:sz="0" w:space="0" w:color="auto"/>
      </w:divBdr>
    </w:div>
    <w:div w:id="1056664507">
      <w:bodyDiv w:val="1"/>
      <w:marLeft w:val="0"/>
      <w:marRight w:val="0"/>
      <w:marTop w:val="0"/>
      <w:marBottom w:val="0"/>
      <w:divBdr>
        <w:top w:val="none" w:sz="0" w:space="0" w:color="auto"/>
        <w:left w:val="none" w:sz="0" w:space="0" w:color="auto"/>
        <w:bottom w:val="none" w:sz="0" w:space="0" w:color="auto"/>
        <w:right w:val="none" w:sz="0" w:space="0" w:color="auto"/>
      </w:divBdr>
      <w:divsChild>
        <w:div w:id="300965069">
          <w:marLeft w:val="480"/>
          <w:marRight w:val="0"/>
          <w:marTop w:val="0"/>
          <w:marBottom w:val="0"/>
          <w:divBdr>
            <w:top w:val="none" w:sz="0" w:space="0" w:color="auto"/>
            <w:left w:val="none" w:sz="0" w:space="0" w:color="auto"/>
            <w:bottom w:val="none" w:sz="0" w:space="0" w:color="auto"/>
            <w:right w:val="none" w:sz="0" w:space="0" w:color="auto"/>
          </w:divBdr>
        </w:div>
        <w:div w:id="412508122">
          <w:marLeft w:val="480"/>
          <w:marRight w:val="0"/>
          <w:marTop w:val="0"/>
          <w:marBottom w:val="0"/>
          <w:divBdr>
            <w:top w:val="none" w:sz="0" w:space="0" w:color="auto"/>
            <w:left w:val="none" w:sz="0" w:space="0" w:color="auto"/>
            <w:bottom w:val="none" w:sz="0" w:space="0" w:color="auto"/>
            <w:right w:val="none" w:sz="0" w:space="0" w:color="auto"/>
          </w:divBdr>
        </w:div>
        <w:div w:id="420370443">
          <w:marLeft w:val="480"/>
          <w:marRight w:val="0"/>
          <w:marTop w:val="0"/>
          <w:marBottom w:val="0"/>
          <w:divBdr>
            <w:top w:val="none" w:sz="0" w:space="0" w:color="auto"/>
            <w:left w:val="none" w:sz="0" w:space="0" w:color="auto"/>
            <w:bottom w:val="none" w:sz="0" w:space="0" w:color="auto"/>
            <w:right w:val="none" w:sz="0" w:space="0" w:color="auto"/>
          </w:divBdr>
        </w:div>
        <w:div w:id="611278266">
          <w:marLeft w:val="480"/>
          <w:marRight w:val="0"/>
          <w:marTop w:val="0"/>
          <w:marBottom w:val="0"/>
          <w:divBdr>
            <w:top w:val="none" w:sz="0" w:space="0" w:color="auto"/>
            <w:left w:val="none" w:sz="0" w:space="0" w:color="auto"/>
            <w:bottom w:val="none" w:sz="0" w:space="0" w:color="auto"/>
            <w:right w:val="none" w:sz="0" w:space="0" w:color="auto"/>
          </w:divBdr>
        </w:div>
        <w:div w:id="667296291">
          <w:marLeft w:val="480"/>
          <w:marRight w:val="0"/>
          <w:marTop w:val="0"/>
          <w:marBottom w:val="0"/>
          <w:divBdr>
            <w:top w:val="none" w:sz="0" w:space="0" w:color="auto"/>
            <w:left w:val="none" w:sz="0" w:space="0" w:color="auto"/>
            <w:bottom w:val="none" w:sz="0" w:space="0" w:color="auto"/>
            <w:right w:val="none" w:sz="0" w:space="0" w:color="auto"/>
          </w:divBdr>
        </w:div>
        <w:div w:id="697976120">
          <w:marLeft w:val="480"/>
          <w:marRight w:val="0"/>
          <w:marTop w:val="0"/>
          <w:marBottom w:val="0"/>
          <w:divBdr>
            <w:top w:val="none" w:sz="0" w:space="0" w:color="auto"/>
            <w:left w:val="none" w:sz="0" w:space="0" w:color="auto"/>
            <w:bottom w:val="none" w:sz="0" w:space="0" w:color="auto"/>
            <w:right w:val="none" w:sz="0" w:space="0" w:color="auto"/>
          </w:divBdr>
        </w:div>
        <w:div w:id="896017761">
          <w:marLeft w:val="480"/>
          <w:marRight w:val="0"/>
          <w:marTop w:val="0"/>
          <w:marBottom w:val="0"/>
          <w:divBdr>
            <w:top w:val="none" w:sz="0" w:space="0" w:color="auto"/>
            <w:left w:val="none" w:sz="0" w:space="0" w:color="auto"/>
            <w:bottom w:val="none" w:sz="0" w:space="0" w:color="auto"/>
            <w:right w:val="none" w:sz="0" w:space="0" w:color="auto"/>
          </w:divBdr>
        </w:div>
        <w:div w:id="928807381">
          <w:marLeft w:val="480"/>
          <w:marRight w:val="0"/>
          <w:marTop w:val="0"/>
          <w:marBottom w:val="0"/>
          <w:divBdr>
            <w:top w:val="none" w:sz="0" w:space="0" w:color="auto"/>
            <w:left w:val="none" w:sz="0" w:space="0" w:color="auto"/>
            <w:bottom w:val="none" w:sz="0" w:space="0" w:color="auto"/>
            <w:right w:val="none" w:sz="0" w:space="0" w:color="auto"/>
          </w:divBdr>
        </w:div>
        <w:div w:id="981009416">
          <w:marLeft w:val="480"/>
          <w:marRight w:val="0"/>
          <w:marTop w:val="0"/>
          <w:marBottom w:val="0"/>
          <w:divBdr>
            <w:top w:val="none" w:sz="0" w:space="0" w:color="auto"/>
            <w:left w:val="none" w:sz="0" w:space="0" w:color="auto"/>
            <w:bottom w:val="none" w:sz="0" w:space="0" w:color="auto"/>
            <w:right w:val="none" w:sz="0" w:space="0" w:color="auto"/>
          </w:divBdr>
        </w:div>
        <w:div w:id="1114128304">
          <w:marLeft w:val="480"/>
          <w:marRight w:val="0"/>
          <w:marTop w:val="0"/>
          <w:marBottom w:val="0"/>
          <w:divBdr>
            <w:top w:val="none" w:sz="0" w:space="0" w:color="auto"/>
            <w:left w:val="none" w:sz="0" w:space="0" w:color="auto"/>
            <w:bottom w:val="none" w:sz="0" w:space="0" w:color="auto"/>
            <w:right w:val="none" w:sz="0" w:space="0" w:color="auto"/>
          </w:divBdr>
        </w:div>
        <w:div w:id="1296789254">
          <w:marLeft w:val="480"/>
          <w:marRight w:val="0"/>
          <w:marTop w:val="0"/>
          <w:marBottom w:val="0"/>
          <w:divBdr>
            <w:top w:val="none" w:sz="0" w:space="0" w:color="auto"/>
            <w:left w:val="none" w:sz="0" w:space="0" w:color="auto"/>
            <w:bottom w:val="none" w:sz="0" w:space="0" w:color="auto"/>
            <w:right w:val="none" w:sz="0" w:space="0" w:color="auto"/>
          </w:divBdr>
        </w:div>
        <w:div w:id="1342469611">
          <w:marLeft w:val="480"/>
          <w:marRight w:val="0"/>
          <w:marTop w:val="0"/>
          <w:marBottom w:val="0"/>
          <w:divBdr>
            <w:top w:val="none" w:sz="0" w:space="0" w:color="auto"/>
            <w:left w:val="none" w:sz="0" w:space="0" w:color="auto"/>
            <w:bottom w:val="none" w:sz="0" w:space="0" w:color="auto"/>
            <w:right w:val="none" w:sz="0" w:space="0" w:color="auto"/>
          </w:divBdr>
        </w:div>
        <w:div w:id="1551843173">
          <w:marLeft w:val="480"/>
          <w:marRight w:val="0"/>
          <w:marTop w:val="0"/>
          <w:marBottom w:val="0"/>
          <w:divBdr>
            <w:top w:val="none" w:sz="0" w:space="0" w:color="auto"/>
            <w:left w:val="none" w:sz="0" w:space="0" w:color="auto"/>
            <w:bottom w:val="none" w:sz="0" w:space="0" w:color="auto"/>
            <w:right w:val="none" w:sz="0" w:space="0" w:color="auto"/>
          </w:divBdr>
        </w:div>
        <w:div w:id="1555508612">
          <w:marLeft w:val="480"/>
          <w:marRight w:val="0"/>
          <w:marTop w:val="0"/>
          <w:marBottom w:val="0"/>
          <w:divBdr>
            <w:top w:val="none" w:sz="0" w:space="0" w:color="auto"/>
            <w:left w:val="none" w:sz="0" w:space="0" w:color="auto"/>
            <w:bottom w:val="none" w:sz="0" w:space="0" w:color="auto"/>
            <w:right w:val="none" w:sz="0" w:space="0" w:color="auto"/>
          </w:divBdr>
        </w:div>
        <w:div w:id="1609004548">
          <w:marLeft w:val="480"/>
          <w:marRight w:val="0"/>
          <w:marTop w:val="0"/>
          <w:marBottom w:val="0"/>
          <w:divBdr>
            <w:top w:val="none" w:sz="0" w:space="0" w:color="auto"/>
            <w:left w:val="none" w:sz="0" w:space="0" w:color="auto"/>
            <w:bottom w:val="none" w:sz="0" w:space="0" w:color="auto"/>
            <w:right w:val="none" w:sz="0" w:space="0" w:color="auto"/>
          </w:divBdr>
        </w:div>
        <w:div w:id="1793668688">
          <w:marLeft w:val="480"/>
          <w:marRight w:val="0"/>
          <w:marTop w:val="0"/>
          <w:marBottom w:val="0"/>
          <w:divBdr>
            <w:top w:val="none" w:sz="0" w:space="0" w:color="auto"/>
            <w:left w:val="none" w:sz="0" w:space="0" w:color="auto"/>
            <w:bottom w:val="none" w:sz="0" w:space="0" w:color="auto"/>
            <w:right w:val="none" w:sz="0" w:space="0" w:color="auto"/>
          </w:divBdr>
        </w:div>
        <w:div w:id="1805610685">
          <w:marLeft w:val="480"/>
          <w:marRight w:val="0"/>
          <w:marTop w:val="0"/>
          <w:marBottom w:val="0"/>
          <w:divBdr>
            <w:top w:val="none" w:sz="0" w:space="0" w:color="auto"/>
            <w:left w:val="none" w:sz="0" w:space="0" w:color="auto"/>
            <w:bottom w:val="none" w:sz="0" w:space="0" w:color="auto"/>
            <w:right w:val="none" w:sz="0" w:space="0" w:color="auto"/>
          </w:divBdr>
        </w:div>
        <w:div w:id="1823737571">
          <w:marLeft w:val="480"/>
          <w:marRight w:val="0"/>
          <w:marTop w:val="0"/>
          <w:marBottom w:val="0"/>
          <w:divBdr>
            <w:top w:val="none" w:sz="0" w:space="0" w:color="auto"/>
            <w:left w:val="none" w:sz="0" w:space="0" w:color="auto"/>
            <w:bottom w:val="none" w:sz="0" w:space="0" w:color="auto"/>
            <w:right w:val="none" w:sz="0" w:space="0" w:color="auto"/>
          </w:divBdr>
        </w:div>
        <w:div w:id="2008290728">
          <w:marLeft w:val="480"/>
          <w:marRight w:val="0"/>
          <w:marTop w:val="0"/>
          <w:marBottom w:val="0"/>
          <w:divBdr>
            <w:top w:val="none" w:sz="0" w:space="0" w:color="auto"/>
            <w:left w:val="none" w:sz="0" w:space="0" w:color="auto"/>
            <w:bottom w:val="none" w:sz="0" w:space="0" w:color="auto"/>
            <w:right w:val="none" w:sz="0" w:space="0" w:color="auto"/>
          </w:divBdr>
        </w:div>
        <w:div w:id="2102867745">
          <w:marLeft w:val="480"/>
          <w:marRight w:val="0"/>
          <w:marTop w:val="0"/>
          <w:marBottom w:val="0"/>
          <w:divBdr>
            <w:top w:val="none" w:sz="0" w:space="0" w:color="auto"/>
            <w:left w:val="none" w:sz="0" w:space="0" w:color="auto"/>
            <w:bottom w:val="none" w:sz="0" w:space="0" w:color="auto"/>
            <w:right w:val="none" w:sz="0" w:space="0" w:color="auto"/>
          </w:divBdr>
        </w:div>
      </w:divsChild>
    </w:div>
    <w:div w:id="1056926496">
      <w:bodyDiv w:val="1"/>
      <w:marLeft w:val="0"/>
      <w:marRight w:val="0"/>
      <w:marTop w:val="0"/>
      <w:marBottom w:val="0"/>
      <w:divBdr>
        <w:top w:val="none" w:sz="0" w:space="0" w:color="auto"/>
        <w:left w:val="none" w:sz="0" w:space="0" w:color="auto"/>
        <w:bottom w:val="none" w:sz="0" w:space="0" w:color="auto"/>
        <w:right w:val="none" w:sz="0" w:space="0" w:color="auto"/>
      </w:divBdr>
    </w:div>
    <w:div w:id="1072461557">
      <w:bodyDiv w:val="1"/>
      <w:marLeft w:val="0"/>
      <w:marRight w:val="0"/>
      <w:marTop w:val="0"/>
      <w:marBottom w:val="0"/>
      <w:divBdr>
        <w:top w:val="none" w:sz="0" w:space="0" w:color="auto"/>
        <w:left w:val="none" w:sz="0" w:space="0" w:color="auto"/>
        <w:bottom w:val="none" w:sz="0" w:space="0" w:color="auto"/>
        <w:right w:val="none" w:sz="0" w:space="0" w:color="auto"/>
      </w:divBdr>
    </w:div>
    <w:div w:id="1090464381">
      <w:bodyDiv w:val="1"/>
      <w:marLeft w:val="0"/>
      <w:marRight w:val="0"/>
      <w:marTop w:val="0"/>
      <w:marBottom w:val="0"/>
      <w:divBdr>
        <w:top w:val="none" w:sz="0" w:space="0" w:color="auto"/>
        <w:left w:val="none" w:sz="0" w:space="0" w:color="auto"/>
        <w:bottom w:val="none" w:sz="0" w:space="0" w:color="auto"/>
        <w:right w:val="none" w:sz="0" w:space="0" w:color="auto"/>
      </w:divBdr>
    </w:div>
    <w:div w:id="1126777024">
      <w:bodyDiv w:val="1"/>
      <w:marLeft w:val="0"/>
      <w:marRight w:val="0"/>
      <w:marTop w:val="0"/>
      <w:marBottom w:val="0"/>
      <w:divBdr>
        <w:top w:val="none" w:sz="0" w:space="0" w:color="auto"/>
        <w:left w:val="none" w:sz="0" w:space="0" w:color="auto"/>
        <w:bottom w:val="none" w:sz="0" w:space="0" w:color="auto"/>
        <w:right w:val="none" w:sz="0" w:space="0" w:color="auto"/>
      </w:divBdr>
      <w:divsChild>
        <w:div w:id="100223045">
          <w:marLeft w:val="480"/>
          <w:marRight w:val="0"/>
          <w:marTop w:val="0"/>
          <w:marBottom w:val="0"/>
          <w:divBdr>
            <w:top w:val="none" w:sz="0" w:space="0" w:color="auto"/>
            <w:left w:val="none" w:sz="0" w:space="0" w:color="auto"/>
            <w:bottom w:val="none" w:sz="0" w:space="0" w:color="auto"/>
            <w:right w:val="none" w:sz="0" w:space="0" w:color="auto"/>
          </w:divBdr>
        </w:div>
        <w:div w:id="312106637">
          <w:marLeft w:val="480"/>
          <w:marRight w:val="0"/>
          <w:marTop w:val="0"/>
          <w:marBottom w:val="0"/>
          <w:divBdr>
            <w:top w:val="none" w:sz="0" w:space="0" w:color="auto"/>
            <w:left w:val="none" w:sz="0" w:space="0" w:color="auto"/>
            <w:bottom w:val="none" w:sz="0" w:space="0" w:color="auto"/>
            <w:right w:val="none" w:sz="0" w:space="0" w:color="auto"/>
          </w:divBdr>
        </w:div>
        <w:div w:id="499933505">
          <w:marLeft w:val="480"/>
          <w:marRight w:val="0"/>
          <w:marTop w:val="0"/>
          <w:marBottom w:val="0"/>
          <w:divBdr>
            <w:top w:val="none" w:sz="0" w:space="0" w:color="auto"/>
            <w:left w:val="none" w:sz="0" w:space="0" w:color="auto"/>
            <w:bottom w:val="none" w:sz="0" w:space="0" w:color="auto"/>
            <w:right w:val="none" w:sz="0" w:space="0" w:color="auto"/>
          </w:divBdr>
        </w:div>
        <w:div w:id="694886338">
          <w:marLeft w:val="480"/>
          <w:marRight w:val="0"/>
          <w:marTop w:val="0"/>
          <w:marBottom w:val="0"/>
          <w:divBdr>
            <w:top w:val="none" w:sz="0" w:space="0" w:color="auto"/>
            <w:left w:val="none" w:sz="0" w:space="0" w:color="auto"/>
            <w:bottom w:val="none" w:sz="0" w:space="0" w:color="auto"/>
            <w:right w:val="none" w:sz="0" w:space="0" w:color="auto"/>
          </w:divBdr>
        </w:div>
        <w:div w:id="718633518">
          <w:marLeft w:val="480"/>
          <w:marRight w:val="0"/>
          <w:marTop w:val="0"/>
          <w:marBottom w:val="0"/>
          <w:divBdr>
            <w:top w:val="none" w:sz="0" w:space="0" w:color="auto"/>
            <w:left w:val="none" w:sz="0" w:space="0" w:color="auto"/>
            <w:bottom w:val="none" w:sz="0" w:space="0" w:color="auto"/>
            <w:right w:val="none" w:sz="0" w:space="0" w:color="auto"/>
          </w:divBdr>
        </w:div>
        <w:div w:id="812064779">
          <w:marLeft w:val="480"/>
          <w:marRight w:val="0"/>
          <w:marTop w:val="0"/>
          <w:marBottom w:val="0"/>
          <w:divBdr>
            <w:top w:val="none" w:sz="0" w:space="0" w:color="auto"/>
            <w:left w:val="none" w:sz="0" w:space="0" w:color="auto"/>
            <w:bottom w:val="none" w:sz="0" w:space="0" w:color="auto"/>
            <w:right w:val="none" w:sz="0" w:space="0" w:color="auto"/>
          </w:divBdr>
        </w:div>
        <w:div w:id="1060441927">
          <w:marLeft w:val="480"/>
          <w:marRight w:val="0"/>
          <w:marTop w:val="0"/>
          <w:marBottom w:val="0"/>
          <w:divBdr>
            <w:top w:val="none" w:sz="0" w:space="0" w:color="auto"/>
            <w:left w:val="none" w:sz="0" w:space="0" w:color="auto"/>
            <w:bottom w:val="none" w:sz="0" w:space="0" w:color="auto"/>
            <w:right w:val="none" w:sz="0" w:space="0" w:color="auto"/>
          </w:divBdr>
        </w:div>
        <w:div w:id="1296370242">
          <w:marLeft w:val="480"/>
          <w:marRight w:val="0"/>
          <w:marTop w:val="0"/>
          <w:marBottom w:val="0"/>
          <w:divBdr>
            <w:top w:val="none" w:sz="0" w:space="0" w:color="auto"/>
            <w:left w:val="none" w:sz="0" w:space="0" w:color="auto"/>
            <w:bottom w:val="none" w:sz="0" w:space="0" w:color="auto"/>
            <w:right w:val="none" w:sz="0" w:space="0" w:color="auto"/>
          </w:divBdr>
        </w:div>
        <w:div w:id="1466464670">
          <w:marLeft w:val="480"/>
          <w:marRight w:val="0"/>
          <w:marTop w:val="0"/>
          <w:marBottom w:val="0"/>
          <w:divBdr>
            <w:top w:val="none" w:sz="0" w:space="0" w:color="auto"/>
            <w:left w:val="none" w:sz="0" w:space="0" w:color="auto"/>
            <w:bottom w:val="none" w:sz="0" w:space="0" w:color="auto"/>
            <w:right w:val="none" w:sz="0" w:space="0" w:color="auto"/>
          </w:divBdr>
        </w:div>
        <w:div w:id="1537693524">
          <w:marLeft w:val="480"/>
          <w:marRight w:val="0"/>
          <w:marTop w:val="0"/>
          <w:marBottom w:val="0"/>
          <w:divBdr>
            <w:top w:val="none" w:sz="0" w:space="0" w:color="auto"/>
            <w:left w:val="none" w:sz="0" w:space="0" w:color="auto"/>
            <w:bottom w:val="none" w:sz="0" w:space="0" w:color="auto"/>
            <w:right w:val="none" w:sz="0" w:space="0" w:color="auto"/>
          </w:divBdr>
        </w:div>
        <w:div w:id="1603025119">
          <w:marLeft w:val="480"/>
          <w:marRight w:val="0"/>
          <w:marTop w:val="0"/>
          <w:marBottom w:val="0"/>
          <w:divBdr>
            <w:top w:val="none" w:sz="0" w:space="0" w:color="auto"/>
            <w:left w:val="none" w:sz="0" w:space="0" w:color="auto"/>
            <w:bottom w:val="none" w:sz="0" w:space="0" w:color="auto"/>
            <w:right w:val="none" w:sz="0" w:space="0" w:color="auto"/>
          </w:divBdr>
        </w:div>
        <w:div w:id="1670864048">
          <w:marLeft w:val="480"/>
          <w:marRight w:val="0"/>
          <w:marTop w:val="0"/>
          <w:marBottom w:val="0"/>
          <w:divBdr>
            <w:top w:val="none" w:sz="0" w:space="0" w:color="auto"/>
            <w:left w:val="none" w:sz="0" w:space="0" w:color="auto"/>
            <w:bottom w:val="none" w:sz="0" w:space="0" w:color="auto"/>
            <w:right w:val="none" w:sz="0" w:space="0" w:color="auto"/>
          </w:divBdr>
        </w:div>
        <w:div w:id="1786070573">
          <w:marLeft w:val="480"/>
          <w:marRight w:val="0"/>
          <w:marTop w:val="0"/>
          <w:marBottom w:val="0"/>
          <w:divBdr>
            <w:top w:val="none" w:sz="0" w:space="0" w:color="auto"/>
            <w:left w:val="none" w:sz="0" w:space="0" w:color="auto"/>
            <w:bottom w:val="none" w:sz="0" w:space="0" w:color="auto"/>
            <w:right w:val="none" w:sz="0" w:space="0" w:color="auto"/>
          </w:divBdr>
        </w:div>
        <w:div w:id="1882471669">
          <w:marLeft w:val="480"/>
          <w:marRight w:val="0"/>
          <w:marTop w:val="0"/>
          <w:marBottom w:val="0"/>
          <w:divBdr>
            <w:top w:val="none" w:sz="0" w:space="0" w:color="auto"/>
            <w:left w:val="none" w:sz="0" w:space="0" w:color="auto"/>
            <w:bottom w:val="none" w:sz="0" w:space="0" w:color="auto"/>
            <w:right w:val="none" w:sz="0" w:space="0" w:color="auto"/>
          </w:divBdr>
        </w:div>
        <w:div w:id="2108574437">
          <w:marLeft w:val="480"/>
          <w:marRight w:val="0"/>
          <w:marTop w:val="0"/>
          <w:marBottom w:val="0"/>
          <w:divBdr>
            <w:top w:val="none" w:sz="0" w:space="0" w:color="auto"/>
            <w:left w:val="none" w:sz="0" w:space="0" w:color="auto"/>
            <w:bottom w:val="none" w:sz="0" w:space="0" w:color="auto"/>
            <w:right w:val="none" w:sz="0" w:space="0" w:color="auto"/>
          </w:divBdr>
        </w:div>
      </w:divsChild>
    </w:div>
    <w:div w:id="1144934612">
      <w:bodyDiv w:val="1"/>
      <w:marLeft w:val="0"/>
      <w:marRight w:val="0"/>
      <w:marTop w:val="0"/>
      <w:marBottom w:val="0"/>
      <w:divBdr>
        <w:top w:val="none" w:sz="0" w:space="0" w:color="auto"/>
        <w:left w:val="none" w:sz="0" w:space="0" w:color="auto"/>
        <w:bottom w:val="none" w:sz="0" w:space="0" w:color="auto"/>
        <w:right w:val="none" w:sz="0" w:space="0" w:color="auto"/>
      </w:divBdr>
    </w:div>
    <w:div w:id="1155418880">
      <w:bodyDiv w:val="1"/>
      <w:marLeft w:val="0"/>
      <w:marRight w:val="0"/>
      <w:marTop w:val="0"/>
      <w:marBottom w:val="0"/>
      <w:divBdr>
        <w:top w:val="none" w:sz="0" w:space="0" w:color="auto"/>
        <w:left w:val="none" w:sz="0" w:space="0" w:color="auto"/>
        <w:bottom w:val="none" w:sz="0" w:space="0" w:color="auto"/>
        <w:right w:val="none" w:sz="0" w:space="0" w:color="auto"/>
      </w:divBdr>
    </w:div>
    <w:div w:id="1156723164">
      <w:bodyDiv w:val="1"/>
      <w:marLeft w:val="0"/>
      <w:marRight w:val="0"/>
      <w:marTop w:val="0"/>
      <w:marBottom w:val="0"/>
      <w:divBdr>
        <w:top w:val="none" w:sz="0" w:space="0" w:color="auto"/>
        <w:left w:val="none" w:sz="0" w:space="0" w:color="auto"/>
        <w:bottom w:val="none" w:sz="0" w:space="0" w:color="auto"/>
        <w:right w:val="none" w:sz="0" w:space="0" w:color="auto"/>
      </w:divBdr>
    </w:div>
    <w:div w:id="1179543865">
      <w:bodyDiv w:val="1"/>
      <w:marLeft w:val="0"/>
      <w:marRight w:val="0"/>
      <w:marTop w:val="0"/>
      <w:marBottom w:val="0"/>
      <w:divBdr>
        <w:top w:val="none" w:sz="0" w:space="0" w:color="auto"/>
        <w:left w:val="none" w:sz="0" w:space="0" w:color="auto"/>
        <w:bottom w:val="none" w:sz="0" w:space="0" w:color="auto"/>
        <w:right w:val="none" w:sz="0" w:space="0" w:color="auto"/>
      </w:divBdr>
    </w:div>
    <w:div w:id="1189872064">
      <w:bodyDiv w:val="1"/>
      <w:marLeft w:val="0"/>
      <w:marRight w:val="0"/>
      <w:marTop w:val="0"/>
      <w:marBottom w:val="0"/>
      <w:divBdr>
        <w:top w:val="none" w:sz="0" w:space="0" w:color="auto"/>
        <w:left w:val="none" w:sz="0" w:space="0" w:color="auto"/>
        <w:bottom w:val="none" w:sz="0" w:space="0" w:color="auto"/>
        <w:right w:val="none" w:sz="0" w:space="0" w:color="auto"/>
      </w:divBdr>
    </w:div>
    <w:div w:id="1205218913">
      <w:bodyDiv w:val="1"/>
      <w:marLeft w:val="0"/>
      <w:marRight w:val="0"/>
      <w:marTop w:val="0"/>
      <w:marBottom w:val="0"/>
      <w:divBdr>
        <w:top w:val="none" w:sz="0" w:space="0" w:color="auto"/>
        <w:left w:val="none" w:sz="0" w:space="0" w:color="auto"/>
        <w:bottom w:val="none" w:sz="0" w:space="0" w:color="auto"/>
        <w:right w:val="none" w:sz="0" w:space="0" w:color="auto"/>
      </w:divBdr>
    </w:div>
    <w:div w:id="1215312053">
      <w:bodyDiv w:val="1"/>
      <w:marLeft w:val="0"/>
      <w:marRight w:val="0"/>
      <w:marTop w:val="0"/>
      <w:marBottom w:val="0"/>
      <w:divBdr>
        <w:top w:val="none" w:sz="0" w:space="0" w:color="auto"/>
        <w:left w:val="none" w:sz="0" w:space="0" w:color="auto"/>
        <w:bottom w:val="none" w:sz="0" w:space="0" w:color="auto"/>
        <w:right w:val="none" w:sz="0" w:space="0" w:color="auto"/>
      </w:divBdr>
    </w:div>
    <w:div w:id="1226918747">
      <w:bodyDiv w:val="1"/>
      <w:marLeft w:val="0"/>
      <w:marRight w:val="0"/>
      <w:marTop w:val="0"/>
      <w:marBottom w:val="0"/>
      <w:divBdr>
        <w:top w:val="none" w:sz="0" w:space="0" w:color="auto"/>
        <w:left w:val="none" w:sz="0" w:space="0" w:color="auto"/>
        <w:bottom w:val="none" w:sz="0" w:space="0" w:color="auto"/>
        <w:right w:val="none" w:sz="0" w:space="0" w:color="auto"/>
      </w:divBdr>
      <w:divsChild>
        <w:div w:id="31467231">
          <w:marLeft w:val="480"/>
          <w:marRight w:val="0"/>
          <w:marTop w:val="0"/>
          <w:marBottom w:val="0"/>
          <w:divBdr>
            <w:top w:val="none" w:sz="0" w:space="0" w:color="auto"/>
            <w:left w:val="none" w:sz="0" w:space="0" w:color="auto"/>
            <w:bottom w:val="none" w:sz="0" w:space="0" w:color="auto"/>
            <w:right w:val="none" w:sz="0" w:space="0" w:color="auto"/>
          </w:divBdr>
        </w:div>
        <w:div w:id="41171646">
          <w:marLeft w:val="480"/>
          <w:marRight w:val="0"/>
          <w:marTop w:val="0"/>
          <w:marBottom w:val="0"/>
          <w:divBdr>
            <w:top w:val="none" w:sz="0" w:space="0" w:color="auto"/>
            <w:left w:val="none" w:sz="0" w:space="0" w:color="auto"/>
            <w:bottom w:val="none" w:sz="0" w:space="0" w:color="auto"/>
            <w:right w:val="none" w:sz="0" w:space="0" w:color="auto"/>
          </w:divBdr>
        </w:div>
        <w:div w:id="49119084">
          <w:marLeft w:val="480"/>
          <w:marRight w:val="0"/>
          <w:marTop w:val="0"/>
          <w:marBottom w:val="0"/>
          <w:divBdr>
            <w:top w:val="none" w:sz="0" w:space="0" w:color="auto"/>
            <w:left w:val="none" w:sz="0" w:space="0" w:color="auto"/>
            <w:bottom w:val="none" w:sz="0" w:space="0" w:color="auto"/>
            <w:right w:val="none" w:sz="0" w:space="0" w:color="auto"/>
          </w:divBdr>
        </w:div>
        <w:div w:id="192378258">
          <w:marLeft w:val="480"/>
          <w:marRight w:val="0"/>
          <w:marTop w:val="0"/>
          <w:marBottom w:val="0"/>
          <w:divBdr>
            <w:top w:val="none" w:sz="0" w:space="0" w:color="auto"/>
            <w:left w:val="none" w:sz="0" w:space="0" w:color="auto"/>
            <w:bottom w:val="none" w:sz="0" w:space="0" w:color="auto"/>
            <w:right w:val="none" w:sz="0" w:space="0" w:color="auto"/>
          </w:divBdr>
        </w:div>
        <w:div w:id="218637470">
          <w:marLeft w:val="480"/>
          <w:marRight w:val="0"/>
          <w:marTop w:val="0"/>
          <w:marBottom w:val="0"/>
          <w:divBdr>
            <w:top w:val="none" w:sz="0" w:space="0" w:color="auto"/>
            <w:left w:val="none" w:sz="0" w:space="0" w:color="auto"/>
            <w:bottom w:val="none" w:sz="0" w:space="0" w:color="auto"/>
            <w:right w:val="none" w:sz="0" w:space="0" w:color="auto"/>
          </w:divBdr>
        </w:div>
        <w:div w:id="314604953">
          <w:marLeft w:val="480"/>
          <w:marRight w:val="0"/>
          <w:marTop w:val="0"/>
          <w:marBottom w:val="0"/>
          <w:divBdr>
            <w:top w:val="none" w:sz="0" w:space="0" w:color="auto"/>
            <w:left w:val="none" w:sz="0" w:space="0" w:color="auto"/>
            <w:bottom w:val="none" w:sz="0" w:space="0" w:color="auto"/>
            <w:right w:val="none" w:sz="0" w:space="0" w:color="auto"/>
          </w:divBdr>
        </w:div>
        <w:div w:id="530802322">
          <w:marLeft w:val="480"/>
          <w:marRight w:val="0"/>
          <w:marTop w:val="0"/>
          <w:marBottom w:val="0"/>
          <w:divBdr>
            <w:top w:val="none" w:sz="0" w:space="0" w:color="auto"/>
            <w:left w:val="none" w:sz="0" w:space="0" w:color="auto"/>
            <w:bottom w:val="none" w:sz="0" w:space="0" w:color="auto"/>
            <w:right w:val="none" w:sz="0" w:space="0" w:color="auto"/>
          </w:divBdr>
        </w:div>
        <w:div w:id="584191225">
          <w:marLeft w:val="480"/>
          <w:marRight w:val="0"/>
          <w:marTop w:val="0"/>
          <w:marBottom w:val="0"/>
          <w:divBdr>
            <w:top w:val="none" w:sz="0" w:space="0" w:color="auto"/>
            <w:left w:val="none" w:sz="0" w:space="0" w:color="auto"/>
            <w:bottom w:val="none" w:sz="0" w:space="0" w:color="auto"/>
            <w:right w:val="none" w:sz="0" w:space="0" w:color="auto"/>
          </w:divBdr>
        </w:div>
        <w:div w:id="595097323">
          <w:marLeft w:val="480"/>
          <w:marRight w:val="0"/>
          <w:marTop w:val="0"/>
          <w:marBottom w:val="0"/>
          <w:divBdr>
            <w:top w:val="none" w:sz="0" w:space="0" w:color="auto"/>
            <w:left w:val="none" w:sz="0" w:space="0" w:color="auto"/>
            <w:bottom w:val="none" w:sz="0" w:space="0" w:color="auto"/>
            <w:right w:val="none" w:sz="0" w:space="0" w:color="auto"/>
          </w:divBdr>
        </w:div>
        <w:div w:id="618417187">
          <w:marLeft w:val="480"/>
          <w:marRight w:val="0"/>
          <w:marTop w:val="0"/>
          <w:marBottom w:val="0"/>
          <w:divBdr>
            <w:top w:val="none" w:sz="0" w:space="0" w:color="auto"/>
            <w:left w:val="none" w:sz="0" w:space="0" w:color="auto"/>
            <w:bottom w:val="none" w:sz="0" w:space="0" w:color="auto"/>
            <w:right w:val="none" w:sz="0" w:space="0" w:color="auto"/>
          </w:divBdr>
        </w:div>
        <w:div w:id="627785380">
          <w:marLeft w:val="480"/>
          <w:marRight w:val="0"/>
          <w:marTop w:val="0"/>
          <w:marBottom w:val="0"/>
          <w:divBdr>
            <w:top w:val="none" w:sz="0" w:space="0" w:color="auto"/>
            <w:left w:val="none" w:sz="0" w:space="0" w:color="auto"/>
            <w:bottom w:val="none" w:sz="0" w:space="0" w:color="auto"/>
            <w:right w:val="none" w:sz="0" w:space="0" w:color="auto"/>
          </w:divBdr>
        </w:div>
        <w:div w:id="915825229">
          <w:marLeft w:val="480"/>
          <w:marRight w:val="0"/>
          <w:marTop w:val="0"/>
          <w:marBottom w:val="0"/>
          <w:divBdr>
            <w:top w:val="none" w:sz="0" w:space="0" w:color="auto"/>
            <w:left w:val="none" w:sz="0" w:space="0" w:color="auto"/>
            <w:bottom w:val="none" w:sz="0" w:space="0" w:color="auto"/>
            <w:right w:val="none" w:sz="0" w:space="0" w:color="auto"/>
          </w:divBdr>
        </w:div>
        <w:div w:id="966593521">
          <w:marLeft w:val="480"/>
          <w:marRight w:val="0"/>
          <w:marTop w:val="0"/>
          <w:marBottom w:val="0"/>
          <w:divBdr>
            <w:top w:val="none" w:sz="0" w:space="0" w:color="auto"/>
            <w:left w:val="none" w:sz="0" w:space="0" w:color="auto"/>
            <w:bottom w:val="none" w:sz="0" w:space="0" w:color="auto"/>
            <w:right w:val="none" w:sz="0" w:space="0" w:color="auto"/>
          </w:divBdr>
        </w:div>
        <w:div w:id="1071467371">
          <w:marLeft w:val="480"/>
          <w:marRight w:val="0"/>
          <w:marTop w:val="0"/>
          <w:marBottom w:val="0"/>
          <w:divBdr>
            <w:top w:val="none" w:sz="0" w:space="0" w:color="auto"/>
            <w:left w:val="none" w:sz="0" w:space="0" w:color="auto"/>
            <w:bottom w:val="none" w:sz="0" w:space="0" w:color="auto"/>
            <w:right w:val="none" w:sz="0" w:space="0" w:color="auto"/>
          </w:divBdr>
        </w:div>
        <w:div w:id="1419406107">
          <w:marLeft w:val="480"/>
          <w:marRight w:val="0"/>
          <w:marTop w:val="0"/>
          <w:marBottom w:val="0"/>
          <w:divBdr>
            <w:top w:val="none" w:sz="0" w:space="0" w:color="auto"/>
            <w:left w:val="none" w:sz="0" w:space="0" w:color="auto"/>
            <w:bottom w:val="none" w:sz="0" w:space="0" w:color="auto"/>
            <w:right w:val="none" w:sz="0" w:space="0" w:color="auto"/>
          </w:divBdr>
        </w:div>
        <w:div w:id="1474560753">
          <w:marLeft w:val="480"/>
          <w:marRight w:val="0"/>
          <w:marTop w:val="0"/>
          <w:marBottom w:val="0"/>
          <w:divBdr>
            <w:top w:val="none" w:sz="0" w:space="0" w:color="auto"/>
            <w:left w:val="none" w:sz="0" w:space="0" w:color="auto"/>
            <w:bottom w:val="none" w:sz="0" w:space="0" w:color="auto"/>
            <w:right w:val="none" w:sz="0" w:space="0" w:color="auto"/>
          </w:divBdr>
        </w:div>
        <w:div w:id="1484932902">
          <w:marLeft w:val="480"/>
          <w:marRight w:val="0"/>
          <w:marTop w:val="0"/>
          <w:marBottom w:val="0"/>
          <w:divBdr>
            <w:top w:val="none" w:sz="0" w:space="0" w:color="auto"/>
            <w:left w:val="none" w:sz="0" w:space="0" w:color="auto"/>
            <w:bottom w:val="none" w:sz="0" w:space="0" w:color="auto"/>
            <w:right w:val="none" w:sz="0" w:space="0" w:color="auto"/>
          </w:divBdr>
        </w:div>
        <w:div w:id="1599824328">
          <w:marLeft w:val="480"/>
          <w:marRight w:val="0"/>
          <w:marTop w:val="0"/>
          <w:marBottom w:val="0"/>
          <w:divBdr>
            <w:top w:val="none" w:sz="0" w:space="0" w:color="auto"/>
            <w:left w:val="none" w:sz="0" w:space="0" w:color="auto"/>
            <w:bottom w:val="none" w:sz="0" w:space="0" w:color="auto"/>
            <w:right w:val="none" w:sz="0" w:space="0" w:color="auto"/>
          </w:divBdr>
        </w:div>
        <w:div w:id="1698313754">
          <w:marLeft w:val="480"/>
          <w:marRight w:val="0"/>
          <w:marTop w:val="0"/>
          <w:marBottom w:val="0"/>
          <w:divBdr>
            <w:top w:val="none" w:sz="0" w:space="0" w:color="auto"/>
            <w:left w:val="none" w:sz="0" w:space="0" w:color="auto"/>
            <w:bottom w:val="none" w:sz="0" w:space="0" w:color="auto"/>
            <w:right w:val="none" w:sz="0" w:space="0" w:color="auto"/>
          </w:divBdr>
        </w:div>
        <w:div w:id="2077629265">
          <w:marLeft w:val="480"/>
          <w:marRight w:val="0"/>
          <w:marTop w:val="0"/>
          <w:marBottom w:val="0"/>
          <w:divBdr>
            <w:top w:val="none" w:sz="0" w:space="0" w:color="auto"/>
            <w:left w:val="none" w:sz="0" w:space="0" w:color="auto"/>
            <w:bottom w:val="none" w:sz="0" w:space="0" w:color="auto"/>
            <w:right w:val="none" w:sz="0" w:space="0" w:color="auto"/>
          </w:divBdr>
        </w:div>
      </w:divsChild>
    </w:div>
    <w:div w:id="1237277973">
      <w:bodyDiv w:val="1"/>
      <w:marLeft w:val="0"/>
      <w:marRight w:val="0"/>
      <w:marTop w:val="0"/>
      <w:marBottom w:val="0"/>
      <w:divBdr>
        <w:top w:val="none" w:sz="0" w:space="0" w:color="auto"/>
        <w:left w:val="none" w:sz="0" w:space="0" w:color="auto"/>
        <w:bottom w:val="none" w:sz="0" w:space="0" w:color="auto"/>
        <w:right w:val="none" w:sz="0" w:space="0" w:color="auto"/>
      </w:divBdr>
    </w:div>
    <w:div w:id="1243442743">
      <w:bodyDiv w:val="1"/>
      <w:marLeft w:val="0"/>
      <w:marRight w:val="0"/>
      <w:marTop w:val="0"/>
      <w:marBottom w:val="0"/>
      <w:divBdr>
        <w:top w:val="none" w:sz="0" w:space="0" w:color="auto"/>
        <w:left w:val="none" w:sz="0" w:space="0" w:color="auto"/>
        <w:bottom w:val="none" w:sz="0" w:space="0" w:color="auto"/>
        <w:right w:val="none" w:sz="0" w:space="0" w:color="auto"/>
      </w:divBdr>
    </w:div>
    <w:div w:id="1246108740">
      <w:bodyDiv w:val="1"/>
      <w:marLeft w:val="0"/>
      <w:marRight w:val="0"/>
      <w:marTop w:val="0"/>
      <w:marBottom w:val="0"/>
      <w:divBdr>
        <w:top w:val="none" w:sz="0" w:space="0" w:color="auto"/>
        <w:left w:val="none" w:sz="0" w:space="0" w:color="auto"/>
        <w:bottom w:val="none" w:sz="0" w:space="0" w:color="auto"/>
        <w:right w:val="none" w:sz="0" w:space="0" w:color="auto"/>
      </w:divBdr>
    </w:div>
    <w:div w:id="1273903123">
      <w:bodyDiv w:val="1"/>
      <w:marLeft w:val="0"/>
      <w:marRight w:val="0"/>
      <w:marTop w:val="0"/>
      <w:marBottom w:val="0"/>
      <w:divBdr>
        <w:top w:val="none" w:sz="0" w:space="0" w:color="auto"/>
        <w:left w:val="none" w:sz="0" w:space="0" w:color="auto"/>
        <w:bottom w:val="none" w:sz="0" w:space="0" w:color="auto"/>
        <w:right w:val="none" w:sz="0" w:space="0" w:color="auto"/>
      </w:divBdr>
    </w:div>
    <w:div w:id="1284115466">
      <w:bodyDiv w:val="1"/>
      <w:marLeft w:val="0"/>
      <w:marRight w:val="0"/>
      <w:marTop w:val="0"/>
      <w:marBottom w:val="0"/>
      <w:divBdr>
        <w:top w:val="none" w:sz="0" w:space="0" w:color="auto"/>
        <w:left w:val="none" w:sz="0" w:space="0" w:color="auto"/>
        <w:bottom w:val="none" w:sz="0" w:space="0" w:color="auto"/>
        <w:right w:val="none" w:sz="0" w:space="0" w:color="auto"/>
      </w:divBdr>
    </w:div>
    <w:div w:id="1284116668">
      <w:bodyDiv w:val="1"/>
      <w:marLeft w:val="0"/>
      <w:marRight w:val="0"/>
      <w:marTop w:val="0"/>
      <w:marBottom w:val="0"/>
      <w:divBdr>
        <w:top w:val="none" w:sz="0" w:space="0" w:color="auto"/>
        <w:left w:val="none" w:sz="0" w:space="0" w:color="auto"/>
        <w:bottom w:val="none" w:sz="0" w:space="0" w:color="auto"/>
        <w:right w:val="none" w:sz="0" w:space="0" w:color="auto"/>
      </w:divBdr>
    </w:div>
    <w:div w:id="1287782949">
      <w:bodyDiv w:val="1"/>
      <w:marLeft w:val="0"/>
      <w:marRight w:val="0"/>
      <w:marTop w:val="0"/>
      <w:marBottom w:val="0"/>
      <w:divBdr>
        <w:top w:val="none" w:sz="0" w:space="0" w:color="auto"/>
        <w:left w:val="none" w:sz="0" w:space="0" w:color="auto"/>
        <w:bottom w:val="none" w:sz="0" w:space="0" w:color="auto"/>
        <w:right w:val="none" w:sz="0" w:space="0" w:color="auto"/>
      </w:divBdr>
    </w:div>
    <w:div w:id="1290362182">
      <w:bodyDiv w:val="1"/>
      <w:marLeft w:val="0"/>
      <w:marRight w:val="0"/>
      <w:marTop w:val="0"/>
      <w:marBottom w:val="0"/>
      <w:divBdr>
        <w:top w:val="none" w:sz="0" w:space="0" w:color="auto"/>
        <w:left w:val="none" w:sz="0" w:space="0" w:color="auto"/>
        <w:bottom w:val="none" w:sz="0" w:space="0" w:color="auto"/>
        <w:right w:val="none" w:sz="0" w:space="0" w:color="auto"/>
      </w:divBdr>
    </w:div>
    <w:div w:id="1297645112">
      <w:bodyDiv w:val="1"/>
      <w:marLeft w:val="0"/>
      <w:marRight w:val="0"/>
      <w:marTop w:val="0"/>
      <w:marBottom w:val="0"/>
      <w:divBdr>
        <w:top w:val="none" w:sz="0" w:space="0" w:color="auto"/>
        <w:left w:val="none" w:sz="0" w:space="0" w:color="auto"/>
        <w:bottom w:val="none" w:sz="0" w:space="0" w:color="auto"/>
        <w:right w:val="none" w:sz="0" w:space="0" w:color="auto"/>
      </w:divBdr>
    </w:div>
    <w:div w:id="1320428377">
      <w:bodyDiv w:val="1"/>
      <w:marLeft w:val="0"/>
      <w:marRight w:val="0"/>
      <w:marTop w:val="0"/>
      <w:marBottom w:val="0"/>
      <w:divBdr>
        <w:top w:val="none" w:sz="0" w:space="0" w:color="auto"/>
        <w:left w:val="none" w:sz="0" w:space="0" w:color="auto"/>
        <w:bottom w:val="none" w:sz="0" w:space="0" w:color="auto"/>
        <w:right w:val="none" w:sz="0" w:space="0" w:color="auto"/>
      </w:divBdr>
      <w:divsChild>
        <w:div w:id="118883133">
          <w:marLeft w:val="480"/>
          <w:marRight w:val="0"/>
          <w:marTop w:val="0"/>
          <w:marBottom w:val="0"/>
          <w:divBdr>
            <w:top w:val="none" w:sz="0" w:space="0" w:color="auto"/>
            <w:left w:val="none" w:sz="0" w:space="0" w:color="auto"/>
            <w:bottom w:val="none" w:sz="0" w:space="0" w:color="auto"/>
            <w:right w:val="none" w:sz="0" w:space="0" w:color="auto"/>
          </w:divBdr>
        </w:div>
        <w:div w:id="130445347">
          <w:marLeft w:val="480"/>
          <w:marRight w:val="0"/>
          <w:marTop w:val="0"/>
          <w:marBottom w:val="0"/>
          <w:divBdr>
            <w:top w:val="none" w:sz="0" w:space="0" w:color="auto"/>
            <w:left w:val="none" w:sz="0" w:space="0" w:color="auto"/>
            <w:bottom w:val="none" w:sz="0" w:space="0" w:color="auto"/>
            <w:right w:val="none" w:sz="0" w:space="0" w:color="auto"/>
          </w:divBdr>
        </w:div>
        <w:div w:id="172771665">
          <w:marLeft w:val="480"/>
          <w:marRight w:val="0"/>
          <w:marTop w:val="0"/>
          <w:marBottom w:val="0"/>
          <w:divBdr>
            <w:top w:val="none" w:sz="0" w:space="0" w:color="auto"/>
            <w:left w:val="none" w:sz="0" w:space="0" w:color="auto"/>
            <w:bottom w:val="none" w:sz="0" w:space="0" w:color="auto"/>
            <w:right w:val="none" w:sz="0" w:space="0" w:color="auto"/>
          </w:divBdr>
        </w:div>
        <w:div w:id="312834073">
          <w:marLeft w:val="480"/>
          <w:marRight w:val="0"/>
          <w:marTop w:val="0"/>
          <w:marBottom w:val="0"/>
          <w:divBdr>
            <w:top w:val="none" w:sz="0" w:space="0" w:color="auto"/>
            <w:left w:val="none" w:sz="0" w:space="0" w:color="auto"/>
            <w:bottom w:val="none" w:sz="0" w:space="0" w:color="auto"/>
            <w:right w:val="none" w:sz="0" w:space="0" w:color="auto"/>
          </w:divBdr>
        </w:div>
        <w:div w:id="669527337">
          <w:marLeft w:val="480"/>
          <w:marRight w:val="0"/>
          <w:marTop w:val="0"/>
          <w:marBottom w:val="0"/>
          <w:divBdr>
            <w:top w:val="none" w:sz="0" w:space="0" w:color="auto"/>
            <w:left w:val="none" w:sz="0" w:space="0" w:color="auto"/>
            <w:bottom w:val="none" w:sz="0" w:space="0" w:color="auto"/>
            <w:right w:val="none" w:sz="0" w:space="0" w:color="auto"/>
          </w:divBdr>
        </w:div>
        <w:div w:id="713967504">
          <w:marLeft w:val="480"/>
          <w:marRight w:val="0"/>
          <w:marTop w:val="0"/>
          <w:marBottom w:val="0"/>
          <w:divBdr>
            <w:top w:val="none" w:sz="0" w:space="0" w:color="auto"/>
            <w:left w:val="none" w:sz="0" w:space="0" w:color="auto"/>
            <w:bottom w:val="none" w:sz="0" w:space="0" w:color="auto"/>
            <w:right w:val="none" w:sz="0" w:space="0" w:color="auto"/>
          </w:divBdr>
        </w:div>
        <w:div w:id="891697981">
          <w:marLeft w:val="480"/>
          <w:marRight w:val="0"/>
          <w:marTop w:val="0"/>
          <w:marBottom w:val="0"/>
          <w:divBdr>
            <w:top w:val="none" w:sz="0" w:space="0" w:color="auto"/>
            <w:left w:val="none" w:sz="0" w:space="0" w:color="auto"/>
            <w:bottom w:val="none" w:sz="0" w:space="0" w:color="auto"/>
            <w:right w:val="none" w:sz="0" w:space="0" w:color="auto"/>
          </w:divBdr>
        </w:div>
        <w:div w:id="944651632">
          <w:marLeft w:val="480"/>
          <w:marRight w:val="0"/>
          <w:marTop w:val="0"/>
          <w:marBottom w:val="0"/>
          <w:divBdr>
            <w:top w:val="none" w:sz="0" w:space="0" w:color="auto"/>
            <w:left w:val="none" w:sz="0" w:space="0" w:color="auto"/>
            <w:bottom w:val="none" w:sz="0" w:space="0" w:color="auto"/>
            <w:right w:val="none" w:sz="0" w:space="0" w:color="auto"/>
          </w:divBdr>
        </w:div>
        <w:div w:id="1232306096">
          <w:marLeft w:val="480"/>
          <w:marRight w:val="0"/>
          <w:marTop w:val="0"/>
          <w:marBottom w:val="0"/>
          <w:divBdr>
            <w:top w:val="none" w:sz="0" w:space="0" w:color="auto"/>
            <w:left w:val="none" w:sz="0" w:space="0" w:color="auto"/>
            <w:bottom w:val="none" w:sz="0" w:space="0" w:color="auto"/>
            <w:right w:val="none" w:sz="0" w:space="0" w:color="auto"/>
          </w:divBdr>
        </w:div>
        <w:div w:id="1430468911">
          <w:marLeft w:val="480"/>
          <w:marRight w:val="0"/>
          <w:marTop w:val="0"/>
          <w:marBottom w:val="0"/>
          <w:divBdr>
            <w:top w:val="none" w:sz="0" w:space="0" w:color="auto"/>
            <w:left w:val="none" w:sz="0" w:space="0" w:color="auto"/>
            <w:bottom w:val="none" w:sz="0" w:space="0" w:color="auto"/>
            <w:right w:val="none" w:sz="0" w:space="0" w:color="auto"/>
          </w:divBdr>
        </w:div>
        <w:div w:id="1431006043">
          <w:marLeft w:val="480"/>
          <w:marRight w:val="0"/>
          <w:marTop w:val="0"/>
          <w:marBottom w:val="0"/>
          <w:divBdr>
            <w:top w:val="none" w:sz="0" w:space="0" w:color="auto"/>
            <w:left w:val="none" w:sz="0" w:space="0" w:color="auto"/>
            <w:bottom w:val="none" w:sz="0" w:space="0" w:color="auto"/>
            <w:right w:val="none" w:sz="0" w:space="0" w:color="auto"/>
          </w:divBdr>
        </w:div>
        <w:div w:id="1444806822">
          <w:marLeft w:val="480"/>
          <w:marRight w:val="0"/>
          <w:marTop w:val="0"/>
          <w:marBottom w:val="0"/>
          <w:divBdr>
            <w:top w:val="none" w:sz="0" w:space="0" w:color="auto"/>
            <w:left w:val="none" w:sz="0" w:space="0" w:color="auto"/>
            <w:bottom w:val="none" w:sz="0" w:space="0" w:color="auto"/>
            <w:right w:val="none" w:sz="0" w:space="0" w:color="auto"/>
          </w:divBdr>
        </w:div>
        <w:div w:id="1821339538">
          <w:marLeft w:val="480"/>
          <w:marRight w:val="0"/>
          <w:marTop w:val="0"/>
          <w:marBottom w:val="0"/>
          <w:divBdr>
            <w:top w:val="none" w:sz="0" w:space="0" w:color="auto"/>
            <w:left w:val="none" w:sz="0" w:space="0" w:color="auto"/>
            <w:bottom w:val="none" w:sz="0" w:space="0" w:color="auto"/>
            <w:right w:val="none" w:sz="0" w:space="0" w:color="auto"/>
          </w:divBdr>
        </w:div>
      </w:divsChild>
    </w:div>
    <w:div w:id="1343700342">
      <w:bodyDiv w:val="1"/>
      <w:marLeft w:val="0"/>
      <w:marRight w:val="0"/>
      <w:marTop w:val="0"/>
      <w:marBottom w:val="0"/>
      <w:divBdr>
        <w:top w:val="none" w:sz="0" w:space="0" w:color="auto"/>
        <w:left w:val="none" w:sz="0" w:space="0" w:color="auto"/>
        <w:bottom w:val="none" w:sz="0" w:space="0" w:color="auto"/>
        <w:right w:val="none" w:sz="0" w:space="0" w:color="auto"/>
      </w:divBdr>
      <w:divsChild>
        <w:div w:id="81873363">
          <w:marLeft w:val="480"/>
          <w:marRight w:val="0"/>
          <w:marTop w:val="0"/>
          <w:marBottom w:val="0"/>
          <w:divBdr>
            <w:top w:val="none" w:sz="0" w:space="0" w:color="auto"/>
            <w:left w:val="none" w:sz="0" w:space="0" w:color="auto"/>
            <w:bottom w:val="none" w:sz="0" w:space="0" w:color="auto"/>
            <w:right w:val="none" w:sz="0" w:space="0" w:color="auto"/>
          </w:divBdr>
        </w:div>
        <w:div w:id="99035000">
          <w:marLeft w:val="480"/>
          <w:marRight w:val="0"/>
          <w:marTop w:val="0"/>
          <w:marBottom w:val="0"/>
          <w:divBdr>
            <w:top w:val="none" w:sz="0" w:space="0" w:color="auto"/>
            <w:left w:val="none" w:sz="0" w:space="0" w:color="auto"/>
            <w:bottom w:val="none" w:sz="0" w:space="0" w:color="auto"/>
            <w:right w:val="none" w:sz="0" w:space="0" w:color="auto"/>
          </w:divBdr>
        </w:div>
        <w:div w:id="157038098">
          <w:marLeft w:val="480"/>
          <w:marRight w:val="0"/>
          <w:marTop w:val="0"/>
          <w:marBottom w:val="0"/>
          <w:divBdr>
            <w:top w:val="none" w:sz="0" w:space="0" w:color="auto"/>
            <w:left w:val="none" w:sz="0" w:space="0" w:color="auto"/>
            <w:bottom w:val="none" w:sz="0" w:space="0" w:color="auto"/>
            <w:right w:val="none" w:sz="0" w:space="0" w:color="auto"/>
          </w:divBdr>
        </w:div>
        <w:div w:id="324284730">
          <w:marLeft w:val="480"/>
          <w:marRight w:val="0"/>
          <w:marTop w:val="0"/>
          <w:marBottom w:val="0"/>
          <w:divBdr>
            <w:top w:val="none" w:sz="0" w:space="0" w:color="auto"/>
            <w:left w:val="none" w:sz="0" w:space="0" w:color="auto"/>
            <w:bottom w:val="none" w:sz="0" w:space="0" w:color="auto"/>
            <w:right w:val="none" w:sz="0" w:space="0" w:color="auto"/>
          </w:divBdr>
        </w:div>
        <w:div w:id="659309355">
          <w:marLeft w:val="480"/>
          <w:marRight w:val="0"/>
          <w:marTop w:val="0"/>
          <w:marBottom w:val="0"/>
          <w:divBdr>
            <w:top w:val="none" w:sz="0" w:space="0" w:color="auto"/>
            <w:left w:val="none" w:sz="0" w:space="0" w:color="auto"/>
            <w:bottom w:val="none" w:sz="0" w:space="0" w:color="auto"/>
            <w:right w:val="none" w:sz="0" w:space="0" w:color="auto"/>
          </w:divBdr>
        </w:div>
        <w:div w:id="709575184">
          <w:marLeft w:val="480"/>
          <w:marRight w:val="0"/>
          <w:marTop w:val="0"/>
          <w:marBottom w:val="0"/>
          <w:divBdr>
            <w:top w:val="none" w:sz="0" w:space="0" w:color="auto"/>
            <w:left w:val="none" w:sz="0" w:space="0" w:color="auto"/>
            <w:bottom w:val="none" w:sz="0" w:space="0" w:color="auto"/>
            <w:right w:val="none" w:sz="0" w:space="0" w:color="auto"/>
          </w:divBdr>
        </w:div>
        <w:div w:id="773550021">
          <w:marLeft w:val="480"/>
          <w:marRight w:val="0"/>
          <w:marTop w:val="0"/>
          <w:marBottom w:val="0"/>
          <w:divBdr>
            <w:top w:val="none" w:sz="0" w:space="0" w:color="auto"/>
            <w:left w:val="none" w:sz="0" w:space="0" w:color="auto"/>
            <w:bottom w:val="none" w:sz="0" w:space="0" w:color="auto"/>
            <w:right w:val="none" w:sz="0" w:space="0" w:color="auto"/>
          </w:divBdr>
        </w:div>
        <w:div w:id="914822641">
          <w:marLeft w:val="480"/>
          <w:marRight w:val="0"/>
          <w:marTop w:val="0"/>
          <w:marBottom w:val="0"/>
          <w:divBdr>
            <w:top w:val="none" w:sz="0" w:space="0" w:color="auto"/>
            <w:left w:val="none" w:sz="0" w:space="0" w:color="auto"/>
            <w:bottom w:val="none" w:sz="0" w:space="0" w:color="auto"/>
            <w:right w:val="none" w:sz="0" w:space="0" w:color="auto"/>
          </w:divBdr>
        </w:div>
        <w:div w:id="1003359612">
          <w:marLeft w:val="480"/>
          <w:marRight w:val="0"/>
          <w:marTop w:val="0"/>
          <w:marBottom w:val="0"/>
          <w:divBdr>
            <w:top w:val="none" w:sz="0" w:space="0" w:color="auto"/>
            <w:left w:val="none" w:sz="0" w:space="0" w:color="auto"/>
            <w:bottom w:val="none" w:sz="0" w:space="0" w:color="auto"/>
            <w:right w:val="none" w:sz="0" w:space="0" w:color="auto"/>
          </w:divBdr>
        </w:div>
        <w:div w:id="1269973897">
          <w:marLeft w:val="480"/>
          <w:marRight w:val="0"/>
          <w:marTop w:val="0"/>
          <w:marBottom w:val="0"/>
          <w:divBdr>
            <w:top w:val="none" w:sz="0" w:space="0" w:color="auto"/>
            <w:left w:val="none" w:sz="0" w:space="0" w:color="auto"/>
            <w:bottom w:val="none" w:sz="0" w:space="0" w:color="auto"/>
            <w:right w:val="none" w:sz="0" w:space="0" w:color="auto"/>
          </w:divBdr>
        </w:div>
        <w:div w:id="1299258038">
          <w:marLeft w:val="480"/>
          <w:marRight w:val="0"/>
          <w:marTop w:val="0"/>
          <w:marBottom w:val="0"/>
          <w:divBdr>
            <w:top w:val="none" w:sz="0" w:space="0" w:color="auto"/>
            <w:left w:val="none" w:sz="0" w:space="0" w:color="auto"/>
            <w:bottom w:val="none" w:sz="0" w:space="0" w:color="auto"/>
            <w:right w:val="none" w:sz="0" w:space="0" w:color="auto"/>
          </w:divBdr>
        </w:div>
        <w:div w:id="1468282173">
          <w:marLeft w:val="480"/>
          <w:marRight w:val="0"/>
          <w:marTop w:val="0"/>
          <w:marBottom w:val="0"/>
          <w:divBdr>
            <w:top w:val="none" w:sz="0" w:space="0" w:color="auto"/>
            <w:left w:val="none" w:sz="0" w:space="0" w:color="auto"/>
            <w:bottom w:val="none" w:sz="0" w:space="0" w:color="auto"/>
            <w:right w:val="none" w:sz="0" w:space="0" w:color="auto"/>
          </w:divBdr>
        </w:div>
        <w:div w:id="1484851693">
          <w:marLeft w:val="480"/>
          <w:marRight w:val="0"/>
          <w:marTop w:val="0"/>
          <w:marBottom w:val="0"/>
          <w:divBdr>
            <w:top w:val="none" w:sz="0" w:space="0" w:color="auto"/>
            <w:left w:val="none" w:sz="0" w:space="0" w:color="auto"/>
            <w:bottom w:val="none" w:sz="0" w:space="0" w:color="auto"/>
            <w:right w:val="none" w:sz="0" w:space="0" w:color="auto"/>
          </w:divBdr>
        </w:div>
        <w:div w:id="1651867017">
          <w:marLeft w:val="480"/>
          <w:marRight w:val="0"/>
          <w:marTop w:val="0"/>
          <w:marBottom w:val="0"/>
          <w:divBdr>
            <w:top w:val="none" w:sz="0" w:space="0" w:color="auto"/>
            <w:left w:val="none" w:sz="0" w:space="0" w:color="auto"/>
            <w:bottom w:val="none" w:sz="0" w:space="0" w:color="auto"/>
            <w:right w:val="none" w:sz="0" w:space="0" w:color="auto"/>
          </w:divBdr>
        </w:div>
        <w:div w:id="1765950733">
          <w:marLeft w:val="480"/>
          <w:marRight w:val="0"/>
          <w:marTop w:val="0"/>
          <w:marBottom w:val="0"/>
          <w:divBdr>
            <w:top w:val="none" w:sz="0" w:space="0" w:color="auto"/>
            <w:left w:val="none" w:sz="0" w:space="0" w:color="auto"/>
            <w:bottom w:val="none" w:sz="0" w:space="0" w:color="auto"/>
            <w:right w:val="none" w:sz="0" w:space="0" w:color="auto"/>
          </w:divBdr>
        </w:div>
      </w:divsChild>
    </w:div>
    <w:div w:id="1364791730">
      <w:bodyDiv w:val="1"/>
      <w:marLeft w:val="0"/>
      <w:marRight w:val="0"/>
      <w:marTop w:val="0"/>
      <w:marBottom w:val="0"/>
      <w:divBdr>
        <w:top w:val="none" w:sz="0" w:space="0" w:color="auto"/>
        <w:left w:val="none" w:sz="0" w:space="0" w:color="auto"/>
        <w:bottom w:val="none" w:sz="0" w:space="0" w:color="auto"/>
        <w:right w:val="none" w:sz="0" w:space="0" w:color="auto"/>
      </w:divBdr>
    </w:div>
    <w:div w:id="1378819389">
      <w:bodyDiv w:val="1"/>
      <w:marLeft w:val="0"/>
      <w:marRight w:val="0"/>
      <w:marTop w:val="0"/>
      <w:marBottom w:val="0"/>
      <w:divBdr>
        <w:top w:val="none" w:sz="0" w:space="0" w:color="auto"/>
        <w:left w:val="none" w:sz="0" w:space="0" w:color="auto"/>
        <w:bottom w:val="none" w:sz="0" w:space="0" w:color="auto"/>
        <w:right w:val="none" w:sz="0" w:space="0" w:color="auto"/>
      </w:divBdr>
      <w:divsChild>
        <w:div w:id="41909045">
          <w:marLeft w:val="480"/>
          <w:marRight w:val="0"/>
          <w:marTop w:val="0"/>
          <w:marBottom w:val="0"/>
          <w:divBdr>
            <w:top w:val="none" w:sz="0" w:space="0" w:color="auto"/>
            <w:left w:val="none" w:sz="0" w:space="0" w:color="auto"/>
            <w:bottom w:val="none" w:sz="0" w:space="0" w:color="auto"/>
            <w:right w:val="none" w:sz="0" w:space="0" w:color="auto"/>
          </w:divBdr>
        </w:div>
        <w:div w:id="164442567">
          <w:marLeft w:val="480"/>
          <w:marRight w:val="0"/>
          <w:marTop w:val="0"/>
          <w:marBottom w:val="0"/>
          <w:divBdr>
            <w:top w:val="none" w:sz="0" w:space="0" w:color="auto"/>
            <w:left w:val="none" w:sz="0" w:space="0" w:color="auto"/>
            <w:bottom w:val="none" w:sz="0" w:space="0" w:color="auto"/>
            <w:right w:val="none" w:sz="0" w:space="0" w:color="auto"/>
          </w:divBdr>
        </w:div>
        <w:div w:id="935603195">
          <w:marLeft w:val="480"/>
          <w:marRight w:val="0"/>
          <w:marTop w:val="0"/>
          <w:marBottom w:val="0"/>
          <w:divBdr>
            <w:top w:val="none" w:sz="0" w:space="0" w:color="auto"/>
            <w:left w:val="none" w:sz="0" w:space="0" w:color="auto"/>
            <w:bottom w:val="none" w:sz="0" w:space="0" w:color="auto"/>
            <w:right w:val="none" w:sz="0" w:space="0" w:color="auto"/>
          </w:divBdr>
        </w:div>
        <w:div w:id="1093891433">
          <w:marLeft w:val="480"/>
          <w:marRight w:val="0"/>
          <w:marTop w:val="0"/>
          <w:marBottom w:val="0"/>
          <w:divBdr>
            <w:top w:val="none" w:sz="0" w:space="0" w:color="auto"/>
            <w:left w:val="none" w:sz="0" w:space="0" w:color="auto"/>
            <w:bottom w:val="none" w:sz="0" w:space="0" w:color="auto"/>
            <w:right w:val="none" w:sz="0" w:space="0" w:color="auto"/>
          </w:divBdr>
        </w:div>
        <w:div w:id="1134451047">
          <w:marLeft w:val="480"/>
          <w:marRight w:val="0"/>
          <w:marTop w:val="0"/>
          <w:marBottom w:val="0"/>
          <w:divBdr>
            <w:top w:val="none" w:sz="0" w:space="0" w:color="auto"/>
            <w:left w:val="none" w:sz="0" w:space="0" w:color="auto"/>
            <w:bottom w:val="none" w:sz="0" w:space="0" w:color="auto"/>
            <w:right w:val="none" w:sz="0" w:space="0" w:color="auto"/>
          </w:divBdr>
        </w:div>
        <w:div w:id="1204946352">
          <w:marLeft w:val="480"/>
          <w:marRight w:val="0"/>
          <w:marTop w:val="0"/>
          <w:marBottom w:val="0"/>
          <w:divBdr>
            <w:top w:val="none" w:sz="0" w:space="0" w:color="auto"/>
            <w:left w:val="none" w:sz="0" w:space="0" w:color="auto"/>
            <w:bottom w:val="none" w:sz="0" w:space="0" w:color="auto"/>
            <w:right w:val="none" w:sz="0" w:space="0" w:color="auto"/>
          </w:divBdr>
        </w:div>
        <w:div w:id="1265651901">
          <w:marLeft w:val="480"/>
          <w:marRight w:val="0"/>
          <w:marTop w:val="0"/>
          <w:marBottom w:val="0"/>
          <w:divBdr>
            <w:top w:val="none" w:sz="0" w:space="0" w:color="auto"/>
            <w:left w:val="none" w:sz="0" w:space="0" w:color="auto"/>
            <w:bottom w:val="none" w:sz="0" w:space="0" w:color="auto"/>
            <w:right w:val="none" w:sz="0" w:space="0" w:color="auto"/>
          </w:divBdr>
        </w:div>
        <w:div w:id="1438021446">
          <w:marLeft w:val="480"/>
          <w:marRight w:val="0"/>
          <w:marTop w:val="0"/>
          <w:marBottom w:val="0"/>
          <w:divBdr>
            <w:top w:val="none" w:sz="0" w:space="0" w:color="auto"/>
            <w:left w:val="none" w:sz="0" w:space="0" w:color="auto"/>
            <w:bottom w:val="none" w:sz="0" w:space="0" w:color="auto"/>
            <w:right w:val="none" w:sz="0" w:space="0" w:color="auto"/>
          </w:divBdr>
        </w:div>
        <w:div w:id="1444223510">
          <w:marLeft w:val="480"/>
          <w:marRight w:val="0"/>
          <w:marTop w:val="0"/>
          <w:marBottom w:val="0"/>
          <w:divBdr>
            <w:top w:val="none" w:sz="0" w:space="0" w:color="auto"/>
            <w:left w:val="none" w:sz="0" w:space="0" w:color="auto"/>
            <w:bottom w:val="none" w:sz="0" w:space="0" w:color="auto"/>
            <w:right w:val="none" w:sz="0" w:space="0" w:color="auto"/>
          </w:divBdr>
        </w:div>
        <w:div w:id="1569269846">
          <w:marLeft w:val="480"/>
          <w:marRight w:val="0"/>
          <w:marTop w:val="0"/>
          <w:marBottom w:val="0"/>
          <w:divBdr>
            <w:top w:val="none" w:sz="0" w:space="0" w:color="auto"/>
            <w:left w:val="none" w:sz="0" w:space="0" w:color="auto"/>
            <w:bottom w:val="none" w:sz="0" w:space="0" w:color="auto"/>
            <w:right w:val="none" w:sz="0" w:space="0" w:color="auto"/>
          </w:divBdr>
        </w:div>
        <w:div w:id="1739354085">
          <w:marLeft w:val="480"/>
          <w:marRight w:val="0"/>
          <w:marTop w:val="0"/>
          <w:marBottom w:val="0"/>
          <w:divBdr>
            <w:top w:val="none" w:sz="0" w:space="0" w:color="auto"/>
            <w:left w:val="none" w:sz="0" w:space="0" w:color="auto"/>
            <w:bottom w:val="none" w:sz="0" w:space="0" w:color="auto"/>
            <w:right w:val="none" w:sz="0" w:space="0" w:color="auto"/>
          </w:divBdr>
        </w:div>
        <w:div w:id="1848011845">
          <w:marLeft w:val="480"/>
          <w:marRight w:val="0"/>
          <w:marTop w:val="0"/>
          <w:marBottom w:val="0"/>
          <w:divBdr>
            <w:top w:val="none" w:sz="0" w:space="0" w:color="auto"/>
            <w:left w:val="none" w:sz="0" w:space="0" w:color="auto"/>
            <w:bottom w:val="none" w:sz="0" w:space="0" w:color="auto"/>
            <w:right w:val="none" w:sz="0" w:space="0" w:color="auto"/>
          </w:divBdr>
        </w:div>
        <w:div w:id="1918634197">
          <w:marLeft w:val="480"/>
          <w:marRight w:val="0"/>
          <w:marTop w:val="0"/>
          <w:marBottom w:val="0"/>
          <w:divBdr>
            <w:top w:val="none" w:sz="0" w:space="0" w:color="auto"/>
            <w:left w:val="none" w:sz="0" w:space="0" w:color="auto"/>
            <w:bottom w:val="none" w:sz="0" w:space="0" w:color="auto"/>
            <w:right w:val="none" w:sz="0" w:space="0" w:color="auto"/>
          </w:divBdr>
        </w:div>
        <w:div w:id="2007125663">
          <w:marLeft w:val="480"/>
          <w:marRight w:val="0"/>
          <w:marTop w:val="0"/>
          <w:marBottom w:val="0"/>
          <w:divBdr>
            <w:top w:val="none" w:sz="0" w:space="0" w:color="auto"/>
            <w:left w:val="none" w:sz="0" w:space="0" w:color="auto"/>
            <w:bottom w:val="none" w:sz="0" w:space="0" w:color="auto"/>
            <w:right w:val="none" w:sz="0" w:space="0" w:color="auto"/>
          </w:divBdr>
        </w:div>
        <w:div w:id="2060203455">
          <w:marLeft w:val="480"/>
          <w:marRight w:val="0"/>
          <w:marTop w:val="0"/>
          <w:marBottom w:val="0"/>
          <w:divBdr>
            <w:top w:val="none" w:sz="0" w:space="0" w:color="auto"/>
            <w:left w:val="none" w:sz="0" w:space="0" w:color="auto"/>
            <w:bottom w:val="none" w:sz="0" w:space="0" w:color="auto"/>
            <w:right w:val="none" w:sz="0" w:space="0" w:color="auto"/>
          </w:divBdr>
        </w:div>
      </w:divsChild>
    </w:div>
    <w:div w:id="1413159142">
      <w:bodyDiv w:val="1"/>
      <w:marLeft w:val="0"/>
      <w:marRight w:val="0"/>
      <w:marTop w:val="0"/>
      <w:marBottom w:val="0"/>
      <w:divBdr>
        <w:top w:val="none" w:sz="0" w:space="0" w:color="auto"/>
        <w:left w:val="none" w:sz="0" w:space="0" w:color="auto"/>
        <w:bottom w:val="none" w:sz="0" w:space="0" w:color="auto"/>
        <w:right w:val="none" w:sz="0" w:space="0" w:color="auto"/>
      </w:divBdr>
    </w:div>
    <w:div w:id="1449662639">
      <w:bodyDiv w:val="1"/>
      <w:marLeft w:val="0"/>
      <w:marRight w:val="0"/>
      <w:marTop w:val="0"/>
      <w:marBottom w:val="0"/>
      <w:divBdr>
        <w:top w:val="none" w:sz="0" w:space="0" w:color="auto"/>
        <w:left w:val="none" w:sz="0" w:space="0" w:color="auto"/>
        <w:bottom w:val="none" w:sz="0" w:space="0" w:color="auto"/>
        <w:right w:val="none" w:sz="0" w:space="0" w:color="auto"/>
      </w:divBdr>
    </w:div>
    <w:div w:id="1478299681">
      <w:bodyDiv w:val="1"/>
      <w:marLeft w:val="0"/>
      <w:marRight w:val="0"/>
      <w:marTop w:val="0"/>
      <w:marBottom w:val="0"/>
      <w:divBdr>
        <w:top w:val="none" w:sz="0" w:space="0" w:color="auto"/>
        <w:left w:val="none" w:sz="0" w:space="0" w:color="auto"/>
        <w:bottom w:val="none" w:sz="0" w:space="0" w:color="auto"/>
        <w:right w:val="none" w:sz="0" w:space="0" w:color="auto"/>
      </w:divBdr>
    </w:div>
    <w:div w:id="1483738970">
      <w:bodyDiv w:val="1"/>
      <w:marLeft w:val="0"/>
      <w:marRight w:val="0"/>
      <w:marTop w:val="0"/>
      <w:marBottom w:val="0"/>
      <w:divBdr>
        <w:top w:val="none" w:sz="0" w:space="0" w:color="auto"/>
        <w:left w:val="none" w:sz="0" w:space="0" w:color="auto"/>
        <w:bottom w:val="none" w:sz="0" w:space="0" w:color="auto"/>
        <w:right w:val="none" w:sz="0" w:space="0" w:color="auto"/>
      </w:divBdr>
    </w:div>
    <w:div w:id="1509053404">
      <w:bodyDiv w:val="1"/>
      <w:marLeft w:val="0"/>
      <w:marRight w:val="0"/>
      <w:marTop w:val="0"/>
      <w:marBottom w:val="0"/>
      <w:divBdr>
        <w:top w:val="none" w:sz="0" w:space="0" w:color="auto"/>
        <w:left w:val="none" w:sz="0" w:space="0" w:color="auto"/>
        <w:bottom w:val="none" w:sz="0" w:space="0" w:color="auto"/>
        <w:right w:val="none" w:sz="0" w:space="0" w:color="auto"/>
      </w:divBdr>
      <w:divsChild>
        <w:div w:id="109936416">
          <w:marLeft w:val="480"/>
          <w:marRight w:val="0"/>
          <w:marTop w:val="0"/>
          <w:marBottom w:val="0"/>
          <w:divBdr>
            <w:top w:val="none" w:sz="0" w:space="0" w:color="auto"/>
            <w:left w:val="none" w:sz="0" w:space="0" w:color="auto"/>
            <w:bottom w:val="none" w:sz="0" w:space="0" w:color="auto"/>
            <w:right w:val="none" w:sz="0" w:space="0" w:color="auto"/>
          </w:divBdr>
        </w:div>
        <w:div w:id="132677101">
          <w:marLeft w:val="480"/>
          <w:marRight w:val="0"/>
          <w:marTop w:val="0"/>
          <w:marBottom w:val="0"/>
          <w:divBdr>
            <w:top w:val="none" w:sz="0" w:space="0" w:color="auto"/>
            <w:left w:val="none" w:sz="0" w:space="0" w:color="auto"/>
            <w:bottom w:val="none" w:sz="0" w:space="0" w:color="auto"/>
            <w:right w:val="none" w:sz="0" w:space="0" w:color="auto"/>
          </w:divBdr>
        </w:div>
        <w:div w:id="161432891">
          <w:marLeft w:val="480"/>
          <w:marRight w:val="0"/>
          <w:marTop w:val="0"/>
          <w:marBottom w:val="0"/>
          <w:divBdr>
            <w:top w:val="none" w:sz="0" w:space="0" w:color="auto"/>
            <w:left w:val="none" w:sz="0" w:space="0" w:color="auto"/>
            <w:bottom w:val="none" w:sz="0" w:space="0" w:color="auto"/>
            <w:right w:val="none" w:sz="0" w:space="0" w:color="auto"/>
          </w:divBdr>
        </w:div>
        <w:div w:id="222259656">
          <w:marLeft w:val="480"/>
          <w:marRight w:val="0"/>
          <w:marTop w:val="0"/>
          <w:marBottom w:val="0"/>
          <w:divBdr>
            <w:top w:val="none" w:sz="0" w:space="0" w:color="auto"/>
            <w:left w:val="none" w:sz="0" w:space="0" w:color="auto"/>
            <w:bottom w:val="none" w:sz="0" w:space="0" w:color="auto"/>
            <w:right w:val="none" w:sz="0" w:space="0" w:color="auto"/>
          </w:divBdr>
        </w:div>
        <w:div w:id="364602429">
          <w:marLeft w:val="480"/>
          <w:marRight w:val="0"/>
          <w:marTop w:val="0"/>
          <w:marBottom w:val="0"/>
          <w:divBdr>
            <w:top w:val="none" w:sz="0" w:space="0" w:color="auto"/>
            <w:left w:val="none" w:sz="0" w:space="0" w:color="auto"/>
            <w:bottom w:val="none" w:sz="0" w:space="0" w:color="auto"/>
            <w:right w:val="none" w:sz="0" w:space="0" w:color="auto"/>
          </w:divBdr>
        </w:div>
        <w:div w:id="415790812">
          <w:marLeft w:val="480"/>
          <w:marRight w:val="0"/>
          <w:marTop w:val="0"/>
          <w:marBottom w:val="0"/>
          <w:divBdr>
            <w:top w:val="none" w:sz="0" w:space="0" w:color="auto"/>
            <w:left w:val="none" w:sz="0" w:space="0" w:color="auto"/>
            <w:bottom w:val="none" w:sz="0" w:space="0" w:color="auto"/>
            <w:right w:val="none" w:sz="0" w:space="0" w:color="auto"/>
          </w:divBdr>
        </w:div>
        <w:div w:id="491914132">
          <w:marLeft w:val="480"/>
          <w:marRight w:val="0"/>
          <w:marTop w:val="0"/>
          <w:marBottom w:val="0"/>
          <w:divBdr>
            <w:top w:val="none" w:sz="0" w:space="0" w:color="auto"/>
            <w:left w:val="none" w:sz="0" w:space="0" w:color="auto"/>
            <w:bottom w:val="none" w:sz="0" w:space="0" w:color="auto"/>
            <w:right w:val="none" w:sz="0" w:space="0" w:color="auto"/>
          </w:divBdr>
        </w:div>
        <w:div w:id="608052722">
          <w:marLeft w:val="480"/>
          <w:marRight w:val="0"/>
          <w:marTop w:val="0"/>
          <w:marBottom w:val="0"/>
          <w:divBdr>
            <w:top w:val="none" w:sz="0" w:space="0" w:color="auto"/>
            <w:left w:val="none" w:sz="0" w:space="0" w:color="auto"/>
            <w:bottom w:val="none" w:sz="0" w:space="0" w:color="auto"/>
            <w:right w:val="none" w:sz="0" w:space="0" w:color="auto"/>
          </w:divBdr>
        </w:div>
        <w:div w:id="697006629">
          <w:marLeft w:val="480"/>
          <w:marRight w:val="0"/>
          <w:marTop w:val="0"/>
          <w:marBottom w:val="0"/>
          <w:divBdr>
            <w:top w:val="none" w:sz="0" w:space="0" w:color="auto"/>
            <w:left w:val="none" w:sz="0" w:space="0" w:color="auto"/>
            <w:bottom w:val="none" w:sz="0" w:space="0" w:color="auto"/>
            <w:right w:val="none" w:sz="0" w:space="0" w:color="auto"/>
          </w:divBdr>
        </w:div>
        <w:div w:id="745149417">
          <w:marLeft w:val="480"/>
          <w:marRight w:val="0"/>
          <w:marTop w:val="0"/>
          <w:marBottom w:val="0"/>
          <w:divBdr>
            <w:top w:val="none" w:sz="0" w:space="0" w:color="auto"/>
            <w:left w:val="none" w:sz="0" w:space="0" w:color="auto"/>
            <w:bottom w:val="none" w:sz="0" w:space="0" w:color="auto"/>
            <w:right w:val="none" w:sz="0" w:space="0" w:color="auto"/>
          </w:divBdr>
        </w:div>
        <w:div w:id="1086726766">
          <w:marLeft w:val="480"/>
          <w:marRight w:val="0"/>
          <w:marTop w:val="0"/>
          <w:marBottom w:val="0"/>
          <w:divBdr>
            <w:top w:val="none" w:sz="0" w:space="0" w:color="auto"/>
            <w:left w:val="none" w:sz="0" w:space="0" w:color="auto"/>
            <w:bottom w:val="none" w:sz="0" w:space="0" w:color="auto"/>
            <w:right w:val="none" w:sz="0" w:space="0" w:color="auto"/>
          </w:divBdr>
        </w:div>
        <w:div w:id="1119303319">
          <w:marLeft w:val="480"/>
          <w:marRight w:val="0"/>
          <w:marTop w:val="0"/>
          <w:marBottom w:val="0"/>
          <w:divBdr>
            <w:top w:val="none" w:sz="0" w:space="0" w:color="auto"/>
            <w:left w:val="none" w:sz="0" w:space="0" w:color="auto"/>
            <w:bottom w:val="none" w:sz="0" w:space="0" w:color="auto"/>
            <w:right w:val="none" w:sz="0" w:space="0" w:color="auto"/>
          </w:divBdr>
        </w:div>
        <w:div w:id="1135218741">
          <w:marLeft w:val="480"/>
          <w:marRight w:val="0"/>
          <w:marTop w:val="0"/>
          <w:marBottom w:val="0"/>
          <w:divBdr>
            <w:top w:val="none" w:sz="0" w:space="0" w:color="auto"/>
            <w:left w:val="none" w:sz="0" w:space="0" w:color="auto"/>
            <w:bottom w:val="none" w:sz="0" w:space="0" w:color="auto"/>
            <w:right w:val="none" w:sz="0" w:space="0" w:color="auto"/>
          </w:divBdr>
        </w:div>
        <w:div w:id="1155954087">
          <w:marLeft w:val="480"/>
          <w:marRight w:val="0"/>
          <w:marTop w:val="0"/>
          <w:marBottom w:val="0"/>
          <w:divBdr>
            <w:top w:val="none" w:sz="0" w:space="0" w:color="auto"/>
            <w:left w:val="none" w:sz="0" w:space="0" w:color="auto"/>
            <w:bottom w:val="none" w:sz="0" w:space="0" w:color="auto"/>
            <w:right w:val="none" w:sz="0" w:space="0" w:color="auto"/>
          </w:divBdr>
        </w:div>
        <w:div w:id="1277180133">
          <w:marLeft w:val="480"/>
          <w:marRight w:val="0"/>
          <w:marTop w:val="0"/>
          <w:marBottom w:val="0"/>
          <w:divBdr>
            <w:top w:val="none" w:sz="0" w:space="0" w:color="auto"/>
            <w:left w:val="none" w:sz="0" w:space="0" w:color="auto"/>
            <w:bottom w:val="none" w:sz="0" w:space="0" w:color="auto"/>
            <w:right w:val="none" w:sz="0" w:space="0" w:color="auto"/>
          </w:divBdr>
        </w:div>
        <w:div w:id="1328636711">
          <w:marLeft w:val="480"/>
          <w:marRight w:val="0"/>
          <w:marTop w:val="0"/>
          <w:marBottom w:val="0"/>
          <w:divBdr>
            <w:top w:val="none" w:sz="0" w:space="0" w:color="auto"/>
            <w:left w:val="none" w:sz="0" w:space="0" w:color="auto"/>
            <w:bottom w:val="none" w:sz="0" w:space="0" w:color="auto"/>
            <w:right w:val="none" w:sz="0" w:space="0" w:color="auto"/>
          </w:divBdr>
        </w:div>
        <w:div w:id="1337882164">
          <w:marLeft w:val="480"/>
          <w:marRight w:val="0"/>
          <w:marTop w:val="0"/>
          <w:marBottom w:val="0"/>
          <w:divBdr>
            <w:top w:val="none" w:sz="0" w:space="0" w:color="auto"/>
            <w:left w:val="none" w:sz="0" w:space="0" w:color="auto"/>
            <w:bottom w:val="none" w:sz="0" w:space="0" w:color="auto"/>
            <w:right w:val="none" w:sz="0" w:space="0" w:color="auto"/>
          </w:divBdr>
        </w:div>
        <w:div w:id="1679767590">
          <w:marLeft w:val="480"/>
          <w:marRight w:val="0"/>
          <w:marTop w:val="0"/>
          <w:marBottom w:val="0"/>
          <w:divBdr>
            <w:top w:val="none" w:sz="0" w:space="0" w:color="auto"/>
            <w:left w:val="none" w:sz="0" w:space="0" w:color="auto"/>
            <w:bottom w:val="none" w:sz="0" w:space="0" w:color="auto"/>
            <w:right w:val="none" w:sz="0" w:space="0" w:color="auto"/>
          </w:divBdr>
        </w:div>
        <w:div w:id="1845322656">
          <w:marLeft w:val="480"/>
          <w:marRight w:val="0"/>
          <w:marTop w:val="0"/>
          <w:marBottom w:val="0"/>
          <w:divBdr>
            <w:top w:val="none" w:sz="0" w:space="0" w:color="auto"/>
            <w:left w:val="none" w:sz="0" w:space="0" w:color="auto"/>
            <w:bottom w:val="none" w:sz="0" w:space="0" w:color="auto"/>
            <w:right w:val="none" w:sz="0" w:space="0" w:color="auto"/>
          </w:divBdr>
        </w:div>
        <w:div w:id="2121945153">
          <w:marLeft w:val="480"/>
          <w:marRight w:val="0"/>
          <w:marTop w:val="0"/>
          <w:marBottom w:val="0"/>
          <w:divBdr>
            <w:top w:val="none" w:sz="0" w:space="0" w:color="auto"/>
            <w:left w:val="none" w:sz="0" w:space="0" w:color="auto"/>
            <w:bottom w:val="none" w:sz="0" w:space="0" w:color="auto"/>
            <w:right w:val="none" w:sz="0" w:space="0" w:color="auto"/>
          </w:divBdr>
        </w:div>
      </w:divsChild>
    </w:div>
    <w:div w:id="1513453076">
      <w:bodyDiv w:val="1"/>
      <w:marLeft w:val="0"/>
      <w:marRight w:val="0"/>
      <w:marTop w:val="0"/>
      <w:marBottom w:val="0"/>
      <w:divBdr>
        <w:top w:val="none" w:sz="0" w:space="0" w:color="auto"/>
        <w:left w:val="none" w:sz="0" w:space="0" w:color="auto"/>
        <w:bottom w:val="none" w:sz="0" w:space="0" w:color="auto"/>
        <w:right w:val="none" w:sz="0" w:space="0" w:color="auto"/>
      </w:divBdr>
    </w:div>
    <w:div w:id="1525242002">
      <w:bodyDiv w:val="1"/>
      <w:marLeft w:val="0"/>
      <w:marRight w:val="0"/>
      <w:marTop w:val="0"/>
      <w:marBottom w:val="0"/>
      <w:divBdr>
        <w:top w:val="none" w:sz="0" w:space="0" w:color="auto"/>
        <w:left w:val="none" w:sz="0" w:space="0" w:color="auto"/>
        <w:bottom w:val="none" w:sz="0" w:space="0" w:color="auto"/>
        <w:right w:val="none" w:sz="0" w:space="0" w:color="auto"/>
      </w:divBdr>
    </w:div>
    <w:div w:id="1527988609">
      <w:bodyDiv w:val="1"/>
      <w:marLeft w:val="0"/>
      <w:marRight w:val="0"/>
      <w:marTop w:val="0"/>
      <w:marBottom w:val="0"/>
      <w:divBdr>
        <w:top w:val="none" w:sz="0" w:space="0" w:color="auto"/>
        <w:left w:val="none" w:sz="0" w:space="0" w:color="auto"/>
        <w:bottom w:val="none" w:sz="0" w:space="0" w:color="auto"/>
        <w:right w:val="none" w:sz="0" w:space="0" w:color="auto"/>
      </w:divBdr>
    </w:div>
    <w:div w:id="1544295238">
      <w:bodyDiv w:val="1"/>
      <w:marLeft w:val="0"/>
      <w:marRight w:val="0"/>
      <w:marTop w:val="0"/>
      <w:marBottom w:val="0"/>
      <w:divBdr>
        <w:top w:val="none" w:sz="0" w:space="0" w:color="auto"/>
        <w:left w:val="none" w:sz="0" w:space="0" w:color="auto"/>
        <w:bottom w:val="none" w:sz="0" w:space="0" w:color="auto"/>
        <w:right w:val="none" w:sz="0" w:space="0" w:color="auto"/>
      </w:divBdr>
      <w:divsChild>
        <w:div w:id="12458267">
          <w:marLeft w:val="480"/>
          <w:marRight w:val="0"/>
          <w:marTop w:val="0"/>
          <w:marBottom w:val="0"/>
          <w:divBdr>
            <w:top w:val="none" w:sz="0" w:space="0" w:color="auto"/>
            <w:left w:val="none" w:sz="0" w:space="0" w:color="auto"/>
            <w:bottom w:val="none" w:sz="0" w:space="0" w:color="auto"/>
            <w:right w:val="none" w:sz="0" w:space="0" w:color="auto"/>
          </w:divBdr>
        </w:div>
        <w:div w:id="137917991">
          <w:marLeft w:val="480"/>
          <w:marRight w:val="0"/>
          <w:marTop w:val="0"/>
          <w:marBottom w:val="0"/>
          <w:divBdr>
            <w:top w:val="none" w:sz="0" w:space="0" w:color="auto"/>
            <w:left w:val="none" w:sz="0" w:space="0" w:color="auto"/>
            <w:bottom w:val="none" w:sz="0" w:space="0" w:color="auto"/>
            <w:right w:val="none" w:sz="0" w:space="0" w:color="auto"/>
          </w:divBdr>
        </w:div>
        <w:div w:id="614677834">
          <w:marLeft w:val="480"/>
          <w:marRight w:val="0"/>
          <w:marTop w:val="0"/>
          <w:marBottom w:val="0"/>
          <w:divBdr>
            <w:top w:val="none" w:sz="0" w:space="0" w:color="auto"/>
            <w:left w:val="none" w:sz="0" w:space="0" w:color="auto"/>
            <w:bottom w:val="none" w:sz="0" w:space="0" w:color="auto"/>
            <w:right w:val="none" w:sz="0" w:space="0" w:color="auto"/>
          </w:divBdr>
        </w:div>
        <w:div w:id="798766073">
          <w:marLeft w:val="480"/>
          <w:marRight w:val="0"/>
          <w:marTop w:val="0"/>
          <w:marBottom w:val="0"/>
          <w:divBdr>
            <w:top w:val="none" w:sz="0" w:space="0" w:color="auto"/>
            <w:left w:val="none" w:sz="0" w:space="0" w:color="auto"/>
            <w:bottom w:val="none" w:sz="0" w:space="0" w:color="auto"/>
            <w:right w:val="none" w:sz="0" w:space="0" w:color="auto"/>
          </w:divBdr>
        </w:div>
        <w:div w:id="833452758">
          <w:marLeft w:val="480"/>
          <w:marRight w:val="0"/>
          <w:marTop w:val="0"/>
          <w:marBottom w:val="0"/>
          <w:divBdr>
            <w:top w:val="none" w:sz="0" w:space="0" w:color="auto"/>
            <w:left w:val="none" w:sz="0" w:space="0" w:color="auto"/>
            <w:bottom w:val="none" w:sz="0" w:space="0" w:color="auto"/>
            <w:right w:val="none" w:sz="0" w:space="0" w:color="auto"/>
          </w:divBdr>
        </w:div>
        <w:div w:id="935597004">
          <w:marLeft w:val="480"/>
          <w:marRight w:val="0"/>
          <w:marTop w:val="0"/>
          <w:marBottom w:val="0"/>
          <w:divBdr>
            <w:top w:val="none" w:sz="0" w:space="0" w:color="auto"/>
            <w:left w:val="none" w:sz="0" w:space="0" w:color="auto"/>
            <w:bottom w:val="none" w:sz="0" w:space="0" w:color="auto"/>
            <w:right w:val="none" w:sz="0" w:space="0" w:color="auto"/>
          </w:divBdr>
        </w:div>
        <w:div w:id="1401901508">
          <w:marLeft w:val="480"/>
          <w:marRight w:val="0"/>
          <w:marTop w:val="0"/>
          <w:marBottom w:val="0"/>
          <w:divBdr>
            <w:top w:val="none" w:sz="0" w:space="0" w:color="auto"/>
            <w:left w:val="none" w:sz="0" w:space="0" w:color="auto"/>
            <w:bottom w:val="none" w:sz="0" w:space="0" w:color="auto"/>
            <w:right w:val="none" w:sz="0" w:space="0" w:color="auto"/>
          </w:divBdr>
        </w:div>
        <w:div w:id="1412197855">
          <w:marLeft w:val="480"/>
          <w:marRight w:val="0"/>
          <w:marTop w:val="0"/>
          <w:marBottom w:val="0"/>
          <w:divBdr>
            <w:top w:val="none" w:sz="0" w:space="0" w:color="auto"/>
            <w:left w:val="none" w:sz="0" w:space="0" w:color="auto"/>
            <w:bottom w:val="none" w:sz="0" w:space="0" w:color="auto"/>
            <w:right w:val="none" w:sz="0" w:space="0" w:color="auto"/>
          </w:divBdr>
        </w:div>
        <w:div w:id="1448354951">
          <w:marLeft w:val="480"/>
          <w:marRight w:val="0"/>
          <w:marTop w:val="0"/>
          <w:marBottom w:val="0"/>
          <w:divBdr>
            <w:top w:val="none" w:sz="0" w:space="0" w:color="auto"/>
            <w:left w:val="none" w:sz="0" w:space="0" w:color="auto"/>
            <w:bottom w:val="none" w:sz="0" w:space="0" w:color="auto"/>
            <w:right w:val="none" w:sz="0" w:space="0" w:color="auto"/>
          </w:divBdr>
        </w:div>
        <w:div w:id="1568875721">
          <w:marLeft w:val="480"/>
          <w:marRight w:val="0"/>
          <w:marTop w:val="0"/>
          <w:marBottom w:val="0"/>
          <w:divBdr>
            <w:top w:val="none" w:sz="0" w:space="0" w:color="auto"/>
            <w:left w:val="none" w:sz="0" w:space="0" w:color="auto"/>
            <w:bottom w:val="none" w:sz="0" w:space="0" w:color="auto"/>
            <w:right w:val="none" w:sz="0" w:space="0" w:color="auto"/>
          </w:divBdr>
        </w:div>
        <w:div w:id="1722828249">
          <w:marLeft w:val="480"/>
          <w:marRight w:val="0"/>
          <w:marTop w:val="0"/>
          <w:marBottom w:val="0"/>
          <w:divBdr>
            <w:top w:val="none" w:sz="0" w:space="0" w:color="auto"/>
            <w:left w:val="none" w:sz="0" w:space="0" w:color="auto"/>
            <w:bottom w:val="none" w:sz="0" w:space="0" w:color="auto"/>
            <w:right w:val="none" w:sz="0" w:space="0" w:color="auto"/>
          </w:divBdr>
        </w:div>
        <w:div w:id="1731885831">
          <w:marLeft w:val="480"/>
          <w:marRight w:val="0"/>
          <w:marTop w:val="0"/>
          <w:marBottom w:val="0"/>
          <w:divBdr>
            <w:top w:val="none" w:sz="0" w:space="0" w:color="auto"/>
            <w:left w:val="none" w:sz="0" w:space="0" w:color="auto"/>
            <w:bottom w:val="none" w:sz="0" w:space="0" w:color="auto"/>
            <w:right w:val="none" w:sz="0" w:space="0" w:color="auto"/>
          </w:divBdr>
        </w:div>
        <w:div w:id="1777484248">
          <w:marLeft w:val="480"/>
          <w:marRight w:val="0"/>
          <w:marTop w:val="0"/>
          <w:marBottom w:val="0"/>
          <w:divBdr>
            <w:top w:val="none" w:sz="0" w:space="0" w:color="auto"/>
            <w:left w:val="none" w:sz="0" w:space="0" w:color="auto"/>
            <w:bottom w:val="none" w:sz="0" w:space="0" w:color="auto"/>
            <w:right w:val="none" w:sz="0" w:space="0" w:color="auto"/>
          </w:divBdr>
        </w:div>
        <w:div w:id="1945073204">
          <w:marLeft w:val="480"/>
          <w:marRight w:val="0"/>
          <w:marTop w:val="0"/>
          <w:marBottom w:val="0"/>
          <w:divBdr>
            <w:top w:val="none" w:sz="0" w:space="0" w:color="auto"/>
            <w:left w:val="none" w:sz="0" w:space="0" w:color="auto"/>
            <w:bottom w:val="none" w:sz="0" w:space="0" w:color="auto"/>
            <w:right w:val="none" w:sz="0" w:space="0" w:color="auto"/>
          </w:divBdr>
        </w:div>
      </w:divsChild>
    </w:div>
    <w:div w:id="1547568030">
      <w:bodyDiv w:val="1"/>
      <w:marLeft w:val="0"/>
      <w:marRight w:val="0"/>
      <w:marTop w:val="0"/>
      <w:marBottom w:val="0"/>
      <w:divBdr>
        <w:top w:val="none" w:sz="0" w:space="0" w:color="auto"/>
        <w:left w:val="none" w:sz="0" w:space="0" w:color="auto"/>
        <w:bottom w:val="none" w:sz="0" w:space="0" w:color="auto"/>
        <w:right w:val="none" w:sz="0" w:space="0" w:color="auto"/>
      </w:divBdr>
      <w:divsChild>
        <w:div w:id="62871373">
          <w:marLeft w:val="0"/>
          <w:marRight w:val="0"/>
          <w:marTop w:val="0"/>
          <w:marBottom w:val="0"/>
          <w:divBdr>
            <w:top w:val="none" w:sz="0" w:space="0" w:color="auto"/>
            <w:left w:val="none" w:sz="0" w:space="0" w:color="auto"/>
            <w:bottom w:val="none" w:sz="0" w:space="0" w:color="auto"/>
            <w:right w:val="none" w:sz="0" w:space="0" w:color="auto"/>
          </w:divBdr>
        </w:div>
        <w:div w:id="872841077">
          <w:marLeft w:val="0"/>
          <w:marRight w:val="0"/>
          <w:marTop w:val="0"/>
          <w:marBottom w:val="0"/>
          <w:divBdr>
            <w:top w:val="none" w:sz="0" w:space="0" w:color="auto"/>
            <w:left w:val="none" w:sz="0" w:space="0" w:color="auto"/>
            <w:bottom w:val="none" w:sz="0" w:space="0" w:color="auto"/>
            <w:right w:val="none" w:sz="0" w:space="0" w:color="auto"/>
          </w:divBdr>
        </w:div>
        <w:div w:id="1127622751">
          <w:marLeft w:val="0"/>
          <w:marRight w:val="0"/>
          <w:marTop w:val="0"/>
          <w:marBottom w:val="0"/>
          <w:divBdr>
            <w:top w:val="none" w:sz="0" w:space="0" w:color="auto"/>
            <w:left w:val="none" w:sz="0" w:space="0" w:color="auto"/>
            <w:bottom w:val="none" w:sz="0" w:space="0" w:color="auto"/>
            <w:right w:val="none" w:sz="0" w:space="0" w:color="auto"/>
          </w:divBdr>
        </w:div>
        <w:div w:id="1343624006">
          <w:marLeft w:val="0"/>
          <w:marRight w:val="0"/>
          <w:marTop w:val="0"/>
          <w:marBottom w:val="0"/>
          <w:divBdr>
            <w:top w:val="none" w:sz="0" w:space="0" w:color="auto"/>
            <w:left w:val="none" w:sz="0" w:space="0" w:color="auto"/>
            <w:bottom w:val="none" w:sz="0" w:space="0" w:color="auto"/>
            <w:right w:val="none" w:sz="0" w:space="0" w:color="auto"/>
          </w:divBdr>
        </w:div>
      </w:divsChild>
    </w:div>
    <w:div w:id="1547990434">
      <w:bodyDiv w:val="1"/>
      <w:marLeft w:val="0"/>
      <w:marRight w:val="0"/>
      <w:marTop w:val="0"/>
      <w:marBottom w:val="0"/>
      <w:divBdr>
        <w:top w:val="none" w:sz="0" w:space="0" w:color="auto"/>
        <w:left w:val="none" w:sz="0" w:space="0" w:color="auto"/>
        <w:bottom w:val="none" w:sz="0" w:space="0" w:color="auto"/>
        <w:right w:val="none" w:sz="0" w:space="0" w:color="auto"/>
      </w:divBdr>
    </w:div>
    <w:div w:id="1549226331">
      <w:bodyDiv w:val="1"/>
      <w:marLeft w:val="0"/>
      <w:marRight w:val="0"/>
      <w:marTop w:val="0"/>
      <w:marBottom w:val="0"/>
      <w:divBdr>
        <w:top w:val="none" w:sz="0" w:space="0" w:color="auto"/>
        <w:left w:val="none" w:sz="0" w:space="0" w:color="auto"/>
        <w:bottom w:val="none" w:sz="0" w:space="0" w:color="auto"/>
        <w:right w:val="none" w:sz="0" w:space="0" w:color="auto"/>
      </w:divBdr>
      <w:divsChild>
        <w:div w:id="196701421">
          <w:marLeft w:val="480"/>
          <w:marRight w:val="0"/>
          <w:marTop w:val="0"/>
          <w:marBottom w:val="0"/>
          <w:divBdr>
            <w:top w:val="none" w:sz="0" w:space="0" w:color="auto"/>
            <w:left w:val="none" w:sz="0" w:space="0" w:color="auto"/>
            <w:bottom w:val="none" w:sz="0" w:space="0" w:color="auto"/>
            <w:right w:val="none" w:sz="0" w:space="0" w:color="auto"/>
          </w:divBdr>
        </w:div>
        <w:div w:id="355623737">
          <w:marLeft w:val="480"/>
          <w:marRight w:val="0"/>
          <w:marTop w:val="0"/>
          <w:marBottom w:val="0"/>
          <w:divBdr>
            <w:top w:val="none" w:sz="0" w:space="0" w:color="auto"/>
            <w:left w:val="none" w:sz="0" w:space="0" w:color="auto"/>
            <w:bottom w:val="none" w:sz="0" w:space="0" w:color="auto"/>
            <w:right w:val="none" w:sz="0" w:space="0" w:color="auto"/>
          </w:divBdr>
        </w:div>
        <w:div w:id="408888889">
          <w:marLeft w:val="480"/>
          <w:marRight w:val="0"/>
          <w:marTop w:val="0"/>
          <w:marBottom w:val="0"/>
          <w:divBdr>
            <w:top w:val="none" w:sz="0" w:space="0" w:color="auto"/>
            <w:left w:val="none" w:sz="0" w:space="0" w:color="auto"/>
            <w:bottom w:val="none" w:sz="0" w:space="0" w:color="auto"/>
            <w:right w:val="none" w:sz="0" w:space="0" w:color="auto"/>
          </w:divBdr>
        </w:div>
        <w:div w:id="624315954">
          <w:marLeft w:val="480"/>
          <w:marRight w:val="0"/>
          <w:marTop w:val="0"/>
          <w:marBottom w:val="0"/>
          <w:divBdr>
            <w:top w:val="none" w:sz="0" w:space="0" w:color="auto"/>
            <w:left w:val="none" w:sz="0" w:space="0" w:color="auto"/>
            <w:bottom w:val="none" w:sz="0" w:space="0" w:color="auto"/>
            <w:right w:val="none" w:sz="0" w:space="0" w:color="auto"/>
          </w:divBdr>
        </w:div>
        <w:div w:id="815295631">
          <w:marLeft w:val="480"/>
          <w:marRight w:val="0"/>
          <w:marTop w:val="0"/>
          <w:marBottom w:val="0"/>
          <w:divBdr>
            <w:top w:val="none" w:sz="0" w:space="0" w:color="auto"/>
            <w:left w:val="none" w:sz="0" w:space="0" w:color="auto"/>
            <w:bottom w:val="none" w:sz="0" w:space="0" w:color="auto"/>
            <w:right w:val="none" w:sz="0" w:space="0" w:color="auto"/>
          </w:divBdr>
        </w:div>
        <w:div w:id="827326998">
          <w:marLeft w:val="480"/>
          <w:marRight w:val="0"/>
          <w:marTop w:val="0"/>
          <w:marBottom w:val="0"/>
          <w:divBdr>
            <w:top w:val="none" w:sz="0" w:space="0" w:color="auto"/>
            <w:left w:val="none" w:sz="0" w:space="0" w:color="auto"/>
            <w:bottom w:val="none" w:sz="0" w:space="0" w:color="auto"/>
            <w:right w:val="none" w:sz="0" w:space="0" w:color="auto"/>
          </w:divBdr>
        </w:div>
        <w:div w:id="904727668">
          <w:marLeft w:val="480"/>
          <w:marRight w:val="0"/>
          <w:marTop w:val="0"/>
          <w:marBottom w:val="0"/>
          <w:divBdr>
            <w:top w:val="none" w:sz="0" w:space="0" w:color="auto"/>
            <w:left w:val="none" w:sz="0" w:space="0" w:color="auto"/>
            <w:bottom w:val="none" w:sz="0" w:space="0" w:color="auto"/>
            <w:right w:val="none" w:sz="0" w:space="0" w:color="auto"/>
          </w:divBdr>
        </w:div>
        <w:div w:id="936401309">
          <w:marLeft w:val="480"/>
          <w:marRight w:val="0"/>
          <w:marTop w:val="0"/>
          <w:marBottom w:val="0"/>
          <w:divBdr>
            <w:top w:val="none" w:sz="0" w:space="0" w:color="auto"/>
            <w:left w:val="none" w:sz="0" w:space="0" w:color="auto"/>
            <w:bottom w:val="none" w:sz="0" w:space="0" w:color="auto"/>
            <w:right w:val="none" w:sz="0" w:space="0" w:color="auto"/>
          </w:divBdr>
        </w:div>
        <w:div w:id="954335420">
          <w:marLeft w:val="480"/>
          <w:marRight w:val="0"/>
          <w:marTop w:val="0"/>
          <w:marBottom w:val="0"/>
          <w:divBdr>
            <w:top w:val="none" w:sz="0" w:space="0" w:color="auto"/>
            <w:left w:val="none" w:sz="0" w:space="0" w:color="auto"/>
            <w:bottom w:val="none" w:sz="0" w:space="0" w:color="auto"/>
            <w:right w:val="none" w:sz="0" w:space="0" w:color="auto"/>
          </w:divBdr>
        </w:div>
        <w:div w:id="1188451332">
          <w:marLeft w:val="480"/>
          <w:marRight w:val="0"/>
          <w:marTop w:val="0"/>
          <w:marBottom w:val="0"/>
          <w:divBdr>
            <w:top w:val="none" w:sz="0" w:space="0" w:color="auto"/>
            <w:left w:val="none" w:sz="0" w:space="0" w:color="auto"/>
            <w:bottom w:val="none" w:sz="0" w:space="0" w:color="auto"/>
            <w:right w:val="none" w:sz="0" w:space="0" w:color="auto"/>
          </w:divBdr>
        </w:div>
        <w:div w:id="1572812120">
          <w:marLeft w:val="480"/>
          <w:marRight w:val="0"/>
          <w:marTop w:val="0"/>
          <w:marBottom w:val="0"/>
          <w:divBdr>
            <w:top w:val="none" w:sz="0" w:space="0" w:color="auto"/>
            <w:left w:val="none" w:sz="0" w:space="0" w:color="auto"/>
            <w:bottom w:val="none" w:sz="0" w:space="0" w:color="auto"/>
            <w:right w:val="none" w:sz="0" w:space="0" w:color="auto"/>
          </w:divBdr>
        </w:div>
        <w:div w:id="1614167711">
          <w:marLeft w:val="480"/>
          <w:marRight w:val="0"/>
          <w:marTop w:val="0"/>
          <w:marBottom w:val="0"/>
          <w:divBdr>
            <w:top w:val="none" w:sz="0" w:space="0" w:color="auto"/>
            <w:left w:val="none" w:sz="0" w:space="0" w:color="auto"/>
            <w:bottom w:val="none" w:sz="0" w:space="0" w:color="auto"/>
            <w:right w:val="none" w:sz="0" w:space="0" w:color="auto"/>
          </w:divBdr>
        </w:div>
        <w:div w:id="1625575337">
          <w:marLeft w:val="480"/>
          <w:marRight w:val="0"/>
          <w:marTop w:val="0"/>
          <w:marBottom w:val="0"/>
          <w:divBdr>
            <w:top w:val="none" w:sz="0" w:space="0" w:color="auto"/>
            <w:left w:val="none" w:sz="0" w:space="0" w:color="auto"/>
            <w:bottom w:val="none" w:sz="0" w:space="0" w:color="auto"/>
            <w:right w:val="none" w:sz="0" w:space="0" w:color="auto"/>
          </w:divBdr>
        </w:div>
        <w:div w:id="1688478804">
          <w:marLeft w:val="480"/>
          <w:marRight w:val="0"/>
          <w:marTop w:val="0"/>
          <w:marBottom w:val="0"/>
          <w:divBdr>
            <w:top w:val="none" w:sz="0" w:space="0" w:color="auto"/>
            <w:left w:val="none" w:sz="0" w:space="0" w:color="auto"/>
            <w:bottom w:val="none" w:sz="0" w:space="0" w:color="auto"/>
            <w:right w:val="none" w:sz="0" w:space="0" w:color="auto"/>
          </w:divBdr>
        </w:div>
        <w:div w:id="1959529882">
          <w:marLeft w:val="480"/>
          <w:marRight w:val="0"/>
          <w:marTop w:val="0"/>
          <w:marBottom w:val="0"/>
          <w:divBdr>
            <w:top w:val="none" w:sz="0" w:space="0" w:color="auto"/>
            <w:left w:val="none" w:sz="0" w:space="0" w:color="auto"/>
            <w:bottom w:val="none" w:sz="0" w:space="0" w:color="auto"/>
            <w:right w:val="none" w:sz="0" w:space="0" w:color="auto"/>
          </w:divBdr>
        </w:div>
        <w:div w:id="2067337294">
          <w:marLeft w:val="480"/>
          <w:marRight w:val="0"/>
          <w:marTop w:val="0"/>
          <w:marBottom w:val="0"/>
          <w:divBdr>
            <w:top w:val="none" w:sz="0" w:space="0" w:color="auto"/>
            <w:left w:val="none" w:sz="0" w:space="0" w:color="auto"/>
            <w:bottom w:val="none" w:sz="0" w:space="0" w:color="auto"/>
            <w:right w:val="none" w:sz="0" w:space="0" w:color="auto"/>
          </w:divBdr>
        </w:div>
      </w:divsChild>
    </w:div>
    <w:div w:id="1553805772">
      <w:bodyDiv w:val="1"/>
      <w:marLeft w:val="0"/>
      <w:marRight w:val="0"/>
      <w:marTop w:val="0"/>
      <w:marBottom w:val="0"/>
      <w:divBdr>
        <w:top w:val="none" w:sz="0" w:space="0" w:color="auto"/>
        <w:left w:val="none" w:sz="0" w:space="0" w:color="auto"/>
        <w:bottom w:val="none" w:sz="0" w:space="0" w:color="auto"/>
        <w:right w:val="none" w:sz="0" w:space="0" w:color="auto"/>
      </w:divBdr>
    </w:div>
    <w:div w:id="1557471247">
      <w:bodyDiv w:val="1"/>
      <w:marLeft w:val="0"/>
      <w:marRight w:val="0"/>
      <w:marTop w:val="0"/>
      <w:marBottom w:val="0"/>
      <w:divBdr>
        <w:top w:val="none" w:sz="0" w:space="0" w:color="auto"/>
        <w:left w:val="none" w:sz="0" w:space="0" w:color="auto"/>
        <w:bottom w:val="none" w:sz="0" w:space="0" w:color="auto"/>
        <w:right w:val="none" w:sz="0" w:space="0" w:color="auto"/>
      </w:divBdr>
    </w:div>
    <w:div w:id="1576158670">
      <w:bodyDiv w:val="1"/>
      <w:marLeft w:val="0"/>
      <w:marRight w:val="0"/>
      <w:marTop w:val="0"/>
      <w:marBottom w:val="0"/>
      <w:divBdr>
        <w:top w:val="none" w:sz="0" w:space="0" w:color="auto"/>
        <w:left w:val="none" w:sz="0" w:space="0" w:color="auto"/>
        <w:bottom w:val="none" w:sz="0" w:space="0" w:color="auto"/>
        <w:right w:val="none" w:sz="0" w:space="0" w:color="auto"/>
      </w:divBdr>
      <w:divsChild>
        <w:div w:id="19624660">
          <w:marLeft w:val="480"/>
          <w:marRight w:val="0"/>
          <w:marTop w:val="0"/>
          <w:marBottom w:val="0"/>
          <w:divBdr>
            <w:top w:val="none" w:sz="0" w:space="0" w:color="auto"/>
            <w:left w:val="none" w:sz="0" w:space="0" w:color="auto"/>
            <w:bottom w:val="none" w:sz="0" w:space="0" w:color="auto"/>
            <w:right w:val="none" w:sz="0" w:space="0" w:color="auto"/>
          </w:divBdr>
        </w:div>
        <w:div w:id="237860476">
          <w:marLeft w:val="480"/>
          <w:marRight w:val="0"/>
          <w:marTop w:val="0"/>
          <w:marBottom w:val="0"/>
          <w:divBdr>
            <w:top w:val="none" w:sz="0" w:space="0" w:color="auto"/>
            <w:left w:val="none" w:sz="0" w:space="0" w:color="auto"/>
            <w:bottom w:val="none" w:sz="0" w:space="0" w:color="auto"/>
            <w:right w:val="none" w:sz="0" w:space="0" w:color="auto"/>
          </w:divBdr>
        </w:div>
        <w:div w:id="475758303">
          <w:marLeft w:val="480"/>
          <w:marRight w:val="0"/>
          <w:marTop w:val="0"/>
          <w:marBottom w:val="0"/>
          <w:divBdr>
            <w:top w:val="none" w:sz="0" w:space="0" w:color="auto"/>
            <w:left w:val="none" w:sz="0" w:space="0" w:color="auto"/>
            <w:bottom w:val="none" w:sz="0" w:space="0" w:color="auto"/>
            <w:right w:val="none" w:sz="0" w:space="0" w:color="auto"/>
          </w:divBdr>
        </w:div>
        <w:div w:id="513804853">
          <w:marLeft w:val="480"/>
          <w:marRight w:val="0"/>
          <w:marTop w:val="0"/>
          <w:marBottom w:val="0"/>
          <w:divBdr>
            <w:top w:val="none" w:sz="0" w:space="0" w:color="auto"/>
            <w:left w:val="none" w:sz="0" w:space="0" w:color="auto"/>
            <w:bottom w:val="none" w:sz="0" w:space="0" w:color="auto"/>
            <w:right w:val="none" w:sz="0" w:space="0" w:color="auto"/>
          </w:divBdr>
        </w:div>
        <w:div w:id="564025723">
          <w:marLeft w:val="480"/>
          <w:marRight w:val="0"/>
          <w:marTop w:val="0"/>
          <w:marBottom w:val="0"/>
          <w:divBdr>
            <w:top w:val="none" w:sz="0" w:space="0" w:color="auto"/>
            <w:left w:val="none" w:sz="0" w:space="0" w:color="auto"/>
            <w:bottom w:val="none" w:sz="0" w:space="0" w:color="auto"/>
            <w:right w:val="none" w:sz="0" w:space="0" w:color="auto"/>
          </w:divBdr>
        </w:div>
        <w:div w:id="568418248">
          <w:marLeft w:val="480"/>
          <w:marRight w:val="0"/>
          <w:marTop w:val="0"/>
          <w:marBottom w:val="0"/>
          <w:divBdr>
            <w:top w:val="none" w:sz="0" w:space="0" w:color="auto"/>
            <w:left w:val="none" w:sz="0" w:space="0" w:color="auto"/>
            <w:bottom w:val="none" w:sz="0" w:space="0" w:color="auto"/>
            <w:right w:val="none" w:sz="0" w:space="0" w:color="auto"/>
          </w:divBdr>
        </w:div>
        <w:div w:id="707725929">
          <w:marLeft w:val="480"/>
          <w:marRight w:val="0"/>
          <w:marTop w:val="0"/>
          <w:marBottom w:val="0"/>
          <w:divBdr>
            <w:top w:val="none" w:sz="0" w:space="0" w:color="auto"/>
            <w:left w:val="none" w:sz="0" w:space="0" w:color="auto"/>
            <w:bottom w:val="none" w:sz="0" w:space="0" w:color="auto"/>
            <w:right w:val="none" w:sz="0" w:space="0" w:color="auto"/>
          </w:divBdr>
        </w:div>
        <w:div w:id="1060786101">
          <w:marLeft w:val="480"/>
          <w:marRight w:val="0"/>
          <w:marTop w:val="0"/>
          <w:marBottom w:val="0"/>
          <w:divBdr>
            <w:top w:val="none" w:sz="0" w:space="0" w:color="auto"/>
            <w:left w:val="none" w:sz="0" w:space="0" w:color="auto"/>
            <w:bottom w:val="none" w:sz="0" w:space="0" w:color="auto"/>
            <w:right w:val="none" w:sz="0" w:space="0" w:color="auto"/>
          </w:divBdr>
        </w:div>
        <w:div w:id="1419906318">
          <w:marLeft w:val="480"/>
          <w:marRight w:val="0"/>
          <w:marTop w:val="0"/>
          <w:marBottom w:val="0"/>
          <w:divBdr>
            <w:top w:val="none" w:sz="0" w:space="0" w:color="auto"/>
            <w:left w:val="none" w:sz="0" w:space="0" w:color="auto"/>
            <w:bottom w:val="none" w:sz="0" w:space="0" w:color="auto"/>
            <w:right w:val="none" w:sz="0" w:space="0" w:color="auto"/>
          </w:divBdr>
        </w:div>
        <w:div w:id="1432780490">
          <w:marLeft w:val="480"/>
          <w:marRight w:val="0"/>
          <w:marTop w:val="0"/>
          <w:marBottom w:val="0"/>
          <w:divBdr>
            <w:top w:val="none" w:sz="0" w:space="0" w:color="auto"/>
            <w:left w:val="none" w:sz="0" w:space="0" w:color="auto"/>
            <w:bottom w:val="none" w:sz="0" w:space="0" w:color="auto"/>
            <w:right w:val="none" w:sz="0" w:space="0" w:color="auto"/>
          </w:divBdr>
        </w:div>
        <w:div w:id="1647512718">
          <w:marLeft w:val="480"/>
          <w:marRight w:val="0"/>
          <w:marTop w:val="0"/>
          <w:marBottom w:val="0"/>
          <w:divBdr>
            <w:top w:val="none" w:sz="0" w:space="0" w:color="auto"/>
            <w:left w:val="none" w:sz="0" w:space="0" w:color="auto"/>
            <w:bottom w:val="none" w:sz="0" w:space="0" w:color="auto"/>
            <w:right w:val="none" w:sz="0" w:space="0" w:color="auto"/>
          </w:divBdr>
        </w:div>
        <w:div w:id="1767531340">
          <w:marLeft w:val="480"/>
          <w:marRight w:val="0"/>
          <w:marTop w:val="0"/>
          <w:marBottom w:val="0"/>
          <w:divBdr>
            <w:top w:val="none" w:sz="0" w:space="0" w:color="auto"/>
            <w:left w:val="none" w:sz="0" w:space="0" w:color="auto"/>
            <w:bottom w:val="none" w:sz="0" w:space="0" w:color="auto"/>
            <w:right w:val="none" w:sz="0" w:space="0" w:color="auto"/>
          </w:divBdr>
        </w:div>
        <w:div w:id="1768454920">
          <w:marLeft w:val="480"/>
          <w:marRight w:val="0"/>
          <w:marTop w:val="0"/>
          <w:marBottom w:val="0"/>
          <w:divBdr>
            <w:top w:val="none" w:sz="0" w:space="0" w:color="auto"/>
            <w:left w:val="none" w:sz="0" w:space="0" w:color="auto"/>
            <w:bottom w:val="none" w:sz="0" w:space="0" w:color="auto"/>
            <w:right w:val="none" w:sz="0" w:space="0" w:color="auto"/>
          </w:divBdr>
        </w:div>
        <w:div w:id="1887638240">
          <w:marLeft w:val="480"/>
          <w:marRight w:val="0"/>
          <w:marTop w:val="0"/>
          <w:marBottom w:val="0"/>
          <w:divBdr>
            <w:top w:val="none" w:sz="0" w:space="0" w:color="auto"/>
            <w:left w:val="none" w:sz="0" w:space="0" w:color="auto"/>
            <w:bottom w:val="none" w:sz="0" w:space="0" w:color="auto"/>
            <w:right w:val="none" w:sz="0" w:space="0" w:color="auto"/>
          </w:divBdr>
        </w:div>
      </w:divsChild>
    </w:div>
    <w:div w:id="1591739864">
      <w:bodyDiv w:val="1"/>
      <w:marLeft w:val="0"/>
      <w:marRight w:val="0"/>
      <w:marTop w:val="0"/>
      <w:marBottom w:val="0"/>
      <w:divBdr>
        <w:top w:val="none" w:sz="0" w:space="0" w:color="auto"/>
        <w:left w:val="none" w:sz="0" w:space="0" w:color="auto"/>
        <w:bottom w:val="none" w:sz="0" w:space="0" w:color="auto"/>
        <w:right w:val="none" w:sz="0" w:space="0" w:color="auto"/>
      </w:divBdr>
    </w:div>
    <w:div w:id="1602910415">
      <w:bodyDiv w:val="1"/>
      <w:marLeft w:val="0"/>
      <w:marRight w:val="0"/>
      <w:marTop w:val="0"/>
      <w:marBottom w:val="0"/>
      <w:divBdr>
        <w:top w:val="none" w:sz="0" w:space="0" w:color="auto"/>
        <w:left w:val="none" w:sz="0" w:space="0" w:color="auto"/>
        <w:bottom w:val="none" w:sz="0" w:space="0" w:color="auto"/>
        <w:right w:val="none" w:sz="0" w:space="0" w:color="auto"/>
      </w:divBdr>
    </w:div>
    <w:div w:id="1617905002">
      <w:bodyDiv w:val="1"/>
      <w:marLeft w:val="0"/>
      <w:marRight w:val="0"/>
      <w:marTop w:val="0"/>
      <w:marBottom w:val="0"/>
      <w:divBdr>
        <w:top w:val="none" w:sz="0" w:space="0" w:color="auto"/>
        <w:left w:val="none" w:sz="0" w:space="0" w:color="auto"/>
        <w:bottom w:val="none" w:sz="0" w:space="0" w:color="auto"/>
        <w:right w:val="none" w:sz="0" w:space="0" w:color="auto"/>
      </w:divBdr>
    </w:div>
    <w:div w:id="1620261137">
      <w:bodyDiv w:val="1"/>
      <w:marLeft w:val="0"/>
      <w:marRight w:val="0"/>
      <w:marTop w:val="0"/>
      <w:marBottom w:val="0"/>
      <w:divBdr>
        <w:top w:val="none" w:sz="0" w:space="0" w:color="auto"/>
        <w:left w:val="none" w:sz="0" w:space="0" w:color="auto"/>
        <w:bottom w:val="none" w:sz="0" w:space="0" w:color="auto"/>
        <w:right w:val="none" w:sz="0" w:space="0" w:color="auto"/>
      </w:divBdr>
    </w:div>
    <w:div w:id="1652101356">
      <w:bodyDiv w:val="1"/>
      <w:marLeft w:val="0"/>
      <w:marRight w:val="0"/>
      <w:marTop w:val="0"/>
      <w:marBottom w:val="0"/>
      <w:divBdr>
        <w:top w:val="none" w:sz="0" w:space="0" w:color="auto"/>
        <w:left w:val="none" w:sz="0" w:space="0" w:color="auto"/>
        <w:bottom w:val="none" w:sz="0" w:space="0" w:color="auto"/>
        <w:right w:val="none" w:sz="0" w:space="0" w:color="auto"/>
      </w:divBdr>
    </w:div>
    <w:div w:id="1704864481">
      <w:bodyDiv w:val="1"/>
      <w:marLeft w:val="0"/>
      <w:marRight w:val="0"/>
      <w:marTop w:val="0"/>
      <w:marBottom w:val="0"/>
      <w:divBdr>
        <w:top w:val="none" w:sz="0" w:space="0" w:color="auto"/>
        <w:left w:val="none" w:sz="0" w:space="0" w:color="auto"/>
        <w:bottom w:val="none" w:sz="0" w:space="0" w:color="auto"/>
        <w:right w:val="none" w:sz="0" w:space="0" w:color="auto"/>
      </w:divBdr>
    </w:div>
    <w:div w:id="1726444679">
      <w:bodyDiv w:val="1"/>
      <w:marLeft w:val="0"/>
      <w:marRight w:val="0"/>
      <w:marTop w:val="0"/>
      <w:marBottom w:val="0"/>
      <w:divBdr>
        <w:top w:val="none" w:sz="0" w:space="0" w:color="auto"/>
        <w:left w:val="none" w:sz="0" w:space="0" w:color="auto"/>
        <w:bottom w:val="none" w:sz="0" w:space="0" w:color="auto"/>
        <w:right w:val="none" w:sz="0" w:space="0" w:color="auto"/>
      </w:divBdr>
    </w:div>
    <w:div w:id="1736395561">
      <w:bodyDiv w:val="1"/>
      <w:marLeft w:val="0"/>
      <w:marRight w:val="0"/>
      <w:marTop w:val="0"/>
      <w:marBottom w:val="0"/>
      <w:divBdr>
        <w:top w:val="none" w:sz="0" w:space="0" w:color="auto"/>
        <w:left w:val="none" w:sz="0" w:space="0" w:color="auto"/>
        <w:bottom w:val="none" w:sz="0" w:space="0" w:color="auto"/>
        <w:right w:val="none" w:sz="0" w:space="0" w:color="auto"/>
      </w:divBdr>
    </w:div>
    <w:div w:id="1758676772">
      <w:bodyDiv w:val="1"/>
      <w:marLeft w:val="0"/>
      <w:marRight w:val="0"/>
      <w:marTop w:val="0"/>
      <w:marBottom w:val="0"/>
      <w:divBdr>
        <w:top w:val="none" w:sz="0" w:space="0" w:color="auto"/>
        <w:left w:val="none" w:sz="0" w:space="0" w:color="auto"/>
        <w:bottom w:val="none" w:sz="0" w:space="0" w:color="auto"/>
        <w:right w:val="none" w:sz="0" w:space="0" w:color="auto"/>
      </w:divBdr>
    </w:div>
    <w:div w:id="1770396079">
      <w:bodyDiv w:val="1"/>
      <w:marLeft w:val="0"/>
      <w:marRight w:val="0"/>
      <w:marTop w:val="0"/>
      <w:marBottom w:val="0"/>
      <w:divBdr>
        <w:top w:val="none" w:sz="0" w:space="0" w:color="auto"/>
        <w:left w:val="none" w:sz="0" w:space="0" w:color="auto"/>
        <w:bottom w:val="none" w:sz="0" w:space="0" w:color="auto"/>
        <w:right w:val="none" w:sz="0" w:space="0" w:color="auto"/>
      </w:divBdr>
    </w:div>
    <w:div w:id="1794902640">
      <w:bodyDiv w:val="1"/>
      <w:marLeft w:val="0"/>
      <w:marRight w:val="0"/>
      <w:marTop w:val="0"/>
      <w:marBottom w:val="0"/>
      <w:divBdr>
        <w:top w:val="none" w:sz="0" w:space="0" w:color="auto"/>
        <w:left w:val="none" w:sz="0" w:space="0" w:color="auto"/>
        <w:bottom w:val="none" w:sz="0" w:space="0" w:color="auto"/>
        <w:right w:val="none" w:sz="0" w:space="0" w:color="auto"/>
      </w:divBdr>
      <w:divsChild>
        <w:div w:id="75396309">
          <w:marLeft w:val="480"/>
          <w:marRight w:val="0"/>
          <w:marTop w:val="0"/>
          <w:marBottom w:val="0"/>
          <w:divBdr>
            <w:top w:val="none" w:sz="0" w:space="0" w:color="auto"/>
            <w:left w:val="none" w:sz="0" w:space="0" w:color="auto"/>
            <w:bottom w:val="none" w:sz="0" w:space="0" w:color="auto"/>
            <w:right w:val="none" w:sz="0" w:space="0" w:color="auto"/>
          </w:divBdr>
        </w:div>
        <w:div w:id="225453201">
          <w:marLeft w:val="480"/>
          <w:marRight w:val="0"/>
          <w:marTop w:val="0"/>
          <w:marBottom w:val="0"/>
          <w:divBdr>
            <w:top w:val="none" w:sz="0" w:space="0" w:color="auto"/>
            <w:left w:val="none" w:sz="0" w:space="0" w:color="auto"/>
            <w:bottom w:val="none" w:sz="0" w:space="0" w:color="auto"/>
            <w:right w:val="none" w:sz="0" w:space="0" w:color="auto"/>
          </w:divBdr>
        </w:div>
        <w:div w:id="229854037">
          <w:marLeft w:val="480"/>
          <w:marRight w:val="0"/>
          <w:marTop w:val="0"/>
          <w:marBottom w:val="0"/>
          <w:divBdr>
            <w:top w:val="none" w:sz="0" w:space="0" w:color="auto"/>
            <w:left w:val="none" w:sz="0" w:space="0" w:color="auto"/>
            <w:bottom w:val="none" w:sz="0" w:space="0" w:color="auto"/>
            <w:right w:val="none" w:sz="0" w:space="0" w:color="auto"/>
          </w:divBdr>
        </w:div>
        <w:div w:id="263660729">
          <w:marLeft w:val="480"/>
          <w:marRight w:val="0"/>
          <w:marTop w:val="0"/>
          <w:marBottom w:val="0"/>
          <w:divBdr>
            <w:top w:val="none" w:sz="0" w:space="0" w:color="auto"/>
            <w:left w:val="none" w:sz="0" w:space="0" w:color="auto"/>
            <w:bottom w:val="none" w:sz="0" w:space="0" w:color="auto"/>
            <w:right w:val="none" w:sz="0" w:space="0" w:color="auto"/>
          </w:divBdr>
        </w:div>
        <w:div w:id="510149366">
          <w:marLeft w:val="480"/>
          <w:marRight w:val="0"/>
          <w:marTop w:val="0"/>
          <w:marBottom w:val="0"/>
          <w:divBdr>
            <w:top w:val="none" w:sz="0" w:space="0" w:color="auto"/>
            <w:left w:val="none" w:sz="0" w:space="0" w:color="auto"/>
            <w:bottom w:val="none" w:sz="0" w:space="0" w:color="auto"/>
            <w:right w:val="none" w:sz="0" w:space="0" w:color="auto"/>
          </w:divBdr>
        </w:div>
        <w:div w:id="1017000942">
          <w:marLeft w:val="480"/>
          <w:marRight w:val="0"/>
          <w:marTop w:val="0"/>
          <w:marBottom w:val="0"/>
          <w:divBdr>
            <w:top w:val="none" w:sz="0" w:space="0" w:color="auto"/>
            <w:left w:val="none" w:sz="0" w:space="0" w:color="auto"/>
            <w:bottom w:val="none" w:sz="0" w:space="0" w:color="auto"/>
            <w:right w:val="none" w:sz="0" w:space="0" w:color="auto"/>
          </w:divBdr>
        </w:div>
        <w:div w:id="1095445866">
          <w:marLeft w:val="480"/>
          <w:marRight w:val="0"/>
          <w:marTop w:val="0"/>
          <w:marBottom w:val="0"/>
          <w:divBdr>
            <w:top w:val="none" w:sz="0" w:space="0" w:color="auto"/>
            <w:left w:val="none" w:sz="0" w:space="0" w:color="auto"/>
            <w:bottom w:val="none" w:sz="0" w:space="0" w:color="auto"/>
            <w:right w:val="none" w:sz="0" w:space="0" w:color="auto"/>
          </w:divBdr>
        </w:div>
        <w:div w:id="1263294237">
          <w:marLeft w:val="480"/>
          <w:marRight w:val="0"/>
          <w:marTop w:val="0"/>
          <w:marBottom w:val="0"/>
          <w:divBdr>
            <w:top w:val="none" w:sz="0" w:space="0" w:color="auto"/>
            <w:left w:val="none" w:sz="0" w:space="0" w:color="auto"/>
            <w:bottom w:val="none" w:sz="0" w:space="0" w:color="auto"/>
            <w:right w:val="none" w:sz="0" w:space="0" w:color="auto"/>
          </w:divBdr>
        </w:div>
        <w:div w:id="1331524865">
          <w:marLeft w:val="480"/>
          <w:marRight w:val="0"/>
          <w:marTop w:val="0"/>
          <w:marBottom w:val="0"/>
          <w:divBdr>
            <w:top w:val="none" w:sz="0" w:space="0" w:color="auto"/>
            <w:left w:val="none" w:sz="0" w:space="0" w:color="auto"/>
            <w:bottom w:val="none" w:sz="0" w:space="0" w:color="auto"/>
            <w:right w:val="none" w:sz="0" w:space="0" w:color="auto"/>
          </w:divBdr>
        </w:div>
        <w:div w:id="1454785611">
          <w:marLeft w:val="480"/>
          <w:marRight w:val="0"/>
          <w:marTop w:val="0"/>
          <w:marBottom w:val="0"/>
          <w:divBdr>
            <w:top w:val="none" w:sz="0" w:space="0" w:color="auto"/>
            <w:left w:val="none" w:sz="0" w:space="0" w:color="auto"/>
            <w:bottom w:val="none" w:sz="0" w:space="0" w:color="auto"/>
            <w:right w:val="none" w:sz="0" w:space="0" w:color="auto"/>
          </w:divBdr>
        </w:div>
        <w:div w:id="1588923112">
          <w:marLeft w:val="480"/>
          <w:marRight w:val="0"/>
          <w:marTop w:val="0"/>
          <w:marBottom w:val="0"/>
          <w:divBdr>
            <w:top w:val="none" w:sz="0" w:space="0" w:color="auto"/>
            <w:left w:val="none" w:sz="0" w:space="0" w:color="auto"/>
            <w:bottom w:val="none" w:sz="0" w:space="0" w:color="auto"/>
            <w:right w:val="none" w:sz="0" w:space="0" w:color="auto"/>
          </w:divBdr>
        </w:div>
        <w:div w:id="1639722089">
          <w:marLeft w:val="480"/>
          <w:marRight w:val="0"/>
          <w:marTop w:val="0"/>
          <w:marBottom w:val="0"/>
          <w:divBdr>
            <w:top w:val="none" w:sz="0" w:space="0" w:color="auto"/>
            <w:left w:val="none" w:sz="0" w:space="0" w:color="auto"/>
            <w:bottom w:val="none" w:sz="0" w:space="0" w:color="auto"/>
            <w:right w:val="none" w:sz="0" w:space="0" w:color="auto"/>
          </w:divBdr>
        </w:div>
        <w:div w:id="1670596703">
          <w:marLeft w:val="480"/>
          <w:marRight w:val="0"/>
          <w:marTop w:val="0"/>
          <w:marBottom w:val="0"/>
          <w:divBdr>
            <w:top w:val="none" w:sz="0" w:space="0" w:color="auto"/>
            <w:left w:val="none" w:sz="0" w:space="0" w:color="auto"/>
            <w:bottom w:val="none" w:sz="0" w:space="0" w:color="auto"/>
            <w:right w:val="none" w:sz="0" w:space="0" w:color="auto"/>
          </w:divBdr>
        </w:div>
        <w:div w:id="1743679673">
          <w:marLeft w:val="480"/>
          <w:marRight w:val="0"/>
          <w:marTop w:val="0"/>
          <w:marBottom w:val="0"/>
          <w:divBdr>
            <w:top w:val="none" w:sz="0" w:space="0" w:color="auto"/>
            <w:left w:val="none" w:sz="0" w:space="0" w:color="auto"/>
            <w:bottom w:val="none" w:sz="0" w:space="0" w:color="auto"/>
            <w:right w:val="none" w:sz="0" w:space="0" w:color="auto"/>
          </w:divBdr>
        </w:div>
        <w:div w:id="2121024622">
          <w:marLeft w:val="480"/>
          <w:marRight w:val="0"/>
          <w:marTop w:val="0"/>
          <w:marBottom w:val="0"/>
          <w:divBdr>
            <w:top w:val="none" w:sz="0" w:space="0" w:color="auto"/>
            <w:left w:val="none" w:sz="0" w:space="0" w:color="auto"/>
            <w:bottom w:val="none" w:sz="0" w:space="0" w:color="auto"/>
            <w:right w:val="none" w:sz="0" w:space="0" w:color="auto"/>
          </w:divBdr>
        </w:div>
      </w:divsChild>
    </w:div>
    <w:div w:id="1795519741">
      <w:bodyDiv w:val="1"/>
      <w:marLeft w:val="0"/>
      <w:marRight w:val="0"/>
      <w:marTop w:val="0"/>
      <w:marBottom w:val="0"/>
      <w:divBdr>
        <w:top w:val="none" w:sz="0" w:space="0" w:color="auto"/>
        <w:left w:val="none" w:sz="0" w:space="0" w:color="auto"/>
        <w:bottom w:val="none" w:sz="0" w:space="0" w:color="auto"/>
        <w:right w:val="none" w:sz="0" w:space="0" w:color="auto"/>
      </w:divBdr>
      <w:divsChild>
        <w:div w:id="32578750">
          <w:marLeft w:val="480"/>
          <w:marRight w:val="0"/>
          <w:marTop w:val="0"/>
          <w:marBottom w:val="0"/>
          <w:divBdr>
            <w:top w:val="none" w:sz="0" w:space="0" w:color="auto"/>
            <w:left w:val="none" w:sz="0" w:space="0" w:color="auto"/>
            <w:bottom w:val="none" w:sz="0" w:space="0" w:color="auto"/>
            <w:right w:val="none" w:sz="0" w:space="0" w:color="auto"/>
          </w:divBdr>
        </w:div>
        <w:div w:id="253586856">
          <w:marLeft w:val="480"/>
          <w:marRight w:val="0"/>
          <w:marTop w:val="0"/>
          <w:marBottom w:val="0"/>
          <w:divBdr>
            <w:top w:val="none" w:sz="0" w:space="0" w:color="auto"/>
            <w:left w:val="none" w:sz="0" w:space="0" w:color="auto"/>
            <w:bottom w:val="none" w:sz="0" w:space="0" w:color="auto"/>
            <w:right w:val="none" w:sz="0" w:space="0" w:color="auto"/>
          </w:divBdr>
        </w:div>
        <w:div w:id="289946152">
          <w:marLeft w:val="480"/>
          <w:marRight w:val="0"/>
          <w:marTop w:val="0"/>
          <w:marBottom w:val="0"/>
          <w:divBdr>
            <w:top w:val="none" w:sz="0" w:space="0" w:color="auto"/>
            <w:left w:val="none" w:sz="0" w:space="0" w:color="auto"/>
            <w:bottom w:val="none" w:sz="0" w:space="0" w:color="auto"/>
            <w:right w:val="none" w:sz="0" w:space="0" w:color="auto"/>
          </w:divBdr>
        </w:div>
        <w:div w:id="396124067">
          <w:marLeft w:val="480"/>
          <w:marRight w:val="0"/>
          <w:marTop w:val="0"/>
          <w:marBottom w:val="0"/>
          <w:divBdr>
            <w:top w:val="none" w:sz="0" w:space="0" w:color="auto"/>
            <w:left w:val="none" w:sz="0" w:space="0" w:color="auto"/>
            <w:bottom w:val="none" w:sz="0" w:space="0" w:color="auto"/>
            <w:right w:val="none" w:sz="0" w:space="0" w:color="auto"/>
          </w:divBdr>
        </w:div>
        <w:div w:id="548032670">
          <w:marLeft w:val="480"/>
          <w:marRight w:val="0"/>
          <w:marTop w:val="0"/>
          <w:marBottom w:val="0"/>
          <w:divBdr>
            <w:top w:val="none" w:sz="0" w:space="0" w:color="auto"/>
            <w:left w:val="none" w:sz="0" w:space="0" w:color="auto"/>
            <w:bottom w:val="none" w:sz="0" w:space="0" w:color="auto"/>
            <w:right w:val="none" w:sz="0" w:space="0" w:color="auto"/>
          </w:divBdr>
        </w:div>
        <w:div w:id="587496406">
          <w:marLeft w:val="480"/>
          <w:marRight w:val="0"/>
          <w:marTop w:val="0"/>
          <w:marBottom w:val="0"/>
          <w:divBdr>
            <w:top w:val="none" w:sz="0" w:space="0" w:color="auto"/>
            <w:left w:val="none" w:sz="0" w:space="0" w:color="auto"/>
            <w:bottom w:val="none" w:sz="0" w:space="0" w:color="auto"/>
            <w:right w:val="none" w:sz="0" w:space="0" w:color="auto"/>
          </w:divBdr>
        </w:div>
        <w:div w:id="659045043">
          <w:marLeft w:val="480"/>
          <w:marRight w:val="0"/>
          <w:marTop w:val="0"/>
          <w:marBottom w:val="0"/>
          <w:divBdr>
            <w:top w:val="none" w:sz="0" w:space="0" w:color="auto"/>
            <w:left w:val="none" w:sz="0" w:space="0" w:color="auto"/>
            <w:bottom w:val="none" w:sz="0" w:space="0" w:color="auto"/>
            <w:right w:val="none" w:sz="0" w:space="0" w:color="auto"/>
          </w:divBdr>
        </w:div>
        <w:div w:id="820121678">
          <w:marLeft w:val="480"/>
          <w:marRight w:val="0"/>
          <w:marTop w:val="0"/>
          <w:marBottom w:val="0"/>
          <w:divBdr>
            <w:top w:val="none" w:sz="0" w:space="0" w:color="auto"/>
            <w:left w:val="none" w:sz="0" w:space="0" w:color="auto"/>
            <w:bottom w:val="none" w:sz="0" w:space="0" w:color="auto"/>
            <w:right w:val="none" w:sz="0" w:space="0" w:color="auto"/>
          </w:divBdr>
        </w:div>
        <w:div w:id="916669429">
          <w:marLeft w:val="480"/>
          <w:marRight w:val="0"/>
          <w:marTop w:val="0"/>
          <w:marBottom w:val="0"/>
          <w:divBdr>
            <w:top w:val="none" w:sz="0" w:space="0" w:color="auto"/>
            <w:left w:val="none" w:sz="0" w:space="0" w:color="auto"/>
            <w:bottom w:val="none" w:sz="0" w:space="0" w:color="auto"/>
            <w:right w:val="none" w:sz="0" w:space="0" w:color="auto"/>
          </w:divBdr>
        </w:div>
        <w:div w:id="1495877771">
          <w:marLeft w:val="480"/>
          <w:marRight w:val="0"/>
          <w:marTop w:val="0"/>
          <w:marBottom w:val="0"/>
          <w:divBdr>
            <w:top w:val="none" w:sz="0" w:space="0" w:color="auto"/>
            <w:left w:val="none" w:sz="0" w:space="0" w:color="auto"/>
            <w:bottom w:val="none" w:sz="0" w:space="0" w:color="auto"/>
            <w:right w:val="none" w:sz="0" w:space="0" w:color="auto"/>
          </w:divBdr>
        </w:div>
        <w:div w:id="1769422609">
          <w:marLeft w:val="480"/>
          <w:marRight w:val="0"/>
          <w:marTop w:val="0"/>
          <w:marBottom w:val="0"/>
          <w:divBdr>
            <w:top w:val="none" w:sz="0" w:space="0" w:color="auto"/>
            <w:left w:val="none" w:sz="0" w:space="0" w:color="auto"/>
            <w:bottom w:val="none" w:sz="0" w:space="0" w:color="auto"/>
            <w:right w:val="none" w:sz="0" w:space="0" w:color="auto"/>
          </w:divBdr>
        </w:div>
        <w:div w:id="2071926076">
          <w:marLeft w:val="480"/>
          <w:marRight w:val="0"/>
          <w:marTop w:val="0"/>
          <w:marBottom w:val="0"/>
          <w:divBdr>
            <w:top w:val="none" w:sz="0" w:space="0" w:color="auto"/>
            <w:left w:val="none" w:sz="0" w:space="0" w:color="auto"/>
            <w:bottom w:val="none" w:sz="0" w:space="0" w:color="auto"/>
            <w:right w:val="none" w:sz="0" w:space="0" w:color="auto"/>
          </w:divBdr>
        </w:div>
        <w:div w:id="2085685620">
          <w:marLeft w:val="480"/>
          <w:marRight w:val="0"/>
          <w:marTop w:val="0"/>
          <w:marBottom w:val="0"/>
          <w:divBdr>
            <w:top w:val="none" w:sz="0" w:space="0" w:color="auto"/>
            <w:left w:val="none" w:sz="0" w:space="0" w:color="auto"/>
            <w:bottom w:val="none" w:sz="0" w:space="0" w:color="auto"/>
            <w:right w:val="none" w:sz="0" w:space="0" w:color="auto"/>
          </w:divBdr>
        </w:div>
      </w:divsChild>
    </w:div>
    <w:div w:id="1815024207">
      <w:bodyDiv w:val="1"/>
      <w:marLeft w:val="0"/>
      <w:marRight w:val="0"/>
      <w:marTop w:val="0"/>
      <w:marBottom w:val="0"/>
      <w:divBdr>
        <w:top w:val="none" w:sz="0" w:space="0" w:color="auto"/>
        <w:left w:val="none" w:sz="0" w:space="0" w:color="auto"/>
        <w:bottom w:val="none" w:sz="0" w:space="0" w:color="auto"/>
        <w:right w:val="none" w:sz="0" w:space="0" w:color="auto"/>
      </w:divBdr>
    </w:div>
    <w:div w:id="1831823850">
      <w:bodyDiv w:val="1"/>
      <w:marLeft w:val="0"/>
      <w:marRight w:val="0"/>
      <w:marTop w:val="0"/>
      <w:marBottom w:val="0"/>
      <w:divBdr>
        <w:top w:val="none" w:sz="0" w:space="0" w:color="auto"/>
        <w:left w:val="none" w:sz="0" w:space="0" w:color="auto"/>
        <w:bottom w:val="none" w:sz="0" w:space="0" w:color="auto"/>
        <w:right w:val="none" w:sz="0" w:space="0" w:color="auto"/>
      </w:divBdr>
      <w:divsChild>
        <w:div w:id="62143643">
          <w:marLeft w:val="480"/>
          <w:marRight w:val="0"/>
          <w:marTop w:val="0"/>
          <w:marBottom w:val="0"/>
          <w:divBdr>
            <w:top w:val="none" w:sz="0" w:space="0" w:color="auto"/>
            <w:left w:val="none" w:sz="0" w:space="0" w:color="auto"/>
            <w:bottom w:val="none" w:sz="0" w:space="0" w:color="auto"/>
            <w:right w:val="none" w:sz="0" w:space="0" w:color="auto"/>
          </w:divBdr>
        </w:div>
        <w:div w:id="70347536">
          <w:marLeft w:val="480"/>
          <w:marRight w:val="0"/>
          <w:marTop w:val="0"/>
          <w:marBottom w:val="0"/>
          <w:divBdr>
            <w:top w:val="none" w:sz="0" w:space="0" w:color="auto"/>
            <w:left w:val="none" w:sz="0" w:space="0" w:color="auto"/>
            <w:bottom w:val="none" w:sz="0" w:space="0" w:color="auto"/>
            <w:right w:val="none" w:sz="0" w:space="0" w:color="auto"/>
          </w:divBdr>
        </w:div>
        <w:div w:id="133641994">
          <w:marLeft w:val="480"/>
          <w:marRight w:val="0"/>
          <w:marTop w:val="0"/>
          <w:marBottom w:val="0"/>
          <w:divBdr>
            <w:top w:val="none" w:sz="0" w:space="0" w:color="auto"/>
            <w:left w:val="none" w:sz="0" w:space="0" w:color="auto"/>
            <w:bottom w:val="none" w:sz="0" w:space="0" w:color="auto"/>
            <w:right w:val="none" w:sz="0" w:space="0" w:color="auto"/>
          </w:divBdr>
        </w:div>
        <w:div w:id="153759997">
          <w:marLeft w:val="480"/>
          <w:marRight w:val="0"/>
          <w:marTop w:val="0"/>
          <w:marBottom w:val="0"/>
          <w:divBdr>
            <w:top w:val="none" w:sz="0" w:space="0" w:color="auto"/>
            <w:left w:val="none" w:sz="0" w:space="0" w:color="auto"/>
            <w:bottom w:val="none" w:sz="0" w:space="0" w:color="auto"/>
            <w:right w:val="none" w:sz="0" w:space="0" w:color="auto"/>
          </w:divBdr>
        </w:div>
        <w:div w:id="155926092">
          <w:marLeft w:val="480"/>
          <w:marRight w:val="0"/>
          <w:marTop w:val="0"/>
          <w:marBottom w:val="0"/>
          <w:divBdr>
            <w:top w:val="none" w:sz="0" w:space="0" w:color="auto"/>
            <w:left w:val="none" w:sz="0" w:space="0" w:color="auto"/>
            <w:bottom w:val="none" w:sz="0" w:space="0" w:color="auto"/>
            <w:right w:val="none" w:sz="0" w:space="0" w:color="auto"/>
          </w:divBdr>
        </w:div>
        <w:div w:id="369495995">
          <w:marLeft w:val="480"/>
          <w:marRight w:val="0"/>
          <w:marTop w:val="0"/>
          <w:marBottom w:val="0"/>
          <w:divBdr>
            <w:top w:val="none" w:sz="0" w:space="0" w:color="auto"/>
            <w:left w:val="none" w:sz="0" w:space="0" w:color="auto"/>
            <w:bottom w:val="none" w:sz="0" w:space="0" w:color="auto"/>
            <w:right w:val="none" w:sz="0" w:space="0" w:color="auto"/>
          </w:divBdr>
        </w:div>
        <w:div w:id="544416018">
          <w:marLeft w:val="480"/>
          <w:marRight w:val="0"/>
          <w:marTop w:val="0"/>
          <w:marBottom w:val="0"/>
          <w:divBdr>
            <w:top w:val="none" w:sz="0" w:space="0" w:color="auto"/>
            <w:left w:val="none" w:sz="0" w:space="0" w:color="auto"/>
            <w:bottom w:val="none" w:sz="0" w:space="0" w:color="auto"/>
            <w:right w:val="none" w:sz="0" w:space="0" w:color="auto"/>
          </w:divBdr>
        </w:div>
        <w:div w:id="551380580">
          <w:marLeft w:val="480"/>
          <w:marRight w:val="0"/>
          <w:marTop w:val="0"/>
          <w:marBottom w:val="0"/>
          <w:divBdr>
            <w:top w:val="none" w:sz="0" w:space="0" w:color="auto"/>
            <w:left w:val="none" w:sz="0" w:space="0" w:color="auto"/>
            <w:bottom w:val="none" w:sz="0" w:space="0" w:color="auto"/>
            <w:right w:val="none" w:sz="0" w:space="0" w:color="auto"/>
          </w:divBdr>
        </w:div>
        <w:div w:id="699089522">
          <w:marLeft w:val="480"/>
          <w:marRight w:val="0"/>
          <w:marTop w:val="0"/>
          <w:marBottom w:val="0"/>
          <w:divBdr>
            <w:top w:val="none" w:sz="0" w:space="0" w:color="auto"/>
            <w:left w:val="none" w:sz="0" w:space="0" w:color="auto"/>
            <w:bottom w:val="none" w:sz="0" w:space="0" w:color="auto"/>
            <w:right w:val="none" w:sz="0" w:space="0" w:color="auto"/>
          </w:divBdr>
        </w:div>
        <w:div w:id="774905787">
          <w:marLeft w:val="480"/>
          <w:marRight w:val="0"/>
          <w:marTop w:val="0"/>
          <w:marBottom w:val="0"/>
          <w:divBdr>
            <w:top w:val="none" w:sz="0" w:space="0" w:color="auto"/>
            <w:left w:val="none" w:sz="0" w:space="0" w:color="auto"/>
            <w:bottom w:val="none" w:sz="0" w:space="0" w:color="auto"/>
            <w:right w:val="none" w:sz="0" w:space="0" w:color="auto"/>
          </w:divBdr>
        </w:div>
        <w:div w:id="907419691">
          <w:marLeft w:val="480"/>
          <w:marRight w:val="0"/>
          <w:marTop w:val="0"/>
          <w:marBottom w:val="0"/>
          <w:divBdr>
            <w:top w:val="none" w:sz="0" w:space="0" w:color="auto"/>
            <w:left w:val="none" w:sz="0" w:space="0" w:color="auto"/>
            <w:bottom w:val="none" w:sz="0" w:space="0" w:color="auto"/>
            <w:right w:val="none" w:sz="0" w:space="0" w:color="auto"/>
          </w:divBdr>
        </w:div>
        <w:div w:id="1140223150">
          <w:marLeft w:val="480"/>
          <w:marRight w:val="0"/>
          <w:marTop w:val="0"/>
          <w:marBottom w:val="0"/>
          <w:divBdr>
            <w:top w:val="none" w:sz="0" w:space="0" w:color="auto"/>
            <w:left w:val="none" w:sz="0" w:space="0" w:color="auto"/>
            <w:bottom w:val="none" w:sz="0" w:space="0" w:color="auto"/>
            <w:right w:val="none" w:sz="0" w:space="0" w:color="auto"/>
          </w:divBdr>
        </w:div>
        <w:div w:id="1338075213">
          <w:marLeft w:val="480"/>
          <w:marRight w:val="0"/>
          <w:marTop w:val="0"/>
          <w:marBottom w:val="0"/>
          <w:divBdr>
            <w:top w:val="none" w:sz="0" w:space="0" w:color="auto"/>
            <w:left w:val="none" w:sz="0" w:space="0" w:color="auto"/>
            <w:bottom w:val="none" w:sz="0" w:space="0" w:color="auto"/>
            <w:right w:val="none" w:sz="0" w:space="0" w:color="auto"/>
          </w:divBdr>
        </w:div>
        <w:div w:id="1358001518">
          <w:marLeft w:val="480"/>
          <w:marRight w:val="0"/>
          <w:marTop w:val="0"/>
          <w:marBottom w:val="0"/>
          <w:divBdr>
            <w:top w:val="none" w:sz="0" w:space="0" w:color="auto"/>
            <w:left w:val="none" w:sz="0" w:space="0" w:color="auto"/>
            <w:bottom w:val="none" w:sz="0" w:space="0" w:color="auto"/>
            <w:right w:val="none" w:sz="0" w:space="0" w:color="auto"/>
          </w:divBdr>
        </w:div>
        <w:div w:id="1397243494">
          <w:marLeft w:val="480"/>
          <w:marRight w:val="0"/>
          <w:marTop w:val="0"/>
          <w:marBottom w:val="0"/>
          <w:divBdr>
            <w:top w:val="none" w:sz="0" w:space="0" w:color="auto"/>
            <w:left w:val="none" w:sz="0" w:space="0" w:color="auto"/>
            <w:bottom w:val="none" w:sz="0" w:space="0" w:color="auto"/>
            <w:right w:val="none" w:sz="0" w:space="0" w:color="auto"/>
          </w:divBdr>
        </w:div>
        <w:div w:id="1548495547">
          <w:marLeft w:val="480"/>
          <w:marRight w:val="0"/>
          <w:marTop w:val="0"/>
          <w:marBottom w:val="0"/>
          <w:divBdr>
            <w:top w:val="none" w:sz="0" w:space="0" w:color="auto"/>
            <w:left w:val="none" w:sz="0" w:space="0" w:color="auto"/>
            <w:bottom w:val="none" w:sz="0" w:space="0" w:color="auto"/>
            <w:right w:val="none" w:sz="0" w:space="0" w:color="auto"/>
          </w:divBdr>
        </w:div>
        <w:div w:id="1637369612">
          <w:marLeft w:val="480"/>
          <w:marRight w:val="0"/>
          <w:marTop w:val="0"/>
          <w:marBottom w:val="0"/>
          <w:divBdr>
            <w:top w:val="none" w:sz="0" w:space="0" w:color="auto"/>
            <w:left w:val="none" w:sz="0" w:space="0" w:color="auto"/>
            <w:bottom w:val="none" w:sz="0" w:space="0" w:color="auto"/>
            <w:right w:val="none" w:sz="0" w:space="0" w:color="auto"/>
          </w:divBdr>
        </w:div>
        <w:div w:id="1657806719">
          <w:marLeft w:val="480"/>
          <w:marRight w:val="0"/>
          <w:marTop w:val="0"/>
          <w:marBottom w:val="0"/>
          <w:divBdr>
            <w:top w:val="none" w:sz="0" w:space="0" w:color="auto"/>
            <w:left w:val="none" w:sz="0" w:space="0" w:color="auto"/>
            <w:bottom w:val="none" w:sz="0" w:space="0" w:color="auto"/>
            <w:right w:val="none" w:sz="0" w:space="0" w:color="auto"/>
          </w:divBdr>
        </w:div>
        <w:div w:id="1832521539">
          <w:marLeft w:val="480"/>
          <w:marRight w:val="0"/>
          <w:marTop w:val="0"/>
          <w:marBottom w:val="0"/>
          <w:divBdr>
            <w:top w:val="none" w:sz="0" w:space="0" w:color="auto"/>
            <w:left w:val="none" w:sz="0" w:space="0" w:color="auto"/>
            <w:bottom w:val="none" w:sz="0" w:space="0" w:color="auto"/>
            <w:right w:val="none" w:sz="0" w:space="0" w:color="auto"/>
          </w:divBdr>
        </w:div>
        <w:div w:id="2017534170">
          <w:marLeft w:val="480"/>
          <w:marRight w:val="0"/>
          <w:marTop w:val="0"/>
          <w:marBottom w:val="0"/>
          <w:divBdr>
            <w:top w:val="none" w:sz="0" w:space="0" w:color="auto"/>
            <w:left w:val="none" w:sz="0" w:space="0" w:color="auto"/>
            <w:bottom w:val="none" w:sz="0" w:space="0" w:color="auto"/>
            <w:right w:val="none" w:sz="0" w:space="0" w:color="auto"/>
          </w:divBdr>
        </w:div>
      </w:divsChild>
    </w:div>
    <w:div w:id="1834103305">
      <w:bodyDiv w:val="1"/>
      <w:marLeft w:val="0"/>
      <w:marRight w:val="0"/>
      <w:marTop w:val="0"/>
      <w:marBottom w:val="0"/>
      <w:divBdr>
        <w:top w:val="none" w:sz="0" w:space="0" w:color="auto"/>
        <w:left w:val="none" w:sz="0" w:space="0" w:color="auto"/>
        <w:bottom w:val="none" w:sz="0" w:space="0" w:color="auto"/>
        <w:right w:val="none" w:sz="0" w:space="0" w:color="auto"/>
      </w:divBdr>
    </w:div>
    <w:div w:id="1842114878">
      <w:bodyDiv w:val="1"/>
      <w:marLeft w:val="0"/>
      <w:marRight w:val="0"/>
      <w:marTop w:val="0"/>
      <w:marBottom w:val="0"/>
      <w:divBdr>
        <w:top w:val="none" w:sz="0" w:space="0" w:color="auto"/>
        <w:left w:val="none" w:sz="0" w:space="0" w:color="auto"/>
        <w:bottom w:val="none" w:sz="0" w:space="0" w:color="auto"/>
        <w:right w:val="none" w:sz="0" w:space="0" w:color="auto"/>
      </w:divBdr>
    </w:div>
    <w:div w:id="1844128513">
      <w:bodyDiv w:val="1"/>
      <w:marLeft w:val="0"/>
      <w:marRight w:val="0"/>
      <w:marTop w:val="0"/>
      <w:marBottom w:val="0"/>
      <w:divBdr>
        <w:top w:val="none" w:sz="0" w:space="0" w:color="auto"/>
        <w:left w:val="none" w:sz="0" w:space="0" w:color="auto"/>
        <w:bottom w:val="none" w:sz="0" w:space="0" w:color="auto"/>
        <w:right w:val="none" w:sz="0" w:space="0" w:color="auto"/>
      </w:divBdr>
    </w:div>
    <w:div w:id="1848667461">
      <w:bodyDiv w:val="1"/>
      <w:marLeft w:val="0"/>
      <w:marRight w:val="0"/>
      <w:marTop w:val="0"/>
      <w:marBottom w:val="0"/>
      <w:divBdr>
        <w:top w:val="none" w:sz="0" w:space="0" w:color="auto"/>
        <w:left w:val="none" w:sz="0" w:space="0" w:color="auto"/>
        <w:bottom w:val="none" w:sz="0" w:space="0" w:color="auto"/>
        <w:right w:val="none" w:sz="0" w:space="0" w:color="auto"/>
      </w:divBdr>
      <w:divsChild>
        <w:div w:id="72701215">
          <w:marLeft w:val="480"/>
          <w:marRight w:val="0"/>
          <w:marTop w:val="0"/>
          <w:marBottom w:val="0"/>
          <w:divBdr>
            <w:top w:val="none" w:sz="0" w:space="0" w:color="auto"/>
            <w:left w:val="none" w:sz="0" w:space="0" w:color="auto"/>
            <w:bottom w:val="none" w:sz="0" w:space="0" w:color="auto"/>
            <w:right w:val="none" w:sz="0" w:space="0" w:color="auto"/>
          </w:divBdr>
        </w:div>
        <w:div w:id="108400627">
          <w:marLeft w:val="480"/>
          <w:marRight w:val="0"/>
          <w:marTop w:val="0"/>
          <w:marBottom w:val="0"/>
          <w:divBdr>
            <w:top w:val="none" w:sz="0" w:space="0" w:color="auto"/>
            <w:left w:val="none" w:sz="0" w:space="0" w:color="auto"/>
            <w:bottom w:val="none" w:sz="0" w:space="0" w:color="auto"/>
            <w:right w:val="none" w:sz="0" w:space="0" w:color="auto"/>
          </w:divBdr>
        </w:div>
        <w:div w:id="156115734">
          <w:marLeft w:val="480"/>
          <w:marRight w:val="0"/>
          <w:marTop w:val="0"/>
          <w:marBottom w:val="0"/>
          <w:divBdr>
            <w:top w:val="none" w:sz="0" w:space="0" w:color="auto"/>
            <w:left w:val="none" w:sz="0" w:space="0" w:color="auto"/>
            <w:bottom w:val="none" w:sz="0" w:space="0" w:color="auto"/>
            <w:right w:val="none" w:sz="0" w:space="0" w:color="auto"/>
          </w:divBdr>
        </w:div>
        <w:div w:id="234508537">
          <w:marLeft w:val="480"/>
          <w:marRight w:val="0"/>
          <w:marTop w:val="0"/>
          <w:marBottom w:val="0"/>
          <w:divBdr>
            <w:top w:val="none" w:sz="0" w:space="0" w:color="auto"/>
            <w:left w:val="none" w:sz="0" w:space="0" w:color="auto"/>
            <w:bottom w:val="none" w:sz="0" w:space="0" w:color="auto"/>
            <w:right w:val="none" w:sz="0" w:space="0" w:color="auto"/>
          </w:divBdr>
        </w:div>
        <w:div w:id="298808943">
          <w:marLeft w:val="480"/>
          <w:marRight w:val="0"/>
          <w:marTop w:val="0"/>
          <w:marBottom w:val="0"/>
          <w:divBdr>
            <w:top w:val="none" w:sz="0" w:space="0" w:color="auto"/>
            <w:left w:val="none" w:sz="0" w:space="0" w:color="auto"/>
            <w:bottom w:val="none" w:sz="0" w:space="0" w:color="auto"/>
            <w:right w:val="none" w:sz="0" w:space="0" w:color="auto"/>
          </w:divBdr>
        </w:div>
        <w:div w:id="511915867">
          <w:marLeft w:val="480"/>
          <w:marRight w:val="0"/>
          <w:marTop w:val="0"/>
          <w:marBottom w:val="0"/>
          <w:divBdr>
            <w:top w:val="none" w:sz="0" w:space="0" w:color="auto"/>
            <w:left w:val="none" w:sz="0" w:space="0" w:color="auto"/>
            <w:bottom w:val="none" w:sz="0" w:space="0" w:color="auto"/>
            <w:right w:val="none" w:sz="0" w:space="0" w:color="auto"/>
          </w:divBdr>
        </w:div>
        <w:div w:id="623971995">
          <w:marLeft w:val="480"/>
          <w:marRight w:val="0"/>
          <w:marTop w:val="0"/>
          <w:marBottom w:val="0"/>
          <w:divBdr>
            <w:top w:val="none" w:sz="0" w:space="0" w:color="auto"/>
            <w:left w:val="none" w:sz="0" w:space="0" w:color="auto"/>
            <w:bottom w:val="none" w:sz="0" w:space="0" w:color="auto"/>
            <w:right w:val="none" w:sz="0" w:space="0" w:color="auto"/>
          </w:divBdr>
        </w:div>
        <w:div w:id="641811390">
          <w:marLeft w:val="480"/>
          <w:marRight w:val="0"/>
          <w:marTop w:val="0"/>
          <w:marBottom w:val="0"/>
          <w:divBdr>
            <w:top w:val="none" w:sz="0" w:space="0" w:color="auto"/>
            <w:left w:val="none" w:sz="0" w:space="0" w:color="auto"/>
            <w:bottom w:val="none" w:sz="0" w:space="0" w:color="auto"/>
            <w:right w:val="none" w:sz="0" w:space="0" w:color="auto"/>
          </w:divBdr>
        </w:div>
        <w:div w:id="750348728">
          <w:marLeft w:val="480"/>
          <w:marRight w:val="0"/>
          <w:marTop w:val="0"/>
          <w:marBottom w:val="0"/>
          <w:divBdr>
            <w:top w:val="none" w:sz="0" w:space="0" w:color="auto"/>
            <w:left w:val="none" w:sz="0" w:space="0" w:color="auto"/>
            <w:bottom w:val="none" w:sz="0" w:space="0" w:color="auto"/>
            <w:right w:val="none" w:sz="0" w:space="0" w:color="auto"/>
          </w:divBdr>
        </w:div>
        <w:div w:id="756708612">
          <w:marLeft w:val="480"/>
          <w:marRight w:val="0"/>
          <w:marTop w:val="0"/>
          <w:marBottom w:val="0"/>
          <w:divBdr>
            <w:top w:val="none" w:sz="0" w:space="0" w:color="auto"/>
            <w:left w:val="none" w:sz="0" w:space="0" w:color="auto"/>
            <w:bottom w:val="none" w:sz="0" w:space="0" w:color="auto"/>
            <w:right w:val="none" w:sz="0" w:space="0" w:color="auto"/>
          </w:divBdr>
        </w:div>
        <w:div w:id="776873960">
          <w:marLeft w:val="480"/>
          <w:marRight w:val="0"/>
          <w:marTop w:val="0"/>
          <w:marBottom w:val="0"/>
          <w:divBdr>
            <w:top w:val="none" w:sz="0" w:space="0" w:color="auto"/>
            <w:left w:val="none" w:sz="0" w:space="0" w:color="auto"/>
            <w:bottom w:val="none" w:sz="0" w:space="0" w:color="auto"/>
            <w:right w:val="none" w:sz="0" w:space="0" w:color="auto"/>
          </w:divBdr>
        </w:div>
        <w:div w:id="787821828">
          <w:marLeft w:val="480"/>
          <w:marRight w:val="0"/>
          <w:marTop w:val="0"/>
          <w:marBottom w:val="0"/>
          <w:divBdr>
            <w:top w:val="none" w:sz="0" w:space="0" w:color="auto"/>
            <w:left w:val="none" w:sz="0" w:space="0" w:color="auto"/>
            <w:bottom w:val="none" w:sz="0" w:space="0" w:color="auto"/>
            <w:right w:val="none" w:sz="0" w:space="0" w:color="auto"/>
          </w:divBdr>
        </w:div>
        <w:div w:id="845943802">
          <w:marLeft w:val="480"/>
          <w:marRight w:val="0"/>
          <w:marTop w:val="0"/>
          <w:marBottom w:val="0"/>
          <w:divBdr>
            <w:top w:val="none" w:sz="0" w:space="0" w:color="auto"/>
            <w:left w:val="none" w:sz="0" w:space="0" w:color="auto"/>
            <w:bottom w:val="none" w:sz="0" w:space="0" w:color="auto"/>
            <w:right w:val="none" w:sz="0" w:space="0" w:color="auto"/>
          </w:divBdr>
        </w:div>
        <w:div w:id="1357077563">
          <w:marLeft w:val="480"/>
          <w:marRight w:val="0"/>
          <w:marTop w:val="0"/>
          <w:marBottom w:val="0"/>
          <w:divBdr>
            <w:top w:val="none" w:sz="0" w:space="0" w:color="auto"/>
            <w:left w:val="none" w:sz="0" w:space="0" w:color="auto"/>
            <w:bottom w:val="none" w:sz="0" w:space="0" w:color="auto"/>
            <w:right w:val="none" w:sz="0" w:space="0" w:color="auto"/>
          </w:divBdr>
        </w:div>
        <w:div w:id="1409619033">
          <w:marLeft w:val="480"/>
          <w:marRight w:val="0"/>
          <w:marTop w:val="0"/>
          <w:marBottom w:val="0"/>
          <w:divBdr>
            <w:top w:val="none" w:sz="0" w:space="0" w:color="auto"/>
            <w:left w:val="none" w:sz="0" w:space="0" w:color="auto"/>
            <w:bottom w:val="none" w:sz="0" w:space="0" w:color="auto"/>
            <w:right w:val="none" w:sz="0" w:space="0" w:color="auto"/>
          </w:divBdr>
        </w:div>
        <w:div w:id="1466000332">
          <w:marLeft w:val="480"/>
          <w:marRight w:val="0"/>
          <w:marTop w:val="0"/>
          <w:marBottom w:val="0"/>
          <w:divBdr>
            <w:top w:val="none" w:sz="0" w:space="0" w:color="auto"/>
            <w:left w:val="none" w:sz="0" w:space="0" w:color="auto"/>
            <w:bottom w:val="none" w:sz="0" w:space="0" w:color="auto"/>
            <w:right w:val="none" w:sz="0" w:space="0" w:color="auto"/>
          </w:divBdr>
        </w:div>
        <w:div w:id="1468157612">
          <w:marLeft w:val="480"/>
          <w:marRight w:val="0"/>
          <w:marTop w:val="0"/>
          <w:marBottom w:val="0"/>
          <w:divBdr>
            <w:top w:val="none" w:sz="0" w:space="0" w:color="auto"/>
            <w:left w:val="none" w:sz="0" w:space="0" w:color="auto"/>
            <w:bottom w:val="none" w:sz="0" w:space="0" w:color="auto"/>
            <w:right w:val="none" w:sz="0" w:space="0" w:color="auto"/>
          </w:divBdr>
        </w:div>
        <w:div w:id="1512600685">
          <w:marLeft w:val="480"/>
          <w:marRight w:val="0"/>
          <w:marTop w:val="0"/>
          <w:marBottom w:val="0"/>
          <w:divBdr>
            <w:top w:val="none" w:sz="0" w:space="0" w:color="auto"/>
            <w:left w:val="none" w:sz="0" w:space="0" w:color="auto"/>
            <w:bottom w:val="none" w:sz="0" w:space="0" w:color="auto"/>
            <w:right w:val="none" w:sz="0" w:space="0" w:color="auto"/>
          </w:divBdr>
        </w:div>
        <w:div w:id="1512841719">
          <w:marLeft w:val="480"/>
          <w:marRight w:val="0"/>
          <w:marTop w:val="0"/>
          <w:marBottom w:val="0"/>
          <w:divBdr>
            <w:top w:val="none" w:sz="0" w:space="0" w:color="auto"/>
            <w:left w:val="none" w:sz="0" w:space="0" w:color="auto"/>
            <w:bottom w:val="none" w:sz="0" w:space="0" w:color="auto"/>
            <w:right w:val="none" w:sz="0" w:space="0" w:color="auto"/>
          </w:divBdr>
        </w:div>
        <w:div w:id="1514683686">
          <w:marLeft w:val="480"/>
          <w:marRight w:val="0"/>
          <w:marTop w:val="0"/>
          <w:marBottom w:val="0"/>
          <w:divBdr>
            <w:top w:val="none" w:sz="0" w:space="0" w:color="auto"/>
            <w:left w:val="none" w:sz="0" w:space="0" w:color="auto"/>
            <w:bottom w:val="none" w:sz="0" w:space="0" w:color="auto"/>
            <w:right w:val="none" w:sz="0" w:space="0" w:color="auto"/>
          </w:divBdr>
        </w:div>
      </w:divsChild>
    </w:div>
    <w:div w:id="1850216866">
      <w:bodyDiv w:val="1"/>
      <w:marLeft w:val="0"/>
      <w:marRight w:val="0"/>
      <w:marTop w:val="0"/>
      <w:marBottom w:val="0"/>
      <w:divBdr>
        <w:top w:val="none" w:sz="0" w:space="0" w:color="auto"/>
        <w:left w:val="none" w:sz="0" w:space="0" w:color="auto"/>
        <w:bottom w:val="none" w:sz="0" w:space="0" w:color="auto"/>
        <w:right w:val="none" w:sz="0" w:space="0" w:color="auto"/>
      </w:divBdr>
    </w:div>
    <w:div w:id="1859198006">
      <w:bodyDiv w:val="1"/>
      <w:marLeft w:val="0"/>
      <w:marRight w:val="0"/>
      <w:marTop w:val="0"/>
      <w:marBottom w:val="0"/>
      <w:divBdr>
        <w:top w:val="none" w:sz="0" w:space="0" w:color="auto"/>
        <w:left w:val="none" w:sz="0" w:space="0" w:color="auto"/>
        <w:bottom w:val="none" w:sz="0" w:space="0" w:color="auto"/>
        <w:right w:val="none" w:sz="0" w:space="0" w:color="auto"/>
      </w:divBdr>
    </w:div>
    <w:div w:id="1866748465">
      <w:bodyDiv w:val="1"/>
      <w:marLeft w:val="0"/>
      <w:marRight w:val="0"/>
      <w:marTop w:val="0"/>
      <w:marBottom w:val="0"/>
      <w:divBdr>
        <w:top w:val="none" w:sz="0" w:space="0" w:color="auto"/>
        <w:left w:val="none" w:sz="0" w:space="0" w:color="auto"/>
        <w:bottom w:val="none" w:sz="0" w:space="0" w:color="auto"/>
        <w:right w:val="none" w:sz="0" w:space="0" w:color="auto"/>
      </w:divBdr>
    </w:div>
    <w:div w:id="1869682282">
      <w:bodyDiv w:val="1"/>
      <w:marLeft w:val="0"/>
      <w:marRight w:val="0"/>
      <w:marTop w:val="0"/>
      <w:marBottom w:val="0"/>
      <w:divBdr>
        <w:top w:val="none" w:sz="0" w:space="0" w:color="auto"/>
        <w:left w:val="none" w:sz="0" w:space="0" w:color="auto"/>
        <w:bottom w:val="none" w:sz="0" w:space="0" w:color="auto"/>
        <w:right w:val="none" w:sz="0" w:space="0" w:color="auto"/>
      </w:divBdr>
      <w:divsChild>
        <w:div w:id="77333723">
          <w:marLeft w:val="480"/>
          <w:marRight w:val="0"/>
          <w:marTop w:val="0"/>
          <w:marBottom w:val="0"/>
          <w:divBdr>
            <w:top w:val="none" w:sz="0" w:space="0" w:color="auto"/>
            <w:left w:val="none" w:sz="0" w:space="0" w:color="auto"/>
            <w:bottom w:val="none" w:sz="0" w:space="0" w:color="auto"/>
            <w:right w:val="none" w:sz="0" w:space="0" w:color="auto"/>
          </w:divBdr>
        </w:div>
        <w:div w:id="92164542">
          <w:marLeft w:val="480"/>
          <w:marRight w:val="0"/>
          <w:marTop w:val="0"/>
          <w:marBottom w:val="0"/>
          <w:divBdr>
            <w:top w:val="none" w:sz="0" w:space="0" w:color="auto"/>
            <w:left w:val="none" w:sz="0" w:space="0" w:color="auto"/>
            <w:bottom w:val="none" w:sz="0" w:space="0" w:color="auto"/>
            <w:right w:val="none" w:sz="0" w:space="0" w:color="auto"/>
          </w:divBdr>
        </w:div>
        <w:div w:id="249626763">
          <w:marLeft w:val="480"/>
          <w:marRight w:val="0"/>
          <w:marTop w:val="0"/>
          <w:marBottom w:val="0"/>
          <w:divBdr>
            <w:top w:val="none" w:sz="0" w:space="0" w:color="auto"/>
            <w:left w:val="none" w:sz="0" w:space="0" w:color="auto"/>
            <w:bottom w:val="none" w:sz="0" w:space="0" w:color="auto"/>
            <w:right w:val="none" w:sz="0" w:space="0" w:color="auto"/>
          </w:divBdr>
        </w:div>
        <w:div w:id="814613823">
          <w:marLeft w:val="480"/>
          <w:marRight w:val="0"/>
          <w:marTop w:val="0"/>
          <w:marBottom w:val="0"/>
          <w:divBdr>
            <w:top w:val="none" w:sz="0" w:space="0" w:color="auto"/>
            <w:left w:val="none" w:sz="0" w:space="0" w:color="auto"/>
            <w:bottom w:val="none" w:sz="0" w:space="0" w:color="auto"/>
            <w:right w:val="none" w:sz="0" w:space="0" w:color="auto"/>
          </w:divBdr>
        </w:div>
        <w:div w:id="1017542193">
          <w:marLeft w:val="480"/>
          <w:marRight w:val="0"/>
          <w:marTop w:val="0"/>
          <w:marBottom w:val="0"/>
          <w:divBdr>
            <w:top w:val="none" w:sz="0" w:space="0" w:color="auto"/>
            <w:left w:val="none" w:sz="0" w:space="0" w:color="auto"/>
            <w:bottom w:val="none" w:sz="0" w:space="0" w:color="auto"/>
            <w:right w:val="none" w:sz="0" w:space="0" w:color="auto"/>
          </w:divBdr>
        </w:div>
        <w:div w:id="1118069171">
          <w:marLeft w:val="480"/>
          <w:marRight w:val="0"/>
          <w:marTop w:val="0"/>
          <w:marBottom w:val="0"/>
          <w:divBdr>
            <w:top w:val="none" w:sz="0" w:space="0" w:color="auto"/>
            <w:left w:val="none" w:sz="0" w:space="0" w:color="auto"/>
            <w:bottom w:val="none" w:sz="0" w:space="0" w:color="auto"/>
            <w:right w:val="none" w:sz="0" w:space="0" w:color="auto"/>
          </w:divBdr>
        </w:div>
        <w:div w:id="1137574925">
          <w:marLeft w:val="480"/>
          <w:marRight w:val="0"/>
          <w:marTop w:val="0"/>
          <w:marBottom w:val="0"/>
          <w:divBdr>
            <w:top w:val="none" w:sz="0" w:space="0" w:color="auto"/>
            <w:left w:val="none" w:sz="0" w:space="0" w:color="auto"/>
            <w:bottom w:val="none" w:sz="0" w:space="0" w:color="auto"/>
            <w:right w:val="none" w:sz="0" w:space="0" w:color="auto"/>
          </w:divBdr>
        </w:div>
        <w:div w:id="1372416878">
          <w:marLeft w:val="480"/>
          <w:marRight w:val="0"/>
          <w:marTop w:val="0"/>
          <w:marBottom w:val="0"/>
          <w:divBdr>
            <w:top w:val="none" w:sz="0" w:space="0" w:color="auto"/>
            <w:left w:val="none" w:sz="0" w:space="0" w:color="auto"/>
            <w:bottom w:val="none" w:sz="0" w:space="0" w:color="auto"/>
            <w:right w:val="none" w:sz="0" w:space="0" w:color="auto"/>
          </w:divBdr>
        </w:div>
        <w:div w:id="1622687117">
          <w:marLeft w:val="480"/>
          <w:marRight w:val="0"/>
          <w:marTop w:val="0"/>
          <w:marBottom w:val="0"/>
          <w:divBdr>
            <w:top w:val="none" w:sz="0" w:space="0" w:color="auto"/>
            <w:left w:val="none" w:sz="0" w:space="0" w:color="auto"/>
            <w:bottom w:val="none" w:sz="0" w:space="0" w:color="auto"/>
            <w:right w:val="none" w:sz="0" w:space="0" w:color="auto"/>
          </w:divBdr>
        </w:div>
        <w:div w:id="1649700171">
          <w:marLeft w:val="480"/>
          <w:marRight w:val="0"/>
          <w:marTop w:val="0"/>
          <w:marBottom w:val="0"/>
          <w:divBdr>
            <w:top w:val="none" w:sz="0" w:space="0" w:color="auto"/>
            <w:left w:val="none" w:sz="0" w:space="0" w:color="auto"/>
            <w:bottom w:val="none" w:sz="0" w:space="0" w:color="auto"/>
            <w:right w:val="none" w:sz="0" w:space="0" w:color="auto"/>
          </w:divBdr>
        </w:div>
        <w:div w:id="1657951478">
          <w:marLeft w:val="480"/>
          <w:marRight w:val="0"/>
          <w:marTop w:val="0"/>
          <w:marBottom w:val="0"/>
          <w:divBdr>
            <w:top w:val="none" w:sz="0" w:space="0" w:color="auto"/>
            <w:left w:val="none" w:sz="0" w:space="0" w:color="auto"/>
            <w:bottom w:val="none" w:sz="0" w:space="0" w:color="auto"/>
            <w:right w:val="none" w:sz="0" w:space="0" w:color="auto"/>
          </w:divBdr>
        </w:div>
        <w:div w:id="1726443048">
          <w:marLeft w:val="480"/>
          <w:marRight w:val="0"/>
          <w:marTop w:val="0"/>
          <w:marBottom w:val="0"/>
          <w:divBdr>
            <w:top w:val="none" w:sz="0" w:space="0" w:color="auto"/>
            <w:left w:val="none" w:sz="0" w:space="0" w:color="auto"/>
            <w:bottom w:val="none" w:sz="0" w:space="0" w:color="auto"/>
            <w:right w:val="none" w:sz="0" w:space="0" w:color="auto"/>
          </w:divBdr>
        </w:div>
        <w:div w:id="1851018515">
          <w:marLeft w:val="480"/>
          <w:marRight w:val="0"/>
          <w:marTop w:val="0"/>
          <w:marBottom w:val="0"/>
          <w:divBdr>
            <w:top w:val="none" w:sz="0" w:space="0" w:color="auto"/>
            <w:left w:val="none" w:sz="0" w:space="0" w:color="auto"/>
            <w:bottom w:val="none" w:sz="0" w:space="0" w:color="auto"/>
            <w:right w:val="none" w:sz="0" w:space="0" w:color="auto"/>
          </w:divBdr>
        </w:div>
        <w:div w:id="1861235315">
          <w:marLeft w:val="480"/>
          <w:marRight w:val="0"/>
          <w:marTop w:val="0"/>
          <w:marBottom w:val="0"/>
          <w:divBdr>
            <w:top w:val="none" w:sz="0" w:space="0" w:color="auto"/>
            <w:left w:val="none" w:sz="0" w:space="0" w:color="auto"/>
            <w:bottom w:val="none" w:sz="0" w:space="0" w:color="auto"/>
            <w:right w:val="none" w:sz="0" w:space="0" w:color="auto"/>
          </w:divBdr>
        </w:div>
        <w:div w:id="1862208169">
          <w:marLeft w:val="480"/>
          <w:marRight w:val="0"/>
          <w:marTop w:val="0"/>
          <w:marBottom w:val="0"/>
          <w:divBdr>
            <w:top w:val="none" w:sz="0" w:space="0" w:color="auto"/>
            <w:left w:val="none" w:sz="0" w:space="0" w:color="auto"/>
            <w:bottom w:val="none" w:sz="0" w:space="0" w:color="auto"/>
            <w:right w:val="none" w:sz="0" w:space="0" w:color="auto"/>
          </w:divBdr>
        </w:div>
        <w:div w:id="1970933259">
          <w:marLeft w:val="480"/>
          <w:marRight w:val="0"/>
          <w:marTop w:val="0"/>
          <w:marBottom w:val="0"/>
          <w:divBdr>
            <w:top w:val="none" w:sz="0" w:space="0" w:color="auto"/>
            <w:left w:val="none" w:sz="0" w:space="0" w:color="auto"/>
            <w:bottom w:val="none" w:sz="0" w:space="0" w:color="auto"/>
            <w:right w:val="none" w:sz="0" w:space="0" w:color="auto"/>
          </w:divBdr>
        </w:div>
        <w:div w:id="2005623647">
          <w:marLeft w:val="480"/>
          <w:marRight w:val="0"/>
          <w:marTop w:val="0"/>
          <w:marBottom w:val="0"/>
          <w:divBdr>
            <w:top w:val="none" w:sz="0" w:space="0" w:color="auto"/>
            <w:left w:val="none" w:sz="0" w:space="0" w:color="auto"/>
            <w:bottom w:val="none" w:sz="0" w:space="0" w:color="auto"/>
            <w:right w:val="none" w:sz="0" w:space="0" w:color="auto"/>
          </w:divBdr>
        </w:div>
        <w:div w:id="2057124358">
          <w:marLeft w:val="480"/>
          <w:marRight w:val="0"/>
          <w:marTop w:val="0"/>
          <w:marBottom w:val="0"/>
          <w:divBdr>
            <w:top w:val="none" w:sz="0" w:space="0" w:color="auto"/>
            <w:left w:val="none" w:sz="0" w:space="0" w:color="auto"/>
            <w:bottom w:val="none" w:sz="0" w:space="0" w:color="auto"/>
            <w:right w:val="none" w:sz="0" w:space="0" w:color="auto"/>
          </w:divBdr>
        </w:div>
        <w:div w:id="2081753368">
          <w:marLeft w:val="480"/>
          <w:marRight w:val="0"/>
          <w:marTop w:val="0"/>
          <w:marBottom w:val="0"/>
          <w:divBdr>
            <w:top w:val="none" w:sz="0" w:space="0" w:color="auto"/>
            <w:left w:val="none" w:sz="0" w:space="0" w:color="auto"/>
            <w:bottom w:val="none" w:sz="0" w:space="0" w:color="auto"/>
            <w:right w:val="none" w:sz="0" w:space="0" w:color="auto"/>
          </w:divBdr>
        </w:div>
        <w:div w:id="2138914610">
          <w:marLeft w:val="480"/>
          <w:marRight w:val="0"/>
          <w:marTop w:val="0"/>
          <w:marBottom w:val="0"/>
          <w:divBdr>
            <w:top w:val="none" w:sz="0" w:space="0" w:color="auto"/>
            <w:left w:val="none" w:sz="0" w:space="0" w:color="auto"/>
            <w:bottom w:val="none" w:sz="0" w:space="0" w:color="auto"/>
            <w:right w:val="none" w:sz="0" w:space="0" w:color="auto"/>
          </w:divBdr>
        </w:div>
      </w:divsChild>
    </w:div>
    <w:div w:id="1871138904">
      <w:bodyDiv w:val="1"/>
      <w:marLeft w:val="0"/>
      <w:marRight w:val="0"/>
      <w:marTop w:val="0"/>
      <w:marBottom w:val="0"/>
      <w:divBdr>
        <w:top w:val="none" w:sz="0" w:space="0" w:color="auto"/>
        <w:left w:val="none" w:sz="0" w:space="0" w:color="auto"/>
        <w:bottom w:val="none" w:sz="0" w:space="0" w:color="auto"/>
        <w:right w:val="none" w:sz="0" w:space="0" w:color="auto"/>
      </w:divBdr>
    </w:div>
    <w:div w:id="1895460870">
      <w:bodyDiv w:val="1"/>
      <w:marLeft w:val="0"/>
      <w:marRight w:val="0"/>
      <w:marTop w:val="0"/>
      <w:marBottom w:val="0"/>
      <w:divBdr>
        <w:top w:val="none" w:sz="0" w:space="0" w:color="auto"/>
        <w:left w:val="none" w:sz="0" w:space="0" w:color="auto"/>
        <w:bottom w:val="none" w:sz="0" w:space="0" w:color="auto"/>
        <w:right w:val="none" w:sz="0" w:space="0" w:color="auto"/>
      </w:divBdr>
    </w:div>
    <w:div w:id="1898590403">
      <w:bodyDiv w:val="1"/>
      <w:marLeft w:val="0"/>
      <w:marRight w:val="0"/>
      <w:marTop w:val="0"/>
      <w:marBottom w:val="0"/>
      <w:divBdr>
        <w:top w:val="none" w:sz="0" w:space="0" w:color="auto"/>
        <w:left w:val="none" w:sz="0" w:space="0" w:color="auto"/>
        <w:bottom w:val="none" w:sz="0" w:space="0" w:color="auto"/>
        <w:right w:val="none" w:sz="0" w:space="0" w:color="auto"/>
      </w:divBdr>
    </w:div>
    <w:div w:id="1935942661">
      <w:bodyDiv w:val="1"/>
      <w:marLeft w:val="0"/>
      <w:marRight w:val="0"/>
      <w:marTop w:val="0"/>
      <w:marBottom w:val="0"/>
      <w:divBdr>
        <w:top w:val="none" w:sz="0" w:space="0" w:color="auto"/>
        <w:left w:val="none" w:sz="0" w:space="0" w:color="auto"/>
        <w:bottom w:val="none" w:sz="0" w:space="0" w:color="auto"/>
        <w:right w:val="none" w:sz="0" w:space="0" w:color="auto"/>
      </w:divBdr>
      <w:divsChild>
        <w:div w:id="229731441">
          <w:marLeft w:val="480"/>
          <w:marRight w:val="0"/>
          <w:marTop w:val="0"/>
          <w:marBottom w:val="0"/>
          <w:divBdr>
            <w:top w:val="none" w:sz="0" w:space="0" w:color="auto"/>
            <w:left w:val="none" w:sz="0" w:space="0" w:color="auto"/>
            <w:bottom w:val="none" w:sz="0" w:space="0" w:color="auto"/>
            <w:right w:val="none" w:sz="0" w:space="0" w:color="auto"/>
          </w:divBdr>
        </w:div>
        <w:div w:id="338655597">
          <w:marLeft w:val="480"/>
          <w:marRight w:val="0"/>
          <w:marTop w:val="0"/>
          <w:marBottom w:val="0"/>
          <w:divBdr>
            <w:top w:val="none" w:sz="0" w:space="0" w:color="auto"/>
            <w:left w:val="none" w:sz="0" w:space="0" w:color="auto"/>
            <w:bottom w:val="none" w:sz="0" w:space="0" w:color="auto"/>
            <w:right w:val="none" w:sz="0" w:space="0" w:color="auto"/>
          </w:divBdr>
        </w:div>
        <w:div w:id="513761789">
          <w:marLeft w:val="480"/>
          <w:marRight w:val="0"/>
          <w:marTop w:val="0"/>
          <w:marBottom w:val="0"/>
          <w:divBdr>
            <w:top w:val="none" w:sz="0" w:space="0" w:color="auto"/>
            <w:left w:val="none" w:sz="0" w:space="0" w:color="auto"/>
            <w:bottom w:val="none" w:sz="0" w:space="0" w:color="auto"/>
            <w:right w:val="none" w:sz="0" w:space="0" w:color="auto"/>
          </w:divBdr>
        </w:div>
        <w:div w:id="825441908">
          <w:marLeft w:val="480"/>
          <w:marRight w:val="0"/>
          <w:marTop w:val="0"/>
          <w:marBottom w:val="0"/>
          <w:divBdr>
            <w:top w:val="none" w:sz="0" w:space="0" w:color="auto"/>
            <w:left w:val="none" w:sz="0" w:space="0" w:color="auto"/>
            <w:bottom w:val="none" w:sz="0" w:space="0" w:color="auto"/>
            <w:right w:val="none" w:sz="0" w:space="0" w:color="auto"/>
          </w:divBdr>
        </w:div>
        <w:div w:id="936055880">
          <w:marLeft w:val="480"/>
          <w:marRight w:val="0"/>
          <w:marTop w:val="0"/>
          <w:marBottom w:val="0"/>
          <w:divBdr>
            <w:top w:val="none" w:sz="0" w:space="0" w:color="auto"/>
            <w:left w:val="none" w:sz="0" w:space="0" w:color="auto"/>
            <w:bottom w:val="none" w:sz="0" w:space="0" w:color="auto"/>
            <w:right w:val="none" w:sz="0" w:space="0" w:color="auto"/>
          </w:divBdr>
        </w:div>
        <w:div w:id="959528350">
          <w:marLeft w:val="480"/>
          <w:marRight w:val="0"/>
          <w:marTop w:val="0"/>
          <w:marBottom w:val="0"/>
          <w:divBdr>
            <w:top w:val="none" w:sz="0" w:space="0" w:color="auto"/>
            <w:left w:val="none" w:sz="0" w:space="0" w:color="auto"/>
            <w:bottom w:val="none" w:sz="0" w:space="0" w:color="auto"/>
            <w:right w:val="none" w:sz="0" w:space="0" w:color="auto"/>
          </w:divBdr>
        </w:div>
        <w:div w:id="988051544">
          <w:marLeft w:val="480"/>
          <w:marRight w:val="0"/>
          <w:marTop w:val="0"/>
          <w:marBottom w:val="0"/>
          <w:divBdr>
            <w:top w:val="none" w:sz="0" w:space="0" w:color="auto"/>
            <w:left w:val="none" w:sz="0" w:space="0" w:color="auto"/>
            <w:bottom w:val="none" w:sz="0" w:space="0" w:color="auto"/>
            <w:right w:val="none" w:sz="0" w:space="0" w:color="auto"/>
          </w:divBdr>
        </w:div>
        <w:div w:id="1327592622">
          <w:marLeft w:val="480"/>
          <w:marRight w:val="0"/>
          <w:marTop w:val="0"/>
          <w:marBottom w:val="0"/>
          <w:divBdr>
            <w:top w:val="none" w:sz="0" w:space="0" w:color="auto"/>
            <w:left w:val="none" w:sz="0" w:space="0" w:color="auto"/>
            <w:bottom w:val="none" w:sz="0" w:space="0" w:color="auto"/>
            <w:right w:val="none" w:sz="0" w:space="0" w:color="auto"/>
          </w:divBdr>
        </w:div>
        <w:div w:id="1367636833">
          <w:marLeft w:val="480"/>
          <w:marRight w:val="0"/>
          <w:marTop w:val="0"/>
          <w:marBottom w:val="0"/>
          <w:divBdr>
            <w:top w:val="none" w:sz="0" w:space="0" w:color="auto"/>
            <w:left w:val="none" w:sz="0" w:space="0" w:color="auto"/>
            <w:bottom w:val="none" w:sz="0" w:space="0" w:color="auto"/>
            <w:right w:val="none" w:sz="0" w:space="0" w:color="auto"/>
          </w:divBdr>
        </w:div>
        <w:div w:id="1595045067">
          <w:marLeft w:val="480"/>
          <w:marRight w:val="0"/>
          <w:marTop w:val="0"/>
          <w:marBottom w:val="0"/>
          <w:divBdr>
            <w:top w:val="none" w:sz="0" w:space="0" w:color="auto"/>
            <w:left w:val="none" w:sz="0" w:space="0" w:color="auto"/>
            <w:bottom w:val="none" w:sz="0" w:space="0" w:color="auto"/>
            <w:right w:val="none" w:sz="0" w:space="0" w:color="auto"/>
          </w:divBdr>
        </w:div>
        <w:div w:id="1601645836">
          <w:marLeft w:val="480"/>
          <w:marRight w:val="0"/>
          <w:marTop w:val="0"/>
          <w:marBottom w:val="0"/>
          <w:divBdr>
            <w:top w:val="none" w:sz="0" w:space="0" w:color="auto"/>
            <w:left w:val="none" w:sz="0" w:space="0" w:color="auto"/>
            <w:bottom w:val="none" w:sz="0" w:space="0" w:color="auto"/>
            <w:right w:val="none" w:sz="0" w:space="0" w:color="auto"/>
          </w:divBdr>
        </w:div>
        <w:div w:id="1637371873">
          <w:marLeft w:val="480"/>
          <w:marRight w:val="0"/>
          <w:marTop w:val="0"/>
          <w:marBottom w:val="0"/>
          <w:divBdr>
            <w:top w:val="none" w:sz="0" w:space="0" w:color="auto"/>
            <w:left w:val="none" w:sz="0" w:space="0" w:color="auto"/>
            <w:bottom w:val="none" w:sz="0" w:space="0" w:color="auto"/>
            <w:right w:val="none" w:sz="0" w:space="0" w:color="auto"/>
          </w:divBdr>
        </w:div>
        <w:div w:id="1685934778">
          <w:marLeft w:val="480"/>
          <w:marRight w:val="0"/>
          <w:marTop w:val="0"/>
          <w:marBottom w:val="0"/>
          <w:divBdr>
            <w:top w:val="none" w:sz="0" w:space="0" w:color="auto"/>
            <w:left w:val="none" w:sz="0" w:space="0" w:color="auto"/>
            <w:bottom w:val="none" w:sz="0" w:space="0" w:color="auto"/>
            <w:right w:val="none" w:sz="0" w:space="0" w:color="auto"/>
          </w:divBdr>
        </w:div>
        <w:div w:id="1773671510">
          <w:marLeft w:val="480"/>
          <w:marRight w:val="0"/>
          <w:marTop w:val="0"/>
          <w:marBottom w:val="0"/>
          <w:divBdr>
            <w:top w:val="none" w:sz="0" w:space="0" w:color="auto"/>
            <w:left w:val="none" w:sz="0" w:space="0" w:color="auto"/>
            <w:bottom w:val="none" w:sz="0" w:space="0" w:color="auto"/>
            <w:right w:val="none" w:sz="0" w:space="0" w:color="auto"/>
          </w:divBdr>
        </w:div>
        <w:div w:id="2054452620">
          <w:marLeft w:val="480"/>
          <w:marRight w:val="0"/>
          <w:marTop w:val="0"/>
          <w:marBottom w:val="0"/>
          <w:divBdr>
            <w:top w:val="none" w:sz="0" w:space="0" w:color="auto"/>
            <w:left w:val="none" w:sz="0" w:space="0" w:color="auto"/>
            <w:bottom w:val="none" w:sz="0" w:space="0" w:color="auto"/>
            <w:right w:val="none" w:sz="0" w:space="0" w:color="auto"/>
          </w:divBdr>
        </w:div>
      </w:divsChild>
    </w:div>
    <w:div w:id="1947273963">
      <w:bodyDiv w:val="1"/>
      <w:marLeft w:val="0"/>
      <w:marRight w:val="0"/>
      <w:marTop w:val="0"/>
      <w:marBottom w:val="0"/>
      <w:divBdr>
        <w:top w:val="none" w:sz="0" w:space="0" w:color="auto"/>
        <w:left w:val="none" w:sz="0" w:space="0" w:color="auto"/>
        <w:bottom w:val="none" w:sz="0" w:space="0" w:color="auto"/>
        <w:right w:val="none" w:sz="0" w:space="0" w:color="auto"/>
      </w:divBdr>
    </w:div>
    <w:div w:id="1951816827">
      <w:bodyDiv w:val="1"/>
      <w:marLeft w:val="0"/>
      <w:marRight w:val="0"/>
      <w:marTop w:val="0"/>
      <w:marBottom w:val="0"/>
      <w:divBdr>
        <w:top w:val="none" w:sz="0" w:space="0" w:color="auto"/>
        <w:left w:val="none" w:sz="0" w:space="0" w:color="auto"/>
        <w:bottom w:val="none" w:sz="0" w:space="0" w:color="auto"/>
        <w:right w:val="none" w:sz="0" w:space="0" w:color="auto"/>
      </w:divBdr>
    </w:div>
    <w:div w:id="1958483362">
      <w:bodyDiv w:val="1"/>
      <w:marLeft w:val="0"/>
      <w:marRight w:val="0"/>
      <w:marTop w:val="0"/>
      <w:marBottom w:val="0"/>
      <w:divBdr>
        <w:top w:val="none" w:sz="0" w:space="0" w:color="auto"/>
        <w:left w:val="none" w:sz="0" w:space="0" w:color="auto"/>
        <w:bottom w:val="none" w:sz="0" w:space="0" w:color="auto"/>
        <w:right w:val="none" w:sz="0" w:space="0" w:color="auto"/>
      </w:divBdr>
    </w:div>
    <w:div w:id="1967353118">
      <w:bodyDiv w:val="1"/>
      <w:marLeft w:val="0"/>
      <w:marRight w:val="0"/>
      <w:marTop w:val="0"/>
      <w:marBottom w:val="0"/>
      <w:divBdr>
        <w:top w:val="none" w:sz="0" w:space="0" w:color="auto"/>
        <w:left w:val="none" w:sz="0" w:space="0" w:color="auto"/>
        <w:bottom w:val="none" w:sz="0" w:space="0" w:color="auto"/>
        <w:right w:val="none" w:sz="0" w:space="0" w:color="auto"/>
      </w:divBdr>
      <w:divsChild>
        <w:div w:id="7755068">
          <w:marLeft w:val="480"/>
          <w:marRight w:val="0"/>
          <w:marTop w:val="0"/>
          <w:marBottom w:val="0"/>
          <w:divBdr>
            <w:top w:val="none" w:sz="0" w:space="0" w:color="auto"/>
            <w:left w:val="none" w:sz="0" w:space="0" w:color="auto"/>
            <w:bottom w:val="none" w:sz="0" w:space="0" w:color="auto"/>
            <w:right w:val="none" w:sz="0" w:space="0" w:color="auto"/>
          </w:divBdr>
        </w:div>
        <w:div w:id="152066591">
          <w:marLeft w:val="480"/>
          <w:marRight w:val="0"/>
          <w:marTop w:val="0"/>
          <w:marBottom w:val="0"/>
          <w:divBdr>
            <w:top w:val="none" w:sz="0" w:space="0" w:color="auto"/>
            <w:left w:val="none" w:sz="0" w:space="0" w:color="auto"/>
            <w:bottom w:val="none" w:sz="0" w:space="0" w:color="auto"/>
            <w:right w:val="none" w:sz="0" w:space="0" w:color="auto"/>
          </w:divBdr>
        </w:div>
        <w:div w:id="167520415">
          <w:marLeft w:val="480"/>
          <w:marRight w:val="0"/>
          <w:marTop w:val="0"/>
          <w:marBottom w:val="0"/>
          <w:divBdr>
            <w:top w:val="none" w:sz="0" w:space="0" w:color="auto"/>
            <w:left w:val="none" w:sz="0" w:space="0" w:color="auto"/>
            <w:bottom w:val="none" w:sz="0" w:space="0" w:color="auto"/>
            <w:right w:val="none" w:sz="0" w:space="0" w:color="auto"/>
          </w:divBdr>
        </w:div>
        <w:div w:id="695424650">
          <w:marLeft w:val="480"/>
          <w:marRight w:val="0"/>
          <w:marTop w:val="0"/>
          <w:marBottom w:val="0"/>
          <w:divBdr>
            <w:top w:val="none" w:sz="0" w:space="0" w:color="auto"/>
            <w:left w:val="none" w:sz="0" w:space="0" w:color="auto"/>
            <w:bottom w:val="none" w:sz="0" w:space="0" w:color="auto"/>
            <w:right w:val="none" w:sz="0" w:space="0" w:color="auto"/>
          </w:divBdr>
        </w:div>
        <w:div w:id="708603653">
          <w:marLeft w:val="480"/>
          <w:marRight w:val="0"/>
          <w:marTop w:val="0"/>
          <w:marBottom w:val="0"/>
          <w:divBdr>
            <w:top w:val="none" w:sz="0" w:space="0" w:color="auto"/>
            <w:left w:val="none" w:sz="0" w:space="0" w:color="auto"/>
            <w:bottom w:val="none" w:sz="0" w:space="0" w:color="auto"/>
            <w:right w:val="none" w:sz="0" w:space="0" w:color="auto"/>
          </w:divBdr>
        </w:div>
        <w:div w:id="712533531">
          <w:marLeft w:val="480"/>
          <w:marRight w:val="0"/>
          <w:marTop w:val="0"/>
          <w:marBottom w:val="0"/>
          <w:divBdr>
            <w:top w:val="none" w:sz="0" w:space="0" w:color="auto"/>
            <w:left w:val="none" w:sz="0" w:space="0" w:color="auto"/>
            <w:bottom w:val="none" w:sz="0" w:space="0" w:color="auto"/>
            <w:right w:val="none" w:sz="0" w:space="0" w:color="auto"/>
          </w:divBdr>
        </w:div>
        <w:div w:id="727843021">
          <w:marLeft w:val="480"/>
          <w:marRight w:val="0"/>
          <w:marTop w:val="0"/>
          <w:marBottom w:val="0"/>
          <w:divBdr>
            <w:top w:val="none" w:sz="0" w:space="0" w:color="auto"/>
            <w:left w:val="none" w:sz="0" w:space="0" w:color="auto"/>
            <w:bottom w:val="none" w:sz="0" w:space="0" w:color="auto"/>
            <w:right w:val="none" w:sz="0" w:space="0" w:color="auto"/>
          </w:divBdr>
        </w:div>
        <w:div w:id="770902637">
          <w:marLeft w:val="480"/>
          <w:marRight w:val="0"/>
          <w:marTop w:val="0"/>
          <w:marBottom w:val="0"/>
          <w:divBdr>
            <w:top w:val="none" w:sz="0" w:space="0" w:color="auto"/>
            <w:left w:val="none" w:sz="0" w:space="0" w:color="auto"/>
            <w:bottom w:val="none" w:sz="0" w:space="0" w:color="auto"/>
            <w:right w:val="none" w:sz="0" w:space="0" w:color="auto"/>
          </w:divBdr>
        </w:div>
        <w:div w:id="933830125">
          <w:marLeft w:val="480"/>
          <w:marRight w:val="0"/>
          <w:marTop w:val="0"/>
          <w:marBottom w:val="0"/>
          <w:divBdr>
            <w:top w:val="none" w:sz="0" w:space="0" w:color="auto"/>
            <w:left w:val="none" w:sz="0" w:space="0" w:color="auto"/>
            <w:bottom w:val="none" w:sz="0" w:space="0" w:color="auto"/>
            <w:right w:val="none" w:sz="0" w:space="0" w:color="auto"/>
          </w:divBdr>
        </w:div>
        <w:div w:id="1092970251">
          <w:marLeft w:val="480"/>
          <w:marRight w:val="0"/>
          <w:marTop w:val="0"/>
          <w:marBottom w:val="0"/>
          <w:divBdr>
            <w:top w:val="none" w:sz="0" w:space="0" w:color="auto"/>
            <w:left w:val="none" w:sz="0" w:space="0" w:color="auto"/>
            <w:bottom w:val="none" w:sz="0" w:space="0" w:color="auto"/>
            <w:right w:val="none" w:sz="0" w:space="0" w:color="auto"/>
          </w:divBdr>
        </w:div>
        <w:div w:id="1127091699">
          <w:marLeft w:val="480"/>
          <w:marRight w:val="0"/>
          <w:marTop w:val="0"/>
          <w:marBottom w:val="0"/>
          <w:divBdr>
            <w:top w:val="none" w:sz="0" w:space="0" w:color="auto"/>
            <w:left w:val="none" w:sz="0" w:space="0" w:color="auto"/>
            <w:bottom w:val="none" w:sz="0" w:space="0" w:color="auto"/>
            <w:right w:val="none" w:sz="0" w:space="0" w:color="auto"/>
          </w:divBdr>
        </w:div>
        <w:div w:id="1371295004">
          <w:marLeft w:val="480"/>
          <w:marRight w:val="0"/>
          <w:marTop w:val="0"/>
          <w:marBottom w:val="0"/>
          <w:divBdr>
            <w:top w:val="none" w:sz="0" w:space="0" w:color="auto"/>
            <w:left w:val="none" w:sz="0" w:space="0" w:color="auto"/>
            <w:bottom w:val="none" w:sz="0" w:space="0" w:color="auto"/>
            <w:right w:val="none" w:sz="0" w:space="0" w:color="auto"/>
          </w:divBdr>
        </w:div>
        <w:div w:id="1654261757">
          <w:marLeft w:val="480"/>
          <w:marRight w:val="0"/>
          <w:marTop w:val="0"/>
          <w:marBottom w:val="0"/>
          <w:divBdr>
            <w:top w:val="none" w:sz="0" w:space="0" w:color="auto"/>
            <w:left w:val="none" w:sz="0" w:space="0" w:color="auto"/>
            <w:bottom w:val="none" w:sz="0" w:space="0" w:color="auto"/>
            <w:right w:val="none" w:sz="0" w:space="0" w:color="auto"/>
          </w:divBdr>
        </w:div>
        <w:div w:id="1810854332">
          <w:marLeft w:val="480"/>
          <w:marRight w:val="0"/>
          <w:marTop w:val="0"/>
          <w:marBottom w:val="0"/>
          <w:divBdr>
            <w:top w:val="none" w:sz="0" w:space="0" w:color="auto"/>
            <w:left w:val="none" w:sz="0" w:space="0" w:color="auto"/>
            <w:bottom w:val="none" w:sz="0" w:space="0" w:color="auto"/>
            <w:right w:val="none" w:sz="0" w:space="0" w:color="auto"/>
          </w:divBdr>
        </w:div>
        <w:div w:id="1842963604">
          <w:marLeft w:val="480"/>
          <w:marRight w:val="0"/>
          <w:marTop w:val="0"/>
          <w:marBottom w:val="0"/>
          <w:divBdr>
            <w:top w:val="none" w:sz="0" w:space="0" w:color="auto"/>
            <w:left w:val="none" w:sz="0" w:space="0" w:color="auto"/>
            <w:bottom w:val="none" w:sz="0" w:space="0" w:color="auto"/>
            <w:right w:val="none" w:sz="0" w:space="0" w:color="auto"/>
          </w:divBdr>
        </w:div>
        <w:div w:id="2063557425">
          <w:marLeft w:val="480"/>
          <w:marRight w:val="0"/>
          <w:marTop w:val="0"/>
          <w:marBottom w:val="0"/>
          <w:divBdr>
            <w:top w:val="none" w:sz="0" w:space="0" w:color="auto"/>
            <w:left w:val="none" w:sz="0" w:space="0" w:color="auto"/>
            <w:bottom w:val="none" w:sz="0" w:space="0" w:color="auto"/>
            <w:right w:val="none" w:sz="0" w:space="0" w:color="auto"/>
          </w:divBdr>
        </w:div>
        <w:div w:id="2100756602">
          <w:marLeft w:val="480"/>
          <w:marRight w:val="0"/>
          <w:marTop w:val="0"/>
          <w:marBottom w:val="0"/>
          <w:divBdr>
            <w:top w:val="none" w:sz="0" w:space="0" w:color="auto"/>
            <w:left w:val="none" w:sz="0" w:space="0" w:color="auto"/>
            <w:bottom w:val="none" w:sz="0" w:space="0" w:color="auto"/>
            <w:right w:val="none" w:sz="0" w:space="0" w:color="auto"/>
          </w:divBdr>
        </w:div>
      </w:divsChild>
    </w:div>
    <w:div w:id="1969704881">
      <w:bodyDiv w:val="1"/>
      <w:marLeft w:val="0"/>
      <w:marRight w:val="0"/>
      <w:marTop w:val="0"/>
      <w:marBottom w:val="0"/>
      <w:divBdr>
        <w:top w:val="none" w:sz="0" w:space="0" w:color="auto"/>
        <w:left w:val="none" w:sz="0" w:space="0" w:color="auto"/>
        <w:bottom w:val="none" w:sz="0" w:space="0" w:color="auto"/>
        <w:right w:val="none" w:sz="0" w:space="0" w:color="auto"/>
      </w:divBdr>
      <w:divsChild>
        <w:div w:id="174001846">
          <w:marLeft w:val="480"/>
          <w:marRight w:val="0"/>
          <w:marTop w:val="0"/>
          <w:marBottom w:val="0"/>
          <w:divBdr>
            <w:top w:val="none" w:sz="0" w:space="0" w:color="auto"/>
            <w:left w:val="none" w:sz="0" w:space="0" w:color="auto"/>
            <w:bottom w:val="none" w:sz="0" w:space="0" w:color="auto"/>
            <w:right w:val="none" w:sz="0" w:space="0" w:color="auto"/>
          </w:divBdr>
        </w:div>
        <w:div w:id="183061997">
          <w:marLeft w:val="480"/>
          <w:marRight w:val="0"/>
          <w:marTop w:val="0"/>
          <w:marBottom w:val="0"/>
          <w:divBdr>
            <w:top w:val="none" w:sz="0" w:space="0" w:color="auto"/>
            <w:left w:val="none" w:sz="0" w:space="0" w:color="auto"/>
            <w:bottom w:val="none" w:sz="0" w:space="0" w:color="auto"/>
            <w:right w:val="none" w:sz="0" w:space="0" w:color="auto"/>
          </w:divBdr>
        </w:div>
        <w:div w:id="267205588">
          <w:marLeft w:val="480"/>
          <w:marRight w:val="0"/>
          <w:marTop w:val="0"/>
          <w:marBottom w:val="0"/>
          <w:divBdr>
            <w:top w:val="none" w:sz="0" w:space="0" w:color="auto"/>
            <w:left w:val="none" w:sz="0" w:space="0" w:color="auto"/>
            <w:bottom w:val="none" w:sz="0" w:space="0" w:color="auto"/>
            <w:right w:val="none" w:sz="0" w:space="0" w:color="auto"/>
          </w:divBdr>
        </w:div>
        <w:div w:id="315838829">
          <w:marLeft w:val="480"/>
          <w:marRight w:val="0"/>
          <w:marTop w:val="0"/>
          <w:marBottom w:val="0"/>
          <w:divBdr>
            <w:top w:val="none" w:sz="0" w:space="0" w:color="auto"/>
            <w:left w:val="none" w:sz="0" w:space="0" w:color="auto"/>
            <w:bottom w:val="none" w:sz="0" w:space="0" w:color="auto"/>
            <w:right w:val="none" w:sz="0" w:space="0" w:color="auto"/>
          </w:divBdr>
        </w:div>
        <w:div w:id="464205112">
          <w:marLeft w:val="480"/>
          <w:marRight w:val="0"/>
          <w:marTop w:val="0"/>
          <w:marBottom w:val="0"/>
          <w:divBdr>
            <w:top w:val="none" w:sz="0" w:space="0" w:color="auto"/>
            <w:left w:val="none" w:sz="0" w:space="0" w:color="auto"/>
            <w:bottom w:val="none" w:sz="0" w:space="0" w:color="auto"/>
            <w:right w:val="none" w:sz="0" w:space="0" w:color="auto"/>
          </w:divBdr>
        </w:div>
        <w:div w:id="476805012">
          <w:marLeft w:val="480"/>
          <w:marRight w:val="0"/>
          <w:marTop w:val="0"/>
          <w:marBottom w:val="0"/>
          <w:divBdr>
            <w:top w:val="none" w:sz="0" w:space="0" w:color="auto"/>
            <w:left w:val="none" w:sz="0" w:space="0" w:color="auto"/>
            <w:bottom w:val="none" w:sz="0" w:space="0" w:color="auto"/>
            <w:right w:val="none" w:sz="0" w:space="0" w:color="auto"/>
          </w:divBdr>
        </w:div>
        <w:div w:id="512229760">
          <w:marLeft w:val="480"/>
          <w:marRight w:val="0"/>
          <w:marTop w:val="0"/>
          <w:marBottom w:val="0"/>
          <w:divBdr>
            <w:top w:val="none" w:sz="0" w:space="0" w:color="auto"/>
            <w:left w:val="none" w:sz="0" w:space="0" w:color="auto"/>
            <w:bottom w:val="none" w:sz="0" w:space="0" w:color="auto"/>
            <w:right w:val="none" w:sz="0" w:space="0" w:color="auto"/>
          </w:divBdr>
        </w:div>
        <w:div w:id="612907554">
          <w:marLeft w:val="480"/>
          <w:marRight w:val="0"/>
          <w:marTop w:val="0"/>
          <w:marBottom w:val="0"/>
          <w:divBdr>
            <w:top w:val="none" w:sz="0" w:space="0" w:color="auto"/>
            <w:left w:val="none" w:sz="0" w:space="0" w:color="auto"/>
            <w:bottom w:val="none" w:sz="0" w:space="0" w:color="auto"/>
            <w:right w:val="none" w:sz="0" w:space="0" w:color="auto"/>
          </w:divBdr>
        </w:div>
        <w:div w:id="747773912">
          <w:marLeft w:val="480"/>
          <w:marRight w:val="0"/>
          <w:marTop w:val="0"/>
          <w:marBottom w:val="0"/>
          <w:divBdr>
            <w:top w:val="none" w:sz="0" w:space="0" w:color="auto"/>
            <w:left w:val="none" w:sz="0" w:space="0" w:color="auto"/>
            <w:bottom w:val="none" w:sz="0" w:space="0" w:color="auto"/>
            <w:right w:val="none" w:sz="0" w:space="0" w:color="auto"/>
          </w:divBdr>
        </w:div>
        <w:div w:id="935213611">
          <w:marLeft w:val="480"/>
          <w:marRight w:val="0"/>
          <w:marTop w:val="0"/>
          <w:marBottom w:val="0"/>
          <w:divBdr>
            <w:top w:val="none" w:sz="0" w:space="0" w:color="auto"/>
            <w:left w:val="none" w:sz="0" w:space="0" w:color="auto"/>
            <w:bottom w:val="none" w:sz="0" w:space="0" w:color="auto"/>
            <w:right w:val="none" w:sz="0" w:space="0" w:color="auto"/>
          </w:divBdr>
        </w:div>
        <w:div w:id="1178738053">
          <w:marLeft w:val="480"/>
          <w:marRight w:val="0"/>
          <w:marTop w:val="0"/>
          <w:marBottom w:val="0"/>
          <w:divBdr>
            <w:top w:val="none" w:sz="0" w:space="0" w:color="auto"/>
            <w:left w:val="none" w:sz="0" w:space="0" w:color="auto"/>
            <w:bottom w:val="none" w:sz="0" w:space="0" w:color="auto"/>
            <w:right w:val="none" w:sz="0" w:space="0" w:color="auto"/>
          </w:divBdr>
        </w:div>
        <w:div w:id="1192957961">
          <w:marLeft w:val="480"/>
          <w:marRight w:val="0"/>
          <w:marTop w:val="0"/>
          <w:marBottom w:val="0"/>
          <w:divBdr>
            <w:top w:val="none" w:sz="0" w:space="0" w:color="auto"/>
            <w:left w:val="none" w:sz="0" w:space="0" w:color="auto"/>
            <w:bottom w:val="none" w:sz="0" w:space="0" w:color="auto"/>
            <w:right w:val="none" w:sz="0" w:space="0" w:color="auto"/>
          </w:divBdr>
        </w:div>
        <w:div w:id="1423067200">
          <w:marLeft w:val="480"/>
          <w:marRight w:val="0"/>
          <w:marTop w:val="0"/>
          <w:marBottom w:val="0"/>
          <w:divBdr>
            <w:top w:val="none" w:sz="0" w:space="0" w:color="auto"/>
            <w:left w:val="none" w:sz="0" w:space="0" w:color="auto"/>
            <w:bottom w:val="none" w:sz="0" w:space="0" w:color="auto"/>
            <w:right w:val="none" w:sz="0" w:space="0" w:color="auto"/>
          </w:divBdr>
        </w:div>
        <w:div w:id="1533759818">
          <w:marLeft w:val="480"/>
          <w:marRight w:val="0"/>
          <w:marTop w:val="0"/>
          <w:marBottom w:val="0"/>
          <w:divBdr>
            <w:top w:val="none" w:sz="0" w:space="0" w:color="auto"/>
            <w:left w:val="none" w:sz="0" w:space="0" w:color="auto"/>
            <w:bottom w:val="none" w:sz="0" w:space="0" w:color="auto"/>
            <w:right w:val="none" w:sz="0" w:space="0" w:color="auto"/>
          </w:divBdr>
        </w:div>
        <w:div w:id="1855341917">
          <w:marLeft w:val="480"/>
          <w:marRight w:val="0"/>
          <w:marTop w:val="0"/>
          <w:marBottom w:val="0"/>
          <w:divBdr>
            <w:top w:val="none" w:sz="0" w:space="0" w:color="auto"/>
            <w:left w:val="none" w:sz="0" w:space="0" w:color="auto"/>
            <w:bottom w:val="none" w:sz="0" w:space="0" w:color="auto"/>
            <w:right w:val="none" w:sz="0" w:space="0" w:color="auto"/>
          </w:divBdr>
        </w:div>
        <w:div w:id="1858497817">
          <w:marLeft w:val="480"/>
          <w:marRight w:val="0"/>
          <w:marTop w:val="0"/>
          <w:marBottom w:val="0"/>
          <w:divBdr>
            <w:top w:val="none" w:sz="0" w:space="0" w:color="auto"/>
            <w:left w:val="none" w:sz="0" w:space="0" w:color="auto"/>
            <w:bottom w:val="none" w:sz="0" w:space="0" w:color="auto"/>
            <w:right w:val="none" w:sz="0" w:space="0" w:color="auto"/>
          </w:divBdr>
        </w:div>
        <w:div w:id="2005474973">
          <w:marLeft w:val="480"/>
          <w:marRight w:val="0"/>
          <w:marTop w:val="0"/>
          <w:marBottom w:val="0"/>
          <w:divBdr>
            <w:top w:val="none" w:sz="0" w:space="0" w:color="auto"/>
            <w:left w:val="none" w:sz="0" w:space="0" w:color="auto"/>
            <w:bottom w:val="none" w:sz="0" w:space="0" w:color="auto"/>
            <w:right w:val="none" w:sz="0" w:space="0" w:color="auto"/>
          </w:divBdr>
        </w:div>
      </w:divsChild>
    </w:div>
    <w:div w:id="1979844866">
      <w:bodyDiv w:val="1"/>
      <w:marLeft w:val="0"/>
      <w:marRight w:val="0"/>
      <w:marTop w:val="0"/>
      <w:marBottom w:val="0"/>
      <w:divBdr>
        <w:top w:val="none" w:sz="0" w:space="0" w:color="auto"/>
        <w:left w:val="none" w:sz="0" w:space="0" w:color="auto"/>
        <w:bottom w:val="none" w:sz="0" w:space="0" w:color="auto"/>
        <w:right w:val="none" w:sz="0" w:space="0" w:color="auto"/>
      </w:divBdr>
    </w:div>
    <w:div w:id="1999845307">
      <w:bodyDiv w:val="1"/>
      <w:marLeft w:val="0"/>
      <w:marRight w:val="0"/>
      <w:marTop w:val="0"/>
      <w:marBottom w:val="0"/>
      <w:divBdr>
        <w:top w:val="none" w:sz="0" w:space="0" w:color="auto"/>
        <w:left w:val="none" w:sz="0" w:space="0" w:color="auto"/>
        <w:bottom w:val="none" w:sz="0" w:space="0" w:color="auto"/>
        <w:right w:val="none" w:sz="0" w:space="0" w:color="auto"/>
      </w:divBdr>
    </w:div>
    <w:div w:id="2005234172">
      <w:bodyDiv w:val="1"/>
      <w:marLeft w:val="0"/>
      <w:marRight w:val="0"/>
      <w:marTop w:val="0"/>
      <w:marBottom w:val="0"/>
      <w:divBdr>
        <w:top w:val="none" w:sz="0" w:space="0" w:color="auto"/>
        <w:left w:val="none" w:sz="0" w:space="0" w:color="auto"/>
        <w:bottom w:val="none" w:sz="0" w:space="0" w:color="auto"/>
        <w:right w:val="none" w:sz="0" w:space="0" w:color="auto"/>
      </w:divBdr>
    </w:div>
    <w:div w:id="2022730768">
      <w:bodyDiv w:val="1"/>
      <w:marLeft w:val="0"/>
      <w:marRight w:val="0"/>
      <w:marTop w:val="0"/>
      <w:marBottom w:val="0"/>
      <w:divBdr>
        <w:top w:val="none" w:sz="0" w:space="0" w:color="auto"/>
        <w:left w:val="none" w:sz="0" w:space="0" w:color="auto"/>
        <w:bottom w:val="none" w:sz="0" w:space="0" w:color="auto"/>
        <w:right w:val="none" w:sz="0" w:space="0" w:color="auto"/>
      </w:divBdr>
    </w:div>
    <w:div w:id="2032143219">
      <w:bodyDiv w:val="1"/>
      <w:marLeft w:val="0"/>
      <w:marRight w:val="0"/>
      <w:marTop w:val="0"/>
      <w:marBottom w:val="0"/>
      <w:divBdr>
        <w:top w:val="none" w:sz="0" w:space="0" w:color="auto"/>
        <w:left w:val="none" w:sz="0" w:space="0" w:color="auto"/>
        <w:bottom w:val="none" w:sz="0" w:space="0" w:color="auto"/>
        <w:right w:val="none" w:sz="0" w:space="0" w:color="auto"/>
      </w:divBdr>
    </w:div>
    <w:div w:id="2075352940">
      <w:bodyDiv w:val="1"/>
      <w:marLeft w:val="0"/>
      <w:marRight w:val="0"/>
      <w:marTop w:val="0"/>
      <w:marBottom w:val="0"/>
      <w:divBdr>
        <w:top w:val="none" w:sz="0" w:space="0" w:color="auto"/>
        <w:left w:val="none" w:sz="0" w:space="0" w:color="auto"/>
        <w:bottom w:val="none" w:sz="0" w:space="0" w:color="auto"/>
        <w:right w:val="none" w:sz="0" w:space="0" w:color="auto"/>
      </w:divBdr>
    </w:div>
    <w:div w:id="2084251058">
      <w:bodyDiv w:val="1"/>
      <w:marLeft w:val="0"/>
      <w:marRight w:val="0"/>
      <w:marTop w:val="0"/>
      <w:marBottom w:val="0"/>
      <w:divBdr>
        <w:top w:val="none" w:sz="0" w:space="0" w:color="auto"/>
        <w:left w:val="none" w:sz="0" w:space="0" w:color="auto"/>
        <w:bottom w:val="none" w:sz="0" w:space="0" w:color="auto"/>
        <w:right w:val="none" w:sz="0" w:space="0" w:color="auto"/>
      </w:divBdr>
    </w:div>
    <w:div w:id="2109885877">
      <w:bodyDiv w:val="1"/>
      <w:marLeft w:val="0"/>
      <w:marRight w:val="0"/>
      <w:marTop w:val="0"/>
      <w:marBottom w:val="0"/>
      <w:divBdr>
        <w:top w:val="none" w:sz="0" w:space="0" w:color="auto"/>
        <w:left w:val="none" w:sz="0" w:space="0" w:color="auto"/>
        <w:bottom w:val="none" w:sz="0" w:space="0" w:color="auto"/>
        <w:right w:val="none" w:sz="0" w:space="0" w:color="auto"/>
      </w:divBdr>
    </w:div>
    <w:div w:id="2126001811">
      <w:bodyDiv w:val="1"/>
      <w:marLeft w:val="0"/>
      <w:marRight w:val="0"/>
      <w:marTop w:val="0"/>
      <w:marBottom w:val="0"/>
      <w:divBdr>
        <w:top w:val="none" w:sz="0" w:space="0" w:color="auto"/>
        <w:left w:val="none" w:sz="0" w:space="0" w:color="auto"/>
        <w:bottom w:val="none" w:sz="0" w:space="0" w:color="auto"/>
        <w:right w:val="none" w:sz="0" w:space="0" w:color="auto"/>
      </w:divBdr>
    </w:div>
    <w:div w:id="2129352615">
      <w:bodyDiv w:val="1"/>
      <w:marLeft w:val="0"/>
      <w:marRight w:val="0"/>
      <w:marTop w:val="0"/>
      <w:marBottom w:val="0"/>
      <w:divBdr>
        <w:top w:val="none" w:sz="0" w:space="0" w:color="auto"/>
        <w:left w:val="none" w:sz="0" w:space="0" w:color="auto"/>
        <w:bottom w:val="none" w:sz="0" w:space="0" w:color="auto"/>
        <w:right w:val="none" w:sz="0" w:space="0" w:color="auto"/>
      </w:divBdr>
    </w:div>
    <w:div w:id="2131899188">
      <w:bodyDiv w:val="1"/>
      <w:marLeft w:val="0"/>
      <w:marRight w:val="0"/>
      <w:marTop w:val="0"/>
      <w:marBottom w:val="0"/>
      <w:divBdr>
        <w:top w:val="none" w:sz="0" w:space="0" w:color="auto"/>
        <w:left w:val="none" w:sz="0" w:space="0" w:color="auto"/>
        <w:bottom w:val="none" w:sz="0" w:space="0" w:color="auto"/>
        <w:right w:val="none" w:sz="0" w:space="0" w:color="auto"/>
      </w:divBdr>
    </w:div>
    <w:div w:id="2142192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rogina@uchc.edu"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2651BA-331C-8645-B1EE-52D43D17D60D}">
  <we:reference id="wa104382081" version="1.46.0.0" store="en-US" storeType="OMEX"/>
  <we:alternateReferences>
    <we:reference id="wa104382081" version="1.46.0.0" store="" storeType="OMEX"/>
  </we:alternateReferences>
  <we:properties>
    <we:property name="MENDELEY_CITATIONS" value="[{&quot;citationID&quot;:&quot;MENDELEY_CITATION_b279c7cd-04cb-46f3-9acc-f6fdad432259&quot;,&quot;properties&quot;:{&quot;noteIndex&quot;:0},&quot;isEdited&quot;:false,&quot;manualOverride&quot;:{&quot;isManuallyOverridden&quot;:false,&quot;citeprocText&quot;:&quot;(Longo &amp;#38; Anderson, 2022; Minor et al., 2010)&quot;,&quot;manualOverrideText&quot;:&quot;&quot;},&quot;citationItems&quot;:[{&quot;id&quot;:&quot;f38c510c-2527-32b9-858d-af0e8b7eaa08&quot;,&quot;itemData&quot;:{&quot;type&quot;:&quot;article&quot;,&quot;id&quot;:&quot;f38c510c-2527-32b9-858d-af0e8b7eaa08&quot;,&quot;title&quot;:&quot;Dietary interventions to extend life span and health span based on calorie restriction&quot;,&quot;author&quot;:[{&quot;family&quot;:&quot;Minor&quot;,&quot;given&quot;:&quot;Robin K.&quot;,&quot;parse-names&quot;:false,&quot;dropping-particle&quot;:&quot;&quot;,&quot;non-dropping-particle&quot;:&quot;&quot;},{&quot;family&quot;:&quot;Allard&quot;,&quot;given&quot;:&quot;Joanne S.&quot;,&quot;parse-names&quot;:false,&quot;dropping-particle&quot;:&quot;&quot;,&quot;non-dropping-particle&quot;:&quot;&quot;},{&quot;family&quot;:&quot;Younts&quot;,&quot;given&quot;:&quot;Caitlin M.&quot;,&quot;parse-names&quot;:false,&quot;dropping-particle&quot;:&quot;&quot;,&quot;non-dropping-particle&quot;:&quot;&quot;},{&quot;family&quot;:&quot;Ward&quot;,&quot;given&quot;:&quot;Theresa M.&quot;,&quot;parse-names&quot;:false,&quot;dropping-particle&quot;:&quot;&quot;,&quot;non-dropping-particle&quot;:&quot;&quot;},{&quot;family&quot;:&quot;Cabo&quot;,&quot;given&quot;:&quot;Rafael&quot;,&quot;parse-names&quot;:false,&quot;dropping-particle&quot;:&quot;&quot;,&quot;non-dropping-particle&quot;:&quot;de&quot;}],&quot;container-title&quot;:&quot;Journals of Gerontology - Series A Biological Sciences and Medical Sciences&quot;,&quot;DOI&quot;:&quot;10.1093/gerona/glq042&quot;,&quot;ISSN&quot;:&quot;10795006&quot;,&quot;PMID&quot;:&quot;20371545&quot;,&quot;issued&quot;:{&quot;date-parts&quot;:[[2010]]},&quot;page&quot;:&quot;695-703&quot;,&quot;abstract&quot;:&quot;The societal impact of obesity, diabetes, and other metabolic disorders continues to rise despite increasing evidence of their negative long-term consequences on health span, longevity, and aging. Unfortunately, dietary management and exercise frequently fail as remedies, underscoring the need for the development of alternative interventions to successfully treat metabolic disorders and enhance life span and health span. Using calorie restriction (CR)-which is well known to improve both health and longevity in controlled studies-as their benchmark, gerontologists are coming closer to identifying dietary and pharmacological therapies that may be applicable to aging humans. This review covers some of the more promising interventions targeted to affect pathways implicated in the aging process as well as variations on classical CR that may be better suited to human adaptation. © 2010 The Author.&quot;,&quot;issue&quot;:&quot;7&quot;,&quot;volume&quot;:&quot;65 A&quot;,&quot;container-title-short&quot;:&quot;&quot;},&quot;isTemporary&quot;:false},{&quot;id&quot;:&quot;5f584874-1890-39b7-b5a9-11a9af811587&quot;,&quot;itemData&quot;:{&quot;type&quot;:&quot;article&quot;,&quot;id&quot;:&quot;5f584874-1890-39b7-b5a9-11a9af811587&quot;,&quot;title&quot;:&quot;Nutrition, longevity and disease: From molecular mechanisms to interventions&quot;,&quot;author&quot;:[{&quot;family&quot;:&quot;Longo&quot;,&quot;given&quot;:&quot;Valter D.&quot;,&quot;parse-names&quot;:false,&quot;dropping-particle&quot;:&quot;&quot;,&quot;non-dropping-particle&quot;:&quot;&quot;},{&quot;family&quot;:&quot;Anderson&quot;,&quot;given&quot;:&quot;Rozalyn M.&quot;,&quot;parse-names&quot;:false,&quot;dropping-particle&quot;:&quot;&quot;,&quot;non-dropping-particle&quot;:&quot;&quot;}],&quot;container-title&quot;:&quot;Cell&quot;,&quot;container-title-short&quot;:&quot;Cell&quot;,&quot;DOI&quot;:&quot;10.1016/j.cell.2022.04.002&quot;,&quot;ISSN&quot;:&quot;10974172&quot;,&quot;PMID&quot;:&quot;35487190&quot;,&quot;issued&quot;:{&quot;date-parts&quot;:[[2022,4,28]]},&quot;page&quot;:&quot;1455-1470&quot;,&quot;abstract&quot;:&quot;Diet as a whole, encompassing food composition, calorie intake, and the length and frequency of fasting periods, affects the time span in which health and functional capacity are maintained. Here, we analyze aging and nutrition studies in simple organisms, rodents, monkeys, and humans to link longevity to conserved growth and metabolic pathways and outline their role in aging and age-related disease. We focus on feasible nutritional strategies shown to delay aging and/or prevent diseases through epidemiological, model organism, clinical, and centenarian studies and underline the need to avoid malnourishment and frailty. These findings are integrated to define a longevity diet based on a multi-pillar approach adjusted for age and health status to optimize lifespan and healthspan in humans.&quot;,&quot;publisher&quot;:&quot;Elsevier B.V.&quot;,&quot;issue&quot;:&quot;9&quot;,&quot;volume&quot;:&quot;185&quot;},&quot;isTemporary&quot;:false}],&quot;citationTag&quot;:&quot;MENDELEY_CITATION_v3_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&quot;},{&quot;citationID&quot;:&quot;MENDELEY_CITATION_8d2dba9e-ce3d-443b-950d-4b64fecd7f55&quot;,&quot;properties&quot;:{&quot;noteIndex&quot;:0},&quot;isEdited&quot;:false,&quot;manualOverride&quot;:{&quot;isManuallyOverridden&quot;:false,&quot;citeprocText&quot;:&quot;(Bross et al., 2005)&quot;,&quot;manualOverrideText&quot;:&quot;&quot;},&quot;citationTag&quot;:&quot;MENDELEY_CITATION_v3_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&quot;,&quot;citationItems&quot;:[{&quot;id&quot;:&quot;d2327a4b-02fe-38d8-af68-15ebe38987cc&quot;,&quot;itemData&quot;:{&quot;type&quot;:&quot;article-journal&quot;,&quot;id&quot;:&quot;d2327a4b-02fe-38d8-af68-15ebe38987cc&quot;,&quot;title&quot;:&quot;Behavioral, physical, and demographic changes in Drosophila populations through dietary restriction&quot;,&quot;author&quot;:[{&quot;family&quot;:&quot;Bross&quot;,&quot;given&quot;:&quot;Tyson G.&quot;,&quot;parse-names&quot;:false,&quot;dropping-particle&quot;:&quot;&quot;,&quot;non-dropping-particle&quot;:&quot;&quot;},{&quot;family&quot;:&quot;Rogina&quot;,&quot;given&quot;:&quot;Blanka&quot;,&quot;parse-names&quot;:false,&quot;dropping-particle&quot;:&quot;&quot;,&quot;non-dropping-particle&quot;:&quot;&quot;},{&quot;family&quot;:&quot;Helfand&quot;,&quot;given&quot;:&quot;Stephen L.&quot;,&quot;parse-names&quot;:false,&quot;dropping-particle&quot;:&quot;&quot;,&quot;non-dropping-particle&quot;:&quot;&quot;}],&quot;container-title&quot;:&quot;Aging Cell&quot;,&quot;container-title-short&quot;:&quot;Aging Cell&quot;,&quot;DOI&quot;:&quot;10.1111/j.1474-9726.2005.00181.x&quot;,&quot;ISSN&quot;:&quot;14749718&quot;,&quot;PMID&quot;:&quot;16300483&quot;,&quot;issued&quot;:{&quot;date-parts&quot;:[[2005,12]]},&quot;page&quot;:&quot;309-317&quot;,&quot;abstract&quot;:&quot;Dietary restriction (DR) is a valuable experimental tool for studying the aging process. Primary advancement of research in this area has relied on rodent models, but attention has recently turned toward Drosophila melanogaster. However, little is known about the baseline effects of DR on wild-type Drosophila and continued experimentation requires such information. The findings described here survey the effects of DR on inbred, wild-type populations of Canton-S fruit flies and demonstrate a robust effect of diet on longevity. Over a circumscribed range of dietary conditions, healthy lifespan varies by as much as 121% for wild-type Drosophila females. Significant differences are also observed for male flies, but the magnitude of the DR effect is less robust. Mortality analyses of the survivorship data reveal that this variation in lifespan can be attributed to a modulation of the rate parameter for the mortality function - a change in the demographic rate of aging. Since the feeding of fruit flies is less easily controlled than that of rodents, this research also addresses the validity of applying a DR model to Drosophila populations. Feeding and body weight data for flies given the various dietary conditions surveyed indicate that Drosophila on higher-calorie diets consume a similar volume of food to those on a low-calorie diet, resulting in different levels of calorie intake. Fertility and activity levels demonstrate that the diets surveyed are comparable, and that increasing the calorie content of laboratory food up to twice the normal concentration is not pathologic for experimental fly populations. © 2005 The AuthorsJournal compilation © Blackwell Publishing Ltd/Anatomical Society of Great Britain and Ireland 2005.&quot;,&quot;issue&quot;:&quot;6&quot;,&quot;volume&quot;:&quot;4&quot;},&quot;isTemporary&quot;:false}]},{&quot;citationID&quot;:&quot;MENDELEY_CITATION_851c71fc-105a-4f5d-bc2d-1a97affe83c8&quot;,&quot;properties&quot;:{&quot;noteIndex&quot;:0},&quot;isEdited&quot;:false,&quot;manualOverride&quot;:{&quot;isManuallyOverridden&quot;:false,&quot;citeprocText&quot;:&quot;(Kapahi et al., 2017)&quot;,&quot;manualOverrideText&quot;:&quot;&quot;},&quot;citationTag&quot;:&quot;MENDELEY_CITATION_v3_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&quot;,&quot;citationItems&quot;:[{&quot;id&quot;:&quot;37d60923-35e5-31d1-9091-2fc0c3bff2a6&quot;,&quot;itemData&quot;:{&quot;type&quot;:&quot;article-journal&quot;,&quot;id&quot;:&quot;37d60923-35e5-31d1-9091-2fc0c3bff2a6&quot;,&quot;title&quot;:&quot;Dietary restriction and lifespan: Lessons from invertebrate models&quot;,&quot;author&quot;:[{&quot;family&quot;:&quot;Kapahi&quot;,&quot;given&quot;:&quot;Pankaj&quot;,&quot;parse-names&quot;:false,&quot;dropping-particle&quot;:&quot;&quot;,&quot;non-dropping-particle&quot;:&quot;&quot;},{&quot;family&quot;:&quot;Kaeberlein&quot;,&quot;given&quot;:&quot;Matt&quot;,&quot;parse-names&quot;:false,&quot;dropping-particle&quot;:&quot;&quot;,&quot;non-dropping-particle&quot;:&quot;&quot;},{&quot;family&quot;:&quot;Hansen&quot;,&quot;given&quot;:&quot;Malene&quot;,&quot;parse-names&quot;:false,&quot;dropping-particle&quot;:&quot;&quot;,&quot;non-dropping-particle&quot;:&quot;&quot;}],&quot;container-title&quot;:&quot;Ageing Research Reviews&quot;,&quot;container-title-short&quot;:&quot;Ageing Res Rev&quot;,&quot;DOI&quot;:&quot;10.1016/j.arr.2016.12.005&quot;,&quot;ISSN&quot;:&quot;18729649&quot;,&quot;PMID&quot;:&quot;28007498&quot;,&quot;issued&quot;:{&quot;date-parts&quot;:[[2017,10,1]]},&quot;page&quot;:&quot;3-14&quot;,&quot;abstract&quot;:&quot;Dietary restriction (DR) is the most robust environmental manipulation known to increase active and healthy lifespan in many species. Despite differences in the protocols and the way DR is carried out in different organisms, conserved relationships are emerging among multiple species. Elegant studies from numerous model organisms are further defining the importance of various nutrient-signaling pathways including mTOR (mechanistic target of rapamycin), insulin/IGF-1-like signaling and sirtuins in mediating the effects of DR. We here review current advances in our understanding of the molecular mechanisms altered by DR to promote lifespan in three major invertebrate models, the budding yeast Saccharomyces cerevisiae, the nematode Caenorhabditis elegans, and the fruit fly Drosophila melanogaster.&quot;,&quot;publisher&quot;:&quot;Elsevier Ireland Ltd&quot;,&quot;volume&quot;:&quot;39&quot;},&quot;isTemporary&quot;:false}]},{&quot;citationID&quot;:&quot;MENDELEY_CITATION_8c593dfb-c1a8-4914-abe2-f985698e5971&quot;,&quot;properties&quot;:{&quot;noteIndex&quot;:0},&quot;isEdited&quot;:false,&quot;manualOverride&quot;:{&quot;isManuallyOverridden&quot;:false,&quot;citeprocText&quot;:&quot;(Campisi et al., 2019; Longo &amp;#38; Anderson, 2022; Partridge et al., 2005)&quot;,&quot;manualOverrideText&quot;:&quot;&quot;},&quot;citationItems&quot;:[{&quot;id&quot;:&quot;f7306ad1-3421-31ad-8d51-b341ee2c0f8d&quot;,&quot;itemData&quot;:{&quot;type&quot;:&quot;article&quot;,&quot;id&quot;:&quot;f7306ad1-3421-31ad-8d51-b341ee2c0f8d&quot;,&quot;title&quot;:&quot;From discoveries in ageing research to therapeutics for healthy ageing&quot;,&quot;author&quot;:[{&quot;family&quot;:&quot;Campisi&quot;,&quot;given&quot;:&quot;Judith&quot;,&quot;parse-names&quot;:false,&quot;dropping-particle&quot;:&quot;&quot;,&quot;non-dropping-particle&quot;:&quot;&quot;},{&quot;family&quot;:&quot;Kapahi&quot;,&quot;given&quot;:&quot;Pankaj&quot;,&quot;parse-names&quot;:false,&quot;dropping-particle&quot;:&quot;&quot;,&quot;non-dropping-particle&quot;:&quot;&quot;},{&quot;family&quot;:&quot;Lithgow&quot;,&quot;given&quot;:&quot;Gordon J.&quot;,&quot;parse-names&quot;:false,&quot;dropping-particle&quot;:&quot;&quot;,&quot;non-dropping-particle&quot;:&quot;&quot;},{&quot;family&quot;:&quot;Melov&quot;,&quot;given&quot;:&quot;Simon&quot;,&quot;parse-names&quot;:false,&quot;dropping-particle&quot;:&quot;&quot;,&quot;non-dropping-particle&quot;:&quot;&quot;},{&quot;family&quot;:&quot;Newman&quot;,&quot;given&quot;:&quot;John C.&quot;,&quot;parse-names&quot;:false,&quot;dropping-particle&quot;:&quot;&quot;,&quot;non-dropping-particle&quot;:&quot;&quot;},{&quot;family&quot;:&quot;Verdin&quot;,&quot;given&quot;:&quot;Eric&quot;,&quot;parse-names&quot;:false,&quot;dropping-particle&quot;:&quot;&quot;,&quot;non-dropping-particle&quot;:&quot;&quot;}],&quot;container-title&quot;:&quot;Nature&quot;,&quot;container-title-short&quot;:&quot;Nature&quot;,&quot;DOI&quot;:&quot;10.1038/s41586-019-1365-2&quot;,&quot;ISSN&quot;:&quot;14764687&quot;,&quot;PMID&quot;:&quot;31292558&quot;,&quot;issued&quot;:{&quot;date-parts&quot;:[[2019,7,11]]},&quot;page&quot;:&quot;183-192&quot;,&quot;abstract&quot;:&quot;For several decades, understanding ageing and the processes that limit lifespan have challenged biologists. Thirty years ago, the biology of ageing gained unprecedented scientific credibility through the identification of gene variants that extend the lifespan of multicellular model organisms. Here we summarize the milestones that mark this scientific triumph, discuss different ageing pathways and processes, and suggest that ageing research is entering a new era that has unique medical, commercial and societal implications. We argue that this era marks an inflection point, not only in ageing research but also for all biological research that affects the human healthspan.&quot;,&quot;publisher&quot;:&quot;Nature Publishing Group&quot;,&quot;issue&quot;:&quot;7764&quot;,&quot;volume&quot;:&quot;571&quot;},&quot;isTemporary&quot;:false},{&quot;id&quot;:&quot;5f584874-1890-39b7-b5a9-11a9af811587&quot;,&quot;itemData&quot;:{&quot;type&quot;:&quot;article&quot;,&quot;id&quot;:&quot;5f584874-1890-39b7-b5a9-11a9af811587&quot;,&quot;title&quot;:&quot;Nutrition, longevity and disease: From molecular mechanisms to interventions&quot;,&quot;author&quot;:[{&quot;family&quot;:&quot;Longo&quot;,&quot;given&quot;:&quot;Valter D.&quot;,&quot;parse-names&quot;:false,&quot;dropping-particle&quot;:&quot;&quot;,&quot;non-dropping-particle&quot;:&quot;&quot;},{&quot;family&quot;:&quot;Anderson&quot;,&quot;given&quot;:&quot;Rozalyn M.&quot;,&quot;parse-names&quot;:false,&quot;dropping-particle&quot;:&quot;&quot;,&quot;non-dropping-particle&quot;:&quot;&quot;}],&quot;container-title&quot;:&quot;Cell&quot;,&quot;container-title-short&quot;:&quot;Cell&quot;,&quot;DOI&quot;:&quot;10.1016/j.cell.2022.04.002&quot;,&quot;ISSN&quot;:&quot;10974172&quot;,&quot;PMID&quot;:&quot;35487190&quot;,&quot;issued&quot;:{&quot;date-parts&quot;:[[2022,4,28]]},&quot;page&quot;:&quot;1455-1470&quot;,&quot;abstract&quot;:&quot;Diet as a whole, encompassing food composition, calorie intake, and the length and frequency of fasting periods, affects the time span in which health and functional capacity are maintained. Here, we analyze aging and nutrition studies in simple organisms, rodents, monkeys, and humans to link longevity to conserved growth and metabolic pathways and outline their role in aging and age-related disease. We focus on feasible nutritional strategies shown to delay aging and/or prevent diseases through epidemiological, model organism, clinical, and centenarian studies and underline the need to avoid malnourishment and frailty. These findings are integrated to define a longevity diet based on a multi-pillar approach adjusted for age and health status to optimize lifespan and healthspan in humans.&quot;,&quot;publisher&quot;:&quot;Elsevier B.V.&quot;,&quot;issue&quot;:&quot;9&quot;,&quot;volume&quot;:&quot;185&quot;},&quot;isTemporary&quot;:false},{&quot;id&quot;:&quot;7bb579c2-f522-3cce-92c9-1304c2a78ac9&quot;,&quot;itemData&quot;:{&quot;type&quot;:&quot;article-journal&quot;,&quot;id&quot;:&quot;7bb579c2-f522-3cce-92c9-1304c2a78ac9&quot;,&quot;title&quot;:&quot;Dietary restriction in Drosophila&quot;,&quot;author&quot;:[{&quot;family&quot;:&quot;Partridge&quot;,&quot;given&quot;:&quot;Linda&quot;,&quot;parse-names&quot;:false,&quot;dropping-particle&quot;:&quot;&quot;,&quot;non-dropping-particle&quot;:&quot;&quot;},{&quot;family&quot;:&quot;Piper&quot;,&quot;given&quot;:&quot;Matthew D.W.&quot;,&quot;parse-names&quot;:false,&quot;dropping-particle&quot;:&quot;&quot;,&quot;non-dropping-particle&quot;:&quot;&quot;},{&quot;family&quot;:&quot;Mair&quot;,&quot;given&quot;:&quot;William&quot;,&quot;parse-names&quot;:false,&quot;dropping-particle&quot;:&quot;&quot;,&quot;non-dropping-particle&quot;:&quot;&quot;}],&quot;container-title&quot;:&quot;Mechanisms of Ageing and Development&quot;,&quot;container-title-short&quot;:&quot;Mech Ageing Dev&quot;,&quot;DOI&quot;:&quot;10.1016/j.mad.2005.03.023&quot;,&quot;ISSN&quot;:&quot;00476374&quot;,&quot;PMID&quot;:&quot;15935441&quot;,&quot;issued&quot;:{&quot;date-parts&quot;:[[2005]]},&quot;page&quot;:&quot;938-950&quot;,&quot;abstract&quot;:&quot;The fruit fly Drosophila is a useful organism for the investigation of the mechanisms by which dietary restriction (DR) extends lifespan. Its relatively short generation time, well-characterised molecular biology, genetics and physiology and ease of handling for demographic analysis are all major strengths. Lifespan has been extended by DR applied to adult Drosophila, by restriction of the availability of live yeast or by co-ordinate dilution of the whole food medium. Lifespan increases to a maximum through DR with a progressive dilution of the food and then decreases through starvation as the food is diluted further. Daily and lifetime fecundities of females are reduced by food dilution throughout the DR and starvation range. Standard Drosophila food ingredients differ greatly between laboratories and fly stocks can differ in their responses to food dilution, and a full range of food concentrations should therefore be investigated when examining the response to DR. Flies do not alter the time that they spend feeding in response to DR. Both mean and maximum lifespan are extended by DR. The nutrients critical for the response to DR in Drosophila require definition. The extension of lifespan in response to DR is very much greater in females than in males. Two nutrient-sensing pathways, the insulin/IGF-like and TOR pathways, have been implicated in mediating this response of lifespan to DR in Drosophila, as have two protein deacetylases, dSir2 and Rpd3, although the precise nature of this interaction remain to be characterised. Although female fecundity is reduced by DR, the response of lifespan to DR appears normal in sterile females, possibly implying that reduced fecundity is not necessary for extension of lifespan by DR. There is no reduction in metabolic rate or in the rate of generation of superoxide and hydrogen peroxide from isolated mitochondria in response to DR. DR acts acutely and rapidly (within 48 h) to reduce the mortality of flies that are fully fed to the level found in animals exposed to DR throughout life. This rapid mortality rate recovery provides a powerful framework within which to further investigate the mechanisms by which DR extends lifespan. © 2005 Elsevier Ireland Ltd. All rights reserved.&quot;,&quot;publisher&quot;:&quot;Elsevier Ireland Ltd&quot;,&quot;issue&quot;:&quot;9 SPEC. ISS.&quot;,&quot;volume&quot;:&quot;126&quot;},&quot;isTemporary&quot;:false}],&quot;citationTag&quot;:&quot;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&quot;},{&quot;citationID&quot;:&quot;MENDELEY_CITATION_af9005f7-6cab-4817-af9f-960cccffb6b3&quot;,&quot;properties&quot;:{&quot;noteIndex&quot;:0},&quot;isEdited&quot;:false,&quot;manualOverride&quot;:{&quot;isManuallyOverridden&quot;:false,&quot;citeprocText&quot;:&quot;(Good &amp;#38; Tatar, 2001; Mair et al., 2003; McCracken et al., 2020; Sultanova et al., 2021; Whitaker et al., 2014)&quot;,&quot;manualOverrideText&quot;:&quot;&quot;},&quot;citationItems&quot;:[{&quot;id&quot;:&quot;b66dd702-ff43-3655-a1d4-22e65a998147&quot;,&quot;itemData&quot;:{&quot;type&quot;:&quot;article-journal&quot;,&quot;id&quot;:&quot;b66dd702-ff43-3655-a1d4-22e65a998147&quot;,&quot;title&quot;:&quot;Demography of dietary restriction and death in Drosophila&quot;,&quot;author&quot;:[{&quot;family&quot;:&quot;Mair&quot;,&quot;given&quot;:&quot;William&quot;,&quot;parse-names&quot;:false,&quot;dropping-particle&quot;:&quot;&quot;,&quot;non-dropping-particle&quot;:&quot;&quot;},{&quot;family&quot;:&quot;Goymer&quot;,&quot;given&quot;:&quot;Patrick&quot;,&quot;parse-names&quot;:false,&quot;dropping-particle&quot;:&quot;&quot;,&quot;non-dropping-particle&quot;:&quot;&quot;},{&quot;family&quot;:&quot;Pletcher&quot;,&quot;given&quot;:&quot;Scott D.&quot;,&quot;parse-names&quot;:false,&quot;dropping-particle&quot;:&quot;&quot;,&quot;non-dropping-particle&quot;:&quot;&quot;},{&quot;family&quot;:&quot;Partridge&quot;,&quot;given&quot;:&quot;Linda&quot;,&quot;parse-names&quot;:false,&quot;dropping-particle&quot;:&quot;&quot;,&quot;non-dropping-particle&quot;:&quot;&quot;}],&quot;container-title&quot;:&quot;Science&quot;,&quot;container-title-short&quot;:&quot;Science (1979)&quot;,&quot;DOI&quot;:&quot;10.1126/science.1086016&quot;,&quot;ISSN&quot;:&quot;00368075&quot;,&quot;PMID&quot;:&quot;14500985&quot;,&quot;issued&quot;:{&quot;date-parts&quot;:[[2003,9,19]]},&quot;page&quot;:&quot;1731-1733&quot;,&quot;abstract&quot;:&quot;Dietary restriction (DR) increases life-span in organisms from yeast to mammals, presumably by slowing the accumulation of aging-related damage. Here we show that in Drosophila, DR extends life-span entirely by reducing the short-term risk of death. Two days after the application of DR at any age for the first time, previously fully fed flies are no more likely to die than flies of the same age that have been subjected to long-term DR. DR of mammals may also reduce short-term risk of death, and hence DR instigated at any age could generate a full reversal of mortality.&quot;,&quot;issue&quot;:&quot;5640&quot;,&quot;volume&quot;:&quot;301&quot;},&quot;isTemporary&quot;:false},{&quot;id&quot;:&quot;f14d2d50-5d7c-342f-8a53-821648d1c2eb&quot;,&quot;itemData&quot;:{&quot;type&quot;:&quot;report&quot;,&quot;id&quot;:&quot;f14d2d50-5d7c-342f-8a53-821648d1c2eb&quot;,&quot;title&quot;:&quot;Age-specific mortality and reproduction respond to adult dietary restriction in Drosophila melanogaster&quot;,&quot;author&quot;:[{&quot;family&quot;:&quot;Good&quot;,&quot;given&quot;:&quot;T P&quot;,&quot;parse-names&quot;:false,&quot;dropping-particle&quot;:&quot;&quot;,&quot;non-dropping-particle&quot;:&quot;&quot;},{&quot;family&quot;:&quot;Tatar&quot;,&quot;given&quot;:&quot;M&quot;,&quot;parse-names&quot;:false,&quot;dropping-particle&quot;:&quot;&quot;,&quot;non-dropping-particle&quot;:&quot;&quot;}],&quot;container-title&quot;:&quot;Journal of Insect Physiology&quot;,&quot;container-title-short&quot;:&quot;J Insect Physiol&quot;,&quot;URL&quot;:&quot;www.elsevier.com/locate/jinsphys&quot;,&quot;issued&quot;:{&quot;date-parts&quot;:[[2001]]},&quot;number-of-pages&quot;:&quot;1467-1473&quot;,&quot;abstract&quot;:&quot;Adult dietary yeast modulates mortality rate and reproduction of the Mediterranean fruit fly, Ceratatis capitata. In the medfly, a sugar-only diet leads to low mortality rates and reduced reproduction; addition of dietary yeast increases both mortality and egg laying. In Drosophila melanogaster low availability of dietary yeast is known to increase life span and reduce the rate of reproduction. Despite these similarities, because of differences in experimental design it remains unclear whether a common physiological mechanism modulates the effect of diet on survival. Here, we investigate how mortality rate and reproduction in D. melanogaster respond to the treatment regime used to study the medfly: no-yeast versus full diet. We find that adult medfly and D. melanogaster have opposite responses to the absence of yeast: D. melanogaster have high mortality when on no-yeast diet; when switched to full diet, D. melanogaster reduce mortality rates to the level presented by females continuously maintained on yeast. This reduction in mortality is accompanied by increased fecundity. These patterns are observed in all tested wildtype stocks, but flies made sterile by mutation in the gene oo18 RNA-binding protein (orb) lack this response. D. melanogaster, unlike medflies, appear to require adult dietary yeast to maintain maximal survival, and the capacity to assimilate yeast for somatic processes is one wildtype function of the gene orb. &quot;,&quot;volume&quot;:&quot;47&quot;},&quot;isTemporary&quot;:false},{&quot;id&quot;:&quot;2023ac01-dafb-34a8-8809-2a3e25054975&quot;,&quot;itemData&quot;:{&quot;type&quot;:&quot;article-journal&quot;,&quot;id&quot;:&quot;2023ac01-dafb-34a8-8809-2a3e25054975&quot;,&quot;title&quot;:&quot;Fitness benefits of dietary restriction&quot;,&quot;author&quot;:[{&quot;family&quot;:&quot;Sultanova&quot;,&quot;given&quot;:&quot;Zahida&quot;,&quot;parse-names&quot;:false,&quot;dropping-particle&quot;:&quot;&quot;,&quot;non-dropping-particle&quot;:&quot;&quot;},{&quot;family&quot;:&quot;Ivimey-Cook&quot;,&quot;given&quot;:&quot;Edward R.&quot;,&quot;parse-names&quot;:false,&quot;dropping-particle&quot;:&quot;&quot;,&quot;non-dropping-particle&quot;:&quot;&quot;},{&quot;family&quot;:&quot;Chapman&quot;,&quot;given&quot;:&quot;Tracey&quot;,&quot;parse-names&quot;:false,&quot;dropping-particle&quot;:&quot;&quot;,&quot;non-dropping-particle&quot;:&quot;&quot;},{&quot;family&quot;:&quot;Maklakov&quot;,&quot;given&quot;:&quot;Alexei A.&quot;,&quot;parse-names&quot;:false,&quot;dropping-particle&quot;:&quot;&quot;,&quot;non-dropping-particle&quot;:&quot;&quot;}],&quot;container-title&quot;:&quot;Proceedings of the Royal Society B: Biological Sciences&quot;,&quot;DOI&quot;:&quot;10.1098/rspb.2021.1787&quot;,&quot;ISSN&quot;:&quot;14712954&quot;,&quot;PMID&quot;:&quot;34814748&quot;,&quot;issued&quot;:{&quot;date-parts&quot;:[[2021]]},&quot;abstract&quot;:&quot;Dietary restriction (DR) improves survival across a wide range of taxa yet remains poorly understood. The key unresolved question is whether this evolutionarily conserved response to temporary lack of food is adaptive. Recent work suggests that early-life DR reduces survival and reproduction when nutrients subsequently become plentiful, thereby challenging adaptive explanations. A new hypothesis maintains that increased survival under DR results from reduced costs of overfeeding. We tested the adaptive value of DR response in an outbred population of Drosophila melanogaster fruit flies. We found that DR females did not suffer from reduced survival upon subsequent re-feeding and had increased reproduction and mating success compared to their continuously fully fed (FF) counterparts. The increase in post-DR reproductive performance was of sufficient magnitude that females experiencing early-life DR had the same total fecundity as continuously FF individuals. Our results suggest that the DR response is adaptive and increases fitness when temporary food shortages cease.&quot;,&quot;publisher&quot;:&quot;Royal Society Publishing&quot;,&quot;issue&quot;:&quot;1963&quot;,&quot;volume&quot;:&quot;288&quot;,&quot;container-title-short&quot;:&quot;&quot;},&quot;isTemporary&quot;:false},{&quot;id&quot;:&quot;b1176bbc-c081-384c-9506-58d90c48955a&quot;,&quot;itemData&quot;:{&quot;type&quot;:&quot;article-journal&quot;,&quot;id&quot;:&quot;b1176bbc-c081-384c-9506-58d90c48955a&quot;,&quot;title&quot;:&quot;Dietary switch reveals fast coordinated gene expression changes in Drosophila melanogaster&quot;,&quot;author&quot;:[{&quot;family&quot;:&quot;Whitaker&quot;,&quot;given&quot;:&quot;Rachel&quot;,&quot;parse-names&quot;:false,&quot;dropping-particle&quot;:&quot;&quot;,&quot;non-dropping-particle&quot;:&quot;&quot;},{&quot;family&quot;:&quot;Gil&quot;,&quot;given&quot;:&quot;M. Pilar&quot;,&quot;parse-names&quot;:false,&quot;dropping-particle&quot;:&quot;&quot;,&quot;non-dropping-particle&quot;:&quot;&quot;},{&quot;family&quot;:&quot;Ding&quot;,&quot;given&quot;:&quot;Feifei&quot;,&quot;parse-names&quot;:false,&quot;dropping-particle&quot;:&quot;&quot;,&quot;non-dropping-particle&quot;:&quot;&quot;},{&quot;family&quot;:&quot;Tater&quot;,&quot;given&quot;:&quot;Marc&quot;,&quot;parse-names&quot;:false,&quot;dropping-particle&quot;:&quot;&quot;,&quot;non-dropping-particle&quot;:&quot;&quot;},{&quot;family&quot;:&quot;Helfand&quot;,&quot;given&quot;:&quot;Stephen L.&quot;,&quot;parse-names&quot;:false,&quot;dropping-particle&quot;:&quot;&quot;,&quot;non-dropping-particle&quot;:&quot;&quot;},{&quot;family&quot;:&quot;Neretti&quot;,&quot;given&quot;:&quot;Nicola&quot;,&quot;parse-names&quot;:false,&quot;dropping-particle&quot;:&quot;&quot;,&quot;non-dropping-particle&quot;:&quot;&quot;}],&quot;container-title&quot;:&quot;Aging&quot;,&quot;container-title-short&quot;:&quot;Aging&quot;,&quot;DOI&quot;:&quot;https://doi.org/10.18632/aging.100662&quot;,&quot;ISSN&quot;:&quot;1945-4589&quot;,&quot;issued&quot;:{&quot;date-parts&quot;:[[2014]]},&quot;page&quot;:&quot;355-368&quot;,&quot;issue&quot;:&quot;5&quot;,&quot;volume&quot;:&quot;6&quot;},&quot;isTemporary&quot;:false},{&quot;id&quot;:&quot;0d9b277a-f181-3403-9eef-c3884ee2ee79&quot;,&quot;itemData&quot;:{&quot;type&quot;:&quot;report&quot;,&quot;id&quot;:&quot;0d9b277a-f181-3403-9eef-c3884ee2ee79&quot;,&quot;title&quot;:&quot;The hidden costs of dietary restriction: Implications for its evolutionary and mechanistic origins&quot;,&quot;author&quot;:[{&quot;family&quot;:&quot;McCracken&quot;,&quot;given&quot;:&quot;Andrew W&quot;,&quot;parse-names&quot;:false,&quot;dropping-particle&quot;:&quot;&quot;,&quot;non-dropping-particle&quot;:&quot;&quot;},{&quot;family&quot;:&quot;Adams&quot;,&quot;given&quot;:&quot;Gracie&quot;,&quot;parse-names&quot;:false,&quot;dropping-particle&quot;:&quot;&quot;,&quot;non-dropping-particle&quot;:&quot;&quot;},{&quot;family&quot;:&quot;Hartshorne&quot;,&quot;given&quot;:&quot;Laura&quot;,&quot;parse-names&quot;:false,&quot;dropping-particle&quot;:&quot;&quot;,&quot;non-dropping-particle&quot;:&quot;&quot;},{&quot;family&quot;:&quot;Tatar&quot;,&quot;given&quot;:&quot;Marc&quot;,&quot;parse-names&quot;:false,&quot;dropping-particle&quot;:&quot;&quot;,&quot;non-dropping-particle&quot;:&quot;&quot;},{&quot;family&quot;:&quot;Simons&quot;,&quot;given&quot;:&quot;Mirre J P&quot;,&quot;parse-names&quot;:false,&quot;dropping-particle&quot;:&quot;&quot;,&quot;non-dropping-particle&quot;:&quot;&quot;}],&quot;URL&quot;:&quot;https://www.science.org&quot;,&quot;issued&quot;:{&quot;date-parts&quot;:[[2020]]},&quot;abstract&quot;:&quot;Dietary restriction (DR) extends life span across taxa. Despite considerable research, universal mechanisms of DR have not been identified, limiting its translational potential. Guided by the conviction that DR evolved as an adap-tive, pro-longevity physiological response to food scarcity, biomedical science has interpreted DR as an activator of pro-longevity molecular pathways. Current evolutionary theory predicts that organisms invest in their soma during DR, and thus when resource availability improves, should outcompete rich-fed controls in survival and/or reproduction. Testing this prediction in Drosophila melanogaster (N &gt; 66,000 across 11 genotypes), our experiments revealed substantial, unexpected mortality costs when flies returned to a rich diet following DR. The physiological effects of DR should therefore not be interpreted as intrinsically pro-longevity, acting via somatic maintenance. We suggest DR could alternatively be considered an escape from costs incurred under nutrient-rich conditions, in addition to costs associated with DR.&quot;},&quot;isTemporary&quot;:false}],&quot;citationTag&quot;:&quot;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&quot;},{&quot;citationID&quot;:&quot;MENDELEY_CITATION_532f2cda-3648-46ab-878f-f0c47fa777c5&quot;,&quot;properties&quot;:{&quot;noteIndex&quot;:0},&quot;isEdited&quot;:false,&quot;manualOverride&quot;:{&quot;isManuallyOverridden&quot;:false,&quot;citeprocText&quot;:&quot;(McCracken et al., 2020)&quot;,&quot;manualOverrideText&quot;:&quot;&quot;},&quot;citationTag&quot;:&quot;MENDELEY_CITATION_v3_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&quot;,&quot;citationItems&quot;:[{&quot;id&quot;:&quot;0d9b277a-f181-3403-9eef-c3884ee2ee79&quot;,&quot;itemData&quot;:{&quot;type&quot;:&quot;report&quot;,&quot;id&quot;:&quot;0d9b277a-f181-3403-9eef-c3884ee2ee79&quot;,&quot;title&quot;:&quot;The hidden costs of dietary restriction: Implications for its evolutionary and mechanistic origins&quot;,&quot;author&quot;:[{&quot;family&quot;:&quot;McCracken&quot;,&quot;given&quot;:&quot;Andrew W&quot;,&quot;parse-names&quot;:false,&quot;dropping-particle&quot;:&quot;&quot;,&quot;non-dropping-particle&quot;:&quot;&quot;},{&quot;family&quot;:&quot;Adams&quot;,&quot;given&quot;:&quot;Gracie&quot;,&quot;parse-names&quot;:false,&quot;dropping-particle&quot;:&quot;&quot;,&quot;non-dropping-particle&quot;:&quot;&quot;},{&quot;family&quot;:&quot;Hartshorne&quot;,&quot;given&quot;:&quot;Laura&quot;,&quot;parse-names&quot;:false,&quot;dropping-particle&quot;:&quot;&quot;,&quot;non-dropping-particle&quot;:&quot;&quot;},{&quot;family&quot;:&quot;Tatar&quot;,&quot;given&quot;:&quot;Marc&quot;,&quot;parse-names&quot;:false,&quot;dropping-particle&quot;:&quot;&quot;,&quot;non-dropping-particle&quot;:&quot;&quot;},{&quot;family&quot;:&quot;Simons&quot;,&quot;given&quot;:&quot;Mirre J P&quot;,&quot;parse-names&quot;:false,&quot;dropping-particle&quot;:&quot;&quot;,&quot;non-dropping-particle&quot;:&quot;&quot;}],&quot;URL&quot;:&quot;https://www.science.org&quot;,&quot;issued&quot;:{&quot;date-parts&quot;:[[2020]]},&quot;abstract&quot;:&quot;Dietary restriction (DR) extends life span across taxa. Despite considerable research, universal mechanisms of DR have not been identified, limiting its translational potential. Guided by the conviction that DR evolved as an adap-tive, pro-longevity physiological response to food scarcity, biomedical science has interpreted DR as an activator of pro-longevity molecular pathways. Current evolutionary theory predicts that organisms invest in their soma during DR, and thus when resource availability improves, should outcompete rich-fed controls in survival and/or reproduction. Testing this prediction in Drosophila melanogaster (N &gt; 66,000 across 11 genotypes), our experiments revealed substantial, unexpected mortality costs when flies returned to a rich diet following DR. The physiological effects of DR should therefore not be interpreted as intrinsically pro-longevity, acting via somatic maintenance. We suggest DR could alternatively be considered an escape from costs incurred under nutrient-rich conditions, in addition to costs associated with DR.&quot;,&quot;container-title-short&quot;:&quot;&quot;},&quot;isTemporary&quot;:false}]},{&quot;citationID&quot;:&quot;MENDELEY_CITATION_582b4778-f747-4bf8-b9d4-759a2b247f5a&quot;,&quot;properties&quot;:{&quot;noteIndex&quot;:0},&quot;isEdited&quot;:false,&quot;manualOverride&quot;:{&quot;isManuallyOverridden&quot;:false,&quot;citeprocText&quot;:&quot;(McCracken et al., 2020)&quot;,&quot;manualOverrideText&quot;:&quot;&quot;},&quot;citationItems&quot;:[{&quot;id&quot;:&quot;0d9b277a-f181-3403-9eef-c3884ee2ee79&quot;,&quot;itemData&quot;:{&quot;type&quot;:&quot;report&quot;,&quot;id&quot;:&quot;0d9b277a-f181-3403-9eef-c3884ee2ee79&quot;,&quot;title&quot;:&quot;The hidden costs of dietary restriction: Implications for its evolutionary and mechanistic origins&quot;,&quot;author&quot;:[{&quot;family&quot;:&quot;McCracken&quot;,&quot;given&quot;:&quot;Andrew W&quot;,&quot;parse-names&quot;:false,&quot;dropping-particle&quot;:&quot;&quot;,&quot;non-dropping-particle&quot;:&quot;&quot;},{&quot;family&quot;:&quot;Adams&quot;,&quot;given&quot;:&quot;Gracie&quot;,&quot;parse-names&quot;:false,&quot;dropping-particle&quot;:&quot;&quot;,&quot;non-dropping-particle&quot;:&quot;&quot;},{&quot;family&quot;:&quot;Hartshorne&quot;,&quot;given&quot;:&quot;Laura&quot;,&quot;parse-names&quot;:false,&quot;dropping-particle&quot;:&quot;&quot;,&quot;non-dropping-particle&quot;:&quot;&quot;},{&quot;family&quot;:&quot;Tatar&quot;,&quot;given&quot;:&quot;Marc&quot;,&quot;parse-names&quot;:false,&quot;dropping-particle&quot;:&quot;&quot;,&quot;non-dropping-particle&quot;:&quot;&quot;},{&quot;family&quot;:&quot;Simons&quot;,&quot;given&quot;:&quot;Mirre J P&quot;,&quot;parse-names&quot;:false,&quot;dropping-particle&quot;:&quot;&quot;,&quot;non-dropping-particle&quot;:&quot;&quot;}],&quot;URL&quot;:&quot;https://www.science.org&quot;,&quot;issued&quot;:{&quot;date-parts&quot;:[[2020]]},&quot;abstract&quot;:&quot;Dietary restriction (DR) extends life span across taxa. Despite considerable research, universal mechanisms of DR have not been identified, limiting its translational potential. Guided by the conviction that DR evolved as an adap-tive, pro-longevity physiological response to food scarcity, biomedical science has interpreted DR as an activator of pro-longevity molecular pathways. Current evolutionary theory predicts that organisms invest in their soma during DR, and thus when resource availability improves, should outcompete rich-fed controls in survival and/or reproduction. Testing this prediction in Drosophila melanogaster (N &gt; 66,000 across 11 genotypes), our experiments revealed substantial, unexpected mortality costs when flies returned to a rich diet following DR. The physiological effects of DR should therefore not be interpreted as intrinsically pro-longevity, acting via somatic maintenance. We suggest DR could alternatively be considered an escape from costs incurred under nutrient-rich conditions, in addition to costs associated with DR.&quot;},&quot;isTemporary&quot;:false}],&quot;citationTag&quot;:&quot;MENDELEY_CITATION_v3_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&quot;},{&quot;citationID&quot;:&quot;MENDELEY_CITATION_6495f252-52e5-425a-9ee0-d3d33da5b4a6&quot;,&quot;properties&quot;:{&quot;noteIndex&quot;:0},&quot;isEdited&quot;:false,&quot;manualOverride&quot;:{&quot;isManuallyOverridden&quot;:false,&quot;citeprocText&quot;:&quot;(Sultanova et al., 2021)&quot;,&quot;manualOverrideText&quot;:&quot;&quot;},&quot;citationItems&quot;:[{&quot;id&quot;:&quot;2023ac01-dafb-34a8-8809-2a3e25054975&quot;,&quot;itemData&quot;:{&quot;type&quot;:&quot;article-journal&quot;,&quot;id&quot;:&quot;2023ac01-dafb-34a8-8809-2a3e25054975&quot;,&quot;title&quot;:&quot;Fitness benefits of dietary restriction&quot;,&quot;author&quot;:[{&quot;family&quot;:&quot;Sultanova&quot;,&quot;given&quot;:&quot;Zahida&quot;,&quot;parse-names&quot;:false,&quot;dropping-particle&quot;:&quot;&quot;,&quot;non-dropping-particle&quot;:&quot;&quot;},{&quot;family&quot;:&quot;Ivimey-Cook&quot;,&quot;given&quot;:&quot;Edward R.&quot;,&quot;parse-names&quot;:false,&quot;dropping-particle&quot;:&quot;&quot;,&quot;non-dropping-particle&quot;:&quot;&quot;},{&quot;family&quot;:&quot;Chapman&quot;,&quot;given&quot;:&quot;Tracey&quot;,&quot;parse-names&quot;:false,&quot;dropping-particle&quot;:&quot;&quot;,&quot;non-dropping-particle&quot;:&quot;&quot;},{&quot;family&quot;:&quot;Maklakov&quot;,&quot;given&quot;:&quot;Alexei A.&quot;,&quot;parse-names&quot;:false,&quot;dropping-particle&quot;:&quot;&quot;,&quot;non-dropping-particle&quot;:&quot;&quot;}],&quot;container-title&quot;:&quot;Proceedings of the Royal Society B: Biological Sciences&quot;,&quot;DOI&quot;:&quot;10.1098/rspb.2021.1787&quot;,&quot;ISSN&quot;:&quot;14712954&quot;,&quot;PMID&quot;:&quot;34814748&quot;,&quot;issued&quot;:{&quot;date-parts&quot;:[[2021]]},&quot;abstract&quot;:&quot;Dietary restriction (DR) improves survival across a wide range of taxa yet remains poorly understood. The key unresolved question is whether this evolutionarily conserved response to temporary lack of food is adaptive. Recent work suggests that early-life DR reduces survival and reproduction when nutrients subsequently become plentiful, thereby challenging adaptive explanations. A new hypothesis maintains that increased survival under DR results from reduced costs of overfeeding. We tested the adaptive value of DR response in an outbred population of Drosophila melanogaster fruit flies. We found that DR females did not suffer from reduced survival upon subsequent re-feeding and had increased reproduction and mating success compared to their continuously fully fed (FF) counterparts. The increase in post-DR reproductive performance was of sufficient magnitude that females experiencing early-life DR had the same total fecundity as continuously FF individuals. Our results suggest that the DR response is adaptive and increases fitness when temporary food shortages cease.&quot;,&quot;publisher&quot;:&quot;Royal Society Publishing&quot;,&quot;issue&quot;:&quot;1963&quot;,&quot;volume&quot;:&quot;288&quot;,&quot;container-title-short&quot;:&quot;&quot;},&quot;isTemporary&quot;:false}],&quot;citationTag&quot;:&quot;MENDELEY_CITATION_v3_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&quot;},{&quot;citationID&quot;:&quot;MENDELEY_CITATION_1e82e5b4-10cc-4161-b2a6-0ceaf5cc2040&quot;,&quot;properties&quot;:{&quot;noteIndex&quot;:0},&quot;isEdited&quot;:false,&quot;manualOverride&quot;:{&quot;isManuallyOverridden&quot;:false,&quot;citeprocText&quot;:&quot;(Lee et al., 2021)&quot;,&quot;manualOverrideText&quot;:&quot;&quot;},&quot;citationTag&quot;:&quot;MENDELEY_CITATION_v3_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&quot;,&quot;citationItems&quot;:[{&quot;id&quot;:&quot;3a329d5e-5302-329c-9ef3-b8850cdc7563&quot;,&quot;itemData&quot;:{&quot;type&quot;:&quot;article-journal&quot;,&quot;id&quot;:&quot;3a329d5e-5302-329c-9ef3-b8850cdc7563&quot;,&quot;title&quot;:&quot;Antiaging diets: Separating fact from fiction&quot;,&quot;author&quot;:[{&quot;family&quot;:&quot;Lee&quot;,&quot;given&quot;:&quot;Mitchell B.&quot;,&quot;parse-names&quot;:false,&quot;dropping-particle&quot;:&quot;&quot;,&quot;non-dropping-particle&quot;:&quot;&quot;},{&quot;family&quot;:&quot;Hill&quot;,&quot;given&quot;:&quot;Cristal M.&quot;,&quot;parse-names&quot;:false,&quot;dropping-particle&quot;:&quot;&quot;,&quot;non-dropping-particle&quot;:&quot;&quot;},{&quot;family&quot;:&quot;Bitto&quot;,&quot;given&quot;:&quot;Alessandro&quot;,&quot;parse-names&quot;:false,&quot;dropping-particle&quot;:&quot;&quot;,&quot;non-dropping-particle&quot;:&quot;&quot;},{&quot;family&quot;:&quot;Kaeberlein&quot;,&quot;given&quot;:&quot;Matt&quot;,&quot;parse-names&quot;:false,&quot;dropping-particle&quot;:&quot;&quot;,&quot;non-dropping-particle&quot;:&quot;&quot;}],&quot;container-title&quot;:&quot;Science&quot;,&quot;container-title-short&quot;:&quot;Science (1979)&quot;,&quot;DOI&quot;:&quot;10.1126/science.abe7365&quot;,&quot;ISSN&quot;:&quot;0036-8075&quot;,&quot;URL&quot;:&quot;https://www.science.org/doi/10.1126/science.abe7365&quot;,&quot;issued&quot;:{&quot;date-parts&quot;:[[2021,11,19]]},&quot;issue&quot;:&quot;6570&quot;,&quot;volume&quot;:&quot;374&quot;},&quot;isTemporary&quot;:false}]},{&quot;citationID&quot;:&quot;MENDELEY_CITATION_b073b9fd-af60-4bae-b0a7-e40d667fea3a&quot;,&quot;properties&quot;:{&quot;noteIndex&quot;:0},&quot;isEdited&quot;:false,&quot;manualOverride&quot;:{&quot;isManuallyOverridden&quot;:false,&quot;citeprocText&quot;:&quot;(Mair et al., 2003)&quot;,&quot;manualOverrideText&quot;:&quot;&quot;},&quot;citationTag&quot;:&quot;MENDELEY_CITATION_v3_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&quot;,&quot;citationItems&quot;:[{&quot;id&quot;:&quot;b66dd702-ff43-3655-a1d4-22e65a998147&quot;,&quot;itemData&quot;:{&quot;type&quot;:&quot;article-journal&quot;,&quot;id&quot;:&quot;b66dd702-ff43-3655-a1d4-22e65a998147&quot;,&quot;title&quot;:&quot;Demography of dietary restriction and death in Drosophila&quot;,&quot;author&quot;:[{&quot;family&quot;:&quot;Mair&quot;,&quot;given&quot;:&quot;William&quot;,&quot;parse-names&quot;:false,&quot;dropping-particle&quot;:&quot;&quot;,&quot;non-dropping-particle&quot;:&quot;&quot;},{&quot;family&quot;:&quot;Goymer&quot;,&quot;given&quot;:&quot;Patrick&quot;,&quot;parse-names&quot;:false,&quot;dropping-particle&quot;:&quot;&quot;,&quot;non-dropping-particle&quot;:&quot;&quot;},{&quot;family&quot;:&quot;Pletcher&quot;,&quot;given&quot;:&quot;Scott D.&quot;,&quot;parse-names&quot;:false,&quot;dropping-particle&quot;:&quot;&quot;,&quot;non-dropping-particle&quot;:&quot;&quot;},{&quot;family&quot;:&quot;Partridge&quot;,&quot;given&quot;:&quot;Linda&quot;,&quot;parse-names&quot;:false,&quot;dropping-particle&quot;:&quot;&quot;,&quot;non-dropping-particle&quot;:&quot;&quot;}],&quot;container-title&quot;:&quot;Science&quot;,&quot;container-title-short&quot;:&quot;Science (1979)&quot;,&quot;DOI&quot;:&quot;10.1126/science.1086016&quot;,&quot;ISSN&quot;:&quot;00368075&quot;,&quot;PMID&quot;:&quot;14500985&quot;,&quot;issued&quot;:{&quot;date-parts&quot;:[[2003,9,19]]},&quot;page&quot;:&quot;1731-1733&quot;,&quot;abstract&quot;:&quot;Dietary restriction (DR) increases life-span in organisms from yeast to mammals, presumably by slowing the accumulation of aging-related damage. Here we show that in Drosophila, DR extends life-span entirely by reducing the short-term risk of death. Two days after the application of DR at any age for the first time, previously fully fed flies are no more likely to die than flies of the same age that have been subjected to long-term DR. DR of mammals may also reduce short-term risk of death, and hence DR instigated at any age could generate a full reversal of mortality.&quot;,&quot;issue&quot;:&quot;5640&quot;,&quot;volume&quot;:&quot;301&quot;},&quot;isTemporary&quot;:false}]},{&quot;citationID&quot;:&quot;MENDELEY_CITATION_7924bb8b-d38a-449c-a2ec-9ef0312d182c&quot;,&quot;properties&quot;:{&quot;noteIndex&quot;:0},&quot;isEdited&quot;:false,&quot;manualOverride&quot;:{&quot;isManuallyOverridden&quot;:true,&quot;citeprocText&quot;:&quot;(Mair et al., 2003)&quot;,&quot;manualOverrideText&quot;:&quot;(Mair et al., 2003).&quot;},&quot;citationTag&quot;:&quot;MENDELEY_CITATION_v3_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&quot;,&quot;citationItems&quot;:[{&quot;id&quot;:&quot;b66dd702-ff43-3655-a1d4-22e65a998147&quot;,&quot;itemData&quot;:{&quot;type&quot;:&quot;article-journal&quot;,&quot;id&quot;:&quot;b66dd702-ff43-3655-a1d4-22e65a998147&quot;,&quot;title&quot;:&quot;Demography of dietary restriction and death in Drosophila&quot;,&quot;author&quot;:[{&quot;family&quot;:&quot;Mair&quot;,&quot;given&quot;:&quot;William&quot;,&quot;parse-names&quot;:false,&quot;dropping-particle&quot;:&quot;&quot;,&quot;non-dropping-particle&quot;:&quot;&quot;},{&quot;family&quot;:&quot;Goymer&quot;,&quot;given&quot;:&quot;Patrick&quot;,&quot;parse-names&quot;:false,&quot;dropping-particle&quot;:&quot;&quot;,&quot;non-dropping-particle&quot;:&quot;&quot;},{&quot;family&quot;:&quot;Pletcher&quot;,&quot;given&quot;:&quot;Scott D.&quot;,&quot;parse-names&quot;:false,&quot;dropping-particle&quot;:&quot;&quot;,&quot;non-dropping-particle&quot;:&quot;&quot;},{&quot;family&quot;:&quot;Partridge&quot;,&quot;given&quot;:&quot;Linda&quot;,&quot;parse-names&quot;:false,&quot;dropping-particle&quot;:&quot;&quot;,&quot;non-dropping-particle&quot;:&quot;&quot;}],&quot;container-title&quot;:&quot;Science&quot;,&quot;container-title-short&quot;:&quot;Science (1979)&quot;,&quot;DOI&quot;:&quot;10.1126/science.1086016&quot;,&quot;ISSN&quot;:&quot;00368075&quot;,&quot;PMID&quot;:&quot;14500985&quot;,&quot;issued&quot;:{&quot;date-parts&quot;:[[2003,9,19]]},&quot;page&quot;:&quot;1731-1733&quot;,&quot;abstract&quot;:&quot;Dietary restriction (DR) increases life-span in organisms from yeast to mammals, presumably by slowing the accumulation of aging-related damage. Here we show that in Drosophila, DR extends life-span entirely by reducing the short-term risk of death. Two days after the application of DR at any age for the first time, previously fully fed flies are no more likely to die than flies of the same age that have been subjected to long-term DR. DR of mammals may also reduce short-term risk of death, and hence DR instigated at any age could generate a full reversal of mortality.&quot;,&quot;issue&quot;:&quot;5640&quot;,&quot;volume&quot;:&quot;301&quot;},&quot;isTemporary&quot;:false}]},{&quot;citationID&quot;:&quot;MENDELEY_CITATION_1b3204d3-a632-4c4c-9fda-c0ef68a5beb1&quot;,&quot;properties&quot;:{&quot;noteIndex&quot;:0},&quot;isEdited&quot;:false,&quot;manualOverride&quot;:{&quot;isManuallyOverridden&quot;:false,&quot;citeprocText&quot;:&quot;(McCracken et al., 2020; Sultanova et al., 2021)&quot;,&quot;manualOverrideText&quot;:&quot;&quot;},&quot;citationTag&quot;:&quot;MENDELEY_CITATION_v3_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&quot;,&quot;citationItems&quot;:[{&quot;id&quot;:&quot;0d9b277a-f181-3403-9eef-c3884ee2ee79&quot;,&quot;itemData&quot;:{&quot;type&quot;:&quot;report&quot;,&quot;id&quot;:&quot;0d9b277a-f181-3403-9eef-c3884ee2ee79&quot;,&quot;title&quot;:&quot;The hidden costs of dietary restriction: Implications for its evolutionary and mechanistic origins&quot;,&quot;author&quot;:[{&quot;family&quot;:&quot;McCracken&quot;,&quot;given&quot;:&quot;Andrew W&quot;,&quot;parse-names&quot;:false,&quot;dropping-particle&quot;:&quot;&quot;,&quot;non-dropping-particle&quot;:&quot;&quot;},{&quot;family&quot;:&quot;Adams&quot;,&quot;given&quot;:&quot;Gracie&quot;,&quot;parse-names&quot;:false,&quot;dropping-particle&quot;:&quot;&quot;,&quot;non-dropping-particle&quot;:&quot;&quot;},{&quot;family&quot;:&quot;Hartshorne&quot;,&quot;given&quot;:&quot;Laura&quot;,&quot;parse-names&quot;:false,&quot;dropping-particle&quot;:&quot;&quot;,&quot;non-dropping-particle&quot;:&quot;&quot;},{&quot;family&quot;:&quot;Tatar&quot;,&quot;given&quot;:&quot;Marc&quot;,&quot;parse-names&quot;:false,&quot;dropping-particle&quot;:&quot;&quot;,&quot;non-dropping-particle&quot;:&quot;&quot;},{&quot;family&quot;:&quot;Simons&quot;,&quot;given&quot;:&quot;Mirre J P&quot;,&quot;parse-names&quot;:false,&quot;dropping-particle&quot;:&quot;&quot;,&quot;non-dropping-particle&quot;:&quot;&quot;}],&quot;URL&quot;:&quot;https://www.science.org&quot;,&quot;issued&quot;:{&quot;date-parts&quot;:[[2020]]},&quot;abstract&quot;:&quot;Dietary restriction (DR) extends life span across taxa. Despite considerable research, universal mechanisms of DR have not been identified, limiting its translational potential. Guided by the conviction that DR evolved as an adap-tive, pro-longevity physiological response to food scarcity, biomedical science has interpreted DR as an activator of pro-longevity molecular pathways. Current evolutionary theory predicts that organisms invest in their soma during DR, and thus when resource availability improves, should outcompete rich-fed controls in survival and/or reproduction. Testing this prediction in Drosophila melanogaster (N &gt; 66,000 across 11 genotypes), our experiments revealed substantial, unexpected mortality costs when flies returned to a rich diet following DR. The physiological effects of DR should therefore not be interpreted as intrinsically pro-longevity, acting via somatic maintenance. We suggest DR could alternatively be considered an escape from costs incurred under nutrient-rich conditions, in addition to costs associated with DR.&quot;,&quot;container-title-short&quot;:&quot;&quot;},&quot;isTemporary&quot;:false},{&quot;id&quot;:&quot;2023ac01-dafb-34a8-8809-2a3e25054975&quot;,&quot;itemData&quot;:{&quot;type&quot;:&quot;article-journal&quot;,&quot;id&quot;:&quot;2023ac01-dafb-34a8-8809-2a3e25054975&quot;,&quot;title&quot;:&quot;Fitness benefits of dietary restriction&quot;,&quot;author&quot;:[{&quot;family&quot;:&quot;Sultanova&quot;,&quot;given&quot;:&quot;Zahida&quot;,&quot;parse-names&quot;:false,&quot;dropping-particle&quot;:&quot;&quot;,&quot;non-dropping-particle&quot;:&quot;&quot;},{&quot;family&quot;:&quot;Ivimey-Cook&quot;,&quot;given&quot;:&quot;Edward R.&quot;,&quot;parse-names&quot;:false,&quot;dropping-particle&quot;:&quot;&quot;,&quot;non-dropping-particle&quot;:&quot;&quot;},{&quot;family&quot;:&quot;Chapman&quot;,&quot;given&quot;:&quot;Tracey&quot;,&quot;parse-names&quot;:false,&quot;dropping-particle&quot;:&quot;&quot;,&quot;non-dropping-particle&quot;:&quot;&quot;},{&quot;family&quot;:&quot;Maklakov&quot;,&quot;given&quot;:&quot;Alexei A.&quot;,&quot;parse-names&quot;:false,&quot;dropping-particle&quot;:&quot;&quot;,&quot;non-dropping-particle&quot;:&quot;&quot;}],&quot;container-title&quot;:&quot;Proceedings of the Royal Society B: Biological Sciences&quot;,&quot;DOI&quot;:&quot;10.1098/rspb.2021.1787&quot;,&quot;ISSN&quot;:&quot;14712954&quot;,&quot;PMID&quot;:&quot;34814748&quot;,&quot;issued&quot;:{&quot;date-parts&quot;:[[2021]]},&quot;abstract&quot;:&quot;Dietary restriction (DR) improves survival across a wide range of taxa yet remains poorly understood. The key unresolved question is whether this evolutionarily conserved response to temporary lack of food is adaptive. Recent work suggests that early-life DR reduces survival and reproduction when nutrients subsequently become plentiful, thereby challenging adaptive explanations. A new hypothesis maintains that increased survival under DR results from reduced costs of overfeeding. We tested the adaptive value of DR response in an outbred population of Drosophila melanogaster fruit flies. We found that DR females did not suffer from reduced survival upon subsequent re-feeding and had increased reproduction and mating success compared to their continuously fully fed (FF) counterparts. The increase in post-DR reproductive performance was of sufficient magnitude that females experiencing early-life DR had the same total fecundity as continuously FF individuals. Our results suggest that the DR response is adaptive and increases fitness when temporary food shortages cease.&quot;,&quot;publisher&quot;:&quot;Royal Society Publishing&quot;,&quot;issue&quot;:&quot;1963&quot;,&quot;volume&quot;:&quot;288&quot;,&quot;container-title-short&quot;:&quot;&quot;},&quot;isTemporary&quot;:false}]},{&quot;citationID&quot;:&quot;MENDELEY_CITATION_89b6789c-a1b2-4b75-83fa-344a48d180cf&quot;,&quot;properties&quot;:{&quot;noteIndex&quot;:0},&quot;isEdited&quot;:false,&quot;manualOverride&quot;:{&quot;isManuallyOverridden&quot;:false,&quot;citeprocText&quot;:&quot;(Bross et al., 2005; Chapman &amp;#38; Partridge, 1996; Skorupa et al., 2008)&quot;,&quot;manualOverrideText&quot;:&quot;&quot;},&quot;citationTag&quot;:&quot;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&quot;,&quot;citationItems&quot;:[{&quot;id&quot;:&quot;e1f8387c-1873-3d37-bb94-18ce703108a9&quot;,&quot;itemData&quot;:{&quot;type&quot;:&quot;article-journal&quot;,&quot;id&quot;:&quot;e1f8387c-1873-3d37-bb94-18ce703108a9&quot;,&quot;title&quot;:&quot;Female fitness in Drosophila melanogaster: An interaction between the effect of nutrition and of encounter rate with males&quot;,&quot;author&quot;:[{&quot;family&quot;:&quot;Chapman&quot;,&quot;given&quot;:&quot;T.&quot;,&quot;parse-names&quot;:false,&quot;dropping-particle&quot;:&quot;&quot;,&quot;non-dropping-particle&quot;:&quot;&quot;},{&quot;family&quot;:&quot;Partridge&quot;,&quot;given&quot;:&quot;L.&quot;,&quot;parse-names&quot;:false,&quot;dropping-particle&quot;:&quot;&quot;,&quot;non-dropping-particle&quot;:&quot;&quot;}],&quot;container-title&quot;:&quot;Proceedings of the Royal Society B: Biological Sciences&quot;,&quot;DOI&quot;:&quot;10.1098/rspb.1996.0113&quot;,&quot;ISSN&quot;:&quot;14712970&quot;,&quot;issued&quot;:{&quot;date-parts&quot;:[[1996]]},&quot;page&quot;:&quot;755-759&quot;,&quot;abstract&quot;:&quot;Female Drosophila melanogaster were maintained at five levels of nutrition, with either continuous or intermittent exposure to males. Remating frequency increased with nutrition and was higher with continuous exposure to males. Age-specific and lifetime egg production increased with increasing nutrition, but lifespan peaked at intermediate nutrition. Females on the three highest nutritional levels showed a cost of mating in reduced survival, but only at the highest food level did this reduced lifespan lead to a significant cost of mating for lifetime egg production. The data suggest that remating frequencies in laboratory cultures may evolve to a low enough level for the cost of mating to be only weakly expressed, if at all. Further data are required to assess the importance of the cost of mating in natural populations, where the evolution of low remating frequencies might be expected to be opposed by other costs.&quot;,&quot;publisher&quot;:&quot;Royal Society&quot;,&quot;issue&quot;:&quot;1371&quot;,&quot;volume&quot;:&quot;263&quot;,&quot;container-title-short&quot;:&quot;&quot;},&quot;isTemporary&quot;:false},{&quot;id&quot;:&quot;39f3224b-6bfa-3f7d-8360-df4604392b47&quot;,&quot;itemData&quot;:{&quot;type&quot;:&quot;article-journal&quot;,&quot;id&quot;:&quot;39f3224b-6bfa-3f7d-8360-df4604392b47&quot;,&quot;title&quot;:&quot;Dietary composition specifies consumption, obesity, and lifespan in Drosophila melanogaster&quot;,&quot;author&quot;:[{&quot;family&quot;:&quot;Skorupa&quot;,&quot;given&quot;:&quot;Danielle A.&quot;,&quot;parse-names&quot;:false,&quot;dropping-particle&quot;:&quot;&quot;,&quot;non-dropping-particle&quot;:&quot;&quot;},{&quot;family&quot;:&quot;Dervisefendic&quot;,&quot;given&quot;:&quot;Azra&quot;,&quot;parse-names&quot;:false,&quot;dropping-particle&quot;:&quot;&quot;,&quot;non-dropping-particle&quot;:&quot;&quot;},{&quot;family&quot;:&quot;Zwiener&quot;,&quot;given&quot;:&quot;Jessica&quot;,&quot;parse-names&quot;:false,&quot;dropping-particle&quot;:&quot;&quot;,&quot;non-dropping-particle&quot;:&quot;&quot;},{&quot;family&quot;:&quot;Pletcher&quot;,&quot;given&quot;:&quot;Scott D.&quot;,&quot;parse-names&quot;:false,&quot;dropping-particle&quot;:&quot;&quot;,&quot;non-dropping-particle&quot;:&quot;&quot;}],&quot;container-title&quot;:&quot;Aging Cell&quot;,&quot;container-title-short&quot;:&quot;Aging Cell&quot;,&quot;DOI&quot;:&quot;10.1111/j.1474-9726.2008.00400.x&quot;,&quot;ISSN&quot;:&quot;14749718&quot;,&quot;PMID&quot;:&quot;18485125&quot;,&quot;issued&quot;:{&quot;date-parts&quot;:[[2008,8]]},&quot;page&quot;:&quot;478-490&quot;,&quot;abstract&quot;:&quot;The inability to properly balance energy intake and expenditure with nutrient supply forms the basis for some of today's most pressing health issues, including diabetes and obesity. Mechanisms of nutrient homeostasis may also lie at the root of dietary restriction, a manipulation whereby reduced nutrient availability extends lifespan and ameliorates age-related deteriorations in many species. The traditional belief that the most important aspect of the diet is its energetic (i.e. caloric) content is currently under scrutiny. Hypotheses that focus on diet composition and highlight more subtle characteristics are beginning to emerge. Using Drosophila melanogaster, we asked whether diet composition alone, independent of its caloric content, was sufficient to impact behavior, physiology, and lifespan. We found that providing flies with a yeast-rich diet produced lean, reproductively competent animals with reduced feeding rates. Excess dietary sugar, on the other hand, promoted obesity, which was magnified during aging. Addition of dietary yeast often limited or reversed the phenotypic changes associated with increased dietary sugar and vice versa, and dietary imbalance was associated with reduced lifespan. Our data reveal that diet composition, alone and in combination with overall caloric intake, modulates lifespan, consumption, and fat deposition in flies, and they provide a useful foundation for dissecting the underlying genetic mechanisms that link specific nutrients with important aspects of general health and longevity. © 2008 The Authors Journal compilation © Blackwell Publishing Ltd/The Anatomical Society of Great Britain and Ireland 2008.&quot;,&quot;issue&quot;:&quot;4&quot;,&quot;volume&quot;:&quot;7&quot;},&quot;isTemporary&quot;:false},{&quot;id&quot;:&quot;d2327a4b-02fe-38d8-af68-15ebe38987cc&quot;,&quot;itemData&quot;:{&quot;type&quot;:&quot;article-journal&quot;,&quot;id&quot;:&quot;d2327a4b-02fe-38d8-af68-15ebe38987cc&quot;,&quot;title&quot;:&quot;Behavioral, physical, and demographic changes in Drosophila populations through dietary restriction&quot;,&quot;author&quot;:[{&quot;family&quot;:&quot;Bross&quot;,&quot;given&quot;:&quot;Tyson G.&quot;,&quot;parse-names&quot;:false,&quot;dropping-particle&quot;:&quot;&quot;,&quot;non-dropping-particle&quot;:&quot;&quot;},{&quot;family&quot;:&quot;Rogina&quot;,&quot;given&quot;:&quot;Blanka&quot;,&quot;parse-names&quot;:false,&quot;dropping-particle&quot;:&quot;&quot;,&quot;non-dropping-particle&quot;:&quot;&quot;},{&quot;family&quot;:&quot;Helfand&quot;,&quot;given&quot;:&quot;Stephen L.&quot;,&quot;parse-names&quot;:false,&quot;dropping-particle&quot;:&quot;&quot;,&quot;non-dropping-particle&quot;:&quot;&quot;}],&quot;container-title&quot;:&quot;Aging Cell&quot;,&quot;container-title-short&quot;:&quot;Aging Cell&quot;,&quot;DOI&quot;:&quot;10.1111/j.1474-9726.2005.00181.x&quot;,&quot;ISSN&quot;:&quot;14749718&quot;,&quot;PMID&quot;:&quot;16300483&quot;,&quot;issued&quot;:{&quot;date-parts&quot;:[[2005,12]]},&quot;page&quot;:&quot;309-317&quot;,&quot;abstract&quot;:&quot;Dietary restriction (DR) is a valuable experimental tool for studying the aging process. Primary advancement of research in this area has relied on rodent models, but attention has recently turned toward Drosophila melanogaster. However, little is known about the baseline effects of DR on wild-type Drosophila and continued experimentation requires such information. The findings described here survey the effects of DR on inbred, wild-type populations of Canton-S fruit flies and demonstrate a robust effect of diet on longevity. Over a circumscribed range of dietary conditions, healthy lifespan varies by as much as 121% for wild-type Drosophila females. Significant differences are also observed for male flies, but the magnitude of the DR effect is less robust. Mortality analyses of the survivorship data reveal that this variation in lifespan can be attributed to a modulation of the rate parameter for the mortality function - a change in the demographic rate of aging. Since the feeding of fruit flies is less easily controlled than that of rodents, this research also addresses the validity of applying a DR model to Drosophila populations. Feeding and body weight data for flies given the various dietary conditions surveyed indicate that Drosophila on higher-calorie diets consume a similar volume of food to those on a low-calorie diet, resulting in different levels of calorie intake. Fertility and activity levels demonstrate that the diets surveyed are comparable, and that increasing the calorie content of laboratory food up to twice the normal concentration is not pathologic for experimental fly populations. © 2005 The AuthorsJournal compilation © Blackwell Publishing Ltd/Anatomical Society of Great Britain and Ireland 2005.&quot;,&quot;issue&quot;:&quot;6&quot;,&quot;volume&quot;:&quot;4&quot;},&quot;isTemporary&quot;:false}]},{&quot;citationID&quot;:&quot;MENDELEY_CITATION_21cd74dc-7cf5-45b6-ae86-52aa0d33cf1d&quot;,&quot;properties&quot;:{&quot;noteIndex&quot;:0},&quot;isEdited&quot;:false,&quot;manualOverride&quot;:{&quot;isManuallyOverridden&quot;:false,&quot;citeprocText&quot;:&quot;(Chapman &amp;#38; Partridge, 1996; Grandison et al., 2009; Min &amp;#38; Tatar, 2006; Skorupa et al., 2008)&quot;,&quot;manualOverrideText&quot;:&quot;&quot;},&quot;citationItems&quot;:[{&quot;id&quot;:&quot;1a7a6897-4934-3f40-b7bb-9edec6dbc47c&quot;,&quot;itemData&quot;:{&quot;type&quot;:&quot;article-journal&quot;,&quot;id&quot;:&quot;1a7a6897-4934-3f40-b7bb-9edec6dbc47c&quot;,&quot;title&quot;:&quot;Restriction of amino acids extends lifespan in Drosophila melanogaster&quot;,&quot;author&quot;:[{&quot;family&quot;:&quot;Min&quot;,&quot;given&quot;:&quot;Kyung Jin&quot;,&quot;parse-names&quot;:false,&quot;dropping-particle&quot;:&quot;&quot;,&quot;non-dropping-particle&quot;:&quot;&quot;},{&quot;family&quot;:&quot;Tatar&quot;,&quot;given&quot;:&quot;Marc&quot;,&quot;parse-names&quot;:false,&quot;dropping-particle&quot;:&quot;&quot;,&quot;non-dropping-particle&quot;:&quot;&quot;}],&quot;container-title&quot;:&quot;Mechanisms of Ageing and Development&quot;,&quot;container-title-short&quot;:&quot;Mech Ageing Dev&quot;,&quot;DOI&quot;:&quot;10.1016/j.mad.2006.02.005&quot;,&quot;ISSN&quot;:&quot;00476374&quot;,&quot;PMID&quot;:&quot;16616772&quot;,&quot;issued&quot;:{&quot;date-parts&quot;:[[2006,7]]},&quot;page&quot;:&quot;643-646&quot;,&quot;abstract&quot;:&quot;Dietary restriction extends adult Drosophila melanogaster life span when the concentration of dietary yeast is diluted in a media with abundant carbohydrates. Here we vary the concentration of casein as a source of amino acids in adult diet to uncover a quality of nutrient yeast responsible for longevity control. Longevity is maximized upon diet with intermediary levels of casein. Differences in survival are not caused by elevated age-independent mortality; the longevity maximum at intermediate casein does not arise because casein is non-specifically harmful at higher concentrations. Furthermore, fecundity increases when the level of dietary casein is elevated. The demographic phenotypes of adult Drosophila maintained on intermediate levels of casein resemble their response to limited dietary yeast. Dietary restriction through dilution of yeast may extend longevity because this limits the intake of amino acids. © 2006 Elsevier Ireland Ltd. All rights reserved.&quot;,&quot;issue&quot;:&quot;7&quot;,&quot;volume&quot;:&quot;127&quot;},&quot;isTemporary&quot;:false},{&quot;id&quot;:&quot;019a107f-b981-39a4-9e67-8f9091e03a27&quot;,&quot;itemData&quot;:{&quot;type&quot;:&quot;article-journal&quot;,&quot;id&quot;:&quot;019a107f-b981-39a4-9e67-8f9091e03a27&quot;,&quot;title&quot;:&quot;Amino-acid imbalance explains extension of lifespan by dietary restriction in Drosophila&quot;,&quot;author&quot;:[{&quot;family&quot;:&quot;Grandison&quot;,&quot;given&quot;:&quot;Richard C.&quot;,&quot;parse-names&quot;:false,&quot;dropping-particle&quot;:&quot;&quot;,&quot;non-dropping-particle&quot;:&quot;&quot;},{&quot;family&quot;:&quot;Piper&quot;,&quot;given&quot;:&quot;Matthew D.W.&quot;,&quot;parse-names&quot;:false,&quot;dropping-particle&quot;:&quot;&quot;,&quot;non-dropping-particle&quot;:&quot;&quot;},{&quot;family&quot;:&quot;Partridge&quot;,&quot;given&quot;:&quot;Linda&quot;,&quot;parse-names&quot;:false,&quot;dropping-particle&quot;:&quot;&quot;,&quot;non-dropping-particle&quot;:&quot;&quot;}],&quot;container-title&quot;:&quot;Nature&quot;,&quot;container-title-short&quot;:&quot;Nature&quot;,&quot;DOI&quot;:&quot;10.1038/nature08619&quot;,&quot;ISSN&quot;:&quot;00280836&quot;,&quot;PMID&quot;:&quot;19956092&quot;,&quot;issued&quot;:{&quot;date-parts&quot;:[[2009,12,24]]},&quot;page&quot;:&quot;1061-1064&quot;,&quot;abstract&quot;:&quot;Dietary restriction extends healthy lifespan in diverse organisms and reduces fecundity. It is widely assumed to induce adaptive reallocation of nutrients from reproduction to somatic maintenance, aiding survival of food shortages in nature. If this were the case, long life under dietary restriction and high fecundity under full feeding would be mutually exclusive, through competition for the same limiting nutrients. Here we report a test of this idea in which we identified the nutrients producing the responses of lifespan and fecundity to dietary restriction in Drosophila. Adding essential amino acids to the dietary restriction condition increased fecundity and decreased lifespan, similar to the effects of full feeding, with other nutrients having little or no effect. However, methionine alone was necessary and sufficient to increase fecundity as much as did full feeding, but without reducing lifespan. Reallocation of nutrients therefore does not explain the responses to dietary restriction. Lifespan was decreased by the addition of amino acids, with an interaction between methionine and other essential amino acids having a key role. Hence, an imbalance in dietary amino acids away from the ratio optimal for reproduction shortens lifespan during full feeding and limits fecundity during dietary restriction. Reduced activity of the insulin/insulin-like growth factor signalling pathway extends lifespan in diverse organisms, and we find that it also protects against the shortening of lifespan with full feeding. In other organisms, including mammals, it may be possible to obtain the benefits to lifespan of dietary restriction without incurring a reduction in fecundity, through a suitable balance of nutrients in the diet. © 2009 Macmillan Publishers Limited. All rights reserved.&quot;,&quot;issue&quot;:&quot;7276&quot;,&quot;volume&quot;:&quot;462&quot;},&quot;isTemporary&quot;:false},{&quot;id&quot;:&quot;e1f8387c-1873-3d37-bb94-18ce703108a9&quot;,&quot;itemData&quot;:{&quot;type&quot;:&quot;article-journal&quot;,&quot;id&quot;:&quot;e1f8387c-1873-3d37-bb94-18ce703108a9&quot;,&quot;title&quot;:&quot;Female fitness in Drosophila melanogaster: An interaction between the effect of nutrition and of encounter rate with males&quot;,&quot;author&quot;:[{&quot;family&quot;:&quot;Chapman&quot;,&quot;given&quot;:&quot;T.&quot;,&quot;parse-names&quot;:false,&quot;dropping-particle&quot;:&quot;&quot;,&quot;non-dropping-particle&quot;:&quot;&quot;},{&quot;family&quot;:&quot;Partridge&quot;,&quot;given&quot;:&quot;L.&quot;,&quot;parse-names&quot;:false,&quot;dropping-particle&quot;:&quot;&quot;,&quot;non-dropping-particle&quot;:&quot;&quot;}],&quot;container-title&quot;:&quot;Proceedings of the Royal Society B: Biological Sciences&quot;,&quot;DOI&quot;:&quot;10.1098/rspb.1996.0113&quot;,&quot;ISSN&quot;:&quot;14712970&quot;,&quot;issued&quot;:{&quot;date-parts&quot;:[[1996]]},&quot;page&quot;:&quot;755-759&quot;,&quot;abstract&quot;:&quot;Female Drosophila melanogaster were maintained at five levels of nutrition, with either continuous or intermittent exposure to males. Remating frequency increased with nutrition and was higher with continuous exposure to males. Age-specific and lifetime egg production increased with increasing nutrition, but lifespan peaked at intermediate nutrition. Females on the three highest nutritional levels showed a cost of mating in reduced survival, but only at the highest food level did this reduced lifespan lead to a significant cost of mating for lifetime egg production. The data suggest that remating frequencies in laboratory cultures may evolve to a low enough level for the cost of mating to be only weakly expressed, if at all. Further data are required to assess the importance of the cost of mating in natural populations, where the evolution of low remating frequencies might be expected to be opposed by other costs.&quot;,&quot;publisher&quot;:&quot;Royal Society&quot;,&quot;issue&quot;:&quot;1371&quot;,&quot;volume&quot;:&quot;263&quot;},&quot;isTemporary&quot;:false},{&quot;id&quot;:&quot;39f3224b-6bfa-3f7d-8360-df4604392b47&quot;,&quot;itemData&quot;:{&quot;type&quot;:&quot;article-journal&quot;,&quot;id&quot;:&quot;39f3224b-6bfa-3f7d-8360-df4604392b47&quot;,&quot;title&quot;:&quot;Dietary composition specifies consumption, obesity, and lifespan in Drosophila melanogaster&quot;,&quot;author&quot;:[{&quot;family&quot;:&quot;Skorupa&quot;,&quot;given&quot;:&quot;Danielle A.&quot;,&quot;parse-names&quot;:false,&quot;dropping-particle&quot;:&quot;&quot;,&quot;non-dropping-particle&quot;:&quot;&quot;},{&quot;family&quot;:&quot;Dervisefendic&quot;,&quot;given&quot;:&quot;Azra&quot;,&quot;parse-names&quot;:false,&quot;dropping-particle&quot;:&quot;&quot;,&quot;non-dropping-particle&quot;:&quot;&quot;},{&quot;family&quot;:&quot;Zwiener&quot;,&quot;given&quot;:&quot;Jessica&quot;,&quot;parse-names&quot;:false,&quot;dropping-particle&quot;:&quot;&quot;,&quot;non-dropping-particle&quot;:&quot;&quot;},{&quot;family&quot;:&quot;Pletcher&quot;,&quot;given&quot;:&quot;Scott D.&quot;,&quot;parse-names&quot;:false,&quot;dropping-particle&quot;:&quot;&quot;,&quot;non-dropping-particle&quot;:&quot;&quot;}],&quot;container-title&quot;:&quot;Aging Cell&quot;,&quot;container-title-short&quot;:&quot;Aging Cell&quot;,&quot;DOI&quot;:&quot;10.1111/j.1474-9726.2008.00400.x&quot;,&quot;ISSN&quot;:&quot;14749718&quot;,&quot;PMID&quot;:&quot;18485125&quot;,&quot;issued&quot;:{&quot;date-parts&quot;:[[2008,8]]},&quot;page&quot;:&quot;478-490&quot;,&quot;abstract&quot;:&quot;The inability to properly balance energy intake and expenditure with nutrient supply forms the basis for some of today's most pressing health issues, including diabetes and obesity. Mechanisms of nutrient homeostasis may also lie at the root of dietary restriction, a manipulation whereby reduced nutrient availability extends lifespan and ameliorates age-related deteriorations in many species. The traditional belief that the most important aspect of the diet is its energetic (i.e. caloric) content is currently under scrutiny. Hypotheses that focus on diet composition and highlight more subtle characteristics are beginning to emerge. Using Drosophila melanogaster, we asked whether diet composition alone, independent of its caloric content, was sufficient to impact behavior, physiology, and lifespan. We found that providing flies with a yeast-rich diet produced lean, reproductively competent animals with reduced feeding rates. Excess dietary sugar, on the other hand, promoted obesity, which was magnified during aging. Addition of dietary yeast often limited or reversed the phenotypic changes associated with increased dietary sugar and vice versa, and dietary imbalance was associated with reduced lifespan. Our data reveal that diet composition, alone and in combination with overall caloric intake, modulates lifespan, consumption, and fat deposition in flies, and they provide a useful foundation for dissecting the underlying genetic mechanisms that link specific nutrients with important aspects of general health and longevity. © 2008 The Authors Journal compilation © Blackwell Publishing Ltd/The Anatomical Society of Great Britain and Ireland 2008.&quot;,&quot;issue&quot;:&quot;4&quot;,&quot;volume&quot;:&quot;7&quot;},&quot;isTemporary&quot;:false}],&quot;citationTag&quot;:&quot;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&quot;},{&quot;citationID&quot;:&quot;MENDELEY_CITATION_505e3e60-5766-43e5-9e28-38fda8111ec3&quot;,&quot;properties&quot;:{&quot;noteIndex&quot;:0},&quot;isEdited&quot;:false,&quot;manualOverride&quot;:{&quot;isManuallyOverridden&quot;:false,&quot;citeprocText&quot;:&quot;(McCracken et al., 2020)&quot;,&quot;manualOverrideText&quot;:&quot;&quot;},&quot;citationTag&quot;:&quot;MENDELEY_CITATION_v3_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&quot;,&quot;citationItems&quot;:[{&quot;id&quot;:&quot;0d9b277a-f181-3403-9eef-c3884ee2ee79&quot;,&quot;itemData&quot;:{&quot;type&quot;:&quot;report&quot;,&quot;id&quot;:&quot;0d9b277a-f181-3403-9eef-c3884ee2ee79&quot;,&quot;title&quot;:&quot;The hidden costs of dietary restriction: Implications for its evolutionary and mechanistic origins&quot;,&quot;author&quot;:[{&quot;family&quot;:&quot;McCracken&quot;,&quot;given&quot;:&quot;Andrew W&quot;,&quot;parse-names&quot;:false,&quot;dropping-particle&quot;:&quot;&quot;,&quot;non-dropping-particle&quot;:&quot;&quot;},{&quot;family&quot;:&quot;Adams&quot;,&quot;given&quot;:&quot;Gracie&quot;,&quot;parse-names&quot;:false,&quot;dropping-particle&quot;:&quot;&quot;,&quot;non-dropping-particle&quot;:&quot;&quot;},{&quot;family&quot;:&quot;Hartshorne&quot;,&quot;given&quot;:&quot;Laura&quot;,&quot;parse-names&quot;:false,&quot;dropping-particle&quot;:&quot;&quot;,&quot;non-dropping-particle&quot;:&quot;&quot;},{&quot;family&quot;:&quot;Tatar&quot;,&quot;given&quot;:&quot;Marc&quot;,&quot;parse-names&quot;:false,&quot;dropping-particle&quot;:&quot;&quot;,&quot;non-dropping-particle&quot;:&quot;&quot;},{&quot;family&quot;:&quot;Simons&quot;,&quot;given&quot;:&quot;Mirre J P&quot;,&quot;parse-names&quot;:false,&quot;dropping-particle&quot;:&quot;&quot;,&quot;non-dropping-particle&quot;:&quot;&quot;}],&quot;URL&quot;:&quot;https://www.science.org&quot;,&quot;issued&quot;:{&quot;date-parts&quot;:[[2020]]},&quot;abstract&quot;:&quot;Dietary restriction (DR) extends life span across taxa. Despite considerable research, universal mechanisms of DR have not been identified, limiting its translational potential. Guided by the conviction that DR evolved as an adap-tive, pro-longevity physiological response to food scarcity, biomedical science has interpreted DR as an activator of pro-longevity molecular pathways. Current evolutionary theory predicts that organisms invest in their soma during DR, and thus when resource availability improves, should outcompete rich-fed controls in survival and/or reproduction. Testing this prediction in Drosophila melanogaster (N &gt; 66,000 across 11 genotypes), our experiments revealed substantial, unexpected mortality costs when flies returned to a rich diet following DR. The physiological effects of DR should therefore not be interpreted as intrinsically pro-longevity, acting via somatic maintenance. We suggest DR could alternatively be considered an escape from costs incurred under nutrient-rich conditions, in addition to costs associated with DR.&quot;,&quot;container-title-short&quot;:&quot;&quot;},&quot;isTemporary&quot;:false}]},{&quot;citationID&quot;:&quot;MENDELEY_CITATION_3dde3417-40ad-4f7f-84e7-52aea1cf6bfe&quot;,&quot;properties&quot;:{&quot;noteIndex&quot;:0},&quot;isEdited&quot;:false,&quot;manualOverride&quot;:{&quot;isManuallyOverridden&quot;:false,&quot;citeprocText&quot;:&quot;(Rogina et al., 2007; Sultanova et al., 2021)&quot;,&quot;manualOverrideText&quot;:&quot;&quot;},&quot;citationItems&quot;:[{&quot;id&quot;:&quot;2023ac01-dafb-34a8-8809-2a3e25054975&quot;,&quot;itemData&quot;:{&quot;type&quot;:&quot;article-journal&quot;,&quot;id&quot;:&quot;2023ac01-dafb-34a8-8809-2a3e25054975&quot;,&quot;title&quot;:&quot;Fitness benefits of dietary restriction&quot;,&quot;author&quot;:[{&quot;family&quot;:&quot;Sultanova&quot;,&quot;given&quot;:&quot;Zahida&quot;,&quot;parse-names&quot;:false,&quot;dropping-particle&quot;:&quot;&quot;,&quot;non-dropping-particle&quot;:&quot;&quot;},{&quot;family&quot;:&quot;Ivimey-Cook&quot;,&quot;given&quot;:&quot;Edward R.&quot;,&quot;parse-names&quot;:false,&quot;dropping-particle&quot;:&quot;&quot;,&quot;non-dropping-particle&quot;:&quot;&quot;},{&quot;family&quot;:&quot;Chapman&quot;,&quot;given&quot;:&quot;Tracey&quot;,&quot;parse-names&quot;:false,&quot;dropping-particle&quot;:&quot;&quot;,&quot;non-dropping-particle&quot;:&quot;&quot;},{&quot;family&quot;:&quot;Maklakov&quot;,&quot;given&quot;:&quot;Alexei A.&quot;,&quot;parse-names&quot;:false,&quot;dropping-particle&quot;:&quot;&quot;,&quot;non-dropping-particle&quot;:&quot;&quot;}],&quot;container-title&quot;:&quot;Proceedings of the Royal Society B: Biological Sciences&quot;,&quot;DOI&quot;:&quot;10.1098/rspb.2021.1787&quot;,&quot;ISSN&quot;:&quot;14712954&quot;,&quot;PMID&quot;:&quot;34814748&quot;,&quot;issued&quot;:{&quot;date-parts&quot;:[[2021]]},&quot;abstract&quot;:&quot;Dietary restriction (DR) improves survival across a wide range of taxa yet remains poorly understood. The key unresolved question is whether this evolutionarily conserved response to temporary lack of food is adaptive. Recent work suggests that early-life DR reduces survival and reproduction when nutrients subsequently become plentiful, thereby challenging adaptive explanations. A new hypothesis maintains that increased survival under DR results from reduced costs of overfeeding. We tested the adaptive value of DR response in an outbred population of Drosophila melanogaster fruit flies. We found that DR females did not suffer from reduced survival upon subsequent re-feeding and had increased reproduction and mating success compared to their continuously fully fed (FF) counterparts. The increase in post-DR reproductive performance was of sufficient magnitude that females experiencing early-life DR had the same total fecundity as continuously FF individuals. Our results suggest that the DR response is adaptive and increases fitness when temporary food shortages cease.&quot;,&quot;publisher&quot;:&quot;Royal Society Publishing&quot;,&quot;issue&quot;:&quot;1963&quot;,&quot;volume&quot;:&quot;288&quot;,&quot;container-title-short&quot;:&quot;&quot;},&quot;isTemporary&quot;:false},{&quot;id&quot;:&quot;b289de8b-1570-3eb9-8eb7-8251f78cee7b&quot;,&quot;itemData&quot;:{&quot;type&quot;:&quot;article-journal&quot;,&quot;id&quot;:&quot;b289de8b-1570-3eb9-8eb7-8251f78cee7b&quot;,&quot;title&quot;:&quot;Distinct biological epochs in the reproductive life of female Drosophila melanogaster&quot;,&quot;author&quot;:[{&quot;family&quot;:&quot;Rogina&quot;,&quot;given&quot;:&quot;Blanka&quot;,&quot;parse-names&quot;:false,&quot;dropping-particle&quot;:&quot;&quot;,&quot;non-dropping-particle&quot;:&quot;&quot;},{&quot;family&quot;:&quot;Wolverton&quot;,&quot;given&quot;:&quot;Tom&quot;,&quot;parse-names&quot;:false,&quot;dropping-particle&quot;:&quot;&quot;,&quot;non-dropping-particle&quot;:&quot;&quot;},{&quot;family&quot;:&quot;Bross&quot;,&quot;given&quot;:&quot;Tyson G.&quot;,&quot;parse-names&quot;:false,&quot;dropping-particle&quot;:&quot;&quot;,&quot;non-dropping-particle&quot;:&quot;&quot;},{&quot;family&quot;:&quot;Chen&quot;,&quot;given&quot;:&quot;Kun&quot;,&quot;parse-names&quot;:false,&quot;dropping-particle&quot;:&quot;&quot;,&quot;non-dropping-particle&quot;:&quot;&quot;},{&quot;family&quot;:&quot;Müller&quot;,&quot;given&quot;:&quot;Hans Georg&quot;,&quot;parse-names&quot;:false,&quot;dropping-particle&quot;:&quot;&quot;,&quot;non-dropping-particle&quot;:&quot;&quot;},{&quot;family&quot;:&quot;Carey&quot;,&quot;given&quot;:&quot;James R.&quot;,&quot;parse-names&quot;:false,&quot;dropping-particle&quot;:&quot;&quot;,&quot;non-dropping-particle&quot;:&quot;&quot;}],&quot;container-title&quot;:&quot;Mechanisms of Ageing and Development&quot;,&quot;container-title-short&quot;:&quot;Mech Ageing Dev&quot;,&quot;DOI&quot;:&quot;10.1016/j.mad.2007.06.004&quot;,&quot;ISSN&quot;:&quot;00476374&quot;,&quot;PMID&quot;:&quot;17681363&quot;,&quot;issued&quot;:{&quot;date-parts&quot;:[[2007,9]]},&quot;page&quot;:&quot;477-485&quot;,&quot;abstract&quot;:&quot;Mating alters the physiology and behavior of female Drosophila melanogaster resulting in a surge of egg laying, a decrease in receptivity to other males, and a decrease in life span. Here, we show striking differences in patterns of Drosophila egg laying and mortality rate dependent upon mating history. Our data reveal previously unreported epochs in the reproductive life of females: optimal, vulnerable and declining-terminal. During the optimal period, mating induces females to respond with a surge in egg laying and has a reversible effect on mortality rate. In contrast, during the vulnerable period, mating does not induce females to respond with a surge in egg laying and causes an irreversible increase in mortality rate. The terminal period was always observed several days before death, irrespective of the chronological age, and is marked by sharp reductions in egg laying. The presence of these distinctive biological epochs may reflect increased female sensitivity to mating due to age-related decline. © 2007 Elsevier Ireland Ltd. All rights reserved.&quot;,&quot;issue&quot;:&quot;9&quot;,&quot;volume&quot;:&quot;128&quot;},&quot;isTemporary&quot;:false}],&quot;citationTag&quot;:&quot;MENDELEY_CITATION_v3_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&quot;},{&quot;citationID&quot;:&quot;MENDELEY_CITATION_7697b2c4-dc1e-4aea-bf79-b42a63985084&quot;,&quot;properties&quot;:{&quot;noteIndex&quot;:0},&quot;isEdited&quot;:false,&quot;manualOverride&quot;:{&quot;isManuallyOverridden&quot;:false,&quot;citeprocText&quot;:&quot;(Chatterjee &amp;#38; Perrimon, 2021)&quot;,&quot;manualOverrideText&quot;:&quot;&quot;},&quot;citationTag&quot;:&quot;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&quot;,&quot;citationItems&quot;:[{&quot;id&quot;:&quot;43e76fcf-ae80-3c23-ab25-8c8aad76d2d6&quot;,&quot;itemData&quot;:{&quot;type&quot;:&quot;report&quot;,&quot;id&quot;:&quot;43e76fcf-ae80-3c23-ab25-8c8aad76d2d6&quot;,&quot;title&quot;:&quot;What fuels the fly: Energy metabolism in Drosophila and its application to the study of obesity and diabetes Downloaded from&quot;,&quot;author&quot;:[{&quot;family&quot;:&quot;Chatterjee&quot;,&quot;given&quot;:&quot;Nirmalya&quot;,&quot;parse-names&quot;:false,&quot;dropping-particle&quot;:&quot;&quot;,&quot;non-dropping-particle&quot;:&quot;&quot;},{&quot;family&quot;:&quot;Perrimon&quot;,&quot;given&quot;:&quot;Norbert&quot;,&quot;parse-names&quot;:false,&quot;dropping-particle&quot;:&quot;&quot;,&quot;non-dropping-particle&quot;:&quot;&quot;}],&quot;container-title&quot;:&quot;Sci. Adv&quot;,&quot;URL&quot;:&quot;http://advances.sciencemag.org/&quot;,&quot;issued&quot;:{&quot;date-parts&quot;:[[2021]]},&quot;abstract&quot;:&quot;The organs and metabolic pathways involved in energy metabolism, and the process of ATP production from nutrients, are comparable between humans and Drosophila melanogaster. This level of conservation, together with the power of Drosophila genetics, makes the fly a very useful model system to study energy homeostasis. Here, we discuss the major organs involved in energy metabolism in Drosophila and how they metabolize different dietary nutrients to generate adenosine triphosphate. Energy metabolism in these organs is controlled by cell-intrinsic, paracrine, and endocrine signals that are similar between Drosophila and mammals. We describe how these signaling pathways are regulated by several physiological and environmental cues to accommodate tissue-, age-, and environment-specific differences in energy demand. Last, we discuss several genetic and diet-induced fly models of obesity and diabetes that can be leveraged to better understand the molecular basis of these metabolic diseases and thereby promote the development of novel therapies. ENERGY METABOLISM IN DROSOPHILA Energy metabolism is the process of using nutrients to produce adenosine triphosphate (ATP), the energy currency of cells. The high-energy bond in ATP is hydrolyzed to generate adenosine di-phosphate (ADP) and inorganic phosphate and to release energy, which is used in cellular processes such as active transmembrane transport of solutes, DNA and RNA synthesis, signal transduction, and assembly of cytoskeletal elements, as well as for voluntary skeletal muscle contraction (1). The machinery There are many similarities among organs involved in energy metabolism in Drosophila and mammals. In both, for example, nutrients are absorbed by the intestine and skeletal muscles are responsible for voluntary energy expenditure. The Drosophila fat body (FB) plays a dual role: It stores excess energy in the form of triglycerides, similar to what is seen in the white adipose tissue in mammals, and, similar to the mammalian liver, is involved in metabolism, glycogen storage, and nutrient sensing (2, 3). Moreover, analogous to the insulin/glucagon endocrine system in mammals, Drosophila insulin-like peptides (dILPs) and glucagon-like adipokinetic hormone (AKH) play central roles in glucose and lipid metabolism in Drosophila (4, 5). However, unlike the mammalian system where the blood flowing through the cardiovascular system delivers both the nutrients and the oxygen for oxidative metabolism to different tissues, nutrients and oxygen are delivered separately in Drosophila. Different organs in Drosophila, including muscles and FB, derive nutrients from an open circulatory system through which hemolymph is circulated by a linear heart. A separate open tubular network called the trachea directly provides the oxygen necessary for metabolism to different organs (6). Role of FB and oenocytes in energy metabolism The FB is the principal site of metabolism in Drosophila. In rapidly growing larvae, the FB stores nutrients in large quantities in the form of glycogen and triglycerides and synchronizes systemic growth through insulin and TOR signaling (4, 6). Carbohydrates in the food are enzymatically broken down to monosaccharides and absorbed in the intestine and then released into the hemolymph. They are then taken up by the FB, where they are either converted and stored as the multibranched polysaccharide glycogen or condensed into the nonreducing disaccharide trehalose, which is released back into the hemolymph to be metabolized in other tissues (6). Lipids in the food are digested and absorbed in the intestine and then transported in the hemolymph as lipoprotein particles. These are taken up by the FB using lipophorin receptors and are stored as triglycerides (aka triacylglycerol or TAG) in lipid droplets, mostly in the FB and in the gut in smaller quantities (7, 8). TAGs in the FB are broken down by lipases and metabolized in response to starvation (4). In addition, the FB coordinates nutrient availability with energy storage and expenditure and thus plays a central role in energy metabolism (3, 9). For instance, Unpaired 2 (Upd2), a cytokine secreted from the FB in response to feeding, regulates dILP secretion and thereby alters the systemic metabolic state (10). Likewise, a high-sugar diet (HSD) induces secretion of Neural Lazarillo (NLaz) from the FB and leads to insulin resistance (11). In addition to the FB, oenocytes, a group of secretory cells located dorsally in the adult fly abdomen, uptake mobilized lipids during starvation and thereby function similarly to mammalian hepatocytes. Genetic ablation studies have shown that oenocytes are required for larval growth and pupal development as well as for starvation resistance in adults (12, 13). Chatterjee et al. (13) showed that dILP6 secreted from the FB promotes lipid uptake in oenocytes in response to starvation and thereby coordinates lipid turnover and the starvation response in these two different tissues. The similarities between oenocytes and the mammalian liver are further highlighted by the results of a recent RiboTag translatomic profiling study by Huang et al. (14). They found that genes regulating pathways such as long-chain fatty acid metabolism, peroxisomal -oxidation, ketogenesis, re-active oxygen species (ROS) metabolism, and xenobiotic metabolism are enriched in the oenocytes, as is true for the mammalian liver. There was little overlap between oenocyte-enriched and FB-enriched genes, indicating that the two tissues have distinct functions in Drosophila metabolism.&quot;,&quot;volume&quot;:&quot;7&quot;,&quot;container-title-short&quot;:&quot;&quot;},&quot;isTemporary&quot;:false}]},{&quot;citationID&quot;:&quot;MENDELEY_CITATION_13a9e6dd-95ae-40ba-83d3-f1b4167dff89&quot;,&quot;properties&quot;:{&quot;noteIndex&quot;:0},&quot;isEdited&quot;:false,&quot;manualOverride&quot;:{&quot;isManuallyOverridden&quot;:false,&quot;citeprocText&quot;:&quot;(Liu et al., 2013)&quot;,&quot;manualOverrideText&quot;:&quot;&quot;},&quot;citationTag&quot;:&quot;MENDELEY_CITATION_v3_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&quot;,&quot;citationItems&quot;:[{&quot;id&quot;:&quot;d07530b1-0c71-33d3-97f9-e715dfccf7e8&quot;,&quot;itemData&quot;:{&quot;type&quot;:&quot;article&quot;,&quot;id&quot;:&quot;d07530b1-0c71-33d3-97f9-e715dfccf7e8&quot;,&quot;title&quot;:&quot;Effects of blood triglycerides on cardiovascular and all-cause mortality: A systematic review and meta-analysis of 61 prospective studies&quot;,&quot;author&quot;:[{&quot;family&quot;:&quot;Liu&quot;,&quot;given&quot;:&quot;Jun&quot;,&quot;parse-names&quot;:false,&quot;dropping-particle&quot;:&quot;&quot;,&quot;non-dropping-particle&quot;:&quot;&quot;},{&quot;family&quot;:&quot;Zeng&quot;,&quot;given&quot;:&quot;Fang Fang&quot;,&quot;parse-names&quot;:false,&quot;dropping-particle&quot;:&quot;&quot;,&quot;non-dropping-particle&quot;:&quot;&quot;},{&quot;family&quot;:&quot;Liu&quot;,&quot;given&quot;:&quot;Zhao Min&quot;,&quot;parse-names&quot;:false,&quot;dropping-particle&quot;:&quot;&quot;,&quot;non-dropping-particle&quot;:&quot;&quot;},{&quot;family&quot;:&quot;Zhang&quot;,&quot;given&quot;:&quot;Cai Xia&quot;,&quot;parse-names&quot;:false,&quot;dropping-particle&quot;:&quot;&quot;,&quot;non-dropping-particle&quot;:&quot;&quot;},{&quot;family&quot;:&quot;Ling&quot;,&quot;given&quot;:&quot;Wen Hua&quot;,&quot;parse-names&quot;:false,&quot;dropping-particle&quot;:&quot;&quot;,&quot;non-dropping-particle&quot;:&quot;&quot;},{&quot;family&quot;:&quot;Chen&quot;,&quot;given&quot;:&quot;Yu Ming&quot;,&quot;parse-names&quot;:false,&quot;dropping-particle&quot;:&quot;&quot;,&quot;non-dropping-particle&quot;:&quot;&quot;}],&quot;container-title&quot;:&quot;Lipids in Health and Disease&quot;,&quot;container-title-short&quot;:&quot;Lipids Health Dis&quot;,&quot;DOI&quot;:&quot;10.1186/1476-511X-12-159&quot;,&quot;ISSN&quot;:&quot;1476511X&quot;,&quot;PMID&quot;:&quot;24164719&quot;,&quot;issued&quot;:{&quot;date-parts&quot;:[[2013]]},&quot;abstract&quot;:&quot;The relationship of triglycerides (TG) to the risk of death remains uncertain. The aim of this study was to determine the associations between blood triglyceride levels and cardiovascular diseases (CVDs) mortality and all-cause mortality. Four databases were searched without language restriction for relevant studies: PubMed, ScienceDirect, EMBASE, and Google Scholar. All prospective cohort studies reporting an association between TG and CVDs or all-cause mortality published before July 2013 were included. Risk ratios (RRs) with 95% confidence intervals (CIs) were extracted and pooled according to TG categories, unit TG, and logarithm of TG using a random-effects model with inverse-variance weighting. We identified 61 eligible studies, containing 17,018 CVDs deaths in 726,030 participants and 58,419 all-cause deaths in 330,566 participants. Twelve and fourteen studies, respectively, reported the effects estimates of CVDs and total mortality by TG categories. Compared to the referent (90-149 mg/dL), the pooled RRs (95% CI) of CVDs mortality for the lowest (&lt; 90 mg/dL), borderline-high (150-199 mg/dL), and high TG (≥ 200 mg/dL) groups were 0.83 (0.75 to 0.93), 1.15 (1.03 to 1.29), and 1.25 (1.05 to 1.50); for total mortality they were 0.94 (0.85 to 1.03), 1.09 (1.02 to 1.17), and 1.20 (1.04 to 1.38), respectively. The risks of CVDs and all-cause deaths were increased by 13% and 12% (p &lt; 0.001) per 1-mmol/L TG increment in twenty-two and twenty-two studies reported RRs per unit TG, respectively. In conclusion, elevated blood TG levels were dose-dependently associated with higher risks of CVDs and all-cause mortality.©2013 Liu et al.;licensee BioMed Central Ltd.&quot;,&quot;issue&quot;:&quot;1&quot;,&quot;volume&quot;:&quot;12&quot;},&quot;isTemporary&quot;:false}]},{&quot;citationID&quot;:&quot;MENDELEY_CITATION_0951d7a7-5c64-4c16-b54c-0ccb64e60e0b&quot;,&quot;properties&quot;:{&quot;noteIndex&quot;:0},&quot;isEdited&quot;:false,&quot;manualOverride&quot;:{&quot;isManuallyOverridden&quot;:false,&quot;citeprocText&quot;:&quot;(Zanco et al., 2021)&quot;,&quot;manualOverrideText&quot;:&quot;&quot;},&quot;citationTag&quot;:&quot;MENDELEY_CITATION_v3_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&quot;,&quot;citationItems&quot;:[{&quot;id&quot;:&quot;4b42c7df-2ce4-37f9-829d-50185ebab391&quot;,&quot;itemData&quot;:{&quot;type&quot;:&quot;article-journal&quot;,&quot;id&quot;:&quot;4b42c7df-2ce4-37f9-829d-50185ebab391&quot;,&quot;title&quot;:&quot;A dietary sterol trade-off determines lifespan responses to dietary restriction in drosophila melanogaster females&quot;,&quot;author&quot;:[{&quot;family&quot;:&quot;Zanco&quot;,&quot;given&quot;:&quot;Brooke&quot;,&quot;parse-names&quot;:false,&quot;dropping-particle&quot;:&quot;&quot;,&quot;non-dropping-particle&quot;:&quot;&quot;},{&quot;family&quot;:&quot;Mirth&quot;,&quot;given&quot;:&quot;Christen K.&quot;,&quot;parse-names&quot;:false,&quot;dropping-particle&quot;:&quot;&quot;,&quot;non-dropping-particle&quot;:&quot;&quot;},{&quot;family&quot;:&quot;Sgrò&quot;,&quot;given&quot;:&quot;Carla M.&quot;,&quot;parse-names&quot;:false,&quot;dropping-particle&quot;:&quot;&quot;,&quot;non-dropping-particle&quot;:&quot;&quot;},{&quot;family&quot;:&quot;Piper&quot;,&quot;given&quot;:&quot;Matthew D.W.&quot;,&quot;parse-names&quot;:false,&quot;dropping-particle&quot;:&quot;&quot;,&quot;non-dropping-particle&quot;:&quot;&quot;}],&quot;container-title&quot;:&quot;eLife&quot;,&quot;container-title-short&quot;:&quot;Elife&quot;,&quot;DOI&quot;:&quot;10.7554/eLife.62335&quot;,&quot;ISSN&quot;:&quot;2050084X&quot;,&quot;PMID&quot;:&quot;33494859&quot;,&quot;issued&quot;:{&quot;date-parts&quot;:[[2021,1,1]]},&quot;page&quot;:&quot;1-20&quot;,&quot;abstract&quot;:&quot;Diet plays a significant role in maintaining lifelong health. In particular, lowering the dietary protein: carbohydrate ratio can improve lifespan. This has been interpreted as a direct effect of these macronutrients on physiology. Using Drosophila melanogaster, we show that the role of protein and carbohydrate on lifespan is indirect, acting by altering the partitioning of limiting amounts of dietary sterols between reproduction and lifespan. Shorter lifespans in flies fed on high protein: carbohydrate diets can be rescued by supplementing their food with cholesterol. Not only does this fundamentally alter the way we interpret the mechanisms of lifespan extension by dietary restriction, these data highlight the important principle that life histories can be affected by nutrient-dependent trade-offs that are indirect and independent of the nutrients (often macronutrients) that are the focus of study. This brings us closer to understanding the mechanistic basis of dietary restriction.&quot;,&quot;publisher&quot;:&quot;eLife Sciences Publications Ltd&quot;,&quot;volume&quot;:&quot;10&quot;},&quot;isTemporary&quot;:false}]},{&quot;citationID&quot;:&quot;MENDELEY_CITATION_8752e3b0-87fc-4c25-8ae7-d1568ea278eb&quot;,&quot;properties&quot;:{&quot;noteIndex&quot;:0},&quot;isEdited&quot;:false,&quot;manualOverride&quot;:{&quot;isManuallyOverridden&quot;:false,&quot;citeprocText&quot;:&quot;(Sultanova et al., 2021; Zanco et al., 2021)&quot;,&quot;manualOverrideText&quot;:&quot;&quot;},&quot;citationTag&quot;:&quot;MENDELEY_CITATION_v3_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&quot;,&quot;citationItems&quot;:[{&quot;id&quot;:&quot;2023ac01-dafb-34a8-8809-2a3e25054975&quot;,&quot;itemData&quot;:{&quot;type&quot;:&quot;article-journal&quot;,&quot;id&quot;:&quot;2023ac01-dafb-34a8-8809-2a3e25054975&quot;,&quot;title&quot;:&quot;Fitness benefits of dietary restriction&quot;,&quot;author&quot;:[{&quot;family&quot;:&quot;Sultanova&quot;,&quot;given&quot;:&quot;Zahida&quot;,&quot;parse-names&quot;:false,&quot;dropping-particle&quot;:&quot;&quot;,&quot;non-dropping-particle&quot;:&quot;&quot;},{&quot;family&quot;:&quot;Ivimey-Cook&quot;,&quot;given&quot;:&quot;Edward R.&quot;,&quot;parse-names&quot;:false,&quot;dropping-particle&quot;:&quot;&quot;,&quot;non-dropping-particle&quot;:&quot;&quot;},{&quot;family&quot;:&quot;Chapman&quot;,&quot;given&quot;:&quot;Tracey&quot;,&quot;parse-names&quot;:false,&quot;dropping-particle&quot;:&quot;&quot;,&quot;non-dropping-particle&quot;:&quot;&quot;},{&quot;family&quot;:&quot;Maklakov&quot;,&quot;given&quot;:&quot;Alexei A.&quot;,&quot;parse-names&quot;:false,&quot;dropping-particle&quot;:&quot;&quot;,&quot;non-dropping-particle&quot;:&quot;&quot;}],&quot;container-title&quot;:&quot;Proceedings of the Royal Society B: Biological Sciences&quot;,&quot;DOI&quot;:&quot;10.1098/rspb.2021.1787&quot;,&quot;ISSN&quot;:&quot;14712954&quot;,&quot;PMID&quot;:&quot;34814748&quot;,&quot;issued&quot;:{&quot;date-parts&quot;:[[2021]]},&quot;abstract&quot;:&quot;Dietary restriction (DR) improves survival across a wide range of taxa yet remains poorly understood. The key unresolved question is whether this evolutionarily conserved response to temporary lack of food is adaptive. Recent work suggests that early-life DR reduces survival and reproduction when nutrients subsequently become plentiful, thereby challenging adaptive explanations. A new hypothesis maintains that increased survival under DR results from reduced costs of overfeeding. We tested the adaptive value of DR response in an outbred population of Drosophila melanogaster fruit flies. We found that DR females did not suffer from reduced survival upon subsequent re-feeding and had increased reproduction and mating success compared to their continuously fully fed (FF) counterparts. The increase in post-DR reproductive performance was of sufficient magnitude that females experiencing early-life DR had the same total fecundity as continuously FF individuals. Our results suggest that the DR response is adaptive and increases fitness when temporary food shortages cease.&quot;,&quot;publisher&quot;:&quot;Royal Society Publishing&quot;,&quot;issue&quot;:&quot;1963&quot;,&quot;volume&quot;:&quot;288&quot;,&quot;container-title-short&quot;:&quot;&quot;},&quot;isTemporary&quot;:false},{&quot;id&quot;:&quot;4b42c7df-2ce4-37f9-829d-50185ebab391&quot;,&quot;itemData&quot;:{&quot;type&quot;:&quot;article-journal&quot;,&quot;id&quot;:&quot;4b42c7df-2ce4-37f9-829d-50185ebab391&quot;,&quot;title&quot;:&quot;A dietary sterol trade-off determines lifespan responses to dietary restriction in drosophila melanogaster females&quot;,&quot;author&quot;:[{&quot;family&quot;:&quot;Zanco&quot;,&quot;given&quot;:&quot;Brooke&quot;,&quot;parse-names&quot;:false,&quot;dropping-particle&quot;:&quot;&quot;,&quot;non-dropping-particle&quot;:&quot;&quot;},{&quot;family&quot;:&quot;Mirth&quot;,&quot;given&quot;:&quot;Christen K.&quot;,&quot;parse-names&quot;:false,&quot;dropping-particle&quot;:&quot;&quot;,&quot;non-dropping-particle&quot;:&quot;&quot;},{&quot;family&quot;:&quot;Sgrò&quot;,&quot;given&quot;:&quot;Carla M.&quot;,&quot;parse-names&quot;:false,&quot;dropping-particle&quot;:&quot;&quot;,&quot;non-dropping-particle&quot;:&quot;&quot;},{&quot;family&quot;:&quot;Piper&quot;,&quot;given&quot;:&quot;Matthew D.W.&quot;,&quot;parse-names&quot;:false,&quot;dropping-particle&quot;:&quot;&quot;,&quot;non-dropping-particle&quot;:&quot;&quot;}],&quot;container-title&quot;:&quot;eLife&quot;,&quot;container-title-short&quot;:&quot;Elife&quot;,&quot;DOI&quot;:&quot;10.7554/eLife.62335&quot;,&quot;ISSN&quot;:&quot;2050084X&quot;,&quot;PMID&quot;:&quot;33494859&quot;,&quot;issued&quot;:{&quot;date-parts&quot;:[[2021,1,1]]},&quot;page&quot;:&quot;1-20&quot;,&quot;abstract&quot;:&quot;Diet plays a significant role in maintaining lifelong health. In particular, lowering the dietary protein: carbohydrate ratio can improve lifespan. This has been interpreted as a direct effect of these macronutrients on physiology. Using Drosophila melanogaster, we show that the role of protein and carbohydrate on lifespan is indirect, acting by altering the partitioning of limiting amounts of dietary sterols between reproduction and lifespan. Shorter lifespans in flies fed on high protein: carbohydrate diets can be rescued by supplementing their food with cholesterol. Not only does this fundamentally alter the way we interpret the mechanisms of lifespan extension by dietary restriction, these data highlight the important principle that life histories can be affected by nutrient-dependent trade-offs that are indirect and independent of the nutrients (often macronutrients) that are the focus of study. This brings us closer to understanding the mechanistic basis of dietary restriction.&quot;,&quot;publisher&quot;:&quot;eLife Sciences Publications Ltd&quot;,&quot;volume&quot;:&quot;10&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ed294d-a1e9-4c3c-946c-9246a7c159ab">
      <Terms xmlns="http://schemas.microsoft.com/office/infopath/2007/PartnerControls"/>
    </lcf76f155ced4ddcb4097134ff3c332f>
    <TaxCatchAll xmlns="ba3c08d7-4885-485d-82f0-ef9cd9c47feb" xsi:nil="true"/>
    <SharedWithUsers xmlns="ba3c08d7-4885-485d-82f0-ef9cd9c47feb">
      <UserInfo>
        <DisplayName>Huggins,Billy Joe</DisplayName>
        <AccountId>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22332C12E271D4AA513CA008EB759D5" ma:contentTypeVersion="13" ma:contentTypeDescription="Create a new document." ma:contentTypeScope="" ma:versionID="39e4b62243eef81709a28af4e8bc0d7d">
  <xsd:schema xmlns:xsd="http://www.w3.org/2001/XMLSchema" xmlns:xs="http://www.w3.org/2001/XMLSchema" xmlns:p="http://schemas.microsoft.com/office/2006/metadata/properties" xmlns:ns2="a3ed294d-a1e9-4c3c-946c-9246a7c159ab" xmlns:ns3="ba3c08d7-4885-485d-82f0-ef9cd9c47feb" targetNamespace="http://schemas.microsoft.com/office/2006/metadata/properties" ma:root="true" ma:fieldsID="a2bb870bd90b73f022d7cefc4c313a21" ns2:_="" ns3:_="">
    <xsd:import namespace="a3ed294d-a1e9-4c3c-946c-9246a7c159ab"/>
    <xsd:import namespace="ba3c08d7-4885-485d-82f0-ef9cd9c47f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ed294d-a1e9-4c3c-946c-9246a7c15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23ba09-1520-432c-8078-5bf6a4e799c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3c08d7-4885-485d-82f0-ef9cd9c47f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dc80da-4a4f-43dc-b351-a54681d8ff67}" ma:internalName="TaxCatchAll" ma:showField="CatchAllData" ma:web="ba3c08d7-4885-485d-82f0-ef9cd9c47f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D3949B-41F4-4864-8D92-1029E19EE813}">
  <ds:schemaRefs>
    <ds:schemaRef ds:uri="http://schemas.microsoft.com/sharepoint/v3/contenttype/forms"/>
  </ds:schemaRefs>
</ds:datastoreItem>
</file>

<file path=customXml/itemProps2.xml><?xml version="1.0" encoding="utf-8"?>
<ds:datastoreItem xmlns:ds="http://schemas.openxmlformats.org/officeDocument/2006/customXml" ds:itemID="{11A3D9CB-65D3-43BD-8AC8-2761AA518BBB}">
  <ds:schemaRefs>
    <ds:schemaRef ds:uri="http://schemas.microsoft.com/office/2006/metadata/properties"/>
    <ds:schemaRef ds:uri="http://schemas.microsoft.com/office/infopath/2007/PartnerControls"/>
    <ds:schemaRef ds:uri="a3ed294d-a1e9-4c3c-946c-9246a7c159ab"/>
    <ds:schemaRef ds:uri="ba3c08d7-4885-485d-82f0-ef9cd9c47feb"/>
  </ds:schemaRefs>
</ds:datastoreItem>
</file>

<file path=customXml/itemProps3.xml><?xml version="1.0" encoding="utf-8"?>
<ds:datastoreItem xmlns:ds="http://schemas.openxmlformats.org/officeDocument/2006/customXml" ds:itemID="{0900A6DC-88FC-1D44-923A-F319FC40E344}">
  <ds:schemaRefs>
    <ds:schemaRef ds:uri="http://schemas.openxmlformats.org/officeDocument/2006/bibliography"/>
  </ds:schemaRefs>
</ds:datastoreItem>
</file>

<file path=customXml/itemProps4.xml><?xml version="1.0" encoding="utf-8"?>
<ds:datastoreItem xmlns:ds="http://schemas.openxmlformats.org/officeDocument/2006/customXml" ds:itemID="{456B0896-1D55-45C3-91DE-FBAD24AF1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ed294d-a1e9-4c3c-946c-9246a7c159ab"/>
    <ds:schemaRef ds:uri="ba3c08d7-4885-485d-82f0-ef9cd9c47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Huggins,Billy Joe</dc:creator>
  <cp:keywords/>
  <dc:description/>
  <cp:lastModifiedBy>Blanka Rogina</cp:lastModifiedBy>
  <cp:revision>2</cp:revision>
  <cp:lastPrinted>2023-12-22T22:07:00Z</cp:lastPrinted>
  <dcterms:created xsi:type="dcterms:W3CDTF">2024-01-08T22:56:00Z</dcterms:created>
  <dcterms:modified xsi:type="dcterms:W3CDTF">2024-01-08T22:56:00Z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0x010100B22332C12E271D4AA513CA008EB759D5</vt:lpwstr>
  </property>
  <property fmtid="{D5CDD505-2E9C-101B-9397-08002B2CF9AE}" pid="3" name="MediaServiceImageTags">
    <vt:lpwstr/>
  </property>
  <property fmtid="{D5CDD505-2E9C-101B-9397-08002B2CF9AE}" pid="4" name="ZOTERO_PREF_1">
    <vt:lpwstr>&lt;data data-version="3" zotero-version="6.0.26"&gt;&lt;session id="HETsLFcv"/&gt;&lt;style id="http://www.zotero.org/styles/vancouver" locale="en-US" hasBibliography="1" bibliographyStyleHasBeenSet="1"/&gt;&lt;prefs&gt;&lt;pref name="fieldType" value="Field"/&gt;&lt;/prefs&gt;&lt;/data&gt;</vt:lpwstr>
  </property>
</Properties>
</file>