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C8BDCB" w14:textId="77777777" w:rsidR="00355A5F" w:rsidRPr="00833A74" w:rsidRDefault="00355A5F" w:rsidP="00355A5F">
      <w:pPr>
        <w:rPr>
          <w:rFonts w:ascii="Times New Roman" w:hAnsi="Times New Roman" w:cs="Times New Roman"/>
          <w:b/>
          <w:bCs/>
          <w:sz w:val="24"/>
          <w:szCs w:val="24"/>
        </w:rPr>
      </w:pPr>
      <w:r w:rsidRPr="00833A74">
        <w:rPr>
          <w:rFonts w:ascii="Times New Roman" w:hAnsi="Times New Roman" w:cs="Times New Roman"/>
          <w:b/>
          <w:bCs/>
          <w:sz w:val="24"/>
          <w:szCs w:val="24"/>
        </w:rPr>
        <w:t>Appendix A1</w:t>
      </w:r>
    </w:p>
    <w:p w14:paraId="4C25FCAC" w14:textId="77777777" w:rsidR="00355A5F" w:rsidRPr="00833A74" w:rsidRDefault="00355A5F" w:rsidP="00355A5F">
      <w:pPr>
        <w:rPr>
          <w:rFonts w:ascii="Times New Roman" w:hAnsi="Times New Roman" w:cs="Times New Roman"/>
        </w:rPr>
      </w:pPr>
    </w:p>
    <w:p w14:paraId="685B29D9" w14:textId="77777777" w:rsidR="00355A5F" w:rsidRPr="00833A74" w:rsidRDefault="00355A5F" w:rsidP="00355A5F">
      <w:pPr>
        <w:spacing w:before="100" w:beforeAutospacing="1" w:after="100" w:afterAutospacing="1" w:line="240" w:lineRule="auto"/>
        <w:outlineLvl w:val="2"/>
        <w:rPr>
          <w:rFonts w:ascii="Times New Roman" w:eastAsia="Times New Roman" w:hAnsi="Times New Roman" w:cs="Times New Roman"/>
          <w:b/>
          <w:bCs/>
          <w:sz w:val="24"/>
          <w:szCs w:val="24"/>
          <w:lang w:val="en-GB" w:eastAsia="es-ES"/>
        </w:rPr>
      </w:pPr>
      <w:r w:rsidRPr="00833A74">
        <w:rPr>
          <w:rFonts w:ascii="Times New Roman" w:eastAsia="Times New Roman" w:hAnsi="Times New Roman" w:cs="Times New Roman"/>
          <w:b/>
          <w:bCs/>
          <w:sz w:val="24"/>
          <w:szCs w:val="24"/>
          <w:lang w:val="en-GB" w:eastAsia="es-ES"/>
        </w:rPr>
        <w:t>Data pre-processing and functional connectivity analysis</w:t>
      </w:r>
    </w:p>
    <w:p w14:paraId="0C616218" w14:textId="1AB1C159" w:rsidR="00355A5F" w:rsidRPr="00833A74" w:rsidRDefault="00355A5F" w:rsidP="00355A5F">
      <w:pPr>
        <w:pStyle w:val="NormalWeb"/>
        <w:spacing w:line="480" w:lineRule="auto"/>
        <w:jc w:val="both"/>
      </w:pPr>
      <w:r w:rsidRPr="00833A74">
        <w:t xml:space="preserve">The structural and functional images underwent preprocessing and analysis using the CONN 19c toolbox </w:t>
      </w:r>
      <w:sdt>
        <w:sdtPr>
          <w:rPr>
            <w:color w:val="000000"/>
          </w:rPr>
          <w:tag w:val="MENDELEY_CITATION_v3_eyJjaXRhdGlvbklEIjoiTUVOREVMRVlfQ0lUQVRJT05fZDNkMWRhZjgtOTE3MC00ZTZjLWExMzUtZjNkMzAzMGIzYTFhIiwicHJvcGVydGllcyI6eyJub3RlSW5kZXgiOjB9LCJpc0VkaXRlZCI6ZmFsc2UsIm1hbnVhbE92ZXJyaWRlIjp7ImlzTWFudWFsbHlPdmVycmlkZGVuIjpmYWxzZSwiY2l0ZXByb2NUZXh0IjoiWzFdIiwibWFudWFsT3ZlcnJpZGVUZXh0IjoiIn0sImNpdGF0aW9uSXRlbXMiOlt7ImlkIjoiNWE1NDZjMTAtM2RjYi0zYjUwLWFlYzMtYjkwMDU1MGEwYTVkIiwiaXRlbURhdGEiOnsidHlwZSI6ImFydGljbGUtam91cm5hbCIsImlkIjoiNWE1NDZjMTAtM2RjYi0zYjUwLWFlYzMtYjkwMDU1MGEwYTVkIiwidGl0bGUiOiJDb25uIDogQSBGdW5jdGlvbmFsIENvbm5lY3Rpdml0eSBUb29sYm94IGZvciBDb3JyZWxhdGVkIGFuZCBBbnRpY29ycmVsYXRlZCBCcmFpbiBOZXR3b3JrcyIsImF1dGhvciI6W3siZmFtaWx5IjoiV2hpdGZpZWxkLUdhYnJpZWxpIiwiZ2l2ZW4iOiJTdXNhbiIsInBhcnNlLW5hbWVzIjpmYWxzZSwiZHJvcHBpbmctcGFydGljbGUiOiIiLCJub24tZHJvcHBpbmctcGFydGljbGUiOiIifSx7ImZhbWlseSI6Ik5pZXRvLUNhc3Rhbm9uIiwiZ2l2ZW4iOiJBbGZvbnNvIiwicGFyc2UtbmFtZXMiOmZhbHNlLCJkcm9wcGluZy1wYXJ0aWNsZSI6IiIsIm5vbi1kcm9wcGluZy1wYXJ0aWNsZSI6IiJ9XSwidGl0bGUtc2hvcnQiOiJDb25uIiwiY29udGFpbmVyLXRpdGxlIjoiQnJhaW4gQ29ubmVjdGl2aXR5IiwiY29udGFpbmVyLXRpdGxlLXNob3J0IjoiQnJhaW4gQ29ubmVjdCIsIkRPSSI6IjEwLjEwODkvYnJhaW4uMjAxMi4wMDczIiwiSVNTTiI6IjIxNTgtMDAxNCwgMjE1OC0wMDIyIiwiVVJMIjoiaHR0cDovL3d3dy5saWViZXJ0cHViLmNvbS9kb2kvMTAuMTA4OS9icmFpbi4yMDEyLjAwNzMiLCJpc3N1ZWQiOnsiZGF0ZS1wYXJ0cyI6W1syMDEyLDZdXX0sInBhZ2UiOiIxMjUtMTQxIiwibGFuZ3VhZ2UiOiJlbiIsImFic3RyYWN0IjoiUmVzdGluZyBzdGF0ZSBmdW5jdGlvbmFsIGNvbm5lY3Rpdml0eSByZXZlYWxzIGludHJpbnNpYywgc3BvbnRhbmVvdXMgbmV0d29ya3MgdGhhdCBlbHVjaWRhdGUgdGhlIGZ1bmN0aW9uYWwgYXJjaGl0ZWN0dXJlIG9mIHRoZSBodW1hbiBicmFpbi4gSG93ZXZlciwgdmFsaWQgc3RhdGlzdGljYWwgYW5hbHlzaXMgdXNlZCB0byBpZGVudGlmeSBzdWNoIG5ldHdvcmtzIG11c3QgYWRkcmVzcyBzb3VyY2VzIG9mIG5vaXNlIGluIG9yZGVyIHRvIGF2b2lkIHBvc3NpYmxlIGNvbmZvdW5kcyBzdWNoIGFzIHNwdXJpb3VzIGNvcnJlbGF0aW9ucyBiYXNlZCBvbiBub24tbmV1cm9uYWwgc291cmNlcy4gV2UgaGF2ZSBkZXZlbG9wZWQgYSBmdW5jdGlvbmFsIGNvbm5lY3Rpdml0eSB0b29sYm94IENvbm4gKHd3dy5uaXRyYy5vcmcvcHJvamVjdHMvY29ubikgdGhhdCBpbXBsZW1lbnRzIHRoZSBjb21wb25lbnQtYmFzZWQgbm9pc2UgY29ycmVjdGlvbiBtZXRob2QgKENvbXBDb3IpIHN0cmF0ZWd5IGZvciBwaHlzaW9sb2dpY2FsIGFuZCBvdGhlciBub2lzZSBzb3VyY2UgcmVkdWN0aW9uLCBhZGRpdGlvbmFsIHJlbW92YWwgb2YgbW92ZW1lbnQsIGFuZCB0ZW1wb3JhbCBjb3ZhcmlhdGVzLCB0ZW1wb3JhbCDvrIFsdGVyaW5nIGFuZCB3aW5kb3dpbmcgb2YgdGhlIHJlc2lkdWFsIGJsb29kIG94eWdlbiBsZXZlbC1kZXBlbmRlbnQgKEJPTEQpIGNvbnRyYXN0IHNpZ25hbCwg76yBcnN0LWxldmVsIGVzdGltYXRpb24gb2YgbXVsdGlwbGUgc3RhbmRhcmQgZnVuY3Rpb25hbCBjb25uZWN0aXZpdHkgbWFnbmV0aWMgcmVzb25hbmNlIGltYWdpbmcgKGZjTVJJKSBtZWFzdXJlcywgYW5kIHNlY29uZC1sZXZlbCByYW5kb20tZWZmZWN0IGFuYWx5c2lzIGZvciByZXN0aW5nIHN0YXRlIGFzIHdlbGwgYXMgdGFzay1yZWxhdGVkIGRhdGEuIENvbXBhcmVkIHRvIG1ldGhvZHMgdGhhdCByZWx5IG9uIGdsb2JhbCBzaWduYWwgcmVncmVzc2lvbiwgdGhlIENvbXBDb3Igbm9pc2UgcmVkdWN0aW9uIG1ldGhvZCBhbGxvd3MgZm9yIGludGVycHJldGF0aW9uIG9mIGFudGljb3JyZWxhdGlvbnMgYXMgdGhlcmUgaXMgbm8gcmVncmVzc2lvbiBvZiB0aGUgZ2xvYmFsIHNpZ25hbC4gVGhlIHRvb2xib3ggaW1wbGVtZW50cyBmY01SSSBtZWFzdXJlcywgc3VjaCBhcyBlc3RpbWF0aW9uIG9mIHNlZWQtdG8tdm94ZWwgYW5kIHJlZ2lvbiBvZiBpbnRlcmVzdCAoUk9JKS10by1ST0kgZnVuY3Rpb25hbCBjb3JyZWxhdGlvbnMsIGFzIHdlbGwgYXMgc2VtaXBhcnRpYWwgY29ycmVsYXRpb24gYW5kIGJpdmFyaWF0ZS9tdWx0aXZhcmlhdGUgcmVncmVzc2lvbiBhbmFseXNpcyBmb3IgbXVsdGlwbGUgUk9JIHNvdXJjZXMsIGdyYXBoIHRoZW9yZXRpY2FsIGFuYWx5c2lzLCBhbmQgbm92ZWwgdm94ZWwtdG8tdm94ZWwgYW5hbHlzaXMgb2YgZnVuY3Rpb25hbCBjb25uZWN0aXZpdHkuIFdlIGRlc2NyaWJlIHRoZSBtZXRob2RzIGltcGxlbWVudGVkIGluIHRoZSBDb25uIHRvb2xib3ggZm9yIHRoZSBhbmFseXNpcyBvZiBmY01SSSBkYXRhLCB0b2dldGhlciB3aXRoIGV4YW1wbGVzIG9mIHVzZSBhbmQgaW50ZXJzY2FuIHJlbGlhYmlsaXR5IGVzdGltYXRlcyBvZiBhbGwgdGhlIGltcGxlbWVudGVkIGZjTVJJIG1lYXN1cmVzLiBUaGUgcmVzdWx0cyBpbmRpY2F0ZSB0aGF0IHRoZSBDb21wQ29yIG1ldGhvZCBpbmNyZWFzZXMgdGhlIHNlbnNpdGl2aXR5IGFuZCBzZWxlY3Rpdml0eSBvZiBmY01SSSBhbmFseXNpcywgYW5kIHNob3cgYSBoaWdoIGRlZ3JlZSBvZiBpbnRlcnNjYW4gcmVsaWFiaWxpdHkgZm9yIG1hbnkgZmNNUkkgbWVhc3VyZXMuIiwiaXNzdWUiOiIzIiwidm9sdW1lIjoiMiJ9LCJpc1RlbXBvcmFyeSI6ZmFsc2V9XX0="/>
          <w:id w:val="118574721"/>
          <w:placeholder>
            <w:docPart w:val="76F87ED1AD0F574C9565352F0F6D9452"/>
          </w:placeholder>
        </w:sdtPr>
        <w:sdtContent>
          <w:r w:rsidR="006276D6" w:rsidRPr="006276D6">
            <w:rPr>
              <w:color w:val="000000"/>
            </w:rPr>
            <w:t>[1]</w:t>
          </w:r>
        </w:sdtContent>
      </w:sdt>
      <w:r w:rsidRPr="00833A74">
        <w:t xml:space="preserve"> and SPM12 toolbox (Wellcome Department of Imaging Neuroscience, London, UK;</w:t>
      </w:r>
      <w:r w:rsidRPr="00833A74">
        <w:rPr>
          <w:lang w:val="en-GB"/>
        </w:rPr>
        <w:t> </w:t>
      </w:r>
      <w:hyperlink r:id="rId5" w:tgtFrame="_blank" w:history="1">
        <w:r w:rsidRPr="00833A74">
          <w:rPr>
            <w:rStyle w:val="Hipervnculo"/>
            <w:rFonts w:eastAsiaTheme="majorEastAsia"/>
            <w:lang w:val="en-GB"/>
          </w:rPr>
          <w:t>http://www.fil.ion.ucl.ac.uk/spm/</w:t>
        </w:r>
      </w:hyperlink>
      <w:r w:rsidRPr="00833A74">
        <w:t>) implemented in Matlab R2019a.</w:t>
      </w:r>
    </w:p>
    <w:p w14:paraId="0EFCFAA7" w14:textId="77777777" w:rsidR="00355A5F" w:rsidRPr="00833A74" w:rsidRDefault="00355A5F" w:rsidP="00355A5F">
      <w:pPr>
        <w:pStyle w:val="NormalWeb"/>
        <w:spacing w:line="480" w:lineRule="auto"/>
        <w:jc w:val="both"/>
      </w:pPr>
      <w:r w:rsidRPr="00833A74">
        <w:t>For preprocessing, we followed the default pipeline of the CONN toolbox, which involved several steps. Functional realignment and unwarping were performed, followed by functional centering of the image to (0, 0, 0) coordinates. Slice-timing correction was applied, and functional outlier detection was conducted. The images were simultaneously subjected to functional direct segmentation and normalization to the MNI space. Structural images were also centered to (0, 0, 0) coordinates and underwent simultaneous structural segmentation and normalization to MNI space. Finally, spatial smoothing with an 8 mm FWHM kernel was applied.</w:t>
      </w:r>
    </w:p>
    <w:p w14:paraId="1A289A88" w14:textId="379A5A3F" w:rsidR="00355A5F" w:rsidRPr="00833A74" w:rsidRDefault="00355A5F" w:rsidP="00355A5F">
      <w:pPr>
        <w:pStyle w:val="NormalWeb"/>
        <w:spacing w:line="480" w:lineRule="auto"/>
        <w:jc w:val="both"/>
      </w:pPr>
      <w:r w:rsidRPr="00833A74">
        <w:t xml:space="preserve">To address physiological sources of noise, we utilized the anatomical component-based noise correction procedure (aCompCor) implemented in the CONN toolbox </w:t>
      </w:r>
      <w:sdt>
        <w:sdtPr>
          <w:rPr>
            <w:color w:val="000000"/>
          </w:rPr>
          <w:tag w:val="MENDELEY_CITATION_v3_eyJjaXRhdGlvbklEIjoiTUVOREVMRVlfQ0lUQVRJT05fOWMzMzA4YTYtZDY2NS00NGU3LTkzOWItMDhjOTAyNGY5NzRiIiwicHJvcGVydGllcyI6eyJub3RlSW5kZXgiOjB9LCJpc0VkaXRlZCI6ZmFsc2UsIm1hbnVhbE92ZXJyaWRlIjp7ImlzTWFudWFsbHlPdmVycmlkZGVuIjpmYWxzZSwiY2l0ZXByb2NUZXh0IjoiWzJdIiwibWFudWFsT3ZlcnJpZGVUZXh0IjoiIn0sImNpdGF0aW9uSXRlbXMiOlt7ImlkIjoiMDYyZGFhMDktZWUyZi0zZWVmLWI3MTctOTE1NTY3YWJiOTZlIiwiaXRlbURhdGEiOnsidHlwZSI6ImFydGljbGUtam91cm5hbCIsImlkIjoiMDYyZGFhMDktZWUyZi0zZWVmLWI3MTctOTE1NTY3YWJiOTZlIiwidGl0bGUiOiJBIGNvbXBvbmVudCBiYXNlZCBub2lzZSBjb3JyZWN0aW9uIG1ldGhvZCAoQ29tcENvcikgZm9yIEJPTEQgYW5kIHBlcmZ1c2lvbiBiYXNlZCBmTVJJIiwiYXV0aG9yIjpbeyJmYW1pbHkiOiJCZWh6YWRpIiwiZ2l2ZW4iOiJZYXNoYXIiLCJwYXJzZS1uYW1lcyI6ZmFsc2UsImRyb3BwaW5nLXBhcnRpY2xlIjoiIiwibm9uLWRyb3BwaW5nLXBhcnRpY2xlIjoiIn0seyJmYW1pbHkiOiJSZXN0b20iLCJnaXZlbiI6IktoYWxlZCIsInBhcnNlLW5hbWVzIjpmYWxzZSwiZHJvcHBpbmctcGFydGljbGUiOiIiLCJub24tZHJvcHBpbmctcGFydGljbGUiOiIifSx7ImZhbWlseSI6IkxpYXUiLCJnaXZlbiI6IkpveSIsInBhcnNlLW5hbWVzIjpmYWxzZSwiZHJvcHBpbmctcGFydGljbGUiOiIiLCJub24tZHJvcHBpbmctcGFydGljbGUiOiIifSx7ImZhbWlseSI6IkxpdSIsImdpdmVuIjoiVGhvbWFzIFQiLCJwYXJzZS1uYW1lcyI6ZmFsc2UsImRyb3BwaW5nLXBhcnRpY2xlIjoiIiwibm9uLWRyb3BwaW5nLXBhcnRpY2xlIjoiIn1dLCJjb250YWluZXItdGl0bGUiOiJOZXVyb0ltYWdlIiwiY29udGFpbmVyLXRpdGxlLXNob3J0IjoiTmV1cm9pbWFnZSIsIkRPSSI6IjEwLjEwMTYvai5uZXVyb2ltYWdlLjIwMDcuMDQuMDQyIiwiSVNTTiI6IjEwNTMtODExOSIsIlVSTCI6Imh0dHBzOi8vd3d3LnNjaWVuY2VkaXJlY3QuY29tL3NjaWVuY2UvYXJ0aWNsZS9waWkvUzEwNTM4MTE5MDcwMDM4MzciLCJpc3N1ZWQiOnsiZGF0ZS1wYXJ0cyI6W1syMDA3LDhdXX0sInBhZ2UiOiI5MC0xMDEiLCJsYW5ndWFnZSI6ImVuIiwiYWJzdHJhY3QiOiJBIGNvbXBvbmVudCBiYXNlZCBtZXRob2QgKENvbXBDb3IpIGZvciB0aGUgcmVkdWN0aW9uIG9mIG5vaXNlIGluIGJvdGggYmxvb2Qgb3h5Z2VuYXRpb24gbGV2ZWwtZGVwZW5kZW50IChCT0xEKSBhbmQgcGVyZnVzaW9uLWJhc2VkIGZ1bmN0aW9uYWwgbWFnbmV0aWMgcmVzb25hbmNlIGltYWdpbmcgKGZNUkkpIGRhdGEgaXMgcHJlc2VudGVkLiBJbiB0aGUgcHJvcG9zZWQgbWV0aG9kLCBzaWduaWZpY2FudCBwcmluY2lwYWwgY29tcG9uZW50cyBhcmUgZGVyaXZlZCBmcm9tIG5vaXNlIHJlZ2lvbnMtb2YtaW50ZXJlc3QgKFJPSSkgaW4gd2hpY2ggdGhlIHRpbWUgc2VyaWVzIGRhdGEgYXJlIHVubGlrZWx5IHRvIGJlIG1vZHVsYXRlZCBieSBuZXVyYWwgYWN0aXZpdHkuIFRoZXNlIGNvbXBvbmVudHMgYXJlIHRoZW4gaW5jbHVkZWQgYXMgbnVpc2FuY2UgcGFyYW1ldGVycyB3aXRoaW4gZ2VuZXJhbCBsaW5lYXIgbW9kZWxzIGZvciBCT0xEIGFuZCBwZXJmdXNpb24tYmFzZWQgZk1SSSB0aW1lIHNlcmllcyBkYXRhLiBUd28gYXBwcm9hY2hlcyBmb3IgdGhlIGRldGVybWluYXRpb24gb2YgdGhlIG5vaXNlIFJPSSBhcmUgY29uc2lkZXJlZC4gVGhlIGZpcnN0IG1ldGhvZCB1c2VzIGhpZ2gtcmVzb2x1dGlvbiBhbmF0b21pY2FsIGRhdGEgdG8gZGVmaW5lIGEgcmVnaW9uIG9mIGludGVyZXN0IGNvbXBvc2VkIHByaW1hcmlseSBvZiB3aGl0ZSBtYXR0ZXIgYW5kIGNlcmVicm9zcGluYWwgZmx1aWQsIHdoaWxlIHRoZSBzZWNvbmQgbWV0aG9kIGRlZmluZXMgYSByZWdpb24gYmFzZWQgdXBvbiB0aGUgdGVtcG9yYWwgc3RhbmRhcmQgZGV2aWF0aW9uIG9mIHRoZSB0aW1lIHNlcmllcyBkYXRhLiBXaXRoIHRoZSBhcHBsaWNhdGlvbiBvZiBDb21wQ29yLCB0aGUgdGVtcG9yYWwgc3RhbmRhcmQgZGV2aWF0aW9uIG9mIHJlc3Rpbmctc3RhdGUgcGVyZnVzaW9uIGFuZCBCT0xEIGRhdGEgaW4gZ3JheSBtYXR0ZXIgcmVnaW9ucyB3YXMgc2lnbmlmaWNhbnRseSByZWR1Y2VkIGFzIGNvbXBhcmVkIHRvIGVpdGhlciBubyBjb3JyZWN0aW9uIG9yIHRoZSBhcHBsaWNhdGlvbiBvZiBhIHByZXZpb3VzbHkgZGVzY3JpYmVkIHJldHJvc3BlY3RpdmUgaW1hZ2UgYmFzZWQgY29ycmVjdGlvbiBzY2hlbWUgKFJFVFJPSUNPUikuIEZvciBib3RoIGZ1bmN0aW9uYWwgcGVyZnVzaW9uIGFuZCBCT0xEIGRhdGEsIHRoZSBhcHBsaWNhdGlvbiBvZiBDb21wQ29yIHNpZ25pZmljYW50bHkgaW5jcmVhc2VkIHRoZSBudW1iZXIgb2YgYWN0aXZhdGVkIHZveGVscyBhcyBjb21wYXJlZCB0byBubyBjb3JyZWN0aW9uLiBJbiBhZGRpdGlvbiwgZm9yIGZ1bmN0aW9uYWwgQk9MRCBkYXRhLCB0aGVyZSB3ZXJlIHNpZ25pZmljYW50bHkgbW9yZSBhY3RpdmF0ZWQgdm94ZWxzIGRldGVjdGVkIHdpdGggQ29tcENvciBhcyBjb21wYXJlZCB0byBSRVRST0lDT1IuIEluIGNvbXBhcmlzb24gdG8gUkVUUk9JQ09SLCBDb21wQ29yIGhhcyB0aGUgYWR2YW50YWdlIG9mIG5vdCByZXF1aXJpbmcgZXh0ZXJuYWwgbW9uaXRvcmluZyBvZiBwaHlzaW9sb2dpY2FsIGZsdWN0dWF0aW9ucy4iLCJpc3N1ZSI6IjEiLCJ2b2x1bWUiOiIzNyJ9LCJpc1RlbXBvcmFyeSI6ZmFsc2V9XX0="/>
          <w:id w:val="-1731070911"/>
          <w:placeholder>
            <w:docPart w:val="76F87ED1AD0F574C9565352F0F6D9452"/>
          </w:placeholder>
        </w:sdtPr>
        <w:sdtContent>
          <w:r w:rsidR="006276D6" w:rsidRPr="006276D6">
            <w:rPr>
              <w:color w:val="000000"/>
            </w:rPr>
            <w:t>[2]</w:t>
          </w:r>
        </w:sdtContent>
      </w:sdt>
      <w:r w:rsidRPr="00833A74">
        <w:t xml:space="preserve">. This approach extracted white matter and </w:t>
      </w:r>
      <w:r w:rsidR="001418FF" w:rsidRPr="001418FF">
        <w:t>cerebrospinal fluid</w:t>
      </w:r>
      <w:r w:rsidRPr="00833A74">
        <w:t xml:space="preserve"> noise components, primarily controlling for cardiac pulsations and respiration-induced modulations of the main magnetic field. We selected aCompCor due to its demonstrated specificity and sensitivity for positive correlations while addressing negative correlations (anti-correlations) </w:t>
      </w:r>
      <w:sdt>
        <w:sdtPr>
          <w:rPr>
            <w:color w:val="000000"/>
          </w:rPr>
          <w:tag w:val="MENDELEY_CITATION_v3_eyJjaXRhdGlvbklEIjoiTUVOREVMRVlfQ0lUQVRJT05fNjQ3MDViYzMtNzZjMS00NmVlLWExNWEtMmJiYjZlNWVlZDE0IiwicHJvcGVydGllcyI6eyJub3RlSW5kZXgiOjB9LCJpc0VkaXRlZCI6ZmFsc2UsIm1hbnVhbE92ZXJyaWRlIjp7ImlzTWFudWFsbHlPdmVycmlkZGVuIjpmYWxzZSwiY2l0ZXByb2NUZXh0IjoiWzNdIiwibWFudWFsT3ZlcnJpZGVUZXh0IjoiIn0sImNpdGF0aW9uSXRlbXMiOlt7ImlkIjoiMjZjYTMzYjUtZTU1Ny0zZjdhLWE1MTQtMmU1MjkwODM0Y2ZhIiwiaXRlbURhdGEiOnsidHlwZSI6ImFydGljbGUtam91cm5hbCIsImlkIjoiMjZjYTMzYjUtZTU1Ny0zZjdhLWE1MTQtMmU1MjkwODM0Y2ZhIiwidGl0bGUiOiJBbnRpY29ycmVsYXRpb25zIGluIHJlc3Rpbmcgc3RhdGUgbmV0d29ya3Mgd2l0aG91dCBnbG9iYWwgc2lnbmFsIHJlZ3Jlc3Npb24iLCJhdXRob3IiOlt7ImZhbWlseSI6IkNoYWkiLCJnaXZlbiI6IlhpYW9xaWFuIEoiLCJwYXJzZS1uYW1lcyI6ZmFsc2UsImRyb3BwaW5nLXBhcnRpY2xlIjoiIiwibm9uLWRyb3BwaW5nLXBhcnRpY2xlIjoiIn0seyJmYW1pbHkiOiJDYXN0YcOxw7NuIiwiZ2l2ZW4iOiJBbGZvbnNvIE5pZXRvIiwicGFyc2UtbmFtZXMiOmZhbHNlLCJkcm9wcGluZy1wYXJ0aWNsZSI6IiIsIm5vbi1kcm9wcGluZy1wYXJ0aWNsZSI6IiJ9LHsiZmFtaWx5Ijoiw5ZuZ8O8ciIsImdpdmVuIjoiRG9zdCIsInBhcnNlLW5hbWVzIjpmYWxzZSwiZHJvcHBpbmctcGFydGljbGUiOiIiLCJub24tZHJvcHBpbmctcGFydGljbGUiOiIifSx7ImZhbWlseSI6IldoaXRmaWVsZC1HYWJyaWVsaSIsImdpdmVuIjoiU3VzYW4iLCJwYXJzZS1uYW1lcyI6ZmFsc2UsImRyb3BwaW5nLXBhcnRpY2xlIjoiIiwibm9uLWRyb3BwaW5nLXBhcnRpY2xlIjoiIn1dLCJjb250YWluZXItdGl0bGUiOiJOZXVyb0ltYWdlIiwiY29udGFpbmVyLXRpdGxlLXNob3J0IjoiTmV1cm9pbWFnZSIsIkRPSSI6IjEwLjEwMTYvai5uZXVyb2ltYWdlLjIwMTEuMDguMDQ4IiwiSVNTTiI6IjEwNTMtODExOSIsIlVSTCI6Imh0dHBzOi8vd3d3LnNjaWVuY2VkaXJlY3QuY29tL3NjaWVuY2UvYXJ0aWNsZS9waWkvUzEwNTM4MTE5MTEwMDk2NTciLCJpc3N1ZWQiOnsiZGF0ZS1wYXJ0cyI6W1syMDEyLDFdXX0sInBhZ2UiOiIxNDIwLTE0MjgiLCJsYW5ndWFnZSI6ImVuIiwiYWJzdHJhY3QiOiJBbnRpY29ycmVsYXRlZCByZWxhdGlvbnNoaXBzIGluIHNwb250YW5lb3VzIHNpZ25hbCBmbHVjdHVhdGlvbiBoYXZlIGJlZW4gcHJldmlvdXNseSBvYnNlcnZlZCBpbiByZXN0aW5nLXN0YXRlIGZ1bmN0aW9uYWwgbWFnbmV0aWMgcmVzb25hbmNlIGltYWdpbmcgKGZNUkkpLiBJbiBwYXJ0aWN1bGFyLCBpdCB3YXMgcHJvcG9zZWQgdGhhdCB0aGVyZSBleGlzdHMgdHdvIHN5c3RlbXMgaW4gdGhlIGJyYWluIHRoYXQgYXJlIGludHJpbnNpY2FsbHkgb3JnYW5pemVkIGludG8gYW50aWNvcnJlbGF0ZWQgbmV0d29ya3MsIHRoZSBkZWZhdWx0IG1vZGUgbmV0d29yaywgd2hpY2ggdXN1YWxseSBleGhpYml0cyB0YXNrLXJlbGF0ZWQgZGVhY3RpdmF0aW9ucywgYW5kIHRoZSB0YXNrLXBvc2l0aXZlIG5ldHdvcmssIHdoaWNoIHVzdWFsbHkgZXhoaWJpdHMgdGFzay1yZWxhdGVkIGFjdGl2YXRpb25zIGR1cmluZyB0YXNrcyB0aGF0IGRlbWFuZHMgZXh0ZXJuYWwgYXR0ZW50aW9uLiBIb3dldmVyLCBpdCBpcyBjdXJyZW50bHkgdW5kZXIgZGViYXRlIHdoZXRoZXIgdGhlIGFudGljb3JyZWxhdGlvbnMgb2JzZXJ2ZWQgaW4gcmVzdGluZyBzdGF0ZSBmTVJJIHdlcmUgdmFsaWQgb3Igd2VyZSBpbnN0ZWFkIGFydGlmaWNpYWxseSBpbnRyb2R1Y2VkIGJ5IGdsb2JhbCBzaWduYWwgcmVncmVzc2lvbiwgYSBjb21tb24gcHJlcHJvY2Vzc2luZyB0ZWNobmlxdWUgdG8gcmVtb3ZlIHBoeXNpb2xvZ2ljYWwgYW5kIG90aGVyIG5vaXNlIGluIHJlc3Rpbmctc3RhdGUgZk1SSSBzaWduYWwuIFdlIGV4YW1pbmVkIHBvc2l0aXZlIGFuZCBuZWdhdGl2ZSBjb3JyZWxhdGlvbnMgaW4gcmVzdGluZy1zdGF0ZSBjb25uZWN0aXZpdHkgdXNpbmcgdHdvIGRpZmZlcmVudCBwcmVwcm9jZXNzaW5nIG1ldGhvZHM6IGEgY29tcG9uZW50IGJhc2Ugbm9pc2UgcmVkdWN0aW9uIG1ldGhvZCAoQ29tcENvciwgQmVoemFkaSBldCBhbC4sIDIwMDcpLCBpbiB3aGljaCBwcmluY2lwYWwgY29tcG9uZW50cyBmcm9tIG5vaXNlIHJlZ2lvbnMtb2YtaW50ZXJlc3Qgd2VyZSByZW1vdmVkLCBhbmQgdGhlIGdsb2JhbCBzaWduYWwgcmVncmVzc2lvbiBtZXRob2QuIFJvYnVzdCBhbnRpY29ycmVsYXRpb25zIGJldHdlZW4gYSBkZWZhdWx0IG1vZGUgbmV0d29yayBzZWVkIHJlZ2lvbiBpbiB0aGUgbWVkaWFsIHByZWZyb250YWwgY29ydGV4IGFuZCByZWdpb25zIG9mIHRoZSB0YXNrLXBvc2l0aXZlIG5ldHdvcmsgd2VyZSBvYnNlcnZlZCB1bmRlciBib3RoIG1ldGhvZHMuIFNwZWNpZmljaXR5IG9mIHRoZSBhbnRpY29ycmVsYXRpb25zIHdhcyBzaW1pbGFyIGJldHdlZW4gdGhlIHR3byBtZXRob2RzLiBTcGVjaWZpY2l0eSBhbmQgc2Vuc2l0aXZpdHkgZm9yIHBvc2l0aXZlIGNvcnJlbGF0aW9ucyB3ZXJlIGhpZ2hlciB1bmRlciBDb21wQ29yIGNvbXBhcmVkIHRvIHRoZSBnbG9iYWwgcmVncmVzc2lvbiBtZXRob2QuIE91ciByZXN1bHRzIHN1Z2dlc3QgdGhhdCBhbnRpY29ycmVsYXRpb25zIG9ic2VydmVkIGluIHJlc3Rpbmctc3RhdGUgY29ubmVjdGl2aXR5IGFyZSBub3QgYW4gYXJ0aWZhY3QgaW50cm9kdWNlZCBieSBnbG9iYWwgc2lnbmFsIHJlZ3Jlc3Npb24gYW5kIG1pZ2h0IGhhdmUgYmlvbG9naWNhbCBvcmlnaW5zLCBhbmQgdGhhdCB0aGUgQ29tcENvciBtZXRob2QgY2FuIGJlIHVzZWQgdG8gZXhhbWluZSB2YWxpZCBhbnRpY29ycmVsYXRpb25zIGR1cmluZyByZXN0LiIsImlzc3VlIjoiMiIsInZvbHVtZSI6IjU5In0sImlzVGVtcG9yYXJ5IjpmYWxzZX1dfQ=="/>
          <w:id w:val="-1795284217"/>
          <w:placeholder>
            <w:docPart w:val="76F87ED1AD0F574C9565352F0F6D9452"/>
          </w:placeholder>
        </w:sdtPr>
        <w:sdtContent>
          <w:r w:rsidR="006276D6" w:rsidRPr="006276D6">
            <w:rPr>
              <w:color w:val="000000"/>
            </w:rPr>
            <w:t>[3]</w:t>
          </w:r>
        </w:sdtContent>
      </w:sdt>
      <w:r w:rsidRPr="00833A74">
        <w:t xml:space="preserve">. The Artifact </w:t>
      </w:r>
      <w:r w:rsidR="00936BC5">
        <w:t>Detection</w:t>
      </w:r>
      <w:r w:rsidRPr="00833A74">
        <w:t xml:space="preserve"> Toolbox (ART) </w:t>
      </w:r>
      <w:sdt>
        <w:sdtPr>
          <w:rPr>
            <w:color w:val="000000"/>
          </w:rPr>
          <w:tag w:val="MENDELEY_CITATION_v3_eyJjaXRhdGlvbklEIjoiTUVOREVMRVlfQ0lUQVRJT05fYWYyYTBjYzQtMGJiZS00Y2M4LWE2YWUtYTBlMGNkMmE3YzY1IiwicHJvcGVydGllcyI6eyJub3RlSW5kZXgiOjB9LCJpc0VkaXRlZCI6ZmFsc2UsIm1hbnVhbE92ZXJyaWRlIjp7ImlzTWFudWFsbHlPdmVycmlkZGVuIjpmYWxzZSwiY2l0ZXByb2NUZXh0IjoiWzEsIDRdIiwibWFudWFsT3ZlcnJpZGVUZXh0IjoiIn0sImNpdGF0aW9uSXRlbXMiOlt7ImlkIjoiMTAxNTExNDEtYWJhYS0zZGFiLTg2OTUtMzU0YTU1ZjRiYzJiIiwiaXRlbURhdGEiOnsidHlwZSI6ImFydGljbGUtam91cm5hbCIsImlkIjoiMTAxNTExNDEtYWJhYS0zZGFiLTg2OTUtMzU0YTU1ZjRiYzJiIiwidGl0bGUiOiJPcHRpbWl6YXRpb24gb2YgcnMtZk1SSSBQcmUtcHJvY2Vzc2luZyBmb3IgRW5oYW5jZWQgU2lnbmFsLU5vaXNlIFNlcGFyYXRpb24sIFRlc3QtUmV0ZXN0IFJlbGlhYmlsaXR5LCBhbmQgR3JvdXAgRGlzY3JpbWluYXRpb24iLCJhdXRob3IiOlt7ImZhbWlseSI6IlNoaXJlciIsImdpdmVuIjoiV2lsbGlhbSBSIiwicGFyc2UtbmFtZXMiOmZhbHNlLCJkcm9wcGluZy1wYXJ0aWNsZSI6IiIsIm5vbi1kcm9wcGluZy1wYXJ0aWNsZSI6IiJ9LHsiZmFtaWx5IjoiSmlhbmciLCJnaXZlbiI6IkhlaWRpIiwicGFyc2UtbmFtZXMiOmZhbHNlLCJkcm9wcGluZy1wYXJ0aWNsZSI6IiIsIm5vbi1kcm9wcGluZy1wYXJ0aWNsZSI6IiJ9LHsiZmFtaWx5IjoiUHJpY2UiLCJnaXZlbiI6IkNvbGxpbiBNIiwicGFyc2UtbmFtZXMiOmZhbHNlLCJkcm9wcGluZy1wYXJ0aWNsZSI6IiIsIm5vbi1kcm9wcGluZy1wYXJ0aWNsZSI6IiJ9LHsiZmFtaWx5IjoiTmciLCJnaXZlbiI6IkJlcm5hcmQiLCJwYXJzZS1uYW1lcyI6ZmFsc2UsImRyb3BwaW5nLXBhcnRpY2xlIjoiIiwibm9uLWRyb3BwaW5nLXBhcnRpY2xlIjoiIn0seyJmYW1pbHkiOiJHcmVpY2l1cyIsImdpdmVuIjoiTWljaGFlbCBEIiwicGFyc2UtbmFtZXMiOmZhbHNlLCJkcm9wcGluZy1wYXJ0aWNsZSI6IiIsIm5vbi1kcm9wcGluZy1wYXJ0aWNsZSI6IiJ9XSwiY29udGFpbmVyLXRpdGxlIjoiTmV1cm9JbWFnZSIsImNvbnRhaW5lci10aXRsZS1zaG9ydCI6Ik5ldXJvaW1hZ2UiLCJET0kiOiIxMC4xMDE2L2oubmV1cm9pbWFnZS4yMDE1LjA1LjAxNSIsIklTU04iOiIxMDUzODExOSIsIlVSTCI6Imh0dHBzOi8vbGlua2luZ2h1Yi5lbHNldmllci5jb20vcmV0cmlldmUvcGlpL1MxMDUzODExOTE1MDAzOTVYIiwiaXNzdWVkIjp7ImRhdGUtcGFydHMiOltbMjAxNSw4XV19LCJwYWdlIjoiNjctNzkiLCJsYW5ndWFnZSI6ImVuIiwiYWJzdHJhY3QiOiJSZXN0aW5nLXN0YXRlIGZ1bmN0aW9uYWwgbWFnbmV0aWMgcmVzb25hbmNlIGltYWdpbmcgKHJzLWZNUkkpIGhhcyBiZWNvbWUgYW4gaW5jcmVhc2luZ2x5IGltcG9ydGFudCB0b29sIGluIG1hcHBpbmcgdGhlIGZ1bmN0aW9uYWwgbmV0d29ya3Mgb2YgdGhlIGJyYWluLiBUaGlzIHRvb2wgaGFzIGJlZW4gdXNlZCB0byBleGFtaW5lIG5ldHdvcmsgY2hhbmdlcyBpbmR1Y2VkIGJ5IGNvZ25pdGl2ZSBhbmQgZW1vdGlvbmFsIHN0YXRlcywgbmV1cm9sb2dpY2FsIHRyYWl0cywgYW5kIG5ldXJvcHN5Y2hpYXRyaWMgZGlzb3JkZXJzLiBIb3dldmVyLCBub2lzZSB0aGF0IHJlbWFpbnMgaW4gdGhlIHJzLWZNUkkgZGF0YSBhZnRlciBwcmVwcm9jZXNzaW5nIGhhcyBsaW1pdGVkIHRoZSByZWxpYWJpbGl0eSBvZiBpbmRpdmlkdWFsLXN1YmplY3QgcmVzdWx0cywgd2hlcmVpbiBzY2FubmVyIGFydGlmYWN0cywgc3ViamVjdCBtb3ZlbWVudHMsIGFuZCBvdGhlciBub2lzZSBzb3VyY2VzIGluZHVjZSBub24tbmV1cmFsIHRlbXBvcmFsIGNvcnJlbGF0aW9ucyBpbiB0aGUgYmxvb2Qgb3h5Z2VuIGxldmVsLWRlcGVuZGVudCAoQk9MRCkgdGltZXNlcmllcy4gTnVtZXJvdXMgcHJlcHJvY2Vzc2luZyBtZXRob2RzIGhhdmUgYmVlbiBwcm9wb3NlZCB0byBpc29sYXRlIGFuZCByZW1vdmUgdGhlc2UgY29uZm91bmRzOyBob3dldmVyLCB0aGUgZmllbGQgaGFzIG5vdCBjb2FsZXNjZWQgYXJvdW5kIGEgc3RhbmRhcmQgcHJlcHJvY2Vzc2luZyBwaXBlbGluZS4gSW4gY29tcGFyaXNvbnMsIHByZXByb2Nlc3NpbmcgdGhlc2UgbWV0aG9kcyBhcmUgb2Z0ZW4gYXNzZXNzZWQgd2l0aCBvbmx5IGEgc2luZ2xlIG1ldHJpYyBvZiBycy1mTVJJIGRhdGEgcXVhbGl0eSwgc3VjaCBhcyByZWxpYWJpbGl0eSwgd2l0aG91dCBjb25zaWRlcmluZyBvdGhlciBhc3BlY3RzIGluIHRhbmRlbSwgc3VjaCBhcyBzaWduYWwtdG8tbm9pc2UgcmF0aW8gYW5kIGdyb3VwIGRpc2NyaW1pbmFiaWxpdHkuIFRoZSBwcmVzZW50IHN0dWR5IHNlZWtzIHRvIGlkZW50aWZ5IHRoZSBkYXRhIHByZXByb2Nlc3NpbmcgcGlwZWxpbmUgdGhhdCBvcHRpbWl6ZXMgcnMtZk1SSSBkYXRhIGFjcm9zcyBtdWx0aXBsZSBvdXRjb21lIG1lYXN1cmVzLiBTcGVjaWZpY2FsbHksIHdlIGFpbSB0byBtaW5pbWl6ZSB0aGUgbm9pc2UgaW4gdGhlIGRhdGEgYW5kIG1heGltaXplIHJlc3VsdCByZWxpYWJpbGl0eSwgd2hpbGUgcmV0YWluaW5nIHRoZSB1bmlxdWUgZmVhdHVyZXMgdGhhdCBjaGFyYWN0ZXJpemUgZGlzdGluY3QgZ3JvdXBzLiBXZSBleGFtaW5lIGhvdyB0aGVzZSBtZXRyaWNzIGFyZSBpbmZsdWVuY2VkIGJ5IGJhbmRwYXNzIGZpbHRlciBzZWxlY3Rpb24gYW5kIG5vaXNlIHJlZ3Jlc3Npb24gaW4gZm91ciBkYXRhc2V0cywgdG90YWxpbmcgMTgxIHJzLWZNUkkgc2NhbnMgYW5kIDM4IHN1YmplY3QtZHJpdmVuIG1lbW9yeSBzY2Fucy4gQWRkaXRpb25hbGx5LCB3ZSBwZXJmb3JtIHR3byBkaWZmZXJlbnQgcnMtZk1SSSBhbmFseXNpcyBtZXRob2RzIOKAkyBkdWFsIHJlZ3Jlc3Npb24gYW5kIHJlZ2lvbi1vZi1pbnRlcmVzdCBiYXNlZCBmdW5jdGlvbmFsIGNvbm5lY3Rpdml0eSDigJMgYW5kIGhpZ2hsaWdodCB0aGUgcHJlcHJvY2Vzc2luZyBwYXJhbWV0ZXJzIHRoYXQgb3B0aW1pemUgYm90aCBhcHByb2FjaGVzLiBPdXIgcmVzdWx0cyBleHBhbmQgdXBvbiBwcmV2aW91cyByZXBvcnRzIG9mIGluZGl2aWR1YWwtc2NhbiByZWxpYWJpbGl0eSwgYW5kIGRlbW9uc3RyYXRlIHRoYXQgcHJlcHJvY2Vzc2luZyBwYXJhbWV0ZXIgc2VsZWN0aW9uIGNhbiBzaWduaWZpY2FudGx5IGNoYW5nZSB0aGUgbm9pc2luZXNzLCByZWxpYWJpbGl0eSwgYW5kIGhldGVyb2dlbmVpdHkgb2YgcnMtZk1SSSBkYXRhLiBUaGUgYXBwbGljYXRpb24gb2Ygb3VyIGZpbmRpbmdzIHRvIHJzLWZNUkkgZGF0YSBhbmFseXNpcyBzaG91bGQgaW1wcm92ZSB0aGUgdmFsaWRpdHkgYW5kIHJlbGlhYmlsaXR5IG9mIHJzLWZNUkkgcmVzdWx0cywgYm90aCBhdCB0aGUgaW5kaXZpZHVhbC1zdWJqZWN0IGxldmVsIGFuZCB0aGUgZ3JvdXAgbGV2ZWwuIiwidm9sdW1lIjoiMTE3In0sImlzVGVtcG9yYXJ5IjpmYWxzZX0seyJpZCI6IjVhNTQ2YzEwLTNkY2ItM2I1MC1hZWMzLWI5MDA1NTBhMGE1ZCIsIml0ZW1EYXRhIjp7InR5cGUiOiJhcnRpY2xlLWpvdXJuYWwiLCJpZCI6IjVhNTQ2YzEwLTNkY2ItM2I1MC1hZWMzLWI5MDA1NTBhMGE1ZCIsInRpdGxlIjoiQ29ubiA6IEEgRnVuY3Rpb25hbCBDb25uZWN0aXZpdHkgVG9vbGJveCBmb3IgQ29ycmVsYXRlZCBhbmQgQW50aWNvcnJlbGF0ZWQgQnJhaW4gTmV0d29ya3MiLCJhdXRob3IiOlt7ImZhbWlseSI6IldoaXRmaWVsZC1HYWJyaWVsaSIsImdpdmVuIjoiU3VzYW4iLCJwYXJzZS1uYW1lcyI6ZmFsc2UsImRyb3BwaW5nLXBhcnRpY2xlIjoiIiwibm9uLWRyb3BwaW5nLXBhcnRpY2xlIjoiIn0seyJmYW1pbHkiOiJOaWV0by1DYXN0YW5vbiIsImdpdmVuIjoiQWxmb25zbyIsInBhcnNlLW5hbWVzIjpmYWxzZSwiZHJvcHBpbmctcGFydGljbGUiOiIiLCJub24tZHJvcHBpbmctcGFydGljbGUiOiIifV0sInRpdGxlLXNob3J0IjoiQ29ubiIsImNvbnRhaW5lci10aXRsZSI6IkJyYWluIENvbm5lY3Rpdml0eSIsImNvbnRhaW5lci10aXRsZS1zaG9ydCI6IkJyYWluIENvbm5lY3QiLCJET0kiOiIxMC4xMDg5L2JyYWluLjIwMTIuMDA3MyIsIklTU04iOiIyMTU4LTAwMTQsIDIxNTgtMDAyMiIsIlVSTCI6Imh0dHA6Ly93d3cubGllYmVydHB1Yi5jb20vZG9pLzEwLjEwODkvYnJhaW4uMjAxMi4wMDczIiwiaXNzdWVkIjp7ImRhdGUtcGFydHMiOltbMjAxMiw2XV19LCJwYWdlIjoiMTI1LTE0MSIsImxhbmd1YWdlIjoiZW4iLCJhYnN0cmFjdCI6IlJlc3Rpbmcgc3RhdGUgZnVuY3Rpb25hbCBjb25uZWN0aXZpdHkgcmV2ZWFscyBpbnRyaW5zaWMsIHNwb250YW5lb3VzIG5ldHdvcmtzIHRoYXQgZWx1Y2lkYXRlIHRoZSBmdW5jdGlvbmFsIGFyY2hpdGVjdHVyZSBvZiB0aGUgaHVtYW4gYnJhaW4uIEhvd2V2ZXIsIHZhbGlkIHN0YXRpc3RpY2FsIGFuYWx5c2lzIHVzZWQgdG8gaWRlbnRpZnkgc3VjaCBuZXR3b3JrcyBtdXN0IGFkZHJlc3Mgc291cmNlcyBvZiBub2lzZSBpbiBvcmRlciB0byBhdm9pZCBwb3NzaWJsZSBjb25mb3VuZHMgc3VjaCBhcyBzcHVyaW91cyBjb3JyZWxhdGlvbnMgYmFzZWQgb24gbm9uLW5ldXJvbmFsIHNvdXJjZXMuIFdlIGhhdmUgZGV2ZWxvcGVkIGEgZnVuY3Rpb25hbCBjb25uZWN0aXZpdHkgdG9vbGJveCBDb25uICh3d3cubml0cmMub3JnL3Byb2plY3RzL2Nvbm4pIHRoYXQgaW1wbGVtZW50cyB0aGUgY29tcG9uZW50LWJhc2VkIG5vaXNlIGNvcnJlY3Rpb24gbWV0aG9kIChDb21wQ29yKSBzdHJhdGVneSBmb3IgcGh5c2lvbG9naWNhbCBhbmQgb3RoZXIgbm9pc2Ugc291cmNlIHJlZHVjdGlvbiwgYWRkaXRpb25hbCByZW1vdmFsIG9mIG1vdmVtZW50LCBhbmQgdGVtcG9yYWwgY292YXJpYXRlcywgdGVtcG9yYWwg76yBbHRlcmluZyBhbmQgd2luZG93aW5nIG9mIHRoZSByZXNpZHVhbCBibG9vZCBveHlnZW4gbGV2ZWwtZGVwZW5kZW50IChCT0xEKSBjb250cmFzdCBzaWduYWwsIO+sgXJzdC1sZXZlbCBlc3RpbWF0aW9uIG9mIG11bHRpcGxlIHN0YW5kYXJkIGZ1bmN0aW9uYWwgY29ubmVjdGl2aXR5IG1hZ25ldGljIHJlc29uYW5jZSBpbWFnaW5nIChmY01SSSkgbWVhc3VyZXMsIGFuZCBzZWNvbmQtbGV2ZWwgcmFuZG9tLWVmZmVjdCBhbmFseXNpcyBmb3IgcmVzdGluZyBzdGF0ZSBhcyB3ZWxsIGFzIHRhc2stcmVsYXRlZCBkYXRhLiBDb21wYXJlZCB0byBtZXRob2RzIHRoYXQgcmVseSBvbiBnbG9iYWwgc2lnbmFsIHJlZ3Jlc3Npb24sIHRoZSBDb21wQ29yIG5vaXNlIHJlZHVjdGlvbiBtZXRob2QgYWxsb3dzIGZvciBpbnRlcnByZXRhdGlvbiBvZiBhbnRpY29ycmVsYXRpb25zIGFzIHRoZXJlIGlzIG5vIHJlZ3Jlc3Npb24gb2YgdGhlIGdsb2JhbCBzaWduYWwuIFRoZSB0b29sYm94IGltcGxlbWVudHMgZmNNUkkgbWVhc3VyZXMsIHN1Y2ggYXMgZXN0aW1hdGlvbiBvZiBzZWVkLXRvLXZveGVsIGFuZCByZWdpb24gb2YgaW50ZXJlc3QgKFJPSSktdG8tUk9JIGZ1bmN0aW9uYWwgY29ycmVsYXRpb25zLCBhcyB3ZWxsIGFzIHNlbWlwYXJ0aWFsIGNvcnJlbGF0aW9uIGFuZCBiaXZhcmlhdGUvbXVsdGl2YXJpYXRlIHJlZ3Jlc3Npb24gYW5hbHlzaXMgZm9yIG11bHRpcGxlIFJPSSBzb3VyY2VzLCBncmFwaCB0aGVvcmV0aWNhbCBhbmFseXNpcywgYW5kIG5vdmVsIHZveGVsLXRvLXZveGVsIGFuYWx5c2lzIG9mIGZ1bmN0aW9uYWwgY29ubmVjdGl2aXR5LiBXZSBkZXNjcmliZSB0aGUgbWV0aG9kcyBpbXBsZW1lbnRlZCBpbiB0aGUgQ29ubiB0b29sYm94IGZvciB0aGUgYW5hbHlzaXMgb2YgZmNNUkkgZGF0YSwgdG9nZXRoZXIgd2l0aCBleGFtcGxlcyBvZiB1c2UgYW5kIGludGVyc2NhbiByZWxpYWJpbGl0eSBlc3RpbWF0ZXMgb2YgYWxsIHRoZSBpbXBsZW1lbnRlZCBmY01SSSBtZWFzdXJlcy4gVGhlIHJlc3VsdHMgaW5kaWNhdGUgdGhhdCB0aGUgQ29tcENvciBtZXRob2QgaW5jcmVhc2VzIHRoZSBzZW5zaXRpdml0eSBhbmQgc2VsZWN0aXZpdHkgb2YgZmNNUkkgYW5hbHlzaXMsIGFuZCBzaG93IGEgaGlnaCBkZWdyZWUgb2YgaW50ZXJzY2FuIHJlbGlhYmlsaXR5IGZvciBtYW55IGZjTVJJIG1lYXN1cmVzLiIsImlzc3VlIjoiMyIsInZvbHVtZSI6IjIifSwiaXNUZW1wb3JhcnkiOmZhbHNlfV19"/>
          <w:id w:val="-799450271"/>
          <w:placeholder>
            <w:docPart w:val="76F87ED1AD0F574C9565352F0F6D9452"/>
          </w:placeholder>
        </w:sdtPr>
        <w:sdtContent>
          <w:r w:rsidR="006276D6" w:rsidRPr="006276D6">
            <w:rPr>
              <w:color w:val="000000"/>
            </w:rPr>
            <w:t>[1, 4]</w:t>
          </w:r>
        </w:sdtContent>
      </w:sdt>
      <w:r w:rsidRPr="00833A74">
        <w:t xml:space="preserve"> was used for quantifying participant motion and identifying outlier scans. The ART parameters were set to the 97th percentile, with the mean global signal deviation threshold at z = ±5 and the participant motion threshold </w:t>
      </w:r>
      <w:r w:rsidRPr="00833A74">
        <w:lastRenderedPageBreak/>
        <w:t xml:space="preserve">at 0.9 mm. All study participants exhibited more than 5 minutes of signal after denoising, which contributed to ensuring the robustness of the signal </w:t>
      </w:r>
      <w:sdt>
        <w:sdtPr>
          <w:rPr>
            <w:color w:val="000000"/>
          </w:rPr>
          <w:tag w:val="MENDELEY_CITATION_v3_eyJjaXRhdGlvbklEIjoiTUVOREVMRVlfQ0lUQVRJT05fNTExN2Y5YTgtNDU2MS00YmNlLWI4MjctYzM4NmYwNGMwYzUyIiwicHJvcGVydGllcyI6eyJub3RlSW5kZXgiOjB9LCJpc0VkaXRlZCI6ZmFsc2UsIm1hbnVhbE92ZXJyaWRlIjp7ImlzTWFudWFsbHlPdmVycmlkZGVuIjpmYWxzZSwiY2l0ZXByb2NUZXh0IjoiWzVdIiwibWFudWFsT3ZlcnJpZGVUZXh0IjoiIn0sImNpdGF0aW9uSXRlbXMiOlt7ImlkIjoiZGZjNjEzYWUtNGVmYi0zYzA3LWI5NDEtNmZjMzkwYzVlY2NjIiwiaXRlbURhdGEiOnsidHlwZSI6ImFydGljbGUtam91cm5hbCIsImlkIjoiZGZjNjEzYWUtNGVmYi0zYzA3LWI5NDEtNmZjMzkwYzVlY2NjIiwidGl0bGUiOiJJbnRyaW5zaWMgZnVuY3Rpb25hbCBjb25uZWN0aXZpdHkgYXMgYSB0b29sIGZvciBodW1hbiBjb25uZWN0b21pY3M6IFRoZW9yeSwgcHJvcGVydGllcywgYW5kIG9wdGltaXphdGlvbiIsImF1dGhvciI6W3siZmFtaWx5IjoiRGlqayIsImdpdmVuIjoiS29lbmUgUi5BLiIsInBhcnNlLW5hbWVzIjpmYWxzZSwiZHJvcHBpbmctcGFydGljbGUiOiIiLCJub24tZHJvcHBpbmctcGFydGljbGUiOiJWYW4ifSx7ImZhbWlseSI6IkhlZGRlbiIsImdpdmVuIjoiVHJleSIsInBhcnNlLW5hbWVzIjpmYWxzZSwiZHJvcHBpbmctcGFydGljbGUiOiIiLCJub24tZHJvcHBpbmctcGFydGljbGUiOiIifSx7ImZhbWlseSI6IlZlbmthdGFyYW1hbiIsImdpdmVuIjoiQXJjaGFuYSIsInBhcnNlLW5hbWVzIjpmYWxzZSwiZHJvcHBpbmctcGFydGljbGUiOiIiLCJub24tZHJvcHBpbmctcGFydGljbGUiOiIifSx7ImZhbWlseSI6IkV2YW5zIiwiZ2l2ZW4iOiJLYXJsZXl0b24gQy4iLCJwYXJzZS1uYW1lcyI6ZmFsc2UsImRyb3BwaW5nLXBhcnRpY2xlIjoiIiwibm9uLWRyb3BwaW5nLXBhcnRpY2xlIjoiIn0seyJmYW1pbHkiOiJMYXphciIsImdpdmVuIjoiU2FyYSBXLiIsInBhcnNlLW5hbWVzIjpmYWxzZSwiZHJvcHBpbmctcGFydGljbGUiOiIiLCJub24tZHJvcHBpbmctcGFydGljbGUiOiIifSx7ImZhbWlseSI6IkJ1Y2tuZXIiLCJnaXZlbiI6IlJhbmR5IEwuIiwicGFyc2UtbmFtZXMiOmZhbHNlLCJkcm9wcGluZy1wYXJ0aWNsZSI6IiIsIm5vbi1kcm9wcGluZy1wYXJ0aWNsZSI6IiJ9XSwiY29udGFpbmVyLXRpdGxlIjoiSm91cm5hbCBvZiBOZXVyb3BoeXNpb2xvZ3kiLCJjb250YWluZXItdGl0bGUtc2hvcnQiOiJKIE5ldXJvcGh5c2lvbCIsImFjY2Vzc2VkIjp7ImRhdGUtcGFydHMiOltbMjAyNCwxLDE5XV19LCJET0kiOiIxMC4xMTUyL0pOLjAwNzgzLjIwMDkvQVNTRVQvSU1BR0VTL0xBUkdFL1o5SzAwMTEwOTg2NzAwMTUuSlBFRyIsIklTU04iOiIwMDIyMzA3NyIsIlBNSUQiOiIxOTg4OTg0OSIsIlVSTCI6Imh0dHBzOi8vam91cm5hbHMucGh5c2lvbG9neS5vcmcvZG9pLzEwLjExNTIvam4uMDA3ODMuMjAwOSIsImlzc3VlZCI6eyJkYXRlLXBhcnRzIjpbWzIwMTAsMV1dfSwicGFnZSI6IjI5Ny0zMjEiLCJhYnN0cmFjdCI6IlJlc3Rpbmcgc3RhdGUgZnVuY3Rpb25hbCBjb25uZWN0aXZpdHkgTVJJIChmY01SSSkgaXMgd2lkZWx5IHVzZWQgdG8gaW52ZXN0aWdhdGUgYnJhaW4gbmV0d29ya3MgdGhhdCBleGhpYml0IGNvcnJlbGF0ZWQgZmx1Y3R1YXRpb25zLiBXaGlsZSBmY01SSSBkb2VzIG5vdCBwcm92aWRlIGRpcmVjdCBtZWFzdXJlbWVudCBvZiBhbmF0b21pYyBjb25uZWN0aXZpdHksIGFjY3VtdWxhdGluZyBldmlkZW5jZSBzdWdnZXN0cyBpdCBpcyBzdWZmaWNpZW50bHkgY29uc3RyYWluZWQgYnkgYW5hdG9teSB0byBhbGxvdyB0aGUgYXJjaGl0ZWN0dXJlIG9mIGRpc3RpbmN0IGJyYWluIHN5c3RlbXMgdG8gYmUgY2hhcmFjdGVyaXplZC4gZmNNUkkgaXMgcGFydGljdWxhcmx5IHVzZWZ1bCBmb3IgY2hhcmFjdGVyaXppbmcgbGFyZ2Utc2NhbGUgc3lzdGVtcyB0aGF0IHNwYW4gZGlzdHJpYnV0ZWQgYXJlYXMgKGUuZy4sIHBvbHlzeW5hcHRpYyBjb3J0aWNhbCBwYXRod2F5cywgY2VyZWJyby1jZXJlYmVsbGFyIGNpcmN1aXRzLCBjb3J0aWNhbC10aGFsYW1pYyBjaXJjdWl0cykgYW5kIGhhcyBjb21wbGVtZW50YXJ5IHN0cmVuZ3RocyB3aGVuIGNvbnRyYXN0ZWQgd2l0aCB0aGUgb3RoZXIgbWFqb3IgdG9vbCBhdmFpbGFibGUgZm9yIGh1bWFuIGNvbm5lY3RvbWljcyAtIGhpZ2ggYW5ndWxhciByZXNvbHV0aW9uIGRpZmZ1c2lvbiBpbWFnaW5nIChIQVJESSkuIFdlIHJldmlldyB3aGF0IGlzIGtub3duIGFib3V0IGZjTVJJIGFuZCB0aGVuIGV4cGxvcmUgZmNNUkkgZGF0YSByZWxpYWJpbGl0eSwgZWZmZWN0cyBvZiBwcmVwcm9jZXNzaW5nLCBhbmFseXNpcyBwcm9jZWR1cmVzLCBhbmQgZWZmZWN0cyBvZiBkaWZmZXJlbnQgYWNxdWlzaXRpb24gcGFyYW1ldGVycyBhY3Jvc3Mgc2l4IHN0dWRpZXMgKG4gPSA5OCkgdG8gcHJvdmlkZSByZWNvbW1lbmRhdGlvbnMgZm9yIG9wdGltaXphdGlvbi4gUnVuIGxlbmd0aCAoMi0xMiBtaW4pLCBydW4gc3RydWN0dXJlICgxIDEyLW1pbiBydW4gb3IgMiA2LW1pbiBydW5zKSwgdGVtcG9yYWwgcmVzb2x1dGlvbiAoMi41IG9yIDUuMCBzKSwgc3BhdGlhbCByZXNvbHV0aW9uICgyIG9yIDMgbW0pLCBhbmQgdGhlIHRhc2sgKGZpeGF0aW9uLCBleWVzIGNsb3NlZCByZXN0LCBleWVzIG9wZW4gcmVzdCwgY29udGludW91cyB3b3JkLWNsYXNzaWZpY2F0aW9uKSB3ZXJlIHZhcmllZC4gUmVzdWx0cyByZXZlYWxlZCBtb2RlcmF0ZSB0byBoaWdoIHRlc3QtcmV0ZXN0IHJlbGlhYmlsaXR5LiBSdW4gc3RydWN0dXJlLCB0ZW1wb3JhbCByZXNvbHV0aW9uLCBhbmQgc3BhdGlhbCByZXNvbHV0aW9uIG1pbmltYWxseSBpbmZsdWVuY2VkIGZjTVJJIHJlc3VsdHMgd2hpbGUgZml4YXRpb24gYW5kIGV5ZXMgb3BlbiByZXN0IHlpZWxkZWQgc3Ryb25nZXIgY29ycmVsYXRpb25zIGFzIGNvbnRyYXN0ZWQgdG8gb3RoZXIgdGFzayBjb25kaXRpb25zLiBDb21tb25seSB1c2VkIHByZXByb2Nlc3Npbmcgc3RlcHMgaW52b2x2aW5nIHJlZ3Jlc3Npb24gb2YgbnVpc2FuY2Ugc2lnbmFscyBtaW5pbWl6ZWQgbm9uc3BlY2lmaWMgKG5vaXNlKSBjb3JyZWxhdGlvbnMgaW5jbHVkaW5nIHRob3NlIGFzc29jaWF0ZWQgd2l0aCByZXNwaXJhdGlvbi4gVGhlIG1vc3Qgc3VycHJpc2luZyBmaW5kaW5nIHdhcyB0aGF0IGVzdGltYXRlcyBvZiBjb3JyZWxhdGlvbiBzdHJlbmd0aHMgc3RhYmlsaXplZCB3aXRoIGFjcXVpc2l0aW9uIHRpbWVzIGFzIGJyaWVmIGFzIDUgbWluLiBUaGUgYnJldml0eSBhbmQgcm9idXN0bmVzcyBvZiBmY01SSSBwb3NpdGlvbnMgaXQgYXMgYSBwb3dlcmZ1bCB0b29sIGZvciBsYXJnZS1zY2FsZSBleHBsb3JhdGlvbnMgb2YgZ2VuZXRpYyBpbmZsdWVuY2VzIG9uIGJyYWluIGFyY2hpdGVjdHVyZS4gV2UgY29uY2x1ZGUgYnkgZGlzY3Vzc2luZyB0aGUgc3RyZW5ndGhzIGFuZCBsaW1pdGF0aW9ucyBvZiBmY01SSSBhbmQgaG93IGl0IGNhbiBiZSBjb21iaW5lZCB3aXRoIEhBUkRJIHRlY2huaXF1ZXMgdG8gc3VwcG9ydCB0aGUgZW1lcmdpbmcgZmllbGQgb2YgaHVtYW4gY29ubmVjdG9taWNzLiBDb3B5cmlnaHQgwqkgMjAxMCBUaGUgQW1lcmljYW4gUGh5c2lvbG9naWNhbCBTb2NpZXR5LiIsInB1Ymxpc2hlciI6IiBBbWVyaWNhbiBQaHlzaW9sb2dpY2FsIFNvY2lldHkgQmV0aGVzZGEsIE1EIiwiaXNzdWUiOiIxIiwidm9sdW1lIjoiMTAzIn0sImlzVGVtcG9yYXJ5IjpmYWxzZX1dfQ=="/>
          <w:id w:val="-1253733436"/>
          <w:placeholder>
            <w:docPart w:val="76F87ED1AD0F574C9565352F0F6D9452"/>
          </w:placeholder>
        </w:sdtPr>
        <w:sdtContent>
          <w:r w:rsidR="006276D6" w:rsidRPr="006276D6">
            <w:rPr>
              <w:color w:val="000000"/>
            </w:rPr>
            <w:t>[5]</w:t>
          </w:r>
        </w:sdtContent>
      </w:sdt>
      <w:r w:rsidRPr="00833A74">
        <w:t>.</w:t>
      </w:r>
    </w:p>
    <w:p w14:paraId="22BD2049" w14:textId="72AA41F5" w:rsidR="00355A5F" w:rsidRPr="00833A74" w:rsidRDefault="00355A5F" w:rsidP="00355A5F">
      <w:pPr>
        <w:pStyle w:val="NormalWeb"/>
        <w:spacing w:line="480" w:lineRule="auto"/>
        <w:jc w:val="both"/>
      </w:pPr>
      <w:r w:rsidRPr="00833A74">
        <w:t xml:space="preserve">Linear regression of potential confounds and a temporal band-pass filter of 0.008–0.09 Hz were applied to the data to exclude signal frequencies outside the expected BOLD range, reduce the impact of the confound effects </w:t>
      </w:r>
      <w:sdt>
        <w:sdtPr>
          <w:rPr>
            <w:color w:val="000000"/>
          </w:rPr>
          <w:tag w:val="MENDELEY_CITATION_v3_eyJjaXRhdGlvbklEIjoiTUVOREVMRVlfQ0lUQVRJT05fOWM2OTg3ZGMtNDlkMy00OGNkLTgxOTgtMjM5NDBmMDg4ODNkIiwicHJvcGVydGllcyI6eyJub3RlSW5kZXgiOjB9LCJpc0VkaXRlZCI6ZmFsc2UsIm1hbnVhbE92ZXJyaWRlIjp7ImlzTWFudWFsbHlPdmVycmlkZGVuIjpmYWxzZSwiY2l0ZXByb2NUZXh0IjoiWzFdIiwibWFudWFsT3ZlcnJpZGVUZXh0IjoiIn0sImNpdGF0aW9uSXRlbXMiOlt7ImlkIjoiNWE1NDZjMTAtM2RjYi0zYjUwLWFlYzMtYjkwMDU1MGEwYTVkIiwiaXRlbURhdGEiOnsidHlwZSI6ImFydGljbGUtam91cm5hbCIsImlkIjoiNWE1NDZjMTAtM2RjYi0zYjUwLWFlYzMtYjkwMDU1MGEwYTVkIiwidGl0bGUiOiJDb25uIDogQSBGdW5jdGlvbmFsIENvbm5lY3Rpdml0eSBUb29sYm94IGZvciBDb3JyZWxhdGVkIGFuZCBBbnRpY29ycmVsYXRlZCBCcmFpbiBOZXR3b3JrcyIsImF1dGhvciI6W3siZmFtaWx5IjoiV2hpdGZpZWxkLUdhYnJpZWxpIiwiZ2l2ZW4iOiJTdXNhbiIsInBhcnNlLW5hbWVzIjpmYWxzZSwiZHJvcHBpbmctcGFydGljbGUiOiIiLCJub24tZHJvcHBpbmctcGFydGljbGUiOiIifSx7ImZhbWlseSI6Ik5pZXRvLUNhc3Rhbm9uIiwiZ2l2ZW4iOiJBbGZvbnNvIiwicGFyc2UtbmFtZXMiOmZhbHNlLCJkcm9wcGluZy1wYXJ0aWNsZSI6IiIsIm5vbi1kcm9wcGluZy1wYXJ0aWNsZSI6IiJ9XSwidGl0bGUtc2hvcnQiOiJDb25uIiwiY29udGFpbmVyLXRpdGxlIjoiQnJhaW4gQ29ubmVjdGl2aXR5IiwiY29udGFpbmVyLXRpdGxlLXNob3J0IjoiQnJhaW4gQ29ubmVjdCIsIkRPSSI6IjEwLjEwODkvYnJhaW4uMjAxMi4wMDczIiwiSVNTTiI6IjIxNTgtMDAxNCwgMjE1OC0wMDIyIiwiVVJMIjoiaHR0cDovL3d3dy5saWViZXJ0cHViLmNvbS9kb2kvMTAuMTA4OS9icmFpbi4yMDEyLjAwNzMiLCJpc3N1ZWQiOnsiZGF0ZS1wYXJ0cyI6W1syMDEyLDZdXX0sInBhZ2UiOiIxMjUtMTQxIiwibGFuZ3VhZ2UiOiJlbiIsImFic3RyYWN0IjoiUmVzdGluZyBzdGF0ZSBmdW5jdGlvbmFsIGNvbm5lY3Rpdml0eSByZXZlYWxzIGludHJpbnNpYywgc3BvbnRhbmVvdXMgbmV0d29ya3MgdGhhdCBlbHVjaWRhdGUgdGhlIGZ1bmN0aW9uYWwgYXJjaGl0ZWN0dXJlIG9mIHRoZSBodW1hbiBicmFpbi4gSG93ZXZlciwgdmFsaWQgc3RhdGlzdGljYWwgYW5hbHlzaXMgdXNlZCB0byBpZGVudGlmeSBzdWNoIG5ldHdvcmtzIG11c3QgYWRkcmVzcyBzb3VyY2VzIG9mIG5vaXNlIGluIG9yZGVyIHRvIGF2b2lkIHBvc3NpYmxlIGNvbmZvdW5kcyBzdWNoIGFzIHNwdXJpb3VzIGNvcnJlbGF0aW9ucyBiYXNlZCBvbiBub24tbmV1cm9uYWwgc291cmNlcy4gV2UgaGF2ZSBkZXZlbG9wZWQgYSBmdW5jdGlvbmFsIGNvbm5lY3Rpdml0eSB0b29sYm94IENvbm4gKHd3dy5uaXRyYy5vcmcvcHJvamVjdHMvY29ubikgdGhhdCBpbXBsZW1lbnRzIHRoZSBjb21wb25lbnQtYmFzZWQgbm9pc2UgY29ycmVjdGlvbiBtZXRob2QgKENvbXBDb3IpIHN0cmF0ZWd5IGZvciBwaHlzaW9sb2dpY2FsIGFuZCBvdGhlciBub2lzZSBzb3VyY2UgcmVkdWN0aW9uLCBhZGRpdGlvbmFsIHJlbW92YWwgb2YgbW92ZW1lbnQsIGFuZCB0ZW1wb3JhbCBjb3ZhcmlhdGVzLCB0ZW1wb3JhbCDvrIFsdGVyaW5nIGFuZCB3aW5kb3dpbmcgb2YgdGhlIHJlc2lkdWFsIGJsb29kIG94eWdlbiBsZXZlbC1kZXBlbmRlbnQgKEJPTEQpIGNvbnRyYXN0IHNpZ25hbCwg76yBcnN0LWxldmVsIGVzdGltYXRpb24gb2YgbXVsdGlwbGUgc3RhbmRhcmQgZnVuY3Rpb25hbCBjb25uZWN0aXZpdHkgbWFnbmV0aWMgcmVzb25hbmNlIGltYWdpbmcgKGZjTVJJKSBtZWFzdXJlcywgYW5kIHNlY29uZC1sZXZlbCByYW5kb20tZWZmZWN0IGFuYWx5c2lzIGZvciByZXN0aW5nIHN0YXRlIGFzIHdlbGwgYXMgdGFzay1yZWxhdGVkIGRhdGEuIENvbXBhcmVkIHRvIG1ldGhvZHMgdGhhdCByZWx5IG9uIGdsb2JhbCBzaWduYWwgcmVncmVzc2lvbiwgdGhlIENvbXBDb3Igbm9pc2UgcmVkdWN0aW9uIG1ldGhvZCBhbGxvd3MgZm9yIGludGVycHJldGF0aW9uIG9mIGFudGljb3JyZWxhdGlvbnMgYXMgdGhlcmUgaXMgbm8gcmVncmVzc2lvbiBvZiB0aGUgZ2xvYmFsIHNpZ25hbC4gVGhlIHRvb2xib3ggaW1wbGVtZW50cyBmY01SSSBtZWFzdXJlcywgc3VjaCBhcyBlc3RpbWF0aW9uIG9mIHNlZWQtdG8tdm94ZWwgYW5kIHJlZ2lvbiBvZiBpbnRlcmVzdCAoUk9JKS10by1ST0kgZnVuY3Rpb25hbCBjb3JyZWxhdGlvbnMsIGFzIHdlbGwgYXMgc2VtaXBhcnRpYWwgY29ycmVsYXRpb24gYW5kIGJpdmFyaWF0ZS9tdWx0aXZhcmlhdGUgcmVncmVzc2lvbiBhbmFseXNpcyBmb3IgbXVsdGlwbGUgUk9JIHNvdXJjZXMsIGdyYXBoIHRoZW9yZXRpY2FsIGFuYWx5c2lzLCBhbmQgbm92ZWwgdm94ZWwtdG8tdm94ZWwgYW5hbHlzaXMgb2YgZnVuY3Rpb25hbCBjb25uZWN0aXZpdHkuIFdlIGRlc2NyaWJlIHRoZSBtZXRob2RzIGltcGxlbWVudGVkIGluIHRoZSBDb25uIHRvb2xib3ggZm9yIHRoZSBhbmFseXNpcyBvZiBmY01SSSBkYXRhLCB0b2dldGhlciB3aXRoIGV4YW1wbGVzIG9mIHVzZSBhbmQgaW50ZXJzY2FuIHJlbGlhYmlsaXR5IGVzdGltYXRlcyBvZiBhbGwgdGhlIGltcGxlbWVudGVkIGZjTVJJIG1lYXN1cmVzLiBUaGUgcmVzdWx0cyBpbmRpY2F0ZSB0aGF0IHRoZSBDb21wQ29yIG1ldGhvZCBpbmNyZWFzZXMgdGhlIHNlbnNpdGl2aXR5IGFuZCBzZWxlY3Rpdml0eSBvZiBmY01SSSBhbmFseXNpcywgYW5kIHNob3cgYSBoaWdoIGRlZ3JlZSBvZiBpbnRlcnNjYW4gcmVsaWFiaWxpdHkgZm9yIG1hbnkgZmNNUkkgbWVhc3VyZXMuIiwiaXNzdWUiOiIzIiwidm9sdW1lIjoiMiJ9LCJpc1RlbXBvcmFyeSI6ZmFsc2V9XX0="/>
          <w:id w:val="551437422"/>
          <w:placeholder>
            <w:docPart w:val="DefaultPlaceholder_-1854013440"/>
          </w:placeholder>
        </w:sdtPr>
        <w:sdtContent>
          <w:r w:rsidR="006276D6" w:rsidRPr="006276D6">
            <w:rPr>
              <w:color w:val="000000"/>
            </w:rPr>
            <w:t>[1]</w:t>
          </w:r>
        </w:sdtContent>
      </w:sdt>
      <w:r w:rsidRPr="00833A74">
        <w:t>. No significant differences in movement parameters measured by CONN nor in the number of outlier scans detected by ART were observed between groups.</w:t>
      </w:r>
    </w:p>
    <w:p w14:paraId="4C8C51EE" w14:textId="14C80ED9" w:rsidR="00355A5F" w:rsidRPr="00833A74" w:rsidRDefault="00355A5F" w:rsidP="00355A5F">
      <w:pPr>
        <w:spacing w:line="480" w:lineRule="auto"/>
        <w:jc w:val="both"/>
        <w:rPr>
          <w:rFonts w:ascii="Times New Roman" w:eastAsia="Times New Roman" w:hAnsi="Times New Roman" w:cs="Times New Roman"/>
          <w:sz w:val="24"/>
          <w:szCs w:val="24"/>
          <w:lang w:eastAsia="es-ES"/>
        </w:rPr>
      </w:pPr>
      <w:r w:rsidRPr="00833A74">
        <w:rPr>
          <w:rFonts w:ascii="Times New Roman" w:eastAsia="Times New Roman" w:hAnsi="Times New Roman" w:cs="Times New Roman"/>
          <w:sz w:val="24"/>
          <w:szCs w:val="24"/>
          <w:lang w:eastAsia="es-ES"/>
        </w:rPr>
        <w:t xml:space="preserve">Two modalities of resting-state functional connectivity analysis were employed to investigate the DMN and the FPCN. Firstly, ICA was conducted to assess the intrinsic connectivity within these target networks </w:t>
      </w:r>
      <w:sdt>
        <w:sdtPr>
          <w:rPr>
            <w:rFonts w:ascii="Times New Roman" w:eastAsia="Times New Roman" w:hAnsi="Times New Roman" w:cs="Times New Roman"/>
            <w:color w:val="000000"/>
            <w:sz w:val="24"/>
            <w:szCs w:val="24"/>
            <w:lang w:eastAsia="es-ES"/>
          </w:rPr>
          <w:tag w:val="MENDELEY_CITATION_v3_eyJjaXRhdGlvbklEIjoiTUVOREVMRVlfQ0lUQVRJT05fOTA5MmY0YjctMTc0NS00OGE0LThmYTgtMmJlZmZhZTA4OTczIiwicHJvcGVydGllcyI6eyJub3RlSW5kZXgiOjB9LCJpc0VkaXRlZCI6ZmFsc2UsIm1hbnVhbE92ZXJyaWRlIjp7ImlzTWFudWFsbHlPdmVycmlkZGVuIjpmYWxzZSwiY2l0ZXByb2NUZXh0IjoiWzZdIiwibWFudWFsT3ZlcnJpZGVUZXh0IjoiIn0sImNpdGF0aW9uSXRlbXMiOlt7ImlkIjoiMTkxYWRmMDMtMTE0OC0zM2ZjLWJkZDYtNmZiNzA2YjAyZjg5IiwiaXRlbURhdGEiOnsidHlwZSI6ImFydGljbGUtam91cm5hbCIsImlkIjoiMTkxYWRmMDMtMTE0OC0zM2ZjLWJkZDYtNmZiNzA2YjAyZjg5IiwidGl0bGUiOiJDdXJyZW50IG1ldGhvZHMgYW5kIG5ldyBkaXJlY3Rpb25zIGluIHJlc3Rpbmcgc3RhdGUgZk1SSSIsImF1dGhvciI6W3siZmFtaWx5IjoiWWFuZyIsImdpdmVuIjoiSmFja2llIiwicGFyc2UtbmFtZXMiOmZhbHNlLCJkcm9wcGluZy1wYXJ0aWNsZSI6IiIsIm5vbi1kcm9wcGluZy1wYXJ0aWNsZSI6IiJ9LHsiZmFtaWx5IjoiR29oZWwiLCJnaXZlbiI6IlN1cmlsIiwicGFyc2UtbmFtZXMiOmZhbHNlLCJkcm9wcGluZy1wYXJ0aWNsZSI6IiIsIm5vbi1kcm9wcGluZy1wYXJ0aWNsZSI6IiJ9LHsiZmFtaWx5IjoiVmFjaGhhIiwiZ2l2ZW4iOiJCZWhyb3plIiwicGFyc2UtbmFtZXMiOmZhbHNlLCJkcm9wcGluZy1wYXJ0aWNsZSI6IiIsIm5vbi1kcm9wcGluZy1wYXJ0aWNsZSI6IiJ9XSwiY29udGFpbmVyLXRpdGxlIjoiQ2xpbmljYWwgSW1hZ2luZyIsImNvbnRhaW5lci10aXRsZS1zaG9ydCI6IkNsaW4gSW1hZ2luZyIsIkRPSSI6IjEwLjEwMTYvai5jbGluaW1hZy4yMDIwLjA0LjAwNCIsIklTU04iOiIwODk5LTcwNzEiLCJVUkwiOiJodHRwczovL3d3dy5zY2llbmNlZGlyZWN0LmNvbS9zY2llbmNlL2FydGljbGUvcGlpL1MwODk5NzA3MTIwMzAxMDI5IiwiaXNzdWVkIjp7ImRhdGUtcGFydHMiOltbMjAyMCw5XV19LCJwYWdlIjoiNDctNTMiLCJsYW5ndWFnZSI6ImVuIiwiYWJzdHJhY3QiOiJSZXN0aW5nIHN0YXRlIGZ1bmN0aW9uYWwgY29ubmVjdGl2aXR5IG1hZ25ldGljIHJlc29uYW5jZSBpbWFnaW5nIChyc2ZjTVJJKSBoYXMgYmVjb21lIGEga2V5IGNvbXBvbmVudCBvZiBpbnZlc3RpZ2F0aW9ucyBvZiBuZXVyb2NvZ25pdGl2ZSBhbmQgcHN5Y2hpYXRyaWMgYmVoYXZpb3JzLiBPdmVyIHRoZSBwYXN0IHR3byBkZWNhZGVzLCBzZXZlcmFsIG1ldGhvZHMgYW5kIHBhcmFkaWdtcyBoYXZlIGJlZW4gYWRvcHRlZCB0byB1dGlsaXplIGFuZCBpbnRlcnByZXQgZGF0YSBmcm9tIHJlc3Rpbmctc3RhdGUgZmx1Y3R1YXRpb25zIGluIHRoZSBicmFpbi4gVGhlc2UgZmluZGluZ3MgaGF2ZSBpbmNyZWFzZWQgb3VyIHVuZGVyc3RhbmRpbmcgb2YgY2hhbmdlcyBpbiBtYW55IGRpc2Vhc2Ugc3RhdGVzLiBBcyB0aGUgYW1vdW50IG9mIHJlc3Rpbmcgc3RhdGUgZGF0YSBhdmFpbGFibGUgZm9yIHJlc2VhcmNoIGluY3JlYXNlcyB3aXRoIGJpZyBkYXRhc2V0cyBhbmQgZGF0YS1zaGFyaW5nIHByb2plY3RzLCBpdCBpcyBpbXBvcnRhbnQgdG8gcmV2aWV3IHRoZSBlc3RhYmxpc2hlZCB0cmFkaXRpb25hbCBhbmFseXNpcyBtZXRob2RzIGFuZCByZWNvZ25pemUgYXJlYXMgd2hlcmUgcmVzZWFyY2ggbWV0aG9kb2xvZ3kgY2FuIGJlIGFkYXB0ZWQgdG8gYmV0dGVyIGFjY29tbW9kYXRlIHRoZSBzY2FsZSBhbmQgY29tcGxleGl0eSBvZiByc2ZjTVJJIGFuYWx5c2lzLiBJbiB0aGlzIHBhcGVyLCB3ZSByZXZpZXcgZXN0YWJsaXNoZWQgbWV0aG9kcyBvZiBhbmFseXNpcyBhcyB3ZWxsIGFzIGFyZWFzIHRoYXQgaGF2ZSBiZWVuIHJlY2VpdmluZyBpbmNyZWFzaW5nIGF0dGVudGlvbiBzdWNoIGFzIGR5bmFtaWMgcnNmY01SSSwgaW5kZXBlbmRlbnQgdmVjdG9yIGFuYWx5c2lzLCBtdWx0aWJhbmQgcnNmY01SSSBhbmQgbmV0d29yayBvZiBuZXR3b3Jrcy4iLCJ2b2x1bWUiOiI2NSJ9LCJpc1RlbXBvcmFyeSI6ZmFsc2V9XX0="/>
          <w:id w:val="1779763330"/>
          <w:placeholder>
            <w:docPart w:val="76F87ED1AD0F574C9565352F0F6D9452"/>
          </w:placeholder>
        </w:sdtPr>
        <w:sdtContent>
          <w:r w:rsidR="006276D6" w:rsidRPr="006276D6">
            <w:rPr>
              <w:rFonts w:ascii="Times New Roman" w:eastAsia="Times New Roman" w:hAnsi="Times New Roman" w:cs="Times New Roman"/>
              <w:color w:val="000000"/>
              <w:sz w:val="24"/>
              <w:szCs w:val="24"/>
            </w:rPr>
            <w:t>[6]</w:t>
          </w:r>
        </w:sdtContent>
      </w:sdt>
      <w:r w:rsidRPr="00833A74">
        <w:rPr>
          <w:rFonts w:ascii="Times New Roman" w:eastAsia="Times New Roman" w:hAnsi="Times New Roman" w:cs="Times New Roman"/>
          <w:sz w:val="24"/>
          <w:szCs w:val="24"/>
          <w:lang w:eastAsia="es-ES"/>
        </w:rPr>
        <w:t xml:space="preserve">. Furthermore, to investigate the functional connectivity of the PHG, a seed-to-voxel analysis was performed using the parcellations of the anterior and posterior PHG derived from the Harvard-Oxford atlas included in CONN </w:t>
      </w:r>
      <w:sdt>
        <w:sdtPr>
          <w:rPr>
            <w:rFonts w:ascii="Times New Roman" w:eastAsia="Times New Roman" w:hAnsi="Times New Roman" w:cs="Times New Roman"/>
            <w:color w:val="000000"/>
            <w:sz w:val="24"/>
            <w:szCs w:val="24"/>
            <w:lang w:eastAsia="es-ES"/>
          </w:rPr>
          <w:tag w:val="MENDELEY_CITATION_v3_eyJjaXRhdGlvbklEIjoiTUVOREVMRVlfQ0lUQVRJT05fYzdhYjU3MDItNTg3NC00MDQwLTkxMGMtMjAyMWIzNjQ3NGZlIiwicHJvcGVydGllcyI6eyJub3RlSW5kZXgiOjB9LCJpc0VkaXRlZCI6ZmFsc2UsIm1hbnVhbE92ZXJyaWRlIjp7ImlzTWFudWFsbHlPdmVycmlkZGVuIjpmYWxzZSwiY2l0ZXByb2NUZXh0IjoiWzEsIDZdIiwibWFudWFsT3ZlcnJpZGVUZXh0IjoiIn0sImNpdGF0aW9uSXRlbXMiOlt7ImlkIjoiMTkxYWRmMDMtMTE0OC0zM2ZjLWJkZDYtNmZiNzA2YjAyZjg5IiwiaXRlbURhdGEiOnsidHlwZSI6ImFydGljbGUtam91cm5hbCIsImlkIjoiMTkxYWRmMDMtMTE0OC0zM2ZjLWJkZDYtNmZiNzA2YjAyZjg5IiwidGl0bGUiOiJDdXJyZW50IG1ldGhvZHMgYW5kIG5ldyBkaXJlY3Rpb25zIGluIHJlc3Rpbmcgc3RhdGUgZk1SSSIsImF1dGhvciI6W3siZmFtaWx5IjoiWWFuZyIsImdpdmVuIjoiSmFja2llIiwicGFyc2UtbmFtZXMiOmZhbHNlLCJkcm9wcGluZy1wYXJ0aWNsZSI6IiIsIm5vbi1kcm9wcGluZy1wYXJ0aWNsZSI6IiJ9LHsiZmFtaWx5IjoiR29oZWwiLCJnaXZlbiI6IlN1cmlsIiwicGFyc2UtbmFtZXMiOmZhbHNlLCJkcm9wcGluZy1wYXJ0aWNsZSI6IiIsIm5vbi1kcm9wcGluZy1wYXJ0aWNsZSI6IiJ9LHsiZmFtaWx5IjoiVmFjaGhhIiwiZ2l2ZW4iOiJCZWhyb3plIiwicGFyc2UtbmFtZXMiOmZhbHNlLCJkcm9wcGluZy1wYXJ0aWNsZSI6IiIsIm5vbi1kcm9wcGluZy1wYXJ0aWNsZSI6IiJ9XSwiY29udGFpbmVyLXRpdGxlIjoiQ2xpbmljYWwgSW1hZ2luZyIsImNvbnRhaW5lci10aXRsZS1zaG9ydCI6IkNsaW4gSW1hZ2luZyIsIkRPSSI6IjEwLjEwMTYvai5jbGluaW1hZy4yMDIwLjA0LjAwNCIsIklTU04iOiIwODk5LTcwNzEiLCJVUkwiOiJodHRwczovL3d3dy5zY2llbmNlZGlyZWN0LmNvbS9zY2llbmNlL2FydGljbGUvcGlpL1MwODk5NzA3MTIwMzAxMDI5IiwiaXNzdWVkIjp7ImRhdGUtcGFydHMiOltbMjAyMCw5XV19LCJwYWdlIjoiNDctNTMiLCJsYW5ndWFnZSI6ImVuIiwiYWJzdHJhY3QiOiJSZXN0aW5nIHN0YXRlIGZ1bmN0aW9uYWwgY29ubmVjdGl2aXR5IG1hZ25ldGljIHJlc29uYW5jZSBpbWFnaW5nIChyc2ZjTVJJKSBoYXMgYmVjb21lIGEga2V5IGNvbXBvbmVudCBvZiBpbnZlc3RpZ2F0aW9ucyBvZiBuZXVyb2NvZ25pdGl2ZSBhbmQgcHN5Y2hpYXRyaWMgYmVoYXZpb3JzLiBPdmVyIHRoZSBwYXN0IHR3byBkZWNhZGVzLCBzZXZlcmFsIG1ldGhvZHMgYW5kIHBhcmFkaWdtcyBoYXZlIGJlZW4gYWRvcHRlZCB0byB1dGlsaXplIGFuZCBpbnRlcnByZXQgZGF0YSBmcm9tIHJlc3Rpbmctc3RhdGUgZmx1Y3R1YXRpb25zIGluIHRoZSBicmFpbi4gVGhlc2UgZmluZGluZ3MgaGF2ZSBpbmNyZWFzZWQgb3VyIHVuZGVyc3RhbmRpbmcgb2YgY2hhbmdlcyBpbiBtYW55IGRpc2Vhc2Ugc3RhdGVzLiBBcyB0aGUgYW1vdW50IG9mIHJlc3Rpbmcgc3RhdGUgZGF0YSBhdmFpbGFibGUgZm9yIHJlc2VhcmNoIGluY3JlYXNlcyB3aXRoIGJpZyBkYXRhc2V0cyBhbmQgZGF0YS1zaGFyaW5nIHByb2plY3RzLCBpdCBpcyBpbXBvcnRhbnQgdG8gcmV2aWV3IHRoZSBlc3RhYmxpc2hlZCB0cmFkaXRpb25hbCBhbmFseXNpcyBtZXRob2RzIGFuZCByZWNvZ25pemUgYXJlYXMgd2hlcmUgcmVzZWFyY2ggbWV0aG9kb2xvZ3kgY2FuIGJlIGFkYXB0ZWQgdG8gYmV0dGVyIGFjY29tbW9kYXRlIHRoZSBzY2FsZSBhbmQgY29tcGxleGl0eSBvZiByc2ZjTVJJIGFuYWx5c2lzLiBJbiB0aGlzIHBhcGVyLCB3ZSByZXZpZXcgZXN0YWJsaXNoZWQgbWV0aG9kcyBvZiBhbmFseXNpcyBhcyB3ZWxsIGFzIGFyZWFzIHRoYXQgaGF2ZSBiZWVuIHJlY2VpdmluZyBpbmNyZWFzaW5nIGF0dGVudGlvbiBzdWNoIGFzIGR5bmFtaWMgcnNmY01SSSwgaW5kZXBlbmRlbnQgdmVjdG9yIGFuYWx5c2lzLCBtdWx0aWJhbmQgcnNmY01SSSBhbmQgbmV0d29yayBvZiBuZXR3b3Jrcy4iLCJ2b2x1bWUiOiI2NSJ9LCJpc1RlbXBvcmFyeSI6ZmFsc2V9LHsiaWQiOiI1YTU0NmMxMC0zZGNiLTNiNTAtYWVjMy1iOTAwNTUwYTBhNWQiLCJpdGVtRGF0YSI6eyJ0eXBlIjoiYXJ0aWNsZS1qb3VybmFsIiwiaWQiOiI1YTU0NmMxMC0zZGNiLTNiNTAtYWVjMy1iOTAwNTUwYTBhNWQiLCJ0aXRsZSI6IkNvbm4gOiBBIEZ1bmN0aW9uYWwgQ29ubmVjdGl2aXR5IFRvb2xib3ggZm9yIENvcnJlbGF0ZWQgYW5kIEFudGljb3JyZWxhdGVkIEJyYWluIE5ldHdvcmtzIiwiYXV0aG9yIjpbeyJmYW1pbHkiOiJXaGl0ZmllbGQtR2FicmllbGkiLCJnaXZlbiI6IlN1c2FuIiwicGFyc2UtbmFtZXMiOmZhbHNlLCJkcm9wcGluZy1wYXJ0aWNsZSI6IiIsIm5vbi1kcm9wcGluZy1wYXJ0aWNsZSI6IiJ9LHsiZmFtaWx5IjoiTmlldG8tQ2FzdGFub24iLCJnaXZlbiI6IkFsZm9uc28iLCJwYXJzZS1uYW1lcyI6ZmFsc2UsImRyb3BwaW5nLXBhcnRpY2xlIjoiIiwibm9uLWRyb3BwaW5nLXBhcnRpY2xlIjoiIn1dLCJ0aXRsZS1zaG9ydCI6IkNvbm4iLCJjb250YWluZXItdGl0bGUiOiJCcmFpbiBDb25uZWN0aXZpdHkiLCJjb250YWluZXItdGl0bGUtc2hvcnQiOiJCcmFpbiBDb25uZWN0IiwiRE9JIjoiMTAuMTA4OS9icmFpbi4yMDEyLjAwNzMiLCJJU1NOIjoiMjE1OC0wMDE0LCAyMTU4LTAwMjIiLCJVUkwiOiJodHRwOi8vd3d3LmxpZWJlcnRwdWIuY29tL2RvaS8xMC4xMDg5L2JyYWluLjIwMTIuMDA3MyIsImlzc3VlZCI6eyJkYXRlLXBhcnRzIjpbWzIwMTIsNl1dfSwicGFnZSI6IjEyNS0xNDEiLCJsYW5ndWFnZSI6ImVuIiwiYWJzdHJhY3QiOiJSZXN0aW5nIHN0YXRlIGZ1bmN0aW9uYWwgY29ubmVjdGl2aXR5IHJldmVhbHMgaW50cmluc2ljLCBzcG9udGFuZW91cyBuZXR3b3JrcyB0aGF0IGVsdWNpZGF0ZSB0aGUgZnVuY3Rpb25hbCBhcmNoaXRlY3R1cmUgb2YgdGhlIGh1bWFuIGJyYWluLiBIb3dldmVyLCB2YWxpZCBzdGF0aXN0aWNhbCBhbmFseXNpcyB1c2VkIHRvIGlkZW50aWZ5IHN1Y2ggbmV0d29ya3MgbXVzdCBhZGRyZXNzIHNvdXJjZXMgb2Ygbm9pc2UgaW4gb3JkZXIgdG8gYXZvaWQgcG9zc2libGUgY29uZm91bmRzIHN1Y2ggYXMgc3B1cmlvdXMgY29ycmVsYXRpb25zIGJhc2VkIG9uIG5vbi1uZXVyb25hbCBzb3VyY2VzLiBXZSBoYXZlIGRldmVsb3BlZCBhIGZ1bmN0aW9uYWwgY29ubmVjdGl2aXR5IHRvb2xib3ggQ29ubiAod3d3Lm5pdHJjLm9yZy9wcm9qZWN0cy9jb25uKSB0aGF0IGltcGxlbWVudHMgdGhlIGNvbXBvbmVudC1iYXNlZCBub2lzZSBjb3JyZWN0aW9uIG1ldGhvZCAoQ29tcENvcikgc3RyYXRlZ3kgZm9yIHBoeXNpb2xvZ2ljYWwgYW5kIG90aGVyIG5vaXNlIHNvdXJjZSByZWR1Y3Rpb24sIGFkZGl0aW9uYWwgcmVtb3ZhbCBvZiBtb3ZlbWVudCwgYW5kIHRlbXBvcmFsIGNvdmFyaWF0ZXMsIHRlbXBvcmFsIO+sgWx0ZXJpbmcgYW5kIHdpbmRvd2luZyBvZiB0aGUgcmVzaWR1YWwgYmxvb2Qgb3h5Z2VuIGxldmVsLWRlcGVuZGVudCAoQk9MRCkgY29udHJhc3Qgc2lnbmFsLCDvrIFyc3QtbGV2ZWwgZXN0aW1hdGlvbiBvZiBtdWx0aXBsZSBzdGFuZGFyZCBmdW5jdGlvbmFsIGNvbm5lY3Rpdml0eSBtYWduZXRpYyByZXNvbmFuY2UgaW1hZ2luZyAoZmNNUkkpIG1lYXN1cmVzLCBhbmQgc2Vjb25kLWxldmVsIHJhbmRvbS1lZmZlY3QgYW5hbHlzaXMgZm9yIHJlc3Rpbmcgc3RhdGUgYXMgd2VsbCBhcyB0YXNrLXJlbGF0ZWQgZGF0YS4gQ29tcGFyZWQgdG8gbWV0aG9kcyB0aGF0IHJlbHkgb24gZ2xvYmFsIHNpZ25hbCByZWdyZXNzaW9uLCB0aGUgQ29tcENvciBub2lzZSByZWR1Y3Rpb24gbWV0aG9kIGFsbG93cyBmb3IgaW50ZXJwcmV0YXRpb24gb2YgYW50aWNvcnJlbGF0aW9ucyBhcyB0aGVyZSBpcyBubyByZWdyZXNzaW9uIG9mIHRoZSBnbG9iYWwgc2lnbmFsLiBUaGUgdG9vbGJveCBpbXBsZW1lbnRzIGZjTVJJIG1lYXN1cmVzLCBzdWNoIGFzIGVzdGltYXRpb24gb2Ygc2VlZC10by12b3hlbCBhbmQgcmVnaW9uIG9mIGludGVyZXN0IChST0kpLXRvLVJPSSBmdW5jdGlvbmFsIGNvcnJlbGF0aW9ucywgYXMgd2VsbCBhcyBzZW1pcGFydGlhbCBjb3JyZWxhdGlvbiBhbmQgYml2YXJpYXRlL211bHRpdmFyaWF0ZSByZWdyZXNzaW9uIGFuYWx5c2lzIGZvciBtdWx0aXBsZSBST0kgc291cmNlcywgZ3JhcGggdGhlb3JldGljYWwgYW5hbHlzaXMsIGFuZCBub3ZlbCB2b3hlbC10by12b3hlbCBhbmFseXNpcyBvZiBmdW5jdGlvbmFsIGNvbm5lY3Rpdml0eS4gV2UgZGVzY3JpYmUgdGhlIG1ldGhvZHMgaW1wbGVtZW50ZWQgaW4gdGhlIENvbm4gdG9vbGJveCBmb3IgdGhlIGFuYWx5c2lzIG9mIGZjTVJJIGRhdGEsIHRvZ2V0aGVyIHdpdGggZXhhbXBsZXMgb2YgdXNlIGFuZCBpbnRlcnNjYW4gcmVsaWFiaWxpdHkgZXN0aW1hdGVzIG9mIGFsbCB0aGUgaW1wbGVtZW50ZWQgZmNNUkkgbWVhc3VyZXMuIFRoZSByZXN1bHRzIGluZGljYXRlIHRoYXQgdGhlIENvbXBDb3IgbWV0aG9kIGluY3JlYXNlcyB0aGUgc2Vuc2l0aXZpdHkgYW5kIHNlbGVjdGl2aXR5IG9mIGZjTVJJIGFuYWx5c2lzLCBhbmQgc2hvdyBhIGhpZ2ggZGVncmVlIG9mIGludGVyc2NhbiByZWxpYWJpbGl0eSBmb3IgbWFueSBmY01SSSBtZWFzdXJlcy4iLCJpc3N1ZSI6IjMiLCJ2b2x1bWUiOiIyIn0sImlzVGVtcG9yYXJ5IjpmYWxzZX1dfQ=="/>
          <w:id w:val="1245385830"/>
          <w:placeholder>
            <w:docPart w:val="DefaultPlaceholder_-1854013440"/>
          </w:placeholder>
        </w:sdtPr>
        <w:sdtContent>
          <w:r w:rsidR="006276D6" w:rsidRPr="006276D6">
            <w:rPr>
              <w:rFonts w:ascii="Times New Roman" w:eastAsia="Times New Roman" w:hAnsi="Times New Roman" w:cs="Times New Roman"/>
              <w:color w:val="000000"/>
              <w:sz w:val="24"/>
              <w:szCs w:val="24"/>
              <w:lang w:eastAsia="es-ES"/>
            </w:rPr>
            <w:t>[1, 6]</w:t>
          </w:r>
        </w:sdtContent>
      </w:sdt>
      <w:r w:rsidRPr="00833A74">
        <w:rPr>
          <w:rFonts w:ascii="Times New Roman" w:eastAsia="Times New Roman" w:hAnsi="Times New Roman" w:cs="Times New Roman"/>
          <w:sz w:val="24"/>
          <w:szCs w:val="24"/>
          <w:lang w:eastAsia="es-ES"/>
        </w:rPr>
        <w:t xml:space="preserve">. </w:t>
      </w:r>
    </w:p>
    <w:p w14:paraId="3E300741" w14:textId="25B10064" w:rsidR="00355A5F" w:rsidRPr="00833A74" w:rsidRDefault="00355A5F" w:rsidP="00355A5F">
      <w:pPr>
        <w:spacing w:line="480" w:lineRule="auto"/>
        <w:jc w:val="both"/>
        <w:rPr>
          <w:rFonts w:ascii="Times New Roman" w:hAnsi="Times New Roman" w:cs="Times New Roman"/>
          <w:color w:val="000000" w:themeColor="text1"/>
          <w:sz w:val="24"/>
          <w:szCs w:val="24"/>
        </w:rPr>
      </w:pPr>
      <w:r w:rsidRPr="00833A74">
        <w:rPr>
          <w:rFonts w:ascii="Times New Roman" w:hAnsi="Times New Roman" w:cs="Times New Roman"/>
          <w:sz w:val="24"/>
          <w:szCs w:val="24"/>
        </w:rPr>
        <w:t xml:space="preserve">The gray matter volumes of each PHG seed used in the analyses were extracted for each participant. This process involved utilizing the gray matter T1 segmentations estimated by SPM12 during preprocessing. These segmentations were then intersected with the Oxford-Harvard brain atlas using FSL </w:t>
      </w:r>
      <w:sdt>
        <w:sdtPr>
          <w:rPr>
            <w:rFonts w:ascii="Times New Roman" w:hAnsi="Times New Roman" w:cs="Times New Roman"/>
            <w:color w:val="000000"/>
            <w:sz w:val="24"/>
            <w:szCs w:val="24"/>
          </w:rPr>
          <w:tag w:val="MENDELEY_CITATION_v3_eyJjaXRhdGlvbklEIjoiTUVOREVMRVlfQ0lUQVRJT05fZjRlZWQ4ZmMtMzY0Yi00MWRjLWI4YzItNzQ5MTEyODA0ODhlIiwicHJvcGVydGllcyI6eyJub3RlSW5kZXgiOjB9LCJpc0VkaXRlZCI6ZmFsc2UsIm1hbnVhbE92ZXJyaWRlIjp7ImlzTWFudWFsbHlPdmVycmlkZGVuIjpmYWxzZSwiY2l0ZXByb2NUZXh0IjoiWzddIiwibWFudWFsT3ZlcnJpZGVUZXh0IjoiIn0sImNpdGF0aW9uSXRlbXMiOlt7ImlkIjoiNDUwODI5Y2EtY2E1OC0zMTFmLWEzZDktNTJhOTEzZDgzYjEzIiwiaXRlbURhdGEiOnsidHlwZSI6ImFydGljbGUtam91cm5hbCIsImlkIjoiNDUwODI5Y2EtY2E1OC0zMTFmLWEzZDktNTJhOTEzZDgzYjEzIiwidGl0bGUiOiJBZHZhbmNlcyBpbiBmdW5jdGlvbmFsIGFuZCBzdHJ1Y3R1cmFsIE1SIGltYWdlIGFuYWx5c2lzIGFuZCBpbXBsZW1lbnRhdGlvbiBhcyBGU0wiLCJhdXRob3IiOlt7ImZhbWlseSI6IlNtaXRoIiwiZ2l2ZW4iOiJTdGVwaGVuIE0uIiwicGFyc2UtbmFtZXMiOmZhbHNlLCJkcm9wcGluZy1wYXJ0aWNsZSI6IiIsIm5vbi1kcm9wcGluZy1wYXJ0aWNsZSI6IiJ9LHsiZmFtaWx5IjoiSmVua2luc29uIiwiZ2l2ZW4iOiJNYXJrIiwicGFyc2UtbmFtZXMiOmZhbHNlLCJkcm9wcGluZy1wYXJ0aWNsZSI6IiIsIm5vbi1kcm9wcGluZy1wYXJ0aWNsZSI6IiJ9LHsiZmFtaWx5IjoiV29vbHJpY2giLCJnaXZlbiI6Ik1hcmsgVy4iLCJwYXJzZS1uYW1lcyI6ZmFsc2UsImRyb3BwaW5nLXBhcnRpY2xlIjoiIiwibm9uLWRyb3BwaW5nLXBhcnRpY2xlIjoiIn0seyJmYW1pbHkiOiJCZWNrbWFubiIsImdpdmVuIjoiQ2hyaXN0aWFuIEYuIiwicGFyc2UtbmFtZXMiOmZhbHNlLCJkcm9wcGluZy1wYXJ0aWNsZSI6IiIsIm5vbi1kcm9wcGluZy1wYXJ0aWNsZSI6IiJ9LHsiZmFtaWx5IjoiQmVocmVucyIsImdpdmVuIjoiVGltb3RoeSBFLkouIiwicGFyc2UtbmFtZXMiOmZhbHNlLCJkcm9wcGluZy1wYXJ0aWNsZSI6IiIsIm5vbi1kcm9wcGluZy1wYXJ0aWNsZSI6IiJ9LHsiZmFtaWx5IjoiSm9oYW5zZW4tQmVyZyIsImdpdmVuIjoiSGVpZGkiLCJwYXJzZS1uYW1lcyI6ZmFsc2UsImRyb3BwaW5nLXBhcnRpY2xlIjoiIiwibm9uLWRyb3BwaW5nLXBhcnRpY2xlIjoiIn0seyJmYW1pbHkiOiJCYW5uaXN0ZXIiLCJnaXZlbiI6IlBldGVyIFIuIiwicGFyc2UtbmFtZXMiOmZhbHNlLCJkcm9wcGluZy1wYXJ0aWNsZSI6IiIsIm5vbi1kcm9wcGluZy1wYXJ0aWNsZSI6IiJ9LHsiZmFtaWx5IjoiTHVjYSIsImdpdmVuIjoiTWFyaWxlbmEiLCJwYXJzZS1uYW1lcyI6ZmFsc2UsImRyb3BwaW5nLXBhcnRpY2xlIjoiIiwibm9uLWRyb3BwaW5nLXBhcnRpY2xlIjoiRGUifSx7ImZhbWlseSI6IkRyb2JuamFrIiwiZ2l2ZW4iOiJJdmFuYSIsInBhcnNlLW5hbWVzIjpmYWxzZSwiZHJvcHBpbmctcGFydGljbGUiOiIiLCJub24tZHJvcHBpbmctcGFydGljbGUiOiIifSx7ImZhbWlseSI6IkZsaXRuZXkiLCJnaXZlbiI6IkRhdmlkIEUuIiwicGFyc2UtbmFtZXMiOmZhbHNlLCJkcm9wcGluZy1wYXJ0aWNsZSI6IiIsIm5vbi1kcm9wcGluZy1wYXJ0aWNsZSI6IiJ9LHsiZmFtaWx5IjoiTmlhenkiLCJnaXZlbiI6IlJhbWkgSy4iLCJwYXJzZS1uYW1lcyI6ZmFsc2UsImRyb3BwaW5nLXBhcnRpY2xlIjoiIiwibm9uLWRyb3BwaW5nLXBhcnRpY2xlIjoiIn0seyJmYW1pbHkiOiJTYXVuZGVycyIsImdpdmVuIjoiSmFtZXMiLCJwYXJzZS1uYW1lcyI6ZmFsc2UsImRyb3BwaW5nLXBhcnRpY2xlIjoiIiwibm9uLWRyb3BwaW5nLXBhcnRpY2xlIjoiIn0seyJmYW1pbHkiOiJWaWNrZXJzIiwiZ2l2ZW4iOiJKb2huIiwicGFyc2UtbmFtZXMiOmZhbHNlLCJkcm9wcGluZy1wYXJ0aWNsZSI6IiIsIm5vbi1kcm9wcGluZy1wYXJ0aWNsZSI6IiJ9LHsiZmFtaWx5IjoiWmhhbmciLCJnaXZlbiI6Illvbmd5dWUiLCJwYXJzZS1uYW1lcyI6ZmFsc2UsImRyb3BwaW5nLXBhcnRpY2xlIjoiIiwibm9uLWRyb3BwaW5nLXBhcnRpY2xlIjoiIn0seyJmYW1pbHkiOiJTdGVmYW5vIiwiZ2l2ZW4iOiJOaWNvbGEiLCJwYXJzZS1uYW1lcyI6ZmFsc2UsImRyb3BwaW5nLXBhcnRpY2xlIjoiIiwibm9uLWRyb3BwaW5nLXBhcnRpY2xlIjoiRGUifSx7ImZhbWlseSI6IkJyYWR5IiwiZ2l2ZW4iOiJKLiBNaWNoYWVsIiwicGFyc2UtbmFtZXMiOmZhbHNlLCJkcm9wcGluZy1wYXJ0aWNsZSI6IiIsIm5vbi1kcm9wcGluZy1wYXJ0aWNsZSI6IiJ9LHsiZmFtaWx5IjoiTWF0dGhld3MiLCJnaXZlbiI6IlBhdWwgTS4iLCJwYXJzZS1uYW1lcyI6ZmFsc2UsImRyb3BwaW5nLXBhcnRpY2xlIjoiIiwibm9uLWRyb3BwaW5nLXBhcnRpY2xlIjoiIn1dLCJjb250YWluZXItdGl0bGUiOiJOZXVyb0ltYWdlIiwiY29udGFpbmVyLXRpdGxlLXNob3J0IjoiTmV1cm9pbWFnZSIsImFjY2Vzc2VkIjp7ImRhdGUtcGFydHMiOltbMjAyMywxMiwxOV1dfSwiRE9JIjoiMTAuMTAxNi9KLk5FVVJPSU1BR0UuMjAwNC4wNy4wNTEiLCJJU1NOIjoiMTA1My04MTE5IiwiUE1JRCI6IjE1NTAxMDkyIiwiaXNzdWVkIjp7ImRhdGUtcGFydHMiOltbMjAwNCwxLDFdXX0sInBhZ2UiOiJTMjA4LVMyMTkiLCJhYnN0cmFjdCI6IlRoZSB0ZWNobmlxdWVzIGF2YWlsYWJsZSBmb3IgdGhlIGludGVycm9nYXRpb24gYW5kIGFuYWx5c2lzIG9mIG5ldXJvaW1hZ2luZyBkYXRhIGhhdmUgYSBsYXJnZSBpbmZsdWVuY2UgaW4gZGV0ZXJtaW5pbmcgdGhlIGZsZXhpYmlsaXR5LCBzZW5zaXRpdml0eSwgYW5kIHNjb3BlIG9mIG5ldXJvaW1hZ2luZyBleHBlcmltZW50cy4gVGhlIGRldmVsb3BtZW50IG9mIHN1Y2ggbWV0aG9kb2xvZ2llcyBoYXMgYWxsb3dlZCBpbnZlc3RpZ2F0b3JzIHRvIGFkZHJlc3Mgc2NpZW50aWZpYyBxdWVzdGlvbnMgdGhhdCBjb3VsZCBub3QgcHJldmlvdXNseSBiZSBhbnN3ZXJlZCBhbmQsIGFzIHN1Y2gsIGhhcyBiZWNvbWUgYW4gaW1wb3J0YW50IHJlc2VhcmNoIGFyZWEgaW4gaXRzIG93biByaWdodC4gSW4gdGhpcyBwYXBlciwgd2UgcHJlc2VudCBhIHJldmlldyBvZiB0aGUgcmVzZWFyY2ggY2FycmllZCBvdXQgYnkgdGhlIEFuYWx5c2lzIEdyb3VwIGF0IHRoZSBPeGZvcmQgQ2VudHJlIGZvciBGdW5jdGlvbmFsIE1SSSBvZiB0aGUgQnJhaW4gKEZNUklCKS4gVGhpcyByZXNlYXJjaCBoYXMgZm9jdXNzZWQgb24gdGhlIGRldmVsb3BtZW50IG9mIG5ldyBtZXRob2RvbG9naWVzIGZvciB0aGUgYW5hbHlzaXMgb2YgYm90aCBzdHJ1Y3R1cmFsIGFuZCBmdW5jdGlvbmFsIG1hZ25ldGljIHJlc29uYW5jZSBpbWFnaW5nIGRhdGEuIFRoZSBtYWpvcml0eSBvZiB0aGUgcmVzZWFyY2ggbGFpZCBvdXQgaW4gdGhpcyBwYXBlciBoYXMgYmVlbiBpbXBsZW1lbnRlZCBhcyBmcmVlbHkgYXZhaWxhYmxlIHNvZnR3YXJlIHRvb2xzIHdpdGhpbiBGTVJJQidzIFNvZnR3YXJlIExpYnJhcnkgKEZTTCkuIMKpIDIwMDQgRWxzZXZpZXIgSW5jLiBBbGwgcmlnaHRzIHJlc2VydmVkLiIsInB1Ymxpc2hlciI6IkFjYWRlbWljIFByZXNzIiwiaXNzdWUiOiJTVVBQTC4gMSIsInZvbHVtZSI6IjIzIn0sImlzVGVtcG9yYXJ5IjpmYWxzZX1dfQ=="/>
          <w:id w:val="-1549611554"/>
          <w:placeholder>
            <w:docPart w:val="76F87ED1AD0F574C9565352F0F6D9452"/>
          </w:placeholder>
        </w:sdtPr>
        <w:sdtContent>
          <w:r w:rsidR="006276D6" w:rsidRPr="006276D6">
            <w:rPr>
              <w:rFonts w:ascii="Times New Roman" w:eastAsia="Times New Roman" w:hAnsi="Times New Roman" w:cs="Times New Roman"/>
              <w:color w:val="000000"/>
              <w:sz w:val="24"/>
              <w:szCs w:val="24"/>
            </w:rPr>
            <w:t>[7]</w:t>
          </w:r>
        </w:sdtContent>
      </w:sdt>
      <w:r w:rsidRPr="00833A74">
        <w:rPr>
          <w:rFonts w:ascii="Times New Roman" w:hAnsi="Times New Roman" w:cs="Times New Roman"/>
          <w:sz w:val="24"/>
          <w:szCs w:val="24"/>
        </w:rPr>
        <w:t xml:space="preserve"> to obtain the grey matter volume for each seed and participant. Subsequently, the seed volumes were adjusted by the participants' total intracranial volume (ITV) to account for individual variations in brain size by </w:t>
      </w:r>
      <w:r w:rsidRPr="00833A74">
        <w:rPr>
          <w:rFonts w:ascii="Times New Roman" w:hAnsi="Times New Roman" w:cs="Times New Roman"/>
          <w:color w:val="000000" w:themeColor="text1"/>
          <w:sz w:val="24"/>
          <w:szCs w:val="24"/>
        </w:rPr>
        <w:t xml:space="preserve">using the formula, adjusted_volume = volume_observed – b * (TIV – mean_TIV) where mean_TIV is the average TIV of all participants and b is the coefficient of regression between the volume observed and the TIV </w:t>
      </w:r>
      <w:sdt>
        <w:sdtPr>
          <w:rPr>
            <w:rFonts w:ascii="Times New Roman" w:hAnsi="Times New Roman" w:cs="Times New Roman"/>
            <w:color w:val="000000"/>
            <w:sz w:val="24"/>
            <w:szCs w:val="24"/>
          </w:rPr>
          <w:tag w:val="MENDELEY_CITATION_v3_eyJjaXRhdGlvbklEIjoiTUVOREVMRVlfQ0lUQVRJT05fYjFmNzU0NTItMTUyNC00Y2VjLTg0MDAtZDYyMGRjYTY3MjYyIiwicHJvcGVydGllcyI6eyJub3RlSW5kZXgiOjB9LCJpc0VkaXRlZCI6ZmFsc2UsIm1hbnVhbE92ZXJyaWRlIjp7ImlzTWFudWFsbHlPdmVycmlkZGVuIjpmYWxzZSwiY2l0ZXByb2NUZXh0IjoiWzhdIiwibWFudWFsT3ZlcnJpZGVUZXh0IjoiIn0sImNpdGF0aW9uSXRlbXMiOlt7ImlkIjoiZjMyYjIyYjAtYmFlZS0zYTBkLWJlZDEtNzk2OWY3MTk4NTA0IiwiaXRlbURhdGEiOnsidHlwZSI6ImFydGljbGUtam91cm5hbCIsImlkIjoiZjMyYjIyYjAtYmFlZS0zYTBkLWJlZDEtNzk2OWY3MTk4NTA0IiwidGl0bGUiOiJUaGUgZWZmZWN0cyBvZiBpbnRyYWNyYW5pYWwgdm9sdW1lIGFkanVzdG1lbnQgYXBwcm9hY2hlcyBvbiBtdWx0aXBsZSByZWdpb25hbCBNUkkgdm9sdW1lcyBpbiBoZWFsdGh5IGFnaW5nIGFuZCBBbHpoZWltZXIncyBkaXNlYXNlIiwiYXV0aG9yIjpbeyJmYW1pbHkiOiJWb2V2b2Rza2F5YSIsImdpdmVuIjoiT2xnYSIsInBhcnNlLW5hbWVzIjpmYWxzZSwiZHJvcHBpbmctcGFydGljbGUiOiIiLCJub24tZHJvcHBpbmctcGFydGljbGUiOiIifSx7ImZhbWlseSI6IlNpbW1vbnMiLCJnaXZlbiI6IkFuZHJldyIsInBhcnNlLW5hbWVzIjpmYWxzZSwiZHJvcHBpbmctcGFydGljbGUiOiIiLCJub24tZHJvcHBpbmctcGFydGljbGUiOiIifSx7ImZhbWlseSI6Ik5vcmRlbnNrasO2bGQiLCJnaXZlbiI6IlJpY2hhcmQiLCJwYXJzZS1uYW1lcyI6ZmFsc2UsImRyb3BwaW5nLXBhcnRpY2xlIjoiIiwibm9uLWRyb3BwaW5nLXBhcnRpY2xlIjoiIn0seyJmYW1pbHkiOiJLdWxsYmVyZyIsImdpdmVuIjoiSm9lbCIsInBhcnNlLW5hbWVzIjpmYWxzZSwiZHJvcHBpbmctcGFydGljbGUiOiIiLCJub24tZHJvcHBpbmctcGFydGljbGUiOiIifSx7ImZhbWlseSI6IkFobHN0csO2bSIsImdpdmVuIjoiSMOla2FuIiwicGFyc2UtbmFtZXMiOmZhbHNlLCJkcm9wcGluZy1wYXJ0aWNsZSI6IiIsIm5vbi1kcm9wcGluZy1wYXJ0aWNsZSI6IiJ9LHsiZmFtaWx5IjoiTGluZCIsImdpdmVuIjoiTGFycyIsInBhcnNlLW5hbWVzIjpmYWxzZSwiZHJvcHBpbmctcGFydGljbGUiOiIiLCJub24tZHJvcHBpbmctcGFydGljbGUiOiIifSx7ImZhbWlseSI6IldhaGx1bmQiLCJnaXZlbiI6IkxhcnMtT2xvZiIsInBhcnNlLW5hbWVzIjpmYWxzZSwiZHJvcHBpbmctcGFydGljbGUiOiIiLCJub24tZHJvcHBpbmctcGFydGljbGUiOiIifSx7ImZhbWlseSI6IkxhcnNzb24iLCJnaXZlbiI6IkVsbmEtTWFyaWUiLCJwYXJzZS1uYW1lcyI6ZmFsc2UsImRyb3BwaW5nLXBhcnRpY2xlIjoiIiwibm9uLWRyb3BwaW5nLXBhcnRpY2xlIjoiIn0seyJmYW1pbHkiOiJXZXN0bWFuIiwiZ2l2ZW4iOiJFcmljIiwicGFyc2UtbmFtZXMiOmZhbHNlLCJkcm9wcGluZy1wYXJ0aWNsZSI6IiIsIm5vbi1kcm9wcGluZy1wYXJ0aWNsZSI6IiJ9LHsiZmFtaWx5IjoiQWx6aGVpbWVyJ3MiLCJnaXZlbiI6IkRpc2Vhc2UgTmV1cm9pbWFnaW5nIEluaXRpYXRpdmUiLCJwYXJzZS1uYW1lcyI6ZmFsc2UsImRyb3BwaW5nLXBhcnRpY2xlIjoiIiwibm9uLWRyb3BwaW5nLXBhcnRpY2xlIjoiIn1dLCJjb250YWluZXItdGl0bGUiOiJGcm9udGllcnMgaW4gQWdpbmcgTmV1cm9zY2llbmNlIiwiY29udGFpbmVyLXRpdGxlLXNob3J0IjoiRnJvbnQgQWdpbmcgTmV1cm9zY2kiLCJET0kiOiIxMC4zMzg5L2ZuYWdpLjIwMTQuMDAyNjQiLCJJU1NOIjoiMTY2My00MzY1IiwiVVJMIjoiaHR0cHM6Ly93d3cuZnJvbnRpZXJzaW4ub3JnL2FydGljbGUvMTAuMzM4OS9mbmFnaS4yMDE0LjAwMjY0IiwiaXNzdWVkIjp7ImRhdGUtcGFydHMiOltbMjAxNF1dfSwicGFnZSI6IjI2NCIsImFic3RyYWN0IjoiSW4gbmV1cm9kZWdlbmVyYXRpb24gcmVzZWFyY2gsIG5vcm1hbGl6YXRpb24gb2YgcmVnaW9uYWwgdm9sdW1lcyBieSBpbnRyYWNyYW5pYWwgdm9sdW1lIChJQ1YpIGlzIGltcG9ydGFudCB0byBlc3RpbWF0ZSB0aGUgZXh0ZW50IG9mIGRpc2Vhc2UtZHJpdmVuIGF0cm9waHkuIFRoZXJlIGlzIGxpdHRsZSBhZ3JlZW1lbnQgYXMgdG8gd2hldGhlciByYXcgdm9sdW1lcywgdm9sdW1lLXRvLUlDViBmcmFjdGlvbnMgb3IgcmVnaW9uYWwgdm9sdW1lcyBmcm9tIHdoaWNoIHRoZSBJQ1YgZmFjdG9yIGhhcyBiZWVuIHJlZ3Jlc3NlZCBvdXQgc2hvdWxkIGJlIHVzZWQgZm9yIHZvbHVtZXRyaWMgYnJhaW4gaW1hZ2luZyBzdHVkaWVzLiBVc2luZyBtdWx0aXBsZSByZWdpb25hbCBjb3J0aWNhbCBhbmQgc3ViY29ydGljYWwgdm9sdW1ldHJpYyBtZWFzdXJlcyBnZW5lcmF0ZWQgYnkgRnJlZXN1cmZlciAoNTEgaW4gdG90YWwpLCB0aGUgbWFpbiBhaW0gb2YgdGhpcyBzdHVkeSB3YXMgdG8gZWx1Y2lkYXRlIHRoZSBpbXBsaWNhdGlvbnMgb2YgdGhlc2UgYWRqdXN0bWVudCBhcHByb2FjaGVzLiBNYWduZXRpYyByZXNvbmFuY2UgaW1hZ2luZyAoTVJJKSBkYXRhIHdlcmUgYW5hbHl6ZWQgZnJvbSB0d28gbGFyZ2UgY29ob3J0cywgdGhlIHBvcHVsYXRpb24tYmFzZWQgUElWVVMgY29ob3J0IChOID0gNDA2LCBhbGwgc3ViamVjdHMgYWdlIDc1KSBhbmQgdGhlIEFsemhlaW1lciBkaXNlYXNlIE5ldXJvaW1hZ2luZyBJbml0aWF0aXZlIChBRE5JKSBjb2hvcnQgKE4gPSA3MjQpLiBGdXJ0aGVyLCB3ZSBzdHVkaWVkIHdoZXRoZXIgdGhlIGNob3NlbiBJQ1Ygbm9ybWFsaXphdGlvbiBhcHByb2FjaCBpbmZsdWVuY2VkIHRoZSByZWxhdGlvbnNoaXAgYmV0d2VlbiBoaXBwb2NhbXB1cyBhbmQgY29nbml0aW9uIGluIHRoZSB0aHJlZSBkaWFnbm9zdGljIGdyb3VwcyBvZiB0aGUgQUROSSBjb2hvcnQgKEFsemhlaW1lcidzIGRpc2Vhc2UsIG1pbGQgY29nbml0aXZlIGltcGFpcm1lbnQsIGFuZCBoZWFsdGh5IGluZGl2aWR1YWxzKS4gVGhlIGFiaWxpdHkgb2YgcmF3IHZzLiBhZGp1c3RlZCBoaXBwb2NhbXBhbCB2b2x1bWVzIHRvIHByZWRpY3QgZGlhZ25vc3RpYyBzdGF0dXMgd2FzIGFsc28gYXNzZXNzZWQuIEluIGJvdGggY29ob3J0cyByYXcgdm9sdW1lcyBjb3JyZWxhdGUgcG9zaXRpdmVseSB3aXRoIElDViwgYnV0IGRvIG5vdCBzY2FsZSBkaXJlY3RseSBwcm9wb3J0aW9uYWxseSB3aXRoIGl0LiBUaGUgY29ycmVsYXRpb24gZGlyZWN0aW9uIGlzIHJldmVyc2VkIGZvciBhbGwgdm9sdW1lLXRvLUlDViBmcmFjdGlvbnMsIGV4Y2VwdCB0aGUgbGF0ZXJhbCBhbmQgdGhpcmQgdmVudHJpY2xlcy4gTW9zdCBncmF5IG1hdHRlciBmcmFjdGlvbnMgYXJlIGxhcmdlciBpbiBmZW1hbGVzLCB3aGlsZSBsYXRlcmFsIHZlbnRyaWNsZSBmcmFjdGlvbnMgYXJlIGdyZWF0ZXIgaW4gbWFsZXMuIFJlc2lkdWFsIGNvcnJlY3Rpb24gZWZmZWN0aXZlbHkgZWxpbWluYXRlZCB0aGUgY29ycmVsYXRpb24gYmV0d2VlbiB0aGUgcmVnaW9uYWwgdm9sdW1lcyBhbmQgSUNWIGFuZCByZW1vdmVkIGdlbmRlciBkaWZmZXJlbmNlcy4gVGhlIGFzc29jaWF0aW9uIGJldHdlZW4gaGlwcG9jYW1wYWwgdm9sdW1lcyBhbmQgY29nbml0aW9uIHdhcyBub3QgYWx0ZXJlZCBieSBJQ1Ygbm9ybWFsaXphdGlvbi4gQ29tcGFyaW5nIHByZWRpY3Rpb24gb2YgZGlhZ25vc3RpYyBzdGF0dXMgdXNpbmcgdGhlIGRpZmZlcmVudCBhcHByb2FjaGVzLCBzbWFsbCBidXQgc2lnbmlmaWNhbnQgZGlmZmVyZW5jZXMgd2VyZSBmb3VuZC4gVGhlIGNob2ljZSBvZiBub3JtYWxpemF0aW9uIGFwcHJvYWNoIHNob3VsZCBiZSBjYXJlZnVsbHkgY29uc2lkZXJlZCB3aGVuIGRlc2lnbmluZyBhIHZvbHVtZXRyaWMgYnJhaW4gaW1hZ2luZyBzdHVkeS4iLCJ2b2x1bWUiOiI2In0sImlzVGVtcG9yYXJ5IjpmYWxzZX1dfQ=="/>
          <w:id w:val="-2048442993"/>
          <w:placeholder>
            <w:docPart w:val="76F87ED1AD0F574C9565352F0F6D9452"/>
          </w:placeholder>
        </w:sdtPr>
        <w:sdtContent>
          <w:r w:rsidR="006276D6" w:rsidRPr="006276D6">
            <w:rPr>
              <w:rFonts w:ascii="Times New Roman" w:eastAsia="Times New Roman" w:hAnsi="Times New Roman" w:cs="Times New Roman"/>
              <w:color w:val="000000"/>
              <w:sz w:val="24"/>
              <w:szCs w:val="24"/>
            </w:rPr>
            <w:t>[8]</w:t>
          </w:r>
        </w:sdtContent>
      </w:sdt>
      <w:r w:rsidRPr="00833A74">
        <w:rPr>
          <w:rFonts w:ascii="Times New Roman" w:hAnsi="Times New Roman" w:cs="Times New Roman"/>
          <w:color w:val="000000" w:themeColor="text1"/>
          <w:sz w:val="24"/>
          <w:szCs w:val="24"/>
        </w:rPr>
        <w:t>.</w:t>
      </w:r>
    </w:p>
    <w:p w14:paraId="539322C0" w14:textId="77777777" w:rsidR="00355A5F" w:rsidRDefault="00355A5F" w:rsidP="00355A5F">
      <w:pPr>
        <w:spacing w:line="480" w:lineRule="auto"/>
        <w:jc w:val="both"/>
        <w:rPr>
          <w:rFonts w:ascii="Times New Roman" w:hAnsi="Times New Roman" w:cs="Times New Roman"/>
          <w:sz w:val="24"/>
          <w:szCs w:val="24"/>
        </w:rPr>
      </w:pPr>
    </w:p>
    <w:p w14:paraId="0D203C9F" w14:textId="3FE691AB" w:rsidR="009650E9" w:rsidRPr="009650E9" w:rsidRDefault="009650E9" w:rsidP="00355A5F">
      <w:pPr>
        <w:spacing w:line="480" w:lineRule="auto"/>
        <w:jc w:val="both"/>
        <w:rPr>
          <w:rFonts w:ascii="Times New Roman" w:hAnsi="Times New Roman" w:cs="Times New Roman"/>
          <w:b/>
          <w:bCs/>
          <w:sz w:val="24"/>
          <w:szCs w:val="24"/>
          <w:u w:val="single"/>
        </w:rPr>
      </w:pPr>
      <w:r w:rsidRPr="009650E9">
        <w:rPr>
          <w:rFonts w:ascii="Times New Roman" w:hAnsi="Times New Roman" w:cs="Times New Roman"/>
          <w:b/>
          <w:bCs/>
          <w:sz w:val="24"/>
          <w:szCs w:val="24"/>
          <w:u w:val="single"/>
        </w:rPr>
        <w:lastRenderedPageBreak/>
        <w:t>References</w:t>
      </w:r>
    </w:p>
    <w:sdt>
      <w:sdtPr>
        <w:rPr>
          <w:rFonts w:ascii="Times New Roman" w:hAnsi="Times New Roman" w:cs="Times New Roman"/>
          <w:b/>
          <w:bCs/>
          <w:sz w:val="24"/>
          <w:szCs w:val="24"/>
          <w:lang w:val="en-GB"/>
        </w:rPr>
        <w:tag w:val="MENDELEY_BIBLIOGRAPHY"/>
        <w:id w:val="-15699107"/>
        <w:placeholder>
          <w:docPart w:val="76F87ED1AD0F574C9565352F0F6D9452"/>
        </w:placeholder>
      </w:sdtPr>
      <w:sdtContent>
        <w:p w14:paraId="42CF8EE7" w14:textId="77777777" w:rsidR="006276D6" w:rsidRPr="006276D6" w:rsidRDefault="006276D6">
          <w:pPr>
            <w:autoSpaceDE w:val="0"/>
            <w:autoSpaceDN w:val="0"/>
            <w:ind w:hanging="640"/>
            <w:divId w:val="786660758"/>
            <w:rPr>
              <w:rFonts w:ascii="Times New Roman" w:eastAsia="Times New Roman" w:hAnsi="Times New Roman" w:cs="Times New Roman"/>
              <w:sz w:val="24"/>
              <w:szCs w:val="24"/>
            </w:rPr>
          </w:pPr>
          <w:r w:rsidRPr="006276D6">
            <w:rPr>
              <w:rFonts w:ascii="Times New Roman" w:eastAsia="Times New Roman" w:hAnsi="Times New Roman" w:cs="Times New Roman"/>
            </w:rPr>
            <w:t xml:space="preserve">1. </w:t>
          </w:r>
          <w:r w:rsidRPr="006276D6">
            <w:rPr>
              <w:rFonts w:ascii="Times New Roman" w:eastAsia="Times New Roman" w:hAnsi="Times New Roman" w:cs="Times New Roman"/>
            </w:rPr>
            <w:tab/>
            <w:t>Whitfield-Gabrieli S, Nieto-Castanon A (2012) Conn : A Functional Connectivity Toolbox for Correlated and Anticorrelated Brain Networks. Brain Connect 2:125–141. https://doi.org/10.1089/brain.2012.0073</w:t>
          </w:r>
        </w:p>
        <w:p w14:paraId="2FAA0631" w14:textId="77777777" w:rsidR="006276D6" w:rsidRPr="006276D6" w:rsidRDefault="006276D6">
          <w:pPr>
            <w:autoSpaceDE w:val="0"/>
            <w:autoSpaceDN w:val="0"/>
            <w:ind w:hanging="640"/>
            <w:divId w:val="524363134"/>
            <w:rPr>
              <w:rFonts w:ascii="Times New Roman" w:eastAsia="Times New Roman" w:hAnsi="Times New Roman" w:cs="Times New Roman"/>
            </w:rPr>
          </w:pPr>
          <w:r w:rsidRPr="006276D6">
            <w:rPr>
              <w:rFonts w:ascii="Times New Roman" w:eastAsia="Times New Roman" w:hAnsi="Times New Roman" w:cs="Times New Roman"/>
            </w:rPr>
            <w:t xml:space="preserve">2. </w:t>
          </w:r>
          <w:r w:rsidRPr="006276D6">
            <w:rPr>
              <w:rFonts w:ascii="Times New Roman" w:eastAsia="Times New Roman" w:hAnsi="Times New Roman" w:cs="Times New Roman"/>
            </w:rPr>
            <w:tab/>
            <w:t>Behzadi Y, Restom K, Liau J, Liu TT (2007) A component based noise correction method (CompCor) for BOLD and perfusion based fMRI. Neuroimage 37:90–101. https://doi.org/10.1016/j.neuroimage.2007.04.042</w:t>
          </w:r>
        </w:p>
        <w:p w14:paraId="28BC4A36" w14:textId="77777777" w:rsidR="006276D6" w:rsidRPr="006276D6" w:rsidRDefault="006276D6">
          <w:pPr>
            <w:autoSpaceDE w:val="0"/>
            <w:autoSpaceDN w:val="0"/>
            <w:ind w:hanging="640"/>
            <w:divId w:val="1962302758"/>
            <w:rPr>
              <w:rFonts w:ascii="Times New Roman" w:eastAsia="Times New Roman" w:hAnsi="Times New Roman" w:cs="Times New Roman"/>
            </w:rPr>
          </w:pPr>
          <w:r w:rsidRPr="006276D6">
            <w:rPr>
              <w:rFonts w:ascii="Times New Roman" w:eastAsia="Times New Roman" w:hAnsi="Times New Roman" w:cs="Times New Roman"/>
            </w:rPr>
            <w:t xml:space="preserve">3. </w:t>
          </w:r>
          <w:r w:rsidRPr="006276D6">
            <w:rPr>
              <w:rFonts w:ascii="Times New Roman" w:eastAsia="Times New Roman" w:hAnsi="Times New Roman" w:cs="Times New Roman"/>
            </w:rPr>
            <w:tab/>
            <w:t>Chai XJ, Castañón AN, Öngür D, Whitfield-Gabrieli S (2012) Anticorrelations in resting state networks without global signal regression. Neuroimage 59:1420–1428. https://doi.org/10.1016/j.neuroimage.2011.08.048</w:t>
          </w:r>
        </w:p>
        <w:p w14:paraId="5A77CD3C" w14:textId="77777777" w:rsidR="006276D6" w:rsidRPr="006276D6" w:rsidRDefault="006276D6">
          <w:pPr>
            <w:autoSpaceDE w:val="0"/>
            <w:autoSpaceDN w:val="0"/>
            <w:ind w:hanging="640"/>
            <w:divId w:val="322977822"/>
            <w:rPr>
              <w:rFonts w:ascii="Times New Roman" w:eastAsia="Times New Roman" w:hAnsi="Times New Roman" w:cs="Times New Roman"/>
            </w:rPr>
          </w:pPr>
          <w:r w:rsidRPr="006276D6">
            <w:rPr>
              <w:rFonts w:ascii="Times New Roman" w:eastAsia="Times New Roman" w:hAnsi="Times New Roman" w:cs="Times New Roman"/>
            </w:rPr>
            <w:t xml:space="preserve">4. </w:t>
          </w:r>
          <w:r w:rsidRPr="006276D6">
            <w:rPr>
              <w:rFonts w:ascii="Times New Roman" w:eastAsia="Times New Roman" w:hAnsi="Times New Roman" w:cs="Times New Roman"/>
            </w:rPr>
            <w:tab/>
            <w:t>Shirer WR, Jiang H, Price CM, et al (2015) Optimization of rs-fMRI Pre-processing for Enhanced Signal-Noise Separation, Test-Retest Reliability, and Group Discrimination. Neuroimage 117:67–79. https://doi.org/10.1016/j.neuroimage.2015.05.015</w:t>
          </w:r>
        </w:p>
        <w:p w14:paraId="41096BE9" w14:textId="77777777" w:rsidR="006276D6" w:rsidRPr="006276D6" w:rsidRDefault="006276D6">
          <w:pPr>
            <w:autoSpaceDE w:val="0"/>
            <w:autoSpaceDN w:val="0"/>
            <w:ind w:hanging="640"/>
            <w:divId w:val="1737706778"/>
            <w:rPr>
              <w:rFonts w:ascii="Times New Roman" w:eastAsia="Times New Roman" w:hAnsi="Times New Roman" w:cs="Times New Roman"/>
              <w:lang w:val="fr-FR"/>
            </w:rPr>
          </w:pPr>
          <w:r w:rsidRPr="006276D6">
            <w:rPr>
              <w:rFonts w:ascii="Times New Roman" w:eastAsia="Times New Roman" w:hAnsi="Times New Roman" w:cs="Times New Roman"/>
            </w:rPr>
            <w:t xml:space="preserve">5. </w:t>
          </w:r>
          <w:r w:rsidRPr="006276D6">
            <w:rPr>
              <w:rFonts w:ascii="Times New Roman" w:eastAsia="Times New Roman" w:hAnsi="Times New Roman" w:cs="Times New Roman"/>
            </w:rPr>
            <w:tab/>
            <w:t xml:space="preserve">Van Dijk KRA, Hedden T, Venkataraman A, et al (2010) Intrinsic functional connectivity as a tool for human connectomics: Theory, properties, and optimization. </w:t>
          </w:r>
          <w:r w:rsidRPr="006276D6">
            <w:rPr>
              <w:rFonts w:ascii="Times New Roman" w:eastAsia="Times New Roman" w:hAnsi="Times New Roman" w:cs="Times New Roman"/>
              <w:lang w:val="fr-FR"/>
            </w:rPr>
            <w:t>J Neurophysiol 103:297–321. https://doi.org/10.1152/JN.00783.2009/ASSET/IMAGES/LARGE/Z9K0011098670015.JPEG</w:t>
          </w:r>
        </w:p>
        <w:p w14:paraId="217D9FD0" w14:textId="77777777" w:rsidR="006276D6" w:rsidRPr="006276D6" w:rsidRDefault="006276D6">
          <w:pPr>
            <w:autoSpaceDE w:val="0"/>
            <w:autoSpaceDN w:val="0"/>
            <w:ind w:hanging="640"/>
            <w:divId w:val="198208957"/>
            <w:rPr>
              <w:rFonts w:ascii="Times New Roman" w:eastAsia="Times New Roman" w:hAnsi="Times New Roman" w:cs="Times New Roman"/>
            </w:rPr>
          </w:pPr>
          <w:r w:rsidRPr="006276D6">
            <w:rPr>
              <w:rFonts w:ascii="Times New Roman" w:eastAsia="Times New Roman" w:hAnsi="Times New Roman" w:cs="Times New Roman"/>
            </w:rPr>
            <w:t xml:space="preserve">6. </w:t>
          </w:r>
          <w:r w:rsidRPr="006276D6">
            <w:rPr>
              <w:rFonts w:ascii="Times New Roman" w:eastAsia="Times New Roman" w:hAnsi="Times New Roman" w:cs="Times New Roman"/>
            </w:rPr>
            <w:tab/>
            <w:t>Yang J, Gohel S, Vachha B (2020) Current methods and new directions in resting state fMRI. Clin Imaging 65:47–53. https://doi.org/10.1016/j.clinimag.2020.04.004</w:t>
          </w:r>
        </w:p>
        <w:p w14:paraId="6B68C40E" w14:textId="77777777" w:rsidR="006276D6" w:rsidRPr="006276D6" w:rsidRDefault="006276D6">
          <w:pPr>
            <w:autoSpaceDE w:val="0"/>
            <w:autoSpaceDN w:val="0"/>
            <w:ind w:hanging="640"/>
            <w:divId w:val="347801800"/>
            <w:rPr>
              <w:rFonts w:ascii="Times New Roman" w:eastAsia="Times New Roman" w:hAnsi="Times New Roman" w:cs="Times New Roman"/>
            </w:rPr>
          </w:pPr>
          <w:r w:rsidRPr="006276D6">
            <w:rPr>
              <w:rFonts w:ascii="Times New Roman" w:eastAsia="Times New Roman" w:hAnsi="Times New Roman" w:cs="Times New Roman"/>
            </w:rPr>
            <w:t xml:space="preserve">7. </w:t>
          </w:r>
          <w:r w:rsidRPr="006276D6">
            <w:rPr>
              <w:rFonts w:ascii="Times New Roman" w:eastAsia="Times New Roman" w:hAnsi="Times New Roman" w:cs="Times New Roman"/>
            </w:rPr>
            <w:tab/>
            <w:t>Smith SM, Jenkinson M, Woolrich MW, et al (2004) Advances in functional and structural MR image analysis and implementation as FSL. Neuroimage 23:S208–S219. https://doi.org/10.1016/J.NEUROIMAGE.2004.07.051</w:t>
          </w:r>
        </w:p>
        <w:p w14:paraId="2D363098" w14:textId="77777777" w:rsidR="006276D6" w:rsidRPr="006276D6" w:rsidRDefault="006276D6">
          <w:pPr>
            <w:autoSpaceDE w:val="0"/>
            <w:autoSpaceDN w:val="0"/>
            <w:ind w:hanging="640"/>
            <w:divId w:val="2014531399"/>
            <w:rPr>
              <w:rFonts w:ascii="Times New Roman" w:eastAsia="Times New Roman" w:hAnsi="Times New Roman" w:cs="Times New Roman"/>
            </w:rPr>
          </w:pPr>
          <w:r w:rsidRPr="006276D6">
            <w:rPr>
              <w:rFonts w:ascii="Times New Roman" w:eastAsia="Times New Roman" w:hAnsi="Times New Roman" w:cs="Times New Roman"/>
            </w:rPr>
            <w:t xml:space="preserve">8. </w:t>
          </w:r>
          <w:r w:rsidRPr="006276D6">
            <w:rPr>
              <w:rFonts w:ascii="Times New Roman" w:eastAsia="Times New Roman" w:hAnsi="Times New Roman" w:cs="Times New Roman"/>
            </w:rPr>
            <w:tab/>
            <w:t>Voevodskaya O, Simmons A, Nordenskjöld R, et al (2014) The effects of intracranial volume adjustment approaches on multiple regional MRI volumes in healthy aging and Alzheimer’s disease. Front Aging Neurosci 6:264. https://doi.org/10.3389/fnagi.2014.00264</w:t>
          </w:r>
        </w:p>
        <w:p w14:paraId="25F9846D" w14:textId="12F2F317" w:rsidR="00355A5F" w:rsidRPr="009650E9" w:rsidRDefault="006276D6" w:rsidP="00355A5F">
          <w:pPr>
            <w:rPr>
              <w:rFonts w:ascii="Times New Roman" w:hAnsi="Times New Roman" w:cs="Times New Roman"/>
            </w:rPr>
          </w:pPr>
          <w:r>
            <w:rPr>
              <w:rFonts w:eastAsia="Times New Roman"/>
            </w:rPr>
            <w:t> </w:t>
          </w:r>
        </w:p>
      </w:sdtContent>
    </w:sdt>
    <w:sectPr w:rsidR="00355A5F" w:rsidRPr="009650E9" w:rsidSect="00D35AB3">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A5F"/>
    <w:rsid w:val="001418FF"/>
    <w:rsid w:val="00272754"/>
    <w:rsid w:val="002F3819"/>
    <w:rsid w:val="00355A5F"/>
    <w:rsid w:val="003C1B01"/>
    <w:rsid w:val="00475491"/>
    <w:rsid w:val="004B14B4"/>
    <w:rsid w:val="00552DD9"/>
    <w:rsid w:val="006276D6"/>
    <w:rsid w:val="00630E3B"/>
    <w:rsid w:val="00830546"/>
    <w:rsid w:val="00833A74"/>
    <w:rsid w:val="00936BC5"/>
    <w:rsid w:val="00945DE5"/>
    <w:rsid w:val="009650E9"/>
    <w:rsid w:val="009E458C"/>
    <w:rsid w:val="00A0140A"/>
    <w:rsid w:val="00A9157C"/>
    <w:rsid w:val="00B43911"/>
    <w:rsid w:val="00BD5449"/>
    <w:rsid w:val="00CC6637"/>
    <w:rsid w:val="00D35AB3"/>
    <w:rsid w:val="00EC3932"/>
    <w:rsid w:val="00F77A4C"/>
    <w:rsid w:val="00FE6B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072DD"/>
  <w15:chartTrackingRefBased/>
  <w15:docId w15:val="{F4509357-BFEF-BF49-B326-D6224C478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A5F"/>
    <w:pPr>
      <w:spacing w:after="160" w:line="259" w:lineRule="auto"/>
    </w:pPr>
    <w:rPr>
      <w:kern w:val="0"/>
      <w:sz w:val="22"/>
      <w:szCs w:val="22"/>
      <w:lang w:val="en-US"/>
      <w14:ligatures w14:val="none"/>
    </w:rPr>
  </w:style>
  <w:style w:type="paragraph" w:styleId="Ttulo1">
    <w:name w:val="heading 1"/>
    <w:basedOn w:val="Normal"/>
    <w:next w:val="Normal"/>
    <w:link w:val="Ttulo1Car"/>
    <w:uiPriority w:val="9"/>
    <w:qFormat/>
    <w:rsid w:val="00355A5F"/>
    <w:pPr>
      <w:keepNext/>
      <w:keepLines/>
      <w:spacing w:before="360" w:after="80" w:line="240" w:lineRule="auto"/>
      <w:outlineLvl w:val="0"/>
    </w:pPr>
    <w:rPr>
      <w:rFonts w:asciiTheme="majorHAnsi" w:eastAsiaTheme="majorEastAsia" w:hAnsiTheme="majorHAnsi" w:cstheme="majorBidi"/>
      <w:color w:val="0F4761" w:themeColor="accent1" w:themeShade="BF"/>
      <w:kern w:val="2"/>
      <w:sz w:val="40"/>
      <w:szCs w:val="40"/>
      <w:lang w:val="es-ES"/>
      <w14:ligatures w14:val="standardContextual"/>
    </w:rPr>
  </w:style>
  <w:style w:type="paragraph" w:styleId="Ttulo2">
    <w:name w:val="heading 2"/>
    <w:basedOn w:val="Normal"/>
    <w:next w:val="Normal"/>
    <w:link w:val="Ttulo2Car"/>
    <w:uiPriority w:val="9"/>
    <w:semiHidden/>
    <w:unhideWhenUsed/>
    <w:qFormat/>
    <w:rsid w:val="00355A5F"/>
    <w:pPr>
      <w:keepNext/>
      <w:keepLines/>
      <w:spacing w:before="160" w:after="80" w:line="240" w:lineRule="auto"/>
      <w:outlineLvl w:val="1"/>
    </w:pPr>
    <w:rPr>
      <w:rFonts w:asciiTheme="majorHAnsi" w:eastAsiaTheme="majorEastAsia" w:hAnsiTheme="majorHAnsi" w:cstheme="majorBidi"/>
      <w:color w:val="0F4761" w:themeColor="accent1" w:themeShade="BF"/>
      <w:kern w:val="2"/>
      <w:sz w:val="32"/>
      <w:szCs w:val="32"/>
      <w:lang w:val="es-ES"/>
      <w14:ligatures w14:val="standardContextual"/>
    </w:rPr>
  </w:style>
  <w:style w:type="paragraph" w:styleId="Ttulo3">
    <w:name w:val="heading 3"/>
    <w:basedOn w:val="Normal"/>
    <w:next w:val="Normal"/>
    <w:link w:val="Ttulo3Car"/>
    <w:uiPriority w:val="9"/>
    <w:semiHidden/>
    <w:unhideWhenUsed/>
    <w:qFormat/>
    <w:rsid w:val="00355A5F"/>
    <w:pPr>
      <w:keepNext/>
      <w:keepLines/>
      <w:spacing w:before="160" w:after="80" w:line="240" w:lineRule="auto"/>
      <w:outlineLvl w:val="2"/>
    </w:pPr>
    <w:rPr>
      <w:rFonts w:eastAsiaTheme="majorEastAsia" w:cstheme="majorBidi"/>
      <w:color w:val="0F4761" w:themeColor="accent1" w:themeShade="BF"/>
      <w:kern w:val="2"/>
      <w:sz w:val="28"/>
      <w:szCs w:val="28"/>
      <w:lang w:val="es-ES"/>
      <w14:ligatures w14:val="standardContextual"/>
    </w:rPr>
  </w:style>
  <w:style w:type="paragraph" w:styleId="Ttulo4">
    <w:name w:val="heading 4"/>
    <w:basedOn w:val="Normal"/>
    <w:next w:val="Normal"/>
    <w:link w:val="Ttulo4Car"/>
    <w:uiPriority w:val="9"/>
    <w:semiHidden/>
    <w:unhideWhenUsed/>
    <w:qFormat/>
    <w:rsid w:val="00355A5F"/>
    <w:pPr>
      <w:keepNext/>
      <w:keepLines/>
      <w:spacing w:before="80" w:after="40" w:line="240" w:lineRule="auto"/>
      <w:outlineLvl w:val="3"/>
    </w:pPr>
    <w:rPr>
      <w:rFonts w:eastAsiaTheme="majorEastAsia" w:cstheme="majorBidi"/>
      <w:i/>
      <w:iCs/>
      <w:color w:val="0F4761" w:themeColor="accent1" w:themeShade="BF"/>
      <w:kern w:val="2"/>
      <w:sz w:val="24"/>
      <w:szCs w:val="24"/>
      <w:lang w:val="es-ES"/>
      <w14:ligatures w14:val="standardContextual"/>
    </w:rPr>
  </w:style>
  <w:style w:type="paragraph" w:styleId="Ttulo5">
    <w:name w:val="heading 5"/>
    <w:basedOn w:val="Normal"/>
    <w:next w:val="Normal"/>
    <w:link w:val="Ttulo5Car"/>
    <w:uiPriority w:val="9"/>
    <w:semiHidden/>
    <w:unhideWhenUsed/>
    <w:qFormat/>
    <w:rsid w:val="00355A5F"/>
    <w:pPr>
      <w:keepNext/>
      <w:keepLines/>
      <w:spacing w:before="80" w:after="40" w:line="240" w:lineRule="auto"/>
      <w:outlineLvl w:val="4"/>
    </w:pPr>
    <w:rPr>
      <w:rFonts w:eastAsiaTheme="majorEastAsia" w:cstheme="majorBidi"/>
      <w:color w:val="0F4761" w:themeColor="accent1" w:themeShade="BF"/>
      <w:kern w:val="2"/>
      <w:sz w:val="24"/>
      <w:szCs w:val="24"/>
      <w:lang w:val="es-ES"/>
      <w14:ligatures w14:val="standardContextual"/>
    </w:rPr>
  </w:style>
  <w:style w:type="paragraph" w:styleId="Ttulo6">
    <w:name w:val="heading 6"/>
    <w:basedOn w:val="Normal"/>
    <w:next w:val="Normal"/>
    <w:link w:val="Ttulo6Car"/>
    <w:uiPriority w:val="9"/>
    <w:semiHidden/>
    <w:unhideWhenUsed/>
    <w:qFormat/>
    <w:rsid w:val="00355A5F"/>
    <w:pPr>
      <w:keepNext/>
      <w:keepLines/>
      <w:spacing w:before="40" w:after="0" w:line="240" w:lineRule="auto"/>
      <w:outlineLvl w:val="5"/>
    </w:pPr>
    <w:rPr>
      <w:rFonts w:eastAsiaTheme="majorEastAsia" w:cstheme="majorBidi"/>
      <w:i/>
      <w:iCs/>
      <w:color w:val="595959" w:themeColor="text1" w:themeTint="A6"/>
      <w:kern w:val="2"/>
      <w:sz w:val="24"/>
      <w:szCs w:val="24"/>
      <w:lang w:val="es-ES"/>
      <w14:ligatures w14:val="standardContextual"/>
    </w:rPr>
  </w:style>
  <w:style w:type="paragraph" w:styleId="Ttulo7">
    <w:name w:val="heading 7"/>
    <w:basedOn w:val="Normal"/>
    <w:next w:val="Normal"/>
    <w:link w:val="Ttulo7Car"/>
    <w:uiPriority w:val="9"/>
    <w:semiHidden/>
    <w:unhideWhenUsed/>
    <w:qFormat/>
    <w:rsid w:val="00355A5F"/>
    <w:pPr>
      <w:keepNext/>
      <w:keepLines/>
      <w:spacing w:before="40" w:after="0" w:line="240" w:lineRule="auto"/>
      <w:outlineLvl w:val="6"/>
    </w:pPr>
    <w:rPr>
      <w:rFonts w:eastAsiaTheme="majorEastAsia" w:cstheme="majorBidi"/>
      <w:color w:val="595959" w:themeColor="text1" w:themeTint="A6"/>
      <w:kern w:val="2"/>
      <w:sz w:val="24"/>
      <w:szCs w:val="24"/>
      <w:lang w:val="es-ES"/>
      <w14:ligatures w14:val="standardContextual"/>
    </w:rPr>
  </w:style>
  <w:style w:type="paragraph" w:styleId="Ttulo8">
    <w:name w:val="heading 8"/>
    <w:basedOn w:val="Normal"/>
    <w:next w:val="Normal"/>
    <w:link w:val="Ttulo8Car"/>
    <w:uiPriority w:val="9"/>
    <w:semiHidden/>
    <w:unhideWhenUsed/>
    <w:qFormat/>
    <w:rsid w:val="00355A5F"/>
    <w:pPr>
      <w:keepNext/>
      <w:keepLines/>
      <w:spacing w:after="0" w:line="240" w:lineRule="auto"/>
      <w:outlineLvl w:val="7"/>
    </w:pPr>
    <w:rPr>
      <w:rFonts w:eastAsiaTheme="majorEastAsia" w:cstheme="majorBidi"/>
      <w:i/>
      <w:iCs/>
      <w:color w:val="272727" w:themeColor="text1" w:themeTint="D8"/>
      <w:kern w:val="2"/>
      <w:sz w:val="24"/>
      <w:szCs w:val="24"/>
      <w:lang w:val="es-ES"/>
      <w14:ligatures w14:val="standardContextual"/>
    </w:rPr>
  </w:style>
  <w:style w:type="paragraph" w:styleId="Ttulo9">
    <w:name w:val="heading 9"/>
    <w:basedOn w:val="Normal"/>
    <w:next w:val="Normal"/>
    <w:link w:val="Ttulo9Car"/>
    <w:uiPriority w:val="9"/>
    <w:semiHidden/>
    <w:unhideWhenUsed/>
    <w:qFormat/>
    <w:rsid w:val="00355A5F"/>
    <w:pPr>
      <w:keepNext/>
      <w:keepLines/>
      <w:spacing w:after="0" w:line="240" w:lineRule="auto"/>
      <w:outlineLvl w:val="8"/>
    </w:pPr>
    <w:rPr>
      <w:rFonts w:eastAsiaTheme="majorEastAsia" w:cstheme="majorBidi"/>
      <w:color w:val="272727" w:themeColor="text1" w:themeTint="D8"/>
      <w:kern w:val="2"/>
      <w:sz w:val="24"/>
      <w:szCs w:val="24"/>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55A5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55A5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55A5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55A5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55A5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55A5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55A5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55A5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55A5F"/>
    <w:rPr>
      <w:rFonts w:eastAsiaTheme="majorEastAsia" w:cstheme="majorBidi"/>
      <w:color w:val="272727" w:themeColor="text1" w:themeTint="D8"/>
    </w:rPr>
  </w:style>
  <w:style w:type="paragraph" w:styleId="Ttulo">
    <w:name w:val="Title"/>
    <w:basedOn w:val="Normal"/>
    <w:next w:val="Normal"/>
    <w:link w:val="TtuloCar"/>
    <w:uiPriority w:val="10"/>
    <w:qFormat/>
    <w:rsid w:val="00355A5F"/>
    <w:pPr>
      <w:spacing w:after="80" w:line="240" w:lineRule="auto"/>
      <w:contextualSpacing/>
    </w:pPr>
    <w:rPr>
      <w:rFonts w:asciiTheme="majorHAnsi" w:eastAsiaTheme="majorEastAsia" w:hAnsiTheme="majorHAnsi" w:cstheme="majorBidi"/>
      <w:spacing w:val="-10"/>
      <w:kern w:val="28"/>
      <w:sz w:val="56"/>
      <w:szCs w:val="56"/>
      <w:lang w:val="es-ES"/>
      <w14:ligatures w14:val="standardContextual"/>
    </w:rPr>
  </w:style>
  <w:style w:type="character" w:customStyle="1" w:styleId="TtuloCar">
    <w:name w:val="Título Car"/>
    <w:basedOn w:val="Fuentedeprrafopredeter"/>
    <w:link w:val="Ttulo"/>
    <w:uiPriority w:val="10"/>
    <w:rsid w:val="00355A5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55A5F"/>
    <w:pPr>
      <w:numPr>
        <w:ilvl w:val="1"/>
      </w:numPr>
      <w:spacing w:line="240" w:lineRule="auto"/>
    </w:pPr>
    <w:rPr>
      <w:rFonts w:eastAsiaTheme="majorEastAsia" w:cstheme="majorBidi"/>
      <w:color w:val="595959" w:themeColor="text1" w:themeTint="A6"/>
      <w:spacing w:val="15"/>
      <w:kern w:val="2"/>
      <w:sz w:val="28"/>
      <w:szCs w:val="28"/>
      <w:lang w:val="es-ES"/>
      <w14:ligatures w14:val="standardContextual"/>
    </w:rPr>
  </w:style>
  <w:style w:type="character" w:customStyle="1" w:styleId="SubttuloCar">
    <w:name w:val="Subtítulo Car"/>
    <w:basedOn w:val="Fuentedeprrafopredeter"/>
    <w:link w:val="Subttulo"/>
    <w:uiPriority w:val="11"/>
    <w:rsid w:val="00355A5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55A5F"/>
    <w:pPr>
      <w:spacing w:before="160" w:line="240" w:lineRule="auto"/>
      <w:jc w:val="center"/>
    </w:pPr>
    <w:rPr>
      <w:i/>
      <w:iCs/>
      <w:color w:val="404040" w:themeColor="text1" w:themeTint="BF"/>
      <w:kern w:val="2"/>
      <w:sz w:val="24"/>
      <w:szCs w:val="24"/>
      <w:lang w:val="es-ES"/>
      <w14:ligatures w14:val="standardContextual"/>
    </w:rPr>
  </w:style>
  <w:style w:type="character" w:customStyle="1" w:styleId="CitaCar">
    <w:name w:val="Cita Car"/>
    <w:basedOn w:val="Fuentedeprrafopredeter"/>
    <w:link w:val="Cita"/>
    <w:uiPriority w:val="29"/>
    <w:rsid w:val="00355A5F"/>
    <w:rPr>
      <w:i/>
      <w:iCs/>
      <w:color w:val="404040" w:themeColor="text1" w:themeTint="BF"/>
    </w:rPr>
  </w:style>
  <w:style w:type="paragraph" w:styleId="Prrafodelista">
    <w:name w:val="List Paragraph"/>
    <w:basedOn w:val="Normal"/>
    <w:uiPriority w:val="34"/>
    <w:qFormat/>
    <w:rsid w:val="00355A5F"/>
    <w:pPr>
      <w:spacing w:after="0" w:line="240" w:lineRule="auto"/>
      <w:ind w:left="720"/>
      <w:contextualSpacing/>
    </w:pPr>
    <w:rPr>
      <w:kern w:val="2"/>
      <w:sz w:val="24"/>
      <w:szCs w:val="24"/>
      <w:lang w:val="es-ES"/>
      <w14:ligatures w14:val="standardContextual"/>
    </w:rPr>
  </w:style>
  <w:style w:type="character" w:styleId="nfasisintenso">
    <w:name w:val="Intense Emphasis"/>
    <w:basedOn w:val="Fuentedeprrafopredeter"/>
    <w:uiPriority w:val="21"/>
    <w:qFormat/>
    <w:rsid w:val="00355A5F"/>
    <w:rPr>
      <w:i/>
      <w:iCs/>
      <w:color w:val="0F4761" w:themeColor="accent1" w:themeShade="BF"/>
    </w:rPr>
  </w:style>
  <w:style w:type="paragraph" w:styleId="Citadestacada">
    <w:name w:val="Intense Quote"/>
    <w:basedOn w:val="Normal"/>
    <w:next w:val="Normal"/>
    <w:link w:val="CitadestacadaCar"/>
    <w:uiPriority w:val="30"/>
    <w:qFormat/>
    <w:rsid w:val="00355A5F"/>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kern w:val="2"/>
      <w:sz w:val="24"/>
      <w:szCs w:val="24"/>
      <w:lang w:val="es-ES"/>
      <w14:ligatures w14:val="standardContextual"/>
    </w:rPr>
  </w:style>
  <w:style w:type="character" w:customStyle="1" w:styleId="CitadestacadaCar">
    <w:name w:val="Cita destacada Car"/>
    <w:basedOn w:val="Fuentedeprrafopredeter"/>
    <w:link w:val="Citadestacada"/>
    <w:uiPriority w:val="30"/>
    <w:rsid w:val="00355A5F"/>
    <w:rPr>
      <w:i/>
      <w:iCs/>
      <w:color w:val="0F4761" w:themeColor="accent1" w:themeShade="BF"/>
    </w:rPr>
  </w:style>
  <w:style w:type="character" w:styleId="Referenciaintensa">
    <w:name w:val="Intense Reference"/>
    <w:basedOn w:val="Fuentedeprrafopredeter"/>
    <w:uiPriority w:val="32"/>
    <w:qFormat/>
    <w:rsid w:val="00355A5F"/>
    <w:rPr>
      <w:b/>
      <w:bCs/>
      <w:smallCaps/>
      <w:color w:val="0F4761" w:themeColor="accent1" w:themeShade="BF"/>
      <w:spacing w:val="5"/>
    </w:rPr>
  </w:style>
  <w:style w:type="character" w:styleId="Hipervnculo">
    <w:name w:val="Hyperlink"/>
    <w:basedOn w:val="Fuentedeprrafopredeter"/>
    <w:uiPriority w:val="99"/>
    <w:unhideWhenUsed/>
    <w:rsid w:val="00355A5F"/>
    <w:rPr>
      <w:color w:val="0000FF"/>
      <w:u w:val="single"/>
    </w:rPr>
  </w:style>
  <w:style w:type="paragraph" w:styleId="NormalWeb">
    <w:name w:val="Normal (Web)"/>
    <w:basedOn w:val="Normal"/>
    <w:uiPriority w:val="99"/>
    <w:unhideWhenUsed/>
    <w:rsid w:val="00355A5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delmarcadordeposicin">
    <w:name w:val="Placeholder Text"/>
    <w:basedOn w:val="Fuentedeprrafopredeter"/>
    <w:uiPriority w:val="99"/>
    <w:semiHidden/>
    <w:rsid w:val="00FE6BB5"/>
    <w:rPr>
      <w:color w:val="666666"/>
    </w:rPr>
  </w:style>
  <w:style w:type="paragraph" w:styleId="Revisin">
    <w:name w:val="Revision"/>
    <w:hidden/>
    <w:uiPriority w:val="99"/>
    <w:semiHidden/>
    <w:rsid w:val="009E458C"/>
    <w:rPr>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301">
      <w:bodyDiv w:val="1"/>
      <w:marLeft w:val="0"/>
      <w:marRight w:val="0"/>
      <w:marTop w:val="0"/>
      <w:marBottom w:val="0"/>
      <w:divBdr>
        <w:top w:val="none" w:sz="0" w:space="0" w:color="auto"/>
        <w:left w:val="none" w:sz="0" w:space="0" w:color="auto"/>
        <w:bottom w:val="none" w:sz="0" w:space="0" w:color="auto"/>
        <w:right w:val="none" w:sz="0" w:space="0" w:color="auto"/>
      </w:divBdr>
      <w:divsChild>
        <w:div w:id="786660758">
          <w:marLeft w:val="640"/>
          <w:marRight w:val="0"/>
          <w:marTop w:val="0"/>
          <w:marBottom w:val="0"/>
          <w:divBdr>
            <w:top w:val="none" w:sz="0" w:space="0" w:color="auto"/>
            <w:left w:val="none" w:sz="0" w:space="0" w:color="auto"/>
            <w:bottom w:val="none" w:sz="0" w:space="0" w:color="auto"/>
            <w:right w:val="none" w:sz="0" w:space="0" w:color="auto"/>
          </w:divBdr>
        </w:div>
        <w:div w:id="524363134">
          <w:marLeft w:val="640"/>
          <w:marRight w:val="0"/>
          <w:marTop w:val="0"/>
          <w:marBottom w:val="0"/>
          <w:divBdr>
            <w:top w:val="none" w:sz="0" w:space="0" w:color="auto"/>
            <w:left w:val="none" w:sz="0" w:space="0" w:color="auto"/>
            <w:bottom w:val="none" w:sz="0" w:space="0" w:color="auto"/>
            <w:right w:val="none" w:sz="0" w:space="0" w:color="auto"/>
          </w:divBdr>
        </w:div>
        <w:div w:id="1962302758">
          <w:marLeft w:val="640"/>
          <w:marRight w:val="0"/>
          <w:marTop w:val="0"/>
          <w:marBottom w:val="0"/>
          <w:divBdr>
            <w:top w:val="none" w:sz="0" w:space="0" w:color="auto"/>
            <w:left w:val="none" w:sz="0" w:space="0" w:color="auto"/>
            <w:bottom w:val="none" w:sz="0" w:space="0" w:color="auto"/>
            <w:right w:val="none" w:sz="0" w:space="0" w:color="auto"/>
          </w:divBdr>
        </w:div>
        <w:div w:id="322977822">
          <w:marLeft w:val="640"/>
          <w:marRight w:val="0"/>
          <w:marTop w:val="0"/>
          <w:marBottom w:val="0"/>
          <w:divBdr>
            <w:top w:val="none" w:sz="0" w:space="0" w:color="auto"/>
            <w:left w:val="none" w:sz="0" w:space="0" w:color="auto"/>
            <w:bottom w:val="none" w:sz="0" w:space="0" w:color="auto"/>
            <w:right w:val="none" w:sz="0" w:space="0" w:color="auto"/>
          </w:divBdr>
        </w:div>
        <w:div w:id="1737706778">
          <w:marLeft w:val="640"/>
          <w:marRight w:val="0"/>
          <w:marTop w:val="0"/>
          <w:marBottom w:val="0"/>
          <w:divBdr>
            <w:top w:val="none" w:sz="0" w:space="0" w:color="auto"/>
            <w:left w:val="none" w:sz="0" w:space="0" w:color="auto"/>
            <w:bottom w:val="none" w:sz="0" w:space="0" w:color="auto"/>
            <w:right w:val="none" w:sz="0" w:space="0" w:color="auto"/>
          </w:divBdr>
        </w:div>
        <w:div w:id="198208957">
          <w:marLeft w:val="640"/>
          <w:marRight w:val="0"/>
          <w:marTop w:val="0"/>
          <w:marBottom w:val="0"/>
          <w:divBdr>
            <w:top w:val="none" w:sz="0" w:space="0" w:color="auto"/>
            <w:left w:val="none" w:sz="0" w:space="0" w:color="auto"/>
            <w:bottom w:val="none" w:sz="0" w:space="0" w:color="auto"/>
            <w:right w:val="none" w:sz="0" w:space="0" w:color="auto"/>
          </w:divBdr>
        </w:div>
        <w:div w:id="347801800">
          <w:marLeft w:val="640"/>
          <w:marRight w:val="0"/>
          <w:marTop w:val="0"/>
          <w:marBottom w:val="0"/>
          <w:divBdr>
            <w:top w:val="none" w:sz="0" w:space="0" w:color="auto"/>
            <w:left w:val="none" w:sz="0" w:space="0" w:color="auto"/>
            <w:bottom w:val="none" w:sz="0" w:space="0" w:color="auto"/>
            <w:right w:val="none" w:sz="0" w:space="0" w:color="auto"/>
          </w:divBdr>
        </w:div>
        <w:div w:id="2014531399">
          <w:marLeft w:val="640"/>
          <w:marRight w:val="0"/>
          <w:marTop w:val="0"/>
          <w:marBottom w:val="0"/>
          <w:divBdr>
            <w:top w:val="none" w:sz="0" w:space="0" w:color="auto"/>
            <w:left w:val="none" w:sz="0" w:space="0" w:color="auto"/>
            <w:bottom w:val="none" w:sz="0" w:space="0" w:color="auto"/>
            <w:right w:val="none" w:sz="0" w:space="0" w:color="auto"/>
          </w:divBdr>
        </w:div>
      </w:divsChild>
    </w:div>
    <w:div w:id="32124511">
      <w:bodyDiv w:val="1"/>
      <w:marLeft w:val="0"/>
      <w:marRight w:val="0"/>
      <w:marTop w:val="0"/>
      <w:marBottom w:val="0"/>
      <w:divBdr>
        <w:top w:val="none" w:sz="0" w:space="0" w:color="auto"/>
        <w:left w:val="none" w:sz="0" w:space="0" w:color="auto"/>
        <w:bottom w:val="none" w:sz="0" w:space="0" w:color="auto"/>
        <w:right w:val="none" w:sz="0" w:space="0" w:color="auto"/>
      </w:divBdr>
      <w:divsChild>
        <w:div w:id="596717197">
          <w:marLeft w:val="480"/>
          <w:marRight w:val="0"/>
          <w:marTop w:val="0"/>
          <w:marBottom w:val="0"/>
          <w:divBdr>
            <w:top w:val="none" w:sz="0" w:space="0" w:color="auto"/>
            <w:left w:val="none" w:sz="0" w:space="0" w:color="auto"/>
            <w:bottom w:val="none" w:sz="0" w:space="0" w:color="auto"/>
            <w:right w:val="none" w:sz="0" w:space="0" w:color="auto"/>
          </w:divBdr>
        </w:div>
        <w:div w:id="1643268646">
          <w:marLeft w:val="480"/>
          <w:marRight w:val="0"/>
          <w:marTop w:val="0"/>
          <w:marBottom w:val="0"/>
          <w:divBdr>
            <w:top w:val="none" w:sz="0" w:space="0" w:color="auto"/>
            <w:left w:val="none" w:sz="0" w:space="0" w:color="auto"/>
            <w:bottom w:val="none" w:sz="0" w:space="0" w:color="auto"/>
            <w:right w:val="none" w:sz="0" w:space="0" w:color="auto"/>
          </w:divBdr>
        </w:div>
        <w:div w:id="831412190">
          <w:marLeft w:val="480"/>
          <w:marRight w:val="0"/>
          <w:marTop w:val="0"/>
          <w:marBottom w:val="0"/>
          <w:divBdr>
            <w:top w:val="none" w:sz="0" w:space="0" w:color="auto"/>
            <w:left w:val="none" w:sz="0" w:space="0" w:color="auto"/>
            <w:bottom w:val="none" w:sz="0" w:space="0" w:color="auto"/>
            <w:right w:val="none" w:sz="0" w:space="0" w:color="auto"/>
          </w:divBdr>
        </w:div>
        <w:div w:id="1907303545">
          <w:marLeft w:val="480"/>
          <w:marRight w:val="0"/>
          <w:marTop w:val="0"/>
          <w:marBottom w:val="0"/>
          <w:divBdr>
            <w:top w:val="none" w:sz="0" w:space="0" w:color="auto"/>
            <w:left w:val="none" w:sz="0" w:space="0" w:color="auto"/>
            <w:bottom w:val="none" w:sz="0" w:space="0" w:color="auto"/>
            <w:right w:val="none" w:sz="0" w:space="0" w:color="auto"/>
          </w:divBdr>
        </w:div>
        <w:div w:id="1087190387">
          <w:marLeft w:val="480"/>
          <w:marRight w:val="0"/>
          <w:marTop w:val="0"/>
          <w:marBottom w:val="0"/>
          <w:divBdr>
            <w:top w:val="none" w:sz="0" w:space="0" w:color="auto"/>
            <w:left w:val="none" w:sz="0" w:space="0" w:color="auto"/>
            <w:bottom w:val="none" w:sz="0" w:space="0" w:color="auto"/>
            <w:right w:val="none" w:sz="0" w:space="0" w:color="auto"/>
          </w:divBdr>
        </w:div>
        <w:div w:id="554894886">
          <w:marLeft w:val="480"/>
          <w:marRight w:val="0"/>
          <w:marTop w:val="0"/>
          <w:marBottom w:val="0"/>
          <w:divBdr>
            <w:top w:val="none" w:sz="0" w:space="0" w:color="auto"/>
            <w:left w:val="none" w:sz="0" w:space="0" w:color="auto"/>
            <w:bottom w:val="none" w:sz="0" w:space="0" w:color="auto"/>
            <w:right w:val="none" w:sz="0" w:space="0" w:color="auto"/>
          </w:divBdr>
        </w:div>
        <w:div w:id="2047176946">
          <w:marLeft w:val="480"/>
          <w:marRight w:val="0"/>
          <w:marTop w:val="0"/>
          <w:marBottom w:val="0"/>
          <w:divBdr>
            <w:top w:val="none" w:sz="0" w:space="0" w:color="auto"/>
            <w:left w:val="none" w:sz="0" w:space="0" w:color="auto"/>
            <w:bottom w:val="none" w:sz="0" w:space="0" w:color="auto"/>
            <w:right w:val="none" w:sz="0" w:space="0" w:color="auto"/>
          </w:divBdr>
        </w:div>
        <w:div w:id="516845169">
          <w:marLeft w:val="480"/>
          <w:marRight w:val="0"/>
          <w:marTop w:val="0"/>
          <w:marBottom w:val="0"/>
          <w:divBdr>
            <w:top w:val="none" w:sz="0" w:space="0" w:color="auto"/>
            <w:left w:val="none" w:sz="0" w:space="0" w:color="auto"/>
            <w:bottom w:val="none" w:sz="0" w:space="0" w:color="auto"/>
            <w:right w:val="none" w:sz="0" w:space="0" w:color="auto"/>
          </w:divBdr>
        </w:div>
      </w:divsChild>
    </w:div>
    <w:div w:id="69927646">
      <w:bodyDiv w:val="1"/>
      <w:marLeft w:val="0"/>
      <w:marRight w:val="0"/>
      <w:marTop w:val="0"/>
      <w:marBottom w:val="0"/>
      <w:divBdr>
        <w:top w:val="none" w:sz="0" w:space="0" w:color="auto"/>
        <w:left w:val="none" w:sz="0" w:space="0" w:color="auto"/>
        <w:bottom w:val="none" w:sz="0" w:space="0" w:color="auto"/>
        <w:right w:val="none" w:sz="0" w:space="0" w:color="auto"/>
      </w:divBdr>
    </w:div>
    <w:div w:id="239827792">
      <w:bodyDiv w:val="1"/>
      <w:marLeft w:val="0"/>
      <w:marRight w:val="0"/>
      <w:marTop w:val="0"/>
      <w:marBottom w:val="0"/>
      <w:divBdr>
        <w:top w:val="none" w:sz="0" w:space="0" w:color="auto"/>
        <w:left w:val="none" w:sz="0" w:space="0" w:color="auto"/>
        <w:bottom w:val="none" w:sz="0" w:space="0" w:color="auto"/>
        <w:right w:val="none" w:sz="0" w:space="0" w:color="auto"/>
      </w:divBdr>
      <w:divsChild>
        <w:div w:id="754939363">
          <w:marLeft w:val="640"/>
          <w:marRight w:val="0"/>
          <w:marTop w:val="0"/>
          <w:marBottom w:val="0"/>
          <w:divBdr>
            <w:top w:val="none" w:sz="0" w:space="0" w:color="auto"/>
            <w:left w:val="none" w:sz="0" w:space="0" w:color="auto"/>
            <w:bottom w:val="none" w:sz="0" w:space="0" w:color="auto"/>
            <w:right w:val="none" w:sz="0" w:space="0" w:color="auto"/>
          </w:divBdr>
        </w:div>
        <w:div w:id="891235133">
          <w:marLeft w:val="640"/>
          <w:marRight w:val="0"/>
          <w:marTop w:val="0"/>
          <w:marBottom w:val="0"/>
          <w:divBdr>
            <w:top w:val="none" w:sz="0" w:space="0" w:color="auto"/>
            <w:left w:val="none" w:sz="0" w:space="0" w:color="auto"/>
            <w:bottom w:val="none" w:sz="0" w:space="0" w:color="auto"/>
            <w:right w:val="none" w:sz="0" w:space="0" w:color="auto"/>
          </w:divBdr>
        </w:div>
        <w:div w:id="1485046221">
          <w:marLeft w:val="640"/>
          <w:marRight w:val="0"/>
          <w:marTop w:val="0"/>
          <w:marBottom w:val="0"/>
          <w:divBdr>
            <w:top w:val="none" w:sz="0" w:space="0" w:color="auto"/>
            <w:left w:val="none" w:sz="0" w:space="0" w:color="auto"/>
            <w:bottom w:val="none" w:sz="0" w:space="0" w:color="auto"/>
            <w:right w:val="none" w:sz="0" w:space="0" w:color="auto"/>
          </w:divBdr>
        </w:div>
        <w:div w:id="327289356">
          <w:marLeft w:val="640"/>
          <w:marRight w:val="0"/>
          <w:marTop w:val="0"/>
          <w:marBottom w:val="0"/>
          <w:divBdr>
            <w:top w:val="none" w:sz="0" w:space="0" w:color="auto"/>
            <w:left w:val="none" w:sz="0" w:space="0" w:color="auto"/>
            <w:bottom w:val="none" w:sz="0" w:space="0" w:color="auto"/>
            <w:right w:val="none" w:sz="0" w:space="0" w:color="auto"/>
          </w:divBdr>
        </w:div>
        <w:div w:id="1891261413">
          <w:marLeft w:val="640"/>
          <w:marRight w:val="0"/>
          <w:marTop w:val="0"/>
          <w:marBottom w:val="0"/>
          <w:divBdr>
            <w:top w:val="none" w:sz="0" w:space="0" w:color="auto"/>
            <w:left w:val="none" w:sz="0" w:space="0" w:color="auto"/>
            <w:bottom w:val="none" w:sz="0" w:space="0" w:color="auto"/>
            <w:right w:val="none" w:sz="0" w:space="0" w:color="auto"/>
          </w:divBdr>
        </w:div>
        <w:div w:id="2042126424">
          <w:marLeft w:val="640"/>
          <w:marRight w:val="0"/>
          <w:marTop w:val="0"/>
          <w:marBottom w:val="0"/>
          <w:divBdr>
            <w:top w:val="none" w:sz="0" w:space="0" w:color="auto"/>
            <w:left w:val="none" w:sz="0" w:space="0" w:color="auto"/>
            <w:bottom w:val="none" w:sz="0" w:space="0" w:color="auto"/>
            <w:right w:val="none" w:sz="0" w:space="0" w:color="auto"/>
          </w:divBdr>
        </w:div>
        <w:div w:id="1034697506">
          <w:marLeft w:val="640"/>
          <w:marRight w:val="0"/>
          <w:marTop w:val="0"/>
          <w:marBottom w:val="0"/>
          <w:divBdr>
            <w:top w:val="none" w:sz="0" w:space="0" w:color="auto"/>
            <w:left w:val="none" w:sz="0" w:space="0" w:color="auto"/>
            <w:bottom w:val="none" w:sz="0" w:space="0" w:color="auto"/>
            <w:right w:val="none" w:sz="0" w:space="0" w:color="auto"/>
          </w:divBdr>
        </w:div>
        <w:div w:id="447699184">
          <w:marLeft w:val="640"/>
          <w:marRight w:val="0"/>
          <w:marTop w:val="0"/>
          <w:marBottom w:val="0"/>
          <w:divBdr>
            <w:top w:val="none" w:sz="0" w:space="0" w:color="auto"/>
            <w:left w:val="none" w:sz="0" w:space="0" w:color="auto"/>
            <w:bottom w:val="none" w:sz="0" w:space="0" w:color="auto"/>
            <w:right w:val="none" w:sz="0" w:space="0" w:color="auto"/>
          </w:divBdr>
        </w:div>
      </w:divsChild>
    </w:div>
    <w:div w:id="564148852">
      <w:bodyDiv w:val="1"/>
      <w:marLeft w:val="0"/>
      <w:marRight w:val="0"/>
      <w:marTop w:val="0"/>
      <w:marBottom w:val="0"/>
      <w:divBdr>
        <w:top w:val="none" w:sz="0" w:space="0" w:color="auto"/>
        <w:left w:val="none" w:sz="0" w:space="0" w:color="auto"/>
        <w:bottom w:val="none" w:sz="0" w:space="0" w:color="auto"/>
        <w:right w:val="none" w:sz="0" w:space="0" w:color="auto"/>
      </w:divBdr>
      <w:divsChild>
        <w:div w:id="254214434">
          <w:marLeft w:val="480"/>
          <w:marRight w:val="0"/>
          <w:marTop w:val="0"/>
          <w:marBottom w:val="0"/>
          <w:divBdr>
            <w:top w:val="none" w:sz="0" w:space="0" w:color="auto"/>
            <w:left w:val="none" w:sz="0" w:space="0" w:color="auto"/>
            <w:bottom w:val="none" w:sz="0" w:space="0" w:color="auto"/>
            <w:right w:val="none" w:sz="0" w:space="0" w:color="auto"/>
          </w:divBdr>
        </w:div>
        <w:div w:id="2063401193">
          <w:marLeft w:val="480"/>
          <w:marRight w:val="0"/>
          <w:marTop w:val="0"/>
          <w:marBottom w:val="0"/>
          <w:divBdr>
            <w:top w:val="none" w:sz="0" w:space="0" w:color="auto"/>
            <w:left w:val="none" w:sz="0" w:space="0" w:color="auto"/>
            <w:bottom w:val="none" w:sz="0" w:space="0" w:color="auto"/>
            <w:right w:val="none" w:sz="0" w:space="0" w:color="auto"/>
          </w:divBdr>
        </w:div>
        <w:div w:id="1845170175">
          <w:marLeft w:val="480"/>
          <w:marRight w:val="0"/>
          <w:marTop w:val="0"/>
          <w:marBottom w:val="0"/>
          <w:divBdr>
            <w:top w:val="none" w:sz="0" w:space="0" w:color="auto"/>
            <w:left w:val="none" w:sz="0" w:space="0" w:color="auto"/>
            <w:bottom w:val="none" w:sz="0" w:space="0" w:color="auto"/>
            <w:right w:val="none" w:sz="0" w:space="0" w:color="auto"/>
          </w:divBdr>
        </w:div>
        <w:div w:id="867137452">
          <w:marLeft w:val="480"/>
          <w:marRight w:val="0"/>
          <w:marTop w:val="0"/>
          <w:marBottom w:val="0"/>
          <w:divBdr>
            <w:top w:val="none" w:sz="0" w:space="0" w:color="auto"/>
            <w:left w:val="none" w:sz="0" w:space="0" w:color="auto"/>
            <w:bottom w:val="none" w:sz="0" w:space="0" w:color="auto"/>
            <w:right w:val="none" w:sz="0" w:space="0" w:color="auto"/>
          </w:divBdr>
        </w:div>
        <w:div w:id="709496744">
          <w:marLeft w:val="480"/>
          <w:marRight w:val="0"/>
          <w:marTop w:val="0"/>
          <w:marBottom w:val="0"/>
          <w:divBdr>
            <w:top w:val="none" w:sz="0" w:space="0" w:color="auto"/>
            <w:left w:val="none" w:sz="0" w:space="0" w:color="auto"/>
            <w:bottom w:val="none" w:sz="0" w:space="0" w:color="auto"/>
            <w:right w:val="none" w:sz="0" w:space="0" w:color="auto"/>
          </w:divBdr>
        </w:div>
        <w:div w:id="757214482">
          <w:marLeft w:val="480"/>
          <w:marRight w:val="0"/>
          <w:marTop w:val="0"/>
          <w:marBottom w:val="0"/>
          <w:divBdr>
            <w:top w:val="none" w:sz="0" w:space="0" w:color="auto"/>
            <w:left w:val="none" w:sz="0" w:space="0" w:color="auto"/>
            <w:bottom w:val="none" w:sz="0" w:space="0" w:color="auto"/>
            <w:right w:val="none" w:sz="0" w:space="0" w:color="auto"/>
          </w:divBdr>
        </w:div>
        <w:div w:id="838741030">
          <w:marLeft w:val="480"/>
          <w:marRight w:val="0"/>
          <w:marTop w:val="0"/>
          <w:marBottom w:val="0"/>
          <w:divBdr>
            <w:top w:val="none" w:sz="0" w:space="0" w:color="auto"/>
            <w:left w:val="none" w:sz="0" w:space="0" w:color="auto"/>
            <w:bottom w:val="none" w:sz="0" w:space="0" w:color="auto"/>
            <w:right w:val="none" w:sz="0" w:space="0" w:color="auto"/>
          </w:divBdr>
        </w:div>
        <w:div w:id="885027909">
          <w:marLeft w:val="480"/>
          <w:marRight w:val="0"/>
          <w:marTop w:val="0"/>
          <w:marBottom w:val="0"/>
          <w:divBdr>
            <w:top w:val="none" w:sz="0" w:space="0" w:color="auto"/>
            <w:left w:val="none" w:sz="0" w:space="0" w:color="auto"/>
            <w:bottom w:val="none" w:sz="0" w:space="0" w:color="auto"/>
            <w:right w:val="none" w:sz="0" w:space="0" w:color="auto"/>
          </w:divBdr>
        </w:div>
      </w:divsChild>
    </w:div>
    <w:div w:id="896815111">
      <w:bodyDiv w:val="1"/>
      <w:marLeft w:val="0"/>
      <w:marRight w:val="0"/>
      <w:marTop w:val="0"/>
      <w:marBottom w:val="0"/>
      <w:divBdr>
        <w:top w:val="none" w:sz="0" w:space="0" w:color="auto"/>
        <w:left w:val="none" w:sz="0" w:space="0" w:color="auto"/>
        <w:bottom w:val="none" w:sz="0" w:space="0" w:color="auto"/>
        <w:right w:val="none" w:sz="0" w:space="0" w:color="auto"/>
      </w:divBdr>
      <w:divsChild>
        <w:div w:id="712002029">
          <w:marLeft w:val="640"/>
          <w:marRight w:val="0"/>
          <w:marTop w:val="0"/>
          <w:marBottom w:val="0"/>
          <w:divBdr>
            <w:top w:val="none" w:sz="0" w:space="0" w:color="auto"/>
            <w:left w:val="none" w:sz="0" w:space="0" w:color="auto"/>
            <w:bottom w:val="none" w:sz="0" w:space="0" w:color="auto"/>
            <w:right w:val="none" w:sz="0" w:space="0" w:color="auto"/>
          </w:divBdr>
        </w:div>
        <w:div w:id="595679149">
          <w:marLeft w:val="640"/>
          <w:marRight w:val="0"/>
          <w:marTop w:val="0"/>
          <w:marBottom w:val="0"/>
          <w:divBdr>
            <w:top w:val="none" w:sz="0" w:space="0" w:color="auto"/>
            <w:left w:val="none" w:sz="0" w:space="0" w:color="auto"/>
            <w:bottom w:val="none" w:sz="0" w:space="0" w:color="auto"/>
            <w:right w:val="none" w:sz="0" w:space="0" w:color="auto"/>
          </w:divBdr>
        </w:div>
        <w:div w:id="639073476">
          <w:marLeft w:val="640"/>
          <w:marRight w:val="0"/>
          <w:marTop w:val="0"/>
          <w:marBottom w:val="0"/>
          <w:divBdr>
            <w:top w:val="none" w:sz="0" w:space="0" w:color="auto"/>
            <w:left w:val="none" w:sz="0" w:space="0" w:color="auto"/>
            <w:bottom w:val="none" w:sz="0" w:space="0" w:color="auto"/>
            <w:right w:val="none" w:sz="0" w:space="0" w:color="auto"/>
          </w:divBdr>
        </w:div>
        <w:div w:id="490290022">
          <w:marLeft w:val="640"/>
          <w:marRight w:val="0"/>
          <w:marTop w:val="0"/>
          <w:marBottom w:val="0"/>
          <w:divBdr>
            <w:top w:val="none" w:sz="0" w:space="0" w:color="auto"/>
            <w:left w:val="none" w:sz="0" w:space="0" w:color="auto"/>
            <w:bottom w:val="none" w:sz="0" w:space="0" w:color="auto"/>
            <w:right w:val="none" w:sz="0" w:space="0" w:color="auto"/>
          </w:divBdr>
        </w:div>
        <w:div w:id="1115438798">
          <w:marLeft w:val="640"/>
          <w:marRight w:val="0"/>
          <w:marTop w:val="0"/>
          <w:marBottom w:val="0"/>
          <w:divBdr>
            <w:top w:val="none" w:sz="0" w:space="0" w:color="auto"/>
            <w:left w:val="none" w:sz="0" w:space="0" w:color="auto"/>
            <w:bottom w:val="none" w:sz="0" w:space="0" w:color="auto"/>
            <w:right w:val="none" w:sz="0" w:space="0" w:color="auto"/>
          </w:divBdr>
        </w:div>
        <w:div w:id="2091657041">
          <w:marLeft w:val="640"/>
          <w:marRight w:val="0"/>
          <w:marTop w:val="0"/>
          <w:marBottom w:val="0"/>
          <w:divBdr>
            <w:top w:val="none" w:sz="0" w:space="0" w:color="auto"/>
            <w:left w:val="none" w:sz="0" w:space="0" w:color="auto"/>
            <w:bottom w:val="none" w:sz="0" w:space="0" w:color="auto"/>
            <w:right w:val="none" w:sz="0" w:space="0" w:color="auto"/>
          </w:divBdr>
        </w:div>
        <w:div w:id="1372144661">
          <w:marLeft w:val="640"/>
          <w:marRight w:val="0"/>
          <w:marTop w:val="0"/>
          <w:marBottom w:val="0"/>
          <w:divBdr>
            <w:top w:val="none" w:sz="0" w:space="0" w:color="auto"/>
            <w:left w:val="none" w:sz="0" w:space="0" w:color="auto"/>
            <w:bottom w:val="none" w:sz="0" w:space="0" w:color="auto"/>
            <w:right w:val="none" w:sz="0" w:space="0" w:color="auto"/>
          </w:divBdr>
        </w:div>
        <w:div w:id="1937639883">
          <w:marLeft w:val="640"/>
          <w:marRight w:val="0"/>
          <w:marTop w:val="0"/>
          <w:marBottom w:val="0"/>
          <w:divBdr>
            <w:top w:val="none" w:sz="0" w:space="0" w:color="auto"/>
            <w:left w:val="none" w:sz="0" w:space="0" w:color="auto"/>
            <w:bottom w:val="none" w:sz="0" w:space="0" w:color="auto"/>
            <w:right w:val="none" w:sz="0" w:space="0" w:color="auto"/>
          </w:divBdr>
        </w:div>
      </w:divsChild>
    </w:div>
    <w:div w:id="901260593">
      <w:bodyDiv w:val="1"/>
      <w:marLeft w:val="0"/>
      <w:marRight w:val="0"/>
      <w:marTop w:val="0"/>
      <w:marBottom w:val="0"/>
      <w:divBdr>
        <w:top w:val="none" w:sz="0" w:space="0" w:color="auto"/>
        <w:left w:val="none" w:sz="0" w:space="0" w:color="auto"/>
        <w:bottom w:val="none" w:sz="0" w:space="0" w:color="auto"/>
        <w:right w:val="none" w:sz="0" w:space="0" w:color="auto"/>
      </w:divBdr>
      <w:divsChild>
        <w:div w:id="1366952211">
          <w:marLeft w:val="640"/>
          <w:marRight w:val="0"/>
          <w:marTop w:val="0"/>
          <w:marBottom w:val="0"/>
          <w:divBdr>
            <w:top w:val="none" w:sz="0" w:space="0" w:color="auto"/>
            <w:left w:val="none" w:sz="0" w:space="0" w:color="auto"/>
            <w:bottom w:val="none" w:sz="0" w:space="0" w:color="auto"/>
            <w:right w:val="none" w:sz="0" w:space="0" w:color="auto"/>
          </w:divBdr>
        </w:div>
        <w:div w:id="556861483">
          <w:marLeft w:val="640"/>
          <w:marRight w:val="0"/>
          <w:marTop w:val="0"/>
          <w:marBottom w:val="0"/>
          <w:divBdr>
            <w:top w:val="none" w:sz="0" w:space="0" w:color="auto"/>
            <w:left w:val="none" w:sz="0" w:space="0" w:color="auto"/>
            <w:bottom w:val="none" w:sz="0" w:space="0" w:color="auto"/>
            <w:right w:val="none" w:sz="0" w:space="0" w:color="auto"/>
          </w:divBdr>
        </w:div>
        <w:div w:id="1875850954">
          <w:marLeft w:val="640"/>
          <w:marRight w:val="0"/>
          <w:marTop w:val="0"/>
          <w:marBottom w:val="0"/>
          <w:divBdr>
            <w:top w:val="none" w:sz="0" w:space="0" w:color="auto"/>
            <w:left w:val="none" w:sz="0" w:space="0" w:color="auto"/>
            <w:bottom w:val="none" w:sz="0" w:space="0" w:color="auto"/>
            <w:right w:val="none" w:sz="0" w:space="0" w:color="auto"/>
          </w:divBdr>
        </w:div>
        <w:div w:id="175388344">
          <w:marLeft w:val="640"/>
          <w:marRight w:val="0"/>
          <w:marTop w:val="0"/>
          <w:marBottom w:val="0"/>
          <w:divBdr>
            <w:top w:val="none" w:sz="0" w:space="0" w:color="auto"/>
            <w:left w:val="none" w:sz="0" w:space="0" w:color="auto"/>
            <w:bottom w:val="none" w:sz="0" w:space="0" w:color="auto"/>
            <w:right w:val="none" w:sz="0" w:space="0" w:color="auto"/>
          </w:divBdr>
        </w:div>
        <w:div w:id="1380587998">
          <w:marLeft w:val="640"/>
          <w:marRight w:val="0"/>
          <w:marTop w:val="0"/>
          <w:marBottom w:val="0"/>
          <w:divBdr>
            <w:top w:val="none" w:sz="0" w:space="0" w:color="auto"/>
            <w:left w:val="none" w:sz="0" w:space="0" w:color="auto"/>
            <w:bottom w:val="none" w:sz="0" w:space="0" w:color="auto"/>
            <w:right w:val="none" w:sz="0" w:space="0" w:color="auto"/>
          </w:divBdr>
        </w:div>
        <w:div w:id="1997605792">
          <w:marLeft w:val="640"/>
          <w:marRight w:val="0"/>
          <w:marTop w:val="0"/>
          <w:marBottom w:val="0"/>
          <w:divBdr>
            <w:top w:val="none" w:sz="0" w:space="0" w:color="auto"/>
            <w:left w:val="none" w:sz="0" w:space="0" w:color="auto"/>
            <w:bottom w:val="none" w:sz="0" w:space="0" w:color="auto"/>
            <w:right w:val="none" w:sz="0" w:space="0" w:color="auto"/>
          </w:divBdr>
        </w:div>
        <w:div w:id="207957132">
          <w:marLeft w:val="640"/>
          <w:marRight w:val="0"/>
          <w:marTop w:val="0"/>
          <w:marBottom w:val="0"/>
          <w:divBdr>
            <w:top w:val="none" w:sz="0" w:space="0" w:color="auto"/>
            <w:left w:val="none" w:sz="0" w:space="0" w:color="auto"/>
            <w:bottom w:val="none" w:sz="0" w:space="0" w:color="auto"/>
            <w:right w:val="none" w:sz="0" w:space="0" w:color="auto"/>
          </w:divBdr>
        </w:div>
        <w:div w:id="2093625198">
          <w:marLeft w:val="640"/>
          <w:marRight w:val="0"/>
          <w:marTop w:val="0"/>
          <w:marBottom w:val="0"/>
          <w:divBdr>
            <w:top w:val="none" w:sz="0" w:space="0" w:color="auto"/>
            <w:left w:val="none" w:sz="0" w:space="0" w:color="auto"/>
            <w:bottom w:val="none" w:sz="0" w:space="0" w:color="auto"/>
            <w:right w:val="none" w:sz="0" w:space="0" w:color="auto"/>
          </w:divBdr>
        </w:div>
      </w:divsChild>
    </w:div>
    <w:div w:id="1083532941">
      <w:bodyDiv w:val="1"/>
      <w:marLeft w:val="0"/>
      <w:marRight w:val="0"/>
      <w:marTop w:val="0"/>
      <w:marBottom w:val="0"/>
      <w:divBdr>
        <w:top w:val="none" w:sz="0" w:space="0" w:color="auto"/>
        <w:left w:val="none" w:sz="0" w:space="0" w:color="auto"/>
        <w:bottom w:val="none" w:sz="0" w:space="0" w:color="auto"/>
        <w:right w:val="none" w:sz="0" w:space="0" w:color="auto"/>
      </w:divBdr>
    </w:div>
    <w:div w:id="1143541927">
      <w:bodyDiv w:val="1"/>
      <w:marLeft w:val="0"/>
      <w:marRight w:val="0"/>
      <w:marTop w:val="0"/>
      <w:marBottom w:val="0"/>
      <w:divBdr>
        <w:top w:val="none" w:sz="0" w:space="0" w:color="auto"/>
        <w:left w:val="none" w:sz="0" w:space="0" w:color="auto"/>
        <w:bottom w:val="none" w:sz="0" w:space="0" w:color="auto"/>
        <w:right w:val="none" w:sz="0" w:space="0" w:color="auto"/>
      </w:divBdr>
      <w:divsChild>
        <w:div w:id="2036425520">
          <w:marLeft w:val="640"/>
          <w:marRight w:val="0"/>
          <w:marTop w:val="0"/>
          <w:marBottom w:val="0"/>
          <w:divBdr>
            <w:top w:val="none" w:sz="0" w:space="0" w:color="auto"/>
            <w:left w:val="none" w:sz="0" w:space="0" w:color="auto"/>
            <w:bottom w:val="none" w:sz="0" w:space="0" w:color="auto"/>
            <w:right w:val="none" w:sz="0" w:space="0" w:color="auto"/>
          </w:divBdr>
        </w:div>
        <w:div w:id="1044259828">
          <w:marLeft w:val="640"/>
          <w:marRight w:val="0"/>
          <w:marTop w:val="0"/>
          <w:marBottom w:val="0"/>
          <w:divBdr>
            <w:top w:val="none" w:sz="0" w:space="0" w:color="auto"/>
            <w:left w:val="none" w:sz="0" w:space="0" w:color="auto"/>
            <w:bottom w:val="none" w:sz="0" w:space="0" w:color="auto"/>
            <w:right w:val="none" w:sz="0" w:space="0" w:color="auto"/>
          </w:divBdr>
        </w:div>
        <w:div w:id="1390614005">
          <w:marLeft w:val="640"/>
          <w:marRight w:val="0"/>
          <w:marTop w:val="0"/>
          <w:marBottom w:val="0"/>
          <w:divBdr>
            <w:top w:val="none" w:sz="0" w:space="0" w:color="auto"/>
            <w:left w:val="none" w:sz="0" w:space="0" w:color="auto"/>
            <w:bottom w:val="none" w:sz="0" w:space="0" w:color="auto"/>
            <w:right w:val="none" w:sz="0" w:space="0" w:color="auto"/>
          </w:divBdr>
        </w:div>
        <w:div w:id="1441488777">
          <w:marLeft w:val="640"/>
          <w:marRight w:val="0"/>
          <w:marTop w:val="0"/>
          <w:marBottom w:val="0"/>
          <w:divBdr>
            <w:top w:val="none" w:sz="0" w:space="0" w:color="auto"/>
            <w:left w:val="none" w:sz="0" w:space="0" w:color="auto"/>
            <w:bottom w:val="none" w:sz="0" w:space="0" w:color="auto"/>
            <w:right w:val="none" w:sz="0" w:space="0" w:color="auto"/>
          </w:divBdr>
        </w:div>
        <w:div w:id="523327299">
          <w:marLeft w:val="640"/>
          <w:marRight w:val="0"/>
          <w:marTop w:val="0"/>
          <w:marBottom w:val="0"/>
          <w:divBdr>
            <w:top w:val="none" w:sz="0" w:space="0" w:color="auto"/>
            <w:left w:val="none" w:sz="0" w:space="0" w:color="auto"/>
            <w:bottom w:val="none" w:sz="0" w:space="0" w:color="auto"/>
            <w:right w:val="none" w:sz="0" w:space="0" w:color="auto"/>
          </w:divBdr>
        </w:div>
        <w:div w:id="999039581">
          <w:marLeft w:val="640"/>
          <w:marRight w:val="0"/>
          <w:marTop w:val="0"/>
          <w:marBottom w:val="0"/>
          <w:divBdr>
            <w:top w:val="none" w:sz="0" w:space="0" w:color="auto"/>
            <w:left w:val="none" w:sz="0" w:space="0" w:color="auto"/>
            <w:bottom w:val="none" w:sz="0" w:space="0" w:color="auto"/>
            <w:right w:val="none" w:sz="0" w:space="0" w:color="auto"/>
          </w:divBdr>
        </w:div>
        <w:div w:id="1705792402">
          <w:marLeft w:val="640"/>
          <w:marRight w:val="0"/>
          <w:marTop w:val="0"/>
          <w:marBottom w:val="0"/>
          <w:divBdr>
            <w:top w:val="none" w:sz="0" w:space="0" w:color="auto"/>
            <w:left w:val="none" w:sz="0" w:space="0" w:color="auto"/>
            <w:bottom w:val="none" w:sz="0" w:space="0" w:color="auto"/>
            <w:right w:val="none" w:sz="0" w:space="0" w:color="auto"/>
          </w:divBdr>
        </w:div>
        <w:div w:id="957957350">
          <w:marLeft w:val="640"/>
          <w:marRight w:val="0"/>
          <w:marTop w:val="0"/>
          <w:marBottom w:val="0"/>
          <w:divBdr>
            <w:top w:val="none" w:sz="0" w:space="0" w:color="auto"/>
            <w:left w:val="none" w:sz="0" w:space="0" w:color="auto"/>
            <w:bottom w:val="none" w:sz="0" w:space="0" w:color="auto"/>
            <w:right w:val="none" w:sz="0" w:space="0" w:color="auto"/>
          </w:divBdr>
        </w:div>
      </w:divsChild>
    </w:div>
    <w:div w:id="1146557056">
      <w:bodyDiv w:val="1"/>
      <w:marLeft w:val="0"/>
      <w:marRight w:val="0"/>
      <w:marTop w:val="0"/>
      <w:marBottom w:val="0"/>
      <w:divBdr>
        <w:top w:val="none" w:sz="0" w:space="0" w:color="auto"/>
        <w:left w:val="none" w:sz="0" w:space="0" w:color="auto"/>
        <w:bottom w:val="none" w:sz="0" w:space="0" w:color="auto"/>
        <w:right w:val="none" w:sz="0" w:space="0" w:color="auto"/>
      </w:divBdr>
      <w:divsChild>
        <w:div w:id="1641031393">
          <w:marLeft w:val="640"/>
          <w:marRight w:val="0"/>
          <w:marTop w:val="0"/>
          <w:marBottom w:val="0"/>
          <w:divBdr>
            <w:top w:val="none" w:sz="0" w:space="0" w:color="auto"/>
            <w:left w:val="none" w:sz="0" w:space="0" w:color="auto"/>
            <w:bottom w:val="none" w:sz="0" w:space="0" w:color="auto"/>
            <w:right w:val="none" w:sz="0" w:space="0" w:color="auto"/>
          </w:divBdr>
        </w:div>
        <w:div w:id="452476763">
          <w:marLeft w:val="640"/>
          <w:marRight w:val="0"/>
          <w:marTop w:val="0"/>
          <w:marBottom w:val="0"/>
          <w:divBdr>
            <w:top w:val="none" w:sz="0" w:space="0" w:color="auto"/>
            <w:left w:val="none" w:sz="0" w:space="0" w:color="auto"/>
            <w:bottom w:val="none" w:sz="0" w:space="0" w:color="auto"/>
            <w:right w:val="none" w:sz="0" w:space="0" w:color="auto"/>
          </w:divBdr>
        </w:div>
        <w:div w:id="379475577">
          <w:marLeft w:val="640"/>
          <w:marRight w:val="0"/>
          <w:marTop w:val="0"/>
          <w:marBottom w:val="0"/>
          <w:divBdr>
            <w:top w:val="none" w:sz="0" w:space="0" w:color="auto"/>
            <w:left w:val="none" w:sz="0" w:space="0" w:color="auto"/>
            <w:bottom w:val="none" w:sz="0" w:space="0" w:color="auto"/>
            <w:right w:val="none" w:sz="0" w:space="0" w:color="auto"/>
          </w:divBdr>
        </w:div>
        <w:div w:id="183523878">
          <w:marLeft w:val="640"/>
          <w:marRight w:val="0"/>
          <w:marTop w:val="0"/>
          <w:marBottom w:val="0"/>
          <w:divBdr>
            <w:top w:val="none" w:sz="0" w:space="0" w:color="auto"/>
            <w:left w:val="none" w:sz="0" w:space="0" w:color="auto"/>
            <w:bottom w:val="none" w:sz="0" w:space="0" w:color="auto"/>
            <w:right w:val="none" w:sz="0" w:space="0" w:color="auto"/>
          </w:divBdr>
        </w:div>
        <w:div w:id="333652879">
          <w:marLeft w:val="640"/>
          <w:marRight w:val="0"/>
          <w:marTop w:val="0"/>
          <w:marBottom w:val="0"/>
          <w:divBdr>
            <w:top w:val="none" w:sz="0" w:space="0" w:color="auto"/>
            <w:left w:val="none" w:sz="0" w:space="0" w:color="auto"/>
            <w:bottom w:val="none" w:sz="0" w:space="0" w:color="auto"/>
            <w:right w:val="none" w:sz="0" w:space="0" w:color="auto"/>
          </w:divBdr>
        </w:div>
        <w:div w:id="782462458">
          <w:marLeft w:val="640"/>
          <w:marRight w:val="0"/>
          <w:marTop w:val="0"/>
          <w:marBottom w:val="0"/>
          <w:divBdr>
            <w:top w:val="none" w:sz="0" w:space="0" w:color="auto"/>
            <w:left w:val="none" w:sz="0" w:space="0" w:color="auto"/>
            <w:bottom w:val="none" w:sz="0" w:space="0" w:color="auto"/>
            <w:right w:val="none" w:sz="0" w:space="0" w:color="auto"/>
          </w:divBdr>
        </w:div>
        <w:div w:id="890076592">
          <w:marLeft w:val="640"/>
          <w:marRight w:val="0"/>
          <w:marTop w:val="0"/>
          <w:marBottom w:val="0"/>
          <w:divBdr>
            <w:top w:val="none" w:sz="0" w:space="0" w:color="auto"/>
            <w:left w:val="none" w:sz="0" w:space="0" w:color="auto"/>
            <w:bottom w:val="none" w:sz="0" w:space="0" w:color="auto"/>
            <w:right w:val="none" w:sz="0" w:space="0" w:color="auto"/>
          </w:divBdr>
        </w:div>
        <w:div w:id="1715230981">
          <w:marLeft w:val="640"/>
          <w:marRight w:val="0"/>
          <w:marTop w:val="0"/>
          <w:marBottom w:val="0"/>
          <w:divBdr>
            <w:top w:val="none" w:sz="0" w:space="0" w:color="auto"/>
            <w:left w:val="none" w:sz="0" w:space="0" w:color="auto"/>
            <w:bottom w:val="none" w:sz="0" w:space="0" w:color="auto"/>
            <w:right w:val="none" w:sz="0" w:space="0" w:color="auto"/>
          </w:divBdr>
        </w:div>
      </w:divsChild>
    </w:div>
    <w:div w:id="1325553254">
      <w:bodyDiv w:val="1"/>
      <w:marLeft w:val="0"/>
      <w:marRight w:val="0"/>
      <w:marTop w:val="0"/>
      <w:marBottom w:val="0"/>
      <w:divBdr>
        <w:top w:val="none" w:sz="0" w:space="0" w:color="auto"/>
        <w:left w:val="none" w:sz="0" w:space="0" w:color="auto"/>
        <w:bottom w:val="none" w:sz="0" w:space="0" w:color="auto"/>
        <w:right w:val="none" w:sz="0" w:space="0" w:color="auto"/>
      </w:divBdr>
    </w:div>
    <w:div w:id="1413769946">
      <w:bodyDiv w:val="1"/>
      <w:marLeft w:val="0"/>
      <w:marRight w:val="0"/>
      <w:marTop w:val="0"/>
      <w:marBottom w:val="0"/>
      <w:divBdr>
        <w:top w:val="none" w:sz="0" w:space="0" w:color="auto"/>
        <w:left w:val="none" w:sz="0" w:space="0" w:color="auto"/>
        <w:bottom w:val="none" w:sz="0" w:space="0" w:color="auto"/>
        <w:right w:val="none" w:sz="0" w:space="0" w:color="auto"/>
      </w:divBdr>
      <w:divsChild>
        <w:div w:id="731734549">
          <w:marLeft w:val="640"/>
          <w:marRight w:val="0"/>
          <w:marTop w:val="0"/>
          <w:marBottom w:val="0"/>
          <w:divBdr>
            <w:top w:val="none" w:sz="0" w:space="0" w:color="auto"/>
            <w:left w:val="none" w:sz="0" w:space="0" w:color="auto"/>
            <w:bottom w:val="none" w:sz="0" w:space="0" w:color="auto"/>
            <w:right w:val="none" w:sz="0" w:space="0" w:color="auto"/>
          </w:divBdr>
        </w:div>
        <w:div w:id="1719934954">
          <w:marLeft w:val="640"/>
          <w:marRight w:val="0"/>
          <w:marTop w:val="0"/>
          <w:marBottom w:val="0"/>
          <w:divBdr>
            <w:top w:val="none" w:sz="0" w:space="0" w:color="auto"/>
            <w:left w:val="none" w:sz="0" w:space="0" w:color="auto"/>
            <w:bottom w:val="none" w:sz="0" w:space="0" w:color="auto"/>
            <w:right w:val="none" w:sz="0" w:space="0" w:color="auto"/>
          </w:divBdr>
        </w:div>
        <w:div w:id="1532766473">
          <w:marLeft w:val="640"/>
          <w:marRight w:val="0"/>
          <w:marTop w:val="0"/>
          <w:marBottom w:val="0"/>
          <w:divBdr>
            <w:top w:val="none" w:sz="0" w:space="0" w:color="auto"/>
            <w:left w:val="none" w:sz="0" w:space="0" w:color="auto"/>
            <w:bottom w:val="none" w:sz="0" w:space="0" w:color="auto"/>
            <w:right w:val="none" w:sz="0" w:space="0" w:color="auto"/>
          </w:divBdr>
        </w:div>
        <w:div w:id="1432507543">
          <w:marLeft w:val="640"/>
          <w:marRight w:val="0"/>
          <w:marTop w:val="0"/>
          <w:marBottom w:val="0"/>
          <w:divBdr>
            <w:top w:val="none" w:sz="0" w:space="0" w:color="auto"/>
            <w:left w:val="none" w:sz="0" w:space="0" w:color="auto"/>
            <w:bottom w:val="none" w:sz="0" w:space="0" w:color="auto"/>
            <w:right w:val="none" w:sz="0" w:space="0" w:color="auto"/>
          </w:divBdr>
        </w:div>
        <w:div w:id="959074172">
          <w:marLeft w:val="640"/>
          <w:marRight w:val="0"/>
          <w:marTop w:val="0"/>
          <w:marBottom w:val="0"/>
          <w:divBdr>
            <w:top w:val="none" w:sz="0" w:space="0" w:color="auto"/>
            <w:left w:val="none" w:sz="0" w:space="0" w:color="auto"/>
            <w:bottom w:val="none" w:sz="0" w:space="0" w:color="auto"/>
            <w:right w:val="none" w:sz="0" w:space="0" w:color="auto"/>
          </w:divBdr>
        </w:div>
        <w:div w:id="1877041405">
          <w:marLeft w:val="640"/>
          <w:marRight w:val="0"/>
          <w:marTop w:val="0"/>
          <w:marBottom w:val="0"/>
          <w:divBdr>
            <w:top w:val="none" w:sz="0" w:space="0" w:color="auto"/>
            <w:left w:val="none" w:sz="0" w:space="0" w:color="auto"/>
            <w:bottom w:val="none" w:sz="0" w:space="0" w:color="auto"/>
            <w:right w:val="none" w:sz="0" w:space="0" w:color="auto"/>
          </w:divBdr>
        </w:div>
        <w:div w:id="1850020531">
          <w:marLeft w:val="640"/>
          <w:marRight w:val="0"/>
          <w:marTop w:val="0"/>
          <w:marBottom w:val="0"/>
          <w:divBdr>
            <w:top w:val="none" w:sz="0" w:space="0" w:color="auto"/>
            <w:left w:val="none" w:sz="0" w:space="0" w:color="auto"/>
            <w:bottom w:val="none" w:sz="0" w:space="0" w:color="auto"/>
            <w:right w:val="none" w:sz="0" w:space="0" w:color="auto"/>
          </w:divBdr>
        </w:div>
        <w:div w:id="1467699221">
          <w:marLeft w:val="640"/>
          <w:marRight w:val="0"/>
          <w:marTop w:val="0"/>
          <w:marBottom w:val="0"/>
          <w:divBdr>
            <w:top w:val="none" w:sz="0" w:space="0" w:color="auto"/>
            <w:left w:val="none" w:sz="0" w:space="0" w:color="auto"/>
            <w:bottom w:val="none" w:sz="0" w:space="0" w:color="auto"/>
            <w:right w:val="none" w:sz="0" w:space="0" w:color="auto"/>
          </w:divBdr>
        </w:div>
      </w:divsChild>
    </w:div>
    <w:div w:id="1475223115">
      <w:bodyDiv w:val="1"/>
      <w:marLeft w:val="0"/>
      <w:marRight w:val="0"/>
      <w:marTop w:val="0"/>
      <w:marBottom w:val="0"/>
      <w:divBdr>
        <w:top w:val="none" w:sz="0" w:space="0" w:color="auto"/>
        <w:left w:val="none" w:sz="0" w:space="0" w:color="auto"/>
        <w:bottom w:val="none" w:sz="0" w:space="0" w:color="auto"/>
        <w:right w:val="none" w:sz="0" w:space="0" w:color="auto"/>
      </w:divBdr>
    </w:div>
    <w:div w:id="1504589539">
      <w:bodyDiv w:val="1"/>
      <w:marLeft w:val="0"/>
      <w:marRight w:val="0"/>
      <w:marTop w:val="0"/>
      <w:marBottom w:val="0"/>
      <w:divBdr>
        <w:top w:val="none" w:sz="0" w:space="0" w:color="auto"/>
        <w:left w:val="none" w:sz="0" w:space="0" w:color="auto"/>
        <w:bottom w:val="none" w:sz="0" w:space="0" w:color="auto"/>
        <w:right w:val="none" w:sz="0" w:space="0" w:color="auto"/>
      </w:divBdr>
      <w:divsChild>
        <w:div w:id="217323205">
          <w:marLeft w:val="640"/>
          <w:marRight w:val="0"/>
          <w:marTop w:val="0"/>
          <w:marBottom w:val="0"/>
          <w:divBdr>
            <w:top w:val="none" w:sz="0" w:space="0" w:color="auto"/>
            <w:left w:val="none" w:sz="0" w:space="0" w:color="auto"/>
            <w:bottom w:val="none" w:sz="0" w:space="0" w:color="auto"/>
            <w:right w:val="none" w:sz="0" w:space="0" w:color="auto"/>
          </w:divBdr>
        </w:div>
        <w:div w:id="46148130">
          <w:marLeft w:val="640"/>
          <w:marRight w:val="0"/>
          <w:marTop w:val="0"/>
          <w:marBottom w:val="0"/>
          <w:divBdr>
            <w:top w:val="none" w:sz="0" w:space="0" w:color="auto"/>
            <w:left w:val="none" w:sz="0" w:space="0" w:color="auto"/>
            <w:bottom w:val="none" w:sz="0" w:space="0" w:color="auto"/>
            <w:right w:val="none" w:sz="0" w:space="0" w:color="auto"/>
          </w:divBdr>
        </w:div>
        <w:div w:id="2081365110">
          <w:marLeft w:val="640"/>
          <w:marRight w:val="0"/>
          <w:marTop w:val="0"/>
          <w:marBottom w:val="0"/>
          <w:divBdr>
            <w:top w:val="none" w:sz="0" w:space="0" w:color="auto"/>
            <w:left w:val="none" w:sz="0" w:space="0" w:color="auto"/>
            <w:bottom w:val="none" w:sz="0" w:space="0" w:color="auto"/>
            <w:right w:val="none" w:sz="0" w:space="0" w:color="auto"/>
          </w:divBdr>
        </w:div>
        <w:div w:id="1932548592">
          <w:marLeft w:val="640"/>
          <w:marRight w:val="0"/>
          <w:marTop w:val="0"/>
          <w:marBottom w:val="0"/>
          <w:divBdr>
            <w:top w:val="none" w:sz="0" w:space="0" w:color="auto"/>
            <w:left w:val="none" w:sz="0" w:space="0" w:color="auto"/>
            <w:bottom w:val="none" w:sz="0" w:space="0" w:color="auto"/>
            <w:right w:val="none" w:sz="0" w:space="0" w:color="auto"/>
          </w:divBdr>
        </w:div>
        <w:div w:id="1998417854">
          <w:marLeft w:val="640"/>
          <w:marRight w:val="0"/>
          <w:marTop w:val="0"/>
          <w:marBottom w:val="0"/>
          <w:divBdr>
            <w:top w:val="none" w:sz="0" w:space="0" w:color="auto"/>
            <w:left w:val="none" w:sz="0" w:space="0" w:color="auto"/>
            <w:bottom w:val="none" w:sz="0" w:space="0" w:color="auto"/>
            <w:right w:val="none" w:sz="0" w:space="0" w:color="auto"/>
          </w:divBdr>
        </w:div>
        <w:div w:id="1881431874">
          <w:marLeft w:val="640"/>
          <w:marRight w:val="0"/>
          <w:marTop w:val="0"/>
          <w:marBottom w:val="0"/>
          <w:divBdr>
            <w:top w:val="none" w:sz="0" w:space="0" w:color="auto"/>
            <w:left w:val="none" w:sz="0" w:space="0" w:color="auto"/>
            <w:bottom w:val="none" w:sz="0" w:space="0" w:color="auto"/>
            <w:right w:val="none" w:sz="0" w:space="0" w:color="auto"/>
          </w:divBdr>
        </w:div>
        <w:div w:id="6758316">
          <w:marLeft w:val="640"/>
          <w:marRight w:val="0"/>
          <w:marTop w:val="0"/>
          <w:marBottom w:val="0"/>
          <w:divBdr>
            <w:top w:val="none" w:sz="0" w:space="0" w:color="auto"/>
            <w:left w:val="none" w:sz="0" w:space="0" w:color="auto"/>
            <w:bottom w:val="none" w:sz="0" w:space="0" w:color="auto"/>
            <w:right w:val="none" w:sz="0" w:space="0" w:color="auto"/>
          </w:divBdr>
        </w:div>
        <w:div w:id="724256752">
          <w:marLeft w:val="640"/>
          <w:marRight w:val="0"/>
          <w:marTop w:val="0"/>
          <w:marBottom w:val="0"/>
          <w:divBdr>
            <w:top w:val="none" w:sz="0" w:space="0" w:color="auto"/>
            <w:left w:val="none" w:sz="0" w:space="0" w:color="auto"/>
            <w:bottom w:val="none" w:sz="0" w:space="0" w:color="auto"/>
            <w:right w:val="none" w:sz="0" w:space="0" w:color="auto"/>
          </w:divBdr>
        </w:div>
      </w:divsChild>
    </w:div>
    <w:div w:id="1602176099">
      <w:bodyDiv w:val="1"/>
      <w:marLeft w:val="0"/>
      <w:marRight w:val="0"/>
      <w:marTop w:val="0"/>
      <w:marBottom w:val="0"/>
      <w:divBdr>
        <w:top w:val="none" w:sz="0" w:space="0" w:color="auto"/>
        <w:left w:val="none" w:sz="0" w:space="0" w:color="auto"/>
        <w:bottom w:val="none" w:sz="0" w:space="0" w:color="auto"/>
        <w:right w:val="none" w:sz="0" w:space="0" w:color="auto"/>
      </w:divBdr>
    </w:div>
    <w:div w:id="1697802680">
      <w:bodyDiv w:val="1"/>
      <w:marLeft w:val="0"/>
      <w:marRight w:val="0"/>
      <w:marTop w:val="0"/>
      <w:marBottom w:val="0"/>
      <w:divBdr>
        <w:top w:val="none" w:sz="0" w:space="0" w:color="auto"/>
        <w:left w:val="none" w:sz="0" w:space="0" w:color="auto"/>
        <w:bottom w:val="none" w:sz="0" w:space="0" w:color="auto"/>
        <w:right w:val="none" w:sz="0" w:space="0" w:color="auto"/>
      </w:divBdr>
    </w:div>
    <w:div w:id="1954700936">
      <w:bodyDiv w:val="1"/>
      <w:marLeft w:val="0"/>
      <w:marRight w:val="0"/>
      <w:marTop w:val="0"/>
      <w:marBottom w:val="0"/>
      <w:divBdr>
        <w:top w:val="none" w:sz="0" w:space="0" w:color="auto"/>
        <w:left w:val="none" w:sz="0" w:space="0" w:color="auto"/>
        <w:bottom w:val="none" w:sz="0" w:space="0" w:color="auto"/>
        <w:right w:val="none" w:sz="0" w:space="0" w:color="auto"/>
      </w:divBdr>
      <w:divsChild>
        <w:div w:id="1950115135">
          <w:marLeft w:val="640"/>
          <w:marRight w:val="0"/>
          <w:marTop w:val="0"/>
          <w:marBottom w:val="0"/>
          <w:divBdr>
            <w:top w:val="none" w:sz="0" w:space="0" w:color="auto"/>
            <w:left w:val="none" w:sz="0" w:space="0" w:color="auto"/>
            <w:bottom w:val="none" w:sz="0" w:space="0" w:color="auto"/>
            <w:right w:val="none" w:sz="0" w:space="0" w:color="auto"/>
          </w:divBdr>
        </w:div>
        <w:div w:id="900406196">
          <w:marLeft w:val="640"/>
          <w:marRight w:val="0"/>
          <w:marTop w:val="0"/>
          <w:marBottom w:val="0"/>
          <w:divBdr>
            <w:top w:val="none" w:sz="0" w:space="0" w:color="auto"/>
            <w:left w:val="none" w:sz="0" w:space="0" w:color="auto"/>
            <w:bottom w:val="none" w:sz="0" w:space="0" w:color="auto"/>
            <w:right w:val="none" w:sz="0" w:space="0" w:color="auto"/>
          </w:divBdr>
        </w:div>
        <w:div w:id="1199513230">
          <w:marLeft w:val="640"/>
          <w:marRight w:val="0"/>
          <w:marTop w:val="0"/>
          <w:marBottom w:val="0"/>
          <w:divBdr>
            <w:top w:val="none" w:sz="0" w:space="0" w:color="auto"/>
            <w:left w:val="none" w:sz="0" w:space="0" w:color="auto"/>
            <w:bottom w:val="none" w:sz="0" w:space="0" w:color="auto"/>
            <w:right w:val="none" w:sz="0" w:space="0" w:color="auto"/>
          </w:divBdr>
        </w:div>
        <w:div w:id="1191140838">
          <w:marLeft w:val="640"/>
          <w:marRight w:val="0"/>
          <w:marTop w:val="0"/>
          <w:marBottom w:val="0"/>
          <w:divBdr>
            <w:top w:val="none" w:sz="0" w:space="0" w:color="auto"/>
            <w:left w:val="none" w:sz="0" w:space="0" w:color="auto"/>
            <w:bottom w:val="none" w:sz="0" w:space="0" w:color="auto"/>
            <w:right w:val="none" w:sz="0" w:space="0" w:color="auto"/>
          </w:divBdr>
        </w:div>
        <w:div w:id="1969049150">
          <w:marLeft w:val="640"/>
          <w:marRight w:val="0"/>
          <w:marTop w:val="0"/>
          <w:marBottom w:val="0"/>
          <w:divBdr>
            <w:top w:val="none" w:sz="0" w:space="0" w:color="auto"/>
            <w:left w:val="none" w:sz="0" w:space="0" w:color="auto"/>
            <w:bottom w:val="none" w:sz="0" w:space="0" w:color="auto"/>
            <w:right w:val="none" w:sz="0" w:space="0" w:color="auto"/>
          </w:divBdr>
        </w:div>
        <w:div w:id="781999581">
          <w:marLeft w:val="640"/>
          <w:marRight w:val="0"/>
          <w:marTop w:val="0"/>
          <w:marBottom w:val="0"/>
          <w:divBdr>
            <w:top w:val="none" w:sz="0" w:space="0" w:color="auto"/>
            <w:left w:val="none" w:sz="0" w:space="0" w:color="auto"/>
            <w:bottom w:val="none" w:sz="0" w:space="0" w:color="auto"/>
            <w:right w:val="none" w:sz="0" w:space="0" w:color="auto"/>
          </w:divBdr>
        </w:div>
        <w:div w:id="171376707">
          <w:marLeft w:val="640"/>
          <w:marRight w:val="0"/>
          <w:marTop w:val="0"/>
          <w:marBottom w:val="0"/>
          <w:divBdr>
            <w:top w:val="none" w:sz="0" w:space="0" w:color="auto"/>
            <w:left w:val="none" w:sz="0" w:space="0" w:color="auto"/>
            <w:bottom w:val="none" w:sz="0" w:space="0" w:color="auto"/>
            <w:right w:val="none" w:sz="0" w:space="0" w:color="auto"/>
          </w:divBdr>
        </w:div>
        <w:div w:id="495413265">
          <w:marLeft w:val="640"/>
          <w:marRight w:val="0"/>
          <w:marTop w:val="0"/>
          <w:marBottom w:val="0"/>
          <w:divBdr>
            <w:top w:val="none" w:sz="0" w:space="0" w:color="auto"/>
            <w:left w:val="none" w:sz="0" w:space="0" w:color="auto"/>
            <w:bottom w:val="none" w:sz="0" w:space="0" w:color="auto"/>
            <w:right w:val="none" w:sz="0" w:space="0" w:color="auto"/>
          </w:divBdr>
        </w:div>
      </w:divsChild>
    </w:div>
    <w:div w:id="2033802141">
      <w:bodyDiv w:val="1"/>
      <w:marLeft w:val="0"/>
      <w:marRight w:val="0"/>
      <w:marTop w:val="0"/>
      <w:marBottom w:val="0"/>
      <w:divBdr>
        <w:top w:val="none" w:sz="0" w:space="0" w:color="auto"/>
        <w:left w:val="none" w:sz="0" w:space="0" w:color="auto"/>
        <w:bottom w:val="none" w:sz="0" w:space="0" w:color="auto"/>
        <w:right w:val="none" w:sz="0" w:space="0" w:color="auto"/>
      </w:divBdr>
      <w:divsChild>
        <w:div w:id="217057358">
          <w:marLeft w:val="640"/>
          <w:marRight w:val="0"/>
          <w:marTop w:val="0"/>
          <w:marBottom w:val="0"/>
          <w:divBdr>
            <w:top w:val="none" w:sz="0" w:space="0" w:color="auto"/>
            <w:left w:val="none" w:sz="0" w:space="0" w:color="auto"/>
            <w:bottom w:val="none" w:sz="0" w:space="0" w:color="auto"/>
            <w:right w:val="none" w:sz="0" w:space="0" w:color="auto"/>
          </w:divBdr>
        </w:div>
        <w:div w:id="560406192">
          <w:marLeft w:val="640"/>
          <w:marRight w:val="0"/>
          <w:marTop w:val="0"/>
          <w:marBottom w:val="0"/>
          <w:divBdr>
            <w:top w:val="none" w:sz="0" w:space="0" w:color="auto"/>
            <w:left w:val="none" w:sz="0" w:space="0" w:color="auto"/>
            <w:bottom w:val="none" w:sz="0" w:space="0" w:color="auto"/>
            <w:right w:val="none" w:sz="0" w:space="0" w:color="auto"/>
          </w:divBdr>
        </w:div>
        <w:div w:id="1257591367">
          <w:marLeft w:val="640"/>
          <w:marRight w:val="0"/>
          <w:marTop w:val="0"/>
          <w:marBottom w:val="0"/>
          <w:divBdr>
            <w:top w:val="none" w:sz="0" w:space="0" w:color="auto"/>
            <w:left w:val="none" w:sz="0" w:space="0" w:color="auto"/>
            <w:bottom w:val="none" w:sz="0" w:space="0" w:color="auto"/>
            <w:right w:val="none" w:sz="0" w:space="0" w:color="auto"/>
          </w:divBdr>
        </w:div>
        <w:div w:id="143013989">
          <w:marLeft w:val="640"/>
          <w:marRight w:val="0"/>
          <w:marTop w:val="0"/>
          <w:marBottom w:val="0"/>
          <w:divBdr>
            <w:top w:val="none" w:sz="0" w:space="0" w:color="auto"/>
            <w:left w:val="none" w:sz="0" w:space="0" w:color="auto"/>
            <w:bottom w:val="none" w:sz="0" w:space="0" w:color="auto"/>
            <w:right w:val="none" w:sz="0" w:space="0" w:color="auto"/>
          </w:divBdr>
        </w:div>
        <w:div w:id="75132680">
          <w:marLeft w:val="640"/>
          <w:marRight w:val="0"/>
          <w:marTop w:val="0"/>
          <w:marBottom w:val="0"/>
          <w:divBdr>
            <w:top w:val="none" w:sz="0" w:space="0" w:color="auto"/>
            <w:left w:val="none" w:sz="0" w:space="0" w:color="auto"/>
            <w:bottom w:val="none" w:sz="0" w:space="0" w:color="auto"/>
            <w:right w:val="none" w:sz="0" w:space="0" w:color="auto"/>
          </w:divBdr>
        </w:div>
        <w:div w:id="599682298">
          <w:marLeft w:val="640"/>
          <w:marRight w:val="0"/>
          <w:marTop w:val="0"/>
          <w:marBottom w:val="0"/>
          <w:divBdr>
            <w:top w:val="none" w:sz="0" w:space="0" w:color="auto"/>
            <w:left w:val="none" w:sz="0" w:space="0" w:color="auto"/>
            <w:bottom w:val="none" w:sz="0" w:space="0" w:color="auto"/>
            <w:right w:val="none" w:sz="0" w:space="0" w:color="auto"/>
          </w:divBdr>
        </w:div>
        <w:div w:id="1839156159">
          <w:marLeft w:val="640"/>
          <w:marRight w:val="0"/>
          <w:marTop w:val="0"/>
          <w:marBottom w:val="0"/>
          <w:divBdr>
            <w:top w:val="none" w:sz="0" w:space="0" w:color="auto"/>
            <w:left w:val="none" w:sz="0" w:space="0" w:color="auto"/>
            <w:bottom w:val="none" w:sz="0" w:space="0" w:color="auto"/>
            <w:right w:val="none" w:sz="0" w:space="0" w:color="auto"/>
          </w:divBdr>
        </w:div>
        <w:div w:id="190355980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fil.ion.ucl.ac.uk/spm/"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6F87ED1AD0F574C9565352F0F6D9452"/>
        <w:category>
          <w:name w:val="General"/>
          <w:gallery w:val="placeholder"/>
        </w:category>
        <w:types>
          <w:type w:val="bbPlcHdr"/>
        </w:types>
        <w:behaviors>
          <w:behavior w:val="content"/>
        </w:behaviors>
        <w:guid w:val="{659D3C7A-3E37-9245-AC18-D19ED9E6F039}"/>
      </w:docPartPr>
      <w:docPartBody>
        <w:p w:rsidR="00474B9A" w:rsidRDefault="00474B9A" w:rsidP="00474B9A">
          <w:pPr>
            <w:pStyle w:val="76F87ED1AD0F574C9565352F0F6D9452"/>
          </w:pPr>
          <w:r w:rsidRPr="00C976A0">
            <w:rPr>
              <w:rStyle w:val="Textodelmarcadordeposicin"/>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C06E7B26-0C46-492D-985B-F6759849E45B}"/>
      </w:docPartPr>
      <w:docPartBody>
        <w:p w:rsidR="00515FA8" w:rsidRDefault="00E77281">
          <w:r w:rsidRPr="00503922">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B9A"/>
    <w:rsid w:val="00040BFD"/>
    <w:rsid w:val="000E0C5C"/>
    <w:rsid w:val="00177D33"/>
    <w:rsid w:val="00474B9A"/>
    <w:rsid w:val="00475491"/>
    <w:rsid w:val="00515FA8"/>
    <w:rsid w:val="00630E3B"/>
    <w:rsid w:val="00633B20"/>
    <w:rsid w:val="00830546"/>
    <w:rsid w:val="009E5906"/>
    <w:rsid w:val="00AD54AE"/>
    <w:rsid w:val="00B43911"/>
    <w:rsid w:val="00C2274F"/>
    <w:rsid w:val="00C82C91"/>
    <w:rsid w:val="00CC6637"/>
    <w:rsid w:val="00D31A98"/>
    <w:rsid w:val="00E772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ES" w:eastAsia="es-ES_trad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77281"/>
    <w:rPr>
      <w:color w:val="666666"/>
    </w:rPr>
  </w:style>
  <w:style w:type="paragraph" w:customStyle="1" w:styleId="76F87ED1AD0F574C9565352F0F6D9452">
    <w:name w:val="76F87ED1AD0F574C9565352F0F6D9452"/>
    <w:rsid w:val="00474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F41F435-2CE3-455A-B3D5-87E896233998}">
  <we:reference id="f78a3046-9e99-4300-aa2b-5814002b01a2" version="1.55.1.0" store="EXCatalog" storeType="EXCatalog"/>
  <we:alternateReferences>
    <we:reference id="WA104382081" version="1.55.1.0" store="es-ES" storeType="OMEX"/>
  </we:alternateReferences>
  <we:properties>
    <we:property name="MENDELEY_CITATIONS" value="[{&quot;citationID&quot;:&quot;MENDELEY_CITATION_d3d1daf8-9170-4e6c-a135-f3d3030b3a1a&quot;,&quot;properties&quot;:{&quot;noteIndex&quot;:0},&quot;isEdited&quot;:false,&quot;manualOverride&quot;:{&quot;isManuallyOverridden&quot;:false,&quot;citeprocText&quot;:&quot;[1]&quot;,&quot;manualOverrideText&quot;:&quot;&quot;},&quot;citationTag&quot;:&quot;MENDELEY_CITATION_v3_eyJjaXRhdGlvbklEIjoiTUVOREVMRVlfQ0lUQVRJT05fZDNkMWRhZjgtOTE3MC00ZTZjLWExMzUtZjNkMzAzMGIzYTFhIiwicHJvcGVydGllcyI6eyJub3RlSW5kZXgiOjB9LCJpc0VkaXRlZCI6ZmFsc2UsIm1hbnVhbE92ZXJyaWRlIjp7ImlzTWFudWFsbHlPdmVycmlkZGVuIjpmYWxzZSwiY2l0ZXByb2NUZXh0IjoiWzFdIiwibWFudWFsT3ZlcnJpZGVUZXh0IjoiIn0sImNpdGF0aW9uSXRlbXMiOlt7ImlkIjoiNWE1NDZjMTAtM2RjYi0zYjUwLWFlYzMtYjkwMDU1MGEwYTVkIiwiaXRlbURhdGEiOnsidHlwZSI6ImFydGljbGUtam91cm5hbCIsImlkIjoiNWE1NDZjMTAtM2RjYi0zYjUwLWFlYzMtYjkwMDU1MGEwYTVkIiwidGl0bGUiOiJDb25uIDogQSBGdW5jdGlvbmFsIENvbm5lY3Rpdml0eSBUb29sYm94IGZvciBDb3JyZWxhdGVkIGFuZCBBbnRpY29ycmVsYXRlZCBCcmFpbiBOZXR3b3JrcyIsImF1dGhvciI6W3siZmFtaWx5IjoiV2hpdGZpZWxkLUdhYnJpZWxpIiwiZ2l2ZW4iOiJTdXNhbiIsInBhcnNlLW5hbWVzIjpmYWxzZSwiZHJvcHBpbmctcGFydGljbGUiOiIiLCJub24tZHJvcHBpbmctcGFydGljbGUiOiIifSx7ImZhbWlseSI6Ik5pZXRvLUNhc3Rhbm9uIiwiZ2l2ZW4iOiJBbGZvbnNvIiwicGFyc2UtbmFtZXMiOmZhbHNlLCJkcm9wcGluZy1wYXJ0aWNsZSI6IiIsIm5vbi1kcm9wcGluZy1wYXJ0aWNsZSI6IiJ9XSwidGl0bGUtc2hvcnQiOiJDb25uIiwiY29udGFpbmVyLXRpdGxlIjoiQnJhaW4gQ29ubmVjdGl2aXR5IiwiY29udGFpbmVyLXRpdGxlLXNob3J0IjoiQnJhaW4gQ29ubmVjdCIsIkRPSSI6IjEwLjEwODkvYnJhaW4uMjAxMi4wMDczIiwiSVNTTiI6IjIxNTgtMDAxNCwgMjE1OC0wMDIyIiwiVVJMIjoiaHR0cDovL3d3dy5saWViZXJ0cHViLmNvbS9kb2kvMTAuMTA4OS9icmFpbi4yMDEyLjAwNzMiLCJpc3N1ZWQiOnsiZGF0ZS1wYXJ0cyI6W1syMDEyLDZdXX0sInBhZ2UiOiIxMjUtMTQxIiwibGFuZ3VhZ2UiOiJlbiIsImFic3RyYWN0IjoiUmVzdGluZyBzdGF0ZSBmdW5jdGlvbmFsIGNvbm5lY3Rpdml0eSByZXZlYWxzIGludHJpbnNpYywgc3BvbnRhbmVvdXMgbmV0d29ya3MgdGhhdCBlbHVjaWRhdGUgdGhlIGZ1bmN0aW9uYWwgYXJjaGl0ZWN0dXJlIG9mIHRoZSBodW1hbiBicmFpbi4gSG93ZXZlciwgdmFsaWQgc3RhdGlzdGljYWwgYW5hbHlzaXMgdXNlZCB0byBpZGVudGlmeSBzdWNoIG5ldHdvcmtzIG11c3QgYWRkcmVzcyBzb3VyY2VzIG9mIG5vaXNlIGluIG9yZGVyIHRvIGF2b2lkIHBvc3NpYmxlIGNvbmZvdW5kcyBzdWNoIGFzIHNwdXJpb3VzIGNvcnJlbGF0aW9ucyBiYXNlZCBvbiBub24tbmV1cm9uYWwgc291cmNlcy4gV2UgaGF2ZSBkZXZlbG9wZWQgYSBmdW5jdGlvbmFsIGNvbm5lY3Rpdml0eSB0b29sYm94IENvbm4gKHd3dy5uaXRyYy5vcmcvcHJvamVjdHMvY29ubikgdGhhdCBpbXBsZW1lbnRzIHRoZSBjb21wb25lbnQtYmFzZWQgbm9pc2UgY29ycmVjdGlvbiBtZXRob2QgKENvbXBDb3IpIHN0cmF0ZWd5IGZvciBwaHlzaW9sb2dpY2FsIGFuZCBvdGhlciBub2lzZSBzb3VyY2UgcmVkdWN0aW9uLCBhZGRpdGlvbmFsIHJlbW92YWwgb2YgbW92ZW1lbnQsIGFuZCB0ZW1wb3JhbCBjb3ZhcmlhdGVzLCB0ZW1wb3JhbCDvrIFsdGVyaW5nIGFuZCB3aW5kb3dpbmcgb2YgdGhlIHJlc2lkdWFsIGJsb29kIG94eWdlbiBsZXZlbC1kZXBlbmRlbnQgKEJPTEQpIGNvbnRyYXN0IHNpZ25hbCwg76yBcnN0LWxldmVsIGVzdGltYXRpb24gb2YgbXVsdGlwbGUgc3RhbmRhcmQgZnVuY3Rpb25hbCBjb25uZWN0aXZpdHkgbWFnbmV0aWMgcmVzb25hbmNlIGltYWdpbmcgKGZjTVJJKSBtZWFzdXJlcywgYW5kIHNlY29uZC1sZXZlbCByYW5kb20tZWZmZWN0IGFuYWx5c2lzIGZvciByZXN0aW5nIHN0YXRlIGFzIHdlbGwgYXMgdGFzay1yZWxhdGVkIGRhdGEuIENvbXBhcmVkIHRvIG1ldGhvZHMgdGhhdCByZWx5IG9uIGdsb2JhbCBzaWduYWwgcmVncmVzc2lvbiwgdGhlIENvbXBDb3Igbm9pc2UgcmVkdWN0aW9uIG1ldGhvZCBhbGxvd3MgZm9yIGludGVycHJldGF0aW9uIG9mIGFudGljb3JyZWxhdGlvbnMgYXMgdGhlcmUgaXMgbm8gcmVncmVzc2lvbiBvZiB0aGUgZ2xvYmFsIHNpZ25hbC4gVGhlIHRvb2xib3ggaW1wbGVtZW50cyBmY01SSSBtZWFzdXJlcywgc3VjaCBhcyBlc3RpbWF0aW9uIG9mIHNlZWQtdG8tdm94ZWwgYW5kIHJlZ2lvbiBvZiBpbnRlcmVzdCAoUk9JKS10by1ST0kgZnVuY3Rpb25hbCBjb3JyZWxhdGlvbnMsIGFzIHdlbGwgYXMgc2VtaXBhcnRpYWwgY29ycmVsYXRpb24gYW5kIGJpdmFyaWF0ZS9tdWx0aXZhcmlhdGUgcmVncmVzc2lvbiBhbmFseXNpcyBmb3IgbXVsdGlwbGUgUk9JIHNvdXJjZXMsIGdyYXBoIHRoZW9yZXRpY2FsIGFuYWx5c2lzLCBhbmQgbm92ZWwgdm94ZWwtdG8tdm94ZWwgYW5hbHlzaXMgb2YgZnVuY3Rpb25hbCBjb25uZWN0aXZpdHkuIFdlIGRlc2NyaWJlIHRoZSBtZXRob2RzIGltcGxlbWVudGVkIGluIHRoZSBDb25uIHRvb2xib3ggZm9yIHRoZSBhbmFseXNpcyBvZiBmY01SSSBkYXRhLCB0b2dldGhlciB3aXRoIGV4YW1wbGVzIG9mIHVzZSBhbmQgaW50ZXJzY2FuIHJlbGlhYmlsaXR5IGVzdGltYXRlcyBvZiBhbGwgdGhlIGltcGxlbWVudGVkIGZjTVJJIG1lYXN1cmVzLiBUaGUgcmVzdWx0cyBpbmRpY2F0ZSB0aGF0IHRoZSBDb21wQ29yIG1ldGhvZCBpbmNyZWFzZXMgdGhlIHNlbnNpdGl2aXR5IGFuZCBzZWxlY3Rpdml0eSBvZiBmY01SSSBhbmFseXNpcywgYW5kIHNob3cgYSBoaWdoIGRlZ3JlZSBvZiBpbnRlcnNjYW4gcmVsaWFiaWxpdHkgZm9yIG1hbnkgZmNNUkkgbWVhc3VyZXMuIiwiaXNzdWUiOiIzIiwidm9sdW1lIjoiMiJ9LCJpc1RlbXBvcmFyeSI6ZmFsc2V9XX0=&quot;,&quot;citationItems&quot;:[{&quot;id&quot;:&quot;5a546c10-3dcb-3b50-aec3-b900550a0a5d&quot;,&quot;itemData&quot;:{&quot;type&quot;:&quot;article-journal&quot;,&quot;id&quot;:&quot;5a546c10-3dcb-3b50-aec3-b900550a0a5d&quot;,&quot;title&quot;:&quot;Conn : A Functional Connectivity Toolbox for Correlated and Anticorrelated Brain Networks&quot;,&quot;author&quot;:[{&quot;family&quot;:&quot;Whitfield-Gabrieli&quot;,&quot;given&quot;:&quot;Susan&quot;,&quot;parse-names&quot;:false,&quot;dropping-particle&quot;:&quot;&quot;,&quot;non-dropping-particle&quot;:&quot;&quot;},{&quot;family&quot;:&quot;Nieto-Castanon&quot;,&quot;given&quot;:&quot;Alfonso&quot;,&quot;parse-names&quot;:false,&quot;dropping-particle&quot;:&quot;&quot;,&quot;non-dropping-particle&quot;:&quot;&quot;}],&quot;title-short&quot;:&quot;Conn&quot;,&quot;container-title&quot;:&quot;Brain Connectivity&quot;,&quot;container-title-short&quot;:&quot;Brain Connect&quot;,&quot;DOI&quot;:&quot;10.1089/brain.2012.0073&quot;,&quot;ISSN&quot;:&quot;2158-0014, 2158-0022&quot;,&quot;URL&quot;:&quot;http://www.liebertpub.com/doi/10.1089/brain.2012.0073&quot;,&quot;issued&quot;:{&quot;date-parts&quot;:[[2012,6]]},&quot;page&quot;:&quot;125-141&quot;,&quot;language&quot;:&quot;en&quot;,&quot;abstract&quot;:&quot;Resting state functional connectivity reveals intrinsic, spontaneous networks that elucidate the functional architecture of the human brain. However, valid statistical analysis used to identify such networks must address sources of noise in order to avoid possible confounds such as spurious correlations based on non-neuronal sources. We have developed a functional connectivity toolbox Conn (www.nitrc.org/projects/conn) that implements the component-based noise correction method (CompCor) strategy for physiological and other noise source reduction, additional removal of movement, and temporal covariates, temporal ﬁltering and windowing of the residual blood oxygen level-dependent (BOLD) contrast signal, ﬁrst-level estimation of multiple standard functional connectivity magnetic resonance imaging (fcMRI) measures, and second-level random-effect analysis for resting state as well as task-related data. Compared to methods that rely on global signal regression, the CompCor noise reduction method allows for interpretation of anticorrelations as there is no regression of the global signal. The toolbox implements fcMRI measures, such as estimation of seed-to-voxel and region of interest (ROI)-to-ROI functional correlations, as well as semipartial correlation and bivariate/multivariate regression analysis for multiple ROI sources, graph theoretical analysis, and novel voxel-to-voxel analysis of functional connectivity. We describe the methods implemented in the Conn toolbox for the analysis of fcMRI data, together with examples of use and interscan reliability estimates of all the implemented fcMRI measures. The results indicate that the CompCor method increases the sensitivity and selectivity of fcMRI analysis, and show a high degree of interscan reliability for many fcMRI measures.&quot;,&quot;issue&quot;:&quot;3&quot;,&quot;volume&quot;:&quot;2&quot;},&quot;isTemporary&quot;:false}]},{&quot;citationID&quot;:&quot;MENDELEY_CITATION_9c3308a6-d665-44e7-939b-08c9024f974b&quot;,&quot;properties&quot;:{&quot;noteIndex&quot;:0},&quot;isEdited&quot;:false,&quot;manualOverride&quot;:{&quot;isManuallyOverridden&quot;:false,&quot;citeprocText&quot;:&quot;[2]&quot;,&quot;manualOverrideText&quot;:&quot;&quot;},&quot;citationTag&quot;:&quot;MENDELEY_CITATION_v3_eyJjaXRhdGlvbklEIjoiTUVOREVMRVlfQ0lUQVRJT05fOWMzMzA4YTYtZDY2NS00NGU3LTkzOWItMDhjOTAyNGY5NzRiIiwicHJvcGVydGllcyI6eyJub3RlSW5kZXgiOjB9LCJpc0VkaXRlZCI6ZmFsc2UsIm1hbnVhbE92ZXJyaWRlIjp7ImlzTWFudWFsbHlPdmVycmlkZGVuIjpmYWxzZSwiY2l0ZXByb2NUZXh0IjoiWzJdIiwibWFudWFsT3ZlcnJpZGVUZXh0IjoiIn0sImNpdGF0aW9uSXRlbXMiOlt7ImlkIjoiMDYyZGFhMDktZWUyZi0zZWVmLWI3MTctOTE1NTY3YWJiOTZlIiwiaXRlbURhdGEiOnsidHlwZSI6ImFydGljbGUtam91cm5hbCIsImlkIjoiMDYyZGFhMDktZWUyZi0zZWVmLWI3MTctOTE1NTY3YWJiOTZlIiwidGl0bGUiOiJBIGNvbXBvbmVudCBiYXNlZCBub2lzZSBjb3JyZWN0aW9uIG1ldGhvZCAoQ29tcENvcikgZm9yIEJPTEQgYW5kIHBlcmZ1c2lvbiBiYXNlZCBmTVJJIiwiYXV0aG9yIjpbeyJmYW1pbHkiOiJCZWh6YWRpIiwiZ2l2ZW4iOiJZYXNoYXIiLCJwYXJzZS1uYW1lcyI6ZmFsc2UsImRyb3BwaW5nLXBhcnRpY2xlIjoiIiwibm9uLWRyb3BwaW5nLXBhcnRpY2xlIjoiIn0seyJmYW1pbHkiOiJSZXN0b20iLCJnaXZlbiI6IktoYWxlZCIsInBhcnNlLW5hbWVzIjpmYWxzZSwiZHJvcHBpbmctcGFydGljbGUiOiIiLCJub24tZHJvcHBpbmctcGFydGljbGUiOiIifSx7ImZhbWlseSI6IkxpYXUiLCJnaXZlbiI6IkpveSIsInBhcnNlLW5hbWVzIjpmYWxzZSwiZHJvcHBpbmctcGFydGljbGUiOiIiLCJub24tZHJvcHBpbmctcGFydGljbGUiOiIifSx7ImZhbWlseSI6IkxpdSIsImdpdmVuIjoiVGhvbWFzIFQiLCJwYXJzZS1uYW1lcyI6ZmFsc2UsImRyb3BwaW5nLXBhcnRpY2xlIjoiIiwibm9uLWRyb3BwaW5nLXBhcnRpY2xlIjoiIn1dLCJjb250YWluZXItdGl0bGUiOiJOZXVyb0ltYWdlIiwiY29udGFpbmVyLXRpdGxlLXNob3J0IjoiTmV1cm9pbWFnZSIsIkRPSSI6IjEwLjEwMTYvai5uZXVyb2ltYWdlLjIwMDcuMDQuMDQyIiwiSVNTTiI6IjEwNTMtODExOSIsIlVSTCI6Imh0dHBzOi8vd3d3LnNjaWVuY2VkaXJlY3QuY29tL3NjaWVuY2UvYXJ0aWNsZS9waWkvUzEwNTM4MTE5MDcwMDM4MzciLCJpc3N1ZWQiOnsiZGF0ZS1wYXJ0cyI6W1syMDA3LDhdXX0sInBhZ2UiOiI5MC0xMDEiLCJsYW5ndWFnZSI6ImVuIiwiYWJzdHJhY3QiOiJBIGNvbXBvbmVudCBiYXNlZCBtZXRob2QgKENvbXBDb3IpIGZvciB0aGUgcmVkdWN0aW9uIG9mIG5vaXNlIGluIGJvdGggYmxvb2Qgb3h5Z2VuYXRpb24gbGV2ZWwtZGVwZW5kZW50IChCT0xEKSBhbmQgcGVyZnVzaW9uLWJhc2VkIGZ1bmN0aW9uYWwgbWFnbmV0aWMgcmVzb25hbmNlIGltYWdpbmcgKGZNUkkpIGRhdGEgaXMgcHJlc2VudGVkLiBJbiB0aGUgcHJvcG9zZWQgbWV0aG9kLCBzaWduaWZpY2FudCBwcmluY2lwYWwgY29tcG9uZW50cyBhcmUgZGVyaXZlZCBmcm9tIG5vaXNlIHJlZ2lvbnMtb2YtaW50ZXJlc3QgKFJPSSkgaW4gd2hpY2ggdGhlIHRpbWUgc2VyaWVzIGRhdGEgYXJlIHVubGlrZWx5IHRvIGJlIG1vZHVsYXRlZCBieSBuZXVyYWwgYWN0aXZpdHkuIFRoZXNlIGNvbXBvbmVudHMgYXJlIHRoZW4gaW5jbHVkZWQgYXMgbnVpc2FuY2UgcGFyYW1ldGVycyB3aXRoaW4gZ2VuZXJhbCBsaW5lYXIgbW9kZWxzIGZvciBCT0xEIGFuZCBwZXJmdXNpb24tYmFzZWQgZk1SSSB0aW1lIHNlcmllcyBkYXRhLiBUd28gYXBwcm9hY2hlcyBmb3IgdGhlIGRldGVybWluYXRpb24gb2YgdGhlIG5vaXNlIFJPSSBhcmUgY29uc2lkZXJlZC4gVGhlIGZpcnN0IG1ldGhvZCB1c2VzIGhpZ2gtcmVzb2x1dGlvbiBhbmF0b21pY2FsIGRhdGEgdG8gZGVmaW5lIGEgcmVnaW9uIG9mIGludGVyZXN0IGNvbXBvc2VkIHByaW1hcmlseSBvZiB3aGl0ZSBtYXR0ZXIgYW5kIGNlcmVicm9zcGluYWwgZmx1aWQsIHdoaWxlIHRoZSBzZWNvbmQgbWV0aG9kIGRlZmluZXMgYSByZWdpb24gYmFzZWQgdXBvbiB0aGUgdGVtcG9yYWwgc3RhbmRhcmQgZGV2aWF0aW9uIG9mIHRoZSB0aW1lIHNlcmllcyBkYXRhLiBXaXRoIHRoZSBhcHBsaWNhdGlvbiBvZiBDb21wQ29yLCB0aGUgdGVtcG9yYWwgc3RhbmRhcmQgZGV2aWF0aW9uIG9mIHJlc3Rpbmctc3RhdGUgcGVyZnVzaW9uIGFuZCBCT0xEIGRhdGEgaW4gZ3JheSBtYXR0ZXIgcmVnaW9ucyB3YXMgc2lnbmlmaWNhbnRseSByZWR1Y2VkIGFzIGNvbXBhcmVkIHRvIGVpdGhlciBubyBjb3JyZWN0aW9uIG9yIHRoZSBhcHBsaWNhdGlvbiBvZiBhIHByZXZpb3VzbHkgZGVzY3JpYmVkIHJldHJvc3BlY3RpdmUgaW1hZ2UgYmFzZWQgY29ycmVjdGlvbiBzY2hlbWUgKFJFVFJPSUNPUikuIEZvciBib3RoIGZ1bmN0aW9uYWwgcGVyZnVzaW9uIGFuZCBCT0xEIGRhdGEsIHRoZSBhcHBsaWNhdGlvbiBvZiBDb21wQ29yIHNpZ25pZmljYW50bHkgaW5jcmVhc2VkIHRoZSBudW1iZXIgb2YgYWN0aXZhdGVkIHZveGVscyBhcyBjb21wYXJlZCB0byBubyBjb3JyZWN0aW9uLiBJbiBhZGRpdGlvbiwgZm9yIGZ1bmN0aW9uYWwgQk9MRCBkYXRhLCB0aGVyZSB3ZXJlIHNpZ25pZmljYW50bHkgbW9yZSBhY3RpdmF0ZWQgdm94ZWxzIGRldGVjdGVkIHdpdGggQ29tcENvciBhcyBjb21wYXJlZCB0byBSRVRST0lDT1IuIEluIGNvbXBhcmlzb24gdG8gUkVUUk9JQ09SLCBDb21wQ29yIGhhcyB0aGUgYWR2YW50YWdlIG9mIG5vdCByZXF1aXJpbmcgZXh0ZXJuYWwgbW9uaXRvcmluZyBvZiBwaHlzaW9sb2dpY2FsIGZsdWN0dWF0aW9ucy4iLCJpc3N1ZSI6IjEiLCJ2b2x1bWUiOiIzNyJ9LCJpc1RlbXBvcmFyeSI6ZmFsc2V9XX0=&quot;,&quot;citationItems&quot;:[{&quot;id&quot;:&quot;062daa09-ee2f-3eef-b717-915567abb96e&quot;,&quot;itemData&quot;:{&quot;type&quot;:&quot;article-journal&quot;,&quot;id&quot;:&quot;062daa09-ee2f-3eef-b717-915567abb96e&quot;,&quot;title&quot;:&quot;A component based noise correction method (CompCor) for BOLD and perfusion based fMRI&quot;,&quot;author&quot;:[{&quot;family&quot;:&quot;Behzadi&quot;,&quot;given&quot;:&quot;Yashar&quot;,&quot;parse-names&quot;:false,&quot;dropping-particle&quot;:&quot;&quot;,&quot;non-dropping-particle&quot;:&quot;&quot;},{&quot;family&quot;:&quot;Restom&quot;,&quot;given&quot;:&quot;Khaled&quot;,&quot;parse-names&quot;:false,&quot;dropping-particle&quot;:&quot;&quot;,&quot;non-dropping-particle&quot;:&quot;&quot;},{&quot;family&quot;:&quot;Liau&quot;,&quot;given&quot;:&quot;Joy&quot;,&quot;parse-names&quot;:false,&quot;dropping-particle&quot;:&quot;&quot;,&quot;non-dropping-particle&quot;:&quot;&quot;},{&quot;family&quot;:&quot;Liu&quot;,&quot;given&quot;:&quot;Thomas T&quot;,&quot;parse-names&quot;:false,&quot;dropping-particle&quot;:&quot;&quot;,&quot;non-dropping-particle&quot;:&quot;&quot;}],&quot;container-title&quot;:&quot;NeuroImage&quot;,&quot;container-title-short&quot;:&quot;Neuroimage&quot;,&quot;DOI&quot;:&quot;10.1016/j.neuroimage.2007.04.042&quot;,&quot;ISSN&quot;:&quot;1053-8119&quot;,&quot;URL&quot;:&quot;https://www.sciencedirect.com/science/article/pii/S1053811907003837&quot;,&quot;issued&quot;:{&quot;date-parts&quot;:[[2007,8]]},&quot;page&quot;:&quot;90-101&quot;,&quot;language&quot;:&quot;en&quot;,&quot;abstract&quot;:&quot;A component based method (CompCor) for the reduction of noise in both blood oxygenation level-dependent (BOLD) and perfusion-based functional magnetic resonance imaging (fMRI) data is presented. In the proposed method, significant principal components are derived from noise regions-of-interest (ROI) in which the time series data are unlikely to be modulated by neural activity. These components are then included as nuisance parameters within general linear models for BOLD and perfusion-based fMRI time series data. Two approaches for the determination of the noise ROI are considered. The first method uses high-resolution anatomical data to define a region of interest composed primarily of white matter and cerebrospinal fluid, while the second method defines a region based upon the temporal standard deviation of the time series data. With the application of CompCor, the temporal standard deviation of resting-state perfusion and BOLD data in gray matter regions was significantly reduced as compared to either no correction or the application of a previously described retrospective image based correction scheme (RETROICOR). For both functional perfusion and BOLD data, the application of CompCor significantly increased the number of activated voxels as compared to no correction. In addition, for functional BOLD data, there were significantly more activated voxels detected with CompCor as compared to RETROICOR. In comparison to RETROICOR, CompCor has the advantage of not requiring external monitoring of physiological fluctuations.&quot;,&quot;issue&quot;:&quot;1&quot;,&quot;volume&quot;:&quot;37&quot;},&quot;isTemporary&quot;:false}]},{&quot;citationID&quot;:&quot;MENDELEY_CITATION_64705bc3-76c1-46ee-a15a-2bbb6e5eed14&quot;,&quot;properties&quot;:{&quot;noteIndex&quot;:0},&quot;isEdited&quot;:false,&quot;manualOverride&quot;:{&quot;isManuallyOverridden&quot;:false,&quot;citeprocText&quot;:&quot;[3]&quot;,&quot;manualOverrideText&quot;:&quot;&quot;},&quot;citationTag&quot;:&quot;MENDELEY_CITATION_v3_eyJjaXRhdGlvbklEIjoiTUVOREVMRVlfQ0lUQVRJT05fNjQ3MDViYzMtNzZjMS00NmVlLWExNWEtMmJiYjZlNWVlZDE0IiwicHJvcGVydGllcyI6eyJub3RlSW5kZXgiOjB9LCJpc0VkaXRlZCI6ZmFsc2UsIm1hbnVhbE92ZXJyaWRlIjp7ImlzTWFudWFsbHlPdmVycmlkZGVuIjpmYWxzZSwiY2l0ZXByb2NUZXh0IjoiWzNdIiwibWFudWFsT3ZlcnJpZGVUZXh0IjoiIn0sImNpdGF0aW9uSXRlbXMiOlt7ImlkIjoiMjZjYTMzYjUtZTU1Ny0zZjdhLWE1MTQtMmU1MjkwODM0Y2ZhIiwiaXRlbURhdGEiOnsidHlwZSI6ImFydGljbGUtam91cm5hbCIsImlkIjoiMjZjYTMzYjUtZTU1Ny0zZjdhLWE1MTQtMmU1MjkwODM0Y2ZhIiwidGl0bGUiOiJBbnRpY29ycmVsYXRpb25zIGluIHJlc3Rpbmcgc3RhdGUgbmV0d29ya3Mgd2l0aG91dCBnbG9iYWwgc2lnbmFsIHJlZ3Jlc3Npb24iLCJhdXRob3IiOlt7ImZhbWlseSI6IkNoYWkiLCJnaXZlbiI6IlhpYW9xaWFuIEoiLCJwYXJzZS1uYW1lcyI6ZmFsc2UsImRyb3BwaW5nLXBhcnRpY2xlIjoiIiwibm9uLWRyb3BwaW5nLXBhcnRpY2xlIjoiIn0seyJmYW1pbHkiOiJDYXN0YcOxw7NuIiwiZ2l2ZW4iOiJBbGZvbnNvIE5pZXRvIiwicGFyc2UtbmFtZXMiOmZhbHNlLCJkcm9wcGluZy1wYXJ0aWNsZSI6IiIsIm5vbi1kcm9wcGluZy1wYXJ0aWNsZSI6IiJ9LHsiZmFtaWx5Ijoiw5ZuZ8O8ciIsImdpdmVuIjoiRG9zdCIsInBhcnNlLW5hbWVzIjpmYWxzZSwiZHJvcHBpbmctcGFydGljbGUiOiIiLCJub24tZHJvcHBpbmctcGFydGljbGUiOiIifSx7ImZhbWlseSI6IldoaXRmaWVsZC1HYWJyaWVsaSIsImdpdmVuIjoiU3VzYW4iLCJwYXJzZS1uYW1lcyI6ZmFsc2UsImRyb3BwaW5nLXBhcnRpY2xlIjoiIiwibm9uLWRyb3BwaW5nLXBhcnRpY2xlIjoiIn1dLCJjb250YWluZXItdGl0bGUiOiJOZXVyb0ltYWdlIiwiY29udGFpbmVyLXRpdGxlLXNob3J0IjoiTmV1cm9pbWFnZSIsIkRPSSI6IjEwLjEwMTYvai5uZXVyb2ltYWdlLjIwMTEuMDguMDQ4IiwiSVNTTiI6IjEwNTMtODExOSIsIlVSTCI6Imh0dHBzOi8vd3d3LnNjaWVuY2VkaXJlY3QuY29tL3NjaWVuY2UvYXJ0aWNsZS9waWkvUzEwNTM4MTE5MTEwMDk2NTciLCJpc3N1ZWQiOnsiZGF0ZS1wYXJ0cyI6W1syMDEyLDFdXX0sInBhZ2UiOiIxNDIwLTE0MjgiLCJsYW5ndWFnZSI6ImVuIiwiYWJzdHJhY3QiOiJBbnRpY29ycmVsYXRlZCByZWxhdGlvbnNoaXBzIGluIHNwb250YW5lb3VzIHNpZ25hbCBmbHVjdHVhdGlvbiBoYXZlIGJlZW4gcHJldmlvdXNseSBvYnNlcnZlZCBpbiByZXN0aW5nLXN0YXRlIGZ1bmN0aW9uYWwgbWFnbmV0aWMgcmVzb25hbmNlIGltYWdpbmcgKGZNUkkpLiBJbiBwYXJ0aWN1bGFyLCBpdCB3YXMgcHJvcG9zZWQgdGhhdCB0aGVyZSBleGlzdHMgdHdvIHN5c3RlbXMgaW4gdGhlIGJyYWluIHRoYXQgYXJlIGludHJpbnNpY2FsbHkgb3JnYW5pemVkIGludG8gYW50aWNvcnJlbGF0ZWQgbmV0d29ya3MsIHRoZSBkZWZhdWx0IG1vZGUgbmV0d29yaywgd2hpY2ggdXN1YWxseSBleGhpYml0cyB0YXNrLXJlbGF0ZWQgZGVhY3RpdmF0aW9ucywgYW5kIHRoZSB0YXNrLXBvc2l0aXZlIG5ldHdvcmssIHdoaWNoIHVzdWFsbHkgZXhoaWJpdHMgdGFzay1yZWxhdGVkIGFjdGl2YXRpb25zIGR1cmluZyB0YXNrcyB0aGF0IGRlbWFuZHMgZXh0ZXJuYWwgYXR0ZW50aW9uLiBIb3dldmVyLCBpdCBpcyBjdXJyZW50bHkgdW5kZXIgZGViYXRlIHdoZXRoZXIgdGhlIGFudGljb3JyZWxhdGlvbnMgb2JzZXJ2ZWQgaW4gcmVzdGluZyBzdGF0ZSBmTVJJIHdlcmUgdmFsaWQgb3Igd2VyZSBpbnN0ZWFkIGFydGlmaWNpYWxseSBpbnRyb2R1Y2VkIGJ5IGdsb2JhbCBzaWduYWwgcmVncmVzc2lvbiwgYSBjb21tb24gcHJlcHJvY2Vzc2luZyB0ZWNobmlxdWUgdG8gcmVtb3ZlIHBoeXNpb2xvZ2ljYWwgYW5kIG90aGVyIG5vaXNlIGluIHJlc3Rpbmctc3RhdGUgZk1SSSBzaWduYWwuIFdlIGV4YW1pbmVkIHBvc2l0aXZlIGFuZCBuZWdhdGl2ZSBjb3JyZWxhdGlvbnMgaW4gcmVzdGluZy1zdGF0ZSBjb25uZWN0aXZpdHkgdXNpbmcgdHdvIGRpZmZlcmVudCBwcmVwcm9jZXNzaW5nIG1ldGhvZHM6IGEgY29tcG9uZW50IGJhc2Ugbm9pc2UgcmVkdWN0aW9uIG1ldGhvZCAoQ29tcENvciwgQmVoemFkaSBldCBhbC4sIDIwMDcpLCBpbiB3aGljaCBwcmluY2lwYWwgY29tcG9uZW50cyBmcm9tIG5vaXNlIHJlZ2lvbnMtb2YtaW50ZXJlc3Qgd2VyZSByZW1vdmVkLCBhbmQgdGhlIGdsb2JhbCBzaWduYWwgcmVncmVzc2lvbiBtZXRob2QuIFJvYnVzdCBhbnRpY29ycmVsYXRpb25zIGJldHdlZW4gYSBkZWZhdWx0IG1vZGUgbmV0d29yayBzZWVkIHJlZ2lvbiBpbiB0aGUgbWVkaWFsIHByZWZyb250YWwgY29ydGV4IGFuZCByZWdpb25zIG9mIHRoZSB0YXNrLXBvc2l0aXZlIG5ldHdvcmsgd2VyZSBvYnNlcnZlZCB1bmRlciBib3RoIG1ldGhvZHMuIFNwZWNpZmljaXR5IG9mIHRoZSBhbnRpY29ycmVsYXRpb25zIHdhcyBzaW1pbGFyIGJldHdlZW4gdGhlIHR3byBtZXRob2RzLiBTcGVjaWZpY2l0eSBhbmQgc2Vuc2l0aXZpdHkgZm9yIHBvc2l0aXZlIGNvcnJlbGF0aW9ucyB3ZXJlIGhpZ2hlciB1bmRlciBDb21wQ29yIGNvbXBhcmVkIHRvIHRoZSBnbG9iYWwgcmVncmVzc2lvbiBtZXRob2QuIE91ciByZXN1bHRzIHN1Z2dlc3QgdGhhdCBhbnRpY29ycmVsYXRpb25zIG9ic2VydmVkIGluIHJlc3Rpbmctc3RhdGUgY29ubmVjdGl2aXR5IGFyZSBub3QgYW4gYXJ0aWZhY3QgaW50cm9kdWNlZCBieSBnbG9iYWwgc2lnbmFsIHJlZ3Jlc3Npb24gYW5kIG1pZ2h0IGhhdmUgYmlvbG9naWNhbCBvcmlnaW5zLCBhbmQgdGhhdCB0aGUgQ29tcENvciBtZXRob2QgY2FuIGJlIHVzZWQgdG8gZXhhbWluZSB2YWxpZCBhbnRpY29ycmVsYXRpb25zIGR1cmluZyByZXN0LiIsImlzc3VlIjoiMiIsInZvbHVtZSI6IjU5In0sImlzVGVtcG9yYXJ5IjpmYWxzZX1dfQ==&quot;,&quot;citationItems&quot;:[{&quot;id&quot;:&quot;26ca33b5-e557-3f7a-a514-2e5290834cfa&quot;,&quot;itemData&quot;:{&quot;type&quot;:&quot;article-journal&quot;,&quot;id&quot;:&quot;26ca33b5-e557-3f7a-a514-2e5290834cfa&quot;,&quot;title&quot;:&quot;Anticorrelations in resting state networks without global signal regression&quot;,&quot;author&quot;:[{&quot;family&quot;:&quot;Chai&quot;,&quot;given&quot;:&quot;Xiaoqian J&quot;,&quot;parse-names&quot;:false,&quot;dropping-particle&quot;:&quot;&quot;,&quot;non-dropping-particle&quot;:&quot;&quot;},{&quot;family&quot;:&quot;Castañón&quot;,&quot;given&quot;:&quot;Alfonso Nieto&quot;,&quot;parse-names&quot;:false,&quot;dropping-particle&quot;:&quot;&quot;,&quot;non-dropping-particle&quot;:&quot;&quot;},{&quot;family&quot;:&quot;Öngür&quot;,&quot;given&quot;:&quot;Dost&quot;,&quot;parse-names&quot;:false,&quot;dropping-particle&quot;:&quot;&quot;,&quot;non-dropping-particle&quot;:&quot;&quot;},{&quot;family&quot;:&quot;Whitfield-Gabrieli&quot;,&quot;given&quot;:&quot;Susan&quot;,&quot;parse-names&quot;:false,&quot;dropping-particle&quot;:&quot;&quot;,&quot;non-dropping-particle&quot;:&quot;&quot;}],&quot;container-title&quot;:&quot;NeuroImage&quot;,&quot;container-title-short&quot;:&quot;Neuroimage&quot;,&quot;DOI&quot;:&quot;10.1016/j.neuroimage.2011.08.048&quot;,&quot;ISSN&quot;:&quot;1053-8119&quot;,&quot;URL&quot;:&quot;https://www.sciencedirect.com/science/article/pii/S1053811911009657&quot;,&quot;issued&quot;:{&quot;date-parts&quot;:[[2012,1]]},&quot;page&quot;:&quot;1420-1428&quot;,&quot;language&quot;:&quot;en&quot;,&quot;abstract&quot;:&quot;Anticorrelated relationships in spontaneous signal fluctuation have been previously observed in resting-state functional magnetic resonance imaging (fMRI). In particular, it was proposed that there exists two systems in the brain that are intrinsically organized into anticorrelated networks, the default mode network, which usually exhibits task-related deactivations, and the task-positive network, which usually exhibits task-related activations during tasks that demands external attention. However, it is currently under debate whether the anticorrelations observed in resting state fMRI were valid or were instead artificially introduced by global signal regression, a common preprocessing technique to remove physiological and other noise in resting-state fMRI signal. We examined positive and negative correlations in resting-state connectivity using two different preprocessing methods: a component base noise reduction method (CompCor, Behzadi et al., 2007), in which principal components from noise regions-of-interest were removed, and the global signal regression method. Robust anticorrelations between a default mode network seed region in the medial prefrontal cortex and regions of the task-positive network were observed under both methods. Specificity of the anticorrelations was similar between the two methods. Specificity and sensitivity for positive correlations were higher under CompCor compared to the global regression method. Our results suggest that anticorrelations observed in resting-state connectivity are not an artifact introduced by global signal regression and might have biological origins, and that the CompCor method can be used to examine valid anticorrelations during rest.&quot;,&quot;issue&quot;:&quot;2&quot;,&quot;volume&quot;:&quot;59&quot;},&quot;isTemporary&quot;:false}]},{&quot;citationID&quot;:&quot;MENDELEY_CITATION_af2a0cc4-0bbe-4cc8-a6ae-a0e0cd2a7c65&quot;,&quot;properties&quot;:{&quot;noteIndex&quot;:0},&quot;isEdited&quot;:false,&quot;manualOverride&quot;:{&quot;isManuallyOverridden&quot;:false,&quot;citeprocText&quot;:&quot;[1, 4]&quot;,&quot;manualOverrideText&quot;:&quot;&quot;},&quot;citationTag&quot;:&quot;MENDELEY_CITATION_v3_eyJjaXRhdGlvbklEIjoiTUVOREVMRVlfQ0lUQVRJT05fYWYyYTBjYzQtMGJiZS00Y2M4LWE2YWUtYTBlMGNkMmE3YzY1IiwicHJvcGVydGllcyI6eyJub3RlSW5kZXgiOjB9LCJpc0VkaXRlZCI6ZmFsc2UsIm1hbnVhbE92ZXJyaWRlIjp7ImlzTWFudWFsbHlPdmVycmlkZGVuIjpmYWxzZSwiY2l0ZXByb2NUZXh0IjoiWzEsIDRdIiwibWFudWFsT3ZlcnJpZGVUZXh0IjoiIn0sImNpdGF0aW9uSXRlbXMiOlt7ImlkIjoiMTAxNTExNDEtYWJhYS0zZGFiLTg2OTUtMzU0YTU1ZjRiYzJiIiwiaXRlbURhdGEiOnsidHlwZSI6ImFydGljbGUtam91cm5hbCIsImlkIjoiMTAxNTExNDEtYWJhYS0zZGFiLTg2OTUtMzU0YTU1ZjRiYzJiIiwidGl0bGUiOiJPcHRpbWl6YXRpb24gb2YgcnMtZk1SSSBQcmUtcHJvY2Vzc2luZyBmb3IgRW5oYW5jZWQgU2lnbmFsLU5vaXNlIFNlcGFyYXRpb24sIFRlc3QtUmV0ZXN0IFJlbGlhYmlsaXR5LCBhbmQgR3JvdXAgRGlzY3JpbWluYXRpb24iLCJhdXRob3IiOlt7ImZhbWlseSI6IlNoaXJlciIsImdpdmVuIjoiV2lsbGlhbSBSIiwicGFyc2UtbmFtZXMiOmZhbHNlLCJkcm9wcGluZy1wYXJ0aWNsZSI6IiIsIm5vbi1kcm9wcGluZy1wYXJ0aWNsZSI6IiJ9LHsiZmFtaWx5IjoiSmlhbmciLCJnaXZlbiI6IkhlaWRpIiwicGFyc2UtbmFtZXMiOmZhbHNlLCJkcm9wcGluZy1wYXJ0aWNsZSI6IiIsIm5vbi1kcm9wcGluZy1wYXJ0aWNsZSI6IiJ9LHsiZmFtaWx5IjoiUHJpY2UiLCJnaXZlbiI6IkNvbGxpbiBNIiwicGFyc2UtbmFtZXMiOmZhbHNlLCJkcm9wcGluZy1wYXJ0aWNsZSI6IiIsIm5vbi1kcm9wcGluZy1wYXJ0aWNsZSI6IiJ9LHsiZmFtaWx5IjoiTmciLCJnaXZlbiI6IkJlcm5hcmQiLCJwYXJzZS1uYW1lcyI6ZmFsc2UsImRyb3BwaW5nLXBhcnRpY2xlIjoiIiwibm9uLWRyb3BwaW5nLXBhcnRpY2xlIjoiIn0seyJmYW1pbHkiOiJHcmVpY2l1cyIsImdpdmVuIjoiTWljaGFlbCBEIiwicGFyc2UtbmFtZXMiOmZhbHNlLCJkcm9wcGluZy1wYXJ0aWNsZSI6IiIsIm5vbi1kcm9wcGluZy1wYXJ0aWNsZSI6IiJ9XSwiY29udGFpbmVyLXRpdGxlIjoiTmV1cm9JbWFnZSIsImNvbnRhaW5lci10aXRsZS1zaG9ydCI6Ik5ldXJvaW1hZ2UiLCJET0kiOiIxMC4xMDE2L2oubmV1cm9pbWFnZS4yMDE1LjA1LjAxNSIsIklTU04iOiIxMDUzODExOSIsIlVSTCI6Imh0dHBzOi8vbGlua2luZ2h1Yi5lbHNldmllci5jb20vcmV0cmlldmUvcGlpL1MxMDUzODExOTE1MDAzOTVYIiwiaXNzdWVkIjp7ImRhdGUtcGFydHMiOltbMjAxNSw4XV19LCJwYWdlIjoiNjctNzkiLCJsYW5ndWFnZSI6ImVuIiwiYWJzdHJhY3QiOiJSZXN0aW5nLXN0YXRlIGZ1bmN0aW9uYWwgbWFnbmV0aWMgcmVzb25hbmNlIGltYWdpbmcgKHJzLWZNUkkpIGhhcyBiZWNvbWUgYW4gaW5jcmVhc2luZ2x5IGltcG9ydGFudCB0b29sIGluIG1hcHBpbmcgdGhlIGZ1bmN0aW9uYWwgbmV0d29ya3Mgb2YgdGhlIGJyYWluLiBUaGlzIHRvb2wgaGFzIGJlZW4gdXNlZCB0byBleGFtaW5lIG5ldHdvcmsgY2hhbmdlcyBpbmR1Y2VkIGJ5IGNvZ25pdGl2ZSBhbmQgZW1vdGlvbmFsIHN0YXRlcywgbmV1cm9sb2dpY2FsIHRyYWl0cywgYW5kIG5ldXJvcHN5Y2hpYXRyaWMgZGlzb3JkZXJzLiBIb3dldmVyLCBub2lzZSB0aGF0IHJlbWFpbnMgaW4gdGhlIHJzLWZNUkkgZGF0YSBhZnRlciBwcmVwcm9jZXNzaW5nIGhhcyBsaW1pdGVkIHRoZSByZWxpYWJpbGl0eSBvZiBpbmRpdmlkdWFsLXN1YmplY3QgcmVzdWx0cywgd2hlcmVpbiBzY2FubmVyIGFydGlmYWN0cywgc3ViamVjdCBtb3ZlbWVudHMsIGFuZCBvdGhlciBub2lzZSBzb3VyY2VzIGluZHVjZSBub24tbmV1cmFsIHRlbXBvcmFsIGNvcnJlbGF0aW9ucyBpbiB0aGUgYmxvb2Qgb3h5Z2VuIGxldmVsLWRlcGVuZGVudCAoQk9MRCkgdGltZXNlcmllcy4gTnVtZXJvdXMgcHJlcHJvY2Vzc2luZyBtZXRob2RzIGhhdmUgYmVlbiBwcm9wb3NlZCB0byBpc29sYXRlIGFuZCByZW1vdmUgdGhlc2UgY29uZm91bmRzOyBob3dldmVyLCB0aGUgZmllbGQgaGFzIG5vdCBjb2FsZXNjZWQgYXJvdW5kIGEgc3RhbmRhcmQgcHJlcHJvY2Vzc2luZyBwaXBlbGluZS4gSW4gY29tcGFyaXNvbnMsIHByZXByb2Nlc3NpbmcgdGhlc2UgbWV0aG9kcyBhcmUgb2Z0ZW4gYXNzZXNzZWQgd2l0aCBvbmx5IGEgc2luZ2xlIG1ldHJpYyBvZiBycy1mTVJJIGRhdGEgcXVhbGl0eSwgc3VjaCBhcyByZWxpYWJpbGl0eSwgd2l0aG91dCBjb25zaWRlcmluZyBvdGhlciBhc3BlY3RzIGluIHRhbmRlbSwgc3VjaCBhcyBzaWduYWwtdG8tbm9pc2UgcmF0aW8gYW5kIGdyb3VwIGRpc2NyaW1pbmFiaWxpdHkuIFRoZSBwcmVzZW50IHN0dWR5IHNlZWtzIHRvIGlkZW50aWZ5IHRoZSBkYXRhIHByZXByb2Nlc3NpbmcgcGlwZWxpbmUgdGhhdCBvcHRpbWl6ZXMgcnMtZk1SSSBkYXRhIGFjcm9zcyBtdWx0aXBsZSBvdXRjb21lIG1lYXN1cmVzLiBTcGVjaWZpY2FsbHksIHdlIGFpbSB0byBtaW5pbWl6ZSB0aGUgbm9pc2UgaW4gdGhlIGRhdGEgYW5kIG1heGltaXplIHJlc3VsdCByZWxpYWJpbGl0eSwgd2hpbGUgcmV0YWluaW5nIHRoZSB1bmlxdWUgZmVhdHVyZXMgdGhhdCBjaGFyYWN0ZXJpemUgZGlzdGluY3QgZ3JvdXBzLiBXZSBleGFtaW5lIGhvdyB0aGVzZSBtZXRyaWNzIGFyZSBpbmZsdWVuY2VkIGJ5IGJhbmRwYXNzIGZpbHRlciBzZWxlY3Rpb24gYW5kIG5vaXNlIHJlZ3Jlc3Npb24gaW4gZm91ciBkYXRhc2V0cywgdG90YWxpbmcgMTgxIHJzLWZNUkkgc2NhbnMgYW5kIDM4IHN1YmplY3QtZHJpdmVuIG1lbW9yeSBzY2Fucy4gQWRkaXRpb25hbGx5LCB3ZSBwZXJmb3JtIHR3byBkaWZmZXJlbnQgcnMtZk1SSSBhbmFseXNpcyBtZXRob2RzIOKAkyBkdWFsIHJlZ3Jlc3Npb24gYW5kIHJlZ2lvbi1vZi1pbnRlcmVzdCBiYXNlZCBmdW5jdGlvbmFsIGNvbm5lY3Rpdml0eSDigJMgYW5kIGhpZ2hsaWdodCB0aGUgcHJlcHJvY2Vzc2luZyBwYXJhbWV0ZXJzIHRoYXQgb3B0aW1pemUgYm90aCBhcHByb2FjaGVzLiBPdXIgcmVzdWx0cyBleHBhbmQgdXBvbiBwcmV2aW91cyByZXBvcnRzIG9mIGluZGl2aWR1YWwtc2NhbiByZWxpYWJpbGl0eSwgYW5kIGRlbW9uc3RyYXRlIHRoYXQgcHJlcHJvY2Vzc2luZyBwYXJhbWV0ZXIgc2VsZWN0aW9uIGNhbiBzaWduaWZpY2FudGx5IGNoYW5nZSB0aGUgbm9pc2luZXNzLCByZWxpYWJpbGl0eSwgYW5kIGhldGVyb2dlbmVpdHkgb2YgcnMtZk1SSSBkYXRhLiBUaGUgYXBwbGljYXRpb24gb2Ygb3VyIGZpbmRpbmdzIHRvIHJzLWZNUkkgZGF0YSBhbmFseXNpcyBzaG91bGQgaW1wcm92ZSB0aGUgdmFsaWRpdHkgYW5kIHJlbGlhYmlsaXR5IG9mIHJzLWZNUkkgcmVzdWx0cywgYm90aCBhdCB0aGUgaW5kaXZpZHVhbC1zdWJqZWN0IGxldmVsIGFuZCB0aGUgZ3JvdXAgbGV2ZWwuIiwidm9sdW1lIjoiMTE3In0sImlzVGVtcG9yYXJ5IjpmYWxzZX0seyJpZCI6IjVhNTQ2YzEwLTNkY2ItM2I1MC1hZWMzLWI5MDA1NTBhMGE1ZCIsIml0ZW1EYXRhIjp7InR5cGUiOiJhcnRpY2xlLWpvdXJuYWwiLCJpZCI6IjVhNTQ2YzEwLTNkY2ItM2I1MC1hZWMzLWI5MDA1NTBhMGE1ZCIsInRpdGxlIjoiQ29ubiA6IEEgRnVuY3Rpb25hbCBDb25uZWN0aXZpdHkgVG9vbGJveCBmb3IgQ29ycmVsYXRlZCBhbmQgQW50aWNvcnJlbGF0ZWQgQnJhaW4gTmV0d29ya3MiLCJhdXRob3IiOlt7ImZhbWlseSI6IldoaXRmaWVsZC1HYWJyaWVsaSIsImdpdmVuIjoiU3VzYW4iLCJwYXJzZS1uYW1lcyI6ZmFsc2UsImRyb3BwaW5nLXBhcnRpY2xlIjoiIiwibm9uLWRyb3BwaW5nLXBhcnRpY2xlIjoiIn0seyJmYW1pbHkiOiJOaWV0by1DYXN0YW5vbiIsImdpdmVuIjoiQWxmb25zbyIsInBhcnNlLW5hbWVzIjpmYWxzZSwiZHJvcHBpbmctcGFydGljbGUiOiIiLCJub24tZHJvcHBpbmctcGFydGljbGUiOiIifV0sInRpdGxlLXNob3J0IjoiQ29ubiIsImNvbnRhaW5lci10aXRsZSI6IkJyYWluIENvbm5lY3Rpdml0eSIsImNvbnRhaW5lci10aXRsZS1zaG9ydCI6IkJyYWluIENvbm5lY3QiLCJET0kiOiIxMC4xMDg5L2JyYWluLjIwMTIuMDA3MyIsIklTU04iOiIyMTU4LTAwMTQsIDIxNTgtMDAyMiIsIlVSTCI6Imh0dHA6Ly93d3cubGllYmVydHB1Yi5jb20vZG9pLzEwLjEwODkvYnJhaW4uMjAxMi4wMDczIiwiaXNzdWVkIjp7ImRhdGUtcGFydHMiOltbMjAxMiw2XV19LCJwYWdlIjoiMTI1LTE0MSIsImxhbmd1YWdlIjoiZW4iLCJhYnN0cmFjdCI6IlJlc3Rpbmcgc3RhdGUgZnVuY3Rpb25hbCBjb25uZWN0aXZpdHkgcmV2ZWFscyBpbnRyaW5zaWMsIHNwb250YW5lb3VzIG5ldHdvcmtzIHRoYXQgZWx1Y2lkYXRlIHRoZSBmdW5jdGlvbmFsIGFyY2hpdGVjdHVyZSBvZiB0aGUgaHVtYW4gYnJhaW4uIEhvd2V2ZXIsIHZhbGlkIHN0YXRpc3RpY2FsIGFuYWx5c2lzIHVzZWQgdG8gaWRlbnRpZnkgc3VjaCBuZXR3b3JrcyBtdXN0IGFkZHJlc3Mgc291cmNlcyBvZiBub2lzZSBpbiBvcmRlciB0byBhdm9pZCBwb3NzaWJsZSBjb25mb3VuZHMgc3VjaCBhcyBzcHVyaW91cyBjb3JyZWxhdGlvbnMgYmFzZWQgb24gbm9uLW5ldXJvbmFsIHNvdXJjZXMuIFdlIGhhdmUgZGV2ZWxvcGVkIGEgZnVuY3Rpb25hbCBjb25uZWN0aXZpdHkgdG9vbGJveCBDb25uICh3d3cubml0cmMub3JnL3Byb2plY3RzL2Nvbm4pIHRoYXQgaW1wbGVtZW50cyB0aGUgY29tcG9uZW50LWJhc2VkIG5vaXNlIGNvcnJlY3Rpb24gbWV0aG9kIChDb21wQ29yKSBzdHJhdGVneSBmb3IgcGh5c2lvbG9naWNhbCBhbmQgb3RoZXIgbm9pc2Ugc291cmNlIHJlZHVjdGlvbiwgYWRkaXRpb25hbCByZW1vdmFsIG9mIG1vdmVtZW50LCBhbmQgdGVtcG9yYWwgY292YXJpYXRlcywgdGVtcG9yYWwg76yBbHRlcmluZyBhbmQgd2luZG93aW5nIG9mIHRoZSByZXNpZHVhbCBibG9vZCBveHlnZW4gbGV2ZWwtZGVwZW5kZW50IChCT0xEKSBjb250cmFzdCBzaWduYWwsIO+sgXJzdC1sZXZlbCBlc3RpbWF0aW9uIG9mIG11bHRpcGxlIHN0YW5kYXJkIGZ1bmN0aW9uYWwgY29ubmVjdGl2aXR5IG1hZ25ldGljIHJlc29uYW5jZSBpbWFnaW5nIChmY01SSSkgbWVhc3VyZXMsIGFuZCBzZWNvbmQtbGV2ZWwgcmFuZG9tLWVmZmVjdCBhbmFseXNpcyBmb3IgcmVzdGluZyBzdGF0ZSBhcyB3ZWxsIGFzIHRhc2stcmVsYXRlZCBkYXRhLiBDb21wYXJlZCB0byBtZXRob2RzIHRoYXQgcmVseSBvbiBnbG9iYWwgc2lnbmFsIHJlZ3Jlc3Npb24sIHRoZSBDb21wQ29yIG5vaXNlIHJlZHVjdGlvbiBtZXRob2QgYWxsb3dzIGZvciBpbnRlcnByZXRhdGlvbiBvZiBhbnRpY29ycmVsYXRpb25zIGFzIHRoZXJlIGlzIG5vIHJlZ3Jlc3Npb24gb2YgdGhlIGdsb2JhbCBzaWduYWwuIFRoZSB0b29sYm94IGltcGxlbWVudHMgZmNNUkkgbWVhc3VyZXMsIHN1Y2ggYXMgZXN0aW1hdGlvbiBvZiBzZWVkLXRvLXZveGVsIGFuZCByZWdpb24gb2YgaW50ZXJlc3QgKFJPSSktdG8tUk9JIGZ1bmN0aW9uYWwgY29ycmVsYXRpb25zLCBhcyB3ZWxsIGFzIHNlbWlwYXJ0aWFsIGNvcnJlbGF0aW9uIGFuZCBiaXZhcmlhdGUvbXVsdGl2YXJpYXRlIHJlZ3Jlc3Npb24gYW5hbHlzaXMgZm9yIG11bHRpcGxlIFJPSSBzb3VyY2VzLCBncmFwaCB0aGVvcmV0aWNhbCBhbmFseXNpcywgYW5kIG5vdmVsIHZveGVsLXRvLXZveGVsIGFuYWx5c2lzIG9mIGZ1bmN0aW9uYWwgY29ubmVjdGl2aXR5LiBXZSBkZXNjcmliZSB0aGUgbWV0aG9kcyBpbXBsZW1lbnRlZCBpbiB0aGUgQ29ubiB0b29sYm94IGZvciB0aGUgYW5hbHlzaXMgb2YgZmNNUkkgZGF0YSwgdG9nZXRoZXIgd2l0aCBleGFtcGxlcyBvZiB1c2UgYW5kIGludGVyc2NhbiByZWxpYWJpbGl0eSBlc3RpbWF0ZXMgb2YgYWxsIHRoZSBpbXBsZW1lbnRlZCBmY01SSSBtZWFzdXJlcy4gVGhlIHJlc3VsdHMgaW5kaWNhdGUgdGhhdCB0aGUgQ29tcENvciBtZXRob2QgaW5jcmVhc2VzIHRoZSBzZW5zaXRpdml0eSBhbmQgc2VsZWN0aXZpdHkgb2YgZmNNUkkgYW5hbHlzaXMsIGFuZCBzaG93IGEgaGlnaCBkZWdyZWUgb2YgaW50ZXJzY2FuIHJlbGlhYmlsaXR5IGZvciBtYW55IGZjTVJJIG1lYXN1cmVzLiIsImlzc3VlIjoiMyIsInZvbHVtZSI6IjIifSwiaXNUZW1wb3JhcnkiOmZhbHNlfV19&quot;,&quot;citationItems&quot;:[{&quot;id&quot;:&quot;10151141-abaa-3dab-8695-354a55f4bc2b&quot;,&quot;itemData&quot;:{&quot;type&quot;:&quot;article-journal&quot;,&quot;id&quot;:&quot;10151141-abaa-3dab-8695-354a55f4bc2b&quot;,&quot;title&quot;:&quot;Optimization of rs-fMRI Pre-processing for Enhanced Signal-Noise Separation, Test-Retest Reliability, and Group Discrimination&quot;,&quot;author&quot;:[{&quot;family&quot;:&quot;Shirer&quot;,&quot;given&quot;:&quot;William R&quot;,&quot;parse-names&quot;:false,&quot;dropping-particle&quot;:&quot;&quot;,&quot;non-dropping-particle&quot;:&quot;&quot;},{&quot;family&quot;:&quot;Jiang&quot;,&quot;given&quot;:&quot;Heidi&quot;,&quot;parse-names&quot;:false,&quot;dropping-particle&quot;:&quot;&quot;,&quot;non-dropping-particle&quot;:&quot;&quot;},{&quot;family&quot;:&quot;Price&quot;,&quot;given&quot;:&quot;Collin M&quot;,&quot;parse-names&quot;:false,&quot;dropping-particle&quot;:&quot;&quot;,&quot;non-dropping-particle&quot;:&quot;&quot;},{&quot;family&quot;:&quot;Ng&quot;,&quot;given&quot;:&quot;Bernard&quot;,&quot;parse-names&quot;:false,&quot;dropping-particle&quot;:&quot;&quot;,&quot;non-dropping-particle&quot;:&quot;&quot;},{&quot;family&quot;:&quot;Greicius&quot;,&quot;given&quot;:&quot;Michael D&quot;,&quot;parse-names&quot;:false,&quot;dropping-particle&quot;:&quot;&quot;,&quot;non-dropping-particle&quot;:&quot;&quot;}],&quot;container-title&quot;:&quot;NeuroImage&quot;,&quot;container-title-short&quot;:&quot;Neuroimage&quot;,&quot;DOI&quot;:&quot;10.1016/j.neuroimage.2015.05.015&quot;,&quot;ISSN&quot;:&quot;10538119&quot;,&quot;URL&quot;:&quot;https://linkinghub.elsevier.com/retrieve/pii/S105381191500395X&quot;,&quot;issued&quot;:{&quot;date-parts&quot;:[[2015,8]]},&quot;page&quot;:&quot;67-79&quot;,&quot;language&quot;:&quot;en&quot;,&quot;abstract&quot;:&quot;Resting-state functional magnetic resonance imaging (rs-fMRI) has become an increasingly important tool in mapping the functional networks of the brain. This tool has been used to examine network changes induced by cognitive and emotional states, neurological traits, and neuropsychiatric disorders. However, noise that remains in the rs-fMRI data after preprocessing has limited the reliability of individual-subject results, wherein scanner artifacts, subject movements, and other noise sources induce non-neural temporal correlations in the blood oxygen level-dependent (BOLD) timeseries. Numerous preprocessing methods have been proposed to isolate and remove these confounds; however, the field has not coalesced around a standard preprocessing pipeline. In comparisons, preprocessing these methods are often assessed with only a single metric of rs-fMRI data quality, such as reliability, without considering other aspects in tandem, such as signal-to-noise ratio and group discriminability. The present study seeks to identify the data preprocessing pipeline that optimizes rs-fMRI data across multiple outcome measures. Specifically, we aim to minimize the noise in the data and maximize result reliability, while retaining the unique features that characterize distinct groups. We examine how these metrics are influenced by bandpass filter selection and noise regression in four datasets, totaling 181 rs-fMRI scans and 38 subject-driven memory scans. Additionally, we perform two different rs-fMRI analysis methods – dual regression and region-of-interest based functional connectivity – and highlight the preprocessing parameters that optimize both approaches. Our results expand upon previous reports of individual-scan reliability, and demonstrate that preprocessing parameter selection can significantly change the noisiness, reliability, and heterogeneity of rs-fMRI data. The application of our findings to rs-fMRI data analysis should improve the validity and reliability of rs-fMRI results, both at the individual-subject level and the group level.&quot;,&quot;volume&quot;:&quot;117&quot;},&quot;isTemporary&quot;:false},{&quot;id&quot;:&quot;5a546c10-3dcb-3b50-aec3-b900550a0a5d&quot;,&quot;itemData&quot;:{&quot;type&quot;:&quot;article-journal&quot;,&quot;id&quot;:&quot;5a546c10-3dcb-3b50-aec3-b900550a0a5d&quot;,&quot;title&quot;:&quot;Conn : A Functional Connectivity Toolbox for Correlated and Anticorrelated Brain Networks&quot;,&quot;author&quot;:[{&quot;family&quot;:&quot;Whitfield-Gabrieli&quot;,&quot;given&quot;:&quot;Susan&quot;,&quot;parse-names&quot;:false,&quot;dropping-particle&quot;:&quot;&quot;,&quot;non-dropping-particle&quot;:&quot;&quot;},{&quot;family&quot;:&quot;Nieto-Castanon&quot;,&quot;given&quot;:&quot;Alfonso&quot;,&quot;parse-names&quot;:false,&quot;dropping-particle&quot;:&quot;&quot;,&quot;non-dropping-particle&quot;:&quot;&quot;}],&quot;title-short&quot;:&quot;Conn&quot;,&quot;container-title&quot;:&quot;Brain Connectivity&quot;,&quot;container-title-short&quot;:&quot;Brain Connect&quot;,&quot;DOI&quot;:&quot;10.1089/brain.2012.0073&quot;,&quot;ISSN&quot;:&quot;2158-0014, 2158-0022&quot;,&quot;URL&quot;:&quot;http://www.liebertpub.com/doi/10.1089/brain.2012.0073&quot;,&quot;issued&quot;:{&quot;date-parts&quot;:[[2012,6]]},&quot;page&quot;:&quot;125-141&quot;,&quot;language&quot;:&quot;en&quot;,&quot;abstract&quot;:&quot;Resting state functional connectivity reveals intrinsic, spontaneous networks that elucidate the functional architecture of the human brain. However, valid statistical analysis used to identify such networks must address sources of noise in order to avoid possible confounds such as spurious correlations based on non-neuronal sources. We have developed a functional connectivity toolbox Conn (www.nitrc.org/projects/conn) that implements the component-based noise correction method (CompCor) strategy for physiological and other noise source reduction, additional removal of movement, and temporal covariates, temporal ﬁltering and windowing of the residual blood oxygen level-dependent (BOLD) contrast signal, ﬁrst-level estimation of multiple standard functional connectivity magnetic resonance imaging (fcMRI) measures, and second-level random-effect analysis for resting state as well as task-related data. Compared to methods that rely on global signal regression, the CompCor noise reduction method allows for interpretation of anticorrelations as there is no regression of the global signal. The toolbox implements fcMRI measures, such as estimation of seed-to-voxel and region of interest (ROI)-to-ROI functional correlations, as well as semipartial correlation and bivariate/multivariate regression analysis for multiple ROI sources, graph theoretical analysis, and novel voxel-to-voxel analysis of functional connectivity. We describe the methods implemented in the Conn toolbox for the analysis of fcMRI data, together with examples of use and interscan reliability estimates of all the implemented fcMRI measures. The results indicate that the CompCor method increases the sensitivity and selectivity of fcMRI analysis, and show a high degree of interscan reliability for many fcMRI measures.&quot;,&quot;issue&quot;:&quot;3&quot;,&quot;volume&quot;:&quot;2&quot;},&quot;isTemporary&quot;:false}]},{&quot;citationID&quot;:&quot;MENDELEY_CITATION_5117f9a8-4561-4bce-b827-c386f04c0c52&quot;,&quot;properties&quot;:{&quot;noteIndex&quot;:0},&quot;isEdited&quot;:false,&quot;manualOverride&quot;:{&quot;isManuallyOverridden&quot;:false,&quot;citeprocText&quot;:&quot;[5]&quot;,&quot;manualOverrideText&quot;:&quot;&quot;},&quot;citationTag&quot;:&quot;MENDELEY_CITATION_v3_eyJjaXRhdGlvbklEIjoiTUVOREVMRVlfQ0lUQVRJT05fNTExN2Y5YTgtNDU2MS00YmNlLWI4MjctYzM4NmYwNGMwYzUyIiwicHJvcGVydGllcyI6eyJub3RlSW5kZXgiOjB9LCJpc0VkaXRlZCI6ZmFsc2UsIm1hbnVhbE92ZXJyaWRlIjp7ImlzTWFudWFsbHlPdmVycmlkZGVuIjpmYWxzZSwiY2l0ZXByb2NUZXh0IjoiWzVdIiwibWFudWFsT3ZlcnJpZGVUZXh0IjoiIn0sImNpdGF0aW9uSXRlbXMiOlt7ImlkIjoiZGZjNjEzYWUtNGVmYi0zYzA3LWI5NDEtNmZjMzkwYzVlY2NjIiwiaXRlbURhdGEiOnsidHlwZSI6ImFydGljbGUtam91cm5hbCIsImlkIjoiZGZjNjEzYWUtNGVmYi0zYzA3LWI5NDEtNmZjMzkwYzVlY2NjIiwidGl0bGUiOiJJbnRyaW5zaWMgZnVuY3Rpb25hbCBjb25uZWN0aXZpdHkgYXMgYSB0b29sIGZvciBodW1hbiBjb25uZWN0b21pY3M6IFRoZW9yeSwgcHJvcGVydGllcywgYW5kIG9wdGltaXphdGlvbiIsImF1dGhvciI6W3siZmFtaWx5IjoiRGlqayIsImdpdmVuIjoiS29lbmUgUi5BLiIsInBhcnNlLW5hbWVzIjpmYWxzZSwiZHJvcHBpbmctcGFydGljbGUiOiIiLCJub24tZHJvcHBpbmctcGFydGljbGUiOiJWYW4ifSx7ImZhbWlseSI6IkhlZGRlbiIsImdpdmVuIjoiVHJleSIsInBhcnNlLW5hbWVzIjpmYWxzZSwiZHJvcHBpbmctcGFydGljbGUiOiIiLCJub24tZHJvcHBpbmctcGFydGljbGUiOiIifSx7ImZhbWlseSI6IlZlbmthdGFyYW1hbiIsImdpdmVuIjoiQXJjaGFuYSIsInBhcnNlLW5hbWVzIjpmYWxzZSwiZHJvcHBpbmctcGFydGljbGUiOiIiLCJub24tZHJvcHBpbmctcGFydGljbGUiOiIifSx7ImZhbWlseSI6IkV2YW5zIiwiZ2l2ZW4iOiJLYXJsZXl0b24gQy4iLCJwYXJzZS1uYW1lcyI6ZmFsc2UsImRyb3BwaW5nLXBhcnRpY2xlIjoiIiwibm9uLWRyb3BwaW5nLXBhcnRpY2xlIjoiIn0seyJmYW1pbHkiOiJMYXphciIsImdpdmVuIjoiU2FyYSBXLiIsInBhcnNlLW5hbWVzIjpmYWxzZSwiZHJvcHBpbmctcGFydGljbGUiOiIiLCJub24tZHJvcHBpbmctcGFydGljbGUiOiIifSx7ImZhbWlseSI6IkJ1Y2tuZXIiLCJnaXZlbiI6IlJhbmR5IEwuIiwicGFyc2UtbmFtZXMiOmZhbHNlLCJkcm9wcGluZy1wYXJ0aWNsZSI6IiIsIm5vbi1kcm9wcGluZy1wYXJ0aWNsZSI6IiJ9XSwiY29udGFpbmVyLXRpdGxlIjoiSm91cm5hbCBvZiBOZXVyb3BoeXNpb2xvZ3kiLCJjb250YWluZXItdGl0bGUtc2hvcnQiOiJKIE5ldXJvcGh5c2lvbCIsImFjY2Vzc2VkIjp7ImRhdGUtcGFydHMiOltbMjAyNCwxLDE5XV19LCJET0kiOiIxMC4xMTUyL0pOLjAwNzgzLjIwMDkvQVNTRVQvSU1BR0VTL0xBUkdFL1o5SzAwMTEwOTg2NzAwMTUuSlBFRyIsIklTU04iOiIwMDIyMzA3NyIsIlBNSUQiOiIxOTg4OTg0OSIsIlVSTCI6Imh0dHBzOi8vam91cm5hbHMucGh5c2lvbG9neS5vcmcvZG9pLzEwLjExNTIvam4uMDA3ODMuMjAwOSIsImlzc3VlZCI6eyJkYXRlLXBhcnRzIjpbWzIwMTAsMV1dfSwicGFnZSI6IjI5Ny0zMjEiLCJhYnN0cmFjdCI6IlJlc3Rpbmcgc3RhdGUgZnVuY3Rpb25hbCBjb25uZWN0aXZpdHkgTVJJIChmY01SSSkgaXMgd2lkZWx5IHVzZWQgdG8gaW52ZXN0aWdhdGUgYnJhaW4gbmV0d29ya3MgdGhhdCBleGhpYml0IGNvcnJlbGF0ZWQgZmx1Y3R1YXRpb25zLiBXaGlsZSBmY01SSSBkb2VzIG5vdCBwcm92aWRlIGRpcmVjdCBtZWFzdXJlbWVudCBvZiBhbmF0b21pYyBjb25uZWN0aXZpdHksIGFjY3VtdWxhdGluZyBldmlkZW5jZSBzdWdnZXN0cyBpdCBpcyBzdWZmaWNpZW50bHkgY29uc3RyYWluZWQgYnkgYW5hdG9teSB0byBhbGxvdyB0aGUgYXJjaGl0ZWN0dXJlIG9mIGRpc3RpbmN0IGJyYWluIHN5c3RlbXMgdG8gYmUgY2hhcmFjdGVyaXplZC4gZmNNUkkgaXMgcGFydGljdWxhcmx5IHVzZWZ1bCBmb3IgY2hhcmFjdGVyaXppbmcgbGFyZ2Utc2NhbGUgc3lzdGVtcyB0aGF0IHNwYW4gZGlzdHJpYnV0ZWQgYXJlYXMgKGUuZy4sIHBvbHlzeW5hcHRpYyBjb3J0aWNhbCBwYXRod2F5cywgY2VyZWJyby1jZXJlYmVsbGFyIGNpcmN1aXRzLCBjb3J0aWNhbC10aGFsYW1pYyBjaXJjdWl0cykgYW5kIGhhcyBjb21wbGVtZW50YXJ5IHN0cmVuZ3RocyB3aGVuIGNvbnRyYXN0ZWQgd2l0aCB0aGUgb3RoZXIgbWFqb3IgdG9vbCBhdmFpbGFibGUgZm9yIGh1bWFuIGNvbm5lY3RvbWljcyAtIGhpZ2ggYW5ndWxhciByZXNvbHV0aW9uIGRpZmZ1c2lvbiBpbWFnaW5nIChIQVJESSkuIFdlIHJldmlldyB3aGF0IGlzIGtub3duIGFib3V0IGZjTVJJIGFuZCB0aGVuIGV4cGxvcmUgZmNNUkkgZGF0YSByZWxpYWJpbGl0eSwgZWZmZWN0cyBvZiBwcmVwcm9jZXNzaW5nLCBhbmFseXNpcyBwcm9jZWR1cmVzLCBhbmQgZWZmZWN0cyBvZiBkaWZmZXJlbnQgYWNxdWlzaXRpb24gcGFyYW1ldGVycyBhY3Jvc3Mgc2l4IHN0dWRpZXMgKG4gPSA5OCkgdG8gcHJvdmlkZSByZWNvbW1lbmRhdGlvbnMgZm9yIG9wdGltaXphdGlvbi4gUnVuIGxlbmd0aCAoMi0xMiBtaW4pLCBydW4gc3RydWN0dXJlICgxIDEyLW1pbiBydW4gb3IgMiA2LW1pbiBydW5zKSwgdGVtcG9yYWwgcmVzb2x1dGlvbiAoMi41IG9yIDUuMCBzKSwgc3BhdGlhbCByZXNvbHV0aW9uICgyIG9yIDMgbW0pLCBhbmQgdGhlIHRhc2sgKGZpeGF0aW9uLCBleWVzIGNsb3NlZCByZXN0LCBleWVzIG9wZW4gcmVzdCwgY29udGludW91cyB3b3JkLWNsYXNzaWZpY2F0aW9uKSB3ZXJlIHZhcmllZC4gUmVzdWx0cyByZXZlYWxlZCBtb2RlcmF0ZSB0byBoaWdoIHRlc3QtcmV0ZXN0IHJlbGlhYmlsaXR5LiBSdW4gc3RydWN0dXJlLCB0ZW1wb3JhbCByZXNvbHV0aW9uLCBhbmQgc3BhdGlhbCByZXNvbHV0aW9uIG1pbmltYWxseSBpbmZsdWVuY2VkIGZjTVJJIHJlc3VsdHMgd2hpbGUgZml4YXRpb24gYW5kIGV5ZXMgb3BlbiByZXN0IHlpZWxkZWQgc3Ryb25nZXIgY29ycmVsYXRpb25zIGFzIGNvbnRyYXN0ZWQgdG8gb3RoZXIgdGFzayBjb25kaXRpb25zLiBDb21tb25seSB1c2VkIHByZXByb2Nlc3Npbmcgc3RlcHMgaW52b2x2aW5nIHJlZ3Jlc3Npb24gb2YgbnVpc2FuY2Ugc2lnbmFscyBtaW5pbWl6ZWQgbm9uc3BlY2lmaWMgKG5vaXNlKSBjb3JyZWxhdGlvbnMgaW5jbHVkaW5nIHRob3NlIGFzc29jaWF0ZWQgd2l0aCByZXNwaXJhdGlvbi4gVGhlIG1vc3Qgc3VycHJpc2luZyBmaW5kaW5nIHdhcyB0aGF0IGVzdGltYXRlcyBvZiBjb3JyZWxhdGlvbiBzdHJlbmd0aHMgc3RhYmlsaXplZCB3aXRoIGFjcXVpc2l0aW9uIHRpbWVzIGFzIGJyaWVmIGFzIDUgbWluLiBUaGUgYnJldml0eSBhbmQgcm9idXN0bmVzcyBvZiBmY01SSSBwb3NpdGlvbnMgaXQgYXMgYSBwb3dlcmZ1bCB0b29sIGZvciBsYXJnZS1zY2FsZSBleHBsb3JhdGlvbnMgb2YgZ2VuZXRpYyBpbmZsdWVuY2VzIG9uIGJyYWluIGFyY2hpdGVjdHVyZS4gV2UgY29uY2x1ZGUgYnkgZGlzY3Vzc2luZyB0aGUgc3RyZW5ndGhzIGFuZCBsaW1pdGF0aW9ucyBvZiBmY01SSSBhbmQgaG93IGl0IGNhbiBiZSBjb21iaW5lZCB3aXRoIEhBUkRJIHRlY2huaXF1ZXMgdG8gc3VwcG9ydCB0aGUgZW1lcmdpbmcgZmllbGQgb2YgaHVtYW4gY29ubmVjdG9taWNzLiBDb3B5cmlnaHQgwqkgMjAxMCBUaGUgQW1lcmljYW4gUGh5c2lvbG9naWNhbCBTb2NpZXR5LiIsInB1Ymxpc2hlciI6IiBBbWVyaWNhbiBQaHlzaW9sb2dpY2FsIFNvY2lldHkgQmV0aGVzZGEsIE1EIiwiaXNzdWUiOiIxIiwidm9sdW1lIjoiMTAzIn0sImlzVGVtcG9yYXJ5IjpmYWxzZX1dfQ==&quot;,&quot;citationItems&quot;:[{&quot;id&quot;:&quot;dfc613ae-4efb-3c07-b941-6fc390c5eccc&quot;,&quot;itemData&quot;:{&quot;type&quot;:&quot;article-journal&quot;,&quot;id&quot;:&quot;dfc613ae-4efb-3c07-b941-6fc390c5eccc&quot;,&quot;title&quot;:&quot;Intrinsic functional connectivity as a tool for human connectomics: Theory, properties, and optimization&quot;,&quot;author&quot;:[{&quot;family&quot;:&quot;Dijk&quot;,&quot;given&quot;:&quot;Koene R.A.&quot;,&quot;parse-names&quot;:false,&quot;dropping-particle&quot;:&quot;&quot;,&quot;non-dropping-particle&quot;:&quot;Van&quot;},{&quot;family&quot;:&quot;Hedden&quot;,&quot;given&quot;:&quot;Trey&quot;,&quot;parse-names&quot;:false,&quot;dropping-particle&quot;:&quot;&quot;,&quot;non-dropping-particle&quot;:&quot;&quot;},{&quot;family&quot;:&quot;Venkataraman&quot;,&quot;given&quot;:&quot;Archana&quot;,&quot;parse-names&quot;:false,&quot;dropping-particle&quot;:&quot;&quot;,&quot;non-dropping-particle&quot;:&quot;&quot;},{&quot;family&quot;:&quot;Evans&quot;,&quot;given&quot;:&quot;Karleyton C.&quot;,&quot;parse-names&quot;:false,&quot;dropping-particle&quot;:&quot;&quot;,&quot;non-dropping-particle&quot;:&quot;&quot;},{&quot;family&quot;:&quot;Lazar&quot;,&quot;given&quot;:&quot;Sara W.&quot;,&quot;parse-names&quot;:false,&quot;dropping-particle&quot;:&quot;&quot;,&quot;non-dropping-particle&quot;:&quot;&quot;},{&quot;family&quot;:&quot;Buckner&quot;,&quot;given&quot;:&quot;Randy L.&quot;,&quot;parse-names&quot;:false,&quot;dropping-particle&quot;:&quot;&quot;,&quot;non-dropping-particle&quot;:&quot;&quot;}],&quot;container-title&quot;:&quot;Journal of Neurophysiology&quot;,&quot;container-title-short&quot;:&quot;J Neurophysiol&quot;,&quot;accessed&quot;:{&quot;date-parts&quot;:[[2024,1,19]]},&quot;DOI&quot;:&quot;10.1152/JN.00783.2009/ASSET/IMAGES/LARGE/Z9K0011098670015.JPEG&quot;,&quot;ISSN&quot;:&quot;00223077&quot;,&quot;PMID&quot;:&quot;19889849&quot;,&quot;URL&quot;:&quot;https://journals.physiology.org/doi/10.1152/jn.00783.2009&quot;,&quot;issued&quot;:{&quot;date-parts&quot;:[[2010,1]]},&quot;page&quot;:&quot;297-321&quot;,&quot;abstract&quot;:&quot;Resting state functional connectivity MRI (fcMRI) is widely used to investigate brain networks that exhibit correlated fluctuations. While fcMRI does not provide direct measurement of anatomic connectivity, accumulating evidence suggests it is sufficiently constrained by anatomy to allow the architecture of distinct brain systems to be characterized. fcMRI is particularly useful for characterizing large-scale systems that span distributed areas (e.g., polysynaptic cortical pathways, cerebro-cerebellar circuits, cortical-thalamic circuits) and has complementary strengths when contrasted with the other major tool available for human connectomics - high angular resolution diffusion imaging (HARDI). We review what is known about fcMRI and then explore fcMRI data reliability, effects of preprocessing, analysis procedures, and effects of different acquisition parameters across six studies (n = 98) to provide recommendations for optimization. Run length (2-12 min), run structure (1 12-min run or 2 6-min runs), temporal resolution (2.5 or 5.0 s), spatial resolution (2 or 3 mm), and the task (fixation, eyes closed rest, eyes open rest, continuous word-classification) were varied. Results revealed moderate to high test-retest reliability. Run structure, temporal resolution, and spatial resolution minimally influenced fcMRI results while fixation and eyes open rest yielded stronger correlations as contrasted to other task conditions. Commonly used preprocessing steps involving regression of nuisance signals minimized nonspecific (noise) correlations including those associated with respiration. The most surprising finding was that estimates of correlation strengths stabilized with acquisition times as brief as 5 min. The brevity and robustness of fcMRI positions it as a powerful tool for large-scale explorations of genetic influences on brain architecture. We conclude by discussing the strengths and limitations of fcMRI and how it can be combined with HARDI techniques to support the emerging field of human connectomics. Copyright © 2010 The American Physiological Society.&quot;,&quot;publisher&quot;:&quot; American Physiological Society Bethesda, MD&quot;,&quot;issue&quot;:&quot;1&quot;,&quot;volume&quot;:&quot;103&quot;},&quot;isTemporary&quot;:false}]},{&quot;citationID&quot;:&quot;MENDELEY_CITATION_9c6987dc-49d3-48cd-8198-23940f08883d&quot;,&quot;properties&quot;:{&quot;noteIndex&quot;:0},&quot;isEdited&quot;:false,&quot;manualOverride&quot;:{&quot;isManuallyOverridden&quot;:false,&quot;citeprocText&quot;:&quot;[1]&quot;,&quot;manualOverrideText&quot;:&quot;&quot;},&quot;citationTag&quot;:&quot;MENDELEY_CITATION_v3_eyJjaXRhdGlvbklEIjoiTUVOREVMRVlfQ0lUQVRJT05fOWM2OTg3ZGMtNDlkMy00OGNkLTgxOTgtMjM5NDBmMDg4ODNkIiwicHJvcGVydGllcyI6eyJub3RlSW5kZXgiOjB9LCJpc0VkaXRlZCI6ZmFsc2UsIm1hbnVhbE92ZXJyaWRlIjp7ImlzTWFudWFsbHlPdmVycmlkZGVuIjpmYWxzZSwiY2l0ZXByb2NUZXh0IjoiWzFdIiwibWFudWFsT3ZlcnJpZGVUZXh0IjoiIn0sImNpdGF0aW9uSXRlbXMiOlt7ImlkIjoiNWE1NDZjMTAtM2RjYi0zYjUwLWFlYzMtYjkwMDU1MGEwYTVkIiwiaXRlbURhdGEiOnsidHlwZSI6ImFydGljbGUtam91cm5hbCIsImlkIjoiNWE1NDZjMTAtM2RjYi0zYjUwLWFlYzMtYjkwMDU1MGEwYTVkIiwidGl0bGUiOiJDb25uIDogQSBGdW5jdGlvbmFsIENvbm5lY3Rpdml0eSBUb29sYm94IGZvciBDb3JyZWxhdGVkIGFuZCBBbnRpY29ycmVsYXRlZCBCcmFpbiBOZXR3b3JrcyIsImF1dGhvciI6W3siZmFtaWx5IjoiV2hpdGZpZWxkLUdhYnJpZWxpIiwiZ2l2ZW4iOiJTdXNhbiIsInBhcnNlLW5hbWVzIjpmYWxzZSwiZHJvcHBpbmctcGFydGljbGUiOiIiLCJub24tZHJvcHBpbmctcGFydGljbGUiOiIifSx7ImZhbWlseSI6Ik5pZXRvLUNhc3Rhbm9uIiwiZ2l2ZW4iOiJBbGZvbnNvIiwicGFyc2UtbmFtZXMiOmZhbHNlLCJkcm9wcGluZy1wYXJ0aWNsZSI6IiIsIm5vbi1kcm9wcGluZy1wYXJ0aWNsZSI6IiJ9XSwidGl0bGUtc2hvcnQiOiJDb25uIiwiY29udGFpbmVyLXRpdGxlIjoiQnJhaW4gQ29ubmVjdGl2aXR5IiwiY29udGFpbmVyLXRpdGxlLXNob3J0IjoiQnJhaW4gQ29ubmVjdCIsIkRPSSI6IjEwLjEwODkvYnJhaW4uMjAxMi4wMDczIiwiSVNTTiI6IjIxNTgtMDAxNCwgMjE1OC0wMDIyIiwiVVJMIjoiaHR0cDovL3d3dy5saWViZXJ0cHViLmNvbS9kb2kvMTAuMTA4OS9icmFpbi4yMDEyLjAwNzMiLCJpc3N1ZWQiOnsiZGF0ZS1wYXJ0cyI6W1syMDEyLDZdXX0sInBhZ2UiOiIxMjUtMTQxIiwibGFuZ3VhZ2UiOiJlbiIsImFic3RyYWN0IjoiUmVzdGluZyBzdGF0ZSBmdW5jdGlvbmFsIGNvbm5lY3Rpdml0eSByZXZlYWxzIGludHJpbnNpYywgc3BvbnRhbmVvdXMgbmV0d29ya3MgdGhhdCBlbHVjaWRhdGUgdGhlIGZ1bmN0aW9uYWwgYXJjaGl0ZWN0dXJlIG9mIHRoZSBodW1hbiBicmFpbi4gSG93ZXZlciwgdmFsaWQgc3RhdGlzdGljYWwgYW5hbHlzaXMgdXNlZCB0byBpZGVudGlmeSBzdWNoIG5ldHdvcmtzIG11c3QgYWRkcmVzcyBzb3VyY2VzIG9mIG5vaXNlIGluIG9yZGVyIHRvIGF2b2lkIHBvc3NpYmxlIGNvbmZvdW5kcyBzdWNoIGFzIHNwdXJpb3VzIGNvcnJlbGF0aW9ucyBiYXNlZCBvbiBub24tbmV1cm9uYWwgc291cmNlcy4gV2UgaGF2ZSBkZXZlbG9wZWQgYSBmdW5jdGlvbmFsIGNvbm5lY3Rpdml0eSB0b29sYm94IENvbm4gKHd3dy5uaXRyYy5vcmcvcHJvamVjdHMvY29ubikgdGhhdCBpbXBsZW1lbnRzIHRoZSBjb21wb25lbnQtYmFzZWQgbm9pc2UgY29ycmVjdGlvbiBtZXRob2QgKENvbXBDb3IpIHN0cmF0ZWd5IGZvciBwaHlzaW9sb2dpY2FsIGFuZCBvdGhlciBub2lzZSBzb3VyY2UgcmVkdWN0aW9uLCBhZGRpdGlvbmFsIHJlbW92YWwgb2YgbW92ZW1lbnQsIGFuZCB0ZW1wb3JhbCBjb3ZhcmlhdGVzLCB0ZW1wb3JhbCDvrIFsdGVyaW5nIGFuZCB3aW5kb3dpbmcgb2YgdGhlIHJlc2lkdWFsIGJsb29kIG94eWdlbiBsZXZlbC1kZXBlbmRlbnQgKEJPTEQpIGNvbnRyYXN0IHNpZ25hbCwg76yBcnN0LWxldmVsIGVzdGltYXRpb24gb2YgbXVsdGlwbGUgc3RhbmRhcmQgZnVuY3Rpb25hbCBjb25uZWN0aXZpdHkgbWFnbmV0aWMgcmVzb25hbmNlIGltYWdpbmcgKGZjTVJJKSBtZWFzdXJlcywgYW5kIHNlY29uZC1sZXZlbCByYW5kb20tZWZmZWN0IGFuYWx5c2lzIGZvciByZXN0aW5nIHN0YXRlIGFzIHdlbGwgYXMgdGFzay1yZWxhdGVkIGRhdGEuIENvbXBhcmVkIHRvIG1ldGhvZHMgdGhhdCByZWx5IG9uIGdsb2JhbCBzaWduYWwgcmVncmVzc2lvbiwgdGhlIENvbXBDb3Igbm9pc2UgcmVkdWN0aW9uIG1ldGhvZCBhbGxvd3MgZm9yIGludGVycHJldGF0aW9uIG9mIGFudGljb3JyZWxhdGlvbnMgYXMgdGhlcmUgaXMgbm8gcmVncmVzc2lvbiBvZiB0aGUgZ2xvYmFsIHNpZ25hbC4gVGhlIHRvb2xib3ggaW1wbGVtZW50cyBmY01SSSBtZWFzdXJlcywgc3VjaCBhcyBlc3RpbWF0aW9uIG9mIHNlZWQtdG8tdm94ZWwgYW5kIHJlZ2lvbiBvZiBpbnRlcmVzdCAoUk9JKS10by1ST0kgZnVuY3Rpb25hbCBjb3JyZWxhdGlvbnMsIGFzIHdlbGwgYXMgc2VtaXBhcnRpYWwgY29ycmVsYXRpb24gYW5kIGJpdmFyaWF0ZS9tdWx0aXZhcmlhdGUgcmVncmVzc2lvbiBhbmFseXNpcyBmb3IgbXVsdGlwbGUgUk9JIHNvdXJjZXMsIGdyYXBoIHRoZW9yZXRpY2FsIGFuYWx5c2lzLCBhbmQgbm92ZWwgdm94ZWwtdG8tdm94ZWwgYW5hbHlzaXMgb2YgZnVuY3Rpb25hbCBjb25uZWN0aXZpdHkuIFdlIGRlc2NyaWJlIHRoZSBtZXRob2RzIGltcGxlbWVudGVkIGluIHRoZSBDb25uIHRvb2xib3ggZm9yIHRoZSBhbmFseXNpcyBvZiBmY01SSSBkYXRhLCB0b2dldGhlciB3aXRoIGV4YW1wbGVzIG9mIHVzZSBhbmQgaW50ZXJzY2FuIHJlbGlhYmlsaXR5IGVzdGltYXRlcyBvZiBhbGwgdGhlIGltcGxlbWVudGVkIGZjTVJJIG1lYXN1cmVzLiBUaGUgcmVzdWx0cyBpbmRpY2F0ZSB0aGF0IHRoZSBDb21wQ29yIG1ldGhvZCBpbmNyZWFzZXMgdGhlIHNlbnNpdGl2aXR5IGFuZCBzZWxlY3Rpdml0eSBvZiBmY01SSSBhbmFseXNpcywgYW5kIHNob3cgYSBoaWdoIGRlZ3JlZSBvZiBpbnRlcnNjYW4gcmVsaWFiaWxpdHkgZm9yIG1hbnkgZmNNUkkgbWVhc3VyZXMuIiwiaXNzdWUiOiIzIiwidm9sdW1lIjoiMiJ9LCJpc1RlbXBvcmFyeSI6ZmFsc2V9XX0=&quot;,&quot;citationItems&quot;:[{&quot;id&quot;:&quot;5a546c10-3dcb-3b50-aec3-b900550a0a5d&quot;,&quot;itemData&quot;:{&quot;type&quot;:&quot;article-journal&quot;,&quot;id&quot;:&quot;5a546c10-3dcb-3b50-aec3-b900550a0a5d&quot;,&quot;title&quot;:&quot;Conn : A Functional Connectivity Toolbox for Correlated and Anticorrelated Brain Networks&quot;,&quot;author&quot;:[{&quot;family&quot;:&quot;Whitfield-Gabrieli&quot;,&quot;given&quot;:&quot;Susan&quot;,&quot;parse-names&quot;:false,&quot;dropping-particle&quot;:&quot;&quot;,&quot;non-dropping-particle&quot;:&quot;&quot;},{&quot;family&quot;:&quot;Nieto-Castanon&quot;,&quot;given&quot;:&quot;Alfonso&quot;,&quot;parse-names&quot;:false,&quot;dropping-particle&quot;:&quot;&quot;,&quot;non-dropping-particle&quot;:&quot;&quot;}],&quot;title-short&quot;:&quot;Conn&quot;,&quot;container-title&quot;:&quot;Brain Connectivity&quot;,&quot;container-title-short&quot;:&quot;Brain Connect&quot;,&quot;DOI&quot;:&quot;10.1089/brain.2012.0073&quot;,&quot;ISSN&quot;:&quot;2158-0014, 2158-0022&quot;,&quot;URL&quot;:&quot;http://www.liebertpub.com/doi/10.1089/brain.2012.0073&quot;,&quot;issued&quot;:{&quot;date-parts&quot;:[[2012,6]]},&quot;page&quot;:&quot;125-141&quot;,&quot;language&quot;:&quot;en&quot;,&quot;abstract&quot;:&quot;Resting state functional connectivity reveals intrinsic, spontaneous networks that elucidate the functional architecture of the human brain. However, valid statistical analysis used to identify such networks must address sources of noise in order to avoid possible confounds such as spurious correlations based on non-neuronal sources. We have developed a functional connectivity toolbox Conn (www.nitrc.org/projects/conn) that implements the component-based noise correction method (CompCor) strategy for physiological and other noise source reduction, additional removal of movement, and temporal covariates, temporal ﬁltering and windowing of the residual blood oxygen level-dependent (BOLD) contrast signal, ﬁrst-level estimation of multiple standard functional connectivity magnetic resonance imaging (fcMRI) measures, and second-level random-effect analysis for resting state as well as task-related data. Compared to methods that rely on global signal regression, the CompCor noise reduction method allows for interpretation of anticorrelations as there is no regression of the global signal. The toolbox implements fcMRI measures, such as estimation of seed-to-voxel and region of interest (ROI)-to-ROI functional correlations, as well as semipartial correlation and bivariate/multivariate regression analysis for multiple ROI sources, graph theoretical analysis, and novel voxel-to-voxel analysis of functional connectivity. We describe the methods implemented in the Conn toolbox for the analysis of fcMRI data, together with examples of use and interscan reliability estimates of all the implemented fcMRI measures. The results indicate that the CompCor method increases the sensitivity and selectivity of fcMRI analysis, and show a high degree of interscan reliability for many fcMRI measures.&quot;,&quot;issue&quot;:&quot;3&quot;,&quot;volume&quot;:&quot;2&quot;},&quot;isTemporary&quot;:false}]},{&quot;citationID&quot;:&quot;MENDELEY_CITATION_9092f4b7-1745-48a4-8fa8-2beffae08973&quot;,&quot;properties&quot;:{&quot;noteIndex&quot;:0},&quot;isEdited&quot;:false,&quot;manualOverride&quot;:{&quot;isManuallyOverridden&quot;:false,&quot;citeprocText&quot;:&quot;[6]&quot;,&quot;manualOverrideText&quot;:&quot;&quot;},&quot;citationTag&quot;:&quot;MENDELEY_CITATION_v3_eyJjaXRhdGlvbklEIjoiTUVOREVMRVlfQ0lUQVRJT05fOTA5MmY0YjctMTc0NS00OGE0LThmYTgtMmJlZmZhZTA4OTczIiwicHJvcGVydGllcyI6eyJub3RlSW5kZXgiOjB9LCJpc0VkaXRlZCI6ZmFsc2UsIm1hbnVhbE92ZXJyaWRlIjp7ImlzTWFudWFsbHlPdmVycmlkZGVuIjpmYWxzZSwiY2l0ZXByb2NUZXh0IjoiWzZdIiwibWFudWFsT3ZlcnJpZGVUZXh0IjoiIn0sImNpdGF0aW9uSXRlbXMiOlt7ImlkIjoiMTkxYWRmMDMtMTE0OC0zM2ZjLWJkZDYtNmZiNzA2YjAyZjg5IiwiaXRlbURhdGEiOnsidHlwZSI6ImFydGljbGUtam91cm5hbCIsImlkIjoiMTkxYWRmMDMtMTE0OC0zM2ZjLWJkZDYtNmZiNzA2YjAyZjg5IiwidGl0bGUiOiJDdXJyZW50IG1ldGhvZHMgYW5kIG5ldyBkaXJlY3Rpb25zIGluIHJlc3Rpbmcgc3RhdGUgZk1SSSIsImF1dGhvciI6W3siZmFtaWx5IjoiWWFuZyIsImdpdmVuIjoiSmFja2llIiwicGFyc2UtbmFtZXMiOmZhbHNlLCJkcm9wcGluZy1wYXJ0aWNsZSI6IiIsIm5vbi1kcm9wcGluZy1wYXJ0aWNsZSI6IiJ9LHsiZmFtaWx5IjoiR29oZWwiLCJnaXZlbiI6IlN1cmlsIiwicGFyc2UtbmFtZXMiOmZhbHNlLCJkcm9wcGluZy1wYXJ0aWNsZSI6IiIsIm5vbi1kcm9wcGluZy1wYXJ0aWNsZSI6IiJ9LHsiZmFtaWx5IjoiVmFjaGhhIiwiZ2l2ZW4iOiJCZWhyb3plIiwicGFyc2UtbmFtZXMiOmZhbHNlLCJkcm9wcGluZy1wYXJ0aWNsZSI6IiIsIm5vbi1kcm9wcGluZy1wYXJ0aWNsZSI6IiJ9XSwiY29udGFpbmVyLXRpdGxlIjoiQ2xpbmljYWwgSW1hZ2luZyIsImNvbnRhaW5lci10aXRsZS1zaG9ydCI6IkNsaW4gSW1hZ2luZyIsIkRPSSI6IjEwLjEwMTYvai5jbGluaW1hZy4yMDIwLjA0LjAwNCIsIklTU04iOiIwODk5LTcwNzEiLCJVUkwiOiJodHRwczovL3d3dy5zY2llbmNlZGlyZWN0LmNvbS9zY2llbmNlL2FydGljbGUvcGlpL1MwODk5NzA3MTIwMzAxMDI5IiwiaXNzdWVkIjp7ImRhdGUtcGFydHMiOltbMjAyMCw5XV19LCJwYWdlIjoiNDctNTMiLCJsYW5ndWFnZSI6ImVuIiwiYWJzdHJhY3QiOiJSZXN0aW5nIHN0YXRlIGZ1bmN0aW9uYWwgY29ubmVjdGl2aXR5IG1hZ25ldGljIHJlc29uYW5jZSBpbWFnaW5nIChyc2ZjTVJJKSBoYXMgYmVjb21lIGEga2V5IGNvbXBvbmVudCBvZiBpbnZlc3RpZ2F0aW9ucyBvZiBuZXVyb2NvZ25pdGl2ZSBhbmQgcHN5Y2hpYXRyaWMgYmVoYXZpb3JzLiBPdmVyIHRoZSBwYXN0IHR3byBkZWNhZGVzLCBzZXZlcmFsIG1ldGhvZHMgYW5kIHBhcmFkaWdtcyBoYXZlIGJlZW4gYWRvcHRlZCB0byB1dGlsaXplIGFuZCBpbnRlcnByZXQgZGF0YSBmcm9tIHJlc3Rpbmctc3RhdGUgZmx1Y3R1YXRpb25zIGluIHRoZSBicmFpbi4gVGhlc2UgZmluZGluZ3MgaGF2ZSBpbmNyZWFzZWQgb3VyIHVuZGVyc3RhbmRpbmcgb2YgY2hhbmdlcyBpbiBtYW55IGRpc2Vhc2Ugc3RhdGVzLiBBcyB0aGUgYW1vdW50IG9mIHJlc3Rpbmcgc3RhdGUgZGF0YSBhdmFpbGFibGUgZm9yIHJlc2VhcmNoIGluY3JlYXNlcyB3aXRoIGJpZyBkYXRhc2V0cyBhbmQgZGF0YS1zaGFyaW5nIHByb2plY3RzLCBpdCBpcyBpbXBvcnRhbnQgdG8gcmV2aWV3IHRoZSBlc3RhYmxpc2hlZCB0cmFkaXRpb25hbCBhbmFseXNpcyBtZXRob2RzIGFuZCByZWNvZ25pemUgYXJlYXMgd2hlcmUgcmVzZWFyY2ggbWV0aG9kb2xvZ3kgY2FuIGJlIGFkYXB0ZWQgdG8gYmV0dGVyIGFjY29tbW9kYXRlIHRoZSBzY2FsZSBhbmQgY29tcGxleGl0eSBvZiByc2ZjTVJJIGFuYWx5c2lzLiBJbiB0aGlzIHBhcGVyLCB3ZSByZXZpZXcgZXN0YWJsaXNoZWQgbWV0aG9kcyBvZiBhbmFseXNpcyBhcyB3ZWxsIGFzIGFyZWFzIHRoYXQgaGF2ZSBiZWVuIHJlY2VpdmluZyBpbmNyZWFzaW5nIGF0dGVudGlvbiBzdWNoIGFzIGR5bmFtaWMgcnNmY01SSSwgaW5kZXBlbmRlbnQgdmVjdG9yIGFuYWx5c2lzLCBtdWx0aWJhbmQgcnNmY01SSSBhbmQgbmV0d29yayBvZiBuZXR3b3Jrcy4iLCJ2b2x1bWUiOiI2NSJ9LCJpc1RlbXBvcmFyeSI6ZmFsc2V9XX0=&quot;,&quot;citationItems&quot;:[{&quot;id&quot;:&quot;191adf03-1148-33fc-bdd6-6fb706b02f89&quot;,&quot;itemData&quot;:{&quot;type&quot;:&quot;article-journal&quot;,&quot;id&quot;:&quot;191adf03-1148-33fc-bdd6-6fb706b02f89&quot;,&quot;title&quot;:&quot;Current methods and new directions in resting state fMRI&quot;,&quot;author&quot;:[{&quot;family&quot;:&quot;Yang&quot;,&quot;given&quot;:&quot;Jackie&quot;,&quot;parse-names&quot;:false,&quot;dropping-particle&quot;:&quot;&quot;,&quot;non-dropping-particle&quot;:&quot;&quot;},{&quot;family&quot;:&quot;Gohel&quot;,&quot;given&quot;:&quot;Suril&quot;,&quot;parse-names&quot;:false,&quot;dropping-particle&quot;:&quot;&quot;,&quot;non-dropping-particle&quot;:&quot;&quot;},{&quot;family&quot;:&quot;Vachha&quot;,&quot;given&quot;:&quot;Behroze&quot;,&quot;parse-names&quot;:false,&quot;dropping-particle&quot;:&quot;&quot;,&quot;non-dropping-particle&quot;:&quot;&quot;}],&quot;container-title&quot;:&quot;Clinical Imaging&quot;,&quot;container-title-short&quot;:&quot;Clin Imaging&quot;,&quot;DOI&quot;:&quot;10.1016/j.clinimag.2020.04.004&quot;,&quot;ISSN&quot;:&quot;0899-7071&quot;,&quot;URL&quot;:&quot;https://www.sciencedirect.com/science/article/pii/S0899707120301029&quot;,&quot;issued&quot;:{&quot;date-parts&quot;:[[2020,9]]},&quot;page&quot;:&quot;47-53&quot;,&quot;language&quot;:&quot;en&quot;,&quot;abstract&quot;:&quot;Resting state functional connectivity magnetic resonance imaging (rsfcMRI) has become a key component of investigations of neurocognitive and psychiatric behaviors. Over the past two decades, several methods and paradigms have been adopted to utilize and interpret data from resting-state fluctuations in the brain. These findings have increased our understanding of changes in many disease states. As the amount of resting state data available for research increases with big datasets and data-sharing projects, it is important to review the established traditional analysis methods and recognize areas where research methodology can be adapted to better accommodate the scale and complexity of rsfcMRI analysis. In this paper, we review established methods of analysis as well as areas that have been receiving increasing attention such as dynamic rsfcMRI, independent vector analysis, multiband rsfcMRI and network of networks.&quot;,&quot;volume&quot;:&quot;65&quot;},&quot;isTemporary&quot;:false}]},{&quot;citationID&quot;:&quot;MENDELEY_CITATION_c7ab5702-5874-4040-910c-2021b36474fe&quot;,&quot;properties&quot;:{&quot;noteIndex&quot;:0},&quot;isEdited&quot;:false,&quot;manualOverride&quot;:{&quot;isManuallyOverridden&quot;:false,&quot;citeprocText&quot;:&quot;[1, 6]&quot;,&quot;manualOverrideText&quot;:&quot;&quot;},&quot;citationTag&quot;:&quot;MENDELEY_CITATION_v3_eyJjaXRhdGlvbklEIjoiTUVOREVMRVlfQ0lUQVRJT05fYzdhYjU3MDItNTg3NC00MDQwLTkxMGMtMjAyMWIzNjQ3NGZlIiwicHJvcGVydGllcyI6eyJub3RlSW5kZXgiOjB9LCJpc0VkaXRlZCI6ZmFsc2UsIm1hbnVhbE92ZXJyaWRlIjp7ImlzTWFudWFsbHlPdmVycmlkZGVuIjpmYWxzZSwiY2l0ZXByb2NUZXh0IjoiWzEsIDZdIiwibWFudWFsT3ZlcnJpZGVUZXh0IjoiIn0sImNpdGF0aW9uSXRlbXMiOlt7ImlkIjoiMTkxYWRmMDMtMTE0OC0zM2ZjLWJkZDYtNmZiNzA2YjAyZjg5IiwiaXRlbURhdGEiOnsidHlwZSI6ImFydGljbGUtam91cm5hbCIsImlkIjoiMTkxYWRmMDMtMTE0OC0zM2ZjLWJkZDYtNmZiNzA2YjAyZjg5IiwidGl0bGUiOiJDdXJyZW50IG1ldGhvZHMgYW5kIG5ldyBkaXJlY3Rpb25zIGluIHJlc3Rpbmcgc3RhdGUgZk1SSSIsImF1dGhvciI6W3siZmFtaWx5IjoiWWFuZyIsImdpdmVuIjoiSmFja2llIiwicGFyc2UtbmFtZXMiOmZhbHNlLCJkcm9wcGluZy1wYXJ0aWNsZSI6IiIsIm5vbi1kcm9wcGluZy1wYXJ0aWNsZSI6IiJ9LHsiZmFtaWx5IjoiR29oZWwiLCJnaXZlbiI6IlN1cmlsIiwicGFyc2UtbmFtZXMiOmZhbHNlLCJkcm9wcGluZy1wYXJ0aWNsZSI6IiIsIm5vbi1kcm9wcGluZy1wYXJ0aWNsZSI6IiJ9LHsiZmFtaWx5IjoiVmFjaGhhIiwiZ2l2ZW4iOiJCZWhyb3plIiwicGFyc2UtbmFtZXMiOmZhbHNlLCJkcm9wcGluZy1wYXJ0aWNsZSI6IiIsIm5vbi1kcm9wcGluZy1wYXJ0aWNsZSI6IiJ9XSwiY29udGFpbmVyLXRpdGxlIjoiQ2xpbmljYWwgSW1hZ2luZyIsImNvbnRhaW5lci10aXRsZS1zaG9ydCI6IkNsaW4gSW1hZ2luZyIsIkRPSSI6IjEwLjEwMTYvai5jbGluaW1hZy4yMDIwLjA0LjAwNCIsIklTU04iOiIwODk5LTcwNzEiLCJVUkwiOiJodHRwczovL3d3dy5zY2llbmNlZGlyZWN0LmNvbS9zY2llbmNlL2FydGljbGUvcGlpL1MwODk5NzA3MTIwMzAxMDI5IiwiaXNzdWVkIjp7ImRhdGUtcGFydHMiOltbMjAyMCw5XV19LCJwYWdlIjoiNDctNTMiLCJsYW5ndWFnZSI6ImVuIiwiYWJzdHJhY3QiOiJSZXN0aW5nIHN0YXRlIGZ1bmN0aW9uYWwgY29ubmVjdGl2aXR5IG1hZ25ldGljIHJlc29uYW5jZSBpbWFnaW5nIChyc2ZjTVJJKSBoYXMgYmVjb21lIGEga2V5IGNvbXBvbmVudCBvZiBpbnZlc3RpZ2F0aW9ucyBvZiBuZXVyb2NvZ25pdGl2ZSBhbmQgcHN5Y2hpYXRyaWMgYmVoYXZpb3JzLiBPdmVyIHRoZSBwYXN0IHR3byBkZWNhZGVzLCBzZXZlcmFsIG1ldGhvZHMgYW5kIHBhcmFkaWdtcyBoYXZlIGJlZW4gYWRvcHRlZCB0byB1dGlsaXplIGFuZCBpbnRlcnByZXQgZGF0YSBmcm9tIHJlc3Rpbmctc3RhdGUgZmx1Y3R1YXRpb25zIGluIHRoZSBicmFpbi4gVGhlc2UgZmluZGluZ3MgaGF2ZSBpbmNyZWFzZWQgb3VyIHVuZGVyc3RhbmRpbmcgb2YgY2hhbmdlcyBpbiBtYW55IGRpc2Vhc2Ugc3RhdGVzLiBBcyB0aGUgYW1vdW50IG9mIHJlc3Rpbmcgc3RhdGUgZGF0YSBhdmFpbGFibGUgZm9yIHJlc2VhcmNoIGluY3JlYXNlcyB3aXRoIGJpZyBkYXRhc2V0cyBhbmQgZGF0YS1zaGFyaW5nIHByb2plY3RzLCBpdCBpcyBpbXBvcnRhbnQgdG8gcmV2aWV3IHRoZSBlc3RhYmxpc2hlZCB0cmFkaXRpb25hbCBhbmFseXNpcyBtZXRob2RzIGFuZCByZWNvZ25pemUgYXJlYXMgd2hlcmUgcmVzZWFyY2ggbWV0aG9kb2xvZ3kgY2FuIGJlIGFkYXB0ZWQgdG8gYmV0dGVyIGFjY29tbW9kYXRlIHRoZSBzY2FsZSBhbmQgY29tcGxleGl0eSBvZiByc2ZjTVJJIGFuYWx5c2lzLiBJbiB0aGlzIHBhcGVyLCB3ZSByZXZpZXcgZXN0YWJsaXNoZWQgbWV0aG9kcyBvZiBhbmFseXNpcyBhcyB3ZWxsIGFzIGFyZWFzIHRoYXQgaGF2ZSBiZWVuIHJlY2VpdmluZyBpbmNyZWFzaW5nIGF0dGVudGlvbiBzdWNoIGFzIGR5bmFtaWMgcnNmY01SSSwgaW5kZXBlbmRlbnQgdmVjdG9yIGFuYWx5c2lzLCBtdWx0aWJhbmQgcnNmY01SSSBhbmQgbmV0d29yayBvZiBuZXR3b3Jrcy4iLCJ2b2x1bWUiOiI2NSJ9LCJpc1RlbXBvcmFyeSI6ZmFsc2V9LHsiaWQiOiI1YTU0NmMxMC0zZGNiLTNiNTAtYWVjMy1iOTAwNTUwYTBhNWQiLCJpdGVtRGF0YSI6eyJ0eXBlIjoiYXJ0aWNsZS1qb3VybmFsIiwiaWQiOiI1YTU0NmMxMC0zZGNiLTNiNTAtYWVjMy1iOTAwNTUwYTBhNWQiLCJ0aXRsZSI6IkNvbm4gOiBBIEZ1bmN0aW9uYWwgQ29ubmVjdGl2aXR5IFRvb2xib3ggZm9yIENvcnJlbGF0ZWQgYW5kIEFudGljb3JyZWxhdGVkIEJyYWluIE5ldHdvcmtzIiwiYXV0aG9yIjpbeyJmYW1pbHkiOiJXaGl0ZmllbGQtR2FicmllbGkiLCJnaXZlbiI6IlN1c2FuIiwicGFyc2UtbmFtZXMiOmZhbHNlLCJkcm9wcGluZy1wYXJ0aWNsZSI6IiIsIm5vbi1kcm9wcGluZy1wYXJ0aWNsZSI6IiJ9LHsiZmFtaWx5IjoiTmlldG8tQ2FzdGFub24iLCJnaXZlbiI6IkFsZm9uc28iLCJwYXJzZS1uYW1lcyI6ZmFsc2UsImRyb3BwaW5nLXBhcnRpY2xlIjoiIiwibm9uLWRyb3BwaW5nLXBhcnRpY2xlIjoiIn1dLCJ0aXRsZS1zaG9ydCI6IkNvbm4iLCJjb250YWluZXItdGl0bGUiOiJCcmFpbiBDb25uZWN0aXZpdHkiLCJjb250YWluZXItdGl0bGUtc2hvcnQiOiJCcmFpbiBDb25uZWN0IiwiRE9JIjoiMTAuMTA4OS9icmFpbi4yMDEyLjAwNzMiLCJJU1NOIjoiMjE1OC0wMDE0LCAyMTU4LTAwMjIiLCJVUkwiOiJodHRwOi8vd3d3LmxpZWJlcnRwdWIuY29tL2RvaS8xMC4xMDg5L2JyYWluLjIwMTIuMDA3MyIsImlzc3VlZCI6eyJkYXRlLXBhcnRzIjpbWzIwMTIsNl1dfSwicGFnZSI6IjEyNS0xNDEiLCJsYW5ndWFnZSI6ImVuIiwiYWJzdHJhY3QiOiJSZXN0aW5nIHN0YXRlIGZ1bmN0aW9uYWwgY29ubmVjdGl2aXR5IHJldmVhbHMgaW50cmluc2ljLCBzcG9udGFuZW91cyBuZXR3b3JrcyB0aGF0IGVsdWNpZGF0ZSB0aGUgZnVuY3Rpb25hbCBhcmNoaXRlY3R1cmUgb2YgdGhlIGh1bWFuIGJyYWluLiBIb3dldmVyLCB2YWxpZCBzdGF0aXN0aWNhbCBhbmFseXNpcyB1c2VkIHRvIGlkZW50aWZ5IHN1Y2ggbmV0d29ya3MgbXVzdCBhZGRyZXNzIHNvdXJjZXMgb2Ygbm9pc2UgaW4gb3JkZXIgdG8gYXZvaWQgcG9zc2libGUgY29uZm91bmRzIHN1Y2ggYXMgc3B1cmlvdXMgY29ycmVsYXRpb25zIGJhc2VkIG9uIG5vbi1uZXVyb25hbCBzb3VyY2VzLiBXZSBoYXZlIGRldmVsb3BlZCBhIGZ1bmN0aW9uYWwgY29ubmVjdGl2aXR5IHRvb2xib3ggQ29ubiAod3d3Lm5pdHJjLm9yZy9wcm9qZWN0cy9jb25uKSB0aGF0IGltcGxlbWVudHMgdGhlIGNvbXBvbmVudC1iYXNlZCBub2lzZSBjb3JyZWN0aW9uIG1ldGhvZCAoQ29tcENvcikgc3RyYXRlZ3kgZm9yIHBoeXNpb2xvZ2ljYWwgYW5kIG90aGVyIG5vaXNlIHNvdXJjZSByZWR1Y3Rpb24sIGFkZGl0aW9uYWwgcmVtb3ZhbCBvZiBtb3ZlbWVudCwgYW5kIHRlbXBvcmFsIGNvdmFyaWF0ZXMsIHRlbXBvcmFsIO+sgWx0ZXJpbmcgYW5kIHdpbmRvd2luZyBvZiB0aGUgcmVzaWR1YWwgYmxvb2Qgb3h5Z2VuIGxldmVsLWRlcGVuZGVudCAoQk9MRCkgY29udHJhc3Qgc2lnbmFsLCDvrIFyc3QtbGV2ZWwgZXN0aW1hdGlvbiBvZiBtdWx0aXBsZSBzdGFuZGFyZCBmdW5jdGlvbmFsIGNvbm5lY3Rpdml0eSBtYWduZXRpYyByZXNvbmFuY2UgaW1hZ2luZyAoZmNNUkkpIG1lYXN1cmVzLCBhbmQgc2Vjb25kLWxldmVsIHJhbmRvbS1lZmZlY3QgYW5hbHlzaXMgZm9yIHJlc3Rpbmcgc3RhdGUgYXMgd2VsbCBhcyB0YXNrLXJlbGF0ZWQgZGF0YS4gQ29tcGFyZWQgdG8gbWV0aG9kcyB0aGF0IHJlbHkgb24gZ2xvYmFsIHNpZ25hbCByZWdyZXNzaW9uLCB0aGUgQ29tcENvciBub2lzZSByZWR1Y3Rpb24gbWV0aG9kIGFsbG93cyBmb3IgaW50ZXJwcmV0YXRpb24gb2YgYW50aWNvcnJlbGF0aW9ucyBhcyB0aGVyZSBpcyBubyByZWdyZXNzaW9uIG9mIHRoZSBnbG9iYWwgc2lnbmFsLiBUaGUgdG9vbGJveCBpbXBsZW1lbnRzIGZjTVJJIG1lYXN1cmVzLCBzdWNoIGFzIGVzdGltYXRpb24gb2Ygc2VlZC10by12b3hlbCBhbmQgcmVnaW9uIG9mIGludGVyZXN0IChST0kpLXRvLVJPSSBmdW5jdGlvbmFsIGNvcnJlbGF0aW9ucywgYXMgd2VsbCBhcyBzZW1pcGFydGlhbCBjb3JyZWxhdGlvbiBhbmQgYml2YXJpYXRlL211bHRpdmFyaWF0ZSByZWdyZXNzaW9uIGFuYWx5c2lzIGZvciBtdWx0aXBsZSBST0kgc291cmNlcywgZ3JhcGggdGhlb3JldGljYWwgYW5hbHlzaXMsIGFuZCBub3ZlbCB2b3hlbC10by12b3hlbCBhbmFseXNpcyBvZiBmdW5jdGlvbmFsIGNvbm5lY3Rpdml0eS4gV2UgZGVzY3JpYmUgdGhlIG1ldGhvZHMgaW1wbGVtZW50ZWQgaW4gdGhlIENvbm4gdG9vbGJveCBmb3IgdGhlIGFuYWx5c2lzIG9mIGZjTVJJIGRhdGEsIHRvZ2V0aGVyIHdpdGggZXhhbXBsZXMgb2YgdXNlIGFuZCBpbnRlcnNjYW4gcmVsaWFiaWxpdHkgZXN0aW1hdGVzIG9mIGFsbCB0aGUgaW1wbGVtZW50ZWQgZmNNUkkgbWVhc3VyZXMuIFRoZSByZXN1bHRzIGluZGljYXRlIHRoYXQgdGhlIENvbXBDb3IgbWV0aG9kIGluY3JlYXNlcyB0aGUgc2Vuc2l0aXZpdHkgYW5kIHNlbGVjdGl2aXR5IG9mIGZjTVJJIGFuYWx5c2lzLCBhbmQgc2hvdyBhIGhpZ2ggZGVncmVlIG9mIGludGVyc2NhbiByZWxpYWJpbGl0eSBmb3IgbWFueSBmY01SSSBtZWFzdXJlcy4iLCJpc3N1ZSI6IjMiLCJ2b2x1bWUiOiIyIn0sImlzVGVtcG9yYXJ5IjpmYWxzZX1dfQ==&quot;,&quot;citationItems&quot;:[{&quot;id&quot;:&quot;191adf03-1148-33fc-bdd6-6fb706b02f89&quot;,&quot;itemData&quot;:{&quot;type&quot;:&quot;article-journal&quot;,&quot;id&quot;:&quot;191adf03-1148-33fc-bdd6-6fb706b02f89&quot;,&quot;title&quot;:&quot;Current methods and new directions in resting state fMRI&quot;,&quot;author&quot;:[{&quot;family&quot;:&quot;Yang&quot;,&quot;given&quot;:&quot;Jackie&quot;,&quot;parse-names&quot;:false,&quot;dropping-particle&quot;:&quot;&quot;,&quot;non-dropping-particle&quot;:&quot;&quot;},{&quot;family&quot;:&quot;Gohel&quot;,&quot;given&quot;:&quot;Suril&quot;,&quot;parse-names&quot;:false,&quot;dropping-particle&quot;:&quot;&quot;,&quot;non-dropping-particle&quot;:&quot;&quot;},{&quot;family&quot;:&quot;Vachha&quot;,&quot;given&quot;:&quot;Behroze&quot;,&quot;parse-names&quot;:false,&quot;dropping-particle&quot;:&quot;&quot;,&quot;non-dropping-particle&quot;:&quot;&quot;}],&quot;container-title&quot;:&quot;Clinical Imaging&quot;,&quot;container-title-short&quot;:&quot;Clin Imaging&quot;,&quot;DOI&quot;:&quot;10.1016/j.clinimag.2020.04.004&quot;,&quot;ISSN&quot;:&quot;0899-7071&quot;,&quot;URL&quot;:&quot;https://www.sciencedirect.com/science/article/pii/S0899707120301029&quot;,&quot;issued&quot;:{&quot;date-parts&quot;:[[2020,9]]},&quot;page&quot;:&quot;47-53&quot;,&quot;language&quot;:&quot;en&quot;,&quot;abstract&quot;:&quot;Resting state functional connectivity magnetic resonance imaging (rsfcMRI) has become a key component of investigations of neurocognitive and psychiatric behaviors. Over the past two decades, several methods and paradigms have been adopted to utilize and interpret data from resting-state fluctuations in the brain. These findings have increased our understanding of changes in many disease states. As the amount of resting state data available for research increases with big datasets and data-sharing projects, it is important to review the established traditional analysis methods and recognize areas where research methodology can be adapted to better accommodate the scale and complexity of rsfcMRI analysis. In this paper, we review established methods of analysis as well as areas that have been receiving increasing attention such as dynamic rsfcMRI, independent vector analysis, multiband rsfcMRI and network of networks.&quot;,&quot;volume&quot;:&quot;65&quot;},&quot;isTemporary&quot;:false},{&quot;id&quot;:&quot;5a546c10-3dcb-3b50-aec3-b900550a0a5d&quot;,&quot;itemData&quot;:{&quot;type&quot;:&quot;article-journal&quot;,&quot;id&quot;:&quot;5a546c10-3dcb-3b50-aec3-b900550a0a5d&quot;,&quot;title&quot;:&quot;Conn : A Functional Connectivity Toolbox for Correlated and Anticorrelated Brain Networks&quot;,&quot;author&quot;:[{&quot;family&quot;:&quot;Whitfield-Gabrieli&quot;,&quot;given&quot;:&quot;Susan&quot;,&quot;parse-names&quot;:false,&quot;dropping-particle&quot;:&quot;&quot;,&quot;non-dropping-particle&quot;:&quot;&quot;},{&quot;family&quot;:&quot;Nieto-Castanon&quot;,&quot;given&quot;:&quot;Alfonso&quot;,&quot;parse-names&quot;:false,&quot;dropping-particle&quot;:&quot;&quot;,&quot;non-dropping-particle&quot;:&quot;&quot;}],&quot;title-short&quot;:&quot;Conn&quot;,&quot;container-title&quot;:&quot;Brain Connectivity&quot;,&quot;container-title-short&quot;:&quot;Brain Connect&quot;,&quot;DOI&quot;:&quot;10.1089/brain.2012.0073&quot;,&quot;ISSN&quot;:&quot;2158-0014, 2158-0022&quot;,&quot;URL&quot;:&quot;http://www.liebertpub.com/doi/10.1089/brain.2012.0073&quot;,&quot;issued&quot;:{&quot;date-parts&quot;:[[2012,6]]},&quot;page&quot;:&quot;125-141&quot;,&quot;language&quot;:&quot;en&quot;,&quot;abstract&quot;:&quot;Resting state functional connectivity reveals intrinsic, spontaneous networks that elucidate the functional architecture of the human brain. However, valid statistical analysis used to identify such networks must address sources of noise in order to avoid possible confounds such as spurious correlations based on non-neuronal sources. We have developed a functional connectivity toolbox Conn (www.nitrc.org/projects/conn) that implements the component-based noise correction method (CompCor) strategy for physiological and other noise source reduction, additional removal of movement, and temporal covariates, temporal ﬁltering and windowing of the residual blood oxygen level-dependent (BOLD) contrast signal, ﬁrst-level estimation of multiple standard functional connectivity magnetic resonance imaging (fcMRI) measures, and second-level random-effect analysis for resting state as well as task-related data. Compared to methods that rely on global signal regression, the CompCor noise reduction method allows for interpretation of anticorrelations as there is no regression of the global signal. The toolbox implements fcMRI measures, such as estimation of seed-to-voxel and region of interest (ROI)-to-ROI functional correlations, as well as semipartial correlation and bivariate/multivariate regression analysis for multiple ROI sources, graph theoretical analysis, and novel voxel-to-voxel analysis of functional connectivity. We describe the methods implemented in the Conn toolbox for the analysis of fcMRI data, together with examples of use and interscan reliability estimates of all the implemented fcMRI measures. The results indicate that the CompCor method increases the sensitivity and selectivity of fcMRI analysis, and show a high degree of interscan reliability for many fcMRI measures.&quot;,&quot;issue&quot;:&quot;3&quot;,&quot;volume&quot;:&quot;2&quot;},&quot;isTemporary&quot;:false}]},{&quot;citationID&quot;:&quot;MENDELEY_CITATION_f4eed8fc-364b-41dc-b8c2-74911280488e&quot;,&quot;properties&quot;:{&quot;noteIndex&quot;:0},&quot;isEdited&quot;:false,&quot;manualOverride&quot;:{&quot;isManuallyOverridden&quot;:false,&quot;citeprocText&quot;:&quot;[7]&quot;,&quot;manualOverrideText&quot;:&quot;&quot;},&quot;citationTag&quot;:&quot;MENDELEY_CITATION_v3_eyJjaXRhdGlvbklEIjoiTUVOREVMRVlfQ0lUQVRJT05fZjRlZWQ4ZmMtMzY0Yi00MWRjLWI4YzItNzQ5MTEyODA0ODhlIiwicHJvcGVydGllcyI6eyJub3RlSW5kZXgiOjB9LCJpc0VkaXRlZCI6ZmFsc2UsIm1hbnVhbE92ZXJyaWRlIjp7ImlzTWFudWFsbHlPdmVycmlkZGVuIjpmYWxzZSwiY2l0ZXByb2NUZXh0IjoiWzddIiwibWFudWFsT3ZlcnJpZGVUZXh0IjoiIn0sImNpdGF0aW9uSXRlbXMiOlt7ImlkIjoiNDUwODI5Y2EtY2E1OC0zMTFmLWEzZDktNTJhOTEzZDgzYjEzIiwiaXRlbURhdGEiOnsidHlwZSI6ImFydGljbGUtam91cm5hbCIsImlkIjoiNDUwODI5Y2EtY2E1OC0zMTFmLWEzZDktNTJhOTEzZDgzYjEzIiwidGl0bGUiOiJBZHZhbmNlcyBpbiBmdW5jdGlvbmFsIGFuZCBzdHJ1Y3R1cmFsIE1SIGltYWdlIGFuYWx5c2lzIGFuZCBpbXBsZW1lbnRhdGlvbiBhcyBGU0wiLCJhdXRob3IiOlt7ImZhbWlseSI6IlNtaXRoIiwiZ2l2ZW4iOiJTdGVwaGVuIE0uIiwicGFyc2UtbmFtZXMiOmZhbHNlLCJkcm9wcGluZy1wYXJ0aWNsZSI6IiIsIm5vbi1kcm9wcGluZy1wYXJ0aWNsZSI6IiJ9LHsiZmFtaWx5IjoiSmVua2luc29uIiwiZ2l2ZW4iOiJNYXJrIiwicGFyc2UtbmFtZXMiOmZhbHNlLCJkcm9wcGluZy1wYXJ0aWNsZSI6IiIsIm5vbi1kcm9wcGluZy1wYXJ0aWNsZSI6IiJ9LHsiZmFtaWx5IjoiV29vbHJpY2giLCJnaXZlbiI6Ik1hcmsgVy4iLCJwYXJzZS1uYW1lcyI6ZmFsc2UsImRyb3BwaW5nLXBhcnRpY2xlIjoiIiwibm9uLWRyb3BwaW5nLXBhcnRpY2xlIjoiIn0seyJmYW1pbHkiOiJCZWNrbWFubiIsImdpdmVuIjoiQ2hyaXN0aWFuIEYuIiwicGFyc2UtbmFtZXMiOmZhbHNlLCJkcm9wcGluZy1wYXJ0aWNsZSI6IiIsIm5vbi1kcm9wcGluZy1wYXJ0aWNsZSI6IiJ9LHsiZmFtaWx5IjoiQmVocmVucyIsImdpdmVuIjoiVGltb3RoeSBFLkouIiwicGFyc2UtbmFtZXMiOmZhbHNlLCJkcm9wcGluZy1wYXJ0aWNsZSI6IiIsIm5vbi1kcm9wcGluZy1wYXJ0aWNsZSI6IiJ9LHsiZmFtaWx5IjoiSm9oYW5zZW4tQmVyZyIsImdpdmVuIjoiSGVpZGkiLCJwYXJzZS1uYW1lcyI6ZmFsc2UsImRyb3BwaW5nLXBhcnRpY2xlIjoiIiwibm9uLWRyb3BwaW5nLXBhcnRpY2xlIjoiIn0seyJmYW1pbHkiOiJCYW5uaXN0ZXIiLCJnaXZlbiI6IlBldGVyIFIuIiwicGFyc2UtbmFtZXMiOmZhbHNlLCJkcm9wcGluZy1wYXJ0aWNsZSI6IiIsIm5vbi1kcm9wcGluZy1wYXJ0aWNsZSI6IiJ9LHsiZmFtaWx5IjoiTHVjYSIsImdpdmVuIjoiTWFyaWxlbmEiLCJwYXJzZS1uYW1lcyI6ZmFsc2UsImRyb3BwaW5nLXBhcnRpY2xlIjoiIiwibm9uLWRyb3BwaW5nLXBhcnRpY2xlIjoiRGUifSx7ImZhbWlseSI6IkRyb2JuamFrIiwiZ2l2ZW4iOiJJdmFuYSIsInBhcnNlLW5hbWVzIjpmYWxzZSwiZHJvcHBpbmctcGFydGljbGUiOiIiLCJub24tZHJvcHBpbmctcGFydGljbGUiOiIifSx7ImZhbWlseSI6IkZsaXRuZXkiLCJnaXZlbiI6IkRhdmlkIEUuIiwicGFyc2UtbmFtZXMiOmZhbHNlLCJkcm9wcGluZy1wYXJ0aWNsZSI6IiIsIm5vbi1kcm9wcGluZy1wYXJ0aWNsZSI6IiJ9LHsiZmFtaWx5IjoiTmlhenkiLCJnaXZlbiI6IlJhbWkgSy4iLCJwYXJzZS1uYW1lcyI6ZmFsc2UsImRyb3BwaW5nLXBhcnRpY2xlIjoiIiwibm9uLWRyb3BwaW5nLXBhcnRpY2xlIjoiIn0seyJmYW1pbHkiOiJTYXVuZGVycyIsImdpdmVuIjoiSmFtZXMiLCJwYXJzZS1uYW1lcyI6ZmFsc2UsImRyb3BwaW5nLXBhcnRpY2xlIjoiIiwibm9uLWRyb3BwaW5nLXBhcnRpY2xlIjoiIn0seyJmYW1pbHkiOiJWaWNrZXJzIiwiZ2l2ZW4iOiJKb2huIiwicGFyc2UtbmFtZXMiOmZhbHNlLCJkcm9wcGluZy1wYXJ0aWNsZSI6IiIsIm5vbi1kcm9wcGluZy1wYXJ0aWNsZSI6IiJ9LHsiZmFtaWx5IjoiWmhhbmciLCJnaXZlbiI6Illvbmd5dWUiLCJwYXJzZS1uYW1lcyI6ZmFsc2UsImRyb3BwaW5nLXBhcnRpY2xlIjoiIiwibm9uLWRyb3BwaW5nLXBhcnRpY2xlIjoiIn0seyJmYW1pbHkiOiJTdGVmYW5vIiwiZ2l2ZW4iOiJOaWNvbGEiLCJwYXJzZS1uYW1lcyI6ZmFsc2UsImRyb3BwaW5nLXBhcnRpY2xlIjoiIiwibm9uLWRyb3BwaW5nLXBhcnRpY2xlIjoiRGUifSx7ImZhbWlseSI6IkJyYWR5IiwiZ2l2ZW4iOiJKLiBNaWNoYWVsIiwicGFyc2UtbmFtZXMiOmZhbHNlLCJkcm9wcGluZy1wYXJ0aWNsZSI6IiIsIm5vbi1kcm9wcGluZy1wYXJ0aWNsZSI6IiJ9LHsiZmFtaWx5IjoiTWF0dGhld3MiLCJnaXZlbiI6IlBhdWwgTS4iLCJwYXJzZS1uYW1lcyI6ZmFsc2UsImRyb3BwaW5nLXBhcnRpY2xlIjoiIiwibm9uLWRyb3BwaW5nLXBhcnRpY2xlIjoiIn1dLCJjb250YWluZXItdGl0bGUiOiJOZXVyb0ltYWdlIiwiY29udGFpbmVyLXRpdGxlLXNob3J0IjoiTmV1cm9pbWFnZSIsImFjY2Vzc2VkIjp7ImRhdGUtcGFydHMiOltbMjAyMywxMiwxOV1dfSwiRE9JIjoiMTAuMTAxNi9KLk5FVVJPSU1BR0UuMjAwNC4wNy4wNTEiLCJJU1NOIjoiMTA1My04MTE5IiwiUE1JRCI6IjE1NTAxMDkyIiwiaXNzdWVkIjp7ImRhdGUtcGFydHMiOltbMjAwNCwxLDFdXX0sInBhZ2UiOiJTMjA4LVMyMTkiLCJhYnN0cmFjdCI6IlRoZSB0ZWNobmlxdWVzIGF2YWlsYWJsZSBmb3IgdGhlIGludGVycm9nYXRpb24gYW5kIGFuYWx5c2lzIG9mIG5ldXJvaW1hZ2luZyBkYXRhIGhhdmUgYSBsYXJnZSBpbmZsdWVuY2UgaW4gZGV0ZXJtaW5pbmcgdGhlIGZsZXhpYmlsaXR5LCBzZW5zaXRpdml0eSwgYW5kIHNjb3BlIG9mIG5ldXJvaW1hZ2luZyBleHBlcmltZW50cy4gVGhlIGRldmVsb3BtZW50IG9mIHN1Y2ggbWV0aG9kb2xvZ2llcyBoYXMgYWxsb3dlZCBpbnZlc3RpZ2F0b3JzIHRvIGFkZHJlc3Mgc2NpZW50aWZpYyBxdWVzdGlvbnMgdGhhdCBjb3VsZCBub3QgcHJldmlvdXNseSBiZSBhbnN3ZXJlZCBhbmQsIGFzIHN1Y2gsIGhhcyBiZWNvbWUgYW4gaW1wb3J0YW50IHJlc2VhcmNoIGFyZWEgaW4gaXRzIG93biByaWdodC4gSW4gdGhpcyBwYXBlciwgd2UgcHJlc2VudCBhIHJldmlldyBvZiB0aGUgcmVzZWFyY2ggY2FycmllZCBvdXQgYnkgdGhlIEFuYWx5c2lzIEdyb3VwIGF0IHRoZSBPeGZvcmQgQ2VudHJlIGZvciBGdW5jdGlvbmFsIE1SSSBvZiB0aGUgQnJhaW4gKEZNUklCKS4gVGhpcyByZXNlYXJjaCBoYXMgZm9jdXNzZWQgb24gdGhlIGRldmVsb3BtZW50IG9mIG5ldyBtZXRob2RvbG9naWVzIGZvciB0aGUgYW5hbHlzaXMgb2YgYm90aCBzdHJ1Y3R1cmFsIGFuZCBmdW5jdGlvbmFsIG1hZ25ldGljIHJlc29uYW5jZSBpbWFnaW5nIGRhdGEuIFRoZSBtYWpvcml0eSBvZiB0aGUgcmVzZWFyY2ggbGFpZCBvdXQgaW4gdGhpcyBwYXBlciBoYXMgYmVlbiBpbXBsZW1lbnRlZCBhcyBmcmVlbHkgYXZhaWxhYmxlIHNvZnR3YXJlIHRvb2xzIHdpdGhpbiBGTVJJQidzIFNvZnR3YXJlIExpYnJhcnkgKEZTTCkuIMKpIDIwMDQgRWxzZXZpZXIgSW5jLiBBbGwgcmlnaHRzIHJlc2VydmVkLiIsInB1Ymxpc2hlciI6IkFjYWRlbWljIFByZXNzIiwiaXNzdWUiOiJTVVBQTC4gMSIsInZvbHVtZSI6IjIzIn0sImlzVGVtcG9yYXJ5IjpmYWxzZX1dfQ==&quot;,&quot;citationItems&quot;:[{&quot;id&quot;:&quot;450829ca-ca58-311f-a3d9-52a913d83b13&quot;,&quot;itemData&quot;:{&quot;type&quot;:&quot;article-journal&quot;,&quot;id&quot;:&quot;450829ca-ca58-311f-a3d9-52a913d83b13&quot;,&quot;title&quot;:&quot;Advances in functional and structural MR image analysis and implementation as FSL&quot;,&quot;author&quot;:[{&quot;family&quot;:&quot;Smith&quot;,&quot;given&quot;:&quot;Stephen M.&quot;,&quot;parse-names&quot;:false,&quot;dropping-particle&quot;:&quot;&quot;,&quot;non-dropping-particle&quot;:&quot;&quot;},{&quot;family&quot;:&quot;Jenkinson&quot;,&quot;given&quot;:&quot;Mark&quot;,&quot;parse-names&quot;:false,&quot;dropping-particle&quot;:&quot;&quot;,&quot;non-dropping-particle&quot;:&quot;&quot;},{&quot;family&quot;:&quot;Woolrich&quot;,&quot;given&quot;:&quot;Mark W.&quot;,&quot;parse-names&quot;:false,&quot;dropping-particle&quot;:&quot;&quot;,&quot;non-dropping-particle&quot;:&quot;&quot;},{&quot;family&quot;:&quot;Beckmann&quot;,&quot;given&quot;:&quot;Christian F.&quot;,&quot;parse-names&quot;:false,&quot;dropping-particle&quot;:&quot;&quot;,&quot;non-dropping-particle&quot;:&quot;&quot;},{&quot;family&quot;:&quot;Behrens&quot;,&quot;given&quot;:&quot;Timothy E.J.&quot;,&quot;parse-names&quot;:false,&quot;dropping-particle&quot;:&quot;&quot;,&quot;non-dropping-particle&quot;:&quot;&quot;},{&quot;family&quot;:&quot;Johansen-Berg&quot;,&quot;given&quot;:&quot;Heidi&quot;,&quot;parse-names&quot;:false,&quot;dropping-particle&quot;:&quot;&quot;,&quot;non-dropping-particle&quot;:&quot;&quot;},{&quot;family&quot;:&quot;Bannister&quot;,&quot;given&quot;:&quot;Peter R.&quot;,&quot;parse-names&quot;:false,&quot;dropping-particle&quot;:&quot;&quot;,&quot;non-dropping-particle&quot;:&quot;&quot;},{&quot;family&quot;:&quot;Luca&quot;,&quot;given&quot;:&quot;Marilena&quot;,&quot;parse-names&quot;:false,&quot;dropping-particle&quot;:&quot;&quot;,&quot;non-dropping-particle&quot;:&quot;De&quot;},{&quot;family&quot;:&quot;Drobnjak&quot;,&quot;given&quot;:&quot;Ivana&quot;,&quot;parse-names&quot;:false,&quot;dropping-particle&quot;:&quot;&quot;,&quot;non-dropping-particle&quot;:&quot;&quot;},{&quot;family&quot;:&quot;Flitney&quot;,&quot;given&quot;:&quot;David E.&quot;,&quot;parse-names&quot;:false,&quot;dropping-particle&quot;:&quot;&quot;,&quot;non-dropping-particle&quot;:&quot;&quot;},{&quot;family&quot;:&quot;Niazy&quot;,&quot;given&quot;:&quot;Rami K.&quot;,&quot;parse-names&quot;:false,&quot;dropping-particle&quot;:&quot;&quot;,&quot;non-dropping-particle&quot;:&quot;&quot;},{&quot;family&quot;:&quot;Saunders&quot;,&quot;given&quot;:&quot;James&quot;,&quot;parse-names&quot;:false,&quot;dropping-particle&quot;:&quot;&quot;,&quot;non-dropping-particle&quot;:&quot;&quot;},{&quot;family&quot;:&quot;Vickers&quot;,&quot;given&quot;:&quot;John&quot;,&quot;parse-names&quot;:false,&quot;dropping-particle&quot;:&quot;&quot;,&quot;non-dropping-particle&quot;:&quot;&quot;},{&quot;family&quot;:&quot;Zhang&quot;,&quot;given&quot;:&quot;Yongyue&quot;,&quot;parse-names&quot;:false,&quot;dropping-particle&quot;:&quot;&quot;,&quot;non-dropping-particle&quot;:&quot;&quot;},{&quot;family&quot;:&quot;Stefano&quot;,&quot;given&quot;:&quot;Nicola&quot;,&quot;parse-names&quot;:false,&quot;dropping-particle&quot;:&quot;&quot;,&quot;non-dropping-particle&quot;:&quot;De&quot;},{&quot;family&quot;:&quot;Brady&quot;,&quot;given&quot;:&quot;J. Michael&quot;,&quot;parse-names&quot;:false,&quot;dropping-particle&quot;:&quot;&quot;,&quot;non-dropping-particle&quot;:&quot;&quot;},{&quot;family&quot;:&quot;Matthews&quot;,&quot;given&quot;:&quot;Paul M.&quot;,&quot;parse-names&quot;:false,&quot;dropping-particle&quot;:&quot;&quot;,&quot;non-dropping-particle&quot;:&quot;&quot;}],&quot;container-title&quot;:&quot;NeuroImage&quot;,&quot;container-title-short&quot;:&quot;Neuroimage&quot;,&quot;accessed&quot;:{&quot;date-parts&quot;:[[2023,12,19]]},&quot;DOI&quot;:&quot;10.1016/J.NEUROIMAGE.2004.07.051&quot;,&quot;ISSN&quot;:&quot;1053-8119&quot;,&quot;PMID&quot;:&quot;15501092&quot;,&quot;issued&quot;:{&quot;date-parts&quot;:[[2004,1,1]]},&quot;page&quot;:&quot;S208-S219&quot;,&quot;abstract&quot;:&quot;The techniques available for the interrogation and analysis of neuroimaging data have a large influence in determining the flexibility, sensitivity, and scope of neuroimaging experiments. The development of such methodologies has allowed investigators to address scientific questions that could not previously be answered and, as such, has become an important research area in its own right. In this paper, we present a review of the research carried out by the Analysis Group at the Oxford Centre for Functional MRI of the Brain (FMRIB). This research has focussed on the development of new methodologies for the analysis of both structural and functional magnetic resonance imaging data. The majority of the research laid out in this paper has been implemented as freely available software tools within FMRIB's Software Library (FSL). © 2004 Elsevier Inc. All rights reserved.&quot;,&quot;publisher&quot;:&quot;Academic Press&quot;,&quot;issue&quot;:&quot;SUPPL. 1&quot;,&quot;volume&quot;:&quot;23&quot;},&quot;isTemporary&quot;:false}]},{&quot;citationID&quot;:&quot;MENDELEY_CITATION_b1f75452-1524-4cec-8400-d620dca67262&quot;,&quot;properties&quot;:{&quot;noteIndex&quot;:0},&quot;isEdited&quot;:false,&quot;manualOverride&quot;:{&quot;isManuallyOverridden&quot;:false,&quot;citeprocText&quot;:&quot;[8]&quot;,&quot;manualOverrideText&quot;:&quot;&quot;},&quot;citationTag&quot;:&quot;MENDELEY_CITATION_v3_eyJjaXRhdGlvbklEIjoiTUVOREVMRVlfQ0lUQVRJT05fYjFmNzU0NTItMTUyNC00Y2VjLTg0MDAtZDYyMGRjYTY3MjYyIiwicHJvcGVydGllcyI6eyJub3RlSW5kZXgiOjB9LCJpc0VkaXRlZCI6ZmFsc2UsIm1hbnVhbE92ZXJyaWRlIjp7ImlzTWFudWFsbHlPdmVycmlkZGVuIjpmYWxzZSwiY2l0ZXByb2NUZXh0IjoiWzhdIiwibWFudWFsT3ZlcnJpZGVUZXh0IjoiIn0sImNpdGF0aW9uSXRlbXMiOlt7ImlkIjoiZjMyYjIyYjAtYmFlZS0zYTBkLWJlZDEtNzk2OWY3MTk4NTA0IiwiaXRlbURhdGEiOnsidHlwZSI6ImFydGljbGUtam91cm5hbCIsImlkIjoiZjMyYjIyYjAtYmFlZS0zYTBkLWJlZDEtNzk2OWY3MTk4NTA0IiwidGl0bGUiOiJUaGUgZWZmZWN0cyBvZiBpbnRyYWNyYW5pYWwgdm9sdW1lIGFkanVzdG1lbnQgYXBwcm9hY2hlcyBvbiBtdWx0aXBsZSByZWdpb25hbCBNUkkgdm9sdW1lcyBpbiBoZWFsdGh5IGFnaW5nIGFuZCBBbHpoZWltZXIncyBkaXNlYXNlIiwiYXV0aG9yIjpbeyJmYW1pbHkiOiJWb2V2b2Rza2F5YSIsImdpdmVuIjoiT2xnYSIsInBhcnNlLW5hbWVzIjpmYWxzZSwiZHJvcHBpbmctcGFydGljbGUiOiIiLCJub24tZHJvcHBpbmctcGFydGljbGUiOiIifSx7ImZhbWlseSI6IlNpbW1vbnMiLCJnaXZlbiI6IkFuZHJldyIsInBhcnNlLW5hbWVzIjpmYWxzZSwiZHJvcHBpbmctcGFydGljbGUiOiIiLCJub24tZHJvcHBpbmctcGFydGljbGUiOiIifSx7ImZhbWlseSI6Ik5vcmRlbnNrasO2bGQiLCJnaXZlbiI6IlJpY2hhcmQiLCJwYXJzZS1uYW1lcyI6ZmFsc2UsImRyb3BwaW5nLXBhcnRpY2xlIjoiIiwibm9uLWRyb3BwaW5nLXBhcnRpY2xlIjoiIn0seyJmYW1pbHkiOiJLdWxsYmVyZyIsImdpdmVuIjoiSm9lbCIsInBhcnNlLW5hbWVzIjpmYWxzZSwiZHJvcHBpbmctcGFydGljbGUiOiIiLCJub24tZHJvcHBpbmctcGFydGljbGUiOiIifSx7ImZhbWlseSI6IkFobHN0csO2bSIsImdpdmVuIjoiSMOla2FuIiwicGFyc2UtbmFtZXMiOmZhbHNlLCJkcm9wcGluZy1wYXJ0aWNsZSI6IiIsIm5vbi1kcm9wcGluZy1wYXJ0aWNsZSI6IiJ9LHsiZmFtaWx5IjoiTGluZCIsImdpdmVuIjoiTGFycyIsInBhcnNlLW5hbWVzIjpmYWxzZSwiZHJvcHBpbmctcGFydGljbGUiOiIiLCJub24tZHJvcHBpbmctcGFydGljbGUiOiIifSx7ImZhbWlseSI6IldhaGx1bmQiLCJnaXZlbiI6IkxhcnMtT2xvZiIsInBhcnNlLW5hbWVzIjpmYWxzZSwiZHJvcHBpbmctcGFydGljbGUiOiIiLCJub24tZHJvcHBpbmctcGFydGljbGUiOiIifSx7ImZhbWlseSI6IkxhcnNzb24iLCJnaXZlbiI6IkVsbmEtTWFyaWUiLCJwYXJzZS1uYW1lcyI6ZmFsc2UsImRyb3BwaW5nLXBhcnRpY2xlIjoiIiwibm9uLWRyb3BwaW5nLXBhcnRpY2xlIjoiIn0seyJmYW1pbHkiOiJXZXN0bWFuIiwiZ2l2ZW4iOiJFcmljIiwicGFyc2UtbmFtZXMiOmZhbHNlLCJkcm9wcGluZy1wYXJ0aWNsZSI6IiIsIm5vbi1kcm9wcGluZy1wYXJ0aWNsZSI6IiJ9LHsiZmFtaWx5IjoiQWx6aGVpbWVyJ3MiLCJnaXZlbiI6IkRpc2Vhc2UgTmV1cm9pbWFnaW5nIEluaXRpYXRpdmUiLCJwYXJzZS1uYW1lcyI6ZmFsc2UsImRyb3BwaW5nLXBhcnRpY2xlIjoiIiwibm9uLWRyb3BwaW5nLXBhcnRpY2xlIjoiIn1dLCJjb250YWluZXItdGl0bGUiOiJGcm9udGllcnMgaW4gQWdpbmcgTmV1cm9zY2llbmNlIiwiY29udGFpbmVyLXRpdGxlLXNob3J0IjoiRnJvbnQgQWdpbmcgTmV1cm9zY2kiLCJET0kiOiIxMC4zMzg5L2ZuYWdpLjIwMTQuMDAyNjQiLCJJU1NOIjoiMTY2My00MzY1IiwiVVJMIjoiaHR0cHM6Ly93d3cuZnJvbnRpZXJzaW4ub3JnL2FydGljbGUvMTAuMzM4OS9mbmFnaS4yMDE0LjAwMjY0IiwiaXNzdWVkIjp7ImRhdGUtcGFydHMiOltbMjAxNF1dfSwicGFnZSI6IjI2NCIsImFic3RyYWN0IjoiSW4gbmV1cm9kZWdlbmVyYXRpb24gcmVzZWFyY2gsIG5vcm1hbGl6YXRpb24gb2YgcmVnaW9uYWwgdm9sdW1lcyBieSBpbnRyYWNyYW5pYWwgdm9sdW1lIChJQ1YpIGlzIGltcG9ydGFudCB0byBlc3RpbWF0ZSB0aGUgZXh0ZW50IG9mIGRpc2Vhc2UtZHJpdmVuIGF0cm9waHkuIFRoZXJlIGlzIGxpdHRsZSBhZ3JlZW1lbnQgYXMgdG8gd2hldGhlciByYXcgdm9sdW1lcywgdm9sdW1lLXRvLUlDViBmcmFjdGlvbnMgb3IgcmVnaW9uYWwgdm9sdW1lcyBmcm9tIHdoaWNoIHRoZSBJQ1YgZmFjdG9yIGhhcyBiZWVuIHJlZ3Jlc3NlZCBvdXQgc2hvdWxkIGJlIHVzZWQgZm9yIHZvbHVtZXRyaWMgYnJhaW4gaW1hZ2luZyBzdHVkaWVzLiBVc2luZyBtdWx0aXBsZSByZWdpb25hbCBjb3J0aWNhbCBhbmQgc3ViY29ydGljYWwgdm9sdW1ldHJpYyBtZWFzdXJlcyBnZW5lcmF0ZWQgYnkgRnJlZXN1cmZlciAoNTEgaW4gdG90YWwpLCB0aGUgbWFpbiBhaW0gb2YgdGhpcyBzdHVkeSB3YXMgdG8gZWx1Y2lkYXRlIHRoZSBpbXBsaWNhdGlvbnMgb2YgdGhlc2UgYWRqdXN0bWVudCBhcHByb2FjaGVzLiBNYWduZXRpYyByZXNvbmFuY2UgaW1hZ2luZyAoTVJJKSBkYXRhIHdlcmUgYW5hbHl6ZWQgZnJvbSB0d28gbGFyZ2UgY29ob3J0cywgdGhlIHBvcHVsYXRpb24tYmFzZWQgUElWVVMgY29ob3J0IChOID0gNDA2LCBhbGwgc3ViamVjdHMgYWdlIDc1KSBhbmQgdGhlIEFsemhlaW1lciBkaXNlYXNlIE5ldXJvaW1hZ2luZyBJbml0aWF0aXZlIChBRE5JKSBjb2hvcnQgKE4gPSA3MjQpLiBGdXJ0aGVyLCB3ZSBzdHVkaWVkIHdoZXRoZXIgdGhlIGNob3NlbiBJQ1Ygbm9ybWFsaXphdGlvbiBhcHByb2FjaCBpbmZsdWVuY2VkIHRoZSByZWxhdGlvbnNoaXAgYmV0d2VlbiBoaXBwb2NhbXB1cyBhbmQgY29nbml0aW9uIGluIHRoZSB0aHJlZSBkaWFnbm9zdGljIGdyb3VwcyBvZiB0aGUgQUROSSBjb2hvcnQgKEFsemhlaW1lcidzIGRpc2Vhc2UsIG1pbGQgY29nbml0aXZlIGltcGFpcm1lbnQsIGFuZCBoZWFsdGh5IGluZGl2aWR1YWxzKS4gVGhlIGFiaWxpdHkgb2YgcmF3IHZzLiBhZGp1c3RlZCBoaXBwb2NhbXBhbCB2b2x1bWVzIHRvIHByZWRpY3QgZGlhZ25vc3RpYyBzdGF0dXMgd2FzIGFsc28gYXNzZXNzZWQuIEluIGJvdGggY29ob3J0cyByYXcgdm9sdW1lcyBjb3JyZWxhdGUgcG9zaXRpdmVseSB3aXRoIElDViwgYnV0IGRvIG5vdCBzY2FsZSBkaXJlY3RseSBwcm9wb3J0aW9uYWxseSB3aXRoIGl0LiBUaGUgY29ycmVsYXRpb24gZGlyZWN0aW9uIGlzIHJldmVyc2VkIGZvciBhbGwgdm9sdW1lLXRvLUlDViBmcmFjdGlvbnMsIGV4Y2VwdCB0aGUgbGF0ZXJhbCBhbmQgdGhpcmQgdmVudHJpY2xlcy4gTW9zdCBncmF5IG1hdHRlciBmcmFjdGlvbnMgYXJlIGxhcmdlciBpbiBmZW1hbGVzLCB3aGlsZSBsYXRlcmFsIHZlbnRyaWNsZSBmcmFjdGlvbnMgYXJlIGdyZWF0ZXIgaW4gbWFsZXMuIFJlc2lkdWFsIGNvcnJlY3Rpb24gZWZmZWN0aXZlbHkgZWxpbWluYXRlZCB0aGUgY29ycmVsYXRpb24gYmV0d2VlbiB0aGUgcmVnaW9uYWwgdm9sdW1lcyBhbmQgSUNWIGFuZCByZW1vdmVkIGdlbmRlciBkaWZmZXJlbmNlcy4gVGhlIGFzc29jaWF0aW9uIGJldHdlZW4gaGlwcG9jYW1wYWwgdm9sdW1lcyBhbmQgY29nbml0aW9uIHdhcyBub3QgYWx0ZXJlZCBieSBJQ1Ygbm9ybWFsaXphdGlvbi4gQ29tcGFyaW5nIHByZWRpY3Rpb24gb2YgZGlhZ25vc3RpYyBzdGF0dXMgdXNpbmcgdGhlIGRpZmZlcmVudCBhcHByb2FjaGVzLCBzbWFsbCBidXQgc2lnbmlmaWNhbnQgZGlmZmVyZW5jZXMgd2VyZSBmb3VuZC4gVGhlIGNob2ljZSBvZiBub3JtYWxpemF0aW9uIGFwcHJvYWNoIHNob3VsZCBiZSBjYXJlZnVsbHkgY29uc2lkZXJlZCB3aGVuIGRlc2lnbmluZyBhIHZvbHVtZXRyaWMgYnJhaW4gaW1hZ2luZyBzdHVkeS4iLCJ2b2x1bWUiOiI2In0sImlzVGVtcG9yYXJ5IjpmYWxzZX1dfQ==&quot;,&quot;citationItems&quot;:[{&quot;id&quot;:&quot;f32b22b0-baee-3a0d-bed1-7969f7198504&quot;,&quot;itemData&quot;:{&quot;type&quot;:&quot;article-journal&quot;,&quot;id&quot;:&quot;f32b22b0-baee-3a0d-bed1-7969f7198504&quot;,&quot;title&quot;:&quot;The effects of intracranial volume adjustment approaches on multiple regional MRI volumes in healthy aging and Alzheimer's disease&quot;,&quot;author&quot;:[{&quot;family&quot;:&quot;Voevodskaya&quot;,&quot;given&quot;:&quot;Olga&quot;,&quot;parse-names&quot;:false,&quot;dropping-particle&quot;:&quot;&quot;,&quot;non-dropping-particle&quot;:&quot;&quot;},{&quot;family&quot;:&quot;Simmons&quot;,&quot;given&quot;:&quot;Andrew&quot;,&quot;parse-names&quot;:false,&quot;dropping-particle&quot;:&quot;&quot;,&quot;non-dropping-particle&quot;:&quot;&quot;},{&quot;family&quot;:&quot;Nordenskjöld&quot;,&quot;given&quot;:&quot;Richard&quot;,&quot;parse-names&quot;:false,&quot;dropping-particle&quot;:&quot;&quot;,&quot;non-dropping-particle&quot;:&quot;&quot;},{&quot;family&quot;:&quot;Kullberg&quot;,&quot;given&quot;:&quot;Joel&quot;,&quot;parse-names&quot;:false,&quot;dropping-particle&quot;:&quot;&quot;,&quot;non-dropping-particle&quot;:&quot;&quot;},{&quot;family&quot;:&quot;Ahlström&quot;,&quot;given&quot;:&quot;Håkan&quot;,&quot;parse-names&quot;:false,&quot;dropping-particle&quot;:&quot;&quot;,&quot;non-dropping-particle&quot;:&quot;&quot;},{&quot;family&quot;:&quot;Lind&quot;,&quot;given&quot;:&quot;Lars&quot;,&quot;parse-names&quot;:false,&quot;dropping-particle&quot;:&quot;&quot;,&quot;non-dropping-particle&quot;:&quot;&quot;},{&quot;family&quot;:&quot;Wahlund&quot;,&quot;given&quot;:&quot;Lars-Olof&quot;,&quot;parse-names&quot;:false,&quot;dropping-particle&quot;:&quot;&quot;,&quot;non-dropping-particle&quot;:&quot;&quot;},{&quot;family&quot;:&quot;Larsson&quot;,&quot;given&quot;:&quot;Elna-Marie&quot;,&quot;parse-names&quot;:false,&quot;dropping-particle&quot;:&quot;&quot;,&quot;non-dropping-particle&quot;:&quot;&quot;},{&quot;family&quot;:&quot;Westman&quot;,&quot;given&quot;:&quot;Eric&quot;,&quot;parse-names&quot;:false,&quot;dropping-particle&quot;:&quot;&quot;,&quot;non-dropping-particle&quot;:&quot;&quot;},{&quot;family&quot;:&quot;Alzheimer's&quot;,&quot;given&quot;:&quot;Disease Neuroimaging Initiative&quot;,&quot;parse-names&quot;:false,&quot;dropping-particle&quot;:&quot;&quot;,&quot;non-dropping-particle&quot;:&quot;&quot;}],&quot;container-title&quot;:&quot;Frontiers in Aging Neuroscience&quot;,&quot;container-title-short&quot;:&quot;Front Aging Neurosci&quot;,&quot;DOI&quot;:&quot;10.3389/fnagi.2014.00264&quot;,&quot;ISSN&quot;:&quot;1663-4365&quot;,&quot;URL&quot;:&quot;https://www.frontiersin.org/article/10.3389/fnagi.2014.00264&quot;,&quot;issued&quot;:{&quot;date-parts&quot;:[[2014]]},&quot;page&quot;:&quot;264&quot;,&quot;abstract&quot;:&quot;In neurodegeneration research, normalization of regional volumes by intracranial volume (ICV) is important to estimate the extent of disease-driven atrophy. There is little agreement as to whether raw volumes, volume-to-ICV fractions or regional volumes from which the ICV factor has been regressed out should be used for volumetric brain imaging studies. Using multiple regional cortical and subcortical volumetric measures generated by Freesurfer (51 in total), the main aim of this study was to elucidate the implications of these adjustment approaches. Magnetic resonance imaging (MRI) data were analyzed from two large cohorts, the population-based PIVUS cohort (N = 406, all subjects age 75) and the Alzheimer disease Neuroimaging Initiative (ADNI) cohort (N = 724). Further, we studied whether the chosen ICV normalization approach influenced the relationship between hippocampus and cognition in the three diagnostic groups of the ADNI cohort (Alzheimer's disease, mild cognitive impairment, and healthy individuals). The ability of raw vs. adjusted hippocampal volumes to predict diagnostic status was also assessed. In both cohorts raw volumes correlate positively with ICV, but do not scale directly proportionally with it. The correlation direction is reversed for all volume-to-ICV fractions, except the lateral and third ventricles. Most gray matter fractions are larger in females, while lateral ventricle fractions are greater in males. Residual correction effectively eliminated the correlation between the regional volumes and ICV and removed gender differences. The association between hippocampal volumes and cognition was not altered by ICV normalization. Comparing prediction of diagnostic status using the different approaches, small but significant differences were found. The choice of normalization approach should be carefully considered when designing a volumetric brain imaging study.&quot;,&quot;volume&quot;:&quot;6&quot;},&quot;isTemporary&quot;:false}]}]"/>
    <we:property name="MENDELEY_CITATIONS_LOCALE_CODE" value="&quot;en-US&quot;"/>
    <we:property name="MENDELEY_CITATIONS_STYLE" value="{&quot;id&quot;:&quot;https://www.zotero.org/styles/journal-of-neurology&quot;,&quot;title&quot;:&quot;Journal of Neurolog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1CAE2A9-7B1B-4025-B2C6-AE3B96809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815</Words>
  <Characters>4484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GALDO ALVAREZ SANTIAGO</dc:creator>
  <cp:keywords/>
  <dc:description/>
  <cp:lastModifiedBy>VARELA LOPEZ BENXAMIN</cp:lastModifiedBy>
  <cp:revision>3</cp:revision>
  <dcterms:created xsi:type="dcterms:W3CDTF">2024-09-10T14:26:00Z</dcterms:created>
  <dcterms:modified xsi:type="dcterms:W3CDTF">2024-09-10T14:58:00Z</dcterms:modified>
</cp:coreProperties>
</file>