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22D83" w14:textId="77777777" w:rsidR="00FA13CA" w:rsidRPr="00A453DE" w:rsidRDefault="00FA13CA" w:rsidP="00FA13C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FA8BFE5" w14:textId="77777777" w:rsidR="00FA13CA" w:rsidRPr="00A453DE" w:rsidRDefault="00FA13CA" w:rsidP="00FA13CA">
      <w:pPr>
        <w:rPr>
          <w:rFonts w:ascii="Times New Roman" w:hAnsi="Times New Roman" w:cs="Times New Roman"/>
          <w:lang w:val="en-GB"/>
        </w:rPr>
      </w:pPr>
    </w:p>
    <w:tbl>
      <w:tblPr>
        <w:tblStyle w:val="Tablaconcuadrcula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2127"/>
        <w:gridCol w:w="929"/>
        <w:gridCol w:w="1052"/>
        <w:gridCol w:w="567"/>
        <w:gridCol w:w="1134"/>
        <w:gridCol w:w="1134"/>
        <w:gridCol w:w="862"/>
        <w:gridCol w:w="708"/>
        <w:gridCol w:w="568"/>
      </w:tblGrid>
      <w:tr w:rsidR="00FA13CA" w:rsidRPr="00A453DE" w14:paraId="52ED3733" w14:textId="77777777" w:rsidTr="00CD21EF">
        <w:trPr>
          <w:jc w:val="center"/>
        </w:trPr>
        <w:tc>
          <w:tcPr>
            <w:tcW w:w="1035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D6B512" w14:textId="2E68A810" w:rsidR="00FA13CA" w:rsidRPr="00A453DE" w:rsidRDefault="00FA13CA" w:rsidP="00CD21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453DE">
              <w:rPr>
                <w:rFonts w:ascii="Times New Roman" w:hAnsi="Times New Roman" w:cs="Times New Roman"/>
                <w:b/>
              </w:rPr>
              <w:t xml:space="preserve">Table </w:t>
            </w:r>
            <w:r w:rsidR="00CF6810">
              <w:rPr>
                <w:rFonts w:ascii="Times New Roman" w:hAnsi="Times New Roman" w:cs="Times New Roman"/>
                <w:b/>
              </w:rPr>
              <w:t>1</w:t>
            </w:r>
            <w:r w:rsidRPr="00A453DE">
              <w:rPr>
                <w:rFonts w:ascii="Times New Roman" w:hAnsi="Times New Roman" w:cs="Times New Roman"/>
                <w:b/>
              </w:rPr>
              <w:t xml:space="preserve">. </w:t>
            </w:r>
            <w:r w:rsidRPr="00A453DE">
              <w:rPr>
                <w:rFonts w:ascii="Times New Roman" w:hAnsi="Times New Roman" w:cs="Times New Roman"/>
              </w:rPr>
              <w:t>Group effect obtained across groups for the ICA results.</w:t>
            </w:r>
          </w:p>
        </w:tc>
      </w:tr>
      <w:tr w:rsidR="00FA13CA" w:rsidRPr="00A453DE" w14:paraId="0BCA087A" w14:textId="77777777" w:rsidTr="00CD21EF">
        <w:trPr>
          <w:jc w:val="center"/>
        </w:trPr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B7A30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3B7B66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3DE">
              <w:rPr>
                <w:rFonts w:ascii="Times New Roman" w:hAnsi="Times New Roman" w:cs="Times New Roman"/>
                <w:b/>
                <w:sz w:val="20"/>
                <w:szCs w:val="20"/>
              </w:rPr>
              <w:t>Brain region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F9CA8D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3DE">
              <w:rPr>
                <w:rFonts w:ascii="Times New Roman" w:hAnsi="Times New Roman" w:cs="Times New Roman"/>
                <w:b/>
                <w:sz w:val="20"/>
                <w:szCs w:val="20"/>
              </w:rPr>
              <w:t>Cluster size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DC5C8A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453DE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# voxels in specific region </w:t>
            </w:r>
          </w:p>
          <w:p w14:paraId="58D6E163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3DE">
              <w:rPr>
                <w:rFonts w:ascii="Times New Roman" w:hAnsi="Times New Roman" w:cs="Times New Roman"/>
                <w:b/>
                <w:sz w:val="20"/>
                <w:szCs w:val="18"/>
              </w:rPr>
              <w:t>(% overlap)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918934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3DE">
              <w:rPr>
                <w:rFonts w:ascii="Times New Roman" w:hAnsi="Times New Roman" w:cs="Times New Roman"/>
                <w:b/>
                <w:sz w:val="20"/>
                <w:szCs w:val="20"/>
              </w:rPr>
              <w:t>L/R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495B7E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A453DE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MNI </w:t>
            </w:r>
            <w:proofErr w:type="spellStart"/>
            <w:r w:rsidRPr="00A453DE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Coordinates</w:t>
            </w:r>
            <w:proofErr w:type="spellEnd"/>
            <w:r w:rsidRPr="00A453DE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(</w:t>
            </w:r>
            <w:proofErr w:type="spellStart"/>
            <w:proofErr w:type="gramStart"/>
            <w:r w:rsidRPr="00A453DE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x,y</w:t>
            </w:r>
            <w:proofErr w:type="gramEnd"/>
            <w:r w:rsidRPr="00A453DE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,z</w:t>
            </w:r>
            <w:proofErr w:type="spellEnd"/>
            <w:r w:rsidRPr="00A453DE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7D52E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3DE">
              <w:rPr>
                <w:rFonts w:ascii="Times New Roman" w:hAnsi="Times New Roman" w:cs="Times New Roman"/>
                <w:b/>
                <w:sz w:val="20"/>
                <w:szCs w:val="20"/>
              </w:rPr>
              <w:t>Statistic</w:t>
            </w:r>
          </w:p>
        </w:tc>
      </w:tr>
      <w:tr w:rsidR="00FA13CA" w:rsidRPr="00A453DE" w14:paraId="1E081A5F" w14:textId="77777777" w:rsidTr="00CD21EF">
        <w:trPr>
          <w:jc w:val="center"/>
        </w:trPr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B3DDBA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E0541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2C82E8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6AE2A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74375B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C7D71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</w:tcBorders>
            <w:hideMark/>
          </w:tcPr>
          <w:p w14:paraId="3DE53AA8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53DE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</w:tr>
      <w:tr w:rsidR="00FA13CA" w:rsidRPr="00A453DE" w14:paraId="53AF7348" w14:textId="77777777" w:rsidTr="00CD21EF">
        <w:trPr>
          <w:jc w:val="center"/>
        </w:trPr>
        <w:tc>
          <w:tcPr>
            <w:tcW w:w="1269" w:type="dxa"/>
            <w:hideMark/>
          </w:tcPr>
          <w:p w14:paraId="37E87219" w14:textId="77777777" w:rsidR="00FA13CA" w:rsidRPr="00A453DE" w:rsidRDefault="00FA13CA" w:rsidP="00CD21EF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453D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Left FPCN</w:t>
            </w:r>
          </w:p>
        </w:tc>
        <w:tc>
          <w:tcPr>
            <w:tcW w:w="2127" w:type="dxa"/>
            <w:hideMark/>
          </w:tcPr>
          <w:p w14:paraId="6B6DFCC6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53DE">
              <w:rPr>
                <w:rFonts w:ascii="Times New Roman" w:hAnsi="Times New Roman" w:cs="Times New Roman"/>
                <w:b/>
                <w:sz w:val="18"/>
                <w:szCs w:val="18"/>
              </w:rPr>
              <w:t>Group effect</w:t>
            </w:r>
          </w:p>
        </w:tc>
        <w:tc>
          <w:tcPr>
            <w:tcW w:w="929" w:type="dxa"/>
            <w:hideMark/>
          </w:tcPr>
          <w:p w14:paraId="75873402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14:paraId="5EE32923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ADF9A8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4F88FB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46F50D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2" w:type="dxa"/>
          </w:tcPr>
          <w:p w14:paraId="3733D4E8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A7B924F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8" w:type="dxa"/>
          </w:tcPr>
          <w:p w14:paraId="51A8CC38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A13CA" w:rsidRPr="00A453DE" w14:paraId="65E59A72" w14:textId="77777777" w:rsidTr="00CD21EF">
        <w:trPr>
          <w:trHeight w:val="225"/>
          <w:jc w:val="center"/>
        </w:trPr>
        <w:tc>
          <w:tcPr>
            <w:tcW w:w="1269" w:type="dxa"/>
            <w:vMerge w:val="restart"/>
            <w:tcBorders>
              <w:top w:val="nil"/>
              <w:left w:val="nil"/>
              <w:right w:val="nil"/>
            </w:tcBorders>
            <w:textDirection w:val="btLr"/>
            <w:hideMark/>
          </w:tcPr>
          <w:p w14:paraId="0CE6836D" w14:textId="77777777" w:rsidR="00FA13CA" w:rsidRPr="00A453DE" w:rsidRDefault="00FA13CA" w:rsidP="00CD21E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2127" w:type="dxa"/>
            <w:vMerge w:val="restart"/>
            <w:hideMark/>
          </w:tcPr>
          <w:p w14:paraId="024CA027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453DE">
              <w:rPr>
                <w:rFonts w:ascii="Times New Roman" w:hAnsi="Times New Roman" w:cs="Times New Roman"/>
                <w:bCs/>
                <w:sz w:val="18"/>
                <w:szCs w:val="18"/>
              </w:rPr>
              <w:t>Inferior frontal gyrus (</w:t>
            </w:r>
            <w:r w:rsidRPr="00A453D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pars triangularis</w:t>
            </w:r>
            <w:r w:rsidRPr="00A453DE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929" w:type="dxa"/>
            <w:vMerge w:val="restart"/>
          </w:tcPr>
          <w:p w14:paraId="50A8AA72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3D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52" w:type="dxa"/>
            <w:hideMark/>
          </w:tcPr>
          <w:p w14:paraId="719FACAF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3DE">
              <w:rPr>
                <w:rFonts w:ascii="Times New Roman" w:hAnsi="Times New Roman" w:cs="Times New Roman"/>
                <w:sz w:val="18"/>
                <w:szCs w:val="18"/>
              </w:rPr>
              <w:t>75 (3)</w:t>
            </w:r>
          </w:p>
        </w:tc>
        <w:tc>
          <w:tcPr>
            <w:tcW w:w="567" w:type="dxa"/>
            <w:vMerge w:val="restart"/>
            <w:hideMark/>
          </w:tcPr>
          <w:p w14:paraId="15B09B2E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3D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134" w:type="dxa"/>
            <w:hideMark/>
          </w:tcPr>
          <w:p w14:paraId="333DF2E0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3DE">
              <w:rPr>
                <w:rFonts w:ascii="Times New Roman" w:hAnsi="Times New Roman" w:cs="Times New Roman"/>
                <w:sz w:val="18"/>
                <w:szCs w:val="18"/>
              </w:rPr>
              <w:t>-36</w:t>
            </w:r>
          </w:p>
        </w:tc>
        <w:tc>
          <w:tcPr>
            <w:tcW w:w="1134" w:type="dxa"/>
            <w:hideMark/>
          </w:tcPr>
          <w:p w14:paraId="6A9B59EF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3D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62" w:type="dxa"/>
            <w:hideMark/>
          </w:tcPr>
          <w:p w14:paraId="64D60881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3D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02111F2C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453DE">
              <w:rPr>
                <w:rFonts w:ascii="Times New Roman" w:hAnsi="Times New Roman" w:cs="Times New Roman"/>
                <w:iCs/>
                <w:sz w:val="18"/>
                <w:szCs w:val="18"/>
              </w:rPr>
              <w:t>10.55</w:t>
            </w:r>
          </w:p>
        </w:tc>
      </w:tr>
      <w:tr w:rsidR="00FA13CA" w:rsidRPr="00A453DE" w14:paraId="3593F027" w14:textId="77777777" w:rsidTr="00CD21EF">
        <w:trPr>
          <w:trHeight w:val="186"/>
          <w:jc w:val="center"/>
        </w:trPr>
        <w:tc>
          <w:tcPr>
            <w:tcW w:w="126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46301DA" w14:textId="77777777" w:rsidR="00FA13CA" w:rsidRPr="00A453DE" w:rsidRDefault="00FA13CA" w:rsidP="00CD2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14:paraId="554ACB08" w14:textId="77777777" w:rsidR="00FA13CA" w:rsidRPr="00A453DE" w:rsidRDefault="00FA13CA" w:rsidP="00CD21E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14:paraId="315BCCA5" w14:textId="77777777" w:rsidR="00FA13CA" w:rsidRPr="00A453DE" w:rsidRDefault="00FA13CA" w:rsidP="00CD21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2" w:type="dxa"/>
          </w:tcPr>
          <w:p w14:paraId="29C6AE82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6217F87" w14:textId="77777777" w:rsidR="00FA13CA" w:rsidRPr="00A453DE" w:rsidRDefault="00FA13CA" w:rsidP="00CD21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E2630C4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29970F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</w:tcPr>
          <w:p w14:paraId="5894FBB4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66891FC0" w14:textId="77777777" w:rsidR="00FA13CA" w:rsidRPr="00A453DE" w:rsidRDefault="00FA13CA" w:rsidP="00CD21E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FA13CA" w:rsidRPr="00A453DE" w14:paraId="68567DE1" w14:textId="77777777" w:rsidTr="00CD21EF">
        <w:trPr>
          <w:jc w:val="center"/>
        </w:trPr>
        <w:tc>
          <w:tcPr>
            <w:tcW w:w="126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770D520" w14:textId="77777777" w:rsidR="00FA13CA" w:rsidRPr="00A453DE" w:rsidRDefault="00FA13CA" w:rsidP="00CD2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hideMark/>
          </w:tcPr>
          <w:p w14:paraId="0EACCEA5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3DE">
              <w:rPr>
                <w:rFonts w:ascii="Times New Roman" w:hAnsi="Times New Roman" w:cs="Times New Roman"/>
                <w:sz w:val="18"/>
                <w:szCs w:val="18"/>
              </w:rPr>
              <w:t>Middle frontal gyrus</w:t>
            </w:r>
          </w:p>
        </w:tc>
        <w:tc>
          <w:tcPr>
            <w:tcW w:w="929" w:type="dxa"/>
          </w:tcPr>
          <w:p w14:paraId="16805541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2" w:type="dxa"/>
            <w:hideMark/>
          </w:tcPr>
          <w:p w14:paraId="545352C3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3DE">
              <w:rPr>
                <w:rFonts w:ascii="Times New Roman" w:hAnsi="Times New Roman" w:cs="Times New Roman"/>
                <w:sz w:val="18"/>
                <w:szCs w:val="18"/>
              </w:rPr>
              <w:t>73 (2)</w:t>
            </w:r>
          </w:p>
        </w:tc>
        <w:tc>
          <w:tcPr>
            <w:tcW w:w="567" w:type="dxa"/>
            <w:hideMark/>
          </w:tcPr>
          <w:p w14:paraId="1B9AECDE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3D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134" w:type="dxa"/>
          </w:tcPr>
          <w:p w14:paraId="217DB4F3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939FDF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</w:tcPr>
          <w:p w14:paraId="306926CC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14:paraId="4D023275" w14:textId="77777777" w:rsidR="00FA13CA" w:rsidRPr="00A453DE" w:rsidRDefault="00FA13CA" w:rsidP="00CD2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43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783"/>
      </w:tblGrid>
      <w:tr w:rsidR="00FA13CA" w:rsidRPr="00A453DE" w14:paraId="2B46F167" w14:textId="77777777" w:rsidTr="00CD21EF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281699" w14:textId="77777777" w:rsidR="00FA13CA" w:rsidRPr="00A453DE" w:rsidRDefault="00FA13CA" w:rsidP="00CD21E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83" w:type="dxa"/>
            <w:tcBorders>
              <w:top w:val="single" w:sz="4" w:space="0" w:color="auto"/>
            </w:tcBorders>
          </w:tcPr>
          <w:p w14:paraId="71F7E111" w14:textId="77777777" w:rsidR="00FA13CA" w:rsidRPr="00A453DE" w:rsidRDefault="00FA13CA" w:rsidP="00CD21E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D82422F" w14:textId="42EE0A0E" w:rsidR="00FA13CA" w:rsidRPr="00A453DE" w:rsidRDefault="00FA13CA" w:rsidP="00CD21E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453DE">
              <w:rPr>
                <w:rFonts w:ascii="Times New Roman" w:hAnsi="Times New Roman" w:cs="Times New Roman"/>
                <w:b/>
              </w:rPr>
              <w:t>Keywords:</w:t>
            </w:r>
            <w:r w:rsidRPr="00A453DE">
              <w:rPr>
                <w:rFonts w:ascii="Times New Roman" w:hAnsi="Times New Roman" w:cs="Times New Roman"/>
              </w:rPr>
              <w:t xml:space="preserve"> </w:t>
            </w:r>
            <w:r w:rsidRPr="00A453DE">
              <w:rPr>
                <w:rFonts w:ascii="Times New Roman" w:hAnsi="Times New Roman" w:cs="Times New Roman"/>
                <w:b/>
              </w:rPr>
              <w:t>L/R</w:t>
            </w:r>
            <w:r w:rsidRPr="00A453DE">
              <w:rPr>
                <w:rFonts w:ascii="Times New Roman" w:hAnsi="Times New Roman" w:cs="Times New Roman"/>
              </w:rPr>
              <w:t xml:space="preserve">: Left or right hemisphere; </w:t>
            </w:r>
            <w:r w:rsidRPr="00A453DE">
              <w:rPr>
                <w:rFonts w:ascii="Times New Roman" w:hAnsi="Times New Roman" w:cs="Times New Roman"/>
                <w:b/>
              </w:rPr>
              <w:t>MNI</w:t>
            </w:r>
            <w:r w:rsidRPr="00A453DE">
              <w:rPr>
                <w:rFonts w:ascii="Times New Roman" w:hAnsi="Times New Roman" w:cs="Times New Roman"/>
              </w:rPr>
              <w:t xml:space="preserve">: Montreal Neurological Institute coordinates. Results are significant at p &lt; 0.05 FWE &amp; FDR cluster-corrected in a combination with a threshold of p &lt; 0.001 at the uncorrected voxel level. </w:t>
            </w:r>
            <w:r w:rsidRPr="00A453DE">
              <w:rPr>
                <w:rFonts w:ascii="Times New Roman" w:hAnsi="Times New Roman" w:cs="Times New Roman"/>
                <w:color w:val="000000" w:themeColor="text1"/>
              </w:rPr>
              <w:t xml:space="preserve"> Only brain regions with &gt;1% cluster overlap </w:t>
            </w:r>
            <w:proofErr w:type="gramStart"/>
            <w:r w:rsidRPr="00A453DE">
              <w:rPr>
                <w:rFonts w:ascii="Times New Roman" w:hAnsi="Times New Roman" w:cs="Times New Roman"/>
                <w:color w:val="000000" w:themeColor="text1"/>
              </w:rPr>
              <w:t>were</w:t>
            </w:r>
            <w:proofErr w:type="gramEnd"/>
            <w:r w:rsidRPr="00A453DE">
              <w:rPr>
                <w:rFonts w:ascii="Times New Roman" w:hAnsi="Times New Roman" w:cs="Times New Roman"/>
                <w:color w:val="000000" w:themeColor="text1"/>
              </w:rPr>
              <w:t xml:space="preserve"> presented.</w:t>
            </w:r>
          </w:p>
          <w:p w14:paraId="1931EC67" w14:textId="77777777" w:rsidR="00FA13CA" w:rsidRPr="00A453DE" w:rsidRDefault="00FA13CA" w:rsidP="00CD21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34580DC" w14:textId="77777777" w:rsidR="00FA13CA" w:rsidRDefault="00FA13CA"/>
    <w:sectPr w:rsidR="00FA13CA" w:rsidSect="00EB2CF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CA"/>
    <w:rsid w:val="0003785B"/>
    <w:rsid w:val="00272754"/>
    <w:rsid w:val="00400706"/>
    <w:rsid w:val="00491C7D"/>
    <w:rsid w:val="004B14B4"/>
    <w:rsid w:val="00533BA2"/>
    <w:rsid w:val="005436A2"/>
    <w:rsid w:val="00552DD9"/>
    <w:rsid w:val="00630E3B"/>
    <w:rsid w:val="00665DBD"/>
    <w:rsid w:val="00A453DE"/>
    <w:rsid w:val="00B95D9C"/>
    <w:rsid w:val="00BD5449"/>
    <w:rsid w:val="00CF6810"/>
    <w:rsid w:val="00E80AE3"/>
    <w:rsid w:val="00EB2CF1"/>
    <w:rsid w:val="00EC3932"/>
    <w:rsid w:val="00FA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3989"/>
  <w15:chartTrackingRefBased/>
  <w15:docId w15:val="{BB2FCC2D-4CA3-D445-AF94-647C7873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3CA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A13C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13C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13C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13C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13C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13C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13C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13C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13C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1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1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1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13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13C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13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13C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13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13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1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A1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13C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A1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13CA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A13C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13CA"/>
    <w:pPr>
      <w:spacing w:after="0" w:line="240" w:lineRule="auto"/>
      <w:ind w:left="720"/>
      <w:contextualSpacing/>
    </w:pPr>
    <w:rPr>
      <w:kern w:val="2"/>
      <w:sz w:val="24"/>
      <w:szCs w:val="24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A13C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1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13C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13C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A13CA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491C7D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405AD347-6532-4F69-A0DC-341FBA462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567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GALDO ALVAREZ SANTIAGO</dc:creator>
  <cp:keywords/>
  <dc:description/>
  <cp:lastModifiedBy>VARELA LOPEZ BENXAMIN</cp:lastModifiedBy>
  <cp:revision>3</cp:revision>
  <dcterms:created xsi:type="dcterms:W3CDTF">2024-05-24T18:09:00Z</dcterms:created>
  <dcterms:modified xsi:type="dcterms:W3CDTF">2024-05-24T19:17:00Z</dcterms:modified>
</cp:coreProperties>
</file>