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441E" w14:textId="58F8B32D" w:rsidR="006B12C7" w:rsidRPr="008A69DC" w:rsidRDefault="006B12C7" w:rsidP="006B12C7">
      <w:pPr>
        <w:jc w:val="center"/>
        <w:rPr>
          <w:rFonts w:ascii="Times New Roman" w:hAnsi="Times New Roman" w:cs="Times New Roman"/>
          <w:b/>
          <w:sz w:val="30"/>
          <w:szCs w:val="30"/>
          <w:lang w:val="en-US"/>
        </w:rPr>
      </w:pPr>
      <w:r w:rsidRPr="008A69DC">
        <w:rPr>
          <w:rFonts w:ascii="Times New Roman" w:hAnsi="Times New Roman" w:cs="Times New Roman"/>
          <w:b/>
          <w:sz w:val="30"/>
          <w:szCs w:val="30"/>
          <w:lang w:val="en-US"/>
        </w:rPr>
        <w:t>Supplementary information</w:t>
      </w:r>
    </w:p>
    <w:p w14:paraId="5E3E7D51" w14:textId="77777777" w:rsidR="006E4F1E" w:rsidRPr="008A69DC" w:rsidRDefault="006E4F1E" w:rsidP="006B2035">
      <w:pPr>
        <w:pStyle w:val="Titre1"/>
        <w:spacing w:before="0" w:line="240" w:lineRule="auto"/>
        <w:jc w:val="both"/>
        <w:rPr>
          <w:rFonts w:ascii="Times New Roman" w:eastAsia="Times New Roman" w:hAnsi="Times New Roman" w:cs="Times New Roman"/>
          <w:b/>
          <w:color w:val="000000" w:themeColor="text1"/>
          <w:lang w:val="en-US" w:eastAsia="fr-FR"/>
        </w:rPr>
      </w:pPr>
    </w:p>
    <w:p w14:paraId="0C3CD428" w14:textId="77777777" w:rsidR="00EF648E" w:rsidRPr="008A69DC" w:rsidRDefault="00EF648E" w:rsidP="00EF648E">
      <w:pPr>
        <w:rPr>
          <w:rFonts w:ascii="Times New Roman" w:hAnsi="Times New Roman" w:cs="Times New Roman"/>
          <w:lang w:val="en-US" w:eastAsia="fr-FR"/>
        </w:rPr>
      </w:pPr>
    </w:p>
    <w:p w14:paraId="11BBC689" w14:textId="77777777" w:rsidR="00AB4471" w:rsidRPr="008A69DC" w:rsidRDefault="00AB4471" w:rsidP="00AB4471">
      <w:pPr>
        <w:rPr>
          <w:rFonts w:ascii="Times New Roman" w:hAnsi="Times New Roman" w:cs="Times New Roman"/>
          <w:lang w:val="en-US" w:eastAsia="fr-FR"/>
        </w:rPr>
      </w:pPr>
    </w:p>
    <w:p w14:paraId="737D73BD" w14:textId="305594E9" w:rsidR="00D40DB2" w:rsidRPr="008A69DC" w:rsidRDefault="00FD3E46" w:rsidP="00E76B42">
      <w:pPr>
        <w:pStyle w:val="Titre1"/>
        <w:spacing w:before="0" w:line="240" w:lineRule="auto"/>
        <w:jc w:val="center"/>
        <w:rPr>
          <w:rFonts w:ascii="Times New Roman" w:eastAsia="Times New Roman" w:hAnsi="Times New Roman" w:cs="Times New Roman"/>
          <w:b/>
          <w:color w:val="000000" w:themeColor="text1"/>
          <w:lang w:val="en-US" w:eastAsia="fr-FR"/>
        </w:rPr>
      </w:pPr>
      <w:r w:rsidRPr="008A69DC">
        <w:rPr>
          <w:rFonts w:ascii="Times New Roman" w:eastAsia="Times New Roman" w:hAnsi="Times New Roman" w:cs="Times New Roman"/>
          <w:b/>
          <w:color w:val="000000" w:themeColor="text1"/>
          <w:lang w:val="en-US" w:eastAsia="fr-FR"/>
        </w:rPr>
        <w:t>H</w:t>
      </w:r>
      <w:r w:rsidR="00D40DB2" w:rsidRPr="008A69DC">
        <w:rPr>
          <w:rFonts w:ascii="Times New Roman" w:eastAsia="Times New Roman" w:hAnsi="Times New Roman" w:cs="Times New Roman"/>
          <w:b/>
          <w:color w:val="000000" w:themeColor="text1"/>
          <w:lang w:val="en-US" w:eastAsia="fr-FR"/>
        </w:rPr>
        <w:t>ig</w:t>
      </w:r>
      <w:r w:rsidRPr="008A69DC">
        <w:rPr>
          <w:rFonts w:ascii="Times New Roman" w:eastAsia="Times New Roman" w:hAnsi="Times New Roman" w:cs="Times New Roman"/>
          <w:b/>
          <w:color w:val="000000" w:themeColor="text1"/>
          <w:lang w:val="en-US" w:eastAsia="fr-FR"/>
        </w:rPr>
        <w:t>h-</w:t>
      </w:r>
      <w:r w:rsidR="00D40DB2" w:rsidRPr="008A69DC">
        <w:rPr>
          <w:rFonts w:ascii="Times New Roman" w:eastAsia="Times New Roman" w:hAnsi="Times New Roman" w:cs="Times New Roman"/>
          <w:b/>
          <w:color w:val="000000" w:themeColor="text1"/>
          <w:lang w:val="en-US" w:eastAsia="fr-FR"/>
        </w:rPr>
        <w:t>intensity interval and moderate</w:t>
      </w:r>
      <w:r w:rsidR="00172A5C" w:rsidRPr="008A69DC">
        <w:rPr>
          <w:rFonts w:ascii="Times New Roman" w:eastAsia="Times New Roman" w:hAnsi="Times New Roman" w:cs="Times New Roman"/>
          <w:b/>
          <w:color w:val="000000" w:themeColor="text1"/>
          <w:lang w:val="en-US" w:eastAsia="fr-FR"/>
        </w:rPr>
        <w:t>-</w:t>
      </w:r>
      <w:r w:rsidR="00D40DB2" w:rsidRPr="008A69DC">
        <w:rPr>
          <w:rFonts w:ascii="Times New Roman" w:eastAsia="Times New Roman" w:hAnsi="Times New Roman" w:cs="Times New Roman"/>
          <w:b/>
          <w:color w:val="000000" w:themeColor="text1"/>
          <w:lang w:val="en-US" w:eastAsia="fr-FR"/>
        </w:rPr>
        <w:t>intensity continuous training on</w:t>
      </w:r>
      <w:r w:rsidR="00172A5C" w:rsidRPr="008A69DC">
        <w:rPr>
          <w:rFonts w:ascii="Times New Roman" w:eastAsia="Times New Roman" w:hAnsi="Times New Roman" w:cs="Times New Roman"/>
          <w:b/>
          <w:color w:val="000000" w:themeColor="text1"/>
          <w:lang w:val="en-US" w:eastAsia="fr-FR"/>
        </w:rPr>
        <w:t xml:space="preserve"> cerebral energy </w:t>
      </w:r>
      <w:r w:rsidR="00D40DB2" w:rsidRPr="008A69DC">
        <w:rPr>
          <w:rFonts w:ascii="Times New Roman" w:eastAsia="Times New Roman" w:hAnsi="Times New Roman" w:cs="Times New Roman"/>
          <w:b/>
          <w:color w:val="000000" w:themeColor="text1"/>
          <w:lang w:val="en-US" w:eastAsia="fr-FR"/>
        </w:rPr>
        <w:t>metaboli</w:t>
      </w:r>
      <w:r w:rsidR="00172A5C" w:rsidRPr="008A69DC">
        <w:rPr>
          <w:rFonts w:ascii="Times New Roman" w:eastAsia="Times New Roman" w:hAnsi="Times New Roman" w:cs="Times New Roman"/>
          <w:b/>
          <w:color w:val="000000" w:themeColor="text1"/>
          <w:lang w:val="en-US" w:eastAsia="fr-FR"/>
        </w:rPr>
        <w:t>sm</w:t>
      </w:r>
      <w:r w:rsidR="00D40DB2" w:rsidRPr="008A69DC">
        <w:rPr>
          <w:rFonts w:ascii="Times New Roman" w:eastAsia="Times New Roman" w:hAnsi="Times New Roman" w:cs="Times New Roman"/>
          <w:b/>
          <w:color w:val="000000" w:themeColor="text1"/>
          <w:lang w:val="en-US" w:eastAsia="fr-FR"/>
        </w:rPr>
        <w:t xml:space="preserve"> in </w:t>
      </w:r>
      <w:r w:rsidR="00D627F2" w:rsidRPr="008A69DC">
        <w:rPr>
          <w:rFonts w:ascii="Times New Roman" w:eastAsia="Times New Roman" w:hAnsi="Times New Roman" w:cs="Times New Roman"/>
          <w:b/>
          <w:color w:val="000000" w:themeColor="text1"/>
          <w:lang w:val="en-US" w:eastAsia="fr-FR"/>
        </w:rPr>
        <w:t xml:space="preserve">older </w:t>
      </w:r>
      <w:r w:rsidR="00D40DB2" w:rsidRPr="008A69DC">
        <w:rPr>
          <w:rFonts w:ascii="Times New Roman" w:eastAsia="Times New Roman" w:hAnsi="Times New Roman" w:cs="Times New Roman"/>
          <w:b/>
          <w:color w:val="000000" w:themeColor="text1"/>
          <w:lang w:val="en-US" w:eastAsia="fr-FR"/>
        </w:rPr>
        <w:t>rats</w:t>
      </w:r>
    </w:p>
    <w:p w14:paraId="74DEA0AC" w14:textId="77777777" w:rsidR="007542C1" w:rsidRPr="008A69DC" w:rsidRDefault="007542C1" w:rsidP="006B2035">
      <w:pPr>
        <w:rPr>
          <w:rFonts w:ascii="Times New Roman" w:hAnsi="Times New Roman" w:cs="Times New Roman"/>
          <w:lang w:val="en-US" w:eastAsia="fr-FR"/>
        </w:rPr>
      </w:pPr>
    </w:p>
    <w:p w14:paraId="26B2E256" w14:textId="77777777" w:rsidR="00C02806" w:rsidRPr="008A69DC" w:rsidRDefault="00C02806" w:rsidP="006B2035">
      <w:pPr>
        <w:rPr>
          <w:rFonts w:ascii="Times New Roman" w:hAnsi="Times New Roman" w:cs="Times New Roman"/>
          <w:lang w:val="en-US" w:eastAsia="fr-FR"/>
        </w:rPr>
      </w:pPr>
    </w:p>
    <w:p w14:paraId="734190CC" w14:textId="77777777" w:rsidR="00D62AF5" w:rsidRPr="008A69DC" w:rsidRDefault="00D62AF5" w:rsidP="006B2035">
      <w:pPr>
        <w:rPr>
          <w:rFonts w:ascii="Times New Roman" w:hAnsi="Times New Roman" w:cs="Times New Roman"/>
          <w:lang w:val="en-US" w:eastAsia="fr-FR"/>
        </w:rPr>
      </w:pPr>
    </w:p>
    <w:p w14:paraId="46F5ADB9" w14:textId="77777777" w:rsidR="00D62AF5" w:rsidRPr="008A69DC" w:rsidRDefault="00D62AF5" w:rsidP="006B2035">
      <w:pPr>
        <w:rPr>
          <w:rFonts w:ascii="Times New Roman" w:hAnsi="Times New Roman" w:cs="Times New Roman"/>
          <w:lang w:val="en-US" w:eastAsia="fr-FR"/>
        </w:rPr>
      </w:pPr>
    </w:p>
    <w:p w14:paraId="2AAEA95A" w14:textId="77777777" w:rsidR="00D62AF5" w:rsidRPr="008A69DC" w:rsidRDefault="00D62AF5" w:rsidP="006B2035">
      <w:pPr>
        <w:rPr>
          <w:rFonts w:ascii="Times New Roman" w:hAnsi="Times New Roman" w:cs="Times New Roman"/>
          <w:lang w:val="en-US" w:eastAsia="fr-FR"/>
        </w:rPr>
      </w:pPr>
    </w:p>
    <w:p w14:paraId="69FE927C" w14:textId="77777777" w:rsidR="00E92F5D" w:rsidRPr="008A69DC" w:rsidRDefault="00E92F5D" w:rsidP="006B2035">
      <w:pPr>
        <w:spacing w:after="0" w:line="240" w:lineRule="auto"/>
        <w:ind w:right="-205"/>
        <w:jc w:val="center"/>
        <w:rPr>
          <w:rFonts w:ascii="Times New Roman" w:hAnsi="Times New Roman" w:cs="Times New Roman"/>
          <w:lang w:val="en-US"/>
        </w:rPr>
      </w:pPr>
    </w:p>
    <w:p w14:paraId="5C54889F" w14:textId="4BA77F83" w:rsidR="001E53AE" w:rsidRPr="008A69DC" w:rsidRDefault="00614ED0" w:rsidP="00614ED0">
      <w:pPr>
        <w:spacing w:after="0" w:line="240" w:lineRule="auto"/>
        <w:ind w:right="-205"/>
        <w:jc w:val="center"/>
        <w:rPr>
          <w:rFonts w:ascii="Times New Roman" w:hAnsi="Times New Roman" w:cs="Times New Roman"/>
          <w:lang w:val="en-US"/>
        </w:rPr>
      </w:pPr>
      <w:bookmarkStart w:id="0" w:name="_Hlk187680919"/>
      <w:r w:rsidRPr="008A69DC">
        <w:rPr>
          <w:rFonts w:ascii="Times New Roman" w:hAnsi="Times New Roman" w:cs="Times New Roman"/>
          <w:lang w:val="en-US"/>
        </w:rPr>
        <w:t>Cécile MARCOURT</w:t>
      </w:r>
      <w:r w:rsidRPr="008A69DC">
        <w:rPr>
          <w:rFonts w:ascii="Times New Roman" w:hAnsi="Times New Roman" w:cs="Times New Roman"/>
          <w:vertAlign w:val="superscript"/>
          <w:lang w:val="en-US"/>
        </w:rPr>
        <w:t>1,2</w:t>
      </w:r>
      <w:r w:rsidRPr="008A69DC">
        <w:rPr>
          <w:rFonts w:ascii="Times New Roman" w:hAnsi="Times New Roman" w:cs="Times New Roman"/>
          <w:lang w:val="en-US"/>
        </w:rPr>
        <w:t>; Claudio RIVERA</w:t>
      </w:r>
      <w:r w:rsidRPr="008A69DC">
        <w:rPr>
          <w:rFonts w:ascii="Times New Roman" w:hAnsi="Times New Roman" w:cs="Times New Roman"/>
          <w:vertAlign w:val="superscript"/>
          <w:lang w:val="en-US"/>
        </w:rPr>
        <w:t>1</w:t>
      </w:r>
      <w:r w:rsidR="00023D88" w:rsidRPr="008A69DC">
        <w:rPr>
          <w:rFonts w:ascii="Times New Roman" w:hAnsi="Times New Roman" w:cs="Times New Roman"/>
          <w:vertAlign w:val="superscript"/>
          <w:lang w:val="en-US"/>
        </w:rPr>
        <w:t>,3</w:t>
      </w:r>
      <w:r w:rsidRPr="008A69DC">
        <w:rPr>
          <w:rFonts w:ascii="Times New Roman" w:hAnsi="Times New Roman" w:cs="Times New Roman"/>
          <w:lang w:val="en-US"/>
        </w:rPr>
        <w:t xml:space="preserve">; </w:t>
      </w:r>
      <w:r w:rsidR="00C227DC" w:rsidRPr="008A69DC">
        <w:rPr>
          <w:rFonts w:ascii="Times New Roman" w:hAnsi="Times New Roman" w:cs="Times New Roman"/>
          <w:lang w:val="en-US"/>
        </w:rPr>
        <w:t>Jürgen TUVIKENE</w:t>
      </w:r>
      <w:r w:rsidR="00C227DC" w:rsidRPr="008A69DC">
        <w:rPr>
          <w:rFonts w:ascii="Times New Roman" w:hAnsi="Times New Roman" w:cs="Times New Roman"/>
          <w:vertAlign w:val="superscript"/>
          <w:lang w:val="en-US"/>
        </w:rPr>
        <w:t>4</w:t>
      </w:r>
      <w:r w:rsidR="00C227DC" w:rsidRPr="008A69DC">
        <w:rPr>
          <w:rFonts w:ascii="Times New Roman" w:hAnsi="Times New Roman" w:cs="Times New Roman"/>
          <w:lang w:val="en-US"/>
        </w:rPr>
        <w:t xml:space="preserve">; </w:t>
      </w:r>
      <w:r w:rsidRPr="008A69DC">
        <w:rPr>
          <w:rFonts w:ascii="Times New Roman" w:hAnsi="Times New Roman" w:cs="Times New Roman"/>
          <w:lang w:val="en-US"/>
        </w:rPr>
        <w:t>Antoine LANGEARD</w:t>
      </w:r>
      <w:r w:rsidR="00C227DC" w:rsidRPr="008A69DC">
        <w:rPr>
          <w:rFonts w:ascii="Times New Roman" w:hAnsi="Times New Roman" w:cs="Times New Roman"/>
          <w:vertAlign w:val="superscript"/>
          <w:lang w:val="en-US"/>
        </w:rPr>
        <w:t>5</w:t>
      </w:r>
      <w:r w:rsidRPr="008A69DC">
        <w:rPr>
          <w:rFonts w:ascii="Times New Roman" w:hAnsi="Times New Roman" w:cs="Times New Roman"/>
          <w:lang w:val="en-US"/>
        </w:rPr>
        <w:t>; Eli-Eelika ESVALD</w:t>
      </w:r>
      <w:r w:rsidR="00C227DC" w:rsidRPr="008A69DC">
        <w:rPr>
          <w:rFonts w:ascii="Times New Roman" w:hAnsi="Times New Roman" w:cs="Times New Roman"/>
          <w:vertAlign w:val="superscript"/>
          <w:lang w:val="en-US"/>
        </w:rPr>
        <w:t>4</w:t>
      </w:r>
      <w:r w:rsidRPr="008A69DC">
        <w:rPr>
          <w:rFonts w:ascii="Times New Roman" w:hAnsi="Times New Roman" w:cs="Times New Roman"/>
          <w:lang w:val="en-US"/>
        </w:rPr>
        <w:t xml:space="preserve">; </w:t>
      </w:r>
      <w:r w:rsidR="007542C1" w:rsidRPr="008A69DC">
        <w:rPr>
          <w:rFonts w:ascii="Times New Roman" w:hAnsi="Times New Roman" w:cs="Times New Roman"/>
          <w:lang w:val="en-US"/>
        </w:rPr>
        <w:t xml:space="preserve">Florencia </w:t>
      </w:r>
      <w:r w:rsidR="00023D88" w:rsidRPr="008A69DC">
        <w:rPr>
          <w:rFonts w:ascii="Times New Roman" w:hAnsi="Times New Roman" w:cs="Times New Roman"/>
          <w:lang w:val="en-US"/>
        </w:rPr>
        <w:t>CABRERA-CABRERA</w:t>
      </w:r>
      <w:r w:rsidR="00C227DC" w:rsidRPr="008A69DC">
        <w:rPr>
          <w:rFonts w:ascii="Times New Roman" w:hAnsi="Times New Roman" w:cs="Times New Roman"/>
          <w:vertAlign w:val="superscript"/>
          <w:lang w:val="en-US"/>
        </w:rPr>
        <w:t>4</w:t>
      </w:r>
      <w:r w:rsidR="002732DB" w:rsidRPr="008A69DC">
        <w:rPr>
          <w:rFonts w:ascii="Times New Roman" w:hAnsi="Times New Roman" w:cs="Times New Roman"/>
          <w:lang w:val="en-US"/>
        </w:rPr>
        <w:t xml:space="preserve">; </w:t>
      </w:r>
      <w:r w:rsidRPr="008A69DC">
        <w:rPr>
          <w:rFonts w:ascii="Times New Roman" w:hAnsi="Times New Roman" w:cs="Times New Roman"/>
          <w:lang w:val="en-US"/>
        </w:rPr>
        <w:t>T</w:t>
      </w:r>
      <w:r w:rsidRPr="008A69DC">
        <w:rPr>
          <w:rStyle w:val="pec1"/>
          <w:rFonts w:ascii="Times New Roman" w:hAnsi="Times New Roman" w:cs="Times New Roman"/>
        </w:rPr>
        <w:t>õ</w:t>
      </w:r>
      <w:r w:rsidRPr="008A69DC">
        <w:rPr>
          <w:rFonts w:ascii="Times New Roman" w:hAnsi="Times New Roman" w:cs="Times New Roman"/>
          <w:lang w:val="en-US"/>
        </w:rPr>
        <w:t xml:space="preserve">nis </w:t>
      </w:r>
      <w:proofErr w:type="gramStart"/>
      <w:r w:rsidRPr="008A69DC">
        <w:rPr>
          <w:rFonts w:ascii="Times New Roman" w:hAnsi="Times New Roman" w:cs="Times New Roman"/>
          <w:lang w:val="en-US"/>
        </w:rPr>
        <w:t>TIMMUSK</w:t>
      </w:r>
      <w:r w:rsidR="00C227DC" w:rsidRPr="008A69DC">
        <w:rPr>
          <w:rFonts w:ascii="Times New Roman" w:hAnsi="Times New Roman" w:cs="Times New Roman"/>
          <w:vertAlign w:val="superscript"/>
          <w:lang w:val="en-US"/>
        </w:rPr>
        <w:t>4</w:t>
      </w:r>
      <w:r w:rsidRPr="008A69DC">
        <w:rPr>
          <w:rFonts w:ascii="Times New Roman" w:hAnsi="Times New Roman" w:cs="Times New Roman"/>
          <w:lang w:val="en-US"/>
        </w:rPr>
        <w:t>;</w:t>
      </w:r>
      <w:proofErr w:type="gramEnd"/>
    </w:p>
    <w:p w14:paraId="3A8B61C1" w14:textId="30C333D0" w:rsidR="00614ED0" w:rsidRPr="008A69DC" w:rsidRDefault="00614ED0" w:rsidP="00614ED0">
      <w:pPr>
        <w:spacing w:after="0" w:line="240" w:lineRule="auto"/>
        <w:ind w:right="-205"/>
        <w:jc w:val="center"/>
        <w:rPr>
          <w:rFonts w:ascii="Times New Roman" w:hAnsi="Times New Roman" w:cs="Times New Roman"/>
          <w:lang w:val="en-US"/>
        </w:rPr>
      </w:pPr>
      <w:r w:rsidRPr="008A69DC">
        <w:rPr>
          <w:rFonts w:ascii="Times New Roman" w:hAnsi="Times New Roman" w:cs="Times New Roman"/>
          <w:lang w:val="en-US"/>
        </w:rPr>
        <w:t>Jean-Jacques TEMPRADO</w:t>
      </w:r>
      <w:r w:rsidRPr="008A69DC">
        <w:rPr>
          <w:rFonts w:ascii="Times New Roman" w:hAnsi="Times New Roman" w:cs="Times New Roman"/>
          <w:vertAlign w:val="superscript"/>
          <w:lang w:val="en-US"/>
        </w:rPr>
        <w:t>2</w:t>
      </w:r>
      <w:r w:rsidRPr="008A69DC">
        <w:rPr>
          <w:rFonts w:ascii="Times New Roman" w:hAnsi="Times New Roman" w:cs="Times New Roman"/>
          <w:lang w:val="en-US"/>
        </w:rPr>
        <w:t>; and Jérôme LAURIN</w:t>
      </w:r>
      <w:r w:rsidRPr="008A69DC">
        <w:rPr>
          <w:rFonts w:ascii="Times New Roman" w:hAnsi="Times New Roman" w:cs="Times New Roman"/>
          <w:vertAlign w:val="superscript"/>
          <w:lang w:val="en-US"/>
        </w:rPr>
        <w:t>1</w:t>
      </w:r>
      <w:bookmarkEnd w:id="0"/>
      <w:r w:rsidR="007D79AC" w:rsidRPr="008A69DC">
        <w:rPr>
          <w:rFonts w:ascii="Times New Roman" w:hAnsi="Times New Roman" w:cs="Times New Roman"/>
          <w:caps/>
          <w:sz w:val="16"/>
          <w:szCs w:val="16"/>
          <w:vertAlign w:val="superscript"/>
        </w:rPr>
        <w:sym w:font="Wingdings" w:char="F02A"/>
      </w:r>
    </w:p>
    <w:p w14:paraId="0AB37E4F" w14:textId="77777777" w:rsidR="00614ED0" w:rsidRPr="008A69DC" w:rsidRDefault="00614ED0" w:rsidP="006B2035">
      <w:pPr>
        <w:spacing w:after="0" w:line="240" w:lineRule="auto"/>
        <w:ind w:right="-205"/>
        <w:jc w:val="center"/>
        <w:rPr>
          <w:rFonts w:ascii="Times New Roman" w:hAnsi="Times New Roman" w:cs="Times New Roman"/>
          <w:lang w:val="en-US"/>
        </w:rPr>
      </w:pPr>
    </w:p>
    <w:p w14:paraId="3841BE34" w14:textId="77777777" w:rsidR="009922BF" w:rsidRPr="008A69DC" w:rsidRDefault="009922BF" w:rsidP="006B2035">
      <w:pPr>
        <w:spacing w:after="0" w:line="240" w:lineRule="auto"/>
        <w:ind w:right="-205"/>
        <w:jc w:val="center"/>
        <w:rPr>
          <w:rFonts w:ascii="Times New Roman" w:hAnsi="Times New Roman" w:cs="Times New Roman"/>
          <w:lang w:val="en-US"/>
        </w:rPr>
      </w:pPr>
    </w:p>
    <w:p w14:paraId="66CC84EF" w14:textId="77777777" w:rsidR="00EF648E" w:rsidRPr="008A69DC" w:rsidRDefault="00EF648E" w:rsidP="006B2035">
      <w:pPr>
        <w:spacing w:after="0" w:line="240" w:lineRule="auto"/>
        <w:ind w:right="-205"/>
        <w:jc w:val="center"/>
        <w:rPr>
          <w:rFonts w:ascii="Times New Roman" w:hAnsi="Times New Roman" w:cs="Times New Roman"/>
          <w:lang w:val="en-US"/>
        </w:rPr>
      </w:pPr>
    </w:p>
    <w:p w14:paraId="520808E0" w14:textId="77777777" w:rsidR="00C02806" w:rsidRPr="008A69DC" w:rsidRDefault="00C02806" w:rsidP="006B2035">
      <w:pPr>
        <w:spacing w:after="0" w:line="240" w:lineRule="auto"/>
        <w:ind w:right="-205"/>
        <w:jc w:val="center"/>
        <w:rPr>
          <w:rFonts w:ascii="Times New Roman" w:hAnsi="Times New Roman" w:cs="Times New Roman"/>
          <w:lang w:val="en-US"/>
        </w:rPr>
      </w:pPr>
    </w:p>
    <w:p w14:paraId="2EE1A172" w14:textId="77777777" w:rsidR="00C02806" w:rsidRPr="008A69DC" w:rsidRDefault="00C02806" w:rsidP="006B2035">
      <w:pPr>
        <w:spacing w:after="0" w:line="240" w:lineRule="auto"/>
        <w:ind w:right="-205"/>
        <w:jc w:val="center"/>
        <w:rPr>
          <w:rFonts w:ascii="Times New Roman" w:hAnsi="Times New Roman" w:cs="Times New Roman"/>
          <w:lang w:val="en-US"/>
        </w:rPr>
      </w:pPr>
    </w:p>
    <w:p w14:paraId="4F777A31" w14:textId="77777777" w:rsidR="00E92F5D" w:rsidRPr="008A69DC" w:rsidRDefault="00E92F5D" w:rsidP="00023D88">
      <w:pPr>
        <w:spacing w:after="0" w:line="240" w:lineRule="auto"/>
        <w:ind w:right="-205"/>
        <w:jc w:val="center"/>
        <w:rPr>
          <w:rFonts w:ascii="Times New Roman" w:hAnsi="Times New Roman" w:cs="Times New Roman"/>
          <w:lang w:val="en-US"/>
        </w:rPr>
      </w:pPr>
    </w:p>
    <w:p w14:paraId="1474B27E" w14:textId="2CEAB293" w:rsidR="00E92F5D" w:rsidRPr="008A69DC" w:rsidRDefault="00E92F5D" w:rsidP="00023D88">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vertAlign w:val="superscript"/>
          <w:lang w:val="fr-FR"/>
        </w:rPr>
        <w:t xml:space="preserve">1 </w:t>
      </w:r>
      <w:r w:rsidRPr="008A69DC">
        <w:rPr>
          <w:rFonts w:ascii="Times New Roman" w:hAnsi="Times New Roman" w:cs="Times New Roman"/>
          <w:sz w:val="20"/>
          <w:szCs w:val="20"/>
          <w:lang w:val="fr-FR"/>
        </w:rPr>
        <w:t>Aix Marseille Univ, INSERM, INMED, Marseille, France</w:t>
      </w:r>
    </w:p>
    <w:p w14:paraId="359786CA" w14:textId="2C6A47D0" w:rsidR="00E92F5D" w:rsidRPr="008A69DC" w:rsidRDefault="00E92F5D" w:rsidP="00023D88">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vertAlign w:val="superscript"/>
          <w:lang w:val="fr-FR"/>
        </w:rPr>
        <w:t xml:space="preserve">2 </w:t>
      </w:r>
      <w:r w:rsidRPr="008A69DC">
        <w:rPr>
          <w:rFonts w:ascii="Times New Roman" w:hAnsi="Times New Roman" w:cs="Times New Roman"/>
          <w:sz w:val="20"/>
          <w:szCs w:val="20"/>
          <w:lang w:val="fr-FR"/>
        </w:rPr>
        <w:t xml:space="preserve">Aix Marseille Univ, CNRS, ISM, Marseille, </w:t>
      </w:r>
      <w:r w:rsidR="00023D88" w:rsidRPr="008A69DC">
        <w:rPr>
          <w:rFonts w:ascii="Times New Roman" w:hAnsi="Times New Roman" w:cs="Times New Roman"/>
          <w:sz w:val="20"/>
          <w:szCs w:val="20"/>
          <w:lang w:val="fr-FR"/>
        </w:rPr>
        <w:t>France</w:t>
      </w:r>
    </w:p>
    <w:p w14:paraId="4EB44020" w14:textId="0322FE24" w:rsidR="00023D88" w:rsidRPr="008A69DC" w:rsidRDefault="00023D88" w:rsidP="00023D88">
      <w:pPr>
        <w:spacing w:after="0" w:line="240" w:lineRule="auto"/>
        <w:ind w:right="-205"/>
        <w:jc w:val="both"/>
        <w:rPr>
          <w:rFonts w:ascii="Times New Roman" w:hAnsi="Times New Roman" w:cs="Times New Roman"/>
          <w:sz w:val="20"/>
          <w:szCs w:val="20"/>
          <w:lang w:val="en-US"/>
        </w:rPr>
      </w:pPr>
      <w:r w:rsidRPr="008A69DC">
        <w:rPr>
          <w:rFonts w:ascii="Times New Roman" w:hAnsi="Times New Roman" w:cs="Times New Roman"/>
          <w:sz w:val="20"/>
          <w:szCs w:val="20"/>
          <w:vertAlign w:val="superscript"/>
          <w:lang w:val="en-US"/>
        </w:rPr>
        <w:t>3</w:t>
      </w:r>
      <w:r w:rsidRPr="008A69DC">
        <w:rPr>
          <w:rFonts w:ascii="Times New Roman" w:hAnsi="Times New Roman" w:cs="Times New Roman"/>
          <w:sz w:val="20"/>
          <w:szCs w:val="20"/>
          <w:lang w:val="en-US"/>
        </w:rPr>
        <w:t xml:space="preserve"> Neuroscience Center, HiLife, University of Helsinki, </w:t>
      </w:r>
      <w:r w:rsidR="00F86EA8" w:rsidRPr="008A69DC">
        <w:rPr>
          <w:rFonts w:ascii="Times New Roman" w:hAnsi="Times New Roman" w:cs="Times New Roman"/>
          <w:sz w:val="20"/>
          <w:szCs w:val="20"/>
          <w:lang w:val="en-US"/>
        </w:rPr>
        <w:t xml:space="preserve">Helsinki, </w:t>
      </w:r>
      <w:r w:rsidRPr="008A69DC">
        <w:rPr>
          <w:rFonts w:ascii="Times New Roman" w:hAnsi="Times New Roman" w:cs="Times New Roman"/>
          <w:sz w:val="20"/>
          <w:szCs w:val="20"/>
          <w:lang w:val="en-US"/>
        </w:rPr>
        <w:t>Finland</w:t>
      </w:r>
    </w:p>
    <w:p w14:paraId="5B6E6CFB" w14:textId="5B9F1E4D" w:rsidR="00C227DC" w:rsidRPr="008A69DC" w:rsidRDefault="00C227DC" w:rsidP="00023D88">
      <w:pPr>
        <w:spacing w:after="0" w:line="240" w:lineRule="auto"/>
        <w:ind w:right="-205"/>
        <w:jc w:val="both"/>
        <w:rPr>
          <w:rFonts w:ascii="Times New Roman" w:hAnsi="Times New Roman" w:cs="Times New Roman"/>
          <w:sz w:val="20"/>
          <w:szCs w:val="20"/>
          <w:lang w:val="en-US"/>
        </w:rPr>
      </w:pPr>
      <w:r w:rsidRPr="008A69DC">
        <w:rPr>
          <w:rFonts w:ascii="Times New Roman" w:hAnsi="Times New Roman" w:cs="Times New Roman"/>
          <w:sz w:val="20"/>
          <w:szCs w:val="20"/>
          <w:vertAlign w:val="superscript"/>
          <w:lang w:val="en-US"/>
        </w:rPr>
        <w:t xml:space="preserve">4 </w:t>
      </w:r>
      <w:r w:rsidR="00F3469F" w:rsidRPr="008A69DC">
        <w:rPr>
          <w:rFonts w:ascii="Times New Roman" w:hAnsi="Times New Roman" w:cs="Times New Roman"/>
          <w:sz w:val="20"/>
          <w:szCs w:val="20"/>
        </w:rPr>
        <w:t>Department of Chemistry and Biotechnology, Tallinn University of Technology, Tallinn, Estonia</w:t>
      </w:r>
    </w:p>
    <w:p w14:paraId="48E45C0C" w14:textId="0A6FCE13" w:rsidR="00E92F5D" w:rsidRPr="008A69DC" w:rsidRDefault="00C227DC" w:rsidP="00023D88">
      <w:pPr>
        <w:spacing w:after="0" w:line="240" w:lineRule="auto"/>
        <w:ind w:right="-205"/>
        <w:jc w:val="both"/>
        <w:rPr>
          <w:rFonts w:ascii="Times New Roman" w:hAnsi="Times New Roman" w:cs="Times New Roman"/>
          <w:sz w:val="20"/>
          <w:szCs w:val="20"/>
          <w:lang w:val="en-US"/>
        </w:rPr>
      </w:pPr>
      <w:r w:rsidRPr="008A69DC">
        <w:rPr>
          <w:rFonts w:ascii="Times New Roman" w:hAnsi="Times New Roman" w:cs="Times New Roman"/>
          <w:sz w:val="20"/>
          <w:szCs w:val="20"/>
          <w:vertAlign w:val="superscript"/>
          <w:lang w:val="en-US"/>
        </w:rPr>
        <w:t>5</w:t>
      </w:r>
      <w:r w:rsidR="00E92F5D" w:rsidRPr="008A69DC">
        <w:rPr>
          <w:rFonts w:ascii="Times New Roman" w:hAnsi="Times New Roman" w:cs="Times New Roman"/>
          <w:sz w:val="20"/>
          <w:szCs w:val="20"/>
          <w:vertAlign w:val="superscript"/>
          <w:lang w:val="en-US"/>
        </w:rPr>
        <w:t xml:space="preserve"> </w:t>
      </w:r>
      <w:r w:rsidR="00E92F5D" w:rsidRPr="008A69DC">
        <w:rPr>
          <w:rFonts w:ascii="Times New Roman" w:hAnsi="Times New Roman" w:cs="Times New Roman"/>
          <w:sz w:val="20"/>
          <w:szCs w:val="20"/>
          <w:lang w:val="en-US"/>
        </w:rPr>
        <w:t>Normandie Univ, UNICAEN, INSERM, COMETE, Caen, France</w:t>
      </w:r>
    </w:p>
    <w:p w14:paraId="658AAC41" w14:textId="77777777" w:rsidR="00EF648E" w:rsidRPr="008A69DC" w:rsidRDefault="00EF648E" w:rsidP="006B2035">
      <w:pPr>
        <w:spacing w:after="0" w:line="240" w:lineRule="auto"/>
        <w:ind w:right="-205"/>
        <w:jc w:val="both"/>
        <w:rPr>
          <w:rFonts w:ascii="Times New Roman" w:hAnsi="Times New Roman" w:cs="Times New Roman"/>
          <w:b/>
          <w:sz w:val="20"/>
          <w:szCs w:val="20"/>
          <w:lang w:val="en-US"/>
        </w:rPr>
      </w:pPr>
    </w:p>
    <w:p w14:paraId="3F93AD08" w14:textId="77777777" w:rsidR="00EF648E" w:rsidRPr="008A69DC" w:rsidRDefault="00EF648E" w:rsidP="006B2035">
      <w:pPr>
        <w:spacing w:after="0" w:line="240" w:lineRule="auto"/>
        <w:ind w:right="-205"/>
        <w:jc w:val="both"/>
        <w:rPr>
          <w:rFonts w:ascii="Times New Roman" w:hAnsi="Times New Roman" w:cs="Times New Roman"/>
          <w:b/>
          <w:sz w:val="20"/>
          <w:szCs w:val="20"/>
          <w:lang w:val="en-US"/>
        </w:rPr>
      </w:pPr>
    </w:p>
    <w:p w14:paraId="64D734ED" w14:textId="77777777" w:rsidR="00C02806" w:rsidRPr="008A69DC" w:rsidRDefault="00C02806" w:rsidP="006B2035">
      <w:pPr>
        <w:spacing w:after="0" w:line="240" w:lineRule="auto"/>
        <w:ind w:right="-205"/>
        <w:jc w:val="both"/>
        <w:rPr>
          <w:rFonts w:ascii="Times New Roman" w:hAnsi="Times New Roman" w:cs="Times New Roman"/>
          <w:b/>
          <w:sz w:val="20"/>
          <w:szCs w:val="20"/>
          <w:lang w:val="en-US"/>
        </w:rPr>
      </w:pPr>
    </w:p>
    <w:p w14:paraId="073F3F95" w14:textId="77777777" w:rsidR="00C02806" w:rsidRPr="008A69DC" w:rsidRDefault="00C02806" w:rsidP="006B2035">
      <w:pPr>
        <w:spacing w:after="0" w:line="240" w:lineRule="auto"/>
        <w:ind w:right="-205"/>
        <w:jc w:val="both"/>
        <w:rPr>
          <w:rFonts w:ascii="Times New Roman" w:hAnsi="Times New Roman" w:cs="Times New Roman"/>
          <w:b/>
          <w:sz w:val="20"/>
          <w:szCs w:val="20"/>
          <w:lang w:val="en-US"/>
        </w:rPr>
      </w:pPr>
    </w:p>
    <w:p w14:paraId="0E2CC14F" w14:textId="77777777" w:rsidR="00C02806" w:rsidRPr="008A69DC" w:rsidRDefault="00C02806" w:rsidP="006B2035">
      <w:pPr>
        <w:spacing w:after="0" w:line="240" w:lineRule="auto"/>
        <w:ind w:right="-205"/>
        <w:jc w:val="both"/>
        <w:rPr>
          <w:rFonts w:ascii="Times New Roman" w:hAnsi="Times New Roman" w:cs="Times New Roman"/>
          <w:b/>
          <w:sz w:val="20"/>
          <w:szCs w:val="20"/>
          <w:lang w:val="en-US"/>
        </w:rPr>
      </w:pPr>
    </w:p>
    <w:p w14:paraId="645F21FD" w14:textId="77777777" w:rsidR="00D62AF5" w:rsidRPr="008A69DC" w:rsidRDefault="00D62AF5" w:rsidP="006B2035">
      <w:pPr>
        <w:spacing w:after="0" w:line="240" w:lineRule="auto"/>
        <w:ind w:right="-205"/>
        <w:jc w:val="both"/>
        <w:rPr>
          <w:rFonts w:ascii="Times New Roman" w:hAnsi="Times New Roman" w:cs="Times New Roman"/>
          <w:b/>
          <w:sz w:val="20"/>
          <w:szCs w:val="20"/>
          <w:lang w:val="en-US"/>
        </w:rPr>
      </w:pPr>
    </w:p>
    <w:p w14:paraId="3326830C" w14:textId="77777777" w:rsidR="00D62AF5" w:rsidRPr="008A69DC" w:rsidRDefault="00D62AF5" w:rsidP="006B2035">
      <w:pPr>
        <w:spacing w:after="0" w:line="240" w:lineRule="auto"/>
        <w:ind w:right="-205"/>
        <w:jc w:val="both"/>
        <w:rPr>
          <w:rFonts w:ascii="Times New Roman" w:hAnsi="Times New Roman" w:cs="Times New Roman"/>
          <w:b/>
          <w:sz w:val="20"/>
          <w:szCs w:val="20"/>
          <w:lang w:val="en-US"/>
        </w:rPr>
      </w:pPr>
    </w:p>
    <w:p w14:paraId="6E04E178" w14:textId="77777777" w:rsidR="00D62AF5" w:rsidRPr="008A69DC" w:rsidRDefault="00D62AF5" w:rsidP="006B2035">
      <w:pPr>
        <w:spacing w:after="0" w:line="240" w:lineRule="auto"/>
        <w:ind w:right="-205"/>
        <w:jc w:val="both"/>
        <w:rPr>
          <w:rFonts w:ascii="Times New Roman" w:hAnsi="Times New Roman" w:cs="Times New Roman"/>
          <w:b/>
          <w:sz w:val="20"/>
          <w:szCs w:val="20"/>
          <w:lang w:val="en-US"/>
        </w:rPr>
      </w:pPr>
    </w:p>
    <w:p w14:paraId="082429DC" w14:textId="77777777" w:rsidR="006B04FD" w:rsidRPr="008A69DC" w:rsidRDefault="006B04FD" w:rsidP="006B2035">
      <w:pPr>
        <w:spacing w:after="0" w:line="240" w:lineRule="auto"/>
        <w:ind w:right="-205"/>
        <w:jc w:val="both"/>
        <w:rPr>
          <w:rFonts w:ascii="Times New Roman" w:hAnsi="Times New Roman" w:cs="Times New Roman"/>
          <w:b/>
          <w:sz w:val="20"/>
          <w:szCs w:val="20"/>
          <w:lang w:val="en-US"/>
        </w:rPr>
      </w:pPr>
    </w:p>
    <w:p w14:paraId="3D8C3DFB" w14:textId="2437FD8A" w:rsidR="00E92F5D" w:rsidRPr="008A69DC" w:rsidRDefault="007D79AC" w:rsidP="006B2035">
      <w:pPr>
        <w:spacing w:after="0" w:line="240" w:lineRule="auto"/>
        <w:ind w:right="-205"/>
        <w:jc w:val="both"/>
        <w:rPr>
          <w:rFonts w:ascii="Times New Roman" w:hAnsi="Times New Roman" w:cs="Times New Roman"/>
          <w:b/>
          <w:sz w:val="20"/>
          <w:szCs w:val="20"/>
          <w:lang w:val="en-US"/>
        </w:rPr>
      </w:pPr>
      <w:r w:rsidRPr="008A69DC">
        <w:rPr>
          <w:rFonts w:ascii="Times New Roman" w:hAnsi="Times New Roman" w:cs="Times New Roman"/>
          <w:caps/>
          <w:sz w:val="20"/>
          <w:szCs w:val="20"/>
          <w:vertAlign w:val="superscript"/>
          <w:lang w:val="en-US"/>
        </w:rPr>
        <w:sym w:font="Wingdings" w:char="F02A"/>
      </w:r>
      <w:r w:rsidR="00E92F5D" w:rsidRPr="008A69DC">
        <w:rPr>
          <w:rFonts w:ascii="Times New Roman" w:hAnsi="Times New Roman" w:cs="Times New Roman"/>
          <w:b/>
          <w:sz w:val="20"/>
          <w:szCs w:val="20"/>
          <w:lang w:val="en-US"/>
        </w:rPr>
        <w:t>Corresponding author:</w:t>
      </w:r>
    </w:p>
    <w:p w14:paraId="4832899E" w14:textId="772CEB4F" w:rsidR="00E92F5D" w:rsidRPr="008A69DC" w:rsidRDefault="00E92F5D" w:rsidP="006B2035">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lang w:val="fr-FR"/>
        </w:rPr>
        <w:t>Dr. Jérôme LAURIN</w:t>
      </w:r>
    </w:p>
    <w:p w14:paraId="55D65E85" w14:textId="0FD613CA" w:rsidR="00E92F5D" w:rsidRPr="008A69DC" w:rsidRDefault="00E92F5D" w:rsidP="006B2035">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lang w:val="fr-FR"/>
        </w:rPr>
        <w:t>INMED UMR</w:t>
      </w:r>
      <w:r w:rsidR="004E58E2" w:rsidRPr="008A69DC">
        <w:rPr>
          <w:rFonts w:ascii="Times New Roman" w:hAnsi="Times New Roman" w:cs="Times New Roman"/>
          <w:sz w:val="20"/>
          <w:szCs w:val="20"/>
          <w:lang w:val="fr-FR"/>
        </w:rPr>
        <w:t xml:space="preserve"> </w:t>
      </w:r>
      <w:r w:rsidRPr="008A69DC">
        <w:rPr>
          <w:rFonts w:ascii="Times New Roman" w:hAnsi="Times New Roman" w:cs="Times New Roman"/>
          <w:sz w:val="20"/>
          <w:szCs w:val="20"/>
          <w:lang w:val="fr-FR"/>
        </w:rPr>
        <w:t>1249 – Institut de neurobiologie de la méditerranée</w:t>
      </w:r>
    </w:p>
    <w:p w14:paraId="1BF4F247" w14:textId="17CD2898" w:rsidR="00E92F5D" w:rsidRPr="008A69DC" w:rsidRDefault="00E92F5D" w:rsidP="006B2035">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lang w:val="fr-FR"/>
        </w:rPr>
        <w:t>163, avenue de Luminy – BP 13</w:t>
      </w:r>
    </w:p>
    <w:p w14:paraId="1EFF5F18" w14:textId="38B2249F" w:rsidR="00E92F5D" w:rsidRPr="008A69DC" w:rsidRDefault="00E92F5D" w:rsidP="006B2035">
      <w:pPr>
        <w:spacing w:after="0" w:line="240" w:lineRule="auto"/>
        <w:ind w:right="-205"/>
        <w:jc w:val="both"/>
        <w:rPr>
          <w:rFonts w:ascii="Times New Roman" w:hAnsi="Times New Roman" w:cs="Times New Roman"/>
          <w:sz w:val="20"/>
          <w:szCs w:val="20"/>
          <w:lang w:val="fr-FR"/>
        </w:rPr>
      </w:pPr>
      <w:r w:rsidRPr="008A69DC">
        <w:rPr>
          <w:rFonts w:ascii="Times New Roman" w:hAnsi="Times New Roman" w:cs="Times New Roman"/>
          <w:sz w:val="20"/>
          <w:szCs w:val="20"/>
          <w:lang w:val="fr-FR"/>
        </w:rPr>
        <w:t>13273 Marseille cedex 09 - France</w:t>
      </w:r>
    </w:p>
    <w:p w14:paraId="45EFD244" w14:textId="2D287C4E" w:rsidR="00E92F5D" w:rsidRPr="008A69DC" w:rsidRDefault="002D0635" w:rsidP="006B2035">
      <w:pPr>
        <w:spacing w:after="0" w:line="240" w:lineRule="auto"/>
        <w:ind w:right="-205"/>
        <w:jc w:val="both"/>
        <w:rPr>
          <w:rFonts w:ascii="Times New Roman" w:hAnsi="Times New Roman" w:cs="Times New Roman"/>
          <w:sz w:val="20"/>
          <w:szCs w:val="20"/>
          <w:lang w:val="fr-FR"/>
        </w:rPr>
      </w:pPr>
      <w:proofErr w:type="gramStart"/>
      <w:r w:rsidRPr="008A69DC">
        <w:rPr>
          <w:rFonts w:ascii="Times New Roman" w:hAnsi="Times New Roman" w:cs="Times New Roman"/>
          <w:b/>
          <w:bCs/>
          <w:sz w:val="20"/>
          <w:szCs w:val="20"/>
          <w:lang w:val="fr-FR"/>
        </w:rPr>
        <w:t>E-mail:</w:t>
      </w:r>
      <w:proofErr w:type="gramEnd"/>
      <w:r w:rsidR="00E92F5D" w:rsidRPr="008A69DC">
        <w:rPr>
          <w:rFonts w:ascii="Times New Roman" w:hAnsi="Times New Roman" w:cs="Times New Roman"/>
          <w:sz w:val="20"/>
          <w:szCs w:val="20"/>
          <w:lang w:val="fr-FR"/>
        </w:rPr>
        <w:t xml:space="preserve"> jerome.laurin@univ-amu.f</w:t>
      </w:r>
      <w:r w:rsidR="0011239A" w:rsidRPr="008A69DC">
        <w:rPr>
          <w:rFonts w:ascii="Times New Roman" w:hAnsi="Times New Roman" w:cs="Times New Roman"/>
          <w:sz w:val="20"/>
          <w:szCs w:val="20"/>
          <w:lang w:val="fr-FR"/>
        </w:rPr>
        <w:t>r</w:t>
      </w:r>
    </w:p>
    <w:p w14:paraId="1C625D89" w14:textId="74737C2A" w:rsidR="00E92F5D" w:rsidRPr="008A69DC" w:rsidRDefault="007679FF" w:rsidP="007679FF">
      <w:pPr>
        <w:spacing w:after="0" w:line="240" w:lineRule="auto"/>
        <w:ind w:right="-205"/>
        <w:jc w:val="both"/>
        <w:rPr>
          <w:rFonts w:ascii="Times New Roman" w:hAnsi="Times New Roman" w:cs="Times New Roman"/>
          <w:sz w:val="20"/>
          <w:szCs w:val="20"/>
          <w:lang w:val="en-US"/>
        </w:rPr>
      </w:pPr>
      <w:r w:rsidRPr="008A69DC">
        <w:rPr>
          <w:rFonts w:ascii="Times New Roman" w:hAnsi="Times New Roman" w:cs="Times New Roman"/>
          <w:b/>
          <w:bCs/>
          <w:sz w:val="20"/>
          <w:szCs w:val="20"/>
          <w:lang w:val="en-US"/>
        </w:rPr>
        <w:t>ORCID</w:t>
      </w:r>
      <w:r w:rsidRPr="008A69DC">
        <w:rPr>
          <w:rFonts w:ascii="Times New Roman" w:hAnsi="Times New Roman" w:cs="Times New Roman"/>
          <w:sz w:val="20"/>
          <w:szCs w:val="20"/>
          <w:lang w:val="en-US"/>
        </w:rPr>
        <w:t>: 0000-0001-9692-0060</w:t>
      </w:r>
    </w:p>
    <w:p w14:paraId="5EC5EEB7" w14:textId="77777777" w:rsidR="00EB482B" w:rsidRPr="008A69DC" w:rsidRDefault="00EB482B" w:rsidP="006B2035">
      <w:pPr>
        <w:spacing w:after="0" w:line="240" w:lineRule="auto"/>
        <w:ind w:right="-205"/>
        <w:jc w:val="both"/>
        <w:rPr>
          <w:rFonts w:ascii="Times New Roman" w:hAnsi="Times New Roman" w:cs="Times New Roman"/>
          <w:sz w:val="20"/>
          <w:szCs w:val="20"/>
          <w:lang w:val="en-US"/>
        </w:rPr>
      </w:pPr>
    </w:p>
    <w:p w14:paraId="121C465B" w14:textId="77777777" w:rsidR="00EB482B" w:rsidRPr="008A69DC" w:rsidRDefault="00EB482B" w:rsidP="006B2035">
      <w:pPr>
        <w:spacing w:after="0" w:line="240" w:lineRule="auto"/>
        <w:ind w:right="-205"/>
        <w:jc w:val="both"/>
        <w:rPr>
          <w:rFonts w:ascii="Times New Roman" w:hAnsi="Times New Roman" w:cs="Times New Roman"/>
          <w:sz w:val="20"/>
          <w:szCs w:val="20"/>
          <w:lang w:val="en-US"/>
        </w:rPr>
      </w:pPr>
    </w:p>
    <w:p w14:paraId="3BFECAA1" w14:textId="77777777" w:rsidR="00717D68" w:rsidRPr="008A69DC" w:rsidRDefault="00717D68" w:rsidP="006B2035">
      <w:pPr>
        <w:spacing w:after="0" w:line="240" w:lineRule="auto"/>
        <w:ind w:right="-205"/>
        <w:jc w:val="both"/>
        <w:rPr>
          <w:rFonts w:ascii="Times New Roman" w:hAnsi="Times New Roman" w:cs="Times New Roman"/>
          <w:sz w:val="20"/>
          <w:szCs w:val="20"/>
          <w:lang w:val="en-US"/>
        </w:rPr>
      </w:pPr>
    </w:p>
    <w:p w14:paraId="4AAB8CAA" w14:textId="77777777" w:rsidR="007D79AC" w:rsidRPr="008A69DC" w:rsidRDefault="007D79AC" w:rsidP="00160266">
      <w:pPr>
        <w:spacing w:after="0" w:line="480" w:lineRule="auto"/>
        <w:textAlignment w:val="baseline"/>
        <w:rPr>
          <w:rStyle w:val="lev"/>
          <w:rFonts w:ascii="Times New Roman" w:hAnsi="Times New Roman" w:cs="Times New Roman"/>
          <w:color w:val="262626"/>
        </w:rPr>
      </w:pPr>
    </w:p>
    <w:p w14:paraId="73E60CFB" w14:textId="77777777" w:rsidR="007D79AC" w:rsidRPr="008A69DC" w:rsidRDefault="007D79AC" w:rsidP="00160266">
      <w:pPr>
        <w:spacing w:after="0" w:line="480" w:lineRule="auto"/>
        <w:textAlignment w:val="baseline"/>
        <w:rPr>
          <w:rStyle w:val="lev"/>
          <w:rFonts w:ascii="Times New Roman" w:hAnsi="Times New Roman" w:cs="Times New Roman"/>
          <w:color w:val="262626"/>
        </w:rPr>
      </w:pPr>
    </w:p>
    <w:p w14:paraId="0C9070FC" w14:textId="3E47DFC9" w:rsidR="00333BEC" w:rsidRPr="008A69DC" w:rsidRDefault="00333BEC" w:rsidP="00333BEC">
      <w:pPr>
        <w:rPr>
          <w:rFonts w:ascii="Times New Roman" w:hAnsi="Times New Roman" w:cs="Times New Roman"/>
          <w:b/>
          <w:sz w:val="30"/>
          <w:szCs w:val="30"/>
          <w:lang w:val="en-US"/>
        </w:rPr>
      </w:pPr>
      <w:r w:rsidRPr="008A69DC">
        <w:rPr>
          <w:rFonts w:ascii="Times New Roman" w:hAnsi="Times New Roman" w:cs="Times New Roman"/>
          <w:b/>
          <w:sz w:val="30"/>
          <w:szCs w:val="30"/>
          <w:lang w:val="en-US"/>
        </w:rPr>
        <w:lastRenderedPageBreak/>
        <w:t xml:space="preserve">Supplementary Figures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33BEC" w:rsidRPr="008A69DC" w14:paraId="25321052" w14:textId="77777777" w:rsidTr="00F70878">
        <w:trPr>
          <w:trHeight w:val="6977"/>
        </w:trPr>
        <w:tc>
          <w:tcPr>
            <w:tcW w:w="9072" w:type="dxa"/>
          </w:tcPr>
          <w:p w14:paraId="1C4B2D05" w14:textId="77777777" w:rsidR="00333BEC" w:rsidRPr="008A69DC" w:rsidRDefault="00333BEC" w:rsidP="004C2B18">
            <w:pPr>
              <w:rPr>
                <w:rFonts w:ascii="Times New Roman" w:hAnsi="Times New Roman" w:cs="Times New Roman"/>
                <w:lang w:val="en-US"/>
              </w:rPr>
            </w:pPr>
          </w:p>
          <w:tbl>
            <w:tblPr>
              <w:tblStyle w:val="Grilledutableau"/>
              <w:tblW w:w="10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046"/>
              <w:gridCol w:w="3214"/>
              <w:gridCol w:w="1984"/>
              <w:gridCol w:w="1276"/>
              <w:gridCol w:w="1506"/>
            </w:tblGrid>
            <w:tr w:rsidR="00333BEC" w:rsidRPr="008A69DC" w14:paraId="0378C431" w14:textId="77777777" w:rsidTr="009C3234">
              <w:trPr>
                <w:gridAfter w:val="1"/>
                <w:wAfter w:w="1506" w:type="dxa"/>
              </w:trPr>
              <w:tc>
                <w:tcPr>
                  <w:tcW w:w="1586" w:type="dxa"/>
                  <w:tcBorders>
                    <w:top w:val="single" w:sz="4" w:space="0" w:color="auto"/>
                    <w:bottom w:val="single" w:sz="4" w:space="0" w:color="auto"/>
                  </w:tcBorders>
                  <w:shd w:val="clear" w:color="auto" w:fill="D9D9D9" w:themeFill="background1" w:themeFillShade="D9"/>
                </w:tcPr>
                <w:p w14:paraId="0B0AD882"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lang w:val="en-US"/>
                    </w:rPr>
                    <w:t>Antibodies</w:t>
                  </w:r>
                </w:p>
              </w:tc>
              <w:tc>
                <w:tcPr>
                  <w:tcW w:w="1046" w:type="dxa"/>
                  <w:tcBorders>
                    <w:top w:val="single" w:sz="4" w:space="0" w:color="auto"/>
                    <w:bottom w:val="single" w:sz="4" w:space="0" w:color="auto"/>
                  </w:tcBorders>
                  <w:shd w:val="clear" w:color="auto" w:fill="D9D9D9" w:themeFill="background1" w:themeFillShade="D9"/>
                </w:tcPr>
                <w:p w14:paraId="3A20B5D7"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lang w:val="en-US"/>
                    </w:rPr>
                    <w:t>Species</w:t>
                  </w:r>
                </w:p>
              </w:tc>
              <w:tc>
                <w:tcPr>
                  <w:tcW w:w="3214" w:type="dxa"/>
                  <w:tcBorders>
                    <w:top w:val="single" w:sz="4" w:space="0" w:color="auto"/>
                    <w:bottom w:val="single" w:sz="4" w:space="0" w:color="auto"/>
                  </w:tcBorders>
                  <w:shd w:val="clear" w:color="auto" w:fill="D9D9D9" w:themeFill="background1" w:themeFillShade="D9"/>
                </w:tcPr>
                <w:p w14:paraId="13ECBEF1"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lang w:val="en-US"/>
                    </w:rPr>
                    <w:t>Company</w:t>
                  </w:r>
                </w:p>
              </w:tc>
              <w:tc>
                <w:tcPr>
                  <w:tcW w:w="1984" w:type="dxa"/>
                  <w:tcBorders>
                    <w:top w:val="single" w:sz="4" w:space="0" w:color="auto"/>
                    <w:bottom w:val="single" w:sz="4" w:space="0" w:color="auto"/>
                  </w:tcBorders>
                  <w:shd w:val="clear" w:color="auto" w:fill="D9D9D9" w:themeFill="background1" w:themeFillShade="D9"/>
                </w:tcPr>
                <w:p w14:paraId="7C65E21D"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lang w:val="en-US"/>
                    </w:rPr>
                    <w:t>Dilution</w:t>
                  </w:r>
                </w:p>
              </w:tc>
              <w:tc>
                <w:tcPr>
                  <w:tcW w:w="1276" w:type="dxa"/>
                  <w:tcBorders>
                    <w:top w:val="single" w:sz="4" w:space="0" w:color="auto"/>
                    <w:bottom w:val="single" w:sz="4" w:space="0" w:color="auto"/>
                  </w:tcBorders>
                  <w:shd w:val="clear" w:color="auto" w:fill="D9D9D9" w:themeFill="background1" w:themeFillShade="D9"/>
                </w:tcPr>
                <w:p w14:paraId="6BA06612"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lang w:val="en-US"/>
                    </w:rPr>
                    <w:t xml:space="preserve">Molecular Weight </w:t>
                  </w:r>
                  <w:r w:rsidRPr="009C3234">
                    <w:rPr>
                      <w:rFonts w:ascii="Times New Roman" w:hAnsi="Times New Roman" w:cs="Times New Roman"/>
                      <w:b/>
                      <w:sz w:val="16"/>
                      <w:szCs w:val="16"/>
                      <w:lang w:val="en-US"/>
                    </w:rPr>
                    <w:t>(</w:t>
                  </w:r>
                  <w:proofErr w:type="spellStart"/>
                  <w:r w:rsidRPr="009C3234">
                    <w:rPr>
                      <w:rFonts w:ascii="Times New Roman" w:hAnsi="Times New Roman" w:cs="Times New Roman"/>
                      <w:b/>
                      <w:sz w:val="16"/>
                      <w:szCs w:val="16"/>
                      <w:lang w:val="en-US"/>
                    </w:rPr>
                    <w:t>kDa</w:t>
                  </w:r>
                  <w:proofErr w:type="spellEnd"/>
                  <w:r w:rsidRPr="009C3234">
                    <w:rPr>
                      <w:rFonts w:ascii="Times New Roman" w:hAnsi="Times New Roman" w:cs="Times New Roman"/>
                      <w:b/>
                      <w:sz w:val="16"/>
                      <w:szCs w:val="16"/>
                      <w:lang w:val="en-US"/>
                    </w:rPr>
                    <w:t>)</w:t>
                  </w:r>
                </w:p>
              </w:tc>
            </w:tr>
            <w:tr w:rsidR="00333BEC" w:rsidRPr="008A69DC" w14:paraId="100F04D1" w14:textId="77777777" w:rsidTr="009C3234">
              <w:trPr>
                <w:gridAfter w:val="1"/>
                <w:wAfter w:w="1506" w:type="dxa"/>
              </w:trPr>
              <w:tc>
                <w:tcPr>
                  <w:tcW w:w="1586" w:type="dxa"/>
                  <w:tcBorders>
                    <w:top w:val="single" w:sz="4" w:space="0" w:color="auto"/>
                  </w:tcBorders>
                </w:tcPr>
                <w:p w14:paraId="4B0B44D2"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AMPKα</w:t>
                  </w:r>
                </w:p>
              </w:tc>
              <w:tc>
                <w:tcPr>
                  <w:tcW w:w="1046" w:type="dxa"/>
                  <w:tcBorders>
                    <w:top w:val="single" w:sz="4" w:space="0" w:color="auto"/>
                  </w:tcBorders>
                </w:tcPr>
                <w:p w14:paraId="0A5C0EE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Rabbit</w:t>
                  </w:r>
                </w:p>
              </w:tc>
              <w:tc>
                <w:tcPr>
                  <w:tcW w:w="3214" w:type="dxa"/>
                  <w:tcBorders>
                    <w:top w:val="single" w:sz="4" w:space="0" w:color="auto"/>
                  </w:tcBorders>
                </w:tcPr>
                <w:p w14:paraId="08B4428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Cell Signaling (#2532)</w:t>
                  </w:r>
                </w:p>
              </w:tc>
              <w:tc>
                <w:tcPr>
                  <w:tcW w:w="1984" w:type="dxa"/>
                  <w:tcBorders>
                    <w:top w:val="single" w:sz="4" w:space="0" w:color="auto"/>
                  </w:tcBorders>
                </w:tcPr>
                <w:p w14:paraId="06691EF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 xml:space="preserve">1:1000 (BSA 5%) </w:t>
                  </w:r>
                </w:p>
              </w:tc>
              <w:tc>
                <w:tcPr>
                  <w:tcW w:w="1276" w:type="dxa"/>
                  <w:tcBorders>
                    <w:top w:val="single" w:sz="4" w:space="0" w:color="auto"/>
                  </w:tcBorders>
                </w:tcPr>
                <w:p w14:paraId="09D6C9F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62</w:t>
                  </w:r>
                </w:p>
              </w:tc>
            </w:tr>
            <w:tr w:rsidR="00333BEC" w:rsidRPr="008A69DC" w14:paraId="1B42CF18" w14:textId="77777777" w:rsidTr="009C3234">
              <w:trPr>
                <w:gridAfter w:val="1"/>
                <w:wAfter w:w="1506" w:type="dxa"/>
              </w:trPr>
              <w:tc>
                <w:tcPr>
                  <w:tcW w:w="1586" w:type="dxa"/>
                </w:tcPr>
                <w:p w14:paraId="2B38719C" w14:textId="77777777" w:rsidR="00333BEC" w:rsidRPr="008A69DC" w:rsidRDefault="00333BEC" w:rsidP="004C2B18">
                  <w:pPr>
                    <w:rPr>
                      <w:rFonts w:ascii="Times New Roman" w:hAnsi="Times New Roman" w:cs="Times New Roman"/>
                      <w:lang w:val="en-US"/>
                    </w:rPr>
                  </w:pPr>
                  <w:proofErr w:type="spellStart"/>
                  <w:r w:rsidRPr="008A69DC">
                    <w:rPr>
                      <w:rFonts w:ascii="Times New Roman" w:hAnsi="Times New Roman" w:cs="Times New Roman"/>
                      <w:lang w:val="en-US"/>
                    </w:rPr>
                    <w:t>pAMPK</w:t>
                  </w:r>
                  <w:proofErr w:type="spellEnd"/>
                  <w:r w:rsidRPr="008A69DC">
                    <w:rPr>
                      <w:rFonts w:ascii="Times New Roman" w:hAnsi="Times New Roman" w:cs="Times New Roman"/>
                      <w:lang w:val="en-US"/>
                    </w:rPr>
                    <w:t>α</w:t>
                  </w:r>
                </w:p>
              </w:tc>
              <w:tc>
                <w:tcPr>
                  <w:tcW w:w="1046" w:type="dxa"/>
                </w:tcPr>
                <w:p w14:paraId="2F6B438B"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Rabbit</w:t>
                  </w:r>
                </w:p>
              </w:tc>
              <w:tc>
                <w:tcPr>
                  <w:tcW w:w="3214" w:type="dxa"/>
                </w:tcPr>
                <w:p w14:paraId="410AE51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Cell Signaling (#2535S)</w:t>
                  </w:r>
                </w:p>
              </w:tc>
              <w:tc>
                <w:tcPr>
                  <w:tcW w:w="1984" w:type="dxa"/>
                </w:tcPr>
                <w:p w14:paraId="5A047D8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 xml:space="preserve">1:1000 (BSA 5%) </w:t>
                  </w:r>
                </w:p>
              </w:tc>
              <w:tc>
                <w:tcPr>
                  <w:tcW w:w="1276" w:type="dxa"/>
                </w:tcPr>
                <w:p w14:paraId="79505E6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62</w:t>
                  </w:r>
                </w:p>
              </w:tc>
            </w:tr>
            <w:tr w:rsidR="00333BEC" w:rsidRPr="008A69DC" w14:paraId="21AB8B52" w14:textId="77777777" w:rsidTr="009C3234">
              <w:trPr>
                <w:gridAfter w:val="1"/>
                <w:wAfter w:w="1506" w:type="dxa"/>
                <w:trHeight w:val="195"/>
              </w:trPr>
              <w:tc>
                <w:tcPr>
                  <w:tcW w:w="1586" w:type="dxa"/>
                </w:tcPr>
                <w:p w14:paraId="6D0F833D"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VEGF</w:t>
                  </w:r>
                </w:p>
              </w:tc>
              <w:tc>
                <w:tcPr>
                  <w:tcW w:w="1046" w:type="dxa"/>
                </w:tcPr>
                <w:p w14:paraId="072AABDB"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0B0FAB3B"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 Sc-7269)</w:t>
                  </w:r>
                </w:p>
              </w:tc>
              <w:tc>
                <w:tcPr>
                  <w:tcW w:w="1984" w:type="dxa"/>
                </w:tcPr>
                <w:p w14:paraId="7328B28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1:200</w:t>
                  </w:r>
                </w:p>
              </w:tc>
              <w:tc>
                <w:tcPr>
                  <w:tcW w:w="1276" w:type="dxa"/>
                </w:tcPr>
                <w:p w14:paraId="7B55B271"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21-42</w:t>
                  </w:r>
                </w:p>
              </w:tc>
            </w:tr>
            <w:tr w:rsidR="00333BEC" w:rsidRPr="008A69DC" w14:paraId="167ABF89" w14:textId="77777777" w:rsidTr="009C3234">
              <w:trPr>
                <w:gridAfter w:val="1"/>
                <w:wAfter w:w="1506" w:type="dxa"/>
              </w:trPr>
              <w:tc>
                <w:tcPr>
                  <w:tcW w:w="1586" w:type="dxa"/>
                </w:tcPr>
                <w:p w14:paraId="4D0C7C6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VEGFR-2</w:t>
                  </w:r>
                </w:p>
              </w:tc>
              <w:tc>
                <w:tcPr>
                  <w:tcW w:w="1046" w:type="dxa"/>
                </w:tcPr>
                <w:p w14:paraId="730DCE1D"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73A9260B"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Sigma-Aldrich (#V3003)</w:t>
                  </w:r>
                </w:p>
              </w:tc>
              <w:tc>
                <w:tcPr>
                  <w:tcW w:w="1984" w:type="dxa"/>
                </w:tcPr>
                <w:p w14:paraId="3B25696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tcPr>
                <w:p w14:paraId="2549ACE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140</w:t>
                  </w:r>
                </w:p>
              </w:tc>
            </w:tr>
            <w:tr w:rsidR="00333BEC" w:rsidRPr="008A69DC" w14:paraId="642D4A9B" w14:textId="77777777" w:rsidTr="009C3234">
              <w:trPr>
                <w:gridAfter w:val="1"/>
                <w:wAfter w:w="1506" w:type="dxa"/>
              </w:trPr>
              <w:tc>
                <w:tcPr>
                  <w:tcW w:w="1586" w:type="dxa"/>
                </w:tcPr>
                <w:p w14:paraId="7E12A54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COX4</w:t>
                  </w:r>
                </w:p>
              </w:tc>
              <w:tc>
                <w:tcPr>
                  <w:tcW w:w="1046" w:type="dxa"/>
                </w:tcPr>
                <w:p w14:paraId="2C5BDC6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5B23310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(#Sc-69360)</w:t>
                  </w:r>
                </w:p>
              </w:tc>
              <w:tc>
                <w:tcPr>
                  <w:tcW w:w="1984" w:type="dxa"/>
                </w:tcPr>
                <w:p w14:paraId="701DFDE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tcPr>
                <w:p w14:paraId="49A1EDD1"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17</w:t>
                  </w:r>
                </w:p>
              </w:tc>
            </w:tr>
            <w:tr w:rsidR="00333BEC" w:rsidRPr="008A69DC" w14:paraId="26448B70" w14:textId="77777777" w:rsidTr="009C3234">
              <w:trPr>
                <w:gridAfter w:val="1"/>
                <w:wAfter w:w="1506" w:type="dxa"/>
              </w:trPr>
              <w:tc>
                <w:tcPr>
                  <w:tcW w:w="1586" w:type="dxa"/>
                </w:tcPr>
                <w:p w14:paraId="38941AC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PGC-1α</w:t>
                  </w:r>
                </w:p>
              </w:tc>
              <w:tc>
                <w:tcPr>
                  <w:tcW w:w="1046" w:type="dxa"/>
                </w:tcPr>
                <w:p w14:paraId="24D4823D"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0795233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Merck (#ST1202)</w:t>
                  </w:r>
                </w:p>
              </w:tc>
              <w:tc>
                <w:tcPr>
                  <w:tcW w:w="1984" w:type="dxa"/>
                </w:tcPr>
                <w:p w14:paraId="7F75ED7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tcPr>
                <w:p w14:paraId="6A24F12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38 - 113</w:t>
                  </w:r>
                </w:p>
              </w:tc>
            </w:tr>
            <w:tr w:rsidR="00333BEC" w:rsidRPr="008A69DC" w14:paraId="16666CFD" w14:textId="77777777" w:rsidTr="009C3234">
              <w:trPr>
                <w:gridAfter w:val="1"/>
                <w:wAfter w:w="1506" w:type="dxa"/>
              </w:trPr>
              <w:tc>
                <w:tcPr>
                  <w:tcW w:w="1586" w:type="dxa"/>
                </w:tcPr>
                <w:p w14:paraId="2EA5FD7D"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MCT1</w:t>
                  </w:r>
                </w:p>
              </w:tc>
              <w:tc>
                <w:tcPr>
                  <w:tcW w:w="1046" w:type="dxa"/>
                  <w:vAlign w:val="center"/>
                </w:tcPr>
                <w:p w14:paraId="30FA67E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vAlign w:val="center"/>
                </w:tcPr>
                <w:p w14:paraId="1171957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(#Sc-365501)</w:t>
                  </w:r>
                </w:p>
              </w:tc>
              <w:tc>
                <w:tcPr>
                  <w:tcW w:w="1984" w:type="dxa"/>
                  <w:vAlign w:val="center"/>
                </w:tcPr>
                <w:p w14:paraId="4D7FA9B5"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vAlign w:val="center"/>
                </w:tcPr>
                <w:p w14:paraId="359E566D"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40-48</w:t>
                  </w:r>
                </w:p>
              </w:tc>
            </w:tr>
            <w:tr w:rsidR="00333BEC" w:rsidRPr="008A69DC" w14:paraId="385F816D" w14:textId="77777777" w:rsidTr="009C3234">
              <w:tc>
                <w:tcPr>
                  <w:tcW w:w="1586" w:type="dxa"/>
                </w:tcPr>
                <w:p w14:paraId="726FF422"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MCT2</w:t>
                  </w:r>
                </w:p>
              </w:tc>
              <w:tc>
                <w:tcPr>
                  <w:tcW w:w="1046" w:type="dxa"/>
                </w:tcPr>
                <w:p w14:paraId="4BF5AE7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2B32FDA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(#Sc-166925)</w:t>
                  </w:r>
                </w:p>
              </w:tc>
              <w:tc>
                <w:tcPr>
                  <w:tcW w:w="1984" w:type="dxa"/>
                </w:tcPr>
                <w:p w14:paraId="5E398AC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tcPr>
                <w:p w14:paraId="608E5E2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40</w:t>
                  </w:r>
                </w:p>
              </w:tc>
              <w:tc>
                <w:tcPr>
                  <w:tcW w:w="1506" w:type="dxa"/>
                  <w:vAlign w:val="center"/>
                </w:tcPr>
                <w:p w14:paraId="50BE8775" w14:textId="77777777" w:rsidR="00333BEC" w:rsidRPr="008A69DC" w:rsidRDefault="00333BEC" w:rsidP="004C2B18">
                  <w:pPr>
                    <w:rPr>
                      <w:rFonts w:ascii="Times New Roman" w:hAnsi="Times New Roman" w:cs="Times New Roman"/>
                      <w:sz w:val="20"/>
                      <w:szCs w:val="20"/>
                      <w:lang w:val="en-US"/>
                    </w:rPr>
                  </w:pPr>
                </w:p>
              </w:tc>
            </w:tr>
            <w:tr w:rsidR="00333BEC" w:rsidRPr="008A69DC" w14:paraId="7E6D5F3B" w14:textId="77777777" w:rsidTr="009C3234">
              <w:trPr>
                <w:gridAfter w:val="1"/>
                <w:wAfter w:w="1506" w:type="dxa"/>
              </w:trPr>
              <w:tc>
                <w:tcPr>
                  <w:tcW w:w="1586" w:type="dxa"/>
                </w:tcPr>
                <w:p w14:paraId="42F4F7FB"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MCT4</w:t>
                  </w:r>
                </w:p>
              </w:tc>
              <w:tc>
                <w:tcPr>
                  <w:tcW w:w="1046" w:type="dxa"/>
                </w:tcPr>
                <w:p w14:paraId="4ADA39A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30E314A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 Sc-476140)</w:t>
                  </w:r>
                </w:p>
              </w:tc>
              <w:tc>
                <w:tcPr>
                  <w:tcW w:w="1984" w:type="dxa"/>
                </w:tcPr>
                <w:p w14:paraId="129C726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tcPr>
                <w:p w14:paraId="16DEDA6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43</w:t>
                  </w:r>
                </w:p>
              </w:tc>
            </w:tr>
            <w:tr w:rsidR="00333BEC" w:rsidRPr="008A69DC" w14:paraId="49A2F7EC" w14:textId="77777777" w:rsidTr="009C3234">
              <w:trPr>
                <w:gridAfter w:val="1"/>
                <w:wAfter w:w="1506" w:type="dxa"/>
              </w:trPr>
              <w:tc>
                <w:tcPr>
                  <w:tcW w:w="1586" w:type="dxa"/>
                </w:tcPr>
                <w:p w14:paraId="44EB550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PECAM-1</w:t>
                  </w:r>
                </w:p>
              </w:tc>
              <w:tc>
                <w:tcPr>
                  <w:tcW w:w="1046" w:type="dxa"/>
                </w:tcPr>
                <w:p w14:paraId="13295A9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3485080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 Sc-376764)</w:t>
                  </w:r>
                </w:p>
              </w:tc>
              <w:tc>
                <w:tcPr>
                  <w:tcW w:w="1984" w:type="dxa"/>
                </w:tcPr>
                <w:p w14:paraId="6E92D99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tcPr>
                <w:p w14:paraId="12B1CA1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100</w:t>
                  </w:r>
                </w:p>
              </w:tc>
            </w:tr>
            <w:tr w:rsidR="00333BEC" w:rsidRPr="008A69DC" w14:paraId="79FE22FB" w14:textId="77777777" w:rsidTr="009C3234">
              <w:trPr>
                <w:gridAfter w:val="1"/>
                <w:wAfter w:w="1506" w:type="dxa"/>
              </w:trPr>
              <w:tc>
                <w:tcPr>
                  <w:tcW w:w="1586" w:type="dxa"/>
                </w:tcPr>
                <w:p w14:paraId="0C0E0695"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ERRα</w:t>
                  </w:r>
                </w:p>
              </w:tc>
              <w:tc>
                <w:tcPr>
                  <w:tcW w:w="1046" w:type="dxa"/>
                </w:tcPr>
                <w:p w14:paraId="111F408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76FBFA1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(#Sc-65720)</w:t>
                  </w:r>
                </w:p>
              </w:tc>
              <w:tc>
                <w:tcPr>
                  <w:tcW w:w="1984" w:type="dxa"/>
                </w:tcPr>
                <w:p w14:paraId="3BB6769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1:500</w:t>
                  </w:r>
                </w:p>
              </w:tc>
              <w:tc>
                <w:tcPr>
                  <w:tcW w:w="1276" w:type="dxa"/>
                </w:tcPr>
                <w:p w14:paraId="61F11D4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53</w:t>
                  </w:r>
                </w:p>
              </w:tc>
            </w:tr>
            <w:tr w:rsidR="00333BEC" w:rsidRPr="008A69DC" w14:paraId="5053AF99" w14:textId="77777777" w:rsidTr="009C3234">
              <w:trPr>
                <w:gridAfter w:val="1"/>
                <w:wAfter w:w="1506" w:type="dxa"/>
              </w:trPr>
              <w:tc>
                <w:tcPr>
                  <w:tcW w:w="1586" w:type="dxa"/>
                </w:tcPr>
                <w:p w14:paraId="2590FBB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CS</w:t>
                  </w:r>
                </w:p>
              </w:tc>
              <w:tc>
                <w:tcPr>
                  <w:tcW w:w="1046" w:type="dxa"/>
                </w:tcPr>
                <w:p w14:paraId="46161B3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591EBE22"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Santa Cruz (#Sc-390693)</w:t>
                  </w:r>
                </w:p>
              </w:tc>
              <w:tc>
                <w:tcPr>
                  <w:tcW w:w="1984" w:type="dxa"/>
                </w:tcPr>
                <w:p w14:paraId="0B70FE30"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tcPr>
                <w:p w14:paraId="08D43721"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52</w:t>
                  </w:r>
                </w:p>
              </w:tc>
            </w:tr>
            <w:tr w:rsidR="00333BEC" w:rsidRPr="008A69DC" w14:paraId="46910311" w14:textId="77777777" w:rsidTr="009C3234">
              <w:trPr>
                <w:gridAfter w:val="1"/>
                <w:wAfter w:w="1506" w:type="dxa"/>
              </w:trPr>
              <w:tc>
                <w:tcPr>
                  <w:tcW w:w="1586" w:type="dxa"/>
                </w:tcPr>
                <w:p w14:paraId="35846CC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MFN1</w:t>
                  </w:r>
                </w:p>
              </w:tc>
              <w:tc>
                <w:tcPr>
                  <w:tcW w:w="1046" w:type="dxa"/>
                </w:tcPr>
                <w:p w14:paraId="344DF339"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vAlign w:val="center"/>
                </w:tcPr>
                <w:p w14:paraId="2D789EE2" w14:textId="782FAF9A"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 xml:space="preserve">Santa Cruz </w:t>
                  </w:r>
                  <w:r w:rsidR="00A4769E" w:rsidRPr="008A69DC">
                    <w:rPr>
                      <w:rFonts w:ascii="Times New Roman" w:hAnsi="Times New Roman" w:cs="Times New Roman"/>
                      <w:lang w:val="en-US"/>
                    </w:rPr>
                    <w:t>(#</w:t>
                  </w:r>
                  <w:r w:rsidRPr="008A69DC">
                    <w:rPr>
                      <w:rFonts w:ascii="Times New Roman" w:hAnsi="Times New Roman" w:cs="Times New Roman"/>
                      <w:lang w:val="en-US"/>
                    </w:rPr>
                    <w:t>sc-166644)</w:t>
                  </w:r>
                </w:p>
              </w:tc>
              <w:tc>
                <w:tcPr>
                  <w:tcW w:w="1984" w:type="dxa"/>
                  <w:vAlign w:val="center"/>
                </w:tcPr>
                <w:p w14:paraId="0774216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vAlign w:val="center"/>
                </w:tcPr>
                <w:p w14:paraId="0D31B24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86</w:t>
                  </w:r>
                </w:p>
              </w:tc>
            </w:tr>
            <w:tr w:rsidR="00F70878" w:rsidRPr="008A69DC" w14:paraId="315EB4C4" w14:textId="77777777" w:rsidTr="009C3234">
              <w:trPr>
                <w:gridAfter w:val="1"/>
                <w:wAfter w:w="1506" w:type="dxa"/>
              </w:trPr>
              <w:tc>
                <w:tcPr>
                  <w:tcW w:w="1586" w:type="dxa"/>
                </w:tcPr>
                <w:p w14:paraId="1AC68F5F" w14:textId="4846660E"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MFN2</w:t>
                  </w:r>
                </w:p>
              </w:tc>
              <w:tc>
                <w:tcPr>
                  <w:tcW w:w="1046" w:type="dxa"/>
                </w:tcPr>
                <w:p w14:paraId="4E76FD49" w14:textId="4FC5F1B7"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vAlign w:val="center"/>
                </w:tcPr>
                <w:p w14:paraId="45DFC830" w14:textId="77D6D005"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Santa Cruz (sc-100560)</w:t>
                  </w:r>
                </w:p>
              </w:tc>
              <w:tc>
                <w:tcPr>
                  <w:tcW w:w="1984" w:type="dxa"/>
                  <w:vAlign w:val="center"/>
                </w:tcPr>
                <w:p w14:paraId="350FBE24" w14:textId="06F74828"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vAlign w:val="center"/>
                </w:tcPr>
                <w:p w14:paraId="37FE49B7" w14:textId="5797CF11"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86</w:t>
                  </w:r>
                </w:p>
              </w:tc>
            </w:tr>
            <w:tr w:rsidR="00F70878" w:rsidRPr="008A69DC" w14:paraId="20697C5C" w14:textId="77777777" w:rsidTr="009C3234">
              <w:trPr>
                <w:gridAfter w:val="1"/>
                <w:wAfter w:w="1506" w:type="dxa"/>
              </w:trPr>
              <w:tc>
                <w:tcPr>
                  <w:tcW w:w="1586" w:type="dxa"/>
                </w:tcPr>
                <w:p w14:paraId="10C9B198" w14:textId="17C6B8BF"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BDNF</w:t>
                  </w:r>
                </w:p>
              </w:tc>
              <w:tc>
                <w:tcPr>
                  <w:tcW w:w="1046" w:type="dxa"/>
                </w:tcPr>
                <w:p w14:paraId="24AEDF86" w14:textId="0557CE69"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Mouse</w:t>
                  </w:r>
                </w:p>
              </w:tc>
              <w:tc>
                <w:tcPr>
                  <w:tcW w:w="3214" w:type="dxa"/>
                  <w:vAlign w:val="center"/>
                </w:tcPr>
                <w:p w14:paraId="63C1E035" w14:textId="1496501D" w:rsidR="00F70878" w:rsidRPr="008A69DC" w:rsidRDefault="00F70878" w:rsidP="004C2B18">
                  <w:pPr>
                    <w:rPr>
                      <w:rFonts w:ascii="Times New Roman" w:hAnsi="Times New Roman" w:cs="Times New Roman"/>
                      <w:lang w:val="en-US"/>
                    </w:rPr>
                  </w:pPr>
                  <w:proofErr w:type="spellStart"/>
                  <w:r w:rsidRPr="008A69DC">
                    <w:rPr>
                      <w:rFonts w:ascii="Times New Roman" w:hAnsi="Times New Roman" w:cs="Times New Roman"/>
                      <w:lang w:val="en-US"/>
                    </w:rPr>
                    <w:t>Icosagen</w:t>
                  </w:r>
                  <w:proofErr w:type="spellEnd"/>
                  <w:r w:rsidRPr="008A69DC">
                    <w:rPr>
                      <w:rFonts w:ascii="Times New Roman" w:hAnsi="Times New Roman" w:cs="Times New Roman"/>
                      <w:lang w:val="en-US"/>
                    </w:rPr>
                    <w:t xml:space="preserve"> (#327–100), clone 3C11</w:t>
                  </w:r>
                </w:p>
              </w:tc>
              <w:tc>
                <w:tcPr>
                  <w:tcW w:w="1984" w:type="dxa"/>
                  <w:vAlign w:val="center"/>
                </w:tcPr>
                <w:p w14:paraId="1FC34ADD" w14:textId="658C2453"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1:1000</w:t>
                  </w:r>
                </w:p>
              </w:tc>
              <w:tc>
                <w:tcPr>
                  <w:tcW w:w="1276" w:type="dxa"/>
                  <w:vAlign w:val="center"/>
                </w:tcPr>
                <w:p w14:paraId="221BD28F" w14:textId="4C5A8268" w:rsidR="00F70878" w:rsidRPr="008A69DC" w:rsidRDefault="00F70878" w:rsidP="004C2B18">
                  <w:pPr>
                    <w:rPr>
                      <w:rFonts w:ascii="Times New Roman" w:hAnsi="Times New Roman" w:cs="Times New Roman"/>
                      <w:lang w:val="en-US"/>
                    </w:rPr>
                  </w:pPr>
                  <w:r w:rsidRPr="008A69DC">
                    <w:rPr>
                      <w:rFonts w:ascii="Times New Roman" w:hAnsi="Times New Roman" w:cs="Times New Roman"/>
                      <w:lang w:val="en-US"/>
                    </w:rPr>
                    <w:t>14</w:t>
                  </w:r>
                </w:p>
              </w:tc>
            </w:tr>
            <w:tr w:rsidR="00F70878" w:rsidRPr="008A69DC" w14:paraId="0FCF3BB2" w14:textId="77777777" w:rsidTr="009C3234">
              <w:trPr>
                <w:gridAfter w:val="1"/>
                <w:wAfter w:w="1506" w:type="dxa"/>
                <w:trHeight w:val="74"/>
              </w:trPr>
              <w:tc>
                <w:tcPr>
                  <w:tcW w:w="1586" w:type="dxa"/>
                </w:tcPr>
                <w:p w14:paraId="442F82A2" w14:textId="705BE62A"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CREB</w:t>
                  </w:r>
                </w:p>
              </w:tc>
              <w:tc>
                <w:tcPr>
                  <w:tcW w:w="1046" w:type="dxa"/>
                </w:tcPr>
                <w:p w14:paraId="6DB36A6C" w14:textId="76051A65"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Rabbit</w:t>
                  </w:r>
                </w:p>
              </w:tc>
              <w:tc>
                <w:tcPr>
                  <w:tcW w:w="3214" w:type="dxa"/>
                  <w:vAlign w:val="center"/>
                </w:tcPr>
                <w:p w14:paraId="1706AED1" w14:textId="735F611D"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Cell Signaling, (#4820) D76D11</w:t>
                  </w:r>
                </w:p>
              </w:tc>
              <w:tc>
                <w:tcPr>
                  <w:tcW w:w="1984" w:type="dxa"/>
                  <w:vAlign w:val="center"/>
                </w:tcPr>
                <w:p w14:paraId="766D4BE2" w14:textId="61D872E9"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1:2500</w:t>
                  </w:r>
                </w:p>
              </w:tc>
              <w:tc>
                <w:tcPr>
                  <w:tcW w:w="1276" w:type="dxa"/>
                  <w:vAlign w:val="center"/>
                </w:tcPr>
                <w:p w14:paraId="5A0513A3" w14:textId="4136EB00"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 xml:space="preserve">43 </w:t>
                  </w:r>
                </w:p>
              </w:tc>
            </w:tr>
            <w:tr w:rsidR="00F70878" w:rsidRPr="008A69DC" w14:paraId="06AF7E8D" w14:textId="77777777" w:rsidTr="009C3234">
              <w:trPr>
                <w:gridAfter w:val="1"/>
                <w:wAfter w:w="1506" w:type="dxa"/>
                <w:trHeight w:val="188"/>
              </w:trPr>
              <w:tc>
                <w:tcPr>
                  <w:tcW w:w="1586" w:type="dxa"/>
                </w:tcPr>
                <w:p w14:paraId="6C24B4B3" w14:textId="4F017554" w:rsidR="00F70878" w:rsidRPr="008A69DC" w:rsidRDefault="00800DC5" w:rsidP="0092541A">
                  <w:pPr>
                    <w:rPr>
                      <w:rFonts w:ascii="Times New Roman" w:hAnsi="Times New Roman" w:cs="Times New Roman"/>
                      <w:lang w:val="en-US"/>
                    </w:rPr>
                  </w:pPr>
                  <w:r w:rsidRPr="008A69DC">
                    <w:rPr>
                      <w:rFonts w:ascii="Times New Roman" w:hAnsi="Times New Roman" w:cs="Times New Roman"/>
                      <w:bCs/>
                      <w:color w:val="000000"/>
                      <w:sz w:val="20"/>
                      <w:szCs w:val="20"/>
                      <w:lang w:val="en-US"/>
                    </w:rPr>
                    <w:t>GluN1</w:t>
                  </w:r>
                </w:p>
              </w:tc>
              <w:tc>
                <w:tcPr>
                  <w:tcW w:w="1046" w:type="dxa"/>
                </w:tcPr>
                <w:p w14:paraId="573530DD" w14:textId="090E6790"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Mouse</w:t>
                  </w:r>
                </w:p>
              </w:tc>
              <w:tc>
                <w:tcPr>
                  <w:tcW w:w="3214" w:type="dxa"/>
                  <w:vAlign w:val="center"/>
                </w:tcPr>
                <w:p w14:paraId="2EA06607" w14:textId="25E17147"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Thermofisher (#32-0500)</w:t>
                  </w:r>
                </w:p>
              </w:tc>
              <w:tc>
                <w:tcPr>
                  <w:tcW w:w="1984" w:type="dxa"/>
                  <w:vAlign w:val="center"/>
                </w:tcPr>
                <w:p w14:paraId="5A76E8EB" w14:textId="6BFDC248"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1:1000</w:t>
                  </w:r>
                </w:p>
              </w:tc>
              <w:tc>
                <w:tcPr>
                  <w:tcW w:w="1276" w:type="dxa"/>
                  <w:vAlign w:val="center"/>
                </w:tcPr>
                <w:p w14:paraId="1ED25910" w14:textId="57F0B4AC" w:rsidR="00F70878" w:rsidRPr="008A69DC" w:rsidRDefault="00F70878" w:rsidP="0092541A">
                  <w:pPr>
                    <w:rPr>
                      <w:rFonts w:ascii="Times New Roman" w:hAnsi="Times New Roman" w:cs="Times New Roman"/>
                      <w:lang w:val="en-US"/>
                    </w:rPr>
                  </w:pPr>
                  <w:r w:rsidRPr="008A69DC">
                    <w:rPr>
                      <w:rFonts w:ascii="Times New Roman" w:hAnsi="Times New Roman" w:cs="Times New Roman"/>
                      <w:lang w:val="en-US"/>
                    </w:rPr>
                    <w:t>110</w:t>
                  </w:r>
                </w:p>
              </w:tc>
            </w:tr>
            <w:tr w:rsidR="00C40F4C" w:rsidRPr="008A69DC" w14:paraId="45B73C8F" w14:textId="77777777" w:rsidTr="009C3234">
              <w:trPr>
                <w:gridAfter w:val="1"/>
                <w:wAfter w:w="1506" w:type="dxa"/>
                <w:trHeight w:val="74"/>
              </w:trPr>
              <w:tc>
                <w:tcPr>
                  <w:tcW w:w="1586" w:type="dxa"/>
                </w:tcPr>
                <w:p w14:paraId="74261AE1" w14:textId="478570FB" w:rsidR="00C40F4C" w:rsidRPr="008A69DC" w:rsidRDefault="00C40F4C" w:rsidP="0092541A">
                  <w:pPr>
                    <w:rPr>
                      <w:rFonts w:ascii="Times New Roman" w:hAnsi="Times New Roman" w:cs="Times New Roman"/>
                      <w:lang w:val="en-US"/>
                    </w:rPr>
                  </w:pPr>
                  <w:r w:rsidRPr="008A69DC">
                    <w:rPr>
                      <w:rFonts w:ascii="Times New Roman" w:hAnsi="Times New Roman" w:cs="Times New Roman"/>
                      <w:lang w:val="en-US"/>
                    </w:rPr>
                    <w:t>α-Tubulin</w:t>
                  </w:r>
                </w:p>
              </w:tc>
              <w:tc>
                <w:tcPr>
                  <w:tcW w:w="1046" w:type="dxa"/>
                </w:tcPr>
                <w:p w14:paraId="74E2170E" w14:textId="371450BF" w:rsidR="00C40F4C" w:rsidRPr="008A69DC" w:rsidRDefault="00C40F4C" w:rsidP="0092541A">
                  <w:pPr>
                    <w:rPr>
                      <w:rFonts w:ascii="Times New Roman" w:hAnsi="Times New Roman" w:cs="Times New Roman"/>
                      <w:lang w:val="en-US"/>
                    </w:rPr>
                  </w:pPr>
                  <w:r w:rsidRPr="008A69DC">
                    <w:rPr>
                      <w:rFonts w:ascii="Times New Roman" w:hAnsi="Times New Roman" w:cs="Times New Roman"/>
                      <w:lang w:val="en-US"/>
                    </w:rPr>
                    <w:t>Mouse</w:t>
                  </w:r>
                </w:p>
              </w:tc>
              <w:tc>
                <w:tcPr>
                  <w:tcW w:w="3214" w:type="dxa"/>
                </w:tcPr>
                <w:p w14:paraId="209B74E4" w14:textId="0ED48B1C" w:rsidR="00C40F4C" w:rsidRPr="008A69DC" w:rsidRDefault="00C40F4C" w:rsidP="0092541A">
                  <w:pPr>
                    <w:jc w:val="both"/>
                    <w:rPr>
                      <w:rFonts w:ascii="Times New Roman" w:hAnsi="Times New Roman" w:cs="Times New Roman"/>
                      <w:lang w:val="en-US"/>
                    </w:rPr>
                  </w:pPr>
                  <w:r w:rsidRPr="008A69DC">
                    <w:rPr>
                      <w:rFonts w:ascii="Times New Roman" w:hAnsi="Times New Roman" w:cs="Times New Roman"/>
                      <w:lang w:val="en-US"/>
                    </w:rPr>
                    <w:t>Invitrogen (#62204)</w:t>
                  </w:r>
                </w:p>
              </w:tc>
              <w:tc>
                <w:tcPr>
                  <w:tcW w:w="1984" w:type="dxa"/>
                </w:tcPr>
                <w:p w14:paraId="06E00B99" w14:textId="35851476" w:rsidR="00C40F4C" w:rsidRPr="008A69DC" w:rsidRDefault="00C40F4C" w:rsidP="0092541A">
                  <w:pPr>
                    <w:jc w:val="both"/>
                    <w:rPr>
                      <w:rFonts w:ascii="Times New Roman" w:hAnsi="Times New Roman" w:cs="Times New Roman"/>
                      <w:lang w:val="en-US"/>
                    </w:rPr>
                  </w:pPr>
                  <w:r w:rsidRPr="008A69DC">
                    <w:rPr>
                      <w:rFonts w:ascii="Times New Roman" w:hAnsi="Times New Roman" w:cs="Times New Roman"/>
                      <w:lang w:val="en-US"/>
                    </w:rPr>
                    <w:t>1:10 000</w:t>
                  </w:r>
                </w:p>
              </w:tc>
              <w:tc>
                <w:tcPr>
                  <w:tcW w:w="1276" w:type="dxa"/>
                </w:tcPr>
                <w:p w14:paraId="5C29ABF8" w14:textId="2ECCCC22" w:rsidR="00C40F4C" w:rsidRPr="008A69DC" w:rsidRDefault="00C40F4C" w:rsidP="0092541A">
                  <w:pPr>
                    <w:jc w:val="both"/>
                    <w:rPr>
                      <w:rFonts w:ascii="Times New Roman" w:hAnsi="Times New Roman" w:cs="Times New Roman"/>
                      <w:lang w:val="en-US"/>
                    </w:rPr>
                  </w:pPr>
                  <w:r w:rsidRPr="008A69DC">
                    <w:rPr>
                      <w:rFonts w:ascii="Times New Roman" w:hAnsi="Times New Roman" w:cs="Times New Roman"/>
                      <w:lang w:val="en-US"/>
                    </w:rPr>
                    <w:t>55</w:t>
                  </w:r>
                </w:p>
              </w:tc>
            </w:tr>
            <w:tr w:rsidR="00C40F4C" w:rsidRPr="008A69DC" w14:paraId="30D3F732" w14:textId="77777777" w:rsidTr="009C3234">
              <w:trPr>
                <w:gridAfter w:val="1"/>
                <w:wAfter w:w="1506" w:type="dxa"/>
                <w:trHeight w:val="74"/>
              </w:trPr>
              <w:tc>
                <w:tcPr>
                  <w:tcW w:w="1586" w:type="dxa"/>
                </w:tcPr>
                <w:p w14:paraId="2563D1CE" w14:textId="7A3B10FB" w:rsidR="00C40F4C" w:rsidRPr="008A69DC" w:rsidRDefault="00C40F4C" w:rsidP="00F70878">
                  <w:pPr>
                    <w:rPr>
                      <w:rFonts w:ascii="Times New Roman" w:hAnsi="Times New Roman" w:cs="Times New Roman"/>
                      <w:lang w:val="en-US"/>
                    </w:rPr>
                  </w:pPr>
                </w:p>
              </w:tc>
              <w:tc>
                <w:tcPr>
                  <w:tcW w:w="1046" w:type="dxa"/>
                </w:tcPr>
                <w:p w14:paraId="01748C21" w14:textId="342B3FCB" w:rsidR="00C40F4C" w:rsidRPr="008A69DC" w:rsidRDefault="00C40F4C" w:rsidP="00F70878">
                  <w:pPr>
                    <w:rPr>
                      <w:rFonts w:ascii="Times New Roman" w:hAnsi="Times New Roman" w:cs="Times New Roman"/>
                      <w:lang w:val="en-US"/>
                    </w:rPr>
                  </w:pPr>
                </w:p>
              </w:tc>
              <w:tc>
                <w:tcPr>
                  <w:tcW w:w="3214" w:type="dxa"/>
                </w:tcPr>
                <w:p w14:paraId="6F307B9E" w14:textId="33CF5637" w:rsidR="00C40F4C" w:rsidRPr="008A69DC" w:rsidRDefault="00C40F4C" w:rsidP="00F70878">
                  <w:pPr>
                    <w:jc w:val="both"/>
                    <w:rPr>
                      <w:rFonts w:ascii="Times New Roman" w:hAnsi="Times New Roman" w:cs="Times New Roman"/>
                      <w:lang w:val="en-US"/>
                    </w:rPr>
                  </w:pPr>
                </w:p>
              </w:tc>
              <w:tc>
                <w:tcPr>
                  <w:tcW w:w="1984" w:type="dxa"/>
                </w:tcPr>
                <w:p w14:paraId="32034DFE" w14:textId="7B66DA3D" w:rsidR="00C40F4C" w:rsidRPr="008A69DC" w:rsidRDefault="00C40F4C" w:rsidP="00F70878">
                  <w:pPr>
                    <w:jc w:val="both"/>
                    <w:rPr>
                      <w:rFonts w:ascii="Times New Roman" w:hAnsi="Times New Roman" w:cs="Times New Roman"/>
                      <w:lang w:val="en-US"/>
                    </w:rPr>
                  </w:pPr>
                </w:p>
              </w:tc>
              <w:tc>
                <w:tcPr>
                  <w:tcW w:w="1276" w:type="dxa"/>
                </w:tcPr>
                <w:p w14:paraId="43D3D660" w14:textId="5A8A0175" w:rsidR="00C40F4C" w:rsidRPr="008A69DC" w:rsidRDefault="00C40F4C" w:rsidP="00F70878">
                  <w:pPr>
                    <w:jc w:val="both"/>
                    <w:rPr>
                      <w:rFonts w:ascii="Times New Roman" w:hAnsi="Times New Roman" w:cs="Times New Roman"/>
                      <w:lang w:val="en-US"/>
                    </w:rPr>
                  </w:pPr>
                </w:p>
              </w:tc>
            </w:tr>
          </w:tbl>
          <w:p w14:paraId="6EE6BEC9" w14:textId="77777777" w:rsidR="00333BEC" w:rsidRPr="008A69DC" w:rsidRDefault="00333BEC" w:rsidP="004C2B18">
            <w:pPr>
              <w:tabs>
                <w:tab w:val="left" w:pos="1851"/>
              </w:tabs>
              <w:spacing w:after="160" w:line="480" w:lineRule="auto"/>
              <w:ind w:right="-6"/>
              <w:jc w:val="both"/>
              <w:rPr>
                <w:rFonts w:ascii="Times New Roman" w:hAnsi="Times New Roman" w:cs="Times New Roman"/>
                <w:b/>
                <w:sz w:val="24"/>
                <w:szCs w:val="24"/>
                <w:u w:val="single"/>
                <w:lang w:val="en-US"/>
              </w:rPr>
            </w:pPr>
          </w:p>
        </w:tc>
      </w:tr>
      <w:tr w:rsidR="00333BEC" w:rsidRPr="008A69DC" w14:paraId="4F36A7AF" w14:textId="77777777" w:rsidTr="00F70878">
        <w:trPr>
          <w:trHeight w:val="340"/>
        </w:trPr>
        <w:tc>
          <w:tcPr>
            <w:tcW w:w="9072" w:type="dxa"/>
          </w:tcPr>
          <w:p w14:paraId="0CA8E864" w14:textId="77777777" w:rsidR="00333BEC" w:rsidRPr="008A69DC" w:rsidRDefault="00333BEC" w:rsidP="004C2B18">
            <w:pPr>
              <w:jc w:val="both"/>
              <w:rPr>
                <w:rFonts w:ascii="Times New Roman" w:hAnsi="Times New Roman" w:cs="Times New Roman"/>
                <w:b/>
                <w:sz w:val="20"/>
                <w:szCs w:val="20"/>
                <w:u w:val="single"/>
                <w:lang w:val="en-US"/>
              </w:rPr>
            </w:pPr>
          </w:p>
          <w:p w14:paraId="46E80C8F" w14:textId="20AEDF89" w:rsidR="00333BEC" w:rsidRPr="008A69DC" w:rsidRDefault="00333BEC" w:rsidP="00C40F4C">
            <w:pPr>
              <w:jc w:val="both"/>
              <w:rPr>
                <w:rFonts w:ascii="Times New Roman" w:hAnsi="Times New Roman" w:cs="Times New Roman"/>
                <w:sz w:val="20"/>
                <w:szCs w:val="20"/>
                <w:lang w:val="en-US"/>
              </w:rPr>
            </w:pPr>
            <w:r w:rsidRPr="008A69DC">
              <w:rPr>
                <w:rFonts w:ascii="Times New Roman" w:hAnsi="Times New Roman" w:cs="Times New Roman"/>
                <w:b/>
                <w:sz w:val="20"/>
                <w:szCs w:val="20"/>
                <w:u w:val="single"/>
                <w:lang w:val="en-US"/>
              </w:rPr>
              <w:t>Table 1: Primary antibodies used for both cortex and hippocampal analysis by Western blot.</w:t>
            </w:r>
            <w:r w:rsidRPr="008A69DC">
              <w:rPr>
                <w:rFonts w:ascii="Times New Roman" w:hAnsi="Times New Roman" w:cs="Times New Roman"/>
                <w:b/>
                <w:sz w:val="20"/>
                <w:szCs w:val="20"/>
                <w:lang w:val="en-US"/>
              </w:rPr>
              <w:t xml:space="preserve">  </w:t>
            </w:r>
            <w:r w:rsidRPr="008A69DC">
              <w:rPr>
                <w:rFonts w:ascii="Times New Roman" w:hAnsi="Times New Roman" w:cs="Times New Roman"/>
                <w:sz w:val="20"/>
                <w:szCs w:val="20"/>
                <w:lang w:val="en-US"/>
              </w:rPr>
              <w:t>Membranes were either incubated with the AMP-activated protein kinase α (AMPKα) and its phosphorylated form (</w:t>
            </w:r>
            <w:proofErr w:type="spellStart"/>
            <w:r w:rsidRPr="008A69DC">
              <w:rPr>
                <w:rFonts w:ascii="Times New Roman" w:hAnsi="Times New Roman" w:cs="Times New Roman"/>
                <w:sz w:val="20"/>
                <w:szCs w:val="20"/>
                <w:lang w:val="en-US"/>
              </w:rPr>
              <w:t>pAMPK</w:t>
            </w:r>
            <w:proofErr w:type="spellEnd"/>
            <w:r w:rsidRPr="008A69DC">
              <w:rPr>
                <w:rFonts w:ascii="Times New Roman" w:hAnsi="Times New Roman" w:cs="Times New Roman"/>
                <w:sz w:val="20"/>
                <w:szCs w:val="20"/>
                <w:lang w:val="en-US"/>
              </w:rPr>
              <w:t xml:space="preserve">α), the Vascular Endothelial Growth Factor (VEGF) and its receptor (VEGFR-2), the Cytochrome c oxidase subunit 4 (COX4), the Peroxisome proliferator-activated receptor-Gamma coactivator (PGC-1α), the </w:t>
            </w:r>
            <w:r w:rsidRPr="008A69DC">
              <w:rPr>
                <w:rStyle w:val="hgkelc"/>
                <w:rFonts w:ascii="Times New Roman" w:hAnsi="Times New Roman" w:cs="Times New Roman"/>
                <w:bCs/>
                <w:sz w:val="20"/>
                <w:szCs w:val="20"/>
                <w:lang w:val="en-US"/>
              </w:rPr>
              <w:t>Monocarboxylic Acid Transporters</w:t>
            </w:r>
            <w:r w:rsidRPr="008A69DC">
              <w:rPr>
                <w:rFonts w:ascii="Times New Roman" w:hAnsi="Times New Roman" w:cs="Times New Roman"/>
                <w:sz w:val="20"/>
                <w:szCs w:val="20"/>
                <w:lang w:val="en-US"/>
              </w:rPr>
              <w:t xml:space="preserve"> 1 (MCT1), 2 (MCT2), 4 (MCT4), the CD-31-PECAM-1 (Platelet endothelial cell adhesion molecule), the ERRα (estrogen-related receptor alpha), the CS (Citrate Synthase), the </w:t>
            </w:r>
            <w:proofErr w:type="spellStart"/>
            <w:r w:rsidRPr="008A69DC">
              <w:rPr>
                <w:rFonts w:ascii="Times New Roman" w:hAnsi="Times New Roman" w:cs="Times New Roman"/>
                <w:sz w:val="20"/>
                <w:szCs w:val="20"/>
                <w:lang w:val="en-US"/>
              </w:rPr>
              <w:t>Mitofusin</w:t>
            </w:r>
            <w:proofErr w:type="spellEnd"/>
            <w:r w:rsidRPr="008A69DC">
              <w:rPr>
                <w:rFonts w:ascii="Times New Roman" w:hAnsi="Times New Roman" w:cs="Times New Roman"/>
                <w:sz w:val="20"/>
                <w:szCs w:val="20"/>
                <w:lang w:val="en-US"/>
              </w:rPr>
              <w:t xml:space="preserve"> 1 (MFN1) and 2 (MFN2), the Brain Derived Neurotrophic Factor (BDNF)</w:t>
            </w:r>
            <w:r w:rsidR="00F70878" w:rsidRPr="008A69DC">
              <w:rPr>
                <w:rFonts w:ascii="Times New Roman" w:hAnsi="Times New Roman" w:cs="Times New Roman"/>
                <w:sz w:val="20"/>
                <w:szCs w:val="20"/>
                <w:lang w:val="en-US"/>
              </w:rPr>
              <w:t xml:space="preserve">, </w:t>
            </w:r>
            <w:r w:rsidRPr="008A69DC">
              <w:rPr>
                <w:rFonts w:ascii="Times New Roman" w:hAnsi="Times New Roman" w:cs="Times New Roman"/>
                <w:sz w:val="20"/>
                <w:szCs w:val="20"/>
                <w:lang w:val="en-US"/>
              </w:rPr>
              <w:t>the CREB (cAMP Response Element-Binding Protein</w:t>
            </w:r>
            <w:r w:rsidR="00C40F4C" w:rsidRPr="008A69DC">
              <w:rPr>
                <w:rFonts w:ascii="Times New Roman" w:hAnsi="Times New Roman" w:cs="Times New Roman"/>
                <w:sz w:val="20"/>
                <w:szCs w:val="20"/>
                <w:lang w:val="en-US"/>
              </w:rPr>
              <w:t>) and</w:t>
            </w:r>
            <w:r w:rsidR="00F70878" w:rsidRPr="008A69DC">
              <w:rPr>
                <w:rFonts w:ascii="Times New Roman" w:hAnsi="Times New Roman" w:cs="Times New Roman"/>
                <w:sz w:val="20"/>
                <w:szCs w:val="20"/>
                <w:lang w:val="en-US"/>
              </w:rPr>
              <w:t xml:space="preserve"> the N-methyl D-aspartate Receptor</w:t>
            </w:r>
            <w:r w:rsidR="00800DC5" w:rsidRPr="008A69DC">
              <w:rPr>
                <w:rFonts w:ascii="Times New Roman" w:hAnsi="Times New Roman" w:cs="Times New Roman"/>
                <w:sz w:val="20"/>
                <w:szCs w:val="20"/>
                <w:lang w:val="en-US"/>
              </w:rPr>
              <w:t xml:space="preserve"> Subunit</w:t>
            </w:r>
            <w:r w:rsidR="00F70878" w:rsidRPr="008A69DC">
              <w:rPr>
                <w:rFonts w:ascii="Times New Roman" w:hAnsi="Times New Roman" w:cs="Times New Roman"/>
                <w:sz w:val="20"/>
                <w:szCs w:val="20"/>
                <w:lang w:val="en-US"/>
              </w:rPr>
              <w:t xml:space="preserve"> 1 (</w:t>
            </w:r>
            <w:r w:rsidR="00800DC5" w:rsidRPr="008A69DC">
              <w:rPr>
                <w:rFonts w:ascii="Times New Roman" w:hAnsi="Times New Roman" w:cs="Times New Roman"/>
                <w:bCs/>
                <w:color w:val="000000"/>
                <w:sz w:val="20"/>
                <w:szCs w:val="20"/>
                <w:lang w:val="en-US"/>
              </w:rPr>
              <w:t>GluN1</w:t>
            </w:r>
            <w:r w:rsidR="00F70878" w:rsidRPr="008A69DC">
              <w:rPr>
                <w:rFonts w:ascii="Times New Roman" w:hAnsi="Times New Roman" w:cs="Times New Roman"/>
                <w:sz w:val="20"/>
                <w:szCs w:val="20"/>
                <w:lang w:val="en-US"/>
              </w:rPr>
              <w:t xml:space="preserve">). </w:t>
            </w:r>
            <w:r w:rsidRPr="008A69DC">
              <w:rPr>
                <w:rFonts w:ascii="Times New Roman" w:hAnsi="Times New Roman" w:cs="Times New Roman"/>
                <w:sz w:val="20"/>
                <w:szCs w:val="20"/>
                <w:lang w:val="en-US"/>
              </w:rPr>
              <w:t>The α-Tubulin was used for the normalization of proteins.</w:t>
            </w:r>
          </w:p>
        </w:tc>
      </w:tr>
    </w:tbl>
    <w:p w14:paraId="7ECBC754" w14:textId="77777777" w:rsidR="00333BEC" w:rsidRPr="008A69DC" w:rsidRDefault="00333BEC" w:rsidP="00333BEC">
      <w:pPr>
        <w:rPr>
          <w:rFonts w:ascii="Times New Roman" w:hAnsi="Times New Roman" w:cs="Times New Roman"/>
          <w:lang w:val="en-US"/>
        </w:rPr>
      </w:pPr>
    </w:p>
    <w:p w14:paraId="6AAACACA" w14:textId="77777777" w:rsidR="00333BEC" w:rsidRPr="008A69DC" w:rsidRDefault="00333BEC" w:rsidP="00333BEC">
      <w:pPr>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2"/>
      </w:tblGrid>
      <w:tr w:rsidR="00333BEC" w:rsidRPr="008A69DC" w14:paraId="76ED7D95" w14:textId="77777777" w:rsidTr="004C2B18">
        <w:trPr>
          <w:trHeight w:val="1130"/>
        </w:trPr>
        <w:tc>
          <w:tcPr>
            <w:tcW w:w="9212" w:type="dxa"/>
          </w:tcPr>
          <w:tbl>
            <w:tblPr>
              <w:tblStyle w:val="TableauListe3-Accentuation3"/>
              <w:tblW w:w="887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19"/>
              <w:gridCol w:w="1288"/>
              <w:gridCol w:w="3640"/>
              <w:gridCol w:w="1226"/>
            </w:tblGrid>
            <w:tr w:rsidR="00333BEC" w:rsidRPr="008A69DC" w14:paraId="3AC9CA38" w14:textId="77777777" w:rsidTr="004C2B18">
              <w:trPr>
                <w:cnfStyle w:val="100000000000" w:firstRow="1" w:lastRow="0" w:firstColumn="0" w:lastColumn="0" w:oddVBand="0" w:evenVBand="0" w:oddHBand="0" w:evenHBand="0" w:firstRowFirstColumn="0" w:firstRowLastColumn="0" w:lastRowFirstColumn="0" w:lastRowLastColumn="0"/>
                <w:trHeight w:val="524"/>
              </w:trPr>
              <w:tc>
                <w:tcPr>
                  <w:cnfStyle w:val="001000000100" w:firstRow="0" w:lastRow="0" w:firstColumn="1" w:lastColumn="0" w:oddVBand="0" w:evenVBand="0" w:oddHBand="0" w:evenHBand="0" w:firstRowFirstColumn="1" w:firstRowLastColumn="0" w:lastRowFirstColumn="0" w:lastRowLastColumn="0"/>
                  <w:tcW w:w="2719" w:type="dxa"/>
                  <w:tcBorders>
                    <w:top w:val="single" w:sz="4" w:space="0" w:color="auto"/>
                    <w:bottom w:val="single" w:sz="4" w:space="0" w:color="auto"/>
                  </w:tcBorders>
                  <w:shd w:val="clear" w:color="auto" w:fill="D9D9D9" w:themeFill="background1" w:themeFillShade="D9"/>
                </w:tcPr>
                <w:p w14:paraId="3532892A" w14:textId="77777777" w:rsidR="00333BEC" w:rsidRPr="008A69DC" w:rsidRDefault="00333BEC" w:rsidP="004C2B18">
                  <w:pPr>
                    <w:spacing w:before="120"/>
                    <w:rPr>
                      <w:rFonts w:ascii="Times New Roman" w:hAnsi="Times New Roman" w:cs="Times New Roman"/>
                      <w:color w:val="000000" w:themeColor="text1"/>
                      <w:lang w:val="en-US"/>
                    </w:rPr>
                  </w:pPr>
                  <w:bookmarkStart w:id="1" w:name="_Hlk167205650"/>
                  <w:r w:rsidRPr="008A69DC">
                    <w:rPr>
                      <w:rFonts w:ascii="Times New Roman" w:hAnsi="Times New Roman" w:cs="Times New Roman"/>
                      <w:color w:val="000000" w:themeColor="text1"/>
                      <w:lang w:val="en-US"/>
                    </w:rPr>
                    <w:t>Secondary Antibodies</w:t>
                  </w:r>
                </w:p>
              </w:tc>
              <w:tc>
                <w:tcPr>
                  <w:tcW w:w="1288" w:type="dxa"/>
                  <w:tcBorders>
                    <w:top w:val="single" w:sz="4" w:space="0" w:color="auto"/>
                    <w:bottom w:val="single" w:sz="4" w:space="0" w:color="auto"/>
                  </w:tcBorders>
                  <w:shd w:val="clear" w:color="auto" w:fill="D9D9D9" w:themeFill="background1" w:themeFillShade="D9"/>
                </w:tcPr>
                <w:p w14:paraId="6EC4EBAB" w14:textId="77777777" w:rsidR="00333BEC" w:rsidRPr="008A69DC" w:rsidRDefault="00333BEC" w:rsidP="004C2B18">
                  <w:pPr>
                    <w:spacing w:before="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8A69DC">
                    <w:rPr>
                      <w:rFonts w:ascii="Times New Roman" w:hAnsi="Times New Roman" w:cs="Times New Roman"/>
                      <w:color w:val="000000" w:themeColor="text1"/>
                      <w:lang w:val="en-US"/>
                    </w:rPr>
                    <w:t>Species</w:t>
                  </w:r>
                </w:p>
              </w:tc>
              <w:tc>
                <w:tcPr>
                  <w:tcW w:w="3640" w:type="dxa"/>
                  <w:tcBorders>
                    <w:top w:val="single" w:sz="4" w:space="0" w:color="auto"/>
                    <w:bottom w:val="single" w:sz="4" w:space="0" w:color="auto"/>
                  </w:tcBorders>
                  <w:shd w:val="clear" w:color="auto" w:fill="D9D9D9" w:themeFill="background1" w:themeFillShade="D9"/>
                </w:tcPr>
                <w:p w14:paraId="1391F00B" w14:textId="77777777" w:rsidR="00333BEC" w:rsidRPr="008A69DC" w:rsidRDefault="00333BEC" w:rsidP="004C2B18">
                  <w:pPr>
                    <w:spacing w:before="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8A69DC">
                    <w:rPr>
                      <w:rFonts w:ascii="Times New Roman" w:hAnsi="Times New Roman" w:cs="Times New Roman"/>
                      <w:color w:val="000000" w:themeColor="text1"/>
                      <w:lang w:val="en-US"/>
                    </w:rPr>
                    <w:t>Company</w:t>
                  </w:r>
                </w:p>
              </w:tc>
              <w:tc>
                <w:tcPr>
                  <w:tcW w:w="1226" w:type="dxa"/>
                  <w:tcBorders>
                    <w:top w:val="single" w:sz="4" w:space="0" w:color="auto"/>
                    <w:bottom w:val="single" w:sz="4" w:space="0" w:color="auto"/>
                  </w:tcBorders>
                  <w:shd w:val="clear" w:color="auto" w:fill="D9D9D9" w:themeFill="background1" w:themeFillShade="D9"/>
                </w:tcPr>
                <w:p w14:paraId="60B27F48" w14:textId="77777777" w:rsidR="00333BEC" w:rsidRPr="008A69DC" w:rsidRDefault="00333BEC" w:rsidP="004C2B18">
                  <w:pPr>
                    <w:spacing w:before="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8A69DC">
                    <w:rPr>
                      <w:rFonts w:ascii="Times New Roman" w:hAnsi="Times New Roman" w:cs="Times New Roman"/>
                      <w:color w:val="000000" w:themeColor="text1"/>
                      <w:lang w:val="en-US"/>
                    </w:rPr>
                    <w:t>Dilution</w:t>
                  </w:r>
                </w:p>
              </w:tc>
            </w:tr>
            <w:tr w:rsidR="00333BEC" w:rsidRPr="008A69DC" w14:paraId="21CE8FEE" w14:textId="77777777" w:rsidTr="004C2B18">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719" w:type="dxa"/>
                  <w:tcBorders>
                    <w:top w:val="single" w:sz="4" w:space="0" w:color="auto"/>
                    <w:bottom w:val="none" w:sz="0" w:space="0" w:color="auto"/>
                    <w:right w:val="none" w:sz="0" w:space="0" w:color="auto"/>
                  </w:tcBorders>
                </w:tcPr>
                <w:p w14:paraId="6A5F90BF" w14:textId="77777777" w:rsidR="00333BEC" w:rsidRPr="008A69DC" w:rsidRDefault="00333BEC" w:rsidP="004C2B18">
                  <w:pPr>
                    <w:rPr>
                      <w:rFonts w:ascii="Times New Roman" w:hAnsi="Times New Roman" w:cs="Times New Roman"/>
                      <w:b w:val="0"/>
                      <w:lang w:val="en-US"/>
                    </w:rPr>
                  </w:pPr>
                  <w:r w:rsidRPr="008A69DC">
                    <w:rPr>
                      <w:rFonts w:ascii="Times New Roman" w:hAnsi="Times New Roman" w:cs="Times New Roman"/>
                      <w:b w:val="0"/>
                      <w:lang w:val="en-US"/>
                    </w:rPr>
                    <w:t>Anti-mouse IgG</w:t>
                  </w:r>
                </w:p>
              </w:tc>
              <w:tc>
                <w:tcPr>
                  <w:tcW w:w="1288" w:type="dxa"/>
                  <w:tcBorders>
                    <w:top w:val="single" w:sz="4" w:space="0" w:color="auto"/>
                    <w:bottom w:val="none" w:sz="0" w:space="0" w:color="auto"/>
                  </w:tcBorders>
                </w:tcPr>
                <w:p w14:paraId="6F40D762" w14:textId="77777777" w:rsidR="00333BEC" w:rsidRPr="008A69DC" w:rsidRDefault="00333BEC" w:rsidP="004C2B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8A69DC">
                    <w:rPr>
                      <w:rFonts w:ascii="Times New Roman" w:hAnsi="Times New Roman" w:cs="Times New Roman"/>
                      <w:lang w:val="en-US"/>
                    </w:rPr>
                    <w:t>Goat</w:t>
                  </w:r>
                </w:p>
              </w:tc>
              <w:tc>
                <w:tcPr>
                  <w:tcW w:w="3640" w:type="dxa"/>
                  <w:tcBorders>
                    <w:top w:val="single" w:sz="4" w:space="0" w:color="auto"/>
                    <w:bottom w:val="none" w:sz="0" w:space="0" w:color="auto"/>
                  </w:tcBorders>
                </w:tcPr>
                <w:p w14:paraId="2593CF4D" w14:textId="77777777" w:rsidR="00333BEC" w:rsidRPr="008A69DC" w:rsidRDefault="00333BEC" w:rsidP="004C2B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roofErr w:type="spellStart"/>
                  <w:r w:rsidRPr="008A69DC">
                    <w:rPr>
                      <w:rFonts w:ascii="Times New Roman" w:hAnsi="Times New Roman" w:cs="Times New Roman"/>
                      <w:lang w:val="en-US"/>
                    </w:rPr>
                    <w:t>Thermo</w:t>
                  </w:r>
                  <w:proofErr w:type="spellEnd"/>
                  <w:r w:rsidRPr="008A69DC">
                    <w:rPr>
                      <w:rFonts w:ascii="Times New Roman" w:hAnsi="Times New Roman" w:cs="Times New Roman"/>
                      <w:lang w:val="en-US"/>
                    </w:rPr>
                    <w:t xml:space="preserve"> Fisher Scientific (#21040)</w:t>
                  </w:r>
                </w:p>
              </w:tc>
              <w:tc>
                <w:tcPr>
                  <w:tcW w:w="1226" w:type="dxa"/>
                  <w:tcBorders>
                    <w:top w:val="single" w:sz="4" w:space="0" w:color="auto"/>
                    <w:bottom w:val="none" w:sz="0" w:space="0" w:color="auto"/>
                  </w:tcBorders>
                </w:tcPr>
                <w:p w14:paraId="32848AD3" w14:textId="77777777" w:rsidR="00333BEC" w:rsidRPr="008A69DC" w:rsidRDefault="00333BEC" w:rsidP="004C2B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8A69DC">
                    <w:rPr>
                      <w:rFonts w:ascii="Times New Roman" w:hAnsi="Times New Roman" w:cs="Times New Roman"/>
                      <w:lang w:val="en-US"/>
                    </w:rPr>
                    <w:t>1:5000</w:t>
                  </w:r>
                </w:p>
              </w:tc>
            </w:tr>
            <w:tr w:rsidR="00333BEC" w:rsidRPr="008A69DC" w14:paraId="0266A9D9" w14:textId="77777777" w:rsidTr="004C2B18">
              <w:trPr>
                <w:trHeight w:val="52"/>
              </w:trPr>
              <w:tc>
                <w:tcPr>
                  <w:cnfStyle w:val="001000000000" w:firstRow="0" w:lastRow="0" w:firstColumn="1" w:lastColumn="0" w:oddVBand="0" w:evenVBand="0" w:oddHBand="0" w:evenHBand="0" w:firstRowFirstColumn="0" w:firstRowLastColumn="0" w:lastRowFirstColumn="0" w:lastRowLastColumn="0"/>
                  <w:tcW w:w="2719" w:type="dxa"/>
                  <w:tcBorders>
                    <w:right w:val="none" w:sz="0" w:space="0" w:color="auto"/>
                  </w:tcBorders>
                </w:tcPr>
                <w:p w14:paraId="0C7457AF" w14:textId="77777777" w:rsidR="00333BEC" w:rsidRPr="008A69DC" w:rsidRDefault="00333BEC" w:rsidP="004C2B18">
                  <w:pPr>
                    <w:rPr>
                      <w:rFonts w:ascii="Times New Roman" w:hAnsi="Times New Roman" w:cs="Times New Roman"/>
                      <w:b w:val="0"/>
                      <w:lang w:val="en-US"/>
                    </w:rPr>
                  </w:pPr>
                  <w:r w:rsidRPr="008A69DC">
                    <w:rPr>
                      <w:rFonts w:ascii="Times New Roman" w:hAnsi="Times New Roman" w:cs="Times New Roman"/>
                      <w:b w:val="0"/>
                      <w:lang w:val="en-US"/>
                    </w:rPr>
                    <w:t>Anti-rabbit IgG</w:t>
                  </w:r>
                </w:p>
              </w:tc>
              <w:tc>
                <w:tcPr>
                  <w:tcW w:w="1288" w:type="dxa"/>
                </w:tcPr>
                <w:p w14:paraId="66548D38" w14:textId="77777777" w:rsidR="00333BEC" w:rsidRPr="008A69DC" w:rsidRDefault="00333BEC" w:rsidP="004C2B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8A69DC">
                    <w:rPr>
                      <w:rFonts w:ascii="Times New Roman" w:hAnsi="Times New Roman" w:cs="Times New Roman"/>
                      <w:lang w:val="en-US"/>
                    </w:rPr>
                    <w:t>Goat</w:t>
                  </w:r>
                </w:p>
              </w:tc>
              <w:tc>
                <w:tcPr>
                  <w:tcW w:w="3640" w:type="dxa"/>
                </w:tcPr>
                <w:p w14:paraId="54BA8378" w14:textId="77777777" w:rsidR="00333BEC" w:rsidRPr="008A69DC" w:rsidRDefault="00333BEC" w:rsidP="004C2B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roofErr w:type="spellStart"/>
                  <w:r w:rsidRPr="008A69DC">
                    <w:rPr>
                      <w:rFonts w:ascii="Times New Roman" w:hAnsi="Times New Roman" w:cs="Times New Roman"/>
                      <w:lang w:val="en-US"/>
                    </w:rPr>
                    <w:t>Thermo</w:t>
                  </w:r>
                  <w:proofErr w:type="spellEnd"/>
                  <w:r w:rsidRPr="008A69DC">
                    <w:rPr>
                      <w:rFonts w:ascii="Times New Roman" w:hAnsi="Times New Roman" w:cs="Times New Roman"/>
                      <w:lang w:val="en-US"/>
                    </w:rPr>
                    <w:t xml:space="preserve"> Fisher Scientific (#21234)</w:t>
                  </w:r>
                </w:p>
              </w:tc>
              <w:tc>
                <w:tcPr>
                  <w:tcW w:w="1226" w:type="dxa"/>
                </w:tcPr>
                <w:p w14:paraId="1252828A" w14:textId="77777777" w:rsidR="00333BEC" w:rsidRPr="008A69DC" w:rsidRDefault="00333BEC" w:rsidP="004C2B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8A69DC">
                    <w:rPr>
                      <w:rFonts w:ascii="Times New Roman" w:hAnsi="Times New Roman" w:cs="Times New Roman"/>
                      <w:lang w:val="en-US"/>
                    </w:rPr>
                    <w:t xml:space="preserve">1:5000 </w:t>
                  </w:r>
                </w:p>
              </w:tc>
            </w:tr>
            <w:bookmarkEnd w:id="1"/>
          </w:tbl>
          <w:p w14:paraId="378EA8C6" w14:textId="77777777" w:rsidR="00333BEC" w:rsidRPr="008A69DC" w:rsidRDefault="00333BEC" w:rsidP="004C2B18">
            <w:pPr>
              <w:spacing w:after="160" w:line="480" w:lineRule="auto"/>
              <w:ind w:right="-6"/>
              <w:jc w:val="both"/>
              <w:rPr>
                <w:rFonts w:ascii="Times New Roman" w:hAnsi="Times New Roman" w:cs="Times New Roman"/>
                <w:sz w:val="24"/>
                <w:szCs w:val="24"/>
                <w:lang w:val="en-US"/>
              </w:rPr>
            </w:pPr>
          </w:p>
        </w:tc>
      </w:tr>
      <w:tr w:rsidR="00333BEC" w:rsidRPr="008A69DC" w14:paraId="4B0218F4" w14:textId="77777777" w:rsidTr="004C2B18">
        <w:tc>
          <w:tcPr>
            <w:tcW w:w="9212" w:type="dxa"/>
          </w:tcPr>
          <w:p w14:paraId="0FF7C32E" w14:textId="77777777" w:rsidR="00333BEC" w:rsidRPr="008A69DC" w:rsidRDefault="00333BEC" w:rsidP="004C2B18">
            <w:pPr>
              <w:spacing w:after="160"/>
              <w:ind w:right="-6"/>
              <w:jc w:val="both"/>
              <w:rPr>
                <w:rFonts w:ascii="Times New Roman" w:hAnsi="Times New Roman" w:cs="Times New Roman"/>
                <w:sz w:val="24"/>
                <w:szCs w:val="24"/>
                <w:lang w:val="en-US"/>
              </w:rPr>
            </w:pPr>
            <w:r w:rsidRPr="008A69DC">
              <w:rPr>
                <w:rFonts w:ascii="Times New Roman" w:hAnsi="Times New Roman" w:cs="Times New Roman"/>
                <w:b/>
                <w:sz w:val="20"/>
                <w:szCs w:val="20"/>
                <w:u w:val="single"/>
                <w:lang w:val="en-US"/>
              </w:rPr>
              <w:t>Table 2: Secondary antibodies used for both cortex and hippocampal analysis by Western Blot</w:t>
            </w:r>
            <w:r w:rsidRPr="008A69DC">
              <w:rPr>
                <w:rFonts w:ascii="Times New Roman" w:hAnsi="Times New Roman" w:cs="Times New Roman"/>
                <w:b/>
                <w:sz w:val="20"/>
                <w:szCs w:val="20"/>
                <w:lang w:val="en-US"/>
              </w:rPr>
              <w:t xml:space="preserve">.  </w:t>
            </w:r>
            <w:r w:rsidRPr="008A69DC">
              <w:rPr>
                <w:rFonts w:ascii="Times New Roman" w:hAnsi="Times New Roman" w:cs="Times New Roman"/>
                <w:sz w:val="20"/>
                <w:szCs w:val="20"/>
                <w:lang w:val="en-US"/>
              </w:rPr>
              <w:t>Depending on the species of the primary antibody, membranes were either incubated with anti-mouse or anti-rabbit secondary antibodies</w:t>
            </w:r>
            <w:r w:rsidRPr="008A69DC">
              <w:rPr>
                <w:rFonts w:ascii="Times New Roman" w:hAnsi="Times New Roman" w:cs="Times New Roman"/>
                <w:sz w:val="24"/>
                <w:szCs w:val="24"/>
                <w:lang w:val="en-US"/>
              </w:rPr>
              <w:t xml:space="preserve">. </w:t>
            </w:r>
          </w:p>
          <w:p w14:paraId="2F076D8A" w14:textId="77777777" w:rsidR="00333BEC" w:rsidRPr="008A69DC" w:rsidRDefault="00333BEC" w:rsidP="004C2B18">
            <w:pPr>
              <w:jc w:val="both"/>
              <w:rPr>
                <w:rFonts w:ascii="Times New Roman" w:hAnsi="Times New Roman" w:cs="Times New Roman"/>
                <w:sz w:val="24"/>
                <w:szCs w:val="24"/>
                <w:lang w:val="en-US"/>
              </w:rPr>
            </w:pPr>
          </w:p>
        </w:tc>
      </w:tr>
    </w:tbl>
    <w:p w14:paraId="2A842FF8" w14:textId="77777777" w:rsidR="00333BEC" w:rsidRPr="008A69DC" w:rsidRDefault="00333BEC" w:rsidP="00333BEC">
      <w:pPr>
        <w:rPr>
          <w:rFonts w:ascii="Times New Roman" w:hAnsi="Times New Roman" w:cs="Times New Roman"/>
          <w:lang w:val="en-US"/>
        </w:rPr>
      </w:pPr>
    </w:p>
    <w:p w14:paraId="2C310314" w14:textId="77777777" w:rsidR="00333BEC" w:rsidRPr="008A69DC" w:rsidRDefault="00333BEC" w:rsidP="00333BEC">
      <w:pPr>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33BEC" w:rsidRPr="008A69DC" w14:paraId="273C7210" w14:textId="77777777" w:rsidTr="004C2B18">
        <w:tc>
          <w:tcPr>
            <w:tcW w:w="9062" w:type="dxa"/>
          </w:tcPr>
          <w:p w14:paraId="55834009" w14:textId="1C40EC30" w:rsidR="00333BEC" w:rsidRPr="008A69DC" w:rsidRDefault="00707724" w:rsidP="004C2B18">
            <w:pPr>
              <w:rPr>
                <w:rFonts w:ascii="Times New Roman" w:hAnsi="Times New Roman" w:cs="Times New Roman"/>
                <w:lang w:val="en-US"/>
              </w:rPr>
            </w:pPr>
            <w:r w:rsidRPr="008A69DC">
              <w:rPr>
                <w:rFonts w:ascii="Times New Roman" w:hAnsi="Times New Roman" w:cs="Times New Roman"/>
                <w:noProof/>
                <w:lang w:val="en-US"/>
              </w:rPr>
              <w:lastRenderedPageBreak/>
              <w:drawing>
                <wp:inline distT="0" distB="0" distL="0" distR="0" wp14:anchorId="01B1C003" wp14:editId="21BAC75D">
                  <wp:extent cx="5594001" cy="3268717"/>
                  <wp:effectExtent l="0" t="0" r="0" b="0"/>
                  <wp:docPr id="20893284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328460" name="Image 2089328460"/>
                          <pic:cNvPicPr/>
                        </pic:nvPicPr>
                        <pic:blipFill>
                          <a:blip r:embed="rId8"/>
                          <a:stretch>
                            <a:fillRect/>
                          </a:stretch>
                        </pic:blipFill>
                        <pic:spPr>
                          <a:xfrm>
                            <a:off x="0" y="0"/>
                            <a:ext cx="5597573" cy="3270804"/>
                          </a:xfrm>
                          <a:prstGeom prst="rect">
                            <a:avLst/>
                          </a:prstGeom>
                        </pic:spPr>
                      </pic:pic>
                    </a:graphicData>
                  </a:graphic>
                </wp:inline>
              </w:drawing>
            </w:r>
          </w:p>
        </w:tc>
      </w:tr>
      <w:tr w:rsidR="00333BEC" w:rsidRPr="008A69DC" w14:paraId="2B50CF64" w14:textId="77777777" w:rsidTr="004C2B18">
        <w:tc>
          <w:tcPr>
            <w:tcW w:w="9062" w:type="dxa"/>
          </w:tcPr>
          <w:p w14:paraId="092BA26E" w14:textId="77777777" w:rsidR="00707724" w:rsidRPr="008A69DC" w:rsidRDefault="00707724" w:rsidP="004C2B18">
            <w:pPr>
              <w:pStyle w:val="NormalWeb"/>
              <w:spacing w:before="0" w:beforeAutospacing="0" w:after="240" w:afterAutospacing="0"/>
              <w:jc w:val="both"/>
              <w:rPr>
                <w:b/>
                <w:bCs/>
                <w:color w:val="000000"/>
                <w:sz w:val="22"/>
                <w:szCs w:val="22"/>
                <w:lang w:val="en-US"/>
              </w:rPr>
            </w:pPr>
          </w:p>
          <w:p w14:paraId="54F08CA7" w14:textId="6A102A17" w:rsidR="00333BEC" w:rsidRPr="008A69DC" w:rsidRDefault="00333BEC" w:rsidP="004C2B18">
            <w:pPr>
              <w:pStyle w:val="NormalWeb"/>
              <w:spacing w:before="0" w:beforeAutospacing="0" w:after="240" w:afterAutospacing="0"/>
              <w:jc w:val="both"/>
              <w:rPr>
                <w:color w:val="000000"/>
                <w:sz w:val="22"/>
                <w:szCs w:val="22"/>
                <w:lang w:val="en-US"/>
              </w:rPr>
            </w:pPr>
            <w:r w:rsidRPr="008A69DC">
              <w:rPr>
                <w:b/>
                <w:bCs/>
                <w:color w:val="000000"/>
                <w:sz w:val="22"/>
                <w:szCs w:val="22"/>
                <w:lang w:val="en-US"/>
              </w:rPr>
              <w:t>Figure S1: Experimental design and</w:t>
            </w:r>
            <w:r w:rsidRPr="008A69DC">
              <w:rPr>
                <w:rFonts w:eastAsiaTheme="minorHAnsi"/>
                <w:b/>
                <w:sz w:val="22"/>
                <w:szCs w:val="22"/>
                <w:lang w:val="en-US" w:eastAsia="en-US"/>
              </w:rPr>
              <w:t xml:space="preserve"> effect of training regimens on endurance capacity</w:t>
            </w:r>
            <w:r w:rsidRPr="008A69DC">
              <w:rPr>
                <w:b/>
                <w:bCs/>
                <w:color w:val="000000"/>
                <w:sz w:val="22"/>
                <w:szCs w:val="22"/>
                <w:lang w:val="en-US"/>
              </w:rPr>
              <w:t xml:space="preserve">. A) </w:t>
            </w:r>
            <w:r w:rsidRPr="008A69DC">
              <w:rPr>
                <w:color w:val="000000"/>
                <w:sz w:val="22"/>
                <w:szCs w:val="22"/>
                <w:lang w:val="en-US"/>
              </w:rPr>
              <w:t>All trained animals carried out 4 weeks of training, 5 times per week either in MICT or HIIT. All animals performed incremental exercise test in PRE and POST but also at 2 weeks of training to recalculate exercise intensity by considering animals’ progression throughout the protocol. During the incremental test, blood lactate was collected at every level to determine the S</w:t>
            </w:r>
            <w:r w:rsidRPr="008A69DC">
              <w:rPr>
                <w:color w:val="000000"/>
                <w:sz w:val="22"/>
                <w:szCs w:val="22"/>
                <w:vertAlign w:val="subscript"/>
                <w:lang w:val="en-US"/>
              </w:rPr>
              <w:t>LT</w:t>
            </w:r>
            <w:r w:rsidRPr="008A69DC">
              <w:rPr>
                <w:color w:val="000000"/>
                <w:sz w:val="22"/>
                <w:szCs w:val="22"/>
                <w:lang w:val="en-US"/>
              </w:rPr>
              <w:t>. At the end of the protocol (</w:t>
            </w:r>
            <w:r w:rsidR="00663242" w:rsidRPr="008A69DC">
              <w:rPr>
                <w:color w:val="000000"/>
                <w:sz w:val="22"/>
                <w:szCs w:val="22"/>
                <w:lang w:val="en-US"/>
              </w:rPr>
              <w:t xml:space="preserve">26-30 hours </w:t>
            </w:r>
            <w:r w:rsidRPr="008A69DC">
              <w:rPr>
                <w:color w:val="000000"/>
                <w:sz w:val="22"/>
                <w:szCs w:val="22"/>
                <w:lang w:val="en-US"/>
              </w:rPr>
              <w:t xml:space="preserve">after the last incremental test) both hippocampi and cortices were removed to perform Western blot measurements and bulk RNA sequencing analysis. Results of </w:t>
            </w:r>
            <w:r w:rsidRPr="008A69DC">
              <w:rPr>
                <w:b/>
                <w:bCs/>
                <w:color w:val="000000"/>
                <w:sz w:val="22"/>
                <w:szCs w:val="22"/>
                <w:lang w:val="en-US"/>
              </w:rPr>
              <w:t>B)</w:t>
            </w:r>
            <w:r w:rsidRPr="008A69DC">
              <w:rPr>
                <w:color w:val="000000"/>
                <w:sz w:val="22"/>
                <w:szCs w:val="22"/>
                <w:lang w:val="en-US"/>
              </w:rPr>
              <w:t xml:space="preserve"> </w:t>
            </w:r>
            <w:r w:rsidRPr="008A69DC">
              <w:rPr>
                <w:rStyle w:val="apple-tab-span"/>
                <w:rFonts w:eastAsiaTheme="minorHAnsi"/>
                <w:color w:val="000000"/>
                <w:sz w:val="22"/>
                <w:szCs w:val="22"/>
                <w:lang w:val="en-US" w:eastAsia="en-US"/>
              </w:rPr>
              <w:t>S</w:t>
            </w:r>
            <w:r w:rsidRPr="008A69DC">
              <w:rPr>
                <w:rStyle w:val="apple-tab-span"/>
                <w:rFonts w:eastAsiaTheme="minorHAnsi"/>
                <w:color w:val="000000"/>
                <w:sz w:val="22"/>
                <w:szCs w:val="22"/>
                <w:vertAlign w:val="subscript"/>
                <w:lang w:val="en-US" w:eastAsia="en-US"/>
              </w:rPr>
              <w:t xml:space="preserve">LT </w:t>
            </w:r>
            <w:r w:rsidRPr="008A69DC">
              <w:rPr>
                <w:rStyle w:val="apple-tab-span"/>
                <w:rFonts w:eastAsiaTheme="minorHAnsi"/>
                <w:color w:val="000000"/>
                <w:sz w:val="22"/>
                <w:szCs w:val="22"/>
                <w:lang w:val="en-US" w:eastAsia="en-US"/>
              </w:rPr>
              <w:t>and</w:t>
            </w:r>
            <w:r w:rsidRPr="008A69DC">
              <w:rPr>
                <w:rFonts w:eastAsiaTheme="minorHAnsi"/>
                <w:sz w:val="22"/>
                <w:szCs w:val="22"/>
                <w:lang w:val="en-US" w:eastAsia="en-US"/>
              </w:rPr>
              <w:t xml:space="preserve"> </w:t>
            </w:r>
            <w:r w:rsidRPr="008A69DC">
              <w:rPr>
                <w:rFonts w:eastAsiaTheme="minorHAnsi"/>
                <w:b/>
                <w:bCs/>
                <w:sz w:val="22"/>
                <w:szCs w:val="22"/>
                <w:lang w:val="en-US" w:eastAsia="en-US"/>
              </w:rPr>
              <w:t>C)</w:t>
            </w:r>
            <w:r w:rsidRPr="008A69DC">
              <w:rPr>
                <w:rFonts w:eastAsiaTheme="minorHAnsi"/>
                <w:sz w:val="22"/>
                <w:szCs w:val="22"/>
                <w:lang w:val="en-US" w:eastAsia="en-US"/>
              </w:rPr>
              <w:t xml:space="preserve"> </w:t>
            </w:r>
            <w:r w:rsidRPr="008A69DC">
              <w:rPr>
                <w:rStyle w:val="apple-tab-span"/>
                <w:rFonts w:eastAsiaTheme="minorHAnsi"/>
                <w:color w:val="000000"/>
                <w:sz w:val="22"/>
                <w:szCs w:val="22"/>
                <w:lang w:val="en-US" w:eastAsia="en-US"/>
              </w:rPr>
              <w:t>S</w:t>
            </w:r>
            <w:r w:rsidRPr="008A69DC">
              <w:rPr>
                <w:rStyle w:val="apple-tab-span"/>
                <w:rFonts w:eastAsiaTheme="minorHAnsi"/>
                <w:color w:val="000000"/>
                <w:sz w:val="22"/>
                <w:szCs w:val="22"/>
                <w:vertAlign w:val="subscript"/>
                <w:lang w:val="en-US" w:eastAsia="en-US"/>
              </w:rPr>
              <w:t>max</w:t>
            </w:r>
            <w:r w:rsidRPr="008A69DC">
              <w:rPr>
                <w:rStyle w:val="apple-tab-span"/>
                <w:rFonts w:eastAsiaTheme="minorHAnsi"/>
                <w:color w:val="000000"/>
                <w:sz w:val="22"/>
                <w:szCs w:val="22"/>
                <w:lang w:val="en-US" w:eastAsia="en-US"/>
              </w:rPr>
              <w:t xml:space="preserve"> obtained in PRE and POST in MICT, HIIT and CONTROL </w:t>
            </w:r>
            <w:r w:rsidRPr="008A69DC">
              <w:rPr>
                <w:rFonts w:eastAsiaTheme="minorHAnsi"/>
                <w:sz w:val="22"/>
                <w:szCs w:val="22"/>
                <w:lang w:val="en-US" w:eastAsia="en-US"/>
              </w:rPr>
              <w:t>(n=5-7 rats per group)</w:t>
            </w:r>
            <w:r w:rsidRPr="008A69DC">
              <w:rPr>
                <w:rStyle w:val="apple-tab-span"/>
                <w:rFonts w:eastAsiaTheme="minorHAnsi"/>
                <w:color w:val="000000"/>
                <w:sz w:val="22"/>
                <w:szCs w:val="22"/>
                <w:lang w:val="en-US" w:eastAsia="en-US"/>
              </w:rPr>
              <w:t xml:space="preserve">. </w:t>
            </w:r>
            <w:r w:rsidRPr="008A69DC">
              <w:rPr>
                <w:sz w:val="22"/>
                <w:szCs w:val="22"/>
                <w:lang w:val="en-US"/>
              </w:rPr>
              <w:t xml:space="preserve">*Higher </w:t>
            </w:r>
            <w:r w:rsidRPr="008A69DC">
              <w:rPr>
                <w:rStyle w:val="apple-tab-span"/>
                <w:rFonts w:eastAsiaTheme="minorHAnsi"/>
                <w:color w:val="000000"/>
                <w:sz w:val="22"/>
                <w:szCs w:val="22"/>
                <w:lang w:val="en-US" w:eastAsia="en-US"/>
              </w:rPr>
              <w:t>S</w:t>
            </w:r>
            <w:r w:rsidRPr="008A69DC">
              <w:rPr>
                <w:rStyle w:val="apple-tab-span"/>
                <w:rFonts w:eastAsiaTheme="minorHAnsi"/>
                <w:color w:val="000000"/>
                <w:sz w:val="22"/>
                <w:szCs w:val="22"/>
                <w:vertAlign w:val="subscript"/>
                <w:lang w:val="en-US" w:eastAsia="en-US"/>
              </w:rPr>
              <w:t xml:space="preserve">LT </w:t>
            </w:r>
            <w:r w:rsidRPr="008A69DC">
              <w:rPr>
                <w:rStyle w:val="apple-tab-span"/>
                <w:rFonts w:eastAsiaTheme="minorHAnsi"/>
                <w:color w:val="000000"/>
                <w:sz w:val="22"/>
                <w:szCs w:val="22"/>
                <w:lang w:val="en-US" w:eastAsia="en-US"/>
              </w:rPr>
              <w:t>and</w:t>
            </w:r>
            <w:r w:rsidRPr="008A69DC">
              <w:rPr>
                <w:rFonts w:eastAsiaTheme="minorHAnsi"/>
                <w:sz w:val="22"/>
                <w:szCs w:val="22"/>
                <w:lang w:val="en-US" w:eastAsia="en-US"/>
              </w:rPr>
              <w:t xml:space="preserve"> </w:t>
            </w:r>
            <w:r w:rsidRPr="008A69DC">
              <w:rPr>
                <w:rStyle w:val="apple-tab-span"/>
                <w:rFonts w:eastAsiaTheme="minorHAnsi"/>
                <w:color w:val="000000"/>
                <w:sz w:val="22"/>
                <w:szCs w:val="22"/>
                <w:lang w:val="en-US" w:eastAsia="en-US"/>
              </w:rPr>
              <w:t>S</w:t>
            </w:r>
            <w:r w:rsidRPr="008A69DC">
              <w:rPr>
                <w:rStyle w:val="apple-tab-span"/>
                <w:rFonts w:eastAsiaTheme="minorHAnsi"/>
                <w:color w:val="000000"/>
                <w:sz w:val="22"/>
                <w:szCs w:val="22"/>
                <w:vertAlign w:val="subscript"/>
                <w:lang w:val="en-US" w:eastAsia="en-US"/>
              </w:rPr>
              <w:t>max</w:t>
            </w:r>
            <w:r w:rsidRPr="008A69DC">
              <w:rPr>
                <w:sz w:val="22"/>
                <w:szCs w:val="22"/>
                <w:lang w:val="en-US"/>
              </w:rPr>
              <w:t xml:space="preserve"> in MICT (p&lt;0.01) and HIIT (p&lt;0.001) as compared to CONTROL in POST. </w:t>
            </w:r>
            <w:r w:rsidRPr="008A69DC">
              <w:rPr>
                <w:sz w:val="22"/>
                <w:szCs w:val="22"/>
                <w:vertAlign w:val="superscript"/>
                <w:lang w:val="en-US"/>
              </w:rPr>
              <w:t>+</w:t>
            </w:r>
            <w:r w:rsidRPr="008A69DC">
              <w:rPr>
                <w:rStyle w:val="apple-tab-span"/>
                <w:rFonts w:eastAsiaTheme="minorHAnsi"/>
                <w:color w:val="000000"/>
                <w:sz w:val="22"/>
                <w:szCs w:val="22"/>
                <w:lang w:val="en-US" w:eastAsia="en-US"/>
              </w:rPr>
              <w:t>Higher S</w:t>
            </w:r>
            <w:r w:rsidRPr="008A69DC">
              <w:rPr>
                <w:rStyle w:val="apple-tab-span"/>
                <w:rFonts w:eastAsiaTheme="minorHAnsi"/>
                <w:color w:val="000000"/>
                <w:sz w:val="22"/>
                <w:szCs w:val="22"/>
                <w:vertAlign w:val="subscript"/>
                <w:lang w:val="en-US" w:eastAsia="en-US"/>
              </w:rPr>
              <w:t xml:space="preserve">LT </w:t>
            </w:r>
            <w:r w:rsidRPr="008A69DC">
              <w:rPr>
                <w:rStyle w:val="apple-tab-span"/>
                <w:rFonts w:eastAsiaTheme="minorHAnsi"/>
                <w:color w:val="000000"/>
                <w:sz w:val="22"/>
                <w:szCs w:val="22"/>
                <w:lang w:val="en-US" w:eastAsia="en-US"/>
              </w:rPr>
              <w:t>and</w:t>
            </w:r>
            <w:r w:rsidRPr="008A69DC">
              <w:rPr>
                <w:rFonts w:eastAsiaTheme="minorHAnsi"/>
                <w:sz w:val="22"/>
                <w:szCs w:val="22"/>
                <w:lang w:val="en-US" w:eastAsia="en-US"/>
              </w:rPr>
              <w:t xml:space="preserve"> </w:t>
            </w:r>
            <w:r w:rsidRPr="008A69DC">
              <w:rPr>
                <w:rStyle w:val="apple-tab-span"/>
                <w:rFonts w:eastAsiaTheme="minorHAnsi"/>
                <w:color w:val="000000"/>
                <w:sz w:val="22"/>
                <w:szCs w:val="22"/>
                <w:lang w:val="en-US" w:eastAsia="en-US"/>
              </w:rPr>
              <w:t>S</w:t>
            </w:r>
            <w:r w:rsidRPr="008A69DC">
              <w:rPr>
                <w:rStyle w:val="apple-tab-span"/>
                <w:rFonts w:eastAsiaTheme="minorHAnsi"/>
                <w:color w:val="000000"/>
                <w:sz w:val="22"/>
                <w:szCs w:val="22"/>
                <w:vertAlign w:val="subscript"/>
                <w:lang w:val="en-US" w:eastAsia="en-US"/>
              </w:rPr>
              <w:t>max</w:t>
            </w:r>
            <w:r w:rsidRPr="008A69DC">
              <w:rPr>
                <w:sz w:val="22"/>
                <w:szCs w:val="22"/>
                <w:lang w:val="en-US"/>
              </w:rPr>
              <w:t xml:space="preserve"> in MICT and HIIT in POST as compared to PRE (p&lt;0.0001 for all comparison). </w:t>
            </w:r>
            <w:r w:rsidRPr="008A69DC">
              <w:rPr>
                <w:sz w:val="22"/>
                <w:szCs w:val="22"/>
                <w:vertAlign w:val="superscript"/>
                <w:lang w:val="en-US"/>
              </w:rPr>
              <w:t>@</w:t>
            </w:r>
            <w:r w:rsidRPr="008A69DC">
              <w:rPr>
                <w:sz w:val="22"/>
                <w:szCs w:val="22"/>
                <w:lang w:val="en-US"/>
              </w:rPr>
              <w:t>Higher S</w:t>
            </w:r>
            <w:r w:rsidRPr="008A69DC">
              <w:rPr>
                <w:sz w:val="22"/>
                <w:szCs w:val="22"/>
                <w:vertAlign w:val="subscript"/>
                <w:lang w:val="en-US"/>
              </w:rPr>
              <w:t>max</w:t>
            </w:r>
            <w:r w:rsidRPr="008A69DC">
              <w:rPr>
                <w:sz w:val="22"/>
                <w:szCs w:val="22"/>
                <w:lang w:val="en-US"/>
              </w:rPr>
              <w:t xml:space="preserve"> in the HIIT group as compared to the MICT group in POST (p&lt;0.05).</w:t>
            </w:r>
            <w:r w:rsidR="00C209CE" w:rsidRPr="008A69DC">
              <w:rPr>
                <w:sz w:val="22"/>
                <w:szCs w:val="22"/>
                <w:lang w:val="en-US"/>
              </w:rPr>
              <w:t xml:space="preserve"> </w:t>
            </w:r>
            <w:r w:rsidR="00C209CE" w:rsidRPr="008A69DC">
              <w:rPr>
                <w:color w:val="000000"/>
                <w:sz w:val="22"/>
                <w:szCs w:val="22"/>
                <w:lang w:val="en-US"/>
              </w:rPr>
              <w:t>S</w:t>
            </w:r>
            <w:r w:rsidR="00C209CE" w:rsidRPr="008A69DC">
              <w:rPr>
                <w:color w:val="000000"/>
                <w:sz w:val="22"/>
                <w:szCs w:val="22"/>
                <w:vertAlign w:val="subscript"/>
                <w:lang w:val="en-US"/>
              </w:rPr>
              <w:t>LT</w:t>
            </w:r>
            <w:r w:rsidR="00C209CE" w:rsidRPr="008A69DC">
              <w:rPr>
                <w:color w:val="000000"/>
                <w:sz w:val="22"/>
                <w:szCs w:val="22"/>
                <w:lang w:val="en-US"/>
              </w:rPr>
              <w:t xml:space="preserve">: Speed associated with the lactate threshold; </w:t>
            </w:r>
            <w:r w:rsidR="00C209CE" w:rsidRPr="008A69DC">
              <w:rPr>
                <w:sz w:val="22"/>
                <w:szCs w:val="22"/>
                <w:lang w:val="en-US"/>
              </w:rPr>
              <w:t>S</w:t>
            </w:r>
            <w:r w:rsidR="00C209CE" w:rsidRPr="008A69DC">
              <w:rPr>
                <w:sz w:val="22"/>
                <w:szCs w:val="22"/>
                <w:vertAlign w:val="subscript"/>
                <w:lang w:val="en-US"/>
              </w:rPr>
              <w:t>max</w:t>
            </w:r>
            <w:r w:rsidR="00C209CE" w:rsidRPr="008A69DC">
              <w:rPr>
                <w:sz w:val="22"/>
                <w:szCs w:val="22"/>
                <w:lang w:val="en-US"/>
              </w:rPr>
              <w:t>: Maximal speed.</w:t>
            </w:r>
          </w:p>
        </w:tc>
      </w:tr>
    </w:tbl>
    <w:p w14:paraId="5630F84F" w14:textId="77777777" w:rsidR="00333BEC" w:rsidRPr="008A69DC" w:rsidRDefault="00333BEC" w:rsidP="00333BEC">
      <w:pPr>
        <w:rPr>
          <w:rFonts w:ascii="Times New Roman" w:hAnsi="Times New Roman" w:cs="Times New Roman"/>
          <w:lang w:val="en-US"/>
        </w:rPr>
      </w:pPr>
    </w:p>
    <w:p w14:paraId="2FB2C564" w14:textId="77777777" w:rsidR="00333BEC" w:rsidRPr="008A69DC" w:rsidRDefault="00333BEC" w:rsidP="00333BEC">
      <w:pPr>
        <w:rPr>
          <w:rFonts w:ascii="Times New Roman" w:hAnsi="Times New Roman" w:cs="Times New Roman"/>
          <w:lang w:val="en-US"/>
        </w:rPr>
      </w:pPr>
    </w:p>
    <w:p w14:paraId="784B6D3C" w14:textId="77777777" w:rsidR="00333BEC" w:rsidRPr="008A69DC" w:rsidRDefault="00333BEC" w:rsidP="00333BEC">
      <w:pPr>
        <w:rPr>
          <w:rFonts w:ascii="Times New Roman" w:hAnsi="Times New Roman" w:cs="Times New Roman"/>
          <w:lang w:val="en-US"/>
        </w:rPr>
      </w:pPr>
    </w:p>
    <w:p w14:paraId="00AA83D2" w14:textId="77777777" w:rsidR="00333BEC" w:rsidRPr="008A69DC" w:rsidRDefault="00333BEC" w:rsidP="00333BEC">
      <w:pPr>
        <w:rPr>
          <w:rFonts w:ascii="Times New Roman" w:hAnsi="Times New Roman" w:cs="Times New Roman"/>
          <w:lang w:val="en-US"/>
        </w:rPr>
      </w:pPr>
    </w:p>
    <w:p w14:paraId="288FCDDB" w14:textId="77777777" w:rsidR="00333BEC" w:rsidRPr="008A69DC" w:rsidRDefault="00333BEC" w:rsidP="00333BEC">
      <w:pPr>
        <w:rPr>
          <w:rFonts w:ascii="Times New Roman" w:hAnsi="Times New Roman" w:cs="Times New Roman"/>
          <w:lang w:val="en-US"/>
        </w:rPr>
      </w:pPr>
    </w:p>
    <w:p w14:paraId="2FD917BD" w14:textId="77777777" w:rsidR="00333BEC" w:rsidRPr="008A69DC" w:rsidRDefault="00333BEC" w:rsidP="00333BEC">
      <w:pPr>
        <w:rPr>
          <w:rFonts w:ascii="Times New Roman" w:hAnsi="Times New Roman" w:cs="Times New Roman"/>
          <w:lang w:val="en-US"/>
        </w:rPr>
      </w:pPr>
    </w:p>
    <w:p w14:paraId="36707016" w14:textId="77777777" w:rsidR="00333BEC" w:rsidRPr="008A69DC" w:rsidRDefault="00333BEC" w:rsidP="00333BEC">
      <w:pPr>
        <w:rPr>
          <w:rFonts w:ascii="Times New Roman" w:hAnsi="Times New Roman" w:cs="Times New Roman"/>
          <w:lang w:val="en-US"/>
        </w:rPr>
      </w:pPr>
    </w:p>
    <w:p w14:paraId="1288C397" w14:textId="77777777" w:rsidR="00333BEC" w:rsidRPr="008A69DC" w:rsidRDefault="00333BEC" w:rsidP="00333BEC">
      <w:pPr>
        <w:rPr>
          <w:rFonts w:ascii="Times New Roman" w:hAnsi="Times New Roman" w:cs="Times New Roman"/>
          <w:lang w:val="en-US"/>
        </w:rPr>
      </w:pPr>
    </w:p>
    <w:p w14:paraId="23C42D95" w14:textId="77777777" w:rsidR="00333BEC" w:rsidRPr="008A69DC" w:rsidRDefault="00333BEC" w:rsidP="00333BEC">
      <w:pPr>
        <w:rPr>
          <w:rFonts w:ascii="Times New Roman" w:hAnsi="Times New Roman" w:cs="Times New Roman"/>
          <w:lang w:val="en-US"/>
        </w:rPr>
      </w:pPr>
    </w:p>
    <w:p w14:paraId="1AA37608" w14:textId="77777777" w:rsidR="00707724" w:rsidRPr="008A69DC" w:rsidRDefault="00707724" w:rsidP="00333BEC">
      <w:pPr>
        <w:rPr>
          <w:rFonts w:ascii="Times New Roman" w:hAnsi="Times New Roman" w:cs="Times New Roman"/>
          <w:lang w:val="en-US"/>
        </w:rPr>
      </w:pPr>
    </w:p>
    <w:p w14:paraId="25FA84A6" w14:textId="77777777" w:rsidR="00707724" w:rsidRPr="008A69DC" w:rsidRDefault="00707724" w:rsidP="00333BEC">
      <w:pPr>
        <w:rPr>
          <w:rFonts w:ascii="Times New Roman" w:hAnsi="Times New Roman" w:cs="Times New Roman"/>
          <w:lang w:val="en-US"/>
        </w:rPr>
      </w:pPr>
    </w:p>
    <w:p w14:paraId="50386DC1" w14:textId="77777777" w:rsidR="00707724" w:rsidRPr="008A69DC" w:rsidRDefault="00707724" w:rsidP="00333BEC">
      <w:pPr>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3"/>
        <w:gridCol w:w="9"/>
      </w:tblGrid>
      <w:tr w:rsidR="001F64E6" w:rsidRPr="008A69DC" w14:paraId="42FB81CE" w14:textId="77777777" w:rsidTr="007236B4">
        <w:trPr>
          <w:gridAfter w:val="1"/>
          <w:wAfter w:w="10" w:type="dxa"/>
        </w:trPr>
        <w:tc>
          <w:tcPr>
            <w:tcW w:w="9062" w:type="dxa"/>
          </w:tcPr>
          <w:p w14:paraId="3E070657"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rPr>
              <w:lastRenderedPageBreak/>
              <w:t>a)</w:t>
            </w:r>
          </w:p>
          <w:p w14:paraId="28BBAD7E"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59264" behindDoc="0" locked="0" layoutInCell="1" allowOverlap="1" wp14:anchorId="07C280A8" wp14:editId="4BCE7138">
                  <wp:simplePos x="0" y="0"/>
                  <wp:positionH relativeFrom="column">
                    <wp:posOffset>189186</wp:posOffset>
                  </wp:positionH>
                  <wp:positionV relativeFrom="paragraph">
                    <wp:posOffset>8890</wp:posOffset>
                  </wp:positionV>
                  <wp:extent cx="4211320" cy="4227195"/>
                  <wp:effectExtent l="0" t="0" r="5080" b="1905"/>
                  <wp:wrapSquare wrapText="bothSides"/>
                  <wp:docPr id="14394183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18330" name="Image 1439418330"/>
                          <pic:cNvPicPr/>
                        </pic:nvPicPr>
                        <pic:blipFill>
                          <a:blip r:embed="rId9"/>
                          <a:stretch>
                            <a:fillRect/>
                          </a:stretch>
                        </pic:blipFill>
                        <pic:spPr>
                          <a:xfrm>
                            <a:off x="0" y="0"/>
                            <a:ext cx="4211320" cy="4227195"/>
                          </a:xfrm>
                          <a:prstGeom prst="rect">
                            <a:avLst/>
                          </a:prstGeom>
                        </pic:spPr>
                      </pic:pic>
                    </a:graphicData>
                  </a:graphic>
                  <wp14:sizeRelH relativeFrom="page">
                    <wp14:pctWidth>0</wp14:pctWidth>
                  </wp14:sizeRelH>
                  <wp14:sizeRelV relativeFrom="page">
                    <wp14:pctHeight>0</wp14:pctHeight>
                  </wp14:sizeRelV>
                </wp:anchor>
              </w:drawing>
            </w:r>
          </w:p>
        </w:tc>
      </w:tr>
      <w:tr w:rsidR="001F64E6" w:rsidRPr="008A69DC" w14:paraId="22F0A455" w14:textId="77777777" w:rsidTr="007236B4">
        <w:trPr>
          <w:gridAfter w:val="1"/>
          <w:wAfter w:w="10" w:type="dxa"/>
        </w:trPr>
        <w:tc>
          <w:tcPr>
            <w:tcW w:w="9062" w:type="dxa"/>
          </w:tcPr>
          <w:p w14:paraId="45AF9D2B"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rPr>
              <w:t>b)</w:t>
            </w:r>
            <w:r w:rsidRPr="008A69DC">
              <w:rPr>
                <w:rFonts w:ascii="Times New Roman" w:hAnsi="Times New Roman" w:cs="Times New Roman"/>
                <w:b/>
                <w:bCs/>
                <w:noProof/>
              </w:rPr>
              <w:t xml:space="preserve"> </w:t>
            </w:r>
          </w:p>
          <w:p w14:paraId="7D2D5295"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60288" behindDoc="0" locked="0" layoutInCell="1" allowOverlap="1" wp14:anchorId="49DA470D" wp14:editId="55E4A6D9">
                  <wp:simplePos x="0" y="0"/>
                  <wp:positionH relativeFrom="column">
                    <wp:posOffset>189187</wp:posOffset>
                  </wp:positionH>
                  <wp:positionV relativeFrom="paragraph">
                    <wp:posOffset>84170</wp:posOffset>
                  </wp:positionV>
                  <wp:extent cx="4002405" cy="3859530"/>
                  <wp:effectExtent l="0" t="0" r="0" b="1270"/>
                  <wp:wrapSquare wrapText="bothSides"/>
                  <wp:docPr id="17976154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15438" name="Image 1797615438"/>
                          <pic:cNvPicPr/>
                        </pic:nvPicPr>
                        <pic:blipFill>
                          <a:blip r:embed="rId10"/>
                          <a:stretch>
                            <a:fillRect/>
                          </a:stretch>
                        </pic:blipFill>
                        <pic:spPr>
                          <a:xfrm>
                            <a:off x="0" y="0"/>
                            <a:ext cx="4002405" cy="3859530"/>
                          </a:xfrm>
                          <a:prstGeom prst="rect">
                            <a:avLst/>
                          </a:prstGeom>
                        </pic:spPr>
                      </pic:pic>
                    </a:graphicData>
                  </a:graphic>
                  <wp14:sizeRelH relativeFrom="page">
                    <wp14:pctWidth>0</wp14:pctWidth>
                  </wp14:sizeRelH>
                  <wp14:sizeRelV relativeFrom="page">
                    <wp14:pctHeight>0</wp14:pctHeight>
                  </wp14:sizeRelV>
                </wp:anchor>
              </w:drawing>
            </w:r>
          </w:p>
          <w:p w14:paraId="4EC627C6" w14:textId="77777777" w:rsidR="001F64E6" w:rsidRPr="008A69DC" w:rsidRDefault="001F64E6" w:rsidP="007236B4">
            <w:pPr>
              <w:rPr>
                <w:rFonts w:ascii="Times New Roman" w:hAnsi="Times New Roman" w:cs="Times New Roman"/>
                <w:b/>
                <w:bCs/>
              </w:rPr>
            </w:pPr>
          </w:p>
        </w:tc>
      </w:tr>
      <w:tr w:rsidR="001F64E6" w:rsidRPr="008A69DC" w14:paraId="31A31EB3" w14:textId="77777777" w:rsidTr="007236B4">
        <w:trPr>
          <w:gridAfter w:val="1"/>
          <w:wAfter w:w="10" w:type="dxa"/>
        </w:trPr>
        <w:tc>
          <w:tcPr>
            <w:tcW w:w="9062" w:type="dxa"/>
          </w:tcPr>
          <w:p w14:paraId="04DD1CB6"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67456" behindDoc="0" locked="0" layoutInCell="1" allowOverlap="1" wp14:anchorId="3FE1A69A" wp14:editId="4EC13EA2">
                  <wp:simplePos x="0" y="0"/>
                  <wp:positionH relativeFrom="column">
                    <wp:posOffset>559939</wp:posOffset>
                  </wp:positionH>
                  <wp:positionV relativeFrom="paragraph">
                    <wp:posOffset>53975</wp:posOffset>
                  </wp:positionV>
                  <wp:extent cx="3759200" cy="3665220"/>
                  <wp:effectExtent l="0" t="0" r="0" b="5080"/>
                  <wp:wrapSquare wrapText="bothSides"/>
                  <wp:docPr id="199186362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63620" name="Image 1991863620"/>
                          <pic:cNvPicPr/>
                        </pic:nvPicPr>
                        <pic:blipFill>
                          <a:blip r:embed="rId11"/>
                          <a:stretch>
                            <a:fillRect/>
                          </a:stretch>
                        </pic:blipFill>
                        <pic:spPr>
                          <a:xfrm>
                            <a:off x="0" y="0"/>
                            <a:ext cx="3759200" cy="366522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 xml:space="preserve">c)  </w:t>
            </w:r>
          </w:p>
        </w:tc>
      </w:tr>
      <w:tr w:rsidR="001F64E6" w:rsidRPr="008A69DC" w14:paraId="41915755" w14:textId="77777777" w:rsidTr="007236B4">
        <w:trPr>
          <w:gridAfter w:val="1"/>
          <w:wAfter w:w="10" w:type="dxa"/>
        </w:trPr>
        <w:tc>
          <w:tcPr>
            <w:tcW w:w="9062" w:type="dxa"/>
          </w:tcPr>
          <w:p w14:paraId="59DD95CA"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rPr>
              <w:t xml:space="preserve">d) </w:t>
            </w:r>
          </w:p>
          <w:p w14:paraId="24C83B47"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61312" behindDoc="0" locked="0" layoutInCell="1" allowOverlap="1" wp14:anchorId="668C9AC6" wp14:editId="3B1A9A89">
                  <wp:simplePos x="0" y="0"/>
                  <wp:positionH relativeFrom="column">
                    <wp:posOffset>449207</wp:posOffset>
                  </wp:positionH>
                  <wp:positionV relativeFrom="paragraph">
                    <wp:posOffset>59186</wp:posOffset>
                  </wp:positionV>
                  <wp:extent cx="3885565" cy="4140200"/>
                  <wp:effectExtent l="0" t="0" r="635" b="0"/>
                  <wp:wrapSquare wrapText="bothSides"/>
                  <wp:docPr id="139758130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81303" name="Image 1397581303"/>
                          <pic:cNvPicPr/>
                        </pic:nvPicPr>
                        <pic:blipFill>
                          <a:blip r:embed="rId12"/>
                          <a:stretch>
                            <a:fillRect/>
                          </a:stretch>
                        </pic:blipFill>
                        <pic:spPr>
                          <a:xfrm>
                            <a:off x="0" y="0"/>
                            <a:ext cx="3885565" cy="4140200"/>
                          </a:xfrm>
                          <a:prstGeom prst="rect">
                            <a:avLst/>
                          </a:prstGeom>
                        </pic:spPr>
                      </pic:pic>
                    </a:graphicData>
                  </a:graphic>
                  <wp14:sizeRelH relativeFrom="page">
                    <wp14:pctWidth>0</wp14:pctWidth>
                  </wp14:sizeRelH>
                  <wp14:sizeRelV relativeFrom="page">
                    <wp14:pctHeight>0</wp14:pctHeight>
                  </wp14:sizeRelV>
                </wp:anchor>
              </w:drawing>
            </w:r>
          </w:p>
          <w:p w14:paraId="3096E4EA" w14:textId="77777777" w:rsidR="001F64E6" w:rsidRPr="008A69DC" w:rsidRDefault="001F64E6" w:rsidP="007236B4">
            <w:pPr>
              <w:rPr>
                <w:rFonts w:ascii="Times New Roman" w:hAnsi="Times New Roman" w:cs="Times New Roman"/>
                <w:b/>
                <w:bCs/>
              </w:rPr>
            </w:pPr>
          </w:p>
          <w:p w14:paraId="27D8C1D9" w14:textId="77777777" w:rsidR="001F64E6" w:rsidRPr="008A69DC" w:rsidRDefault="001F64E6" w:rsidP="007236B4">
            <w:pPr>
              <w:rPr>
                <w:rFonts w:ascii="Times New Roman" w:hAnsi="Times New Roman" w:cs="Times New Roman"/>
                <w:b/>
                <w:bCs/>
              </w:rPr>
            </w:pPr>
          </w:p>
        </w:tc>
      </w:tr>
      <w:tr w:rsidR="001F64E6" w:rsidRPr="008A69DC" w14:paraId="50A31B16" w14:textId="77777777" w:rsidTr="007236B4">
        <w:trPr>
          <w:gridAfter w:val="1"/>
          <w:wAfter w:w="10" w:type="dxa"/>
        </w:trPr>
        <w:tc>
          <w:tcPr>
            <w:tcW w:w="9062" w:type="dxa"/>
          </w:tcPr>
          <w:p w14:paraId="7FD025E0" w14:textId="77777777" w:rsidR="001F64E6" w:rsidRPr="008A69DC" w:rsidRDefault="001F64E6" w:rsidP="007236B4">
            <w:pPr>
              <w:rPr>
                <w:rFonts w:ascii="Times New Roman" w:hAnsi="Times New Roman" w:cs="Times New Roman"/>
                <w:b/>
                <w:bCs/>
              </w:rPr>
            </w:pPr>
          </w:p>
          <w:p w14:paraId="6F4A05F2" w14:textId="77777777" w:rsidR="001F64E6" w:rsidRPr="008A69DC" w:rsidRDefault="001F64E6" w:rsidP="007236B4">
            <w:pPr>
              <w:rPr>
                <w:rFonts w:ascii="Times New Roman" w:hAnsi="Times New Roman" w:cs="Times New Roman"/>
                <w:b/>
                <w:bCs/>
              </w:rPr>
            </w:pPr>
          </w:p>
          <w:p w14:paraId="05D3139F" w14:textId="77777777" w:rsidR="001F64E6" w:rsidRPr="008A69DC" w:rsidRDefault="001F64E6" w:rsidP="007236B4">
            <w:pPr>
              <w:rPr>
                <w:rFonts w:ascii="Times New Roman" w:hAnsi="Times New Roman" w:cs="Times New Roman"/>
                <w:b/>
                <w:bCs/>
              </w:rPr>
            </w:pPr>
          </w:p>
          <w:p w14:paraId="0DA4743C"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62336" behindDoc="0" locked="0" layoutInCell="1" allowOverlap="1" wp14:anchorId="06A7563C" wp14:editId="5CA3F4D1">
                  <wp:simplePos x="0" y="0"/>
                  <wp:positionH relativeFrom="column">
                    <wp:posOffset>425669</wp:posOffset>
                  </wp:positionH>
                  <wp:positionV relativeFrom="paragraph">
                    <wp:posOffset>140641</wp:posOffset>
                  </wp:positionV>
                  <wp:extent cx="3980180" cy="3917315"/>
                  <wp:effectExtent l="0" t="0" r="0" b="0"/>
                  <wp:wrapSquare wrapText="bothSides"/>
                  <wp:docPr id="5954026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02625" name="Image 595402625"/>
                          <pic:cNvPicPr/>
                        </pic:nvPicPr>
                        <pic:blipFill>
                          <a:blip r:embed="rId13"/>
                          <a:stretch>
                            <a:fillRect/>
                          </a:stretch>
                        </pic:blipFill>
                        <pic:spPr>
                          <a:xfrm>
                            <a:off x="0" y="0"/>
                            <a:ext cx="3980180" cy="3917315"/>
                          </a:xfrm>
                          <a:prstGeom prst="rect">
                            <a:avLst/>
                          </a:prstGeom>
                        </pic:spPr>
                      </pic:pic>
                    </a:graphicData>
                  </a:graphic>
                  <wp14:sizeRelH relativeFrom="page">
                    <wp14:pctWidth>0</wp14:pctWidth>
                  </wp14:sizeRelH>
                  <wp14:sizeRelV relativeFrom="page">
                    <wp14:pctHeight>0</wp14:pctHeight>
                  </wp14:sizeRelV>
                </wp:anchor>
              </w:drawing>
            </w:r>
          </w:p>
          <w:p w14:paraId="790BE17C"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rPr>
              <w:t xml:space="preserve">e)    </w:t>
            </w:r>
          </w:p>
          <w:p w14:paraId="57D63B05" w14:textId="77777777" w:rsidR="001F64E6" w:rsidRPr="008A69DC" w:rsidRDefault="001F64E6" w:rsidP="007236B4">
            <w:pPr>
              <w:rPr>
                <w:rFonts w:ascii="Times New Roman" w:hAnsi="Times New Roman" w:cs="Times New Roman"/>
                <w:b/>
                <w:bCs/>
              </w:rPr>
            </w:pPr>
          </w:p>
        </w:tc>
      </w:tr>
      <w:tr w:rsidR="001F64E6" w:rsidRPr="008A69DC" w14:paraId="383C21E2" w14:textId="77777777" w:rsidTr="007236B4">
        <w:trPr>
          <w:gridAfter w:val="1"/>
          <w:wAfter w:w="10" w:type="dxa"/>
        </w:trPr>
        <w:tc>
          <w:tcPr>
            <w:tcW w:w="9062" w:type="dxa"/>
          </w:tcPr>
          <w:p w14:paraId="1C5306E4"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63360" behindDoc="0" locked="0" layoutInCell="1" allowOverlap="1" wp14:anchorId="18F3D889" wp14:editId="5DC6B4BE">
                  <wp:simplePos x="0" y="0"/>
                  <wp:positionH relativeFrom="column">
                    <wp:posOffset>560026</wp:posOffset>
                  </wp:positionH>
                  <wp:positionV relativeFrom="paragraph">
                    <wp:posOffset>122555</wp:posOffset>
                  </wp:positionV>
                  <wp:extent cx="3925570" cy="3870325"/>
                  <wp:effectExtent l="0" t="0" r="0" b="3175"/>
                  <wp:wrapSquare wrapText="bothSides"/>
                  <wp:docPr id="106024118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41181" name="Image 1060241181"/>
                          <pic:cNvPicPr/>
                        </pic:nvPicPr>
                        <pic:blipFill>
                          <a:blip r:embed="rId14"/>
                          <a:stretch>
                            <a:fillRect/>
                          </a:stretch>
                        </pic:blipFill>
                        <pic:spPr>
                          <a:xfrm>
                            <a:off x="0" y="0"/>
                            <a:ext cx="3925570" cy="3870325"/>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 xml:space="preserve">f) </w:t>
            </w:r>
          </w:p>
        </w:tc>
      </w:tr>
      <w:tr w:rsidR="001F64E6" w:rsidRPr="008A69DC" w14:paraId="1578ECA1" w14:textId="77777777" w:rsidTr="007236B4">
        <w:trPr>
          <w:gridAfter w:val="1"/>
          <w:wAfter w:w="10" w:type="dxa"/>
        </w:trPr>
        <w:tc>
          <w:tcPr>
            <w:tcW w:w="9062" w:type="dxa"/>
          </w:tcPr>
          <w:p w14:paraId="75ECB8C2"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64384" behindDoc="0" locked="0" layoutInCell="1" allowOverlap="1" wp14:anchorId="2B10C6F9" wp14:editId="3DAE1227">
                  <wp:simplePos x="0" y="0"/>
                  <wp:positionH relativeFrom="column">
                    <wp:posOffset>796881</wp:posOffset>
                  </wp:positionH>
                  <wp:positionV relativeFrom="paragraph">
                    <wp:posOffset>307</wp:posOffset>
                  </wp:positionV>
                  <wp:extent cx="3811270" cy="3684270"/>
                  <wp:effectExtent l="0" t="0" r="0" b="0"/>
                  <wp:wrapSquare wrapText="bothSides"/>
                  <wp:docPr id="20018193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1934" name="Image 200181934"/>
                          <pic:cNvPicPr/>
                        </pic:nvPicPr>
                        <pic:blipFill>
                          <a:blip r:embed="rId15"/>
                          <a:stretch>
                            <a:fillRect/>
                          </a:stretch>
                        </pic:blipFill>
                        <pic:spPr>
                          <a:xfrm>
                            <a:off x="0" y="0"/>
                            <a:ext cx="3811270" cy="368427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 xml:space="preserve">g) </w:t>
            </w:r>
          </w:p>
        </w:tc>
      </w:tr>
      <w:tr w:rsidR="001F64E6" w:rsidRPr="008A69DC" w14:paraId="5F7975FD" w14:textId="77777777" w:rsidTr="007236B4">
        <w:trPr>
          <w:gridAfter w:val="1"/>
          <w:wAfter w:w="10" w:type="dxa"/>
        </w:trPr>
        <w:tc>
          <w:tcPr>
            <w:tcW w:w="9062" w:type="dxa"/>
          </w:tcPr>
          <w:p w14:paraId="5B1AA398" w14:textId="77777777" w:rsidR="001F64E6" w:rsidRPr="008A69DC" w:rsidRDefault="001F64E6" w:rsidP="007236B4">
            <w:pPr>
              <w:jc w:val="both"/>
              <w:rPr>
                <w:rFonts w:ascii="Times New Roman" w:hAnsi="Times New Roman" w:cs="Times New Roman"/>
                <w:sz w:val="20"/>
                <w:szCs w:val="20"/>
              </w:rPr>
            </w:pPr>
            <w:r w:rsidRPr="008A69DC">
              <w:rPr>
                <w:rFonts w:ascii="Times New Roman" w:hAnsi="Times New Roman" w:cs="Times New Roman"/>
                <w:b/>
                <w:bCs/>
                <w:color w:val="000000"/>
                <w:sz w:val="20"/>
                <w:szCs w:val="20"/>
                <w:lang w:val="en-US"/>
              </w:rPr>
              <w:t>Figure S2:</w:t>
            </w:r>
            <w:r w:rsidRPr="008A69DC">
              <w:rPr>
                <w:rFonts w:ascii="Times New Roman" w:hAnsi="Times New Roman" w:cs="Times New Roman"/>
                <w:b/>
                <w:bCs/>
                <w:color w:val="000000"/>
                <w:sz w:val="20"/>
                <w:szCs w:val="20"/>
              </w:rPr>
              <w:t xml:space="preserve"> </w:t>
            </w:r>
            <w:r w:rsidRPr="008A69DC">
              <w:rPr>
                <w:rFonts w:ascii="Times New Roman" w:hAnsi="Times New Roman" w:cs="Times New Roman"/>
                <w:b/>
                <w:sz w:val="20"/>
                <w:szCs w:val="20"/>
              </w:rPr>
              <w:t xml:space="preserve">Original Western blot membrane images for significant cortical proteins. </w:t>
            </w:r>
            <w:r w:rsidRPr="008A69DC">
              <w:rPr>
                <w:rFonts w:ascii="Times New Roman" w:hAnsi="Times New Roman" w:cs="Times New Roman"/>
                <w:bCs/>
                <w:sz w:val="20"/>
                <w:szCs w:val="20"/>
              </w:rPr>
              <w:t>There are 2 membranes for each protein: (</w:t>
            </w:r>
            <w:r w:rsidRPr="008A69DC">
              <w:rPr>
                <w:rFonts w:ascii="Times New Roman" w:hAnsi="Times New Roman" w:cs="Times New Roman"/>
                <w:b/>
                <w:sz w:val="20"/>
                <w:szCs w:val="20"/>
              </w:rPr>
              <w:t>a</w:t>
            </w:r>
            <w:r w:rsidRPr="008A69DC">
              <w:rPr>
                <w:rFonts w:ascii="Times New Roman" w:hAnsi="Times New Roman" w:cs="Times New Roman"/>
                <w:bCs/>
                <w:sz w:val="20"/>
                <w:szCs w:val="20"/>
              </w:rPr>
              <w:t>) COX4, (</w:t>
            </w:r>
            <w:r w:rsidRPr="008A69DC">
              <w:rPr>
                <w:rFonts w:ascii="Times New Roman" w:hAnsi="Times New Roman" w:cs="Times New Roman"/>
                <w:b/>
                <w:sz w:val="20"/>
                <w:szCs w:val="20"/>
              </w:rPr>
              <w:t>b</w:t>
            </w:r>
            <w:r w:rsidRPr="008A69DC">
              <w:rPr>
                <w:rFonts w:ascii="Times New Roman" w:hAnsi="Times New Roman" w:cs="Times New Roman"/>
                <w:bCs/>
                <w:sz w:val="20"/>
                <w:szCs w:val="20"/>
              </w:rPr>
              <w:t>) ERR-α, (</w:t>
            </w:r>
            <w:r w:rsidRPr="008A69DC">
              <w:rPr>
                <w:rFonts w:ascii="Times New Roman" w:hAnsi="Times New Roman" w:cs="Times New Roman"/>
                <w:b/>
                <w:sz w:val="20"/>
                <w:szCs w:val="20"/>
              </w:rPr>
              <w:t>c</w:t>
            </w:r>
            <w:r w:rsidRPr="008A69DC">
              <w:rPr>
                <w:rFonts w:ascii="Times New Roman" w:hAnsi="Times New Roman" w:cs="Times New Roman"/>
                <w:bCs/>
                <w:sz w:val="20"/>
                <w:szCs w:val="20"/>
              </w:rPr>
              <w:t>) CS (</w:t>
            </w:r>
            <w:r w:rsidRPr="008A69DC">
              <w:rPr>
                <w:rFonts w:ascii="Times New Roman" w:hAnsi="Times New Roman" w:cs="Times New Roman"/>
                <w:b/>
                <w:sz w:val="20"/>
                <w:szCs w:val="20"/>
              </w:rPr>
              <w:t>d)</w:t>
            </w:r>
            <w:r w:rsidRPr="008A69DC">
              <w:rPr>
                <w:rFonts w:ascii="Times New Roman" w:hAnsi="Times New Roman" w:cs="Times New Roman"/>
                <w:bCs/>
                <w:sz w:val="20"/>
                <w:szCs w:val="20"/>
              </w:rPr>
              <w:t xml:space="preserve"> MCT2, (</w:t>
            </w:r>
            <w:r w:rsidRPr="008A69DC">
              <w:rPr>
                <w:rFonts w:ascii="Times New Roman" w:hAnsi="Times New Roman" w:cs="Times New Roman"/>
                <w:b/>
                <w:sz w:val="20"/>
                <w:szCs w:val="20"/>
              </w:rPr>
              <w:t>e</w:t>
            </w:r>
            <w:r w:rsidRPr="008A69DC">
              <w:rPr>
                <w:rFonts w:ascii="Times New Roman" w:hAnsi="Times New Roman" w:cs="Times New Roman"/>
                <w:bCs/>
                <w:sz w:val="20"/>
                <w:szCs w:val="20"/>
              </w:rPr>
              <w:t>) MCT4, (</w:t>
            </w:r>
            <w:r w:rsidRPr="008A69DC">
              <w:rPr>
                <w:rFonts w:ascii="Times New Roman" w:hAnsi="Times New Roman" w:cs="Times New Roman"/>
                <w:b/>
                <w:sz w:val="20"/>
                <w:szCs w:val="20"/>
              </w:rPr>
              <w:t>f</w:t>
            </w:r>
            <w:r w:rsidRPr="008A69DC">
              <w:rPr>
                <w:rFonts w:ascii="Times New Roman" w:hAnsi="Times New Roman" w:cs="Times New Roman"/>
                <w:bCs/>
                <w:sz w:val="20"/>
                <w:szCs w:val="20"/>
              </w:rPr>
              <w:t>) VEGF and (</w:t>
            </w:r>
            <w:r w:rsidRPr="008A69DC">
              <w:rPr>
                <w:rFonts w:ascii="Times New Roman" w:hAnsi="Times New Roman" w:cs="Times New Roman"/>
                <w:b/>
                <w:sz w:val="20"/>
                <w:szCs w:val="20"/>
              </w:rPr>
              <w:t>g</w:t>
            </w:r>
            <w:r w:rsidRPr="008A69DC">
              <w:rPr>
                <w:rFonts w:ascii="Times New Roman" w:hAnsi="Times New Roman" w:cs="Times New Roman"/>
                <w:bCs/>
                <w:sz w:val="20"/>
                <w:szCs w:val="20"/>
              </w:rPr>
              <w:t xml:space="preserve">) VEGFR-2. Groups were separated by dashed lines. </w:t>
            </w:r>
            <w:r w:rsidRPr="008A69DC">
              <w:rPr>
                <w:rFonts w:ascii="Times New Roman" w:hAnsi="Times New Roman" w:cs="Times New Roman"/>
                <w:sz w:val="20"/>
                <w:szCs w:val="20"/>
              </w:rPr>
              <w:t xml:space="preserve">The samples derived from the same experiment and that gels/blots were processed in parallel the same day (2 gels per protein to reach </w:t>
            </w:r>
            <w:proofErr w:type="gramStart"/>
            <w:r w:rsidRPr="008A69DC">
              <w:rPr>
                <w:rFonts w:ascii="Times New Roman" w:hAnsi="Times New Roman" w:cs="Times New Roman"/>
                <w:sz w:val="20"/>
                <w:szCs w:val="20"/>
              </w:rPr>
              <w:t>a sufficient number of</w:t>
            </w:r>
            <w:proofErr w:type="gramEnd"/>
            <w:r w:rsidRPr="008A69DC">
              <w:rPr>
                <w:rFonts w:ascii="Times New Roman" w:hAnsi="Times New Roman" w:cs="Times New Roman"/>
                <w:sz w:val="20"/>
                <w:szCs w:val="20"/>
              </w:rPr>
              <w:t xml:space="preserve"> samples). We cut the membranes before exposure to be able to measure proteins in the same membrane for proteins with different molecular weight.</w:t>
            </w:r>
          </w:p>
          <w:p w14:paraId="2802E685" w14:textId="77777777" w:rsidR="001F64E6" w:rsidRPr="008A69DC" w:rsidRDefault="001F64E6" w:rsidP="007236B4">
            <w:pPr>
              <w:jc w:val="both"/>
              <w:rPr>
                <w:rFonts w:ascii="Times New Roman" w:hAnsi="Times New Roman" w:cs="Times New Roman"/>
                <w:sz w:val="20"/>
                <w:szCs w:val="20"/>
              </w:rPr>
            </w:pPr>
          </w:p>
          <w:p w14:paraId="1252502A" w14:textId="77777777" w:rsidR="001F64E6" w:rsidRPr="008A69DC" w:rsidRDefault="001F64E6" w:rsidP="007236B4">
            <w:pPr>
              <w:jc w:val="both"/>
              <w:rPr>
                <w:rFonts w:ascii="Times New Roman" w:hAnsi="Times New Roman" w:cs="Times New Roman"/>
                <w:sz w:val="20"/>
                <w:szCs w:val="20"/>
              </w:rPr>
            </w:pPr>
          </w:p>
          <w:p w14:paraId="7ADA188C" w14:textId="77777777" w:rsidR="001F64E6" w:rsidRPr="008A69DC" w:rsidRDefault="001F64E6" w:rsidP="007236B4">
            <w:pPr>
              <w:jc w:val="both"/>
              <w:rPr>
                <w:rFonts w:ascii="Times New Roman" w:hAnsi="Times New Roman" w:cs="Times New Roman"/>
                <w:sz w:val="20"/>
                <w:szCs w:val="20"/>
              </w:rPr>
            </w:pPr>
          </w:p>
          <w:p w14:paraId="1BECA308" w14:textId="77777777" w:rsidR="001F64E6" w:rsidRPr="008A69DC" w:rsidRDefault="001F64E6" w:rsidP="007236B4">
            <w:pPr>
              <w:jc w:val="both"/>
              <w:rPr>
                <w:rFonts w:ascii="Times New Roman" w:hAnsi="Times New Roman" w:cs="Times New Roman"/>
                <w:sz w:val="20"/>
                <w:szCs w:val="20"/>
              </w:rPr>
            </w:pPr>
          </w:p>
          <w:p w14:paraId="60371A3C" w14:textId="77777777" w:rsidR="001F64E6" w:rsidRPr="008A69DC" w:rsidRDefault="001F64E6" w:rsidP="007236B4">
            <w:pPr>
              <w:jc w:val="both"/>
              <w:rPr>
                <w:rFonts w:ascii="Times New Roman" w:hAnsi="Times New Roman" w:cs="Times New Roman"/>
                <w:sz w:val="20"/>
                <w:szCs w:val="20"/>
              </w:rPr>
            </w:pPr>
          </w:p>
          <w:p w14:paraId="3CF64FB5" w14:textId="77777777" w:rsidR="001F64E6" w:rsidRPr="008A69DC" w:rsidRDefault="001F64E6" w:rsidP="007236B4">
            <w:pPr>
              <w:jc w:val="both"/>
              <w:rPr>
                <w:rFonts w:ascii="Times New Roman" w:hAnsi="Times New Roman" w:cs="Times New Roman"/>
                <w:sz w:val="20"/>
                <w:szCs w:val="20"/>
              </w:rPr>
            </w:pPr>
          </w:p>
          <w:p w14:paraId="505C9969" w14:textId="77777777" w:rsidR="001F64E6" w:rsidRPr="008A69DC" w:rsidRDefault="001F64E6" w:rsidP="007236B4">
            <w:pPr>
              <w:jc w:val="both"/>
              <w:rPr>
                <w:rFonts w:ascii="Times New Roman" w:hAnsi="Times New Roman" w:cs="Times New Roman"/>
                <w:sz w:val="20"/>
                <w:szCs w:val="20"/>
              </w:rPr>
            </w:pPr>
          </w:p>
          <w:p w14:paraId="0B763600" w14:textId="77777777" w:rsidR="001F64E6" w:rsidRPr="008A69DC" w:rsidRDefault="001F64E6" w:rsidP="007236B4">
            <w:pPr>
              <w:jc w:val="both"/>
              <w:rPr>
                <w:rFonts w:ascii="Times New Roman" w:hAnsi="Times New Roman" w:cs="Times New Roman"/>
                <w:sz w:val="20"/>
                <w:szCs w:val="20"/>
              </w:rPr>
            </w:pPr>
          </w:p>
          <w:p w14:paraId="51026435" w14:textId="77777777" w:rsidR="001F64E6" w:rsidRPr="008A69DC" w:rsidRDefault="001F64E6" w:rsidP="007236B4">
            <w:pPr>
              <w:jc w:val="both"/>
              <w:rPr>
                <w:rFonts w:ascii="Times New Roman" w:hAnsi="Times New Roman" w:cs="Times New Roman"/>
                <w:sz w:val="20"/>
                <w:szCs w:val="20"/>
              </w:rPr>
            </w:pPr>
          </w:p>
          <w:p w14:paraId="63CB26A9" w14:textId="77777777" w:rsidR="001F64E6" w:rsidRPr="008A69DC" w:rsidRDefault="001F64E6" w:rsidP="007236B4">
            <w:pPr>
              <w:jc w:val="both"/>
              <w:rPr>
                <w:rFonts w:ascii="Times New Roman" w:hAnsi="Times New Roman" w:cs="Times New Roman"/>
                <w:sz w:val="20"/>
                <w:szCs w:val="20"/>
              </w:rPr>
            </w:pPr>
          </w:p>
          <w:p w14:paraId="03970055" w14:textId="77777777" w:rsidR="001F64E6" w:rsidRPr="008A69DC" w:rsidRDefault="001F64E6" w:rsidP="007236B4">
            <w:pPr>
              <w:jc w:val="both"/>
              <w:rPr>
                <w:rFonts w:ascii="Times New Roman" w:hAnsi="Times New Roman" w:cs="Times New Roman"/>
                <w:sz w:val="20"/>
                <w:szCs w:val="20"/>
              </w:rPr>
            </w:pPr>
          </w:p>
          <w:p w14:paraId="52F475AC" w14:textId="77777777" w:rsidR="001F64E6" w:rsidRPr="008A69DC" w:rsidRDefault="001F64E6" w:rsidP="007236B4">
            <w:pPr>
              <w:jc w:val="both"/>
              <w:rPr>
                <w:rFonts w:ascii="Times New Roman" w:hAnsi="Times New Roman" w:cs="Times New Roman"/>
                <w:sz w:val="20"/>
                <w:szCs w:val="20"/>
              </w:rPr>
            </w:pPr>
          </w:p>
          <w:p w14:paraId="07533B8D" w14:textId="77777777" w:rsidR="001F64E6" w:rsidRPr="008A69DC" w:rsidRDefault="001F64E6" w:rsidP="007236B4">
            <w:pPr>
              <w:jc w:val="both"/>
              <w:rPr>
                <w:rFonts w:ascii="Times New Roman" w:hAnsi="Times New Roman" w:cs="Times New Roman"/>
                <w:sz w:val="20"/>
                <w:szCs w:val="20"/>
              </w:rPr>
            </w:pPr>
          </w:p>
          <w:p w14:paraId="1F205190" w14:textId="77777777" w:rsidR="001F64E6" w:rsidRPr="008A69DC" w:rsidRDefault="001F64E6" w:rsidP="007236B4">
            <w:pPr>
              <w:jc w:val="both"/>
              <w:rPr>
                <w:rFonts w:ascii="Times New Roman" w:hAnsi="Times New Roman" w:cs="Times New Roman"/>
                <w:sz w:val="20"/>
                <w:szCs w:val="20"/>
              </w:rPr>
            </w:pPr>
          </w:p>
          <w:p w14:paraId="35E5C3C6" w14:textId="77777777" w:rsidR="001F64E6" w:rsidRPr="008A69DC" w:rsidRDefault="001F64E6" w:rsidP="007236B4">
            <w:pPr>
              <w:jc w:val="both"/>
              <w:rPr>
                <w:rFonts w:ascii="Times New Roman" w:hAnsi="Times New Roman" w:cs="Times New Roman"/>
                <w:sz w:val="20"/>
                <w:szCs w:val="20"/>
              </w:rPr>
            </w:pPr>
          </w:p>
          <w:p w14:paraId="4A946130" w14:textId="77777777" w:rsidR="001F64E6" w:rsidRPr="008A69DC" w:rsidRDefault="001F64E6" w:rsidP="007236B4">
            <w:pPr>
              <w:jc w:val="both"/>
              <w:rPr>
                <w:rFonts w:ascii="Times New Roman" w:hAnsi="Times New Roman" w:cs="Times New Roman"/>
                <w:sz w:val="20"/>
                <w:szCs w:val="20"/>
              </w:rPr>
            </w:pPr>
          </w:p>
          <w:p w14:paraId="39615B9C" w14:textId="77777777" w:rsidR="001F64E6" w:rsidRPr="008A69DC" w:rsidRDefault="001F64E6" w:rsidP="007236B4">
            <w:pPr>
              <w:jc w:val="both"/>
              <w:rPr>
                <w:rFonts w:ascii="Times New Roman" w:hAnsi="Times New Roman" w:cs="Times New Roman"/>
                <w:sz w:val="20"/>
                <w:szCs w:val="20"/>
              </w:rPr>
            </w:pPr>
          </w:p>
          <w:p w14:paraId="67043C19" w14:textId="77777777" w:rsidR="001F64E6" w:rsidRPr="008A69DC" w:rsidRDefault="001F64E6" w:rsidP="007236B4">
            <w:pPr>
              <w:jc w:val="both"/>
              <w:rPr>
                <w:rFonts w:ascii="Times New Roman" w:hAnsi="Times New Roman" w:cs="Times New Roman"/>
                <w:sz w:val="20"/>
                <w:szCs w:val="20"/>
              </w:rPr>
            </w:pPr>
          </w:p>
          <w:p w14:paraId="28826F6A" w14:textId="77777777" w:rsidR="001F64E6" w:rsidRPr="008A69DC" w:rsidRDefault="001F64E6" w:rsidP="007236B4">
            <w:pPr>
              <w:jc w:val="both"/>
              <w:rPr>
                <w:rFonts w:ascii="Times New Roman" w:hAnsi="Times New Roman" w:cs="Times New Roman"/>
                <w:sz w:val="20"/>
                <w:szCs w:val="20"/>
              </w:rPr>
            </w:pPr>
          </w:p>
          <w:p w14:paraId="2EF8F14D" w14:textId="77777777" w:rsidR="001F64E6" w:rsidRPr="008A69DC" w:rsidRDefault="001F64E6" w:rsidP="007236B4">
            <w:pPr>
              <w:jc w:val="both"/>
              <w:rPr>
                <w:rFonts w:ascii="Times New Roman" w:hAnsi="Times New Roman" w:cs="Times New Roman"/>
                <w:sz w:val="20"/>
                <w:szCs w:val="20"/>
              </w:rPr>
            </w:pPr>
          </w:p>
          <w:p w14:paraId="1F4DEEDE" w14:textId="77777777" w:rsidR="001F64E6" w:rsidRPr="008A69DC" w:rsidRDefault="001F64E6" w:rsidP="007236B4">
            <w:pPr>
              <w:jc w:val="both"/>
              <w:rPr>
                <w:rFonts w:ascii="Times New Roman" w:hAnsi="Times New Roman" w:cs="Times New Roman"/>
                <w:sz w:val="20"/>
                <w:szCs w:val="20"/>
              </w:rPr>
            </w:pPr>
          </w:p>
          <w:p w14:paraId="0BD1709A" w14:textId="77777777" w:rsidR="001F64E6" w:rsidRPr="008A69DC" w:rsidRDefault="001F64E6" w:rsidP="007236B4">
            <w:pPr>
              <w:jc w:val="both"/>
              <w:rPr>
                <w:rFonts w:ascii="Times New Roman" w:hAnsi="Times New Roman" w:cs="Times New Roman"/>
                <w:sz w:val="20"/>
                <w:szCs w:val="20"/>
              </w:rPr>
            </w:pPr>
          </w:p>
          <w:p w14:paraId="7CD96F07" w14:textId="77777777" w:rsidR="001F64E6" w:rsidRPr="008A69DC" w:rsidRDefault="001F64E6" w:rsidP="007236B4">
            <w:pPr>
              <w:jc w:val="both"/>
              <w:rPr>
                <w:rFonts w:ascii="Times New Roman" w:hAnsi="Times New Roman" w:cs="Times New Roman"/>
                <w:sz w:val="20"/>
                <w:szCs w:val="20"/>
              </w:rPr>
            </w:pPr>
          </w:p>
          <w:p w14:paraId="3C854A64" w14:textId="77777777" w:rsidR="001F64E6" w:rsidRPr="008A69DC" w:rsidRDefault="001F64E6" w:rsidP="007236B4">
            <w:pPr>
              <w:jc w:val="both"/>
              <w:rPr>
                <w:rFonts w:ascii="Times New Roman" w:hAnsi="Times New Roman" w:cs="Times New Roman"/>
                <w:sz w:val="20"/>
                <w:szCs w:val="20"/>
              </w:rPr>
            </w:pPr>
          </w:p>
          <w:p w14:paraId="6083B8EA" w14:textId="77777777" w:rsidR="001F64E6" w:rsidRPr="008A69DC" w:rsidRDefault="001F64E6" w:rsidP="007236B4">
            <w:pPr>
              <w:jc w:val="both"/>
              <w:rPr>
                <w:rFonts w:ascii="Times New Roman" w:hAnsi="Times New Roman" w:cs="Times New Roman"/>
                <w:sz w:val="20"/>
                <w:szCs w:val="20"/>
              </w:rPr>
            </w:pPr>
          </w:p>
          <w:p w14:paraId="3859DA00" w14:textId="77777777" w:rsidR="001F64E6" w:rsidRPr="008A69DC" w:rsidRDefault="001F64E6" w:rsidP="007236B4">
            <w:pPr>
              <w:jc w:val="both"/>
              <w:rPr>
                <w:rFonts w:ascii="Times New Roman" w:hAnsi="Times New Roman" w:cs="Times New Roman"/>
                <w:sz w:val="20"/>
                <w:szCs w:val="20"/>
              </w:rPr>
            </w:pPr>
          </w:p>
          <w:p w14:paraId="6A0D088A" w14:textId="77777777" w:rsidR="001F64E6" w:rsidRPr="008A69DC" w:rsidRDefault="001F64E6" w:rsidP="007236B4">
            <w:pPr>
              <w:jc w:val="both"/>
              <w:rPr>
                <w:rFonts w:ascii="Times New Roman" w:hAnsi="Times New Roman" w:cs="Times New Roman"/>
                <w:sz w:val="20"/>
                <w:szCs w:val="20"/>
              </w:rPr>
            </w:pPr>
          </w:p>
          <w:p w14:paraId="110D8E79" w14:textId="77777777" w:rsidR="001F64E6" w:rsidRPr="008A69DC" w:rsidRDefault="001F64E6" w:rsidP="007236B4">
            <w:pPr>
              <w:jc w:val="both"/>
              <w:rPr>
                <w:rFonts w:ascii="Times New Roman" w:hAnsi="Times New Roman" w:cs="Times New Roman"/>
                <w:sz w:val="20"/>
                <w:szCs w:val="20"/>
              </w:rPr>
            </w:pPr>
          </w:p>
          <w:p w14:paraId="501F607E" w14:textId="77777777" w:rsidR="001F64E6" w:rsidRPr="008A69DC" w:rsidRDefault="001F64E6" w:rsidP="007236B4">
            <w:pPr>
              <w:jc w:val="both"/>
              <w:rPr>
                <w:rFonts w:ascii="Times New Roman" w:hAnsi="Times New Roman" w:cs="Times New Roman"/>
                <w:sz w:val="20"/>
                <w:szCs w:val="20"/>
              </w:rPr>
            </w:pPr>
          </w:p>
          <w:p w14:paraId="5EC5A5E0" w14:textId="77777777" w:rsidR="001F64E6" w:rsidRPr="008A69DC" w:rsidRDefault="001F64E6" w:rsidP="007236B4">
            <w:pPr>
              <w:jc w:val="both"/>
              <w:rPr>
                <w:rFonts w:ascii="Times New Roman" w:hAnsi="Times New Roman" w:cs="Times New Roman"/>
                <w:bCs/>
                <w:sz w:val="20"/>
                <w:szCs w:val="20"/>
              </w:rPr>
            </w:pPr>
          </w:p>
        </w:tc>
      </w:tr>
      <w:tr w:rsidR="001F64E6" w:rsidRPr="008A69DC" w14:paraId="020EAAFE" w14:textId="77777777" w:rsidTr="001F64E6">
        <w:trPr>
          <w:gridAfter w:val="1"/>
          <w:wAfter w:w="10" w:type="dxa"/>
        </w:trPr>
        <w:tc>
          <w:tcPr>
            <w:tcW w:w="9062"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7"/>
            </w:tblGrid>
            <w:tr w:rsidR="001F64E6" w:rsidRPr="008A69DC" w14:paraId="19041F8A" w14:textId="77777777" w:rsidTr="007236B4">
              <w:tc>
                <w:tcPr>
                  <w:tcW w:w="9062" w:type="dxa"/>
                </w:tcPr>
                <w:p w14:paraId="51B04F2A"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65408" behindDoc="0" locked="0" layoutInCell="1" allowOverlap="1" wp14:anchorId="59FB37E2" wp14:editId="159BD184">
                        <wp:simplePos x="0" y="0"/>
                        <wp:positionH relativeFrom="column">
                          <wp:posOffset>491731</wp:posOffset>
                        </wp:positionH>
                        <wp:positionV relativeFrom="paragraph">
                          <wp:posOffset>2540</wp:posOffset>
                        </wp:positionV>
                        <wp:extent cx="4169410" cy="3785235"/>
                        <wp:effectExtent l="0" t="0" r="0" b="0"/>
                        <wp:wrapSquare wrapText="bothSides"/>
                        <wp:docPr id="50287166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71662" name="Image 502871662"/>
                                <pic:cNvPicPr/>
                              </pic:nvPicPr>
                              <pic:blipFill>
                                <a:blip r:embed="rId16"/>
                                <a:stretch>
                                  <a:fillRect/>
                                </a:stretch>
                              </pic:blipFill>
                              <pic:spPr>
                                <a:xfrm>
                                  <a:off x="0" y="0"/>
                                  <a:ext cx="4169410" cy="3785235"/>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a)</w:t>
                  </w:r>
                  <w:r w:rsidRPr="008A69DC">
                    <w:rPr>
                      <w:noProof/>
                    </w:rPr>
                    <w:t xml:space="preserve"> </w:t>
                  </w:r>
                </w:p>
                <w:p w14:paraId="73D9D971" w14:textId="77777777" w:rsidR="001F64E6" w:rsidRPr="008A69DC" w:rsidRDefault="001F64E6" w:rsidP="007236B4">
                  <w:pPr>
                    <w:rPr>
                      <w:rFonts w:ascii="Times New Roman" w:hAnsi="Times New Roman" w:cs="Times New Roman"/>
                      <w:b/>
                      <w:bCs/>
                    </w:rPr>
                  </w:pPr>
                </w:p>
                <w:p w14:paraId="0777C66E" w14:textId="77777777" w:rsidR="001F64E6" w:rsidRPr="008A69DC" w:rsidRDefault="001F64E6" w:rsidP="007236B4">
                  <w:pPr>
                    <w:rPr>
                      <w:rFonts w:ascii="Times New Roman" w:hAnsi="Times New Roman" w:cs="Times New Roman"/>
                      <w:b/>
                      <w:bCs/>
                    </w:rPr>
                  </w:pPr>
                </w:p>
              </w:tc>
            </w:tr>
            <w:tr w:rsidR="001F64E6" w:rsidRPr="008A69DC" w14:paraId="6918C712" w14:textId="77777777" w:rsidTr="007236B4">
              <w:tc>
                <w:tcPr>
                  <w:tcW w:w="9062" w:type="dxa"/>
                </w:tcPr>
                <w:p w14:paraId="4E3A9FBD" w14:textId="77777777" w:rsidR="001F64E6" w:rsidRPr="008A69DC" w:rsidRDefault="001F64E6" w:rsidP="007236B4">
                  <w:pPr>
                    <w:tabs>
                      <w:tab w:val="left" w:pos="0"/>
                    </w:tabs>
                    <w:jc w:val="both"/>
                    <w:rPr>
                      <w:rFonts w:ascii="Times New Roman" w:hAnsi="Times New Roman" w:cs="Times New Roman"/>
                      <w:b/>
                      <w:bCs/>
                    </w:rPr>
                  </w:pPr>
                </w:p>
                <w:p w14:paraId="3A0EEEC0" w14:textId="77777777" w:rsidR="001F64E6" w:rsidRPr="008A69DC" w:rsidRDefault="001F64E6" w:rsidP="007236B4">
                  <w:pPr>
                    <w:tabs>
                      <w:tab w:val="left" w:pos="0"/>
                    </w:tabs>
                    <w:jc w:val="both"/>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66432" behindDoc="0" locked="0" layoutInCell="1" allowOverlap="1" wp14:anchorId="15C16476" wp14:editId="3737BC7D">
                        <wp:simplePos x="0" y="0"/>
                        <wp:positionH relativeFrom="column">
                          <wp:posOffset>711508</wp:posOffset>
                        </wp:positionH>
                        <wp:positionV relativeFrom="paragraph">
                          <wp:posOffset>349904</wp:posOffset>
                        </wp:positionV>
                        <wp:extent cx="3948430" cy="3864610"/>
                        <wp:effectExtent l="0" t="0" r="1270" b="0"/>
                        <wp:wrapSquare wrapText="bothSides"/>
                        <wp:docPr id="114876095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60959" name="Image 1148760959"/>
                                <pic:cNvPicPr/>
                              </pic:nvPicPr>
                              <pic:blipFill>
                                <a:blip r:embed="rId17"/>
                                <a:stretch>
                                  <a:fillRect/>
                                </a:stretch>
                              </pic:blipFill>
                              <pic:spPr>
                                <a:xfrm>
                                  <a:off x="0" y="0"/>
                                  <a:ext cx="3948430" cy="386461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 xml:space="preserve">b) </w:t>
                  </w:r>
                </w:p>
                <w:p w14:paraId="69EA1476" w14:textId="77777777" w:rsidR="001F64E6" w:rsidRPr="008A69DC" w:rsidRDefault="001F64E6" w:rsidP="007236B4">
                  <w:pPr>
                    <w:tabs>
                      <w:tab w:val="left" w:pos="0"/>
                    </w:tabs>
                    <w:jc w:val="both"/>
                    <w:rPr>
                      <w:rFonts w:ascii="Times New Roman" w:hAnsi="Times New Roman" w:cs="Times New Roman"/>
                      <w:b/>
                      <w:bCs/>
                    </w:rPr>
                  </w:pPr>
                </w:p>
                <w:p w14:paraId="541FF577" w14:textId="77777777" w:rsidR="001F64E6" w:rsidRPr="008A69DC" w:rsidRDefault="001F64E6" w:rsidP="007236B4">
                  <w:pPr>
                    <w:tabs>
                      <w:tab w:val="left" w:pos="0"/>
                    </w:tabs>
                    <w:jc w:val="both"/>
                    <w:rPr>
                      <w:rFonts w:ascii="Times New Roman" w:hAnsi="Times New Roman" w:cs="Times New Roman"/>
                      <w:b/>
                      <w:bCs/>
                    </w:rPr>
                  </w:pPr>
                </w:p>
              </w:tc>
            </w:tr>
            <w:tr w:rsidR="001F64E6" w:rsidRPr="008A69DC" w14:paraId="06188C47" w14:textId="77777777" w:rsidTr="007236B4">
              <w:tc>
                <w:tcPr>
                  <w:tcW w:w="9062" w:type="dxa"/>
                </w:tcPr>
                <w:p w14:paraId="7699EC81" w14:textId="77777777" w:rsidR="001F64E6" w:rsidRPr="008A69DC" w:rsidRDefault="001F64E6" w:rsidP="007236B4">
                  <w:pPr>
                    <w:rPr>
                      <w:rFonts w:ascii="Times New Roman" w:hAnsi="Times New Roman" w:cs="Times New Roman"/>
                      <w:b/>
                      <w:bCs/>
                    </w:rPr>
                  </w:pPr>
                </w:p>
                <w:p w14:paraId="0A131172" w14:textId="77777777" w:rsidR="001F64E6" w:rsidRPr="008A69DC" w:rsidRDefault="001F64E6" w:rsidP="007236B4">
                  <w:pPr>
                    <w:rPr>
                      <w:rFonts w:ascii="Times New Roman" w:hAnsi="Times New Roman" w:cs="Times New Roman"/>
                      <w:b/>
                      <w:bCs/>
                    </w:rPr>
                  </w:pPr>
                </w:p>
                <w:p w14:paraId="1890EA34" w14:textId="77777777" w:rsidR="001F64E6" w:rsidRPr="008A69DC" w:rsidRDefault="001F64E6" w:rsidP="007236B4">
                  <w:pPr>
                    <w:rPr>
                      <w:rFonts w:ascii="Times New Roman" w:hAnsi="Times New Roman" w:cs="Times New Roman"/>
                      <w:b/>
                      <w:bCs/>
                    </w:rPr>
                  </w:pPr>
                </w:p>
                <w:p w14:paraId="0A7591AE"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rPr>
                    <w:lastRenderedPageBreak/>
                    <w:t xml:space="preserve">c) </w:t>
                  </w:r>
                </w:p>
                <w:p w14:paraId="5B6269F2"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68480" behindDoc="0" locked="0" layoutInCell="1" allowOverlap="1" wp14:anchorId="7046D509" wp14:editId="68679B00">
                        <wp:simplePos x="0" y="0"/>
                        <wp:positionH relativeFrom="column">
                          <wp:posOffset>650875</wp:posOffset>
                        </wp:positionH>
                        <wp:positionV relativeFrom="paragraph">
                          <wp:posOffset>53099</wp:posOffset>
                        </wp:positionV>
                        <wp:extent cx="4130040" cy="3620770"/>
                        <wp:effectExtent l="0" t="0" r="0" b="0"/>
                        <wp:wrapSquare wrapText="bothSides"/>
                        <wp:docPr id="81547480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74804" name="Image 815474804"/>
                                <pic:cNvPicPr/>
                              </pic:nvPicPr>
                              <pic:blipFill>
                                <a:blip r:embed="rId18"/>
                                <a:stretch>
                                  <a:fillRect/>
                                </a:stretch>
                              </pic:blipFill>
                              <pic:spPr>
                                <a:xfrm>
                                  <a:off x="0" y="0"/>
                                  <a:ext cx="4130040" cy="3620770"/>
                                </a:xfrm>
                                <a:prstGeom prst="rect">
                                  <a:avLst/>
                                </a:prstGeom>
                              </pic:spPr>
                            </pic:pic>
                          </a:graphicData>
                        </a:graphic>
                        <wp14:sizeRelH relativeFrom="page">
                          <wp14:pctWidth>0</wp14:pctWidth>
                        </wp14:sizeRelH>
                        <wp14:sizeRelV relativeFrom="page">
                          <wp14:pctHeight>0</wp14:pctHeight>
                        </wp14:sizeRelV>
                      </wp:anchor>
                    </w:drawing>
                  </w:r>
                </w:p>
                <w:p w14:paraId="6987496B" w14:textId="77777777" w:rsidR="001F64E6" w:rsidRPr="008A69DC" w:rsidRDefault="001F64E6" w:rsidP="007236B4">
                  <w:pPr>
                    <w:rPr>
                      <w:rFonts w:ascii="Times New Roman" w:hAnsi="Times New Roman" w:cs="Times New Roman"/>
                      <w:b/>
                      <w:bCs/>
                    </w:rPr>
                  </w:pPr>
                </w:p>
              </w:tc>
            </w:tr>
            <w:tr w:rsidR="001F64E6" w:rsidRPr="008A69DC" w14:paraId="7058A039" w14:textId="77777777" w:rsidTr="007236B4">
              <w:tc>
                <w:tcPr>
                  <w:tcW w:w="9062" w:type="dxa"/>
                </w:tcPr>
                <w:p w14:paraId="76CA43AD" w14:textId="77777777" w:rsidR="001F64E6" w:rsidRPr="008A69DC" w:rsidRDefault="001F64E6" w:rsidP="007236B4">
                  <w:pPr>
                    <w:rPr>
                      <w:rFonts w:ascii="Times New Roman" w:hAnsi="Times New Roman" w:cs="Times New Roman"/>
                      <w:b/>
                      <w:bCs/>
                    </w:rPr>
                  </w:pPr>
                </w:p>
                <w:p w14:paraId="4893336A"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drawing>
                      <wp:anchor distT="0" distB="0" distL="114300" distR="114300" simplePos="0" relativeHeight="251669504" behindDoc="0" locked="0" layoutInCell="1" allowOverlap="1" wp14:anchorId="69B23C05" wp14:editId="75B570AB">
                        <wp:simplePos x="0" y="0"/>
                        <wp:positionH relativeFrom="column">
                          <wp:posOffset>742461</wp:posOffset>
                        </wp:positionH>
                        <wp:positionV relativeFrom="paragraph">
                          <wp:posOffset>115570</wp:posOffset>
                        </wp:positionV>
                        <wp:extent cx="4039235" cy="3827145"/>
                        <wp:effectExtent l="0" t="0" r="0" b="0"/>
                        <wp:wrapSquare wrapText="bothSides"/>
                        <wp:docPr id="136693633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36330" name="Image 1366936330"/>
                                <pic:cNvPicPr/>
                              </pic:nvPicPr>
                              <pic:blipFill>
                                <a:blip r:embed="rId19"/>
                                <a:stretch>
                                  <a:fillRect/>
                                </a:stretch>
                              </pic:blipFill>
                              <pic:spPr>
                                <a:xfrm>
                                  <a:off x="0" y="0"/>
                                  <a:ext cx="4039235" cy="3827145"/>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d)</w:t>
                  </w:r>
                </w:p>
                <w:p w14:paraId="5228552E" w14:textId="77777777" w:rsidR="001F64E6" w:rsidRPr="008A69DC" w:rsidRDefault="001F64E6" w:rsidP="007236B4">
                  <w:pPr>
                    <w:rPr>
                      <w:rFonts w:ascii="Times New Roman" w:hAnsi="Times New Roman" w:cs="Times New Roman"/>
                      <w:b/>
                      <w:bCs/>
                    </w:rPr>
                  </w:pPr>
                </w:p>
              </w:tc>
            </w:tr>
            <w:tr w:rsidR="001F64E6" w:rsidRPr="008A69DC" w14:paraId="1AEE4806" w14:textId="77777777" w:rsidTr="007236B4">
              <w:tc>
                <w:tcPr>
                  <w:tcW w:w="9062" w:type="dxa"/>
                </w:tcPr>
                <w:p w14:paraId="130794BC" w14:textId="77777777" w:rsidR="001F64E6" w:rsidRPr="008A69DC" w:rsidRDefault="001F64E6" w:rsidP="007236B4">
                  <w:pPr>
                    <w:rPr>
                      <w:rFonts w:ascii="Times New Roman" w:hAnsi="Times New Roman" w:cs="Times New Roman"/>
                      <w:b/>
                      <w:bCs/>
                    </w:rPr>
                  </w:pPr>
                </w:p>
                <w:p w14:paraId="24E1A4AC" w14:textId="77777777" w:rsidR="001F64E6" w:rsidRPr="008A69DC" w:rsidRDefault="001F64E6" w:rsidP="007236B4">
                  <w:pPr>
                    <w:rPr>
                      <w:rFonts w:ascii="Times New Roman" w:hAnsi="Times New Roman" w:cs="Times New Roman"/>
                      <w:b/>
                      <w:bCs/>
                    </w:rPr>
                  </w:pPr>
                  <w:r w:rsidRPr="008A69DC">
                    <w:rPr>
                      <w:rFonts w:ascii="Times New Roman" w:hAnsi="Times New Roman" w:cs="Times New Roman"/>
                      <w:b/>
                      <w:bCs/>
                      <w:noProof/>
                    </w:rPr>
                    <w:lastRenderedPageBreak/>
                    <w:drawing>
                      <wp:anchor distT="0" distB="0" distL="114300" distR="114300" simplePos="0" relativeHeight="251670528" behindDoc="0" locked="0" layoutInCell="1" allowOverlap="1" wp14:anchorId="4CB03CB1" wp14:editId="201533C9">
                        <wp:simplePos x="0" y="0"/>
                        <wp:positionH relativeFrom="column">
                          <wp:posOffset>726636</wp:posOffset>
                        </wp:positionH>
                        <wp:positionV relativeFrom="paragraph">
                          <wp:posOffset>54610</wp:posOffset>
                        </wp:positionV>
                        <wp:extent cx="4185285" cy="3761740"/>
                        <wp:effectExtent l="0" t="0" r="5715" b="0"/>
                        <wp:wrapSquare wrapText="bothSides"/>
                        <wp:docPr id="16158951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95113" name="Image 1615895113"/>
                                <pic:cNvPicPr/>
                              </pic:nvPicPr>
                              <pic:blipFill>
                                <a:blip r:embed="rId20"/>
                                <a:stretch>
                                  <a:fillRect/>
                                </a:stretch>
                              </pic:blipFill>
                              <pic:spPr>
                                <a:xfrm>
                                  <a:off x="0" y="0"/>
                                  <a:ext cx="4185285" cy="376174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rPr>
                    <w:t xml:space="preserve">e) </w:t>
                  </w:r>
                </w:p>
                <w:p w14:paraId="7F77330C" w14:textId="77777777" w:rsidR="001F64E6" w:rsidRPr="008A69DC" w:rsidRDefault="001F64E6" w:rsidP="007236B4">
                  <w:pPr>
                    <w:rPr>
                      <w:rFonts w:ascii="Times New Roman" w:hAnsi="Times New Roman" w:cs="Times New Roman"/>
                      <w:b/>
                      <w:bCs/>
                    </w:rPr>
                  </w:pPr>
                </w:p>
              </w:tc>
            </w:tr>
            <w:tr w:rsidR="001F64E6" w:rsidRPr="008A69DC" w14:paraId="202B8814" w14:textId="77777777" w:rsidTr="007236B4">
              <w:tc>
                <w:tcPr>
                  <w:tcW w:w="9062" w:type="dxa"/>
                </w:tcPr>
                <w:p w14:paraId="424DE0FA" w14:textId="77777777" w:rsidR="001F64E6" w:rsidRPr="008A69DC" w:rsidRDefault="001F64E6" w:rsidP="007236B4">
                  <w:pPr>
                    <w:jc w:val="both"/>
                    <w:rPr>
                      <w:rFonts w:ascii="Times New Roman" w:hAnsi="Times New Roman" w:cs="Times New Roman"/>
                      <w:b/>
                      <w:bCs/>
                      <w:sz w:val="24"/>
                      <w:szCs w:val="24"/>
                    </w:rPr>
                  </w:pPr>
                  <w:r w:rsidRPr="008A69DC">
                    <w:rPr>
                      <w:rFonts w:ascii="Times New Roman" w:hAnsi="Times New Roman" w:cs="Times New Roman"/>
                      <w:b/>
                      <w:bCs/>
                      <w:noProof/>
                      <w:sz w:val="24"/>
                      <w:szCs w:val="24"/>
                    </w:rPr>
                    <w:lastRenderedPageBreak/>
                    <w:drawing>
                      <wp:anchor distT="0" distB="0" distL="114300" distR="114300" simplePos="0" relativeHeight="251671552" behindDoc="0" locked="0" layoutInCell="1" allowOverlap="1" wp14:anchorId="6870658E" wp14:editId="3AF4F9FD">
                        <wp:simplePos x="0" y="0"/>
                        <wp:positionH relativeFrom="column">
                          <wp:posOffset>726440</wp:posOffset>
                        </wp:positionH>
                        <wp:positionV relativeFrom="paragraph">
                          <wp:posOffset>114935</wp:posOffset>
                        </wp:positionV>
                        <wp:extent cx="3973830" cy="3623945"/>
                        <wp:effectExtent l="0" t="0" r="1270" b="0"/>
                        <wp:wrapSquare wrapText="bothSides"/>
                        <wp:docPr id="8533831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8310" name="Image 85338310"/>
                                <pic:cNvPicPr/>
                              </pic:nvPicPr>
                              <pic:blipFill>
                                <a:blip r:embed="rId21"/>
                                <a:stretch>
                                  <a:fillRect/>
                                </a:stretch>
                              </pic:blipFill>
                              <pic:spPr>
                                <a:xfrm>
                                  <a:off x="0" y="0"/>
                                  <a:ext cx="3973830" cy="3623945"/>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sz w:val="24"/>
                      <w:szCs w:val="24"/>
                    </w:rPr>
                    <w:t xml:space="preserve">f) </w:t>
                  </w:r>
                </w:p>
                <w:p w14:paraId="40BCA5A5" w14:textId="77777777" w:rsidR="001F64E6" w:rsidRPr="008A69DC" w:rsidRDefault="001F64E6" w:rsidP="007236B4">
                  <w:pPr>
                    <w:jc w:val="both"/>
                    <w:rPr>
                      <w:rFonts w:ascii="Times New Roman" w:hAnsi="Times New Roman" w:cs="Times New Roman"/>
                      <w:b/>
                      <w:bCs/>
                      <w:sz w:val="24"/>
                      <w:szCs w:val="24"/>
                    </w:rPr>
                  </w:pPr>
                </w:p>
              </w:tc>
            </w:tr>
            <w:tr w:rsidR="001F64E6" w:rsidRPr="008A69DC" w14:paraId="2659A919" w14:textId="77777777" w:rsidTr="007236B4">
              <w:tc>
                <w:tcPr>
                  <w:tcW w:w="9062" w:type="dxa"/>
                </w:tcPr>
                <w:p w14:paraId="411038A3" w14:textId="77777777" w:rsidR="001F64E6" w:rsidRPr="008A69DC" w:rsidRDefault="001F64E6" w:rsidP="007236B4">
                  <w:pPr>
                    <w:jc w:val="both"/>
                    <w:rPr>
                      <w:rFonts w:ascii="Times New Roman" w:hAnsi="Times New Roman" w:cs="Times New Roman"/>
                      <w:b/>
                      <w:bCs/>
                      <w:sz w:val="24"/>
                      <w:szCs w:val="24"/>
                    </w:rPr>
                  </w:pPr>
                  <w:r w:rsidRPr="008A69DC">
                    <w:rPr>
                      <w:rFonts w:ascii="Times New Roman" w:hAnsi="Times New Roman" w:cs="Times New Roman"/>
                      <w:b/>
                      <w:bCs/>
                      <w:noProof/>
                      <w:sz w:val="24"/>
                      <w:szCs w:val="24"/>
                    </w:rPr>
                    <w:lastRenderedPageBreak/>
                    <w:drawing>
                      <wp:anchor distT="0" distB="0" distL="114300" distR="114300" simplePos="0" relativeHeight="251672576" behindDoc="0" locked="0" layoutInCell="1" allowOverlap="1" wp14:anchorId="63272CFC" wp14:editId="70F5A3B9">
                        <wp:simplePos x="0" y="0"/>
                        <wp:positionH relativeFrom="column">
                          <wp:posOffset>701723</wp:posOffset>
                        </wp:positionH>
                        <wp:positionV relativeFrom="paragraph">
                          <wp:posOffset>55880</wp:posOffset>
                        </wp:positionV>
                        <wp:extent cx="3949065" cy="3309620"/>
                        <wp:effectExtent l="0" t="0" r="635" b="5080"/>
                        <wp:wrapSquare wrapText="bothSides"/>
                        <wp:docPr id="199627923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79234" name="Image 1996279234"/>
                                <pic:cNvPicPr/>
                              </pic:nvPicPr>
                              <pic:blipFill>
                                <a:blip r:embed="rId22"/>
                                <a:stretch>
                                  <a:fillRect/>
                                </a:stretch>
                              </pic:blipFill>
                              <pic:spPr>
                                <a:xfrm>
                                  <a:off x="0" y="0"/>
                                  <a:ext cx="3949065" cy="330962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sz w:val="24"/>
                      <w:szCs w:val="24"/>
                    </w:rPr>
                    <w:t xml:space="preserve">g) </w:t>
                  </w:r>
                </w:p>
              </w:tc>
            </w:tr>
            <w:tr w:rsidR="001F64E6" w:rsidRPr="008A69DC" w14:paraId="46ED3237" w14:textId="77777777" w:rsidTr="007236B4">
              <w:tc>
                <w:tcPr>
                  <w:tcW w:w="9062" w:type="dxa"/>
                </w:tcPr>
                <w:p w14:paraId="58B8DC6D" w14:textId="77777777" w:rsidR="001F64E6" w:rsidRPr="008A69DC" w:rsidRDefault="001F64E6" w:rsidP="007236B4">
                  <w:pPr>
                    <w:jc w:val="both"/>
                    <w:rPr>
                      <w:rFonts w:ascii="Times New Roman" w:hAnsi="Times New Roman" w:cs="Times New Roman"/>
                      <w:b/>
                      <w:bCs/>
                      <w:sz w:val="24"/>
                      <w:szCs w:val="24"/>
                    </w:rPr>
                  </w:pPr>
                  <w:r w:rsidRPr="008A69DC">
                    <w:rPr>
                      <w:rFonts w:ascii="Times New Roman" w:hAnsi="Times New Roman" w:cs="Times New Roman"/>
                      <w:b/>
                      <w:bCs/>
                      <w:noProof/>
                      <w:sz w:val="24"/>
                      <w:szCs w:val="24"/>
                    </w:rPr>
                    <w:drawing>
                      <wp:anchor distT="0" distB="0" distL="114300" distR="114300" simplePos="0" relativeHeight="251673600" behindDoc="0" locked="0" layoutInCell="1" allowOverlap="1" wp14:anchorId="1A96EACB" wp14:editId="2ABA2784">
                        <wp:simplePos x="0" y="0"/>
                        <wp:positionH relativeFrom="column">
                          <wp:posOffset>797560</wp:posOffset>
                        </wp:positionH>
                        <wp:positionV relativeFrom="paragraph">
                          <wp:posOffset>151130</wp:posOffset>
                        </wp:positionV>
                        <wp:extent cx="3854450" cy="3782695"/>
                        <wp:effectExtent l="0" t="0" r="6350" b="1905"/>
                        <wp:wrapSquare wrapText="bothSides"/>
                        <wp:docPr id="207291292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12925" name="Image 2072912925"/>
                                <pic:cNvPicPr/>
                              </pic:nvPicPr>
                              <pic:blipFill>
                                <a:blip r:embed="rId23"/>
                                <a:stretch>
                                  <a:fillRect/>
                                </a:stretch>
                              </pic:blipFill>
                              <pic:spPr>
                                <a:xfrm>
                                  <a:off x="0" y="0"/>
                                  <a:ext cx="3854450" cy="3782695"/>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sz w:val="24"/>
                      <w:szCs w:val="24"/>
                    </w:rPr>
                    <w:t xml:space="preserve">h) </w:t>
                  </w:r>
                </w:p>
              </w:tc>
            </w:tr>
            <w:tr w:rsidR="001F64E6" w:rsidRPr="008A69DC" w14:paraId="2F6E8693" w14:textId="77777777" w:rsidTr="007236B4">
              <w:tc>
                <w:tcPr>
                  <w:tcW w:w="9062" w:type="dxa"/>
                </w:tcPr>
                <w:p w14:paraId="14AC420C" w14:textId="77777777" w:rsidR="001F64E6" w:rsidRPr="008A69DC" w:rsidRDefault="001F64E6" w:rsidP="001F64E6">
                  <w:pPr>
                    <w:pStyle w:val="Paragraphedeliste"/>
                    <w:numPr>
                      <w:ilvl w:val="0"/>
                      <w:numId w:val="18"/>
                    </w:numPr>
                    <w:jc w:val="both"/>
                    <w:rPr>
                      <w:b/>
                      <w:bCs/>
                    </w:rPr>
                  </w:pPr>
                  <w:r w:rsidRPr="008A69DC">
                    <w:rPr>
                      <w:b/>
                      <w:bCs/>
                      <w:noProof/>
                    </w:rPr>
                    <w:lastRenderedPageBreak/>
                    <w:drawing>
                      <wp:anchor distT="0" distB="0" distL="114300" distR="114300" simplePos="0" relativeHeight="251674624" behindDoc="0" locked="0" layoutInCell="1" allowOverlap="1" wp14:anchorId="428ACE84" wp14:editId="62217671">
                        <wp:simplePos x="0" y="0"/>
                        <wp:positionH relativeFrom="column">
                          <wp:posOffset>610235</wp:posOffset>
                        </wp:positionH>
                        <wp:positionV relativeFrom="paragraph">
                          <wp:posOffset>597535</wp:posOffset>
                        </wp:positionV>
                        <wp:extent cx="4003040" cy="3646170"/>
                        <wp:effectExtent l="0" t="0" r="0" b="0"/>
                        <wp:wrapSquare wrapText="bothSides"/>
                        <wp:docPr id="93772009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20095" name="Image 937720095"/>
                                <pic:cNvPicPr/>
                              </pic:nvPicPr>
                              <pic:blipFill>
                                <a:blip r:embed="rId24"/>
                                <a:stretch>
                                  <a:fillRect/>
                                </a:stretch>
                              </pic:blipFill>
                              <pic:spPr>
                                <a:xfrm>
                                  <a:off x="0" y="0"/>
                                  <a:ext cx="4003040" cy="3646170"/>
                                </a:xfrm>
                                <a:prstGeom prst="rect">
                                  <a:avLst/>
                                </a:prstGeom>
                              </pic:spPr>
                            </pic:pic>
                          </a:graphicData>
                        </a:graphic>
                        <wp14:sizeRelH relativeFrom="page">
                          <wp14:pctWidth>0</wp14:pctWidth>
                        </wp14:sizeRelH>
                        <wp14:sizeRelV relativeFrom="page">
                          <wp14:pctHeight>0</wp14:pctHeight>
                        </wp14:sizeRelV>
                      </wp:anchor>
                    </w:drawing>
                  </w:r>
                </w:p>
              </w:tc>
            </w:tr>
            <w:tr w:rsidR="001F64E6" w:rsidRPr="008A69DC" w14:paraId="72F1854F" w14:textId="77777777" w:rsidTr="007236B4">
              <w:tc>
                <w:tcPr>
                  <w:tcW w:w="9062" w:type="dxa"/>
                </w:tcPr>
                <w:p w14:paraId="3E2D826E" w14:textId="77777777" w:rsidR="001F64E6" w:rsidRPr="008A69DC" w:rsidRDefault="001F64E6" w:rsidP="007236B4">
                  <w:pPr>
                    <w:jc w:val="both"/>
                    <w:rPr>
                      <w:rFonts w:ascii="Times New Roman" w:hAnsi="Times New Roman" w:cs="Times New Roman"/>
                      <w:b/>
                      <w:bCs/>
                      <w:sz w:val="24"/>
                      <w:szCs w:val="24"/>
                    </w:rPr>
                  </w:pPr>
                  <w:r w:rsidRPr="008A69DC">
                    <w:rPr>
                      <w:rFonts w:ascii="Times New Roman" w:hAnsi="Times New Roman" w:cs="Times New Roman"/>
                      <w:b/>
                      <w:bCs/>
                      <w:noProof/>
                      <w:sz w:val="24"/>
                      <w:szCs w:val="24"/>
                    </w:rPr>
                    <w:drawing>
                      <wp:anchor distT="0" distB="0" distL="114300" distR="114300" simplePos="0" relativeHeight="251675648" behindDoc="0" locked="0" layoutInCell="1" allowOverlap="1" wp14:anchorId="38C9BABF" wp14:editId="2E0E083B">
                        <wp:simplePos x="0" y="0"/>
                        <wp:positionH relativeFrom="column">
                          <wp:posOffset>610170</wp:posOffset>
                        </wp:positionH>
                        <wp:positionV relativeFrom="paragraph">
                          <wp:posOffset>55880</wp:posOffset>
                        </wp:positionV>
                        <wp:extent cx="3925570" cy="3636010"/>
                        <wp:effectExtent l="0" t="0" r="0" b="0"/>
                        <wp:wrapSquare wrapText="bothSides"/>
                        <wp:docPr id="21873818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38182" name="Image 218738182"/>
                                <pic:cNvPicPr/>
                              </pic:nvPicPr>
                              <pic:blipFill>
                                <a:blip r:embed="rId25"/>
                                <a:stretch>
                                  <a:fillRect/>
                                </a:stretch>
                              </pic:blipFill>
                              <pic:spPr>
                                <a:xfrm>
                                  <a:off x="0" y="0"/>
                                  <a:ext cx="3925570" cy="363601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sz w:val="24"/>
                      <w:szCs w:val="24"/>
                    </w:rPr>
                    <w:t xml:space="preserve">j) </w:t>
                  </w:r>
                </w:p>
              </w:tc>
            </w:tr>
            <w:tr w:rsidR="001F64E6" w:rsidRPr="008A69DC" w14:paraId="6919E523" w14:textId="77777777" w:rsidTr="007236B4">
              <w:tc>
                <w:tcPr>
                  <w:tcW w:w="9062" w:type="dxa"/>
                </w:tcPr>
                <w:p w14:paraId="36940F40" w14:textId="77777777" w:rsidR="001F64E6" w:rsidRPr="008A69DC" w:rsidRDefault="001F64E6" w:rsidP="007236B4">
                  <w:pPr>
                    <w:jc w:val="both"/>
                    <w:rPr>
                      <w:rFonts w:ascii="Times New Roman" w:hAnsi="Times New Roman" w:cs="Times New Roman"/>
                      <w:b/>
                      <w:bCs/>
                      <w:sz w:val="24"/>
                      <w:szCs w:val="24"/>
                    </w:rPr>
                  </w:pPr>
                  <w:r w:rsidRPr="008A69DC">
                    <w:rPr>
                      <w:rFonts w:ascii="Times New Roman" w:hAnsi="Times New Roman" w:cs="Times New Roman"/>
                      <w:b/>
                      <w:bCs/>
                      <w:noProof/>
                      <w:sz w:val="24"/>
                      <w:szCs w:val="24"/>
                    </w:rPr>
                    <w:lastRenderedPageBreak/>
                    <w:drawing>
                      <wp:anchor distT="0" distB="0" distL="114300" distR="114300" simplePos="0" relativeHeight="251676672" behindDoc="0" locked="0" layoutInCell="1" allowOverlap="1" wp14:anchorId="6B5E86EA" wp14:editId="246AA3CA">
                        <wp:simplePos x="0" y="0"/>
                        <wp:positionH relativeFrom="column">
                          <wp:posOffset>405130</wp:posOffset>
                        </wp:positionH>
                        <wp:positionV relativeFrom="paragraph">
                          <wp:posOffset>55179</wp:posOffset>
                        </wp:positionV>
                        <wp:extent cx="3832225" cy="3326130"/>
                        <wp:effectExtent l="0" t="0" r="3175" b="1270"/>
                        <wp:wrapSquare wrapText="bothSides"/>
                        <wp:docPr id="58640097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00971" name="Image 586400971"/>
                                <pic:cNvPicPr/>
                              </pic:nvPicPr>
                              <pic:blipFill>
                                <a:blip r:embed="rId26"/>
                                <a:stretch>
                                  <a:fillRect/>
                                </a:stretch>
                              </pic:blipFill>
                              <pic:spPr>
                                <a:xfrm>
                                  <a:off x="0" y="0"/>
                                  <a:ext cx="3832225" cy="3326130"/>
                                </a:xfrm>
                                <a:prstGeom prst="rect">
                                  <a:avLst/>
                                </a:prstGeom>
                              </pic:spPr>
                            </pic:pic>
                          </a:graphicData>
                        </a:graphic>
                        <wp14:sizeRelH relativeFrom="page">
                          <wp14:pctWidth>0</wp14:pctWidth>
                        </wp14:sizeRelH>
                        <wp14:sizeRelV relativeFrom="page">
                          <wp14:pctHeight>0</wp14:pctHeight>
                        </wp14:sizeRelV>
                      </wp:anchor>
                    </w:drawing>
                  </w:r>
                  <w:r w:rsidRPr="008A69DC">
                    <w:rPr>
                      <w:rFonts w:ascii="Times New Roman" w:hAnsi="Times New Roman" w:cs="Times New Roman"/>
                      <w:b/>
                      <w:bCs/>
                      <w:sz w:val="24"/>
                      <w:szCs w:val="24"/>
                    </w:rPr>
                    <w:t xml:space="preserve">k) </w:t>
                  </w:r>
                </w:p>
              </w:tc>
            </w:tr>
            <w:tr w:rsidR="001F64E6" w:rsidRPr="008A69DC" w14:paraId="5F020AE3" w14:textId="77777777" w:rsidTr="007236B4">
              <w:trPr>
                <w:trHeight w:val="1815"/>
              </w:trPr>
              <w:tc>
                <w:tcPr>
                  <w:tcW w:w="9062" w:type="dxa"/>
                </w:tcPr>
                <w:p w14:paraId="21785638" w14:textId="77777777" w:rsidR="001F64E6" w:rsidRPr="008A69DC" w:rsidRDefault="001F64E6" w:rsidP="007236B4">
                  <w:pPr>
                    <w:jc w:val="both"/>
                    <w:rPr>
                      <w:rFonts w:ascii="Times New Roman" w:hAnsi="Times New Roman" w:cs="Times New Roman"/>
                      <w:b/>
                      <w:sz w:val="20"/>
                      <w:szCs w:val="20"/>
                    </w:rPr>
                  </w:pPr>
                </w:p>
                <w:p w14:paraId="20906867" w14:textId="77777777" w:rsidR="001F64E6" w:rsidRPr="008A69DC" w:rsidRDefault="001F64E6" w:rsidP="007236B4">
                  <w:pPr>
                    <w:jc w:val="both"/>
                    <w:rPr>
                      <w:rFonts w:ascii="Times New Roman" w:hAnsi="Times New Roman" w:cs="Times New Roman"/>
                      <w:sz w:val="20"/>
                      <w:szCs w:val="20"/>
                    </w:rPr>
                  </w:pPr>
                  <w:r w:rsidRPr="008A69DC">
                    <w:rPr>
                      <w:rFonts w:ascii="Times New Roman" w:hAnsi="Times New Roman" w:cs="Times New Roman"/>
                      <w:b/>
                      <w:sz w:val="20"/>
                      <w:szCs w:val="20"/>
                    </w:rPr>
                    <w:t xml:space="preserve">Figure S3: Original Western blot membrane images for significant hippocampal proteins. </w:t>
                  </w:r>
                  <w:r w:rsidRPr="008A69DC">
                    <w:rPr>
                      <w:rFonts w:ascii="Times New Roman" w:hAnsi="Times New Roman" w:cs="Times New Roman"/>
                      <w:bCs/>
                      <w:sz w:val="20"/>
                      <w:szCs w:val="20"/>
                    </w:rPr>
                    <w:t>There are 2 membranes for each protein: (</w:t>
                  </w:r>
                  <w:r w:rsidRPr="008A69DC">
                    <w:rPr>
                      <w:rFonts w:ascii="Times New Roman" w:hAnsi="Times New Roman" w:cs="Times New Roman"/>
                      <w:b/>
                      <w:sz w:val="20"/>
                      <w:szCs w:val="20"/>
                    </w:rPr>
                    <w:t>a</w:t>
                  </w:r>
                  <w:r w:rsidRPr="008A69DC">
                    <w:rPr>
                      <w:rFonts w:ascii="Times New Roman" w:hAnsi="Times New Roman" w:cs="Times New Roman"/>
                      <w:bCs/>
                      <w:sz w:val="20"/>
                      <w:szCs w:val="20"/>
                    </w:rPr>
                    <w:t>) AMPKα, (</w:t>
                  </w:r>
                  <w:r w:rsidRPr="008A69DC">
                    <w:rPr>
                      <w:rFonts w:ascii="Times New Roman" w:hAnsi="Times New Roman" w:cs="Times New Roman"/>
                      <w:b/>
                      <w:sz w:val="20"/>
                      <w:szCs w:val="20"/>
                    </w:rPr>
                    <w:t>b</w:t>
                  </w:r>
                  <w:r w:rsidRPr="008A69DC">
                    <w:rPr>
                      <w:rFonts w:ascii="Times New Roman" w:hAnsi="Times New Roman" w:cs="Times New Roman"/>
                      <w:bCs/>
                      <w:sz w:val="20"/>
                      <w:szCs w:val="20"/>
                    </w:rPr>
                    <w:t xml:space="preserve">) </w:t>
                  </w:r>
                  <w:proofErr w:type="spellStart"/>
                  <w:r w:rsidRPr="008A69DC">
                    <w:rPr>
                      <w:rFonts w:ascii="Times New Roman" w:hAnsi="Times New Roman" w:cs="Times New Roman"/>
                      <w:bCs/>
                      <w:sz w:val="20"/>
                      <w:szCs w:val="20"/>
                    </w:rPr>
                    <w:t>pAMPK</w:t>
                  </w:r>
                  <w:proofErr w:type="spellEnd"/>
                  <w:r w:rsidRPr="008A69DC">
                    <w:rPr>
                      <w:rFonts w:ascii="Times New Roman" w:hAnsi="Times New Roman" w:cs="Times New Roman"/>
                      <w:bCs/>
                      <w:sz w:val="20"/>
                      <w:szCs w:val="20"/>
                    </w:rPr>
                    <w:t>α, (</w:t>
                  </w:r>
                  <w:r w:rsidRPr="008A69DC">
                    <w:rPr>
                      <w:rFonts w:ascii="Times New Roman" w:hAnsi="Times New Roman" w:cs="Times New Roman"/>
                      <w:b/>
                      <w:sz w:val="20"/>
                      <w:szCs w:val="20"/>
                    </w:rPr>
                    <w:t>c</w:t>
                  </w:r>
                  <w:r w:rsidRPr="008A69DC">
                    <w:rPr>
                      <w:rFonts w:ascii="Times New Roman" w:hAnsi="Times New Roman" w:cs="Times New Roman"/>
                      <w:bCs/>
                      <w:sz w:val="20"/>
                      <w:szCs w:val="20"/>
                    </w:rPr>
                    <w:t>) CS, (</w:t>
                  </w:r>
                  <w:r w:rsidRPr="008A69DC">
                    <w:rPr>
                      <w:rFonts w:ascii="Times New Roman" w:hAnsi="Times New Roman" w:cs="Times New Roman"/>
                      <w:b/>
                      <w:sz w:val="20"/>
                      <w:szCs w:val="20"/>
                    </w:rPr>
                    <w:t>d</w:t>
                  </w:r>
                  <w:r w:rsidRPr="008A69DC">
                    <w:rPr>
                      <w:rFonts w:ascii="Times New Roman" w:hAnsi="Times New Roman" w:cs="Times New Roman"/>
                      <w:bCs/>
                      <w:sz w:val="20"/>
                      <w:szCs w:val="20"/>
                    </w:rPr>
                    <w:t>) COX4, (</w:t>
                  </w:r>
                  <w:r w:rsidRPr="008A69DC">
                    <w:rPr>
                      <w:rFonts w:ascii="Times New Roman" w:hAnsi="Times New Roman" w:cs="Times New Roman"/>
                      <w:b/>
                      <w:sz w:val="20"/>
                      <w:szCs w:val="20"/>
                    </w:rPr>
                    <w:t>e</w:t>
                  </w:r>
                  <w:r w:rsidRPr="008A69DC">
                    <w:rPr>
                      <w:rFonts w:ascii="Times New Roman" w:hAnsi="Times New Roman" w:cs="Times New Roman"/>
                      <w:bCs/>
                      <w:sz w:val="20"/>
                      <w:szCs w:val="20"/>
                    </w:rPr>
                    <w:t>) MFN1, (</w:t>
                  </w:r>
                  <w:r w:rsidRPr="008A69DC">
                    <w:rPr>
                      <w:rFonts w:ascii="Times New Roman" w:hAnsi="Times New Roman" w:cs="Times New Roman"/>
                      <w:b/>
                      <w:sz w:val="20"/>
                      <w:szCs w:val="20"/>
                    </w:rPr>
                    <w:t>f</w:t>
                  </w:r>
                  <w:r w:rsidRPr="008A69DC">
                    <w:rPr>
                      <w:rFonts w:ascii="Times New Roman" w:hAnsi="Times New Roman" w:cs="Times New Roman"/>
                      <w:bCs/>
                      <w:sz w:val="20"/>
                      <w:szCs w:val="20"/>
                    </w:rPr>
                    <w:t>) MFN2, (</w:t>
                  </w:r>
                  <w:r w:rsidRPr="008A69DC">
                    <w:rPr>
                      <w:rFonts w:ascii="Times New Roman" w:hAnsi="Times New Roman" w:cs="Times New Roman"/>
                      <w:b/>
                      <w:sz w:val="20"/>
                      <w:szCs w:val="20"/>
                    </w:rPr>
                    <w:t>g</w:t>
                  </w:r>
                  <w:r w:rsidRPr="008A69DC">
                    <w:rPr>
                      <w:rFonts w:ascii="Times New Roman" w:hAnsi="Times New Roman" w:cs="Times New Roman"/>
                      <w:bCs/>
                      <w:sz w:val="20"/>
                      <w:szCs w:val="20"/>
                    </w:rPr>
                    <w:t>) PGC-1α, (</w:t>
                  </w:r>
                  <w:r w:rsidRPr="008A69DC">
                    <w:rPr>
                      <w:rFonts w:ascii="Times New Roman" w:hAnsi="Times New Roman" w:cs="Times New Roman"/>
                      <w:b/>
                      <w:sz w:val="20"/>
                      <w:szCs w:val="20"/>
                    </w:rPr>
                    <w:t>h</w:t>
                  </w:r>
                  <w:r w:rsidRPr="008A69DC">
                    <w:rPr>
                      <w:rFonts w:ascii="Times New Roman" w:hAnsi="Times New Roman" w:cs="Times New Roman"/>
                      <w:bCs/>
                      <w:sz w:val="20"/>
                      <w:szCs w:val="20"/>
                    </w:rPr>
                    <w:t>) VEGF, (</w:t>
                  </w:r>
                  <w:proofErr w:type="spellStart"/>
                  <w:r w:rsidRPr="008A69DC">
                    <w:rPr>
                      <w:rFonts w:ascii="Times New Roman" w:hAnsi="Times New Roman" w:cs="Times New Roman"/>
                      <w:b/>
                      <w:sz w:val="20"/>
                      <w:szCs w:val="20"/>
                    </w:rPr>
                    <w:t>i</w:t>
                  </w:r>
                  <w:proofErr w:type="spellEnd"/>
                  <w:r w:rsidRPr="008A69DC">
                    <w:rPr>
                      <w:rFonts w:ascii="Times New Roman" w:hAnsi="Times New Roman" w:cs="Times New Roman"/>
                      <w:bCs/>
                      <w:sz w:val="20"/>
                      <w:szCs w:val="20"/>
                    </w:rPr>
                    <w:t>) VEGF-R2, (</w:t>
                  </w:r>
                  <w:r w:rsidRPr="008A69DC">
                    <w:rPr>
                      <w:rFonts w:ascii="Times New Roman" w:hAnsi="Times New Roman" w:cs="Times New Roman"/>
                      <w:b/>
                      <w:sz w:val="20"/>
                      <w:szCs w:val="20"/>
                    </w:rPr>
                    <w:t>j</w:t>
                  </w:r>
                  <w:r w:rsidRPr="008A69DC">
                    <w:rPr>
                      <w:rFonts w:ascii="Times New Roman" w:hAnsi="Times New Roman" w:cs="Times New Roman"/>
                      <w:bCs/>
                      <w:sz w:val="20"/>
                      <w:szCs w:val="20"/>
                    </w:rPr>
                    <w:t>) MCT4 and (</w:t>
                  </w:r>
                  <w:r w:rsidRPr="008A69DC">
                    <w:rPr>
                      <w:rFonts w:ascii="Times New Roman" w:hAnsi="Times New Roman" w:cs="Times New Roman"/>
                      <w:b/>
                      <w:sz w:val="20"/>
                      <w:szCs w:val="20"/>
                    </w:rPr>
                    <w:t>k</w:t>
                  </w:r>
                  <w:r w:rsidRPr="008A69DC">
                    <w:rPr>
                      <w:rFonts w:ascii="Times New Roman" w:hAnsi="Times New Roman" w:cs="Times New Roman"/>
                      <w:bCs/>
                      <w:sz w:val="20"/>
                      <w:szCs w:val="20"/>
                    </w:rPr>
                    <w:t xml:space="preserve">) </w:t>
                  </w:r>
                  <w:r w:rsidRPr="008A69DC">
                    <w:rPr>
                      <w:rFonts w:ascii="Times New Roman" w:hAnsi="Times New Roman" w:cs="Times New Roman"/>
                      <w:bCs/>
                      <w:color w:val="000000"/>
                      <w:sz w:val="20"/>
                      <w:szCs w:val="20"/>
                      <w:lang w:val="en-US"/>
                    </w:rPr>
                    <w:t>GluN1</w:t>
                  </w:r>
                  <w:r w:rsidRPr="008A69DC">
                    <w:rPr>
                      <w:rFonts w:ascii="Times New Roman" w:hAnsi="Times New Roman" w:cs="Times New Roman"/>
                      <w:bCs/>
                      <w:sz w:val="20"/>
                      <w:szCs w:val="20"/>
                    </w:rPr>
                    <w:t xml:space="preserve">. Groups were separated by dashed lines. </w:t>
                  </w:r>
                  <w:r w:rsidRPr="008A69DC">
                    <w:rPr>
                      <w:rFonts w:ascii="Times New Roman" w:hAnsi="Times New Roman" w:cs="Times New Roman"/>
                      <w:sz w:val="20"/>
                      <w:szCs w:val="20"/>
                    </w:rPr>
                    <w:t xml:space="preserve">The samples derived from the same experiment and that gels/blots were processed in parallel the same day (2 gels per protein to reach </w:t>
                  </w:r>
                  <w:proofErr w:type="gramStart"/>
                  <w:r w:rsidRPr="008A69DC">
                    <w:rPr>
                      <w:rFonts w:ascii="Times New Roman" w:hAnsi="Times New Roman" w:cs="Times New Roman"/>
                      <w:sz w:val="20"/>
                      <w:szCs w:val="20"/>
                    </w:rPr>
                    <w:t>a sufficient number of</w:t>
                  </w:r>
                  <w:proofErr w:type="gramEnd"/>
                  <w:r w:rsidRPr="008A69DC">
                    <w:rPr>
                      <w:rFonts w:ascii="Times New Roman" w:hAnsi="Times New Roman" w:cs="Times New Roman"/>
                      <w:sz w:val="20"/>
                      <w:szCs w:val="20"/>
                    </w:rPr>
                    <w:t xml:space="preserve"> samples). We cut the membranes before exposure to be able to measure proteins in the same membrane for proteins with different molecular weight.</w:t>
                  </w:r>
                </w:p>
              </w:tc>
            </w:tr>
          </w:tbl>
          <w:p w14:paraId="6C688DA4" w14:textId="77777777" w:rsidR="001F64E6" w:rsidRPr="008A69DC" w:rsidRDefault="001F64E6" w:rsidP="007236B4">
            <w:pPr>
              <w:pStyle w:val="NormalWeb"/>
              <w:spacing w:before="0" w:beforeAutospacing="0" w:after="240" w:afterAutospacing="0"/>
              <w:jc w:val="both"/>
              <w:rPr>
                <w:color w:val="000000"/>
                <w:sz w:val="20"/>
                <w:szCs w:val="20"/>
                <w:lang w:val="en-US"/>
              </w:rPr>
            </w:pPr>
          </w:p>
        </w:tc>
      </w:tr>
      <w:tr w:rsidR="00333BEC" w:rsidRPr="008A69DC" w14:paraId="2D334A25" w14:textId="77777777" w:rsidTr="004C2B18">
        <w:tc>
          <w:tcPr>
            <w:tcW w:w="9072" w:type="dxa"/>
            <w:gridSpan w:val="2"/>
          </w:tcPr>
          <w:p w14:paraId="38C7D82E" w14:textId="77777777" w:rsidR="00333BEC" w:rsidRPr="008A69DC" w:rsidRDefault="00333BEC" w:rsidP="004C2B18">
            <w:pPr>
              <w:pStyle w:val="NormalWeb"/>
              <w:spacing w:before="0" w:beforeAutospacing="0" w:after="240" w:afterAutospacing="0"/>
              <w:jc w:val="both"/>
              <w:rPr>
                <w:color w:val="000000"/>
                <w:sz w:val="20"/>
                <w:szCs w:val="20"/>
                <w:lang w:val="en-US"/>
              </w:rPr>
            </w:pPr>
          </w:p>
          <w:p w14:paraId="12EC4D0C"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2CE95540"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3D50F089"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1B2710D9"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571CEDF6"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0F333C53"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6B18B991"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5863B4CB"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3393792F" w14:textId="77777777" w:rsidR="00CD3771" w:rsidRPr="008A69DC" w:rsidRDefault="00CD3771" w:rsidP="004C2B18">
            <w:pPr>
              <w:pStyle w:val="NormalWeb"/>
              <w:spacing w:before="0" w:beforeAutospacing="0" w:after="240" w:afterAutospacing="0"/>
              <w:jc w:val="both"/>
              <w:rPr>
                <w:color w:val="000000"/>
                <w:sz w:val="20"/>
                <w:szCs w:val="20"/>
                <w:lang w:val="en-US"/>
              </w:rPr>
            </w:pPr>
          </w:p>
          <w:p w14:paraId="1DF22EB2" w14:textId="77777777" w:rsidR="00CD3771" w:rsidRPr="008A69DC" w:rsidRDefault="00CD3771" w:rsidP="004C2B18">
            <w:pPr>
              <w:pStyle w:val="NormalWeb"/>
              <w:spacing w:before="0" w:beforeAutospacing="0" w:after="240" w:afterAutospacing="0"/>
              <w:jc w:val="both"/>
              <w:rPr>
                <w:color w:val="000000"/>
                <w:sz w:val="20"/>
                <w:szCs w:val="20"/>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333BEC" w:rsidRPr="008A69DC" w14:paraId="2769AAD1" w14:textId="77777777" w:rsidTr="004C2B18">
              <w:tc>
                <w:tcPr>
                  <w:tcW w:w="8846" w:type="dxa"/>
                </w:tcPr>
                <w:p w14:paraId="65BD3A12" w14:textId="464345A6" w:rsidR="00333BEC" w:rsidRPr="008A69DC" w:rsidRDefault="00A271EF" w:rsidP="004C2B18">
                  <w:pPr>
                    <w:pStyle w:val="NormalWeb"/>
                    <w:spacing w:before="0" w:beforeAutospacing="0" w:after="240" w:afterAutospacing="0"/>
                    <w:jc w:val="both"/>
                    <w:rPr>
                      <w:color w:val="000000"/>
                      <w:sz w:val="20"/>
                      <w:szCs w:val="20"/>
                      <w:lang w:val="en-US"/>
                    </w:rPr>
                  </w:pPr>
                  <w:r w:rsidRPr="008A69DC">
                    <w:rPr>
                      <w:noProof/>
                      <w:color w:val="000000"/>
                      <w:sz w:val="20"/>
                      <w:szCs w:val="20"/>
                      <w:lang w:val="en-US"/>
                    </w:rPr>
                    <w:lastRenderedPageBreak/>
                    <w:drawing>
                      <wp:inline distT="0" distB="0" distL="0" distR="0" wp14:anchorId="4CCA7763" wp14:editId="07D580D1">
                        <wp:extent cx="5760720" cy="3090545"/>
                        <wp:effectExtent l="0" t="0" r="5080" b="0"/>
                        <wp:docPr id="55553213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32137" name="Image 555532137"/>
                                <pic:cNvPicPr/>
                              </pic:nvPicPr>
                              <pic:blipFill>
                                <a:blip r:embed="rId27"/>
                                <a:stretch>
                                  <a:fillRect/>
                                </a:stretch>
                              </pic:blipFill>
                              <pic:spPr>
                                <a:xfrm>
                                  <a:off x="0" y="0"/>
                                  <a:ext cx="5760720" cy="3090545"/>
                                </a:xfrm>
                                <a:prstGeom prst="rect">
                                  <a:avLst/>
                                </a:prstGeom>
                              </pic:spPr>
                            </pic:pic>
                          </a:graphicData>
                        </a:graphic>
                      </wp:inline>
                    </w:drawing>
                  </w:r>
                </w:p>
              </w:tc>
            </w:tr>
            <w:tr w:rsidR="00333BEC" w:rsidRPr="008A69DC" w14:paraId="52B72DE2" w14:textId="77777777" w:rsidTr="004C2B18">
              <w:tc>
                <w:tcPr>
                  <w:tcW w:w="8846" w:type="dxa"/>
                </w:tcPr>
                <w:p w14:paraId="1BCAEB72" w14:textId="5CF566A4" w:rsidR="00333BEC" w:rsidRPr="008A69DC" w:rsidRDefault="00333BEC" w:rsidP="004C2B18">
                  <w:pPr>
                    <w:pStyle w:val="NormalWeb"/>
                    <w:spacing w:before="0" w:beforeAutospacing="0" w:after="240" w:afterAutospacing="0"/>
                    <w:jc w:val="both"/>
                    <w:rPr>
                      <w:color w:val="000000"/>
                      <w:sz w:val="20"/>
                      <w:szCs w:val="20"/>
                      <w:lang w:val="en-US"/>
                    </w:rPr>
                  </w:pPr>
                  <w:r w:rsidRPr="008A69DC">
                    <w:rPr>
                      <w:b/>
                      <w:bCs/>
                      <w:color w:val="000000"/>
                      <w:sz w:val="20"/>
                      <w:szCs w:val="20"/>
                      <w:lang w:val="en-US"/>
                    </w:rPr>
                    <w:t>Figure S</w:t>
                  </w:r>
                  <w:r w:rsidR="00570C57" w:rsidRPr="008A69DC">
                    <w:rPr>
                      <w:b/>
                      <w:bCs/>
                      <w:color w:val="000000"/>
                      <w:sz w:val="20"/>
                      <w:szCs w:val="20"/>
                      <w:lang w:val="en-US"/>
                    </w:rPr>
                    <w:t>4</w:t>
                  </w:r>
                  <w:r w:rsidRPr="008A69DC">
                    <w:rPr>
                      <w:b/>
                      <w:bCs/>
                      <w:color w:val="000000"/>
                      <w:sz w:val="20"/>
                      <w:szCs w:val="20"/>
                      <w:lang w:val="en-US"/>
                    </w:rPr>
                    <w:t>: No significant effect of MICT and HIIT on cortical proteins by Western blot.</w:t>
                  </w:r>
                  <w:r w:rsidRPr="008A69DC">
                    <w:rPr>
                      <w:sz w:val="20"/>
                      <w:szCs w:val="20"/>
                      <w:lang w:val="en-US"/>
                    </w:rPr>
                    <w:t xml:space="preserve"> Results of cortical </w:t>
                  </w:r>
                  <w:r w:rsidRPr="008A69DC">
                    <w:rPr>
                      <w:b/>
                      <w:bCs/>
                      <w:sz w:val="20"/>
                      <w:szCs w:val="20"/>
                      <w:lang w:val="en-US"/>
                    </w:rPr>
                    <w:t xml:space="preserve">(A) </w:t>
                  </w:r>
                  <w:r w:rsidRPr="008A69DC">
                    <w:rPr>
                      <w:sz w:val="20"/>
                      <w:szCs w:val="20"/>
                      <w:lang w:val="en-US"/>
                    </w:rPr>
                    <w:t xml:space="preserve">AMPK-α, </w:t>
                  </w:r>
                  <w:r w:rsidRPr="008A69DC">
                    <w:rPr>
                      <w:b/>
                      <w:bCs/>
                      <w:sz w:val="20"/>
                      <w:szCs w:val="20"/>
                      <w:lang w:val="en-US"/>
                    </w:rPr>
                    <w:t xml:space="preserve">(B) </w:t>
                  </w:r>
                  <w:proofErr w:type="spellStart"/>
                  <w:r w:rsidRPr="008A69DC">
                    <w:rPr>
                      <w:sz w:val="20"/>
                      <w:szCs w:val="20"/>
                      <w:lang w:val="en-US"/>
                    </w:rPr>
                    <w:t>pAMPK</w:t>
                  </w:r>
                  <w:proofErr w:type="spellEnd"/>
                  <w:r w:rsidRPr="008A69DC">
                    <w:rPr>
                      <w:sz w:val="20"/>
                      <w:szCs w:val="20"/>
                      <w:lang w:val="en-US"/>
                    </w:rPr>
                    <w:t>α</w:t>
                  </w:r>
                  <w:r w:rsidRPr="008A69DC">
                    <w:rPr>
                      <w:b/>
                      <w:bCs/>
                      <w:sz w:val="20"/>
                      <w:szCs w:val="20"/>
                      <w:lang w:val="en-US"/>
                    </w:rPr>
                    <w:t xml:space="preserve">, (C) </w:t>
                  </w:r>
                  <w:r w:rsidRPr="008A69DC">
                    <w:rPr>
                      <w:sz w:val="20"/>
                      <w:szCs w:val="20"/>
                      <w:lang w:val="en-US"/>
                    </w:rPr>
                    <w:t xml:space="preserve">PGC-1α, </w:t>
                  </w:r>
                  <w:r w:rsidRPr="008A69DC">
                    <w:rPr>
                      <w:b/>
                      <w:bCs/>
                      <w:sz w:val="20"/>
                      <w:szCs w:val="20"/>
                      <w:lang w:val="en-US"/>
                    </w:rPr>
                    <w:t xml:space="preserve">(D) </w:t>
                  </w:r>
                  <w:r w:rsidRPr="008A69DC">
                    <w:rPr>
                      <w:sz w:val="20"/>
                      <w:szCs w:val="20"/>
                      <w:lang w:val="en-US"/>
                    </w:rPr>
                    <w:t>MFN1</w:t>
                  </w:r>
                  <w:r w:rsidRPr="008A69DC">
                    <w:rPr>
                      <w:b/>
                      <w:bCs/>
                      <w:sz w:val="20"/>
                      <w:szCs w:val="20"/>
                      <w:lang w:val="en-US"/>
                    </w:rPr>
                    <w:t xml:space="preserve">, (E) </w:t>
                  </w:r>
                  <w:r w:rsidRPr="008A69DC">
                    <w:rPr>
                      <w:sz w:val="20"/>
                      <w:szCs w:val="20"/>
                      <w:lang w:val="en-US"/>
                    </w:rPr>
                    <w:t>MFN2</w:t>
                  </w:r>
                  <w:r w:rsidR="001E7F39" w:rsidRPr="008A69DC">
                    <w:rPr>
                      <w:sz w:val="20"/>
                      <w:szCs w:val="20"/>
                      <w:lang w:val="en-US"/>
                    </w:rPr>
                    <w:t>,</w:t>
                  </w:r>
                  <w:r w:rsidRPr="008A69DC">
                    <w:rPr>
                      <w:sz w:val="20"/>
                      <w:szCs w:val="20"/>
                      <w:lang w:val="en-US"/>
                    </w:rPr>
                    <w:t xml:space="preserve"> </w:t>
                  </w:r>
                  <w:r w:rsidRPr="008A69DC">
                    <w:rPr>
                      <w:b/>
                      <w:bCs/>
                      <w:sz w:val="20"/>
                      <w:szCs w:val="20"/>
                      <w:lang w:val="en-US"/>
                    </w:rPr>
                    <w:t>(F)</w:t>
                  </w:r>
                  <w:r w:rsidRPr="008A69DC">
                    <w:rPr>
                      <w:sz w:val="20"/>
                      <w:szCs w:val="20"/>
                      <w:lang w:val="en-US"/>
                    </w:rPr>
                    <w:t xml:space="preserve"> MCT1</w:t>
                  </w:r>
                  <w:r w:rsidR="001E7F39" w:rsidRPr="008A69DC">
                    <w:rPr>
                      <w:sz w:val="20"/>
                      <w:szCs w:val="20"/>
                      <w:lang w:val="en-US"/>
                    </w:rPr>
                    <w:t xml:space="preserve">, </w:t>
                  </w:r>
                  <w:r w:rsidRPr="008A69DC">
                    <w:rPr>
                      <w:b/>
                      <w:bCs/>
                      <w:sz w:val="20"/>
                      <w:szCs w:val="20"/>
                      <w:lang w:val="en-US"/>
                    </w:rPr>
                    <w:t>(G)</w:t>
                  </w:r>
                  <w:r w:rsidRPr="008A69DC">
                    <w:rPr>
                      <w:sz w:val="20"/>
                      <w:szCs w:val="20"/>
                      <w:lang w:val="en-US"/>
                    </w:rPr>
                    <w:t xml:space="preserve"> PECAM-1</w:t>
                  </w:r>
                  <w:r w:rsidR="001E7F39" w:rsidRPr="008A69DC">
                    <w:rPr>
                      <w:sz w:val="20"/>
                      <w:szCs w:val="20"/>
                      <w:lang w:val="en-US"/>
                    </w:rPr>
                    <w:t xml:space="preserve"> and </w:t>
                  </w:r>
                  <w:r w:rsidR="001E7F39" w:rsidRPr="008A69DC">
                    <w:rPr>
                      <w:b/>
                      <w:bCs/>
                      <w:sz w:val="20"/>
                      <w:szCs w:val="20"/>
                      <w:lang w:val="en-US"/>
                    </w:rPr>
                    <w:t>(H)</w:t>
                  </w:r>
                  <w:r w:rsidRPr="008A69DC">
                    <w:rPr>
                      <w:sz w:val="20"/>
                      <w:szCs w:val="20"/>
                      <w:lang w:val="en-US"/>
                    </w:rPr>
                    <w:t xml:space="preserve"> </w:t>
                  </w:r>
                  <w:r w:rsidR="001E7F39" w:rsidRPr="008A69DC">
                    <w:rPr>
                      <w:sz w:val="20"/>
                      <w:szCs w:val="20"/>
                      <w:lang w:val="en-US"/>
                    </w:rPr>
                    <w:t xml:space="preserve">GluN1 </w:t>
                  </w:r>
                  <w:r w:rsidRPr="008A69DC">
                    <w:rPr>
                      <w:sz w:val="20"/>
                      <w:szCs w:val="20"/>
                      <w:lang w:val="en-US"/>
                    </w:rPr>
                    <w:t>levels in MICT, HIIT and CONTROL groups. No significant difference (</w:t>
                  </w:r>
                  <w:proofErr w:type="spellStart"/>
                  <w:r w:rsidRPr="008A69DC">
                    <w:rPr>
                      <w:sz w:val="20"/>
                      <w:szCs w:val="20"/>
                      <w:lang w:val="en-US"/>
                    </w:rPr>
                    <w:t>n.s</w:t>
                  </w:r>
                  <w:proofErr w:type="spellEnd"/>
                  <w:r w:rsidRPr="008A69DC">
                    <w:rPr>
                      <w:sz w:val="20"/>
                      <w:szCs w:val="20"/>
                      <w:lang w:val="en-US"/>
                    </w:rPr>
                    <w:t xml:space="preserve">) was observed between groups. We cut the membranes before exposure to be able to measure proteins in the same membrane for proteins with different molecular weight (n=5-7). </w:t>
                  </w:r>
                </w:p>
              </w:tc>
            </w:tr>
          </w:tbl>
          <w:p w14:paraId="58681D27" w14:textId="77777777" w:rsidR="00333BEC" w:rsidRPr="008A69DC" w:rsidRDefault="00333BEC" w:rsidP="004C2B18">
            <w:pPr>
              <w:pStyle w:val="NormalWeb"/>
              <w:spacing w:before="0" w:beforeAutospacing="0" w:after="240" w:afterAutospacing="0"/>
              <w:jc w:val="both"/>
              <w:rPr>
                <w:color w:val="000000"/>
                <w:sz w:val="20"/>
                <w:szCs w:val="20"/>
                <w:lang w:val="en-US"/>
              </w:rPr>
            </w:pPr>
          </w:p>
        </w:tc>
      </w:tr>
      <w:tr w:rsidR="00333BEC" w:rsidRPr="008A69DC" w14:paraId="7EA15F79" w14:textId="77777777" w:rsidTr="004C2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2"/>
            <w:tcBorders>
              <w:top w:val="nil"/>
              <w:left w:val="nil"/>
              <w:bottom w:val="nil"/>
              <w:right w:val="nil"/>
            </w:tcBorders>
          </w:tcPr>
          <w:p w14:paraId="23B03347" w14:textId="77777777" w:rsidR="00333BEC" w:rsidRPr="008A69DC" w:rsidRDefault="00333BEC" w:rsidP="004C2B18">
            <w:pPr>
              <w:rPr>
                <w:rFonts w:ascii="Times New Roman" w:hAnsi="Times New Roman" w:cs="Times New Roman"/>
                <w:lang w:val="en-US"/>
              </w:rPr>
            </w:pPr>
          </w:p>
          <w:p w14:paraId="39ABE95C" w14:textId="77777777" w:rsidR="00333BEC" w:rsidRPr="008A69DC" w:rsidRDefault="00333BEC" w:rsidP="004C2B18">
            <w:pPr>
              <w:rPr>
                <w:rFonts w:ascii="Times New Roman" w:hAnsi="Times New Roman" w:cs="Times New Roman"/>
                <w:lang w:val="en-US"/>
              </w:rPr>
            </w:pPr>
          </w:p>
          <w:p w14:paraId="13243B9A" w14:textId="77777777" w:rsidR="00333BEC" w:rsidRPr="008A69DC" w:rsidRDefault="00333BEC" w:rsidP="004C2B18">
            <w:pPr>
              <w:rPr>
                <w:rFonts w:ascii="Times New Roman" w:hAnsi="Times New Roman" w:cs="Times New Roman"/>
                <w:lang w:val="en-US"/>
              </w:rPr>
            </w:pPr>
          </w:p>
          <w:p w14:paraId="700F39DD" w14:textId="77777777" w:rsidR="00333BEC" w:rsidRPr="008A69DC" w:rsidRDefault="00333BEC" w:rsidP="004C2B18">
            <w:pPr>
              <w:rPr>
                <w:rFonts w:ascii="Times New Roman" w:hAnsi="Times New Roman" w:cs="Times New Roman"/>
                <w:lang w:val="en-US"/>
              </w:rPr>
            </w:pPr>
          </w:p>
          <w:p w14:paraId="132BD8F6" w14:textId="77777777" w:rsidR="00333BEC" w:rsidRPr="008A69DC" w:rsidRDefault="00333BEC" w:rsidP="004C2B18">
            <w:pPr>
              <w:rPr>
                <w:rFonts w:ascii="Times New Roman" w:hAnsi="Times New Roman" w:cs="Times New Roman"/>
                <w:lang w:val="en-US"/>
              </w:rPr>
            </w:pPr>
          </w:p>
          <w:p w14:paraId="142F0AA5" w14:textId="77777777" w:rsidR="00333BEC" w:rsidRPr="008A69DC" w:rsidRDefault="00333BEC" w:rsidP="004C2B18">
            <w:pPr>
              <w:rPr>
                <w:rFonts w:ascii="Times New Roman" w:hAnsi="Times New Roman" w:cs="Times New Roman"/>
                <w:lang w:val="en-US"/>
              </w:rPr>
            </w:pPr>
          </w:p>
          <w:p w14:paraId="6BB81509" w14:textId="77777777" w:rsidR="00333BEC" w:rsidRPr="008A69DC" w:rsidRDefault="00333BEC" w:rsidP="004C2B18">
            <w:pPr>
              <w:rPr>
                <w:rFonts w:ascii="Times New Roman" w:hAnsi="Times New Roman" w:cs="Times New Roman"/>
                <w:lang w:val="en-US"/>
              </w:rPr>
            </w:pPr>
          </w:p>
          <w:p w14:paraId="100BE3D9" w14:textId="77777777" w:rsidR="00333BEC" w:rsidRPr="008A69DC" w:rsidRDefault="00333BEC" w:rsidP="004C2B18">
            <w:pPr>
              <w:rPr>
                <w:rFonts w:ascii="Times New Roman" w:hAnsi="Times New Roman" w:cs="Times New Roman"/>
                <w:lang w:val="en-US"/>
              </w:rPr>
            </w:pPr>
          </w:p>
          <w:p w14:paraId="3330ACC3" w14:textId="77777777" w:rsidR="00333BEC" w:rsidRPr="008A69DC" w:rsidRDefault="00333BEC" w:rsidP="004C2B18">
            <w:pPr>
              <w:rPr>
                <w:rFonts w:ascii="Times New Roman" w:hAnsi="Times New Roman" w:cs="Times New Roman"/>
                <w:lang w:val="en-US"/>
              </w:rPr>
            </w:pPr>
          </w:p>
          <w:p w14:paraId="6D607FC4" w14:textId="77777777" w:rsidR="00333BEC" w:rsidRPr="008A69DC" w:rsidRDefault="00333BEC" w:rsidP="004C2B18">
            <w:pPr>
              <w:rPr>
                <w:rFonts w:ascii="Times New Roman" w:hAnsi="Times New Roman" w:cs="Times New Roman"/>
                <w:lang w:val="en-US"/>
              </w:rPr>
            </w:pPr>
          </w:p>
          <w:p w14:paraId="2A12749F" w14:textId="77777777" w:rsidR="00333BEC" w:rsidRPr="008A69DC" w:rsidRDefault="00333BEC" w:rsidP="004C2B18">
            <w:pPr>
              <w:rPr>
                <w:rFonts w:ascii="Times New Roman" w:hAnsi="Times New Roman" w:cs="Times New Roman"/>
                <w:lang w:val="en-US"/>
              </w:rPr>
            </w:pPr>
          </w:p>
          <w:p w14:paraId="2110B954" w14:textId="77777777" w:rsidR="00333BEC" w:rsidRPr="008A69DC" w:rsidRDefault="00333BEC" w:rsidP="004C2B18">
            <w:pPr>
              <w:rPr>
                <w:rFonts w:ascii="Times New Roman" w:hAnsi="Times New Roman" w:cs="Times New Roman"/>
                <w:lang w:val="en-US"/>
              </w:rPr>
            </w:pPr>
          </w:p>
          <w:p w14:paraId="19A27C85" w14:textId="77777777" w:rsidR="00333BEC" w:rsidRPr="008A69DC" w:rsidRDefault="00333BEC" w:rsidP="004C2B18">
            <w:pPr>
              <w:rPr>
                <w:rFonts w:ascii="Times New Roman" w:hAnsi="Times New Roman" w:cs="Times New Roman"/>
                <w:lang w:val="en-US"/>
              </w:rPr>
            </w:pPr>
          </w:p>
          <w:p w14:paraId="098FCC37" w14:textId="77777777" w:rsidR="00333BEC" w:rsidRPr="008A69DC" w:rsidRDefault="00333BEC" w:rsidP="004C2B18">
            <w:pPr>
              <w:rPr>
                <w:rFonts w:ascii="Times New Roman" w:hAnsi="Times New Roman" w:cs="Times New Roman"/>
                <w:lang w:val="en-US"/>
              </w:rPr>
            </w:pPr>
          </w:p>
          <w:p w14:paraId="6C9A21E9" w14:textId="77777777" w:rsidR="00333BEC" w:rsidRPr="008A69DC" w:rsidRDefault="00333BEC" w:rsidP="004C2B18">
            <w:pPr>
              <w:rPr>
                <w:rFonts w:ascii="Times New Roman" w:hAnsi="Times New Roman" w:cs="Times New Roman"/>
                <w:lang w:val="en-US"/>
              </w:rPr>
            </w:pPr>
          </w:p>
          <w:p w14:paraId="7013CFDE" w14:textId="77777777" w:rsidR="00333BEC" w:rsidRPr="008A69DC" w:rsidRDefault="00333BEC" w:rsidP="004C2B18">
            <w:pPr>
              <w:rPr>
                <w:rFonts w:ascii="Times New Roman" w:hAnsi="Times New Roman" w:cs="Times New Roman"/>
                <w:lang w:val="en-US"/>
              </w:rPr>
            </w:pPr>
          </w:p>
          <w:p w14:paraId="431A6AF7" w14:textId="77777777" w:rsidR="00333BEC" w:rsidRPr="008A69DC" w:rsidRDefault="00333BEC" w:rsidP="004C2B18">
            <w:pPr>
              <w:rPr>
                <w:rFonts w:ascii="Times New Roman" w:hAnsi="Times New Roman" w:cs="Times New Roman"/>
                <w:lang w:val="en-US"/>
              </w:rPr>
            </w:pPr>
          </w:p>
          <w:p w14:paraId="67864E2F" w14:textId="77777777" w:rsidR="00333BEC" w:rsidRPr="008A69DC" w:rsidRDefault="00333BEC" w:rsidP="004C2B18">
            <w:pPr>
              <w:rPr>
                <w:rFonts w:ascii="Times New Roman" w:hAnsi="Times New Roman" w:cs="Times New Roman"/>
                <w:lang w:val="en-US"/>
              </w:rPr>
            </w:pPr>
          </w:p>
          <w:p w14:paraId="267253B7" w14:textId="77777777" w:rsidR="00333BEC" w:rsidRPr="008A69DC" w:rsidRDefault="00333BEC" w:rsidP="004C2B18">
            <w:pPr>
              <w:rPr>
                <w:rFonts w:ascii="Times New Roman" w:hAnsi="Times New Roman" w:cs="Times New Roman"/>
                <w:lang w:val="en-US"/>
              </w:rPr>
            </w:pPr>
          </w:p>
          <w:p w14:paraId="0B0269E0" w14:textId="77777777" w:rsidR="00333BEC" w:rsidRPr="008A69DC" w:rsidRDefault="00333BEC" w:rsidP="004C2B18">
            <w:pPr>
              <w:rPr>
                <w:rFonts w:ascii="Times New Roman" w:hAnsi="Times New Roman" w:cs="Times New Roman"/>
                <w:lang w:val="en-US"/>
              </w:rPr>
            </w:pPr>
          </w:p>
          <w:p w14:paraId="76A47A68" w14:textId="77777777" w:rsidR="00333BEC" w:rsidRPr="008A69DC" w:rsidRDefault="00333BEC" w:rsidP="004C2B18">
            <w:pPr>
              <w:rPr>
                <w:rFonts w:ascii="Times New Roman" w:hAnsi="Times New Roman" w:cs="Times New Roman"/>
                <w:lang w:val="en-US"/>
              </w:rPr>
            </w:pPr>
          </w:p>
          <w:p w14:paraId="456AC400" w14:textId="77777777" w:rsidR="00CD3771" w:rsidRPr="008A69DC" w:rsidRDefault="00CD3771" w:rsidP="004C2B18">
            <w:pPr>
              <w:rPr>
                <w:rFonts w:ascii="Times New Roman" w:hAnsi="Times New Roman" w:cs="Times New Roman"/>
                <w:lang w:val="en-US"/>
              </w:rPr>
            </w:pPr>
          </w:p>
          <w:p w14:paraId="7CEA6E62" w14:textId="77777777" w:rsidR="00CD3771" w:rsidRPr="008A69DC" w:rsidRDefault="00CD3771" w:rsidP="004C2B18">
            <w:pPr>
              <w:rPr>
                <w:rFonts w:ascii="Times New Roman" w:hAnsi="Times New Roman" w:cs="Times New Roman"/>
                <w:lang w:val="en-US"/>
              </w:rPr>
            </w:pPr>
          </w:p>
          <w:p w14:paraId="46614547" w14:textId="77777777" w:rsidR="00CD3771" w:rsidRPr="008A69DC" w:rsidRDefault="00CD3771" w:rsidP="004C2B18">
            <w:pPr>
              <w:rPr>
                <w:rFonts w:ascii="Times New Roman" w:hAnsi="Times New Roman" w:cs="Times New Roman"/>
                <w:lang w:val="en-US"/>
              </w:rPr>
            </w:pPr>
          </w:p>
          <w:p w14:paraId="1B167F2D" w14:textId="77777777" w:rsidR="00CD3771" w:rsidRPr="008A69DC" w:rsidRDefault="00CD3771" w:rsidP="004C2B18">
            <w:pPr>
              <w:rPr>
                <w:rFonts w:ascii="Times New Roman" w:hAnsi="Times New Roman" w:cs="Times New Roman"/>
                <w:lang w:val="en-US"/>
              </w:rPr>
            </w:pPr>
          </w:p>
          <w:p w14:paraId="74F399E2" w14:textId="77777777" w:rsidR="00CD3771" w:rsidRPr="008A69DC" w:rsidRDefault="00CD3771" w:rsidP="004C2B18">
            <w:pPr>
              <w:rPr>
                <w:rFonts w:ascii="Times New Roman" w:hAnsi="Times New Roman" w:cs="Times New Roman"/>
                <w:lang w:val="en-US"/>
              </w:rPr>
            </w:pPr>
          </w:p>
          <w:p w14:paraId="1EF8E54A" w14:textId="77777777" w:rsidR="00333BEC" w:rsidRPr="008A69DC" w:rsidRDefault="00333BEC" w:rsidP="004C2B18">
            <w:pPr>
              <w:rPr>
                <w:rFonts w:ascii="Times New Roman" w:hAnsi="Times New Roman" w:cs="Times New Roman"/>
                <w:lang w:val="en-US"/>
              </w:rPr>
            </w:pPr>
          </w:p>
          <w:p w14:paraId="4D8104F3" w14:textId="77777777" w:rsidR="00333BEC" w:rsidRPr="008A69DC" w:rsidRDefault="00333BEC" w:rsidP="004C2B18">
            <w:pPr>
              <w:rPr>
                <w:rFonts w:ascii="Times New Roman" w:hAnsi="Times New Roman" w:cs="Times New Roman"/>
                <w:lang w:val="en-US"/>
              </w:rPr>
            </w:pPr>
          </w:p>
          <w:p w14:paraId="69A7B98A" w14:textId="77777777" w:rsidR="00333BEC" w:rsidRPr="008A69DC" w:rsidRDefault="00333BEC" w:rsidP="004C2B18">
            <w:pPr>
              <w:rPr>
                <w:rFonts w:ascii="Times New Roman" w:hAnsi="Times New Roman" w:cs="Times New Roman"/>
                <w:lang w:val="en-US"/>
              </w:rPr>
            </w:pPr>
          </w:p>
          <w:tbl>
            <w:tblPr>
              <w:tblStyle w:val="Grilledutableau"/>
              <w:tblW w:w="0" w:type="auto"/>
              <w:tblLook w:val="04A0" w:firstRow="1" w:lastRow="0" w:firstColumn="1" w:lastColumn="0" w:noHBand="0" w:noVBand="1"/>
            </w:tblPr>
            <w:tblGrid>
              <w:gridCol w:w="8856"/>
            </w:tblGrid>
            <w:tr w:rsidR="00333BEC" w:rsidRPr="008A69DC" w14:paraId="410E1E5A" w14:textId="77777777" w:rsidTr="004C2B18">
              <w:tc>
                <w:tcPr>
                  <w:tcW w:w="8846" w:type="dxa"/>
                  <w:tcBorders>
                    <w:top w:val="nil"/>
                    <w:left w:val="nil"/>
                    <w:bottom w:val="nil"/>
                    <w:right w:val="nil"/>
                  </w:tcBorders>
                </w:tcPr>
                <w:p w14:paraId="6285C61C" w14:textId="1DD3D6E9" w:rsidR="00333BEC" w:rsidRPr="008A69DC" w:rsidRDefault="00A271EF" w:rsidP="004C2B18">
                  <w:pPr>
                    <w:pStyle w:val="NormalWeb"/>
                    <w:spacing w:before="0" w:beforeAutospacing="0" w:after="240" w:afterAutospacing="0"/>
                    <w:jc w:val="both"/>
                    <w:rPr>
                      <w:color w:val="000000"/>
                      <w:sz w:val="20"/>
                      <w:szCs w:val="20"/>
                      <w:lang w:val="en-US"/>
                    </w:rPr>
                  </w:pPr>
                  <w:r w:rsidRPr="008A69DC">
                    <w:rPr>
                      <w:noProof/>
                      <w:color w:val="000000"/>
                      <w:sz w:val="20"/>
                      <w:szCs w:val="20"/>
                      <w:lang w:val="en-US"/>
                    </w:rPr>
                    <w:lastRenderedPageBreak/>
                    <w:drawing>
                      <wp:inline distT="0" distB="0" distL="0" distR="0" wp14:anchorId="5E6E2F5C" wp14:editId="5A75A55C">
                        <wp:extent cx="5760720" cy="3757295"/>
                        <wp:effectExtent l="0" t="0" r="5080" b="1905"/>
                        <wp:docPr id="189760110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01106" name="Image 1897601106"/>
                                <pic:cNvPicPr/>
                              </pic:nvPicPr>
                              <pic:blipFill>
                                <a:blip r:embed="rId28"/>
                                <a:stretch>
                                  <a:fillRect/>
                                </a:stretch>
                              </pic:blipFill>
                              <pic:spPr>
                                <a:xfrm>
                                  <a:off x="0" y="0"/>
                                  <a:ext cx="5760720" cy="3757295"/>
                                </a:xfrm>
                                <a:prstGeom prst="rect">
                                  <a:avLst/>
                                </a:prstGeom>
                              </pic:spPr>
                            </pic:pic>
                          </a:graphicData>
                        </a:graphic>
                      </wp:inline>
                    </w:drawing>
                  </w:r>
                </w:p>
              </w:tc>
            </w:tr>
            <w:tr w:rsidR="00333BEC" w:rsidRPr="008A69DC" w14:paraId="3E05AD34" w14:textId="77777777" w:rsidTr="004C2B18">
              <w:tc>
                <w:tcPr>
                  <w:tcW w:w="8846" w:type="dxa"/>
                  <w:tcBorders>
                    <w:top w:val="nil"/>
                    <w:left w:val="nil"/>
                    <w:bottom w:val="nil"/>
                    <w:right w:val="nil"/>
                  </w:tcBorders>
                </w:tcPr>
                <w:p w14:paraId="55AF380A" w14:textId="0333C204" w:rsidR="00333BEC" w:rsidRPr="008A69DC" w:rsidRDefault="00333BEC" w:rsidP="004C2B18">
                  <w:pPr>
                    <w:pStyle w:val="NormalWeb"/>
                    <w:spacing w:before="0" w:beforeAutospacing="0" w:after="240" w:afterAutospacing="0"/>
                    <w:jc w:val="both"/>
                    <w:rPr>
                      <w:b/>
                      <w:color w:val="000000"/>
                      <w:sz w:val="20"/>
                      <w:szCs w:val="20"/>
                      <w:lang w:val="en-US"/>
                    </w:rPr>
                  </w:pPr>
                  <w:r w:rsidRPr="008A69DC">
                    <w:rPr>
                      <w:b/>
                      <w:bCs/>
                      <w:color w:val="000000"/>
                      <w:sz w:val="20"/>
                      <w:szCs w:val="20"/>
                      <w:lang w:val="en-US"/>
                    </w:rPr>
                    <w:t>Figure S</w:t>
                  </w:r>
                  <w:r w:rsidR="00570C57" w:rsidRPr="008A69DC">
                    <w:rPr>
                      <w:b/>
                      <w:bCs/>
                      <w:color w:val="000000"/>
                      <w:sz w:val="20"/>
                      <w:szCs w:val="20"/>
                      <w:lang w:val="en-US"/>
                    </w:rPr>
                    <w:t>5</w:t>
                  </w:r>
                  <w:r w:rsidRPr="008A69DC">
                    <w:rPr>
                      <w:b/>
                      <w:bCs/>
                      <w:color w:val="000000"/>
                      <w:sz w:val="20"/>
                      <w:szCs w:val="20"/>
                      <w:lang w:val="en-US"/>
                    </w:rPr>
                    <w:t xml:space="preserve">: No significant effect of MICT and HIIT on </w:t>
                  </w:r>
                  <w:r w:rsidR="008A78B4" w:rsidRPr="008A69DC">
                    <w:rPr>
                      <w:b/>
                      <w:bCs/>
                      <w:color w:val="000000"/>
                      <w:sz w:val="20"/>
                      <w:szCs w:val="20"/>
                      <w:lang w:val="en-US"/>
                    </w:rPr>
                    <w:t>hippocampal</w:t>
                  </w:r>
                  <w:r w:rsidRPr="008A69DC">
                    <w:rPr>
                      <w:b/>
                      <w:bCs/>
                      <w:color w:val="000000"/>
                      <w:sz w:val="20"/>
                      <w:szCs w:val="20"/>
                      <w:lang w:val="en-US"/>
                    </w:rPr>
                    <w:t xml:space="preserve"> proteins by Western blot.</w:t>
                  </w:r>
                  <w:r w:rsidRPr="008A69DC">
                    <w:rPr>
                      <w:sz w:val="20"/>
                      <w:szCs w:val="20"/>
                      <w:lang w:val="en-US"/>
                    </w:rPr>
                    <w:t xml:space="preserve"> Results of hippocampal </w:t>
                  </w:r>
                  <w:r w:rsidRPr="008A69DC">
                    <w:rPr>
                      <w:b/>
                      <w:bCs/>
                      <w:sz w:val="20"/>
                      <w:szCs w:val="20"/>
                      <w:lang w:val="en-US"/>
                    </w:rPr>
                    <w:t>(A)</w:t>
                  </w:r>
                  <w:r w:rsidRPr="008A69DC">
                    <w:rPr>
                      <w:b/>
                      <w:bCs/>
                      <w:color w:val="000000"/>
                      <w:sz w:val="20"/>
                      <w:szCs w:val="20"/>
                      <w:lang w:val="en-US"/>
                    </w:rPr>
                    <w:t xml:space="preserve"> </w:t>
                  </w:r>
                  <w:r w:rsidRPr="008A69DC">
                    <w:rPr>
                      <w:color w:val="000000"/>
                      <w:sz w:val="20"/>
                      <w:szCs w:val="20"/>
                      <w:lang w:val="en-US"/>
                    </w:rPr>
                    <w:t>ERR</w:t>
                  </w:r>
                  <w:r w:rsidRPr="008A69DC">
                    <w:rPr>
                      <w:sz w:val="20"/>
                      <w:szCs w:val="20"/>
                      <w:lang w:val="en-US"/>
                    </w:rPr>
                    <w:t xml:space="preserve">α, </w:t>
                  </w:r>
                  <w:r w:rsidRPr="008A69DC">
                    <w:rPr>
                      <w:b/>
                      <w:bCs/>
                      <w:sz w:val="20"/>
                      <w:szCs w:val="20"/>
                      <w:lang w:val="en-US"/>
                    </w:rPr>
                    <w:t>(B)</w:t>
                  </w:r>
                  <w:r w:rsidRPr="008A69DC">
                    <w:rPr>
                      <w:sz w:val="20"/>
                      <w:szCs w:val="20"/>
                      <w:lang w:val="en-US"/>
                    </w:rPr>
                    <w:t xml:space="preserve"> MCT1, </w:t>
                  </w:r>
                  <w:r w:rsidRPr="008A69DC">
                    <w:rPr>
                      <w:b/>
                      <w:bCs/>
                      <w:sz w:val="20"/>
                      <w:szCs w:val="20"/>
                      <w:lang w:val="en-US"/>
                    </w:rPr>
                    <w:t>(C)</w:t>
                  </w:r>
                  <w:r w:rsidRPr="008A69DC">
                    <w:rPr>
                      <w:sz w:val="20"/>
                      <w:szCs w:val="20"/>
                      <w:lang w:val="en-US"/>
                    </w:rPr>
                    <w:t xml:space="preserve"> MCT2 and </w:t>
                  </w:r>
                  <w:r w:rsidRPr="008A69DC">
                    <w:rPr>
                      <w:b/>
                      <w:bCs/>
                      <w:sz w:val="20"/>
                      <w:szCs w:val="20"/>
                      <w:lang w:val="en-US"/>
                    </w:rPr>
                    <w:t>(D)</w:t>
                  </w:r>
                  <w:r w:rsidRPr="008A69DC">
                    <w:rPr>
                      <w:sz w:val="20"/>
                      <w:szCs w:val="20"/>
                      <w:lang w:val="en-US"/>
                    </w:rPr>
                    <w:t xml:space="preserve"> PECAM-1 levels in MICT, HIIT and CONTROL groups. No significant difference (</w:t>
                  </w:r>
                  <w:proofErr w:type="spellStart"/>
                  <w:r w:rsidRPr="008A69DC">
                    <w:rPr>
                      <w:sz w:val="20"/>
                      <w:szCs w:val="20"/>
                      <w:lang w:val="en-US"/>
                    </w:rPr>
                    <w:t>n.s</w:t>
                  </w:r>
                  <w:proofErr w:type="spellEnd"/>
                  <w:r w:rsidRPr="008A69DC">
                    <w:rPr>
                      <w:sz w:val="20"/>
                      <w:szCs w:val="20"/>
                      <w:lang w:val="en-US"/>
                    </w:rPr>
                    <w:t xml:space="preserve">) was observed between groups. We cut the membranes before exposure to be able to measure proteins in the same membrane for proteins with different molecular weight (n=5-7). </w:t>
                  </w:r>
                </w:p>
              </w:tc>
            </w:tr>
          </w:tbl>
          <w:p w14:paraId="7AD267FF" w14:textId="77777777" w:rsidR="00333BEC" w:rsidRPr="008A69DC" w:rsidRDefault="00333BEC" w:rsidP="004C2B18">
            <w:pPr>
              <w:rPr>
                <w:rFonts w:ascii="Times New Roman" w:hAnsi="Times New Roman" w:cs="Times New Roman"/>
                <w:lang w:val="en-US"/>
              </w:rPr>
            </w:pPr>
          </w:p>
          <w:p w14:paraId="74ECA61B" w14:textId="77777777" w:rsidR="00333BEC" w:rsidRPr="008A69DC" w:rsidRDefault="00333BEC" w:rsidP="004C2B18">
            <w:pPr>
              <w:rPr>
                <w:rFonts w:ascii="Times New Roman" w:hAnsi="Times New Roman" w:cs="Times New Roman"/>
                <w:lang w:val="en-US"/>
              </w:rPr>
            </w:pPr>
          </w:p>
          <w:p w14:paraId="35AD5F68" w14:textId="77777777" w:rsidR="00333BEC" w:rsidRPr="008A69DC" w:rsidRDefault="00333BEC" w:rsidP="004C2B18">
            <w:pPr>
              <w:rPr>
                <w:rFonts w:ascii="Times New Roman" w:hAnsi="Times New Roman" w:cs="Times New Roman"/>
                <w:lang w:val="en-US"/>
              </w:rPr>
            </w:pPr>
          </w:p>
          <w:p w14:paraId="5731ED86" w14:textId="77777777" w:rsidR="00333BEC" w:rsidRPr="008A69DC" w:rsidRDefault="00333BEC" w:rsidP="004C2B18">
            <w:pPr>
              <w:rPr>
                <w:rFonts w:ascii="Times New Roman" w:hAnsi="Times New Roman" w:cs="Times New Roman"/>
                <w:lang w:val="en-US"/>
              </w:rPr>
            </w:pPr>
          </w:p>
          <w:p w14:paraId="3172183B" w14:textId="77777777" w:rsidR="00333BEC" w:rsidRPr="008A69DC" w:rsidRDefault="00333BEC" w:rsidP="004C2B18">
            <w:pPr>
              <w:rPr>
                <w:rFonts w:ascii="Times New Roman" w:hAnsi="Times New Roman" w:cs="Times New Roman"/>
                <w:lang w:val="en-US"/>
              </w:rPr>
            </w:pPr>
          </w:p>
          <w:p w14:paraId="01184E27" w14:textId="77777777" w:rsidR="00333BEC" w:rsidRPr="008A69DC" w:rsidRDefault="00333BEC" w:rsidP="004C2B18">
            <w:pPr>
              <w:rPr>
                <w:rFonts w:ascii="Times New Roman" w:hAnsi="Times New Roman" w:cs="Times New Roman"/>
                <w:lang w:val="en-US"/>
              </w:rPr>
            </w:pPr>
          </w:p>
          <w:p w14:paraId="1C7AE2EC" w14:textId="77777777" w:rsidR="00333BEC" w:rsidRPr="008A69DC" w:rsidRDefault="00333BEC" w:rsidP="004C2B18">
            <w:pPr>
              <w:rPr>
                <w:rFonts w:ascii="Times New Roman" w:hAnsi="Times New Roman" w:cs="Times New Roman"/>
                <w:lang w:val="en-US"/>
              </w:rPr>
            </w:pPr>
          </w:p>
          <w:p w14:paraId="3160266B" w14:textId="77777777" w:rsidR="00333BEC" w:rsidRPr="008A69DC" w:rsidRDefault="00333BEC" w:rsidP="004C2B18">
            <w:pPr>
              <w:rPr>
                <w:rFonts w:ascii="Times New Roman" w:hAnsi="Times New Roman" w:cs="Times New Roman"/>
                <w:lang w:val="en-US"/>
              </w:rPr>
            </w:pPr>
          </w:p>
          <w:p w14:paraId="50AE9C11" w14:textId="77777777" w:rsidR="00333BEC" w:rsidRPr="008A69DC" w:rsidRDefault="00333BEC" w:rsidP="004C2B18">
            <w:pPr>
              <w:rPr>
                <w:rFonts w:ascii="Times New Roman" w:hAnsi="Times New Roman" w:cs="Times New Roman"/>
                <w:lang w:val="en-US"/>
              </w:rPr>
            </w:pPr>
          </w:p>
          <w:p w14:paraId="55A61B6B" w14:textId="77777777" w:rsidR="00333BEC" w:rsidRPr="008A69DC" w:rsidRDefault="00333BEC" w:rsidP="004C2B18">
            <w:pPr>
              <w:rPr>
                <w:rFonts w:ascii="Times New Roman" w:hAnsi="Times New Roman" w:cs="Times New Roman"/>
                <w:lang w:val="en-US"/>
              </w:rPr>
            </w:pPr>
          </w:p>
          <w:p w14:paraId="6076B4EE" w14:textId="77777777" w:rsidR="00333BEC" w:rsidRPr="008A69DC" w:rsidRDefault="00333BEC" w:rsidP="004C2B18">
            <w:pPr>
              <w:rPr>
                <w:rFonts w:ascii="Times New Roman" w:hAnsi="Times New Roman" w:cs="Times New Roman"/>
                <w:lang w:val="en-US"/>
              </w:rPr>
            </w:pPr>
          </w:p>
          <w:p w14:paraId="4507FF3A" w14:textId="77777777" w:rsidR="00333BEC" w:rsidRPr="008A69DC" w:rsidRDefault="00333BEC" w:rsidP="004C2B18">
            <w:pPr>
              <w:rPr>
                <w:rFonts w:ascii="Times New Roman" w:hAnsi="Times New Roman" w:cs="Times New Roman"/>
                <w:lang w:val="en-US"/>
              </w:rPr>
            </w:pPr>
          </w:p>
          <w:p w14:paraId="5ED73C12" w14:textId="77777777" w:rsidR="00333BEC" w:rsidRPr="008A69DC" w:rsidRDefault="00333BEC" w:rsidP="004C2B18">
            <w:pPr>
              <w:rPr>
                <w:rFonts w:ascii="Times New Roman" w:hAnsi="Times New Roman" w:cs="Times New Roman"/>
                <w:lang w:val="en-US"/>
              </w:rPr>
            </w:pPr>
          </w:p>
          <w:p w14:paraId="02285CE1" w14:textId="77777777" w:rsidR="00333BEC" w:rsidRPr="008A69DC" w:rsidRDefault="00333BEC" w:rsidP="004C2B18">
            <w:pPr>
              <w:rPr>
                <w:rFonts w:ascii="Times New Roman" w:hAnsi="Times New Roman" w:cs="Times New Roman"/>
                <w:lang w:val="en-US"/>
              </w:rPr>
            </w:pPr>
          </w:p>
          <w:p w14:paraId="617FCB2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lastRenderedPageBreak/>
              <w:drawing>
                <wp:inline distT="0" distB="0" distL="0" distR="0" wp14:anchorId="268075AE" wp14:editId="292F6390">
                  <wp:extent cx="5760720" cy="2310130"/>
                  <wp:effectExtent l="0" t="0" r="5080" b="1270"/>
                  <wp:docPr id="308170519" name="Image 6" descr="Une image contenant ligne, climatiseu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70519" name="Image 6" descr="Une image contenant ligne, climatiseur, conception&#10;&#10;Le contenu généré par l’IA peut êtr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720" cy="2310130"/>
                          </a:xfrm>
                          <a:prstGeom prst="rect">
                            <a:avLst/>
                          </a:prstGeom>
                        </pic:spPr>
                      </pic:pic>
                    </a:graphicData>
                  </a:graphic>
                </wp:inline>
              </w:drawing>
            </w:r>
          </w:p>
        </w:tc>
      </w:tr>
      <w:tr w:rsidR="00333BEC" w:rsidRPr="008A69DC" w14:paraId="66F68D7E" w14:textId="77777777" w:rsidTr="00515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3"/>
        </w:trPr>
        <w:tc>
          <w:tcPr>
            <w:tcW w:w="9072" w:type="dxa"/>
            <w:gridSpan w:val="2"/>
            <w:tcBorders>
              <w:top w:val="nil"/>
              <w:left w:val="nil"/>
              <w:bottom w:val="nil"/>
              <w:right w:val="nil"/>
            </w:tcBorders>
          </w:tcPr>
          <w:p w14:paraId="0FD8A0AB" w14:textId="77777777" w:rsidR="00333BEC" w:rsidRPr="008A69DC" w:rsidRDefault="00333BEC" w:rsidP="004C2B18">
            <w:pPr>
              <w:jc w:val="both"/>
              <w:rPr>
                <w:rFonts w:ascii="Times New Roman" w:hAnsi="Times New Roman" w:cs="Times New Roman"/>
                <w:b/>
                <w:bCs/>
                <w:color w:val="000000"/>
                <w:sz w:val="20"/>
                <w:szCs w:val="20"/>
                <w:lang w:val="en-US"/>
              </w:rPr>
            </w:pPr>
          </w:p>
          <w:p w14:paraId="04986F68" w14:textId="5FB76F4E" w:rsidR="00333BEC" w:rsidRPr="008A69DC" w:rsidRDefault="00333BEC" w:rsidP="004C2B18">
            <w:pPr>
              <w:jc w:val="both"/>
              <w:rPr>
                <w:rFonts w:ascii="Times New Roman" w:hAnsi="Times New Roman" w:cs="Times New Roman"/>
                <w:sz w:val="20"/>
                <w:szCs w:val="20"/>
                <w:lang w:val="en-US"/>
              </w:rPr>
            </w:pPr>
            <w:r w:rsidRPr="008A69DC">
              <w:rPr>
                <w:rFonts w:ascii="Times New Roman" w:hAnsi="Times New Roman" w:cs="Times New Roman"/>
                <w:b/>
                <w:bCs/>
                <w:color w:val="000000"/>
                <w:sz w:val="20"/>
                <w:szCs w:val="20"/>
                <w:lang w:val="en-US"/>
              </w:rPr>
              <w:t>Figure S</w:t>
            </w:r>
            <w:r w:rsidR="00570C57" w:rsidRPr="008A69DC">
              <w:rPr>
                <w:rFonts w:ascii="Times New Roman" w:hAnsi="Times New Roman" w:cs="Times New Roman"/>
                <w:b/>
                <w:bCs/>
                <w:color w:val="000000"/>
                <w:sz w:val="20"/>
                <w:szCs w:val="20"/>
                <w:lang w:val="en-US"/>
              </w:rPr>
              <w:t>6</w:t>
            </w:r>
            <w:r w:rsidRPr="008A69DC">
              <w:rPr>
                <w:rFonts w:ascii="Times New Roman" w:hAnsi="Times New Roman" w:cs="Times New Roman"/>
                <w:b/>
                <w:bCs/>
                <w:color w:val="000000"/>
                <w:sz w:val="20"/>
                <w:szCs w:val="20"/>
                <w:lang w:val="en-US"/>
              </w:rPr>
              <w:t xml:space="preserve">: No significant effect of MICT and HIIT on cortical and hippocampal BDNF and CREB protein expression. </w:t>
            </w:r>
            <w:r w:rsidRPr="008A69DC">
              <w:rPr>
                <w:rFonts w:ascii="Times New Roman" w:hAnsi="Times New Roman" w:cs="Times New Roman"/>
                <w:sz w:val="20"/>
                <w:szCs w:val="20"/>
                <w:lang w:val="en-US"/>
              </w:rPr>
              <w:t>BDNF protein levels were determined in cortex (A) and hippocampus of aged rats that had undergone Moderate Intensity Continuous Training (MICT, M) or High Intensity Interval Training (HIIT, H) as well as age-matched controls (CONTROL, C) by Western Blot. Recombinant mature BDNF (mBDNF) was included as a positive control. Note that proBDNF is not detected in these samples. The asterisk indicates an unspecific signal. Individual blots are separated by a dashed line. CREB protein levels were also measured by western blot on the same animals in both the cortex (B) and the hippocampus (D). Quantification of both BDNF and CREB signal intensity normalized to Coomassie staining intensity and presented in relation to the average of the control group is shown to the left of the corresponding blots. Each point represents a biological replicate (n=4-7).</w:t>
            </w:r>
          </w:p>
        </w:tc>
      </w:tr>
    </w:tbl>
    <w:p w14:paraId="1B9F1B21" w14:textId="77777777" w:rsidR="00333BEC" w:rsidRPr="008A69DC" w:rsidRDefault="00333BEC" w:rsidP="00333BEC">
      <w:pPr>
        <w:rPr>
          <w:rFonts w:ascii="Times New Roman" w:hAnsi="Times New Roman" w:cs="Times New Roman"/>
          <w:sz w:val="20"/>
          <w:szCs w:val="20"/>
          <w:lang w:val="en-US"/>
        </w:rPr>
      </w:pPr>
    </w:p>
    <w:p w14:paraId="41E07A3C" w14:textId="77777777" w:rsidR="00333BEC" w:rsidRPr="008A69DC" w:rsidRDefault="00333BEC" w:rsidP="00333BEC">
      <w:pPr>
        <w:spacing w:after="0"/>
        <w:rPr>
          <w:rFonts w:ascii="Times New Roman" w:hAnsi="Times New Roman" w:cs="Times New Roman"/>
          <w:lang w:val="en-US"/>
        </w:rPr>
      </w:pPr>
    </w:p>
    <w:p w14:paraId="5BBE20F1" w14:textId="77777777" w:rsidR="00333BEC" w:rsidRPr="008A69DC" w:rsidRDefault="00333BEC" w:rsidP="00333BEC">
      <w:pPr>
        <w:spacing w:after="0"/>
        <w:rPr>
          <w:rFonts w:ascii="Times New Roman" w:hAnsi="Times New Roman" w:cs="Times New Roman"/>
          <w:lang w:val="en-US"/>
        </w:rPr>
      </w:pPr>
    </w:p>
    <w:p w14:paraId="2802B2E4" w14:textId="77777777" w:rsidR="00333BEC" w:rsidRPr="008A69DC" w:rsidRDefault="00333BEC" w:rsidP="00333BEC">
      <w:pPr>
        <w:spacing w:after="0"/>
        <w:rPr>
          <w:rFonts w:ascii="Times New Roman" w:hAnsi="Times New Roman" w:cs="Times New Roman"/>
          <w:lang w:val="en-US"/>
        </w:rPr>
      </w:pPr>
    </w:p>
    <w:p w14:paraId="0A95998A" w14:textId="77777777" w:rsidR="00333BEC" w:rsidRPr="008A69DC" w:rsidRDefault="00333BEC" w:rsidP="00333BEC">
      <w:pPr>
        <w:spacing w:after="0"/>
        <w:rPr>
          <w:rFonts w:ascii="Times New Roman" w:hAnsi="Times New Roman" w:cs="Times New Roman"/>
          <w:lang w:val="en-US"/>
        </w:rPr>
      </w:pPr>
    </w:p>
    <w:p w14:paraId="28300C44" w14:textId="77777777" w:rsidR="00333BEC" w:rsidRPr="008A69DC" w:rsidRDefault="00333BEC" w:rsidP="00333BEC">
      <w:pPr>
        <w:spacing w:after="0"/>
        <w:rPr>
          <w:rFonts w:ascii="Times New Roman" w:hAnsi="Times New Roman" w:cs="Times New Roman"/>
          <w:lang w:val="en-US"/>
        </w:rPr>
      </w:pPr>
    </w:p>
    <w:p w14:paraId="56534AF8" w14:textId="77777777" w:rsidR="00333BEC" w:rsidRPr="008A69DC" w:rsidRDefault="00333BEC" w:rsidP="00333BEC">
      <w:pPr>
        <w:spacing w:after="0"/>
        <w:rPr>
          <w:rFonts w:ascii="Times New Roman" w:hAnsi="Times New Roman" w:cs="Times New Roman"/>
          <w:lang w:val="en-US"/>
        </w:rPr>
      </w:pPr>
    </w:p>
    <w:p w14:paraId="546FE3C2" w14:textId="77777777" w:rsidR="00333BEC" w:rsidRPr="008A69DC" w:rsidRDefault="00333BEC" w:rsidP="00333BEC">
      <w:pPr>
        <w:spacing w:after="0"/>
        <w:rPr>
          <w:rFonts w:ascii="Times New Roman" w:hAnsi="Times New Roman" w:cs="Times New Roman"/>
          <w:lang w:val="en-US"/>
        </w:rPr>
      </w:pPr>
    </w:p>
    <w:p w14:paraId="6381773F" w14:textId="77777777" w:rsidR="00333BEC" w:rsidRPr="008A69DC" w:rsidRDefault="00333BEC" w:rsidP="00333BEC">
      <w:pPr>
        <w:spacing w:after="0"/>
        <w:rPr>
          <w:rFonts w:ascii="Times New Roman" w:hAnsi="Times New Roman" w:cs="Times New Roman"/>
          <w:lang w:val="en-US"/>
        </w:rPr>
      </w:pPr>
    </w:p>
    <w:p w14:paraId="3BAA51FF" w14:textId="77777777" w:rsidR="00333BEC" w:rsidRPr="008A69DC" w:rsidRDefault="00333BEC" w:rsidP="00333BEC">
      <w:pPr>
        <w:spacing w:after="0"/>
        <w:rPr>
          <w:rFonts w:ascii="Times New Roman" w:hAnsi="Times New Roman" w:cs="Times New Roman"/>
          <w:lang w:val="en-US"/>
        </w:rPr>
      </w:pPr>
    </w:p>
    <w:p w14:paraId="10188486" w14:textId="77777777" w:rsidR="00333BEC" w:rsidRPr="008A69DC" w:rsidRDefault="00333BEC" w:rsidP="00333BEC">
      <w:pPr>
        <w:spacing w:after="0"/>
        <w:rPr>
          <w:rFonts w:ascii="Times New Roman" w:hAnsi="Times New Roman" w:cs="Times New Roman"/>
          <w:lang w:val="en-US"/>
        </w:rPr>
      </w:pPr>
    </w:p>
    <w:p w14:paraId="6EF5B4C9" w14:textId="77777777" w:rsidR="00BA403A" w:rsidRPr="008A69DC" w:rsidRDefault="00BA403A" w:rsidP="00333BEC">
      <w:pPr>
        <w:spacing w:after="0"/>
        <w:rPr>
          <w:rFonts w:ascii="Times New Roman" w:hAnsi="Times New Roman" w:cs="Times New Roman"/>
          <w:lang w:val="en-US"/>
        </w:rPr>
      </w:pPr>
    </w:p>
    <w:p w14:paraId="2FCC2307" w14:textId="77777777" w:rsidR="00BA403A" w:rsidRPr="008A69DC" w:rsidRDefault="00BA403A" w:rsidP="00333BEC">
      <w:pPr>
        <w:spacing w:after="0"/>
        <w:rPr>
          <w:rFonts w:ascii="Times New Roman" w:hAnsi="Times New Roman" w:cs="Times New Roman"/>
          <w:lang w:val="en-US"/>
        </w:rPr>
      </w:pPr>
    </w:p>
    <w:p w14:paraId="59566B2D" w14:textId="77777777" w:rsidR="00BA403A" w:rsidRPr="008A69DC" w:rsidRDefault="00BA403A" w:rsidP="00333BEC">
      <w:pPr>
        <w:spacing w:after="0"/>
        <w:rPr>
          <w:rFonts w:ascii="Times New Roman" w:hAnsi="Times New Roman" w:cs="Times New Roman"/>
          <w:lang w:val="en-US"/>
        </w:rPr>
      </w:pPr>
    </w:p>
    <w:p w14:paraId="24DCAD19" w14:textId="77777777" w:rsidR="00BA403A" w:rsidRPr="008A69DC" w:rsidRDefault="00BA403A" w:rsidP="00333BEC">
      <w:pPr>
        <w:spacing w:after="0"/>
        <w:rPr>
          <w:rFonts w:ascii="Times New Roman" w:hAnsi="Times New Roman" w:cs="Times New Roman"/>
          <w:lang w:val="en-US"/>
        </w:rPr>
      </w:pPr>
    </w:p>
    <w:p w14:paraId="5299CC63" w14:textId="77777777" w:rsidR="00BA403A" w:rsidRPr="008A69DC" w:rsidRDefault="00BA403A" w:rsidP="00333BEC">
      <w:pPr>
        <w:spacing w:after="0"/>
        <w:rPr>
          <w:rFonts w:ascii="Times New Roman" w:hAnsi="Times New Roman" w:cs="Times New Roman"/>
          <w:lang w:val="en-US"/>
        </w:rPr>
      </w:pPr>
    </w:p>
    <w:p w14:paraId="29A899FC" w14:textId="77777777" w:rsidR="00BA403A" w:rsidRPr="008A69DC" w:rsidRDefault="00BA403A" w:rsidP="00333BEC">
      <w:pPr>
        <w:spacing w:after="0"/>
        <w:rPr>
          <w:rFonts w:ascii="Times New Roman" w:hAnsi="Times New Roman" w:cs="Times New Roman"/>
          <w:lang w:val="en-US"/>
        </w:rPr>
      </w:pPr>
    </w:p>
    <w:p w14:paraId="535BA612" w14:textId="77777777" w:rsidR="00BA403A" w:rsidRPr="008A69DC" w:rsidRDefault="00BA403A" w:rsidP="00333BEC">
      <w:pPr>
        <w:spacing w:after="0"/>
        <w:rPr>
          <w:rFonts w:ascii="Times New Roman" w:hAnsi="Times New Roman" w:cs="Times New Roman"/>
          <w:lang w:val="en-US"/>
        </w:rPr>
      </w:pPr>
    </w:p>
    <w:p w14:paraId="34D30F7F" w14:textId="77777777" w:rsidR="00BA403A" w:rsidRPr="008A69DC" w:rsidRDefault="00BA403A" w:rsidP="00333BEC">
      <w:pPr>
        <w:spacing w:after="0"/>
        <w:rPr>
          <w:rFonts w:ascii="Times New Roman" w:hAnsi="Times New Roman" w:cs="Times New Roman"/>
          <w:lang w:val="en-US"/>
        </w:rPr>
      </w:pPr>
    </w:p>
    <w:p w14:paraId="2EC00371" w14:textId="77777777" w:rsidR="00BA403A" w:rsidRPr="008A69DC" w:rsidRDefault="00BA403A" w:rsidP="00333BEC">
      <w:pPr>
        <w:spacing w:after="0"/>
        <w:rPr>
          <w:rFonts w:ascii="Times New Roman" w:hAnsi="Times New Roman" w:cs="Times New Roman"/>
          <w:lang w:val="en-US"/>
        </w:rPr>
      </w:pPr>
    </w:p>
    <w:p w14:paraId="119C22AE" w14:textId="77777777" w:rsidR="00BA403A" w:rsidRPr="008A69DC" w:rsidRDefault="00BA403A" w:rsidP="00333BEC">
      <w:pPr>
        <w:spacing w:after="0"/>
        <w:rPr>
          <w:rFonts w:ascii="Times New Roman" w:hAnsi="Times New Roman" w:cs="Times New Roman"/>
          <w:lang w:val="en-US"/>
        </w:rPr>
      </w:pPr>
    </w:p>
    <w:p w14:paraId="318283E7" w14:textId="77777777" w:rsidR="00BA403A" w:rsidRPr="008A69DC" w:rsidRDefault="00BA403A" w:rsidP="00333BEC">
      <w:pPr>
        <w:spacing w:after="0"/>
        <w:rPr>
          <w:rFonts w:ascii="Times New Roman" w:hAnsi="Times New Roman" w:cs="Times New Roman"/>
          <w:lang w:val="en-US"/>
        </w:rPr>
      </w:pPr>
    </w:p>
    <w:p w14:paraId="7BF79487" w14:textId="77777777" w:rsidR="00BA403A" w:rsidRPr="008A69DC" w:rsidRDefault="00BA403A" w:rsidP="00333BEC">
      <w:pPr>
        <w:spacing w:after="0"/>
        <w:rPr>
          <w:rFonts w:ascii="Times New Roman" w:hAnsi="Times New Roman" w:cs="Times New Roman"/>
          <w:lang w:val="en-US"/>
        </w:rPr>
      </w:pPr>
    </w:p>
    <w:p w14:paraId="6E022C19" w14:textId="77777777" w:rsidR="00BA403A" w:rsidRPr="008A69DC" w:rsidRDefault="00BA403A" w:rsidP="00333BEC">
      <w:pPr>
        <w:spacing w:after="0"/>
        <w:rPr>
          <w:rFonts w:ascii="Times New Roman" w:hAnsi="Times New Roman" w:cs="Times New Roman"/>
          <w:lang w:val="en-US"/>
        </w:rPr>
      </w:pPr>
    </w:p>
    <w:p w14:paraId="38142F95" w14:textId="77777777" w:rsidR="00BA403A" w:rsidRPr="008A69DC" w:rsidRDefault="00BA403A" w:rsidP="00333BEC">
      <w:pPr>
        <w:spacing w:after="0"/>
        <w:rPr>
          <w:rFonts w:ascii="Times New Roman" w:hAnsi="Times New Roman" w:cs="Times New Roman"/>
          <w:lang w:val="en-US"/>
        </w:rPr>
      </w:pPr>
    </w:p>
    <w:p w14:paraId="30894C61" w14:textId="77777777" w:rsidR="00BA403A" w:rsidRPr="008A69DC" w:rsidRDefault="00BA403A" w:rsidP="00333BEC">
      <w:pPr>
        <w:spacing w:after="0"/>
        <w:rPr>
          <w:rFonts w:ascii="Times New Roman" w:hAnsi="Times New Roman" w:cs="Times New Roman"/>
          <w:lang w:val="en-US"/>
        </w:rPr>
      </w:pPr>
    </w:p>
    <w:p w14:paraId="2D0E6872" w14:textId="77777777" w:rsidR="00BA403A" w:rsidRPr="008A69DC" w:rsidRDefault="00BA403A" w:rsidP="00333BEC">
      <w:pPr>
        <w:spacing w:after="0"/>
        <w:rPr>
          <w:rFonts w:ascii="Times New Roman" w:hAnsi="Times New Roman" w:cs="Times New Roman"/>
          <w:lang w:val="en-US"/>
        </w:rPr>
      </w:pPr>
    </w:p>
    <w:p w14:paraId="7F3DA4AA" w14:textId="77777777" w:rsidR="00BA403A" w:rsidRPr="008A69DC" w:rsidRDefault="00BA403A" w:rsidP="00333BEC">
      <w:pPr>
        <w:spacing w:after="0"/>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BA403A" w:rsidRPr="008A69DC" w14:paraId="72A8511A" w14:textId="77777777" w:rsidTr="00594390">
        <w:tc>
          <w:tcPr>
            <w:tcW w:w="9062" w:type="dxa"/>
          </w:tcPr>
          <w:p w14:paraId="22355270" w14:textId="62E867CF" w:rsidR="00BA403A" w:rsidRPr="008A69DC" w:rsidRDefault="00A271EF" w:rsidP="00C81E7F">
            <w:pPr>
              <w:pStyle w:val="NormalWeb"/>
              <w:spacing w:before="0" w:beforeAutospacing="0" w:after="0" w:afterAutospacing="0" w:line="480" w:lineRule="auto"/>
              <w:jc w:val="both"/>
              <w:rPr>
                <w:b/>
                <w:lang w:val="en-US"/>
              </w:rPr>
            </w:pPr>
            <w:r w:rsidRPr="008A69DC">
              <w:rPr>
                <w:b/>
                <w:noProof/>
                <w:lang w:val="en-US"/>
              </w:rPr>
              <w:lastRenderedPageBreak/>
              <w:drawing>
                <wp:inline distT="0" distB="0" distL="0" distR="0" wp14:anchorId="3B2998BC" wp14:editId="5EC314F2">
                  <wp:extent cx="5469099" cy="3117965"/>
                  <wp:effectExtent l="0" t="0" r="5080" b="0"/>
                  <wp:docPr id="175684074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40742" name="Image 1756840742"/>
                          <pic:cNvPicPr/>
                        </pic:nvPicPr>
                        <pic:blipFill>
                          <a:blip r:embed="rId30"/>
                          <a:stretch>
                            <a:fillRect/>
                          </a:stretch>
                        </pic:blipFill>
                        <pic:spPr>
                          <a:xfrm>
                            <a:off x="0" y="0"/>
                            <a:ext cx="5475122" cy="3121398"/>
                          </a:xfrm>
                          <a:prstGeom prst="rect">
                            <a:avLst/>
                          </a:prstGeom>
                        </pic:spPr>
                      </pic:pic>
                    </a:graphicData>
                  </a:graphic>
                </wp:inline>
              </w:drawing>
            </w:r>
          </w:p>
        </w:tc>
      </w:tr>
      <w:tr w:rsidR="00BA403A" w:rsidRPr="008A69DC" w14:paraId="386B2806" w14:textId="77777777" w:rsidTr="00594390">
        <w:tc>
          <w:tcPr>
            <w:tcW w:w="9062" w:type="dxa"/>
          </w:tcPr>
          <w:p w14:paraId="3E3C380C" w14:textId="77777777" w:rsidR="00BA403A" w:rsidRPr="008A69DC" w:rsidRDefault="00BA403A" w:rsidP="00C81E7F">
            <w:pPr>
              <w:pStyle w:val="NormalWeb"/>
              <w:spacing w:before="0" w:beforeAutospacing="0" w:after="0" w:afterAutospacing="0"/>
              <w:jc w:val="both"/>
              <w:rPr>
                <w:sz w:val="20"/>
                <w:szCs w:val="20"/>
                <w:lang w:val="en-US"/>
              </w:rPr>
            </w:pPr>
            <w:r w:rsidRPr="008A69DC">
              <w:rPr>
                <w:b/>
                <w:sz w:val="20"/>
                <w:szCs w:val="20"/>
                <w:lang w:val="en-US"/>
              </w:rPr>
              <w:t xml:space="preserve">Figure S7: No </w:t>
            </w:r>
            <w:r w:rsidRPr="008A69DC">
              <w:rPr>
                <w:b/>
                <w:bCs/>
                <w:color w:val="000000"/>
                <w:sz w:val="20"/>
                <w:szCs w:val="20"/>
                <w:lang w:val="en-US"/>
              </w:rPr>
              <w:t xml:space="preserve">significant effect of MICT and HIIT on relative level of </w:t>
            </w:r>
            <w:r w:rsidRPr="008A69DC">
              <w:rPr>
                <w:b/>
                <w:bCs/>
                <w:sz w:val="20"/>
                <w:szCs w:val="20"/>
                <w:lang w:val="en-US"/>
              </w:rPr>
              <w:t>α-tubulin</w:t>
            </w:r>
            <w:r w:rsidRPr="008A69DC">
              <w:rPr>
                <w:b/>
                <w:bCs/>
                <w:color w:val="000000"/>
                <w:sz w:val="20"/>
                <w:szCs w:val="20"/>
                <w:lang w:val="en-US"/>
              </w:rPr>
              <w:t xml:space="preserve"> by Western blot.</w:t>
            </w:r>
            <w:r w:rsidRPr="008A69DC">
              <w:rPr>
                <w:sz w:val="20"/>
                <w:szCs w:val="20"/>
                <w:lang w:val="en-US"/>
              </w:rPr>
              <w:t xml:space="preserve"> Results of cortical</w:t>
            </w:r>
            <w:r w:rsidRPr="008A69DC">
              <w:rPr>
                <w:b/>
                <w:bCs/>
                <w:sz w:val="20"/>
                <w:szCs w:val="20"/>
                <w:lang w:val="en-US"/>
              </w:rPr>
              <w:t xml:space="preserve"> </w:t>
            </w:r>
            <w:r w:rsidRPr="008A69DC">
              <w:rPr>
                <w:sz w:val="20"/>
                <w:szCs w:val="20"/>
                <w:lang w:val="en-US"/>
              </w:rPr>
              <w:t xml:space="preserve">α-tubulin normalized by the GAPDH protein </w:t>
            </w:r>
            <w:r w:rsidRPr="008A69DC">
              <w:rPr>
                <w:b/>
                <w:bCs/>
                <w:sz w:val="20"/>
                <w:szCs w:val="20"/>
                <w:lang w:val="en-US"/>
              </w:rPr>
              <w:t xml:space="preserve">(A) </w:t>
            </w:r>
            <w:r w:rsidRPr="008A69DC">
              <w:rPr>
                <w:sz w:val="20"/>
                <w:szCs w:val="20"/>
                <w:lang w:val="en-US"/>
              </w:rPr>
              <w:t xml:space="preserve">and the ponceau staining respectively </w:t>
            </w:r>
            <w:r w:rsidRPr="008A69DC">
              <w:rPr>
                <w:b/>
                <w:bCs/>
                <w:sz w:val="20"/>
                <w:szCs w:val="20"/>
                <w:lang w:val="en-US"/>
              </w:rPr>
              <w:t xml:space="preserve">(B) </w:t>
            </w:r>
            <w:r w:rsidRPr="008A69DC">
              <w:rPr>
                <w:sz w:val="20"/>
                <w:szCs w:val="20"/>
                <w:lang w:val="en-US"/>
              </w:rPr>
              <w:t>in MICT, HIIT and CONTROL groups</w:t>
            </w:r>
            <w:r w:rsidRPr="008A69DC">
              <w:rPr>
                <w:b/>
                <w:bCs/>
                <w:sz w:val="20"/>
                <w:szCs w:val="20"/>
                <w:lang w:val="en-US"/>
              </w:rPr>
              <w:t>.</w:t>
            </w:r>
            <w:r w:rsidRPr="008A69DC">
              <w:rPr>
                <w:sz w:val="20"/>
                <w:szCs w:val="20"/>
                <w:lang w:val="en-US"/>
              </w:rPr>
              <w:t xml:space="preserve"> Results of hippocampal</w:t>
            </w:r>
            <w:r w:rsidRPr="008A69DC">
              <w:rPr>
                <w:b/>
                <w:bCs/>
                <w:sz w:val="20"/>
                <w:szCs w:val="20"/>
                <w:lang w:val="en-US"/>
              </w:rPr>
              <w:t xml:space="preserve"> </w:t>
            </w:r>
            <w:r w:rsidRPr="008A69DC">
              <w:rPr>
                <w:sz w:val="20"/>
                <w:szCs w:val="20"/>
                <w:lang w:val="en-US"/>
              </w:rPr>
              <w:t xml:space="preserve">α-tubulin normalized by the GAPDH protein </w:t>
            </w:r>
            <w:r w:rsidRPr="008A69DC">
              <w:rPr>
                <w:b/>
                <w:bCs/>
                <w:sz w:val="20"/>
                <w:szCs w:val="20"/>
                <w:lang w:val="en-US"/>
              </w:rPr>
              <w:t>(C)</w:t>
            </w:r>
            <w:r w:rsidRPr="008A69DC">
              <w:rPr>
                <w:sz w:val="20"/>
                <w:szCs w:val="20"/>
                <w:lang w:val="en-US"/>
              </w:rPr>
              <w:t xml:space="preserve"> and the ponceau staining respectively </w:t>
            </w:r>
            <w:r w:rsidRPr="008A69DC">
              <w:rPr>
                <w:b/>
                <w:bCs/>
                <w:sz w:val="20"/>
                <w:szCs w:val="20"/>
                <w:lang w:val="en-US"/>
              </w:rPr>
              <w:t xml:space="preserve">(D) </w:t>
            </w:r>
            <w:r w:rsidRPr="008A69DC">
              <w:rPr>
                <w:sz w:val="20"/>
                <w:szCs w:val="20"/>
                <w:lang w:val="en-US"/>
              </w:rPr>
              <w:t>in MICT, HIIT and CONTROL groups. No significant difference (</w:t>
            </w:r>
            <w:proofErr w:type="spellStart"/>
            <w:r w:rsidRPr="008A69DC">
              <w:rPr>
                <w:sz w:val="20"/>
                <w:szCs w:val="20"/>
                <w:lang w:val="en-US"/>
              </w:rPr>
              <w:t>n.s</w:t>
            </w:r>
            <w:proofErr w:type="spellEnd"/>
            <w:r w:rsidRPr="008A69DC">
              <w:rPr>
                <w:sz w:val="20"/>
                <w:szCs w:val="20"/>
                <w:lang w:val="en-US"/>
              </w:rPr>
              <w:t>) was observed between groups. We cut the membranes before exposure to be able to measure proteins in the same membrane for proteins with different molecular weight (n=5-7).</w:t>
            </w:r>
          </w:p>
          <w:p w14:paraId="273F09E4" w14:textId="77777777" w:rsidR="00BA403A" w:rsidRPr="008A69DC" w:rsidRDefault="00BA403A" w:rsidP="00C81E7F">
            <w:pPr>
              <w:pStyle w:val="NormalWeb"/>
              <w:spacing w:before="0" w:beforeAutospacing="0" w:after="0" w:afterAutospacing="0" w:line="480" w:lineRule="auto"/>
              <w:jc w:val="both"/>
              <w:rPr>
                <w:b/>
                <w:lang w:val="en-US"/>
              </w:rPr>
            </w:pPr>
          </w:p>
        </w:tc>
      </w:tr>
      <w:tr w:rsidR="00333BEC" w:rsidRPr="008A69DC" w14:paraId="0B930564" w14:textId="77777777" w:rsidTr="004C2B18">
        <w:tc>
          <w:tcPr>
            <w:tcW w:w="9062" w:type="dxa"/>
          </w:tcPr>
          <w:p w14:paraId="17A0B6D7" w14:textId="248368FA" w:rsidR="00333BEC" w:rsidRPr="008A69DC" w:rsidRDefault="00E66CF2" w:rsidP="004C2B18">
            <w:pPr>
              <w:rPr>
                <w:rFonts w:ascii="Times New Roman" w:hAnsi="Times New Roman" w:cs="Times New Roman"/>
                <w:lang w:val="en-US"/>
              </w:rPr>
            </w:pPr>
            <w:r w:rsidRPr="008A69DC">
              <w:rPr>
                <w:rFonts w:ascii="Times New Roman" w:hAnsi="Times New Roman" w:cs="Times New Roman"/>
                <w:noProof/>
                <w:lang w:val="en-US"/>
              </w:rPr>
              <w:lastRenderedPageBreak/>
              <w:drawing>
                <wp:inline distT="0" distB="0" distL="0" distR="0" wp14:anchorId="605F0BEB" wp14:editId="539503AF">
                  <wp:extent cx="5811520" cy="6675689"/>
                  <wp:effectExtent l="0" t="0" r="5080" b="5080"/>
                  <wp:docPr id="12506306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30671" name="Image 1250630671"/>
                          <pic:cNvPicPr/>
                        </pic:nvPicPr>
                        <pic:blipFill>
                          <a:blip r:embed="rId31"/>
                          <a:stretch>
                            <a:fillRect/>
                          </a:stretch>
                        </pic:blipFill>
                        <pic:spPr>
                          <a:xfrm>
                            <a:off x="0" y="0"/>
                            <a:ext cx="5813919" cy="6678445"/>
                          </a:xfrm>
                          <a:prstGeom prst="rect">
                            <a:avLst/>
                          </a:prstGeom>
                        </pic:spPr>
                      </pic:pic>
                    </a:graphicData>
                  </a:graphic>
                </wp:inline>
              </w:drawing>
            </w:r>
          </w:p>
        </w:tc>
      </w:tr>
      <w:tr w:rsidR="00333BEC" w:rsidRPr="008A69DC" w14:paraId="6A1DE9FC" w14:textId="77777777" w:rsidTr="00557CAD">
        <w:trPr>
          <w:trHeight w:val="826"/>
        </w:trPr>
        <w:tc>
          <w:tcPr>
            <w:tcW w:w="9062" w:type="dxa"/>
          </w:tcPr>
          <w:p w14:paraId="2242720C" w14:textId="791AFC14" w:rsidR="00333BEC" w:rsidRPr="008A69DC" w:rsidRDefault="00333BEC" w:rsidP="00A779B0">
            <w:pPr>
              <w:jc w:val="both"/>
              <w:rPr>
                <w:rFonts w:ascii="Times New Roman" w:hAnsi="Times New Roman" w:cs="Times New Roman"/>
                <w:b/>
                <w:bCs/>
                <w:color w:val="000000"/>
                <w:sz w:val="20"/>
                <w:szCs w:val="20"/>
                <w:lang w:val="en-US"/>
              </w:rPr>
            </w:pPr>
            <w:r w:rsidRPr="008A69DC">
              <w:rPr>
                <w:rFonts w:ascii="Times New Roman" w:hAnsi="Times New Roman" w:cs="Times New Roman"/>
                <w:b/>
                <w:bCs/>
                <w:color w:val="000000"/>
                <w:sz w:val="20"/>
                <w:szCs w:val="20"/>
                <w:lang w:val="en-US"/>
              </w:rPr>
              <w:t>Figure S</w:t>
            </w:r>
            <w:r w:rsidR="00BA403A" w:rsidRPr="008A69DC">
              <w:rPr>
                <w:rFonts w:ascii="Times New Roman" w:hAnsi="Times New Roman" w:cs="Times New Roman"/>
                <w:b/>
                <w:bCs/>
                <w:color w:val="000000"/>
                <w:sz w:val="20"/>
                <w:szCs w:val="20"/>
                <w:lang w:val="en-US"/>
              </w:rPr>
              <w:t>8</w:t>
            </w:r>
            <w:r w:rsidRPr="008A69DC">
              <w:rPr>
                <w:rFonts w:ascii="Times New Roman" w:hAnsi="Times New Roman" w:cs="Times New Roman"/>
                <w:b/>
                <w:bCs/>
                <w:color w:val="000000"/>
                <w:sz w:val="20"/>
                <w:szCs w:val="20"/>
                <w:lang w:val="en-US"/>
              </w:rPr>
              <w:t>:</w:t>
            </w:r>
            <w:r w:rsidRPr="008A69DC">
              <w:rPr>
                <w:rFonts w:ascii="Times New Roman" w:hAnsi="Times New Roman" w:cs="Times New Roman"/>
                <w:b/>
                <w:bCs/>
                <w:sz w:val="20"/>
                <w:szCs w:val="20"/>
              </w:rPr>
              <w:t xml:space="preserve"> </w:t>
            </w:r>
            <w:r w:rsidRPr="008A69DC">
              <w:rPr>
                <w:rFonts w:ascii="Times New Roman" w:hAnsi="Times New Roman" w:cs="Times New Roman"/>
                <w:b/>
                <w:sz w:val="20"/>
                <w:szCs w:val="20"/>
              </w:rPr>
              <w:t xml:space="preserve">Both training regimens influence metabolic activity and plasticity-associated transcriptional landscape in the cortex. </w:t>
            </w:r>
            <w:r w:rsidRPr="008A69DC">
              <w:rPr>
                <w:rFonts w:ascii="Times New Roman" w:hAnsi="Times New Roman" w:cs="Times New Roman"/>
                <w:b/>
                <w:bCs/>
                <w:sz w:val="20"/>
                <w:szCs w:val="20"/>
              </w:rPr>
              <w:t>A</w:t>
            </w:r>
            <w:r w:rsidRPr="008A69DC">
              <w:rPr>
                <w:rFonts w:ascii="Times New Roman" w:hAnsi="Times New Roman" w:cs="Times New Roman"/>
                <w:sz w:val="20"/>
                <w:szCs w:val="20"/>
              </w:rPr>
              <w:t xml:space="preserve">) Volcano plot representing all the genes from the comparison of MICT and CONTROL and </w:t>
            </w:r>
            <w:r w:rsidRPr="008A69DC">
              <w:rPr>
                <w:rFonts w:ascii="Times New Roman" w:hAnsi="Times New Roman" w:cs="Times New Roman"/>
                <w:b/>
                <w:bCs/>
                <w:sz w:val="20"/>
                <w:szCs w:val="20"/>
              </w:rPr>
              <w:t>B</w:t>
            </w:r>
            <w:r w:rsidRPr="008A69DC">
              <w:rPr>
                <w:rFonts w:ascii="Times New Roman" w:hAnsi="Times New Roman" w:cs="Times New Roman"/>
                <w:sz w:val="20"/>
                <w:szCs w:val="20"/>
              </w:rPr>
              <w:t xml:space="preserve">) from HIIT and </w:t>
            </w:r>
            <w:r w:rsidRPr="00557CAD">
              <w:rPr>
                <w:rFonts w:ascii="Times New Roman" w:hAnsi="Times New Roman" w:cs="Times New Roman"/>
                <w:sz w:val="20"/>
                <w:szCs w:val="20"/>
              </w:rPr>
              <w:t>CONTROL</w:t>
            </w:r>
            <w:r w:rsidR="007E50C2" w:rsidRPr="009C3234">
              <w:rPr>
                <w:rFonts w:ascii="Times New Roman" w:hAnsi="Times New Roman" w:cs="Times New Roman"/>
                <w:sz w:val="20"/>
                <w:szCs w:val="20"/>
              </w:rPr>
              <w:t xml:space="preserve">. All the DEGs are represented in dark blue and orange (corresponding to a p-value&lt;0.05) and the 10 most significant DEGs are identified in light blue and orange for MICT and HIIT, respectively. Gene Ontology (GO) enrichment/pathways analysis of GO analysis of </w:t>
            </w:r>
            <w:r w:rsidR="007E50C2" w:rsidRPr="009C3234">
              <w:rPr>
                <w:rFonts w:ascii="Times New Roman" w:hAnsi="Times New Roman" w:cs="Times New Roman"/>
                <w:b/>
                <w:bCs/>
                <w:sz w:val="20"/>
                <w:szCs w:val="20"/>
              </w:rPr>
              <w:t>C)</w:t>
            </w:r>
            <w:r w:rsidR="007E50C2" w:rsidRPr="009C3234">
              <w:rPr>
                <w:rFonts w:ascii="Times New Roman" w:hAnsi="Times New Roman" w:cs="Times New Roman"/>
                <w:sz w:val="20"/>
                <w:szCs w:val="20"/>
              </w:rPr>
              <w:t xml:space="preserve"> up-regulated DEGs in MICT and </w:t>
            </w:r>
            <w:r w:rsidR="007E50C2" w:rsidRPr="009C3234">
              <w:rPr>
                <w:rFonts w:ascii="Times New Roman" w:hAnsi="Times New Roman" w:cs="Times New Roman"/>
                <w:b/>
                <w:bCs/>
                <w:sz w:val="20"/>
                <w:szCs w:val="20"/>
              </w:rPr>
              <w:t>D)</w:t>
            </w:r>
            <w:r w:rsidR="007E50C2" w:rsidRPr="009C3234">
              <w:rPr>
                <w:rFonts w:ascii="Times New Roman" w:hAnsi="Times New Roman" w:cs="Times New Roman"/>
                <w:sz w:val="20"/>
                <w:szCs w:val="20"/>
              </w:rPr>
              <w:t xml:space="preserve"> up-regulated DEGs in HIIT compared to CONTROL.</w:t>
            </w:r>
            <w:r w:rsidR="007E50C2" w:rsidRPr="008A69DC">
              <w:rPr>
                <w:rFonts w:ascii="Times New Roman" w:hAnsi="Times New Roman" w:cs="Times New Roman"/>
                <w:sz w:val="20"/>
                <w:szCs w:val="20"/>
              </w:rPr>
              <w:t xml:space="preserve"> </w:t>
            </w:r>
            <w:r w:rsidRPr="008A69DC">
              <w:rPr>
                <w:rFonts w:ascii="Times New Roman" w:hAnsi="Times New Roman" w:cs="Times New Roman"/>
                <w:sz w:val="20"/>
                <w:szCs w:val="20"/>
              </w:rPr>
              <w:t xml:space="preserve"> </w:t>
            </w:r>
          </w:p>
        </w:tc>
      </w:tr>
    </w:tbl>
    <w:p w14:paraId="18A64828" w14:textId="77777777" w:rsidR="00333BEC" w:rsidRPr="008A69DC" w:rsidRDefault="00333BEC" w:rsidP="00333BEC">
      <w:pPr>
        <w:spacing w:after="0"/>
        <w:rPr>
          <w:rFonts w:ascii="Times New Roman" w:hAnsi="Times New Roman" w:cs="Times New Roman"/>
          <w:lang w:val="en-US"/>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7"/>
      </w:tblGrid>
      <w:tr w:rsidR="00FD4352" w:rsidRPr="008A69DC" w14:paraId="2CDF7CC3" w14:textId="77777777" w:rsidTr="00782E4D">
        <w:tc>
          <w:tcPr>
            <w:tcW w:w="9064" w:type="dxa"/>
          </w:tcPr>
          <w:p w14:paraId="409EF310" w14:textId="5474F677" w:rsidR="00FD4352" w:rsidRPr="008A69DC" w:rsidRDefault="00E6626D" w:rsidP="001142D7">
            <w:pPr>
              <w:rPr>
                <w:rFonts w:ascii="Times New Roman" w:hAnsi="Times New Roman" w:cs="Times New Roman"/>
                <w:lang w:val="en-US"/>
              </w:rPr>
            </w:pPr>
            <w:r w:rsidRPr="008A69DC">
              <w:rPr>
                <w:rFonts w:ascii="Times New Roman" w:hAnsi="Times New Roman" w:cs="Times New Roman"/>
                <w:noProof/>
                <w:lang w:val="en-US"/>
              </w:rPr>
              <w:lastRenderedPageBreak/>
              <w:drawing>
                <wp:inline distT="0" distB="0" distL="0" distR="0" wp14:anchorId="26201457" wp14:editId="67AF3F22">
                  <wp:extent cx="5760720" cy="3474085"/>
                  <wp:effectExtent l="0" t="0" r="0" b="0"/>
                  <wp:docPr id="1172413954" name="Image 14" descr="Une image contenant capture d’écran, tex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13954" name="Image 14" descr="Une image contenant capture d’écran, texte, conception&#10;&#10;Le contenu généré par l’IA peut être incorrect."/>
                          <pic:cNvPicPr/>
                        </pic:nvPicPr>
                        <pic:blipFill>
                          <a:blip r:embed="rId32"/>
                          <a:stretch>
                            <a:fillRect/>
                          </a:stretch>
                        </pic:blipFill>
                        <pic:spPr>
                          <a:xfrm>
                            <a:off x="0" y="0"/>
                            <a:ext cx="5760720" cy="3474085"/>
                          </a:xfrm>
                          <a:prstGeom prst="rect">
                            <a:avLst/>
                          </a:prstGeom>
                        </pic:spPr>
                      </pic:pic>
                    </a:graphicData>
                  </a:graphic>
                </wp:inline>
              </w:drawing>
            </w:r>
          </w:p>
        </w:tc>
      </w:tr>
      <w:tr w:rsidR="00FD4352" w:rsidRPr="008A69DC" w14:paraId="7508F76D" w14:textId="77777777" w:rsidTr="00782E4D">
        <w:tc>
          <w:tcPr>
            <w:tcW w:w="9064" w:type="dxa"/>
          </w:tcPr>
          <w:p w14:paraId="14C2176A" w14:textId="4110DF90" w:rsidR="00FD4352" w:rsidRPr="008A69DC" w:rsidRDefault="00FD4352" w:rsidP="001142D7">
            <w:pPr>
              <w:jc w:val="both"/>
              <w:rPr>
                <w:rFonts w:ascii="Times New Roman" w:hAnsi="Times New Roman" w:cs="Times New Roman"/>
                <w:lang w:val="en-US"/>
              </w:rPr>
            </w:pPr>
            <w:r w:rsidRPr="008A69DC">
              <w:rPr>
                <w:rFonts w:ascii="Times New Roman" w:hAnsi="Times New Roman" w:cs="Times New Roman"/>
                <w:b/>
                <w:bCs/>
                <w:color w:val="000000"/>
                <w:sz w:val="20"/>
                <w:szCs w:val="20"/>
                <w:lang w:val="en-US"/>
              </w:rPr>
              <w:t>Figure S</w:t>
            </w:r>
            <w:r w:rsidR="00BA403A" w:rsidRPr="008A69DC">
              <w:rPr>
                <w:rFonts w:ascii="Times New Roman" w:hAnsi="Times New Roman" w:cs="Times New Roman"/>
                <w:b/>
                <w:bCs/>
                <w:color w:val="000000"/>
                <w:sz w:val="20"/>
                <w:szCs w:val="20"/>
                <w:lang w:val="en-US"/>
              </w:rPr>
              <w:t>9</w:t>
            </w:r>
            <w:r w:rsidRPr="008A69DC">
              <w:rPr>
                <w:rFonts w:ascii="Times New Roman" w:hAnsi="Times New Roman" w:cs="Times New Roman"/>
                <w:b/>
                <w:bCs/>
                <w:color w:val="000000"/>
                <w:sz w:val="20"/>
                <w:szCs w:val="20"/>
                <w:lang w:val="en-US"/>
              </w:rPr>
              <w:t>:</w:t>
            </w:r>
            <w:r w:rsidRPr="008A69DC">
              <w:rPr>
                <w:rFonts w:ascii="Times New Roman" w:hAnsi="Times New Roman" w:cs="Times New Roman"/>
                <w:b/>
                <w:bCs/>
                <w:sz w:val="20"/>
                <w:szCs w:val="20"/>
              </w:rPr>
              <w:t xml:space="preserve"> </w:t>
            </w:r>
            <w:r w:rsidRPr="008A69DC">
              <w:rPr>
                <w:rFonts w:ascii="Times New Roman" w:hAnsi="Times New Roman" w:cs="Times New Roman"/>
                <w:b/>
                <w:sz w:val="20"/>
                <w:szCs w:val="20"/>
              </w:rPr>
              <w:t>Both training regimens influence metabolic activity and plasticity-associated transcriptional landscape in the cortex</w:t>
            </w:r>
            <w:r w:rsidRPr="009C3234">
              <w:rPr>
                <w:rFonts w:ascii="Times New Roman" w:hAnsi="Times New Roman" w:cs="Times New Roman"/>
                <w:b/>
                <w:sz w:val="20"/>
                <w:szCs w:val="20"/>
              </w:rPr>
              <w:t xml:space="preserve">. </w:t>
            </w:r>
            <w:r w:rsidR="007E50C2" w:rsidRPr="009C3234">
              <w:rPr>
                <w:rFonts w:ascii="Times New Roman" w:hAnsi="Times New Roman" w:cs="Times New Roman"/>
                <w:sz w:val="20"/>
                <w:szCs w:val="20"/>
              </w:rPr>
              <w:t xml:space="preserve"> Top upstream regulators identified by Ingenuity Pathway Analysis (IPA) for all DEGs in MICT (blue) and HIIT (orange) compared to CONTROL.</w:t>
            </w:r>
            <w:r w:rsidR="007E50C2" w:rsidRPr="008A69DC">
              <w:rPr>
                <w:rFonts w:ascii="Times New Roman" w:hAnsi="Times New Roman" w:cs="Times New Roman"/>
                <w:sz w:val="20"/>
                <w:szCs w:val="20"/>
              </w:rPr>
              <w:t xml:space="preserve"> </w:t>
            </w:r>
          </w:p>
        </w:tc>
      </w:tr>
      <w:tr w:rsidR="00333BEC" w:rsidRPr="008A69DC" w14:paraId="116C9D30" w14:textId="77777777" w:rsidTr="00FD4352">
        <w:tc>
          <w:tcPr>
            <w:tcW w:w="9064" w:type="dxa"/>
          </w:tcPr>
          <w:p w14:paraId="3E2AF7A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lastRenderedPageBreak/>
              <w:drawing>
                <wp:inline distT="0" distB="0" distL="0" distR="0" wp14:anchorId="54FFCC23" wp14:editId="744741E3">
                  <wp:extent cx="4615200" cy="7933311"/>
                  <wp:effectExtent l="0" t="0" r="0" b="4445"/>
                  <wp:docPr id="12929430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43059" name="Image 1292943059"/>
                          <pic:cNvPicPr/>
                        </pic:nvPicPr>
                        <pic:blipFill>
                          <a:blip r:embed="rId33"/>
                          <a:stretch>
                            <a:fillRect/>
                          </a:stretch>
                        </pic:blipFill>
                        <pic:spPr>
                          <a:xfrm>
                            <a:off x="0" y="0"/>
                            <a:ext cx="4621560" cy="7944244"/>
                          </a:xfrm>
                          <a:prstGeom prst="rect">
                            <a:avLst/>
                          </a:prstGeom>
                        </pic:spPr>
                      </pic:pic>
                    </a:graphicData>
                  </a:graphic>
                </wp:inline>
              </w:drawing>
            </w:r>
          </w:p>
        </w:tc>
      </w:tr>
      <w:tr w:rsidR="00333BEC" w:rsidRPr="008A69DC" w14:paraId="69071DEF" w14:textId="77777777" w:rsidTr="00FD4352">
        <w:tc>
          <w:tcPr>
            <w:tcW w:w="9064" w:type="dxa"/>
          </w:tcPr>
          <w:p w14:paraId="0ED6FF26" w14:textId="19D4D942" w:rsidR="00333BEC" w:rsidRPr="008A69DC" w:rsidRDefault="00333BEC" w:rsidP="004C2B18">
            <w:pPr>
              <w:jc w:val="both"/>
              <w:rPr>
                <w:rFonts w:ascii="Times New Roman" w:hAnsi="Times New Roman" w:cs="Times New Roman"/>
                <w:lang w:val="en-US"/>
              </w:rPr>
            </w:pPr>
            <w:r w:rsidRPr="008A69DC">
              <w:rPr>
                <w:rFonts w:ascii="Times New Roman" w:hAnsi="Times New Roman" w:cs="Times New Roman"/>
                <w:b/>
                <w:bCs/>
                <w:color w:val="000000"/>
                <w:sz w:val="20"/>
                <w:szCs w:val="20"/>
                <w:lang w:val="en-US"/>
              </w:rPr>
              <w:t>Figure S</w:t>
            </w:r>
            <w:r w:rsidR="00BA403A" w:rsidRPr="008A69DC">
              <w:rPr>
                <w:rFonts w:ascii="Times New Roman" w:hAnsi="Times New Roman" w:cs="Times New Roman"/>
                <w:b/>
                <w:bCs/>
                <w:color w:val="000000"/>
                <w:sz w:val="20"/>
                <w:szCs w:val="20"/>
                <w:lang w:val="en-US"/>
              </w:rPr>
              <w:t>10</w:t>
            </w:r>
            <w:r w:rsidRPr="008A69DC">
              <w:rPr>
                <w:rFonts w:ascii="Times New Roman" w:hAnsi="Times New Roman" w:cs="Times New Roman"/>
                <w:b/>
                <w:bCs/>
                <w:color w:val="000000"/>
                <w:sz w:val="20"/>
                <w:szCs w:val="20"/>
                <w:lang w:val="en-US"/>
              </w:rPr>
              <w:t>:</w:t>
            </w:r>
            <w:r w:rsidRPr="008A69DC">
              <w:rPr>
                <w:rFonts w:ascii="Times New Roman" w:hAnsi="Times New Roman" w:cs="Times New Roman"/>
                <w:b/>
                <w:bCs/>
                <w:sz w:val="20"/>
                <w:szCs w:val="20"/>
              </w:rPr>
              <w:t xml:space="preserve"> </w:t>
            </w:r>
            <w:r w:rsidRPr="008A69DC">
              <w:rPr>
                <w:rFonts w:ascii="Times New Roman" w:hAnsi="Times New Roman" w:cs="Times New Roman"/>
                <w:b/>
                <w:sz w:val="20"/>
                <w:szCs w:val="20"/>
              </w:rPr>
              <w:t xml:space="preserve">Both training regimens influence metabolic activity and plasticity-associated transcriptional landscape in the hippocampus. </w:t>
            </w:r>
            <w:r w:rsidRPr="008A69DC">
              <w:rPr>
                <w:rFonts w:ascii="Times New Roman" w:hAnsi="Times New Roman" w:cs="Times New Roman"/>
                <w:sz w:val="20"/>
                <w:szCs w:val="20"/>
              </w:rPr>
              <w:t xml:space="preserve">Volcano plot representing all the genes </w:t>
            </w:r>
            <w:r w:rsidRPr="008A69DC">
              <w:rPr>
                <w:rFonts w:ascii="Times New Roman" w:hAnsi="Times New Roman" w:cs="Times New Roman"/>
                <w:b/>
                <w:bCs/>
                <w:sz w:val="20"/>
                <w:szCs w:val="20"/>
              </w:rPr>
              <w:t>A</w:t>
            </w:r>
            <w:r w:rsidRPr="008A69DC">
              <w:rPr>
                <w:rFonts w:ascii="Times New Roman" w:hAnsi="Times New Roman" w:cs="Times New Roman"/>
                <w:sz w:val="20"/>
                <w:szCs w:val="20"/>
              </w:rPr>
              <w:t xml:space="preserve">) from the comparison of MICT and CONTROL and </w:t>
            </w:r>
            <w:r w:rsidRPr="008A69DC">
              <w:rPr>
                <w:rFonts w:ascii="Times New Roman" w:hAnsi="Times New Roman" w:cs="Times New Roman"/>
                <w:b/>
                <w:bCs/>
                <w:sz w:val="20"/>
                <w:szCs w:val="20"/>
              </w:rPr>
              <w:t>B</w:t>
            </w:r>
            <w:r w:rsidRPr="008A69DC">
              <w:rPr>
                <w:rFonts w:ascii="Times New Roman" w:hAnsi="Times New Roman" w:cs="Times New Roman"/>
                <w:sz w:val="20"/>
                <w:szCs w:val="20"/>
              </w:rPr>
              <w:t xml:space="preserve">) from HIIT and CONTROL. </w:t>
            </w:r>
            <w:r w:rsidRPr="008A69DC">
              <w:rPr>
                <w:rFonts w:ascii="Times New Roman" w:hAnsi="Times New Roman" w:cs="Times New Roman"/>
                <w:b/>
                <w:bCs/>
                <w:sz w:val="20"/>
                <w:szCs w:val="20"/>
              </w:rPr>
              <w:t xml:space="preserve">C) </w:t>
            </w:r>
            <w:r w:rsidRPr="008A69DC">
              <w:rPr>
                <w:rFonts w:ascii="Times New Roman" w:hAnsi="Times New Roman" w:cs="Times New Roman"/>
                <w:sz w:val="20"/>
                <w:szCs w:val="20"/>
              </w:rPr>
              <w:t>Top upstream regulators identified by IPA for all DEGs in MICT (blue) compared to CONTROL.</w:t>
            </w:r>
          </w:p>
        </w:tc>
      </w:tr>
    </w:tbl>
    <w:tbl>
      <w:tblPr>
        <w:tblStyle w:val="Grilledutableau"/>
        <w:tblpPr w:leftFromText="141" w:rightFromText="141" w:vertAnchor="text" w:horzAnchor="margin" w:tblpY="6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33BEC" w:rsidRPr="008A69DC" w14:paraId="4E472F9B" w14:textId="77777777" w:rsidTr="004C2B18">
        <w:tc>
          <w:tcPr>
            <w:tcW w:w="9072" w:type="dxa"/>
          </w:tcPr>
          <w:p w14:paraId="51143E7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lastRenderedPageBreak/>
              <w:t>A)</w:t>
            </w:r>
          </w:p>
          <w:p w14:paraId="10ACBFC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rPr>
              <w:drawing>
                <wp:inline distT="0" distB="0" distL="0" distR="0" wp14:anchorId="6CB7A63C" wp14:editId="5C7146E7">
                  <wp:extent cx="5653144" cy="1775667"/>
                  <wp:effectExtent l="0" t="0" r="0" b="2540"/>
                  <wp:docPr id="66" name="Picture 2" descr="HeatmapSelectedGO.png">
                    <a:extLst xmlns:a="http://schemas.openxmlformats.org/drawingml/2006/main">
                      <a:ext uri="{FF2B5EF4-FFF2-40B4-BE49-F238E27FC236}">
                        <a16:creationId xmlns:a16="http://schemas.microsoft.com/office/drawing/2014/main" id="{D3861004-CD0B-4CCD-8F75-62495226C7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HeatmapSelectedGO.png">
                            <a:extLst>
                              <a:ext uri="{FF2B5EF4-FFF2-40B4-BE49-F238E27FC236}">
                                <a16:creationId xmlns:a16="http://schemas.microsoft.com/office/drawing/2014/main" id="{D3861004-CD0B-4CCD-8F75-62495226C77E}"/>
                              </a:ext>
                            </a:extLst>
                          </pic:cNvPr>
                          <pic:cNvPicPr>
                            <a:picLocks noChangeAspect="1"/>
                          </pic:cNvPicPr>
                        </pic:nvPicPr>
                        <pic:blipFill>
                          <a:blip r:embed="rId34"/>
                          <a:stretch>
                            <a:fillRect/>
                          </a:stretch>
                        </pic:blipFill>
                        <pic:spPr>
                          <a:xfrm>
                            <a:off x="0" y="0"/>
                            <a:ext cx="5706872" cy="1792543"/>
                          </a:xfrm>
                          <a:prstGeom prst="rect">
                            <a:avLst/>
                          </a:prstGeom>
                        </pic:spPr>
                      </pic:pic>
                    </a:graphicData>
                  </a:graphic>
                </wp:inline>
              </w:drawing>
            </w:r>
          </w:p>
        </w:tc>
      </w:tr>
      <w:tr w:rsidR="00333BEC" w:rsidRPr="008A69DC" w14:paraId="0BC44A18" w14:textId="77777777" w:rsidTr="004C2B18">
        <w:tc>
          <w:tcPr>
            <w:tcW w:w="9072" w:type="dxa"/>
          </w:tcPr>
          <w:p w14:paraId="1BFA2B1F"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B)</w:t>
            </w:r>
          </w:p>
          <w:p w14:paraId="441243EA" w14:textId="7EB26ACD"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rPr>
              <w:drawing>
                <wp:inline distT="0" distB="0" distL="0" distR="0" wp14:anchorId="00B9F68C" wp14:editId="2AAE6055">
                  <wp:extent cx="5364000" cy="3221368"/>
                  <wp:effectExtent l="0" t="0" r="0" b="4445"/>
                  <wp:docPr id="65" name="Picture 2" descr="HeatmapSelectedGO.png">
                    <a:extLst xmlns:a="http://schemas.openxmlformats.org/drawingml/2006/main">
                      <a:ext uri="{FF2B5EF4-FFF2-40B4-BE49-F238E27FC236}">
                        <a16:creationId xmlns:a16="http://schemas.microsoft.com/office/drawing/2014/main" id="{4DD25FED-7DB5-4548-B3B8-DE12D6B709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HeatmapSelectedGO.png">
                            <a:extLst>
                              <a:ext uri="{FF2B5EF4-FFF2-40B4-BE49-F238E27FC236}">
                                <a16:creationId xmlns:a16="http://schemas.microsoft.com/office/drawing/2014/main" id="{4DD25FED-7DB5-4548-B3B8-DE12D6B7090A}"/>
                              </a:ext>
                            </a:extLst>
                          </pic:cNvPr>
                          <pic:cNvPicPr>
                            <a:picLocks noChangeAspect="1"/>
                          </pic:cNvPicPr>
                        </pic:nvPicPr>
                        <pic:blipFill>
                          <a:blip r:embed="rId35"/>
                          <a:stretch>
                            <a:fillRect/>
                          </a:stretch>
                        </pic:blipFill>
                        <pic:spPr>
                          <a:xfrm>
                            <a:off x="0" y="0"/>
                            <a:ext cx="5364000" cy="3221368"/>
                          </a:xfrm>
                          <a:prstGeom prst="rect">
                            <a:avLst/>
                          </a:prstGeom>
                        </pic:spPr>
                      </pic:pic>
                    </a:graphicData>
                  </a:graphic>
                </wp:inline>
              </w:drawing>
            </w:r>
          </w:p>
        </w:tc>
      </w:tr>
      <w:tr w:rsidR="00333BEC" w:rsidRPr="008A69DC" w14:paraId="41198325" w14:textId="77777777" w:rsidTr="004C2B18">
        <w:tc>
          <w:tcPr>
            <w:tcW w:w="9072" w:type="dxa"/>
          </w:tcPr>
          <w:p w14:paraId="045B254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w:t>
            </w:r>
          </w:p>
          <w:p w14:paraId="37B1F53A" w14:textId="77777777" w:rsidR="00333BEC" w:rsidRPr="008A69DC" w:rsidRDefault="00333BEC" w:rsidP="004C2B18">
            <w:pPr>
              <w:pStyle w:val="NormalWeb"/>
              <w:spacing w:before="0" w:beforeAutospacing="0" w:after="0" w:afterAutospacing="0"/>
              <w:jc w:val="both"/>
              <w:rPr>
                <w:b/>
                <w:bCs/>
                <w:color w:val="000000"/>
                <w:sz w:val="20"/>
                <w:szCs w:val="20"/>
                <w:lang w:val="en-US"/>
              </w:rPr>
            </w:pPr>
            <w:r w:rsidRPr="008A69DC">
              <w:rPr>
                <w:b/>
                <w:bCs/>
                <w:noProof/>
                <w:color w:val="000000"/>
                <w:sz w:val="20"/>
                <w:szCs w:val="20"/>
              </w:rPr>
              <w:drawing>
                <wp:inline distT="0" distB="0" distL="0" distR="0" wp14:anchorId="59C4D3B4" wp14:editId="64A6916B">
                  <wp:extent cx="5472000" cy="2473021"/>
                  <wp:effectExtent l="0" t="0" r="1905" b="3810"/>
                  <wp:docPr id="8" name="Picture 2" descr="HeatmapSelectedGO.png">
                    <a:extLst xmlns:a="http://schemas.openxmlformats.org/drawingml/2006/main">
                      <a:ext uri="{FF2B5EF4-FFF2-40B4-BE49-F238E27FC236}">
                        <a16:creationId xmlns:a16="http://schemas.microsoft.com/office/drawing/2014/main" id="{D9F3458F-0384-693F-D7A6-24C522F063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eatmapSelectedGO.png">
                            <a:extLst>
                              <a:ext uri="{FF2B5EF4-FFF2-40B4-BE49-F238E27FC236}">
                                <a16:creationId xmlns:a16="http://schemas.microsoft.com/office/drawing/2014/main" id="{D9F3458F-0384-693F-D7A6-24C522F0639C}"/>
                              </a:ext>
                            </a:extLst>
                          </pic:cNvPr>
                          <pic:cNvPicPr>
                            <a:picLocks noChangeAspect="1"/>
                          </pic:cNvPicPr>
                        </pic:nvPicPr>
                        <pic:blipFill>
                          <a:blip r:embed="rId36"/>
                          <a:stretch>
                            <a:fillRect/>
                          </a:stretch>
                        </pic:blipFill>
                        <pic:spPr>
                          <a:xfrm>
                            <a:off x="0" y="0"/>
                            <a:ext cx="5472000" cy="2473021"/>
                          </a:xfrm>
                          <a:prstGeom prst="rect">
                            <a:avLst/>
                          </a:prstGeom>
                        </pic:spPr>
                      </pic:pic>
                    </a:graphicData>
                  </a:graphic>
                </wp:inline>
              </w:drawing>
            </w:r>
          </w:p>
        </w:tc>
      </w:tr>
      <w:tr w:rsidR="00333BEC" w:rsidRPr="008A69DC" w14:paraId="58D7069B" w14:textId="77777777" w:rsidTr="004C2B18">
        <w:tc>
          <w:tcPr>
            <w:tcW w:w="9072" w:type="dxa"/>
          </w:tcPr>
          <w:p w14:paraId="0AC8EA73" w14:textId="22B9B12A" w:rsidR="00333BEC" w:rsidRPr="008A69DC" w:rsidRDefault="00333BEC" w:rsidP="004C2B18">
            <w:pPr>
              <w:pStyle w:val="NormalWeb"/>
              <w:spacing w:before="0" w:beforeAutospacing="0" w:after="0" w:afterAutospacing="0"/>
              <w:jc w:val="both"/>
              <w:rPr>
                <w:b/>
                <w:bCs/>
                <w:color w:val="000000"/>
                <w:sz w:val="20"/>
                <w:szCs w:val="20"/>
                <w:lang w:val="en-US"/>
              </w:rPr>
            </w:pPr>
            <w:r w:rsidRPr="008A69DC">
              <w:rPr>
                <w:b/>
                <w:bCs/>
                <w:color w:val="000000"/>
                <w:sz w:val="20"/>
                <w:szCs w:val="20"/>
                <w:lang w:val="en-US"/>
              </w:rPr>
              <w:t>Figure S</w:t>
            </w:r>
            <w:r w:rsidR="00570C57" w:rsidRPr="008A69DC">
              <w:rPr>
                <w:b/>
                <w:bCs/>
                <w:color w:val="000000"/>
                <w:sz w:val="20"/>
                <w:szCs w:val="20"/>
                <w:lang w:val="en-US"/>
              </w:rPr>
              <w:t>1</w:t>
            </w:r>
            <w:r w:rsidR="00BA403A" w:rsidRPr="008A69DC">
              <w:rPr>
                <w:b/>
                <w:bCs/>
                <w:color w:val="000000"/>
                <w:sz w:val="20"/>
                <w:szCs w:val="20"/>
                <w:lang w:val="en-US"/>
              </w:rPr>
              <w:t>1</w:t>
            </w:r>
            <w:r w:rsidRPr="008A69DC">
              <w:rPr>
                <w:b/>
                <w:bCs/>
                <w:color w:val="000000"/>
                <w:sz w:val="20"/>
                <w:szCs w:val="20"/>
                <w:lang w:val="en-US"/>
              </w:rPr>
              <w:t>:</w:t>
            </w:r>
            <w:r w:rsidRPr="008A69DC">
              <w:rPr>
                <w:rFonts w:eastAsiaTheme="minorHAnsi"/>
                <w:b/>
                <w:bCs/>
                <w:sz w:val="20"/>
                <w:szCs w:val="20"/>
                <w:lang w:eastAsia="en-US"/>
              </w:rPr>
              <w:t xml:space="preserve"> Common DEGs between HIIT and MICT.</w:t>
            </w:r>
            <w:r w:rsidRPr="008A69DC">
              <w:rPr>
                <w:rFonts w:eastAsiaTheme="minorHAnsi"/>
                <w:sz w:val="20"/>
                <w:szCs w:val="20"/>
                <w:lang w:eastAsia="en-US"/>
              </w:rPr>
              <w:t xml:space="preserve"> </w:t>
            </w:r>
            <w:r w:rsidRPr="008A69DC">
              <w:rPr>
                <w:rFonts w:eastAsiaTheme="minorHAnsi"/>
                <w:b/>
                <w:bCs/>
                <w:sz w:val="20"/>
                <w:szCs w:val="20"/>
                <w:lang w:eastAsia="en-US"/>
              </w:rPr>
              <w:t xml:space="preserve">A) </w:t>
            </w:r>
            <w:r w:rsidRPr="008A69DC">
              <w:rPr>
                <w:sz w:val="20"/>
                <w:szCs w:val="20"/>
              </w:rPr>
              <w:t xml:space="preserve">The specific GO enrichment/pathways analysis of the 21 common DEGs between MICT and HIIT compared to CONTROL in the cortex. </w:t>
            </w:r>
            <w:r w:rsidRPr="008A69DC">
              <w:rPr>
                <w:b/>
                <w:bCs/>
                <w:color w:val="000000"/>
                <w:sz w:val="20"/>
                <w:szCs w:val="20"/>
                <w:lang w:val="en-US"/>
              </w:rPr>
              <w:t xml:space="preserve">Heatmap between MICT and HIIT. B) </w:t>
            </w:r>
            <w:r w:rsidRPr="008A69DC">
              <w:rPr>
                <w:color w:val="000000"/>
                <w:sz w:val="20"/>
                <w:szCs w:val="20"/>
                <w:lang w:val="en-US"/>
              </w:rPr>
              <w:t xml:space="preserve">in the cortex, </w:t>
            </w:r>
            <w:r w:rsidRPr="008A69DC">
              <w:rPr>
                <w:b/>
                <w:bCs/>
                <w:color w:val="000000"/>
                <w:sz w:val="20"/>
                <w:szCs w:val="20"/>
                <w:lang w:val="en-US"/>
              </w:rPr>
              <w:t>C)</w:t>
            </w:r>
            <w:r w:rsidRPr="008A69DC">
              <w:rPr>
                <w:color w:val="000000"/>
                <w:sz w:val="20"/>
                <w:szCs w:val="20"/>
                <w:lang w:val="en-US"/>
              </w:rPr>
              <w:t xml:space="preserve"> in the hippocampus.</w:t>
            </w:r>
          </w:p>
        </w:tc>
      </w:tr>
    </w:tbl>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33BEC" w:rsidRPr="008A69DC" w14:paraId="0F6303A9" w14:textId="77777777" w:rsidTr="004C2B18">
        <w:tc>
          <w:tcPr>
            <w:tcW w:w="9072" w:type="dxa"/>
          </w:tcPr>
          <w:p w14:paraId="4F97D8BF"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noProof/>
                <w:lang w:val="en-US"/>
              </w:rPr>
              <w:lastRenderedPageBreak/>
              <w:drawing>
                <wp:inline distT="0" distB="0" distL="0" distR="0" wp14:anchorId="1B3E2EF4" wp14:editId="560C0169">
                  <wp:extent cx="5680764" cy="5416550"/>
                  <wp:effectExtent l="0" t="0" r="0" b="0"/>
                  <wp:docPr id="7" name="Image 7" descr="Une image contenant carte, diagramme, texte, visualis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carte, diagramme, texte, visualisation&#10;&#10;Le contenu généré par l’IA peut être incorrect."/>
                          <pic:cNvPicPr/>
                        </pic:nvPicPr>
                        <pic:blipFill>
                          <a:blip r:embed="rId37">
                            <a:extLst>
                              <a:ext uri="{28A0092B-C50C-407E-A947-70E740481C1C}">
                                <a14:useLocalDpi xmlns:a14="http://schemas.microsoft.com/office/drawing/2010/main" val="0"/>
                              </a:ext>
                            </a:extLst>
                          </a:blip>
                          <a:stretch>
                            <a:fillRect/>
                          </a:stretch>
                        </pic:blipFill>
                        <pic:spPr>
                          <a:xfrm>
                            <a:off x="0" y="0"/>
                            <a:ext cx="5699994" cy="5434886"/>
                          </a:xfrm>
                          <a:prstGeom prst="rect">
                            <a:avLst/>
                          </a:prstGeom>
                        </pic:spPr>
                      </pic:pic>
                    </a:graphicData>
                  </a:graphic>
                </wp:inline>
              </w:drawing>
            </w:r>
          </w:p>
        </w:tc>
      </w:tr>
      <w:tr w:rsidR="00333BEC" w:rsidRPr="008A69DC" w14:paraId="18DD0AF3" w14:textId="77777777" w:rsidTr="004C2B18">
        <w:tc>
          <w:tcPr>
            <w:tcW w:w="9072" w:type="dxa"/>
          </w:tcPr>
          <w:p w14:paraId="64902FED" w14:textId="304739EC" w:rsidR="00333BEC" w:rsidRPr="008A69DC" w:rsidRDefault="00333BEC" w:rsidP="004C2B18">
            <w:pPr>
              <w:pStyle w:val="NormalWeb"/>
              <w:spacing w:before="0" w:beforeAutospacing="0" w:after="0" w:afterAutospacing="0"/>
              <w:jc w:val="both"/>
              <w:rPr>
                <w:bCs/>
                <w:color w:val="000000"/>
                <w:sz w:val="20"/>
                <w:szCs w:val="20"/>
                <w:lang w:val="en-US"/>
              </w:rPr>
            </w:pPr>
            <w:r w:rsidRPr="008A69DC">
              <w:rPr>
                <w:b/>
                <w:bCs/>
                <w:color w:val="000000"/>
                <w:sz w:val="20"/>
                <w:szCs w:val="20"/>
                <w:lang w:val="en-US"/>
              </w:rPr>
              <w:t>Figure S</w:t>
            </w:r>
            <w:r w:rsidR="00570C57" w:rsidRPr="008A69DC">
              <w:rPr>
                <w:b/>
                <w:bCs/>
                <w:color w:val="000000"/>
                <w:sz w:val="20"/>
                <w:szCs w:val="20"/>
                <w:lang w:val="en-US"/>
              </w:rPr>
              <w:t>1</w:t>
            </w:r>
            <w:r w:rsidR="00BA403A" w:rsidRPr="008A69DC">
              <w:rPr>
                <w:b/>
                <w:bCs/>
                <w:color w:val="000000"/>
                <w:sz w:val="20"/>
                <w:szCs w:val="20"/>
                <w:lang w:val="en-US"/>
              </w:rPr>
              <w:t>2</w:t>
            </w:r>
            <w:r w:rsidR="00570C57" w:rsidRPr="008A69DC">
              <w:rPr>
                <w:b/>
                <w:bCs/>
                <w:color w:val="000000"/>
                <w:sz w:val="20"/>
                <w:szCs w:val="20"/>
                <w:lang w:val="en-US"/>
              </w:rPr>
              <w:t>:</w:t>
            </w:r>
            <w:r w:rsidRPr="008A69DC">
              <w:rPr>
                <w:b/>
                <w:bCs/>
                <w:color w:val="000000"/>
                <w:sz w:val="20"/>
                <w:szCs w:val="20"/>
                <w:lang w:val="en-US"/>
              </w:rPr>
              <w:t xml:space="preserve"> The main predicted networks involved in the MICT condition in the cortex. </w:t>
            </w:r>
            <w:r w:rsidRPr="008A69DC">
              <w:rPr>
                <w:bCs/>
                <w:color w:val="000000"/>
                <w:sz w:val="20"/>
                <w:szCs w:val="20"/>
                <w:lang w:val="en-US"/>
              </w:rPr>
              <w:t>The IPA tools revealed that</w:t>
            </w:r>
            <w:r w:rsidRPr="008A69DC">
              <w:rPr>
                <w:b/>
                <w:bCs/>
                <w:color w:val="000000"/>
                <w:sz w:val="20"/>
                <w:szCs w:val="20"/>
                <w:lang w:val="en-US"/>
              </w:rPr>
              <w:t xml:space="preserve"> </w:t>
            </w:r>
            <w:r w:rsidRPr="008A69DC">
              <w:rPr>
                <w:bCs/>
                <w:color w:val="000000"/>
                <w:sz w:val="20"/>
                <w:szCs w:val="20"/>
                <w:lang w:val="en-US"/>
              </w:rPr>
              <w:t>MICT influences different networks in the cortex including the:</w:t>
            </w:r>
          </w:p>
          <w:p w14:paraId="0A8B8685"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25B4539E"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A) cell cycle and morphology, cellular growth and proliferation, </w:t>
            </w:r>
          </w:p>
          <w:p w14:paraId="11F889D3"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B) the carbohydrate metabolism, molecular transport and small molecules biochemistry, </w:t>
            </w:r>
          </w:p>
          <w:p w14:paraId="06CC2AB0"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C) lipid metabolism, molecular transport and small molecule biochemistry</w:t>
            </w:r>
          </w:p>
          <w:p w14:paraId="618E5CE8"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D) cell morphology and cellular assembly, organization and development. </w:t>
            </w:r>
          </w:p>
          <w:p w14:paraId="2D8F0840"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633C3C2A" w14:textId="77777777" w:rsidR="00333BEC" w:rsidRPr="008A69DC" w:rsidRDefault="00333BEC" w:rsidP="004C2B18">
            <w:pPr>
              <w:pStyle w:val="NormalWeb"/>
              <w:spacing w:before="0" w:beforeAutospacing="0" w:after="0" w:afterAutospacing="0"/>
              <w:jc w:val="both"/>
              <w:rPr>
                <w:color w:val="000000"/>
                <w:sz w:val="20"/>
                <w:szCs w:val="20"/>
                <w:lang w:val="en-US"/>
              </w:rPr>
            </w:pPr>
            <w:r w:rsidRPr="008A69DC">
              <w:rPr>
                <w:bCs/>
                <w:color w:val="000000"/>
                <w:sz w:val="20"/>
                <w:szCs w:val="20"/>
                <w:lang w:val="en-US"/>
              </w:rPr>
              <w:t>Therefore, the activation of cell cycle and proliferation pathways suggests structural adaptation in the cortex, potentially linked to neuronal plasticity and glial cell turnover. Carbohydrate and lipid metabolism are essential for brain energy supply, indicating an optimization of energy substrates in response to training. The impact on cell morphology and tissue organization may reflect changes in neuronal and synaptic architecture, promoting efficient information processing.</w:t>
            </w:r>
          </w:p>
        </w:tc>
      </w:tr>
    </w:tbl>
    <w:p w14:paraId="72F9D122" w14:textId="77777777" w:rsidR="00333BEC" w:rsidRPr="008A69DC" w:rsidRDefault="00333BEC" w:rsidP="00333BEC">
      <w:pPr>
        <w:rPr>
          <w:rFonts w:ascii="Times New Roman" w:hAnsi="Times New Roman" w:cs="Times New Roman"/>
          <w:lang w:val="en-US"/>
        </w:rPr>
      </w:pPr>
    </w:p>
    <w:p w14:paraId="74D902C7" w14:textId="77777777" w:rsidR="00333BEC" w:rsidRPr="008A69DC" w:rsidRDefault="00333BEC" w:rsidP="00333BEC">
      <w:pPr>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33BEC" w:rsidRPr="008A69DC" w14:paraId="4818717C" w14:textId="77777777" w:rsidTr="004C2B18">
        <w:tc>
          <w:tcPr>
            <w:tcW w:w="9072" w:type="dxa"/>
          </w:tcPr>
          <w:p w14:paraId="444C8F0B"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noProof/>
                <w:lang w:val="en-US"/>
              </w:rPr>
              <w:lastRenderedPageBreak/>
              <w:drawing>
                <wp:inline distT="0" distB="0" distL="0" distR="0" wp14:anchorId="693629CF" wp14:editId="259F0A83">
                  <wp:extent cx="5889881" cy="5784345"/>
                  <wp:effectExtent l="0" t="0" r="0" b="6985"/>
                  <wp:docPr id="14" name="Image 14" descr="Une image contenant carte, diagramme, visualis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carte, diagramme, visualisation&#10;&#10;Le contenu généré par l’IA peut être incorrect."/>
                          <pic:cNvPicPr/>
                        </pic:nvPicPr>
                        <pic:blipFill rotWithShape="1">
                          <a:blip r:embed="rId38">
                            <a:extLst>
                              <a:ext uri="{28A0092B-C50C-407E-A947-70E740481C1C}">
                                <a14:useLocalDpi xmlns:a14="http://schemas.microsoft.com/office/drawing/2010/main" val="0"/>
                              </a:ext>
                            </a:extLst>
                          </a:blip>
                          <a:srcRect l="704" t="206"/>
                          <a:stretch/>
                        </pic:blipFill>
                        <pic:spPr bwMode="auto">
                          <a:xfrm>
                            <a:off x="0" y="0"/>
                            <a:ext cx="5892179" cy="5786602"/>
                          </a:xfrm>
                          <a:prstGeom prst="rect">
                            <a:avLst/>
                          </a:prstGeom>
                          <a:ln>
                            <a:noFill/>
                          </a:ln>
                          <a:extLst>
                            <a:ext uri="{53640926-AAD7-44D8-BBD7-CCE9431645EC}">
                              <a14:shadowObscured xmlns:a14="http://schemas.microsoft.com/office/drawing/2010/main"/>
                            </a:ext>
                          </a:extLst>
                        </pic:spPr>
                      </pic:pic>
                    </a:graphicData>
                  </a:graphic>
                </wp:inline>
              </w:drawing>
            </w:r>
          </w:p>
        </w:tc>
      </w:tr>
      <w:tr w:rsidR="00333BEC" w:rsidRPr="008A69DC" w14:paraId="118FD6C5" w14:textId="77777777" w:rsidTr="004C2B18">
        <w:tc>
          <w:tcPr>
            <w:tcW w:w="9072" w:type="dxa"/>
          </w:tcPr>
          <w:p w14:paraId="6CC68FBD" w14:textId="271C7D39" w:rsidR="00333BEC" w:rsidRPr="008A69DC" w:rsidRDefault="00333BEC" w:rsidP="004C2B18">
            <w:pPr>
              <w:pStyle w:val="NormalWeb"/>
              <w:spacing w:before="0" w:beforeAutospacing="0" w:after="0" w:afterAutospacing="0"/>
              <w:jc w:val="both"/>
              <w:rPr>
                <w:bCs/>
                <w:color w:val="000000"/>
                <w:sz w:val="20"/>
                <w:szCs w:val="20"/>
                <w:lang w:val="en-US"/>
              </w:rPr>
            </w:pPr>
            <w:r w:rsidRPr="008A69DC">
              <w:rPr>
                <w:b/>
                <w:bCs/>
                <w:color w:val="000000"/>
                <w:sz w:val="20"/>
                <w:szCs w:val="20"/>
                <w:lang w:val="en-US"/>
              </w:rPr>
              <w:t>Figure S1</w:t>
            </w:r>
            <w:r w:rsidR="00BA403A" w:rsidRPr="008A69DC">
              <w:rPr>
                <w:b/>
                <w:bCs/>
                <w:color w:val="000000"/>
                <w:sz w:val="20"/>
                <w:szCs w:val="20"/>
                <w:lang w:val="en-US"/>
              </w:rPr>
              <w:t>3</w:t>
            </w:r>
            <w:r w:rsidRPr="008A69DC">
              <w:rPr>
                <w:b/>
                <w:bCs/>
                <w:color w:val="000000"/>
                <w:sz w:val="20"/>
                <w:szCs w:val="20"/>
                <w:lang w:val="en-US"/>
              </w:rPr>
              <w:t xml:space="preserve">: The main predicted networks involved in the HIIT condition in the cortex.  </w:t>
            </w:r>
            <w:r w:rsidRPr="008A69DC">
              <w:rPr>
                <w:bCs/>
                <w:color w:val="000000"/>
                <w:sz w:val="20"/>
                <w:szCs w:val="20"/>
                <w:lang w:val="en-US"/>
              </w:rPr>
              <w:t>The IPA tools revealed that</w:t>
            </w:r>
            <w:r w:rsidRPr="008A69DC">
              <w:rPr>
                <w:b/>
                <w:bCs/>
                <w:color w:val="000000"/>
                <w:sz w:val="20"/>
                <w:szCs w:val="20"/>
                <w:lang w:val="en-US"/>
              </w:rPr>
              <w:t xml:space="preserve"> </w:t>
            </w:r>
            <w:r w:rsidRPr="008A69DC">
              <w:rPr>
                <w:bCs/>
                <w:color w:val="000000"/>
                <w:sz w:val="20"/>
                <w:szCs w:val="20"/>
                <w:lang w:val="en-US"/>
              </w:rPr>
              <w:t>HIIT influences different networks in the cortex including the:</w:t>
            </w:r>
          </w:p>
          <w:p w14:paraId="188542DE"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4B630634"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A) cellular death and survival, cellular movement, organismal injuries and abnormalities, </w:t>
            </w:r>
          </w:p>
          <w:p w14:paraId="30F1E4A4"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B) carbohydrate metabolism, small molecules biochemistry, vitamin and mineral metabolism and </w:t>
            </w:r>
          </w:p>
          <w:p w14:paraId="4ADD22B2"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C) cell death and survival, cell morphology, and nervous system development. </w:t>
            </w:r>
          </w:p>
          <w:p w14:paraId="2088EC92"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3FE851B7"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Therefore, the involvement of cell death and survival pathways suggests that HIIT imposes greater stress on the cortex, triggering adaptive responses involving repair and neuronal remodeling mechanisms. Changes in vitamin and mineral metabolism may reflect an increased regulation of enzymatic cofactors involved in synaptic plasticity and neurotransmission. Effects on nervous system development suggest changes in the formation of new neuronal connections or strengthening of existing networks.</w:t>
            </w:r>
          </w:p>
          <w:p w14:paraId="4E93A78E" w14:textId="77777777" w:rsidR="00333BEC" w:rsidRPr="008A69DC" w:rsidRDefault="00333BEC" w:rsidP="004C2B18">
            <w:pPr>
              <w:pStyle w:val="NormalWeb"/>
              <w:spacing w:before="0" w:beforeAutospacing="0" w:after="0" w:afterAutospacing="0" w:line="480" w:lineRule="auto"/>
              <w:jc w:val="both"/>
              <w:rPr>
                <w:color w:val="000000"/>
                <w:lang w:val="en-US"/>
              </w:rPr>
            </w:pPr>
            <w:r w:rsidRPr="008A69DC">
              <w:rPr>
                <w:color w:val="000000"/>
                <w:lang w:val="en-US"/>
              </w:rPr>
              <w:t xml:space="preserve"> </w:t>
            </w:r>
          </w:p>
        </w:tc>
      </w:tr>
      <w:tr w:rsidR="00333BEC" w:rsidRPr="008A69DC" w14:paraId="61F09C5E" w14:textId="77777777" w:rsidTr="004C2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tcBorders>
              <w:top w:val="nil"/>
              <w:left w:val="nil"/>
              <w:bottom w:val="nil"/>
              <w:right w:val="nil"/>
            </w:tcBorders>
          </w:tcPr>
          <w:p w14:paraId="562EF16C" w14:textId="77777777" w:rsidR="00333BEC" w:rsidRPr="008A69DC" w:rsidRDefault="00333BEC" w:rsidP="004C2B18">
            <w:pPr>
              <w:rPr>
                <w:rFonts w:ascii="Times New Roman" w:hAnsi="Times New Roman" w:cs="Times New Roman"/>
                <w:b/>
                <w:lang w:val="en-US"/>
              </w:rPr>
            </w:pPr>
            <w:r w:rsidRPr="008A69DC">
              <w:rPr>
                <w:rFonts w:ascii="Times New Roman" w:hAnsi="Times New Roman" w:cs="Times New Roman"/>
                <w:b/>
                <w:noProof/>
                <w:lang w:val="en-US"/>
              </w:rPr>
              <w:lastRenderedPageBreak/>
              <w:drawing>
                <wp:inline distT="0" distB="0" distL="0" distR="0" wp14:anchorId="31A902D5" wp14:editId="6163169C">
                  <wp:extent cx="5760720" cy="5629275"/>
                  <wp:effectExtent l="0" t="0" r="0" b="9525"/>
                  <wp:docPr id="15" name="Image 15" descr="Une image contenant cart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carte, diagramme&#10;&#10;Le contenu généré par l’IA peut être incorrect."/>
                          <pic:cNvPicPr/>
                        </pic:nvPicPr>
                        <pic:blipFill>
                          <a:blip r:embed="rId39">
                            <a:extLst>
                              <a:ext uri="{28A0092B-C50C-407E-A947-70E740481C1C}">
                                <a14:useLocalDpi xmlns:a14="http://schemas.microsoft.com/office/drawing/2010/main" val="0"/>
                              </a:ext>
                            </a:extLst>
                          </a:blip>
                          <a:stretch>
                            <a:fillRect/>
                          </a:stretch>
                        </pic:blipFill>
                        <pic:spPr>
                          <a:xfrm>
                            <a:off x="0" y="0"/>
                            <a:ext cx="5760720" cy="5629275"/>
                          </a:xfrm>
                          <a:prstGeom prst="rect">
                            <a:avLst/>
                          </a:prstGeom>
                        </pic:spPr>
                      </pic:pic>
                    </a:graphicData>
                  </a:graphic>
                </wp:inline>
              </w:drawing>
            </w:r>
          </w:p>
        </w:tc>
      </w:tr>
      <w:tr w:rsidR="00333BEC" w:rsidRPr="008A69DC" w14:paraId="7D0F9563" w14:textId="77777777" w:rsidTr="004C2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2"/>
        </w:trPr>
        <w:tc>
          <w:tcPr>
            <w:tcW w:w="9072" w:type="dxa"/>
            <w:tcBorders>
              <w:top w:val="nil"/>
              <w:left w:val="nil"/>
              <w:bottom w:val="nil"/>
              <w:right w:val="nil"/>
            </w:tcBorders>
          </w:tcPr>
          <w:p w14:paraId="66AB9DB5" w14:textId="1DFEF5B3" w:rsidR="00333BEC" w:rsidRPr="008A69DC" w:rsidRDefault="00333BEC" w:rsidP="004C2B18">
            <w:pPr>
              <w:pStyle w:val="NormalWeb"/>
              <w:spacing w:before="0" w:beforeAutospacing="0" w:after="0" w:afterAutospacing="0"/>
              <w:jc w:val="both"/>
              <w:rPr>
                <w:bCs/>
                <w:color w:val="000000"/>
                <w:sz w:val="20"/>
                <w:szCs w:val="20"/>
                <w:lang w:val="en-US"/>
              </w:rPr>
            </w:pPr>
            <w:r w:rsidRPr="008A69DC">
              <w:rPr>
                <w:b/>
                <w:bCs/>
                <w:color w:val="000000"/>
                <w:sz w:val="20"/>
                <w:szCs w:val="20"/>
                <w:lang w:val="en-US"/>
              </w:rPr>
              <w:t>Figure S1</w:t>
            </w:r>
            <w:r w:rsidR="00BA403A" w:rsidRPr="008A69DC">
              <w:rPr>
                <w:b/>
                <w:bCs/>
                <w:color w:val="000000"/>
                <w:sz w:val="20"/>
                <w:szCs w:val="20"/>
                <w:lang w:val="en-US"/>
              </w:rPr>
              <w:t>4</w:t>
            </w:r>
            <w:r w:rsidRPr="008A69DC">
              <w:rPr>
                <w:b/>
                <w:bCs/>
                <w:color w:val="000000"/>
                <w:sz w:val="20"/>
                <w:szCs w:val="20"/>
                <w:lang w:val="en-US"/>
              </w:rPr>
              <w:t xml:space="preserve">: The main predicted networks involved in the MICT condition in the hippocampus. </w:t>
            </w:r>
            <w:r w:rsidRPr="008A69DC">
              <w:rPr>
                <w:bCs/>
                <w:color w:val="000000"/>
                <w:sz w:val="20"/>
                <w:szCs w:val="20"/>
                <w:lang w:val="en-US"/>
              </w:rPr>
              <w:t>The IPA tools revealed that</w:t>
            </w:r>
            <w:r w:rsidRPr="008A69DC">
              <w:rPr>
                <w:b/>
                <w:bCs/>
                <w:color w:val="000000"/>
                <w:sz w:val="20"/>
                <w:szCs w:val="20"/>
                <w:lang w:val="en-US"/>
              </w:rPr>
              <w:t xml:space="preserve"> </w:t>
            </w:r>
            <w:r w:rsidRPr="008A69DC">
              <w:rPr>
                <w:bCs/>
                <w:color w:val="000000"/>
                <w:sz w:val="20"/>
                <w:szCs w:val="20"/>
                <w:lang w:val="en-US"/>
              </w:rPr>
              <w:t>MICT influences different networks in the hippocampus including</w:t>
            </w:r>
            <w:r w:rsidRPr="008A69DC">
              <w:rPr>
                <w:b/>
                <w:bCs/>
                <w:color w:val="000000"/>
                <w:sz w:val="20"/>
                <w:szCs w:val="20"/>
                <w:lang w:val="en-US"/>
              </w:rPr>
              <w:t xml:space="preserve"> </w:t>
            </w:r>
            <w:r w:rsidRPr="008A69DC">
              <w:rPr>
                <w:bCs/>
                <w:color w:val="000000"/>
                <w:sz w:val="20"/>
                <w:szCs w:val="20"/>
                <w:lang w:val="en-US"/>
              </w:rPr>
              <w:t>the:</w:t>
            </w:r>
          </w:p>
          <w:p w14:paraId="60CE279B"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5FD25301"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A) cellular development, growth and proliferation, the embryonic development, </w:t>
            </w:r>
          </w:p>
          <w:p w14:paraId="22C72435"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B) lipid metabolism, molecular transport, small molecule biochemistry and </w:t>
            </w:r>
          </w:p>
          <w:p w14:paraId="4CC4CCBC"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C) cell mediated immune response, cellular development, function and maintenance. </w:t>
            </w:r>
          </w:p>
          <w:p w14:paraId="34EF2D14"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56A11781"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Therefore, the activation of cell development and proliferation pathways is a key marker of hippocampal neurogenesis, essential for learning and memory. The involvement of lipid metabolism suggests adjustments in energy utilization and neuronal membrane synthesis, which are crucial for synaptic plasticity. The modulation of immune response may indicate an anti-inflammatory effect, beneficial for cerebral plasticity.</w:t>
            </w:r>
          </w:p>
        </w:tc>
      </w:tr>
      <w:tr w:rsidR="00333BEC" w:rsidRPr="008A69DC" w14:paraId="5CEC6BBF" w14:textId="77777777" w:rsidTr="004C2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2"/>
        </w:trPr>
        <w:tc>
          <w:tcPr>
            <w:tcW w:w="9072" w:type="dxa"/>
            <w:tcBorders>
              <w:top w:val="nil"/>
              <w:left w:val="nil"/>
              <w:bottom w:val="nil"/>
              <w:right w:val="nil"/>
            </w:tcBorders>
          </w:tcPr>
          <w:p w14:paraId="59E2FBE3" w14:textId="77777777" w:rsidR="00333BEC" w:rsidRPr="008A69DC" w:rsidRDefault="00333BEC" w:rsidP="004C2B18">
            <w:pPr>
              <w:pStyle w:val="NormalWeb"/>
              <w:spacing w:before="0" w:beforeAutospacing="0" w:after="240" w:afterAutospacing="0" w:line="480" w:lineRule="auto"/>
              <w:jc w:val="both"/>
              <w:rPr>
                <w:b/>
                <w:bCs/>
                <w:color w:val="000000"/>
                <w:lang w:val="en-US"/>
              </w:rPr>
            </w:pPr>
          </w:p>
          <w:p w14:paraId="73E61624" w14:textId="77777777" w:rsidR="00333BEC" w:rsidRPr="008A69DC" w:rsidRDefault="00333BEC" w:rsidP="004C2B18">
            <w:pPr>
              <w:pStyle w:val="NormalWeb"/>
              <w:spacing w:before="0" w:beforeAutospacing="0" w:after="240" w:afterAutospacing="0" w:line="480" w:lineRule="auto"/>
              <w:jc w:val="both"/>
              <w:rPr>
                <w:b/>
                <w:bCs/>
                <w:color w:val="000000"/>
                <w:lang w:val="en-US"/>
              </w:rPr>
            </w:pPr>
          </w:p>
        </w:tc>
      </w:tr>
    </w:tbl>
    <w:p w14:paraId="74EE6436" w14:textId="77777777" w:rsidR="00333BEC" w:rsidRPr="008A69DC" w:rsidRDefault="00333BEC" w:rsidP="00333BEC">
      <w:pPr>
        <w:rPr>
          <w:rFonts w:ascii="Times New Roman" w:hAnsi="Times New Roman" w:cs="Times New Roman"/>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33BEC" w:rsidRPr="008A69DC" w14:paraId="1331A738" w14:textId="77777777" w:rsidTr="004C2B18">
        <w:tc>
          <w:tcPr>
            <w:tcW w:w="9072" w:type="dxa"/>
          </w:tcPr>
          <w:p w14:paraId="7887660C" w14:textId="6BD375FD" w:rsidR="00333BEC" w:rsidRPr="008A69DC" w:rsidRDefault="00333BEC" w:rsidP="004C2B18">
            <w:pPr>
              <w:pStyle w:val="NormalWeb"/>
              <w:spacing w:before="0" w:beforeAutospacing="0" w:after="0" w:afterAutospacing="0"/>
              <w:jc w:val="both"/>
              <w:rPr>
                <w:bCs/>
                <w:color w:val="000000"/>
                <w:sz w:val="20"/>
                <w:szCs w:val="20"/>
                <w:lang w:val="en-US"/>
              </w:rPr>
            </w:pPr>
            <w:r w:rsidRPr="008A69DC">
              <w:rPr>
                <w:b/>
                <w:bCs/>
                <w:noProof/>
                <w:color w:val="000000"/>
                <w:lang w:val="en-US"/>
              </w:rPr>
              <w:lastRenderedPageBreak/>
              <w:drawing>
                <wp:inline distT="0" distB="0" distL="0" distR="0" wp14:anchorId="6075E804" wp14:editId="31674267">
                  <wp:extent cx="5704805" cy="5220000"/>
                  <wp:effectExtent l="0" t="0" r="0" b="0"/>
                  <wp:docPr id="16" name="Image 16" descr="Une image contenant diagramme, visualis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diagramme, visualisation&#10;&#10;Le contenu généré par l’IA peut être incorrect."/>
                          <pic:cNvPicPr/>
                        </pic:nvPicPr>
                        <pic:blipFill rotWithShape="1">
                          <a:blip r:embed="rId40">
                            <a:extLst>
                              <a:ext uri="{28A0092B-C50C-407E-A947-70E740481C1C}">
                                <a14:useLocalDpi xmlns:a14="http://schemas.microsoft.com/office/drawing/2010/main" val="0"/>
                              </a:ext>
                            </a:extLst>
                          </a:blip>
                          <a:srcRect l="750" r="2261"/>
                          <a:stretch>
                            <a:fillRect/>
                          </a:stretch>
                        </pic:blipFill>
                        <pic:spPr bwMode="auto">
                          <a:xfrm>
                            <a:off x="0" y="0"/>
                            <a:ext cx="5726347" cy="5239712"/>
                          </a:xfrm>
                          <a:prstGeom prst="rect">
                            <a:avLst/>
                          </a:prstGeom>
                          <a:ln>
                            <a:noFill/>
                          </a:ln>
                          <a:extLst>
                            <a:ext uri="{53640926-AAD7-44D8-BBD7-CCE9431645EC}">
                              <a14:shadowObscured xmlns:a14="http://schemas.microsoft.com/office/drawing/2010/main"/>
                            </a:ext>
                          </a:extLst>
                        </pic:spPr>
                      </pic:pic>
                    </a:graphicData>
                  </a:graphic>
                </wp:inline>
              </w:drawing>
            </w:r>
            <w:r w:rsidRPr="008A69DC">
              <w:rPr>
                <w:b/>
                <w:bCs/>
                <w:color w:val="000000"/>
                <w:sz w:val="20"/>
                <w:szCs w:val="20"/>
                <w:lang w:val="en-US"/>
              </w:rPr>
              <w:t>Figure S1</w:t>
            </w:r>
            <w:r w:rsidR="00BA403A" w:rsidRPr="008A69DC">
              <w:rPr>
                <w:b/>
                <w:bCs/>
                <w:color w:val="000000"/>
                <w:sz w:val="20"/>
                <w:szCs w:val="20"/>
                <w:lang w:val="en-US"/>
              </w:rPr>
              <w:t>5</w:t>
            </w:r>
            <w:r w:rsidRPr="008A69DC">
              <w:rPr>
                <w:b/>
                <w:bCs/>
                <w:color w:val="000000"/>
                <w:sz w:val="20"/>
                <w:szCs w:val="20"/>
                <w:lang w:val="en-US"/>
              </w:rPr>
              <w:t xml:space="preserve">: The main predicted networks involved in the HIIT condition in the hippocampus. </w:t>
            </w:r>
            <w:r w:rsidRPr="008A69DC">
              <w:rPr>
                <w:bCs/>
                <w:color w:val="000000"/>
                <w:sz w:val="20"/>
                <w:szCs w:val="20"/>
                <w:lang w:val="en-US"/>
              </w:rPr>
              <w:t>The IPA tools revealed that</w:t>
            </w:r>
            <w:r w:rsidRPr="008A69DC">
              <w:rPr>
                <w:b/>
                <w:bCs/>
                <w:color w:val="000000"/>
                <w:sz w:val="20"/>
                <w:szCs w:val="20"/>
                <w:lang w:val="en-US"/>
              </w:rPr>
              <w:t xml:space="preserve"> </w:t>
            </w:r>
            <w:r w:rsidRPr="008A69DC">
              <w:rPr>
                <w:bCs/>
                <w:color w:val="000000"/>
                <w:sz w:val="20"/>
                <w:szCs w:val="20"/>
                <w:lang w:val="en-US"/>
              </w:rPr>
              <w:t>HIIT influences different networks in the hippocampus including</w:t>
            </w:r>
            <w:r w:rsidRPr="008A69DC">
              <w:rPr>
                <w:b/>
                <w:bCs/>
                <w:color w:val="000000"/>
                <w:sz w:val="20"/>
                <w:szCs w:val="20"/>
                <w:lang w:val="en-US"/>
              </w:rPr>
              <w:t xml:space="preserve"> </w:t>
            </w:r>
            <w:r w:rsidRPr="008A69DC">
              <w:rPr>
                <w:bCs/>
                <w:color w:val="000000"/>
                <w:sz w:val="20"/>
                <w:szCs w:val="20"/>
                <w:lang w:val="en-US"/>
              </w:rPr>
              <w:t xml:space="preserve">the: </w:t>
            </w:r>
          </w:p>
          <w:p w14:paraId="7D62D2EA"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53426540"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A)</w:t>
            </w:r>
            <w:r w:rsidRPr="008A69DC">
              <w:rPr>
                <w:b/>
                <w:bCs/>
                <w:color w:val="000000"/>
                <w:sz w:val="20"/>
                <w:szCs w:val="20"/>
                <w:lang w:val="en-US"/>
              </w:rPr>
              <w:t xml:space="preserve"> c</w:t>
            </w:r>
            <w:r w:rsidRPr="008A69DC">
              <w:rPr>
                <w:bCs/>
                <w:color w:val="000000"/>
                <w:sz w:val="20"/>
                <w:szCs w:val="20"/>
                <w:lang w:val="en-US"/>
              </w:rPr>
              <w:t xml:space="preserve">ellular development, growth and proliferation, hematological system development and function, </w:t>
            </w:r>
          </w:p>
          <w:p w14:paraId="35332709"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B) cardiovascular system development and function, cellular movement and endocrine system disorders, </w:t>
            </w:r>
          </w:p>
          <w:p w14:paraId="066D557F"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C) carbohydrate metabolism, cellular function and maintenance, protein synthesis </w:t>
            </w:r>
          </w:p>
          <w:p w14:paraId="2B7598B8"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 xml:space="preserve">D) cellular assembly and organization, cellular function and maintenance, DNA replication, recombination and repair. </w:t>
            </w:r>
          </w:p>
          <w:p w14:paraId="59708B6E" w14:textId="77777777" w:rsidR="00333BEC" w:rsidRPr="008A69DC" w:rsidRDefault="00333BEC" w:rsidP="004C2B18">
            <w:pPr>
              <w:pStyle w:val="NormalWeb"/>
              <w:spacing w:before="0" w:beforeAutospacing="0" w:after="0" w:afterAutospacing="0"/>
              <w:jc w:val="both"/>
              <w:rPr>
                <w:bCs/>
                <w:color w:val="000000"/>
                <w:sz w:val="20"/>
                <w:szCs w:val="20"/>
                <w:lang w:val="en-US"/>
              </w:rPr>
            </w:pPr>
          </w:p>
          <w:p w14:paraId="4DA1EAD4" w14:textId="77777777" w:rsidR="00333BEC" w:rsidRPr="008A69DC" w:rsidRDefault="00333BEC" w:rsidP="004C2B18">
            <w:pPr>
              <w:pStyle w:val="NormalWeb"/>
              <w:spacing w:before="0" w:beforeAutospacing="0" w:after="0" w:afterAutospacing="0"/>
              <w:jc w:val="both"/>
              <w:rPr>
                <w:bCs/>
                <w:color w:val="000000"/>
                <w:sz w:val="20"/>
                <w:szCs w:val="20"/>
                <w:lang w:val="en-US"/>
              </w:rPr>
            </w:pPr>
            <w:r w:rsidRPr="008A69DC">
              <w:rPr>
                <w:bCs/>
                <w:color w:val="000000"/>
                <w:sz w:val="20"/>
                <w:szCs w:val="20"/>
                <w:lang w:val="en-US"/>
              </w:rPr>
              <w:t>Therefore, the effect on cell development and proliferation confirms that HIIT stimulates neurogenesis, possibly more than MICT. The involvement of the cardiovascular system may suggest an improvement in cerebral blood flow, increasing oxygen and nutrient supply. The activation of DNA repair pathways indicates a response to cellular stress, requiring increased maintenance mechanisms.</w:t>
            </w:r>
          </w:p>
          <w:p w14:paraId="57BAA81F" w14:textId="77777777" w:rsidR="00333BEC" w:rsidRPr="008A69DC" w:rsidRDefault="00333BEC" w:rsidP="004C2B18">
            <w:pPr>
              <w:pStyle w:val="NormalWeb"/>
              <w:spacing w:before="0" w:beforeAutospacing="0" w:after="240" w:afterAutospacing="0"/>
              <w:jc w:val="both"/>
              <w:rPr>
                <w:color w:val="000000"/>
              </w:rPr>
            </w:pPr>
          </w:p>
          <w:p w14:paraId="2ED096B0" w14:textId="77777777" w:rsidR="00333BEC" w:rsidRPr="008A69DC" w:rsidRDefault="00333BEC" w:rsidP="004C2B18">
            <w:pPr>
              <w:pStyle w:val="NormalWeb"/>
              <w:spacing w:before="0" w:beforeAutospacing="0" w:after="240" w:afterAutospacing="0"/>
              <w:jc w:val="both"/>
              <w:rPr>
                <w:color w:val="000000"/>
              </w:rPr>
            </w:pPr>
          </w:p>
        </w:tc>
      </w:tr>
    </w:tbl>
    <w:p w14:paraId="72E8DB8B" w14:textId="77777777" w:rsidR="00333BEC" w:rsidRPr="008A69DC" w:rsidRDefault="00333BEC" w:rsidP="00333BEC">
      <w:pPr>
        <w:rPr>
          <w:rFonts w:ascii="Times New Roman" w:hAnsi="Times New Roman" w:cs="Times New Roman"/>
          <w:lang w:val="en-US"/>
        </w:rPr>
      </w:pPr>
    </w:p>
    <w:p w14:paraId="6A3B5948" w14:textId="77777777" w:rsidR="00333BEC" w:rsidRPr="008A69DC" w:rsidRDefault="00333BEC" w:rsidP="00333BEC">
      <w:pPr>
        <w:pStyle w:val="NormalWeb"/>
        <w:spacing w:before="0" w:beforeAutospacing="0" w:after="240" w:afterAutospacing="0"/>
        <w:jc w:val="both"/>
        <w:rPr>
          <w:b/>
          <w:bCs/>
          <w:color w:val="000000"/>
          <w:lang w:val="en-US"/>
        </w:rPr>
      </w:pPr>
    </w:p>
    <w:p w14:paraId="01DD0DAE" w14:textId="77777777" w:rsidR="00333BEC" w:rsidRPr="008A69DC" w:rsidRDefault="00333BEC" w:rsidP="00333BEC">
      <w:pPr>
        <w:pStyle w:val="NormalWeb"/>
        <w:spacing w:before="0" w:beforeAutospacing="0" w:after="240" w:afterAutospacing="0"/>
        <w:jc w:val="both"/>
        <w:rPr>
          <w:b/>
          <w:bCs/>
          <w:color w:val="000000"/>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594"/>
      </w:tblGrid>
      <w:tr w:rsidR="00333BEC" w:rsidRPr="008A69DC" w14:paraId="148B8147" w14:textId="77777777" w:rsidTr="004C2B18">
        <w:tc>
          <w:tcPr>
            <w:tcW w:w="4468" w:type="dxa"/>
          </w:tcPr>
          <w:p w14:paraId="155379EB" w14:textId="77777777" w:rsidR="00333BEC" w:rsidRPr="008A69DC" w:rsidRDefault="00333BEC" w:rsidP="004C2B18">
            <w:pPr>
              <w:rPr>
                <w:rFonts w:ascii="Times New Roman" w:hAnsi="Times New Roman" w:cs="Times New Roman"/>
                <w:lang w:val="en-US"/>
              </w:rPr>
            </w:pPr>
          </w:p>
          <w:p w14:paraId="3E78DF8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lastRenderedPageBreak/>
              <w:t xml:space="preserve">A) </w:t>
            </w:r>
          </w:p>
          <w:p w14:paraId="3E24DA0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517D202C" wp14:editId="616B3A30">
                  <wp:extent cx="2393240" cy="1681962"/>
                  <wp:effectExtent l="0" t="0" r="0" b="0"/>
                  <wp:docPr id="247245842" name="Image 2"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45842" name="Image 2" descr="Une image contenant noir, obscurité&#10;&#10;Le contenu généré par l’IA peut êtr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33633" cy="1710350"/>
                          </a:xfrm>
                          <a:prstGeom prst="rect">
                            <a:avLst/>
                          </a:prstGeom>
                        </pic:spPr>
                      </pic:pic>
                    </a:graphicData>
                  </a:graphic>
                </wp:inline>
              </w:drawing>
            </w:r>
          </w:p>
        </w:tc>
        <w:tc>
          <w:tcPr>
            <w:tcW w:w="4594" w:type="dxa"/>
          </w:tcPr>
          <w:p w14:paraId="26CCDBB1" w14:textId="77777777" w:rsidR="00333BEC" w:rsidRPr="008A69DC" w:rsidRDefault="00333BEC" w:rsidP="004C2B18">
            <w:pPr>
              <w:rPr>
                <w:rFonts w:ascii="Times New Roman" w:hAnsi="Times New Roman" w:cs="Times New Roman"/>
                <w:lang w:val="en-US"/>
              </w:rPr>
            </w:pPr>
          </w:p>
          <w:p w14:paraId="1C14E208"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lastRenderedPageBreak/>
              <w:t>B)</w:t>
            </w:r>
          </w:p>
          <w:p w14:paraId="68300061"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117E8AB4" wp14:editId="3E9BE2CC">
                  <wp:extent cx="2463950" cy="1681480"/>
                  <wp:effectExtent l="0" t="0" r="0" b="0"/>
                  <wp:docPr id="1547829790" name="Image 3"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29790" name="Image 3" descr="Une image contenant noir, obscurité&#10;&#10;Description générée automatiquemen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14494" cy="1715973"/>
                          </a:xfrm>
                          <a:prstGeom prst="rect">
                            <a:avLst/>
                          </a:prstGeom>
                        </pic:spPr>
                      </pic:pic>
                    </a:graphicData>
                  </a:graphic>
                </wp:inline>
              </w:drawing>
            </w:r>
          </w:p>
        </w:tc>
      </w:tr>
      <w:tr w:rsidR="00333BEC" w:rsidRPr="008A69DC" w14:paraId="36B047BB" w14:textId="77777777" w:rsidTr="004C2B18">
        <w:tc>
          <w:tcPr>
            <w:tcW w:w="4468" w:type="dxa"/>
          </w:tcPr>
          <w:p w14:paraId="46EB33D2"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lastRenderedPageBreak/>
              <w:t xml:space="preserve">C) </w:t>
            </w:r>
            <w:r w:rsidRPr="008A69DC">
              <w:rPr>
                <w:rFonts w:ascii="Times New Roman" w:hAnsi="Times New Roman" w:cs="Times New Roman"/>
                <w:noProof/>
                <w:lang w:val="en-US"/>
              </w:rPr>
              <w:drawing>
                <wp:inline distT="0" distB="0" distL="0" distR="0" wp14:anchorId="7D5889EB" wp14:editId="48AFE618">
                  <wp:extent cx="2571243" cy="1888870"/>
                  <wp:effectExtent l="0" t="0" r="0" b="3810"/>
                  <wp:docPr id="1892435226" name="Image 4"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35226" name="Image 4" descr="Une image contenant noir, obscurité&#10;&#10;Description générée automatiquement"/>
                          <pic:cNvPicPr/>
                        </pic:nvPicPr>
                        <pic:blipFill rotWithShape="1">
                          <a:blip r:embed="rId43" cstate="print">
                            <a:extLst>
                              <a:ext uri="{28A0092B-C50C-407E-A947-70E740481C1C}">
                                <a14:useLocalDpi xmlns:a14="http://schemas.microsoft.com/office/drawing/2010/main" val="0"/>
                              </a:ext>
                            </a:extLst>
                          </a:blip>
                          <a:srcRect t="1" r="4767" b="1788"/>
                          <a:stretch/>
                        </pic:blipFill>
                        <pic:spPr bwMode="auto">
                          <a:xfrm>
                            <a:off x="0" y="0"/>
                            <a:ext cx="2640020" cy="1939394"/>
                          </a:xfrm>
                          <a:prstGeom prst="rect">
                            <a:avLst/>
                          </a:prstGeom>
                          <a:ln>
                            <a:noFill/>
                          </a:ln>
                          <a:extLst>
                            <a:ext uri="{53640926-AAD7-44D8-BBD7-CCE9431645EC}">
                              <a14:shadowObscured xmlns:a14="http://schemas.microsoft.com/office/drawing/2010/main"/>
                            </a:ext>
                          </a:extLst>
                        </pic:spPr>
                      </pic:pic>
                    </a:graphicData>
                  </a:graphic>
                </wp:inline>
              </w:drawing>
            </w:r>
          </w:p>
        </w:tc>
        <w:tc>
          <w:tcPr>
            <w:tcW w:w="4594" w:type="dxa"/>
          </w:tcPr>
          <w:p w14:paraId="482FCD8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D)</w:t>
            </w:r>
          </w:p>
          <w:p w14:paraId="6CEC0CB4"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1F1B0BF3" wp14:editId="6BA62BF6">
                  <wp:extent cx="2463800" cy="1802103"/>
                  <wp:effectExtent l="0" t="0" r="0" b="1905"/>
                  <wp:docPr id="1166807618" name="Image 6"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07618" name="Image 6" descr="Une image contenant noir, obscurité&#10;&#10;Description générée automatiquement"/>
                          <pic:cNvPicPr/>
                        </pic:nvPicPr>
                        <pic:blipFill rotWithShape="1">
                          <a:blip r:embed="rId44" cstate="print">
                            <a:extLst>
                              <a:ext uri="{28A0092B-C50C-407E-A947-70E740481C1C}">
                                <a14:useLocalDpi xmlns:a14="http://schemas.microsoft.com/office/drawing/2010/main" val="0"/>
                              </a:ext>
                            </a:extLst>
                          </a:blip>
                          <a:srcRect r="4992" b="2509"/>
                          <a:stretch/>
                        </pic:blipFill>
                        <pic:spPr bwMode="auto">
                          <a:xfrm>
                            <a:off x="0" y="0"/>
                            <a:ext cx="2497027" cy="1826406"/>
                          </a:xfrm>
                          <a:prstGeom prst="rect">
                            <a:avLst/>
                          </a:prstGeom>
                          <a:ln>
                            <a:noFill/>
                          </a:ln>
                          <a:extLst>
                            <a:ext uri="{53640926-AAD7-44D8-BBD7-CCE9431645EC}">
                              <a14:shadowObscured xmlns:a14="http://schemas.microsoft.com/office/drawing/2010/main"/>
                            </a:ext>
                          </a:extLst>
                        </pic:spPr>
                      </pic:pic>
                    </a:graphicData>
                  </a:graphic>
                </wp:inline>
              </w:drawing>
            </w:r>
          </w:p>
        </w:tc>
      </w:tr>
      <w:tr w:rsidR="00333BEC" w:rsidRPr="008A69DC" w14:paraId="2D7EB487" w14:textId="77777777" w:rsidTr="004C2B18">
        <w:tc>
          <w:tcPr>
            <w:tcW w:w="4468" w:type="dxa"/>
          </w:tcPr>
          <w:p w14:paraId="23BCB1D1"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 xml:space="preserve">E) </w:t>
            </w:r>
            <w:r w:rsidRPr="008A69DC">
              <w:rPr>
                <w:rFonts w:ascii="Times New Roman" w:hAnsi="Times New Roman" w:cs="Times New Roman"/>
                <w:noProof/>
                <w:lang w:val="en-US"/>
              </w:rPr>
              <w:drawing>
                <wp:inline distT="0" distB="0" distL="0" distR="0" wp14:anchorId="60F16F88" wp14:editId="2950954A">
                  <wp:extent cx="2593828" cy="1822125"/>
                  <wp:effectExtent l="0" t="0" r="0" b="0"/>
                  <wp:docPr id="1631038615" name="Image 7"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38615" name="Image 7" descr="Une image contenant noir, obscurité&#10;&#10;Description générée automatiquement"/>
                          <pic:cNvPicPr/>
                        </pic:nvPicPr>
                        <pic:blipFill rotWithShape="1">
                          <a:blip r:embed="rId45" cstate="print">
                            <a:extLst>
                              <a:ext uri="{28A0092B-C50C-407E-A947-70E740481C1C}">
                                <a14:useLocalDpi xmlns:a14="http://schemas.microsoft.com/office/drawing/2010/main" val="0"/>
                              </a:ext>
                            </a:extLst>
                          </a:blip>
                          <a:srcRect r="4721" b="2583"/>
                          <a:stretch/>
                        </pic:blipFill>
                        <pic:spPr bwMode="auto">
                          <a:xfrm>
                            <a:off x="0" y="0"/>
                            <a:ext cx="2774356" cy="1948943"/>
                          </a:xfrm>
                          <a:prstGeom prst="rect">
                            <a:avLst/>
                          </a:prstGeom>
                          <a:ln>
                            <a:noFill/>
                          </a:ln>
                          <a:extLst>
                            <a:ext uri="{53640926-AAD7-44D8-BBD7-CCE9431645EC}">
                              <a14:shadowObscured xmlns:a14="http://schemas.microsoft.com/office/drawing/2010/main"/>
                            </a:ext>
                          </a:extLst>
                        </pic:spPr>
                      </pic:pic>
                    </a:graphicData>
                  </a:graphic>
                </wp:inline>
              </w:drawing>
            </w:r>
          </w:p>
        </w:tc>
        <w:tc>
          <w:tcPr>
            <w:tcW w:w="4594" w:type="dxa"/>
          </w:tcPr>
          <w:p w14:paraId="18FE737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F)</w:t>
            </w:r>
          </w:p>
          <w:p w14:paraId="749FB20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137C0C68" wp14:editId="18F4A110">
                  <wp:extent cx="2315845" cy="1594604"/>
                  <wp:effectExtent l="0" t="0" r="0" b="5715"/>
                  <wp:docPr id="1676015298" name="Image 8"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15298" name="Image 8" descr="Une image contenant noir, obscurité&#10;&#10;Description générée automatiquement"/>
                          <pic:cNvPicPr/>
                        </pic:nvPicPr>
                        <pic:blipFill rotWithShape="1">
                          <a:blip r:embed="rId46" cstate="print">
                            <a:extLst>
                              <a:ext uri="{28A0092B-C50C-407E-A947-70E740481C1C}">
                                <a14:useLocalDpi xmlns:a14="http://schemas.microsoft.com/office/drawing/2010/main" val="0"/>
                              </a:ext>
                            </a:extLst>
                          </a:blip>
                          <a:srcRect t="3531" r="4843" b="2727"/>
                          <a:stretch/>
                        </pic:blipFill>
                        <pic:spPr bwMode="auto">
                          <a:xfrm>
                            <a:off x="0" y="0"/>
                            <a:ext cx="2356974" cy="1622924"/>
                          </a:xfrm>
                          <a:prstGeom prst="rect">
                            <a:avLst/>
                          </a:prstGeom>
                          <a:ln>
                            <a:noFill/>
                          </a:ln>
                          <a:extLst>
                            <a:ext uri="{53640926-AAD7-44D8-BBD7-CCE9431645EC}">
                              <a14:shadowObscured xmlns:a14="http://schemas.microsoft.com/office/drawing/2010/main"/>
                            </a:ext>
                          </a:extLst>
                        </pic:spPr>
                      </pic:pic>
                    </a:graphicData>
                  </a:graphic>
                </wp:inline>
              </w:drawing>
            </w:r>
          </w:p>
        </w:tc>
      </w:tr>
      <w:tr w:rsidR="00333BEC" w:rsidRPr="008A69DC" w14:paraId="29DEC87F" w14:textId="77777777" w:rsidTr="004C2B18">
        <w:tc>
          <w:tcPr>
            <w:tcW w:w="4468" w:type="dxa"/>
          </w:tcPr>
          <w:p w14:paraId="70E0790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G)</w:t>
            </w:r>
          </w:p>
          <w:p w14:paraId="6E90078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7BD3ADE3" wp14:editId="02C2DDD2">
                  <wp:extent cx="2142499" cy="1575171"/>
                  <wp:effectExtent l="0" t="0" r="3810" b="0"/>
                  <wp:docPr id="1947804314" name="Image 9"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04314" name="Image 9" descr="Une image contenant noir, obscurité&#10;&#10;Description générée automatiquement"/>
                          <pic:cNvPicPr/>
                        </pic:nvPicPr>
                        <pic:blipFill rotWithShape="1">
                          <a:blip r:embed="rId47" cstate="print">
                            <a:extLst>
                              <a:ext uri="{28A0092B-C50C-407E-A947-70E740481C1C}">
                                <a14:useLocalDpi xmlns:a14="http://schemas.microsoft.com/office/drawing/2010/main" val="0"/>
                              </a:ext>
                            </a:extLst>
                          </a:blip>
                          <a:srcRect r="5251" b="2950"/>
                          <a:stretch/>
                        </pic:blipFill>
                        <pic:spPr bwMode="auto">
                          <a:xfrm>
                            <a:off x="0" y="0"/>
                            <a:ext cx="2175046" cy="1599100"/>
                          </a:xfrm>
                          <a:prstGeom prst="rect">
                            <a:avLst/>
                          </a:prstGeom>
                          <a:ln>
                            <a:noFill/>
                          </a:ln>
                          <a:extLst>
                            <a:ext uri="{53640926-AAD7-44D8-BBD7-CCE9431645EC}">
                              <a14:shadowObscured xmlns:a14="http://schemas.microsoft.com/office/drawing/2010/main"/>
                            </a:ext>
                          </a:extLst>
                        </pic:spPr>
                      </pic:pic>
                    </a:graphicData>
                  </a:graphic>
                </wp:inline>
              </w:drawing>
            </w:r>
          </w:p>
        </w:tc>
        <w:tc>
          <w:tcPr>
            <w:tcW w:w="4594" w:type="dxa"/>
          </w:tcPr>
          <w:p w14:paraId="267D241A" w14:textId="77777777" w:rsidR="00333BEC" w:rsidRPr="008A69DC" w:rsidRDefault="00333BEC" w:rsidP="004C2B18">
            <w:pPr>
              <w:rPr>
                <w:rFonts w:ascii="Times New Roman" w:hAnsi="Times New Roman" w:cs="Times New Roman"/>
                <w:lang w:val="en-US"/>
              </w:rPr>
            </w:pPr>
          </w:p>
        </w:tc>
      </w:tr>
      <w:tr w:rsidR="00333BEC" w:rsidRPr="008A69DC" w14:paraId="40A0C5EF" w14:textId="77777777" w:rsidTr="004C2B18">
        <w:trPr>
          <w:trHeight w:val="1198"/>
        </w:trPr>
        <w:tc>
          <w:tcPr>
            <w:tcW w:w="9062" w:type="dxa"/>
            <w:gridSpan w:val="2"/>
          </w:tcPr>
          <w:p w14:paraId="62BE7BD0" w14:textId="17926450" w:rsidR="00333BEC" w:rsidRPr="008A69DC" w:rsidRDefault="00333BEC" w:rsidP="004C2B18">
            <w:pPr>
              <w:pStyle w:val="NormalWeb"/>
              <w:spacing w:before="0" w:beforeAutospacing="0" w:after="240" w:afterAutospacing="0"/>
              <w:jc w:val="both"/>
              <w:rPr>
                <w:b/>
                <w:bCs/>
                <w:color w:val="000000"/>
                <w:sz w:val="20"/>
                <w:szCs w:val="20"/>
                <w:lang w:val="en-US"/>
              </w:rPr>
            </w:pPr>
            <w:r w:rsidRPr="008A69DC">
              <w:rPr>
                <w:b/>
                <w:bCs/>
                <w:color w:val="000000"/>
                <w:sz w:val="20"/>
                <w:szCs w:val="20"/>
                <w:lang w:val="en-US"/>
              </w:rPr>
              <w:t>Figure S1</w:t>
            </w:r>
            <w:r w:rsidR="00BA403A" w:rsidRPr="008A69DC">
              <w:rPr>
                <w:b/>
                <w:bCs/>
                <w:color w:val="000000"/>
                <w:sz w:val="20"/>
                <w:szCs w:val="20"/>
                <w:lang w:val="en-US"/>
              </w:rPr>
              <w:t>6</w:t>
            </w:r>
            <w:r w:rsidRPr="008A69DC">
              <w:rPr>
                <w:b/>
                <w:bCs/>
                <w:color w:val="000000"/>
                <w:sz w:val="20"/>
                <w:szCs w:val="20"/>
                <w:lang w:val="en-US"/>
              </w:rPr>
              <w:t>: Correlation between energy metabolic markers in the cortex and S</w:t>
            </w:r>
            <w:r w:rsidRPr="008A69DC">
              <w:rPr>
                <w:b/>
                <w:bCs/>
                <w:color w:val="000000"/>
                <w:sz w:val="20"/>
                <w:szCs w:val="20"/>
                <w:vertAlign w:val="subscript"/>
                <w:lang w:val="en-US"/>
              </w:rPr>
              <w:t>LT</w:t>
            </w:r>
            <w:r w:rsidRPr="008A69DC">
              <w:rPr>
                <w:b/>
                <w:bCs/>
                <w:color w:val="000000"/>
                <w:sz w:val="20"/>
                <w:szCs w:val="20"/>
                <w:lang w:val="en-US"/>
              </w:rPr>
              <w:t xml:space="preserve"> and S</w:t>
            </w:r>
            <w:r w:rsidRPr="008A69DC">
              <w:rPr>
                <w:b/>
                <w:bCs/>
                <w:color w:val="000000"/>
                <w:sz w:val="20"/>
                <w:szCs w:val="20"/>
                <w:vertAlign w:val="subscript"/>
                <w:lang w:val="en-US"/>
              </w:rPr>
              <w:t>max</w:t>
            </w:r>
            <w:r w:rsidRPr="008A69DC">
              <w:rPr>
                <w:b/>
                <w:bCs/>
                <w:color w:val="000000"/>
                <w:sz w:val="20"/>
                <w:szCs w:val="20"/>
                <w:lang w:val="en-US"/>
              </w:rPr>
              <w:t xml:space="preserve"> after 4 weeks of training. </w:t>
            </w:r>
            <w:r w:rsidRPr="008A69DC">
              <w:rPr>
                <w:color w:val="000000"/>
                <w:sz w:val="20"/>
                <w:szCs w:val="20"/>
                <w:lang w:val="en-US"/>
              </w:rPr>
              <w:t>Pearson correlation between S</w:t>
            </w:r>
            <w:r w:rsidRPr="008A69DC">
              <w:rPr>
                <w:color w:val="000000"/>
                <w:sz w:val="20"/>
                <w:szCs w:val="20"/>
                <w:vertAlign w:val="subscript"/>
                <w:lang w:val="en-US"/>
              </w:rPr>
              <w:t>LT</w:t>
            </w:r>
            <w:r w:rsidRPr="008A69DC">
              <w:rPr>
                <w:color w:val="000000"/>
                <w:sz w:val="20"/>
                <w:szCs w:val="20"/>
                <w:lang w:val="en-US"/>
              </w:rPr>
              <w:t xml:space="preserve"> and VEGF (A), MCT2 (B), CS (C). Spearman correlation between S</w:t>
            </w:r>
            <w:r w:rsidRPr="008A69DC">
              <w:rPr>
                <w:color w:val="000000"/>
                <w:sz w:val="20"/>
                <w:szCs w:val="20"/>
                <w:vertAlign w:val="subscript"/>
                <w:lang w:val="en-US"/>
              </w:rPr>
              <w:t>LT</w:t>
            </w:r>
            <w:r w:rsidRPr="008A69DC">
              <w:rPr>
                <w:color w:val="000000"/>
                <w:sz w:val="20"/>
                <w:szCs w:val="20"/>
                <w:lang w:val="en-US"/>
              </w:rPr>
              <w:t xml:space="preserve"> and COX4 (D). Pearson correlation between S</w:t>
            </w:r>
            <w:r w:rsidRPr="008A69DC">
              <w:rPr>
                <w:color w:val="000000"/>
                <w:sz w:val="20"/>
                <w:szCs w:val="20"/>
                <w:vertAlign w:val="subscript"/>
                <w:lang w:val="en-US"/>
              </w:rPr>
              <w:t>max</w:t>
            </w:r>
            <w:r w:rsidRPr="008A69DC">
              <w:rPr>
                <w:color w:val="000000"/>
                <w:sz w:val="20"/>
                <w:szCs w:val="20"/>
                <w:lang w:val="en-US"/>
              </w:rPr>
              <w:t xml:space="preserve"> and MCT2 (E) and CS (F). Spearman correlation between S</w:t>
            </w:r>
            <w:r w:rsidRPr="008A69DC">
              <w:rPr>
                <w:color w:val="000000"/>
                <w:sz w:val="20"/>
                <w:szCs w:val="20"/>
                <w:vertAlign w:val="subscript"/>
                <w:lang w:val="en-US"/>
              </w:rPr>
              <w:t>max</w:t>
            </w:r>
            <w:r w:rsidRPr="008A69DC">
              <w:rPr>
                <w:color w:val="000000"/>
                <w:sz w:val="20"/>
                <w:szCs w:val="20"/>
                <w:lang w:val="en-US"/>
              </w:rPr>
              <w:t xml:space="preserve"> and COX4 (G). Pearson and Spearman correlation with two-tailed significance was conducted (n = 18-19, pooled samples of control, MICT, and HIIT groups).</w:t>
            </w:r>
          </w:p>
        </w:tc>
      </w:tr>
    </w:tbl>
    <w:tbl>
      <w:tblPr>
        <w:tblStyle w:val="Grilledutableau"/>
        <w:tblpPr w:leftFromText="141" w:rightFromText="141" w:vertAnchor="text" w:horzAnchor="margin" w:tblpY="6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03"/>
      </w:tblGrid>
      <w:tr w:rsidR="00333BEC" w:rsidRPr="008A69DC" w14:paraId="17602E5C" w14:textId="77777777" w:rsidTr="004C2B18">
        <w:tc>
          <w:tcPr>
            <w:tcW w:w="4559" w:type="dxa"/>
          </w:tcPr>
          <w:p w14:paraId="72D646D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lastRenderedPageBreak/>
              <w:t>A)</w:t>
            </w:r>
          </w:p>
          <w:p w14:paraId="2168072A"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08C47A9D" wp14:editId="74A08AC9">
                  <wp:extent cx="2758302" cy="1882355"/>
                  <wp:effectExtent l="0" t="0" r="0" b="0"/>
                  <wp:docPr id="1140523508" name="Image 10"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23508" name="Image 10" descr="Une image contenant noir, obscurité&#10;&#10;Description générée automatiquemen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81620" cy="1898268"/>
                          </a:xfrm>
                          <a:prstGeom prst="rect">
                            <a:avLst/>
                          </a:prstGeom>
                        </pic:spPr>
                      </pic:pic>
                    </a:graphicData>
                  </a:graphic>
                </wp:inline>
              </w:drawing>
            </w:r>
          </w:p>
        </w:tc>
        <w:tc>
          <w:tcPr>
            <w:tcW w:w="4503" w:type="dxa"/>
          </w:tcPr>
          <w:p w14:paraId="2EE78923"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B)</w:t>
            </w:r>
          </w:p>
          <w:p w14:paraId="0384C402"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4DF9493B" wp14:editId="6F7B2F87">
                  <wp:extent cx="2550082" cy="1890878"/>
                  <wp:effectExtent l="0" t="0" r="0" b="0"/>
                  <wp:docPr id="1191653184" name="Image 11"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53184" name="Image 11" descr="Une image contenant noir, obscurité&#10;&#10;Description générée automatiquemen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79685" cy="1912829"/>
                          </a:xfrm>
                          <a:prstGeom prst="rect">
                            <a:avLst/>
                          </a:prstGeom>
                        </pic:spPr>
                      </pic:pic>
                    </a:graphicData>
                  </a:graphic>
                </wp:inline>
              </w:drawing>
            </w:r>
          </w:p>
        </w:tc>
      </w:tr>
      <w:tr w:rsidR="00333BEC" w:rsidRPr="008A69DC" w14:paraId="47F21671" w14:textId="77777777" w:rsidTr="004C2B18">
        <w:tc>
          <w:tcPr>
            <w:tcW w:w="4559" w:type="dxa"/>
          </w:tcPr>
          <w:p w14:paraId="5FDF4AA6"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C)</w:t>
            </w:r>
          </w:p>
          <w:p w14:paraId="143FAA3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63DB38BD" wp14:editId="6C1C9DAC">
                  <wp:extent cx="2621583" cy="2019453"/>
                  <wp:effectExtent l="0" t="0" r="0" b="0"/>
                  <wp:docPr id="20110175" name="Image 1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175" name="Image 12" descr="Une image contenant noir, obscurité&#10;&#10;Description générée automatiquemen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32936" cy="2028199"/>
                          </a:xfrm>
                          <a:prstGeom prst="rect">
                            <a:avLst/>
                          </a:prstGeom>
                        </pic:spPr>
                      </pic:pic>
                    </a:graphicData>
                  </a:graphic>
                </wp:inline>
              </w:drawing>
            </w:r>
          </w:p>
        </w:tc>
        <w:tc>
          <w:tcPr>
            <w:tcW w:w="4503" w:type="dxa"/>
          </w:tcPr>
          <w:p w14:paraId="697270C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D)</w:t>
            </w:r>
          </w:p>
          <w:p w14:paraId="665E3A5E"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20D9C8B8" wp14:editId="5DF610A3">
                  <wp:extent cx="2649262" cy="1991452"/>
                  <wp:effectExtent l="0" t="0" r="0" b="0"/>
                  <wp:docPr id="1105029610" name="Image 13"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29610" name="Image 13" descr="Une image contenant noir, obscurité&#10;&#10;Description générée automatiquemen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60949" cy="2000237"/>
                          </a:xfrm>
                          <a:prstGeom prst="rect">
                            <a:avLst/>
                          </a:prstGeom>
                        </pic:spPr>
                      </pic:pic>
                    </a:graphicData>
                  </a:graphic>
                </wp:inline>
              </w:drawing>
            </w:r>
          </w:p>
        </w:tc>
      </w:tr>
      <w:tr w:rsidR="00333BEC" w:rsidRPr="008A69DC" w14:paraId="435A64FC" w14:textId="77777777" w:rsidTr="004C2B18">
        <w:tc>
          <w:tcPr>
            <w:tcW w:w="4559" w:type="dxa"/>
          </w:tcPr>
          <w:p w14:paraId="2D53D547"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lang w:val="en-US"/>
              </w:rPr>
              <w:t>E)</w:t>
            </w:r>
          </w:p>
          <w:p w14:paraId="0429D1AC" w14:textId="77777777" w:rsidR="00333BEC" w:rsidRPr="008A69DC" w:rsidRDefault="00333BEC" w:rsidP="004C2B18">
            <w:pPr>
              <w:rPr>
                <w:rFonts w:ascii="Times New Roman" w:hAnsi="Times New Roman" w:cs="Times New Roman"/>
                <w:lang w:val="en-US"/>
              </w:rPr>
            </w:pPr>
            <w:r w:rsidRPr="008A69DC">
              <w:rPr>
                <w:rFonts w:ascii="Times New Roman" w:hAnsi="Times New Roman" w:cs="Times New Roman"/>
                <w:noProof/>
                <w:lang w:val="en-US"/>
              </w:rPr>
              <w:drawing>
                <wp:inline distT="0" distB="0" distL="0" distR="0" wp14:anchorId="43E9163B" wp14:editId="6006A72E">
                  <wp:extent cx="2579643" cy="2008436"/>
                  <wp:effectExtent l="0" t="0" r="0" b="0"/>
                  <wp:docPr id="1827106632" name="Image 14"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06632" name="Image 14" descr="Une image contenant noir, obscurité&#10;&#10;Description générée automatiquemen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89726" cy="2016286"/>
                          </a:xfrm>
                          <a:prstGeom prst="rect">
                            <a:avLst/>
                          </a:prstGeom>
                        </pic:spPr>
                      </pic:pic>
                    </a:graphicData>
                  </a:graphic>
                </wp:inline>
              </w:drawing>
            </w:r>
          </w:p>
        </w:tc>
        <w:tc>
          <w:tcPr>
            <w:tcW w:w="4503" w:type="dxa"/>
          </w:tcPr>
          <w:p w14:paraId="535D74E5" w14:textId="77777777" w:rsidR="00333BEC" w:rsidRPr="008A69DC" w:rsidRDefault="00333BEC" w:rsidP="004C2B18">
            <w:pPr>
              <w:rPr>
                <w:rFonts w:ascii="Times New Roman" w:hAnsi="Times New Roman" w:cs="Times New Roman"/>
                <w:lang w:val="en-US"/>
              </w:rPr>
            </w:pPr>
          </w:p>
        </w:tc>
      </w:tr>
      <w:tr w:rsidR="00333BEC" w:rsidRPr="00594390" w14:paraId="39A4B41F" w14:textId="77777777" w:rsidTr="004C2B18">
        <w:tc>
          <w:tcPr>
            <w:tcW w:w="9062" w:type="dxa"/>
            <w:gridSpan w:val="2"/>
          </w:tcPr>
          <w:p w14:paraId="7DE0F1AF" w14:textId="4F73CE80" w:rsidR="00333BEC" w:rsidRPr="00594390" w:rsidRDefault="00333BEC" w:rsidP="004C2B18">
            <w:pPr>
              <w:pStyle w:val="NormalWeb"/>
              <w:spacing w:before="0" w:beforeAutospacing="0" w:after="240" w:afterAutospacing="0"/>
              <w:jc w:val="both"/>
              <w:rPr>
                <w:b/>
                <w:bCs/>
                <w:color w:val="000000"/>
                <w:sz w:val="20"/>
                <w:szCs w:val="20"/>
                <w:lang w:val="en-US"/>
              </w:rPr>
            </w:pPr>
            <w:r w:rsidRPr="008A69DC">
              <w:rPr>
                <w:b/>
                <w:bCs/>
                <w:color w:val="000000"/>
                <w:sz w:val="20"/>
                <w:szCs w:val="20"/>
                <w:lang w:val="en-US"/>
              </w:rPr>
              <w:t>Figure S1</w:t>
            </w:r>
            <w:r w:rsidR="00BA403A" w:rsidRPr="008A69DC">
              <w:rPr>
                <w:b/>
                <w:bCs/>
                <w:color w:val="000000"/>
                <w:sz w:val="20"/>
                <w:szCs w:val="20"/>
                <w:lang w:val="en-US"/>
              </w:rPr>
              <w:t>7</w:t>
            </w:r>
            <w:r w:rsidRPr="008A69DC">
              <w:rPr>
                <w:b/>
                <w:bCs/>
                <w:color w:val="000000"/>
                <w:sz w:val="20"/>
                <w:szCs w:val="20"/>
                <w:lang w:val="en-US"/>
              </w:rPr>
              <w:t>: Correlation between energy metabolic markers in the hippocampus and S</w:t>
            </w:r>
            <w:r w:rsidRPr="008A69DC">
              <w:rPr>
                <w:b/>
                <w:bCs/>
                <w:color w:val="000000"/>
                <w:sz w:val="20"/>
                <w:szCs w:val="20"/>
                <w:vertAlign w:val="subscript"/>
                <w:lang w:val="en-US"/>
              </w:rPr>
              <w:t>LT</w:t>
            </w:r>
            <w:r w:rsidRPr="008A69DC">
              <w:rPr>
                <w:b/>
                <w:bCs/>
                <w:color w:val="000000"/>
                <w:sz w:val="20"/>
                <w:szCs w:val="20"/>
                <w:lang w:val="en-US"/>
              </w:rPr>
              <w:t xml:space="preserve"> and S</w:t>
            </w:r>
            <w:r w:rsidRPr="008A69DC">
              <w:rPr>
                <w:b/>
                <w:bCs/>
                <w:color w:val="000000"/>
                <w:sz w:val="20"/>
                <w:szCs w:val="20"/>
                <w:vertAlign w:val="subscript"/>
                <w:lang w:val="en-US"/>
              </w:rPr>
              <w:t>max</w:t>
            </w:r>
            <w:r w:rsidRPr="008A69DC">
              <w:rPr>
                <w:b/>
                <w:bCs/>
                <w:color w:val="000000"/>
                <w:sz w:val="20"/>
                <w:szCs w:val="20"/>
                <w:lang w:val="en-US"/>
              </w:rPr>
              <w:t xml:space="preserve"> after 4 weeks of training. </w:t>
            </w:r>
            <w:r w:rsidRPr="008A69DC">
              <w:rPr>
                <w:color w:val="000000"/>
                <w:sz w:val="20"/>
                <w:szCs w:val="20"/>
                <w:lang w:val="en-US"/>
              </w:rPr>
              <w:t>Pearson correlation between S</w:t>
            </w:r>
            <w:r w:rsidRPr="008A69DC">
              <w:rPr>
                <w:color w:val="000000"/>
                <w:sz w:val="20"/>
                <w:szCs w:val="20"/>
                <w:vertAlign w:val="subscript"/>
                <w:lang w:val="en-US"/>
              </w:rPr>
              <w:t>LT</w:t>
            </w:r>
            <w:r w:rsidRPr="008A69DC">
              <w:rPr>
                <w:color w:val="000000"/>
                <w:sz w:val="20"/>
                <w:szCs w:val="20"/>
                <w:lang w:val="en-US"/>
              </w:rPr>
              <w:t xml:space="preserve"> and MFN1 (A) and MFN2 (B). Spearman correlation between S</w:t>
            </w:r>
            <w:r w:rsidRPr="008A69DC">
              <w:rPr>
                <w:color w:val="000000"/>
                <w:sz w:val="20"/>
                <w:szCs w:val="20"/>
                <w:vertAlign w:val="subscript"/>
                <w:lang w:val="en-US"/>
              </w:rPr>
              <w:t>LT</w:t>
            </w:r>
            <w:r w:rsidRPr="008A69DC">
              <w:rPr>
                <w:color w:val="000000"/>
                <w:sz w:val="20"/>
                <w:szCs w:val="20"/>
                <w:lang w:val="en-US"/>
              </w:rPr>
              <w:t xml:space="preserve"> and COX4 (C). Pearson correlation between S</w:t>
            </w:r>
            <w:r w:rsidRPr="008A69DC">
              <w:rPr>
                <w:color w:val="000000"/>
                <w:sz w:val="20"/>
                <w:szCs w:val="20"/>
                <w:vertAlign w:val="subscript"/>
                <w:lang w:val="en-US"/>
              </w:rPr>
              <w:t>max</w:t>
            </w:r>
            <w:r w:rsidRPr="008A69DC">
              <w:rPr>
                <w:color w:val="000000"/>
                <w:sz w:val="20"/>
                <w:szCs w:val="20"/>
                <w:lang w:val="en-US"/>
              </w:rPr>
              <w:t xml:space="preserve"> and MFN1 (D). Spearman correlation between S</w:t>
            </w:r>
            <w:r w:rsidRPr="008A69DC">
              <w:rPr>
                <w:color w:val="000000"/>
                <w:sz w:val="20"/>
                <w:szCs w:val="20"/>
                <w:vertAlign w:val="subscript"/>
                <w:lang w:val="en-US"/>
              </w:rPr>
              <w:t>max</w:t>
            </w:r>
            <w:r w:rsidRPr="008A69DC">
              <w:rPr>
                <w:color w:val="000000"/>
                <w:sz w:val="20"/>
                <w:szCs w:val="20"/>
                <w:lang w:val="en-US"/>
              </w:rPr>
              <w:t xml:space="preserve"> and COX4 (E). Pearson and Spearman correlation with two-tailed significance was </w:t>
            </w:r>
            <w:r w:rsidRPr="008A69DC">
              <w:rPr>
                <w:sz w:val="20"/>
                <w:szCs w:val="20"/>
                <w:lang w:val="en-US"/>
              </w:rPr>
              <w:t xml:space="preserve">conducted (n = 18-19, </w:t>
            </w:r>
            <w:r w:rsidRPr="008A69DC">
              <w:rPr>
                <w:color w:val="000000"/>
                <w:sz w:val="20"/>
                <w:szCs w:val="20"/>
                <w:lang w:val="en-US"/>
              </w:rPr>
              <w:t>pooled samples of control, MICT, and HIIT groups).</w:t>
            </w:r>
          </w:p>
        </w:tc>
      </w:tr>
    </w:tbl>
    <w:p w14:paraId="7E9ED22A" w14:textId="77777777" w:rsidR="00333BEC" w:rsidRPr="00594390" w:rsidRDefault="00333BEC" w:rsidP="00333BEC">
      <w:pPr>
        <w:pStyle w:val="NormalWeb"/>
        <w:spacing w:before="0" w:beforeAutospacing="0" w:after="240" w:afterAutospacing="0"/>
        <w:jc w:val="both"/>
        <w:rPr>
          <w:b/>
          <w:bCs/>
          <w:color w:val="000000"/>
          <w:lang w:val="en-US"/>
        </w:rPr>
      </w:pPr>
    </w:p>
    <w:p w14:paraId="445F1242" w14:textId="77777777" w:rsidR="00C15E0F" w:rsidRPr="00594390" w:rsidRDefault="00C15E0F" w:rsidP="007568FE">
      <w:pPr>
        <w:pStyle w:val="NormalWeb"/>
        <w:spacing w:before="0" w:beforeAutospacing="0" w:after="0" w:afterAutospacing="0" w:line="480" w:lineRule="auto"/>
        <w:jc w:val="both"/>
        <w:rPr>
          <w:b/>
          <w:lang w:val="en-US"/>
        </w:rPr>
      </w:pPr>
    </w:p>
    <w:p w14:paraId="2C92E672" w14:textId="77777777" w:rsidR="00515F82" w:rsidRPr="00594390" w:rsidRDefault="00515F82" w:rsidP="007568FE">
      <w:pPr>
        <w:pStyle w:val="NormalWeb"/>
        <w:spacing w:before="0" w:beforeAutospacing="0" w:after="0" w:afterAutospacing="0" w:line="480" w:lineRule="auto"/>
        <w:jc w:val="both"/>
        <w:rPr>
          <w:b/>
          <w:lang w:val="en-US"/>
        </w:rPr>
      </w:pPr>
    </w:p>
    <w:p w14:paraId="39C0E4DC" w14:textId="77777777" w:rsidR="004268B9" w:rsidRPr="00594390" w:rsidRDefault="004268B9" w:rsidP="007568FE">
      <w:pPr>
        <w:pStyle w:val="NormalWeb"/>
        <w:spacing w:before="0" w:beforeAutospacing="0" w:after="0" w:afterAutospacing="0" w:line="480" w:lineRule="auto"/>
        <w:jc w:val="both"/>
        <w:rPr>
          <w:b/>
          <w:lang w:val="en-US"/>
        </w:rPr>
      </w:pPr>
    </w:p>
    <w:sectPr w:rsidR="004268B9" w:rsidRPr="00594390" w:rsidSect="00BC34EF">
      <w:footerReference w:type="even" r:id="rId53"/>
      <w:footerReference w:type="default" r:id="rId5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A37B" w14:textId="77777777" w:rsidR="00107CD6" w:rsidRDefault="00107CD6" w:rsidP="009D705F">
      <w:pPr>
        <w:spacing w:after="0" w:line="240" w:lineRule="auto"/>
      </w:pPr>
      <w:r>
        <w:separator/>
      </w:r>
    </w:p>
  </w:endnote>
  <w:endnote w:type="continuationSeparator" w:id="0">
    <w:p w14:paraId="30D1B268" w14:textId="77777777" w:rsidR="00107CD6" w:rsidRDefault="00107CD6" w:rsidP="009D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MS ??">
    <w:altName w:val="MS Mincho"/>
    <w:panose1 w:val="020B0604020202020204"/>
    <w:charset w:val="80"/>
    <w:family w:val="auto"/>
    <w:notTrueType/>
    <w:pitch w:val="variable"/>
    <w:sig w:usb0="00000001" w:usb1="08070000" w:usb2="00000010" w:usb3="00000000" w:csb0="00020000" w:csb1="00000000"/>
  </w:font>
  <w:font w:name="Merriweather">
    <w:panose1 w:val="00000500000000000000"/>
    <w:charset w:val="4D"/>
    <w:family w:val="auto"/>
    <w:pitch w:val="variable"/>
    <w:sig w:usb0="20000207" w:usb1="00000002" w:usb2="00000000" w:usb3="00000000" w:csb0="00000197"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472356502"/>
      <w:docPartObj>
        <w:docPartGallery w:val="Page Numbers (Bottom of Page)"/>
        <w:docPartUnique/>
      </w:docPartObj>
    </w:sdtPr>
    <w:sdtContent>
      <w:p w14:paraId="0BE7E782" w14:textId="249F3C50" w:rsidR="00462550" w:rsidRDefault="00462550" w:rsidP="006945C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175B685" w14:textId="77777777" w:rsidR="00462550" w:rsidRDefault="00462550" w:rsidP="009D705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413664636"/>
      <w:docPartObj>
        <w:docPartGallery w:val="Page Numbers (Bottom of Page)"/>
        <w:docPartUnique/>
      </w:docPartObj>
    </w:sdtPr>
    <w:sdtContent>
      <w:p w14:paraId="1B08CD0D" w14:textId="4C123EA9" w:rsidR="00462550" w:rsidRDefault="00462550" w:rsidP="006945C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33889D56" w14:textId="77777777" w:rsidR="00462550" w:rsidRDefault="00462550" w:rsidP="009D705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5C58" w14:textId="77777777" w:rsidR="00107CD6" w:rsidRDefault="00107CD6" w:rsidP="009D705F">
      <w:pPr>
        <w:spacing w:after="0" w:line="240" w:lineRule="auto"/>
      </w:pPr>
      <w:r>
        <w:separator/>
      </w:r>
    </w:p>
  </w:footnote>
  <w:footnote w:type="continuationSeparator" w:id="0">
    <w:p w14:paraId="38279610" w14:textId="77777777" w:rsidR="00107CD6" w:rsidRDefault="00107CD6" w:rsidP="009D7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8F7"/>
    <w:multiLevelType w:val="hybridMultilevel"/>
    <w:tmpl w:val="8866310C"/>
    <w:lvl w:ilvl="0" w:tplc="23DC31C8">
      <w:start w:val="1"/>
      <w:numFmt w:val="bullet"/>
      <w:lvlText w:val="o"/>
      <w:lvlJc w:val="left"/>
      <w:pPr>
        <w:ind w:left="1068" w:hanging="360"/>
      </w:pPr>
      <w:rPr>
        <w:rFonts w:ascii="Courier New" w:hAnsi="Courier New" w:cs="Courier New" w:hint="default"/>
        <w:b w:val="0"/>
        <w:bCs/>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A0E6A69"/>
    <w:multiLevelType w:val="hybridMultilevel"/>
    <w:tmpl w:val="17A458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1A775A"/>
    <w:multiLevelType w:val="hybridMultilevel"/>
    <w:tmpl w:val="0674F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D93348"/>
    <w:multiLevelType w:val="multilevel"/>
    <w:tmpl w:val="12CA4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0317F9"/>
    <w:multiLevelType w:val="hybridMultilevel"/>
    <w:tmpl w:val="B35A3B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F727B3"/>
    <w:multiLevelType w:val="hybridMultilevel"/>
    <w:tmpl w:val="1708F81A"/>
    <w:lvl w:ilvl="0" w:tplc="AD089B4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BF5FA2"/>
    <w:multiLevelType w:val="hybridMultilevel"/>
    <w:tmpl w:val="B810EA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E6A518E"/>
    <w:multiLevelType w:val="hybridMultilevel"/>
    <w:tmpl w:val="DD48A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202071"/>
    <w:multiLevelType w:val="hybridMultilevel"/>
    <w:tmpl w:val="C780F98A"/>
    <w:lvl w:ilvl="0" w:tplc="040C0001">
      <w:start w:val="1"/>
      <w:numFmt w:val="bullet"/>
      <w:lvlText w:val=""/>
      <w:lvlJc w:val="left"/>
      <w:pPr>
        <w:ind w:left="1430" w:hanging="360"/>
      </w:pPr>
      <w:rPr>
        <w:rFonts w:ascii="Symbol" w:hAnsi="Symbol" w:hint="default"/>
      </w:rPr>
    </w:lvl>
    <w:lvl w:ilvl="1" w:tplc="040C0003">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9" w15:restartNumberingAfterBreak="0">
    <w:nsid w:val="44E96687"/>
    <w:multiLevelType w:val="hybridMultilevel"/>
    <w:tmpl w:val="C868E13C"/>
    <w:lvl w:ilvl="0" w:tplc="1526D2C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1241A47"/>
    <w:multiLevelType w:val="hybridMultilevel"/>
    <w:tmpl w:val="3064EE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84D59DD"/>
    <w:multiLevelType w:val="multilevel"/>
    <w:tmpl w:val="A21EF39C"/>
    <w:lvl w:ilvl="0">
      <w:start w:val="1"/>
      <w:numFmt w:val="bullet"/>
      <w:lvlText w:val="o"/>
      <w:lvlJc w:val="left"/>
      <w:pPr>
        <w:tabs>
          <w:tab w:val="num" w:pos="1776"/>
        </w:tabs>
        <w:ind w:left="1776" w:hanging="360"/>
      </w:pPr>
      <w:rPr>
        <w:rFonts w:ascii="Courier New" w:hAnsi="Courier New" w:cs="Courier New" w:hint="default"/>
        <w:sz w:val="20"/>
      </w:rPr>
    </w:lvl>
    <w:lvl w:ilvl="1">
      <w:start w:val="1"/>
      <w:numFmt w:val="bullet"/>
      <w:lvlText w:val="o"/>
      <w:lvlJc w:val="left"/>
      <w:pPr>
        <w:tabs>
          <w:tab w:val="num" w:pos="2496"/>
        </w:tabs>
        <w:ind w:left="2496" w:hanging="360"/>
      </w:pPr>
      <w:rPr>
        <w:rFonts w:ascii="Courier New" w:hAnsi="Courier New" w:hint="default"/>
        <w:sz w:val="20"/>
      </w:rPr>
    </w:lvl>
    <w:lvl w:ilvl="2">
      <w:start w:val="1"/>
      <w:numFmt w:val="lowerLetter"/>
      <w:lvlText w:val="%3)"/>
      <w:lvlJc w:val="left"/>
      <w:pPr>
        <w:ind w:left="3216" w:hanging="360"/>
      </w:pPr>
      <w:rPr>
        <w:rFonts w:hint="default"/>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2" w15:restartNumberingAfterBreak="0">
    <w:nsid w:val="59F42E5C"/>
    <w:multiLevelType w:val="hybridMultilevel"/>
    <w:tmpl w:val="723E5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F091707"/>
    <w:multiLevelType w:val="hybridMultilevel"/>
    <w:tmpl w:val="693A6CBE"/>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2884A15"/>
    <w:multiLevelType w:val="hybridMultilevel"/>
    <w:tmpl w:val="B7C232A8"/>
    <w:lvl w:ilvl="0" w:tplc="0D2819A8">
      <w:start w:val="369"/>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6F47975"/>
    <w:multiLevelType w:val="multilevel"/>
    <w:tmpl w:val="8B14F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44081D"/>
    <w:multiLevelType w:val="hybridMultilevel"/>
    <w:tmpl w:val="BEE4B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A7367D9"/>
    <w:multiLevelType w:val="hybridMultilevel"/>
    <w:tmpl w:val="08E0BDD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59898812">
    <w:abstractNumId w:val="8"/>
  </w:num>
  <w:num w:numId="2" w16cid:durableId="431171016">
    <w:abstractNumId w:val="6"/>
  </w:num>
  <w:num w:numId="3" w16cid:durableId="595407557">
    <w:abstractNumId w:val="10"/>
  </w:num>
  <w:num w:numId="4" w16cid:durableId="1311590453">
    <w:abstractNumId w:val="9"/>
  </w:num>
  <w:num w:numId="5" w16cid:durableId="1061752279">
    <w:abstractNumId w:val="13"/>
  </w:num>
  <w:num w:numId="6" w16cid:durableId="1356730776">
    <w:abstractNumId w:val="17"/>
  </w:num>
  <w:num w:numId="7" w16cid:durableId="543061291">
    <w:abstractNumId w:val="14"/>
  </w:num>
  <w:num w:numId="8" w16cid:durableId="100802505">
    <w:abstractNumId w:val="15"/>
  </w:num>
  <w:num w:numId="9" w16cid:durableId="942569492">
    <w:abstractNumId w:val="3"/>
  </w:num>
  <w:num w:numId="10" w16cid:durableId="407308904">
    <w:abstractNumId w:val="11"/>
  </w:num>
  <w:num w:numId="11" w16cid:durableId="85272041">
    <w:abstractNumId w:val="0"/>
  </w:num>
  <w:num w:numId="12" w16cid:durableId="922028503">
    <w:abstractNumId w:val="12"/>
  </w:num>
  <w:num w:numId="13" w16cid:durableId="659624007">
    <w:abstractNumId w:val="2"/>
  </w:num>
  <w:num w:numId="14" w16cid:durableId="1386297661">
    <w:abstractNumId w:val="4"/>
  </w:num>
  <w:num w:numId="15" w16cid:durableId="1980723376">
    <w:abstractNumId w:val="16"/>
  </w:num>
  <w:num w:numId="16" w16cid:durableId="2140413744">
    <w:abstractNumId w:val="7"/>
  </w:num>
  <w:num w:numId="17" w16cid:durableId="579169834">
    <w:abstractNumId w:val="1"/>
  </w:num>
  <w:num w:numId="18" w16cid:durableId="1145009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BCC"/>
    <w:rsid w:val="000003CF"/>
    <w:rsid w:val="000014E6"/>
    <w:rsid w:val="00001C06"/>
    <w:rsid w:val="00002400"/>
    <w:rsid w:val="00003E44"/>
    <w:rsid w:val="00005375"/>
    <w:rsid w:val="00005630"/>
    <w:rsid w:val="00005EF1"/>
    <w:rsid w:val="00006313"/>
    <w:rsid w:val="00006B03"/>
    <w:rsid w:val="000079D6"/>
    <w:rsid w:val="000113DF"/>
    <w:rsid w:val="0001224E"/>
    <w:rsid w:val="00012E39"/>
    <w:rsid w:val="00013392"/>
    <w:rsid w:val="00014A86"/>
    <w:rsid w:val="00014D5C"/>
    <w:rsid w:val="000151B8"/>
    <w:rsid w:val="0001582B"/>
    <w:rsid w:val="00015B71"/>
    <w:rsid w:val="00015E86"/>
    <w:rsid w:val="000166DF"/>
    <w:rsid w:val="00016816"/>
    <w:rsid w:val="00017547"/>
    <w:rsid w:val="00017AA4"/>
    <w:rsid w:val="00020669"/>
    <w:rsid w:val="00020C4D"/>
    <w:rsid w:val="000210A0"/>
    <w:rsid w:val="00021352"/>
    <w:rsid w:val="00022012"/>
    <w:rsid w:val="0002286B"/>
    <w:rsid w:val="00022E34"/>
    <w:rsid w:val="00023C06"/>
    <w:rsid w:val="00023D88"/>
    <w:rsid w:val="0002495E"/>
    <w:rsid w:val="00025AF5"/>
    <w:rsid w:val="0002678F"/>
    <w:rsid w:val="00026812"/>
    <w:rsid w:val="00026C8A"/>
    <w:rsid w:val="0002735A"/>
    <w:rsid w:val="00030C58"/>
    <w:rsid w:val="0003185C"/>
    <w:rsid w:val="00031A86"/>
    <w:rsid w:val="00032758"/>
    <w:rsid w:val="00034040"/>
    <w:rsid w:val="00034F48"/>
    <w:rsid w:val="00035820"/>
    <w:rsid w:val="00040598"/>
    <w:rsid w:val="000416D3"/>
    <w:rsid w:val="00041B92"/>
    <w:rsid w:val="00043713"/>
    <w:rsid w:val="000438F9"/>
    <w:rsid w:val="0004456E"/>
    <w:rsid w:val="00044E73"/>
    <w:rsid w:val="00044F14"/>
    <w:rsid w:val="00045600"/>
    <w:rsid w:val="00047195"/>
    <w:rsid w:val="00047B19"/>
    <w:rsid w:val="00050AC9"/>
    <w:rsid w:val="0005204E"/>
    <w:rsid w:val="00052BDC"/>
    <w:rsid w:val="00053DF8"/>
    <w:rsid w:val="0005404C"/>
    <w:rsid w:val="00054354"/>
    <w:rsid w:val="0005440B"/>
    <w:rsid w:val="0005489D"/>
    <w:rsid w:val="00054959"/>
    <w:rsid w:val="0005513B"/>
    <w:rsid w:val="00055213"/>
    <w:rsid w:val="0005564A"/>
    <w:rsid w:val="00056192"/>
    <w:rsid w:val="000565C4"/>
    <w:rsid w:val="00056776"/>
    <w:rsid w:val="00056F1D"/>
    <w:rsid w:val="0005715A"/>
    <w:rsid w:val="00057AAC"/>
    <w:rsid w:val="00060DDD"/>
    <w:rsid w:val="000612AE"/>
    <w:rsid w:val="00061DF6"/>
    <w:rsid w:val="00061FBC"/>
    <w:rsid w:val="00063359"/>
    <w:rsid w:val="00063A93"/>
    <w:rsid w:val="00063C93"/>
    <w:rsid w:val="000651B4"/>
    <w:rsid w:val="0006535B"/>
    <w:rsid w:val="00065511"/>
    <w:rsid w:val="00065512"/>
    <w:rsid w:val="00067265"/>
    <w:rsid w:val="00070C4E"/>
    <w:rsid w:val="000716D7"/>
    <w:rsid w:val="00071DB3"/>
    <w:rsid w:val="00072612"/>
    <w:rsid w:val="000734DF"/>
    <w:rsid w:val="00073A10"/>
    <w:rsid w:val="00073AB8"/>
    <w:rsid w:val="000741FD"/>
    <w:rsid w:val="00075480"/>
    <w:rsid w:val="00075892"/>
    <w:rsid w:val="00075F1D"/>
    <w:rsid w:val="00075F6C"/>
    <w:rsid w:val="00076A59"/>
    <w:rsid w:val="000772C9"/>
    <w:rsid w:val="000820CB"/>
    <w:rsid w:val="00082E5A"/>
    <w:rsid w:val="000830FE"/>
    <w:rsid w:val="00083125"/>
    <w:rsid w:val="00084992"/>
    <w:rsid w:val="00084B56"/>
    <w:rsid w:val="0008554C"/>
    <w:rsid w:val="0008734E"/>
    <w:rsid w:val="000877A4"/>
    <w:rsid w:val="0009076C"/>
    <w:rsid w:val="00090F1F"/>
    <w:rsid w:val="00090FAB"/>
    <w:rsid w:val="00091A55"/>
    <w:rsid w:val="00091FD6"/>
    <w:rsid w:val="000934E9"/>
    <w:rsid w:val="00093BE2"/>
    <w:rsid w:val="0009442C"/>
    <w:rsid w:val="00094C71"/>
    <w:rsid w:val="00094F5A"/>
    <w:rsid w:val="0009515E"/>
    <w:rsid w:val="0009740E"/>
    <w:rsid w:val="0009799D"/>
    <w:rsid w:val="00097B19"/>
    <w:rsid w:val="00097B23"/>
    <w:rsid w:val="000A1165"/>
    <w:rsid w:val="000A260D"/>
    <w:rsid w:val="000A26AE"/>
    <w:rsid w:val="000A3276"/>
    <w:rsid w:val="000A352A"/>
    <w:rsid w:val="000A4497"/>
    <w:rsid w:val="000A4792"/>
    <w:rsid w:val="000A483D"/>
    <w:rsid w:val="000A5876"/>
    <w:rsid w:val="000A5E84"/>
    <w:rsid w:val="000A60D5"/>
    <w:rsid w:val="000A61A0"/>
    <w:rsid w:val="000A6209"/>
    <w:rsid w:val="000A71B1"/>
    <w:rsid w:val="000A7323"/>
    <w:rsid w:val="000A7984"/>
    <w:rsid w:val="000A7AB8"/>
    <w:rsid w:val="000A7B9B"/>
    <w:rsid w:val="000A7CF9"/>
    <w:rsid w:val="000B098A"/>
    <w:rsid w:val="000B1BBD"/>
    <w:rsid w:val="000B1C30"/>
    <w:rsid w:val="000B299E"/>
    <w:rsid w:val="000B322A"/>
    <w:rsid w:val="000B4139"/>
    <w:rsid w:val="000B4403"/>
    <w:rsid w:val="000B4F65"/>
    <w:rsid w:val="000B61A3"/>
    <w:rsid w:val="000B65F2"/>
    <w:rsid w:val="000B6BB9"/>
    <w:rsid w:val="000B6FA2"/>
    <w:rsid w:val="000B743B"/>
    <w:rsid w:val="000C083E"/>
    <w:rsid w:val="000C0E2B"/>
    <w:rsid w:val="000C1E2A"/>
    <w:rsid w:val="000C31CC"/>
    <w:rsid w:val="000C330B"/>
    <w:rsid w:val="000C4043"/>
    <w:rsid w:val="000C5219"/>
    <w:rsid w:val="000C55D6"/>
    <w:rsid w:val="000C6F2D"/>
    <w:rsid w:val="000C7EDC"/>
    <w:rsid w:val="000D148A"/>
    <w:rsid w:val="000D1FC7"/>
    <w:rsid w:val="000D2A56"/>
    <w:rsid w:val="000D314D"/>
    <w:rsid w:val="000D411C"/>
    <w:rsid w:val="000D4C44"/>
    <w:rsid w:val="000D4DC1"/>
    <w:rsid w:val="000D5BDD"/>
    <w:rsid w:val="000D62A5"/>
    <w:rsid w:val="000D7AA6"/>
    <w:rsid w:val="000D7D7D"/>
    <w:rsid w:val="000D7E44"/>
    <w:rsid w:val="000E0CAB"/>
    <w:rsid w:val="000E1BDB"/>
    <w:rsid w:val="000E2343"/>
    <w:rsid w:val="000E2934"/>
    <w:rsid w:val="000E3DDF"/>
    <w:rsid w:val="000E4D8B"/>
    <w:rsid w:val="000E62D1"/>
    <w:rsid w:val="000E7391"/>
    <w:rsid w:val="000F0287"/>
    <w:rsid w:val="000F05CD"/>
    <w:rsid w:val="000F25AB"/>
    <w:rsid w:val="000F30CF"/>
    <w:rsid w:val="000F36CB"/>
    <w:rsid w:val="000F49E0"/>
    <w:rsid w:val="000F5ADA"/>
    <w:rsid w:val="000F5F52"/>
    <w:rsid w:val="000F6589"/>
    <w:rsid w:val="000F706D"/>
    <w:rsid w:val="001002B1"/>
    <w:rsid w:val="00102E01"/>
    <w:rsid w:val="00104727"/>
    <w:rsid w:val="00105B57"/>
    <w:rsid w:val="00106662"/>
    <w:rsid w:val="00107476"/>
    <w:rsid w:val="0010792C"/>
    <w:rsid w:val="00107B41"/>
    <w:rsid w:val="00107CD6"/>
    <w:rsid w:val="00110113"/>
    <w:rsid w:val="0011239A"/>
    <w:rsid w:val="001123C7"/>
    <w:rsid w:val="0011313D"/>
    <w:rsid w:val="0011381E"/>
    <w:rsid w:val="00114C33"/>
    <w:rsid w:val="00115950"/>
    <w:rsid w:val="001159AB"/>
    <w:rsid w:val="00116182"/>
    <w:rsid w:val="00116C09"/>
    <w:rsid w:val="0011707A"/>
    <w:rsid w:val="00120096"/>
    <w:rsid w:val="00121DF0"/>
    <w:rsid w:val="0012201A"/>
    <w:rsid w:val="001220E2"/>
    <w:rsid w:val="00123422"/>
    <w:rsid w:val="0012419C"/>
    <w:rsid w:val="001249B4"/>
    <w:rsid w:val="001256C6"/>
    <w:rsid w:val="00125CF6"/>
    <w:rsid w:val="00127208"/>
    <w:rsid w:val="00127250"/>
    <w:rsid w:val="00127863"/>
    <w:rsid w:val="00130039"/>
    <w:rsid w:val="001300EE"/>
    <w:rsid w:val="0013155E"/>
    <w:rsid w:val="001331B7"/>
    <w:rsid w:val="00133B4C"/>
    <w:rsid w:val="00134266"/>
    <w:rsid w:val="001349A2"/>
    <w:rsid w:val="00134F54"/>
    <w:rsid w:val="00135A0A"/>
    <w:rsid w:val="0013628B"/>
    <w:rsid w:val="00137826"/>
    <w:rsid w:val="00137ADA"/>
    <w:rsid w:val="00137B28"/>
    <w:rsid w:val="00137DFE"/>
    <w:rsid w:val="00137EBB"/>
    <w:rsid w:val="00140AD6"/>
    <w:rsid w:val="00140D61"/>
    <w:rsid w:val="00141D63"/>
    <w:rsid w:val="00142B7D"/>
    <w:rsid w:val="001430D4"/>
    <w:rsid w:val="00143453"/>
    <w:rsid w:val="00143875"/>
    <w:rsid w:val="00146DE4"/>
    <w:rsid w:val="0014739F"/>
    <w:rsid w:val="00147AD7"/>
    <w:rsid w:val="00150830"/>
    <w:rsid w:val="00151329"/>
    <w:rsid w:val="001517E7"/>
    <w:rsid w:val="00151D1C"/>
    <w:rsid w:val="00152463"/>
    <w:rsid w:val="001540F8"/>
    <w:rsid w:val="00154229"/>
    <w:rsid w:val="001555C0"/>
    <w:rsid w:val="00155BB1"/>
    <w:rsid w:val="00155DDA"/>
    <w:rsid w:val="00155F48"/>
    <w:rsid w:val="0015605D"/>
    <w:rsid w:val="00156502"/>
    <w:rsid w:val="00156A36"/>
    <w:rsid w:val="001573FD"/>
    <w:rsid w:val="00160266"/>
    <w:rsid w:val="00160826"/>
    <w:rsid w:val="00160AE3"/>
    <w:rsid w:val="001621AD"/>
    <w:rsid w:val="00162E09"/>
    <w:rsid w:val="00163DE6"/>
    <w:rsid w:val="00164598"/>
    <w:rsid w:val="0016460B"/>
    <w:rsid w:val="00165152"/>
    <w:rsid w:val="0016561E"/>
    <w:rsid w:val="001678C5"/>
    <w:rsid w:val="00170120"/>
    <w:rsid w:val="001706CD"/>
    <w:rsid w:val="00171520"/>
    <w:rsid w:val="00171C4B"/>
    <w:rsid w:val="0017274F"/>
    <w:rsid w:val="00172A5C"/>
    <w:rsid w:val="00172B3B"/>
    <w:rsid w:val="00174E83"/>
    <w:rsid w:val="00175237"/>
    <w:rsid w:val="0017564E"/>
    <w:rsid w:val="00175BD0"/>
    <w:rsid w:val="00177469"/>
    <w:rsid w:val="00177A78"/>
    <w:rsid w:val="00177C5C"/>
    <w:rsid w:val="00180BA3"/>
    <w:rsid w:val="00181169"/>
    <w:rsid w:val="001814B2"/>
    <w:rsid w:val="00182FBE"/>
    <w:rsid w:val="0018328E"/>
    <w:rsid w:val="00183E77"/>
    <w:rsid w:val="001841E4"/>
    <w:rsid w:val="00184D59"/>
    <w:rsid w:val="00184EB5"/>
    <w:rsid w:val="0018559A"/>
    <w:rsid w:val="00185A50"/>
    <w:rsid w:val="00185B79"/>
    <w:rsid w:val="001868D3"/>
    <w:rsid w:val="00186A1E"/>
    <w:rsid w:val="0018711B"/>
    <w:rsid w:val="0019039E"/>
    <w:rsid w:val="00190540"/>
    <w:rsid w:val="00190E19"/>
    <w:rsid w:val="00190FB2"/>
    <w:rsid w:val="00191211"/>
    <w:rsid w:val="001919E4"/>
    <w:rsid w:val="001924EB"/>
    <w:rsid w:val="001927F6"/>
    <w:rsid w:val="00192CC7"/>
    <w:rsid w:val="00193A22"/>
    <w:rsid w:val="00193D21"/>
    <w:rsid w:val="001952C1"/>
    <w:rsid w:val="001956B6"/>
    <w:rsid w:val="00195A70"/>
    <w:rsid w:val="00196A2A"/>
    <w:rsid w:val="00196AC9"/>
    <w:rsid w:val="001A0254"/>
    <w:rsid w:val="001A027C"/>
    <w:rsid w:val="001A1A15"/>
    <w:rsid w:val="001A419A"/>
    <w:rsid w:val="001A4459"/>
    <w:rsid w:val="001A44D9"/>
    <w:rsid w:val="001A4855"/>
    <w:rsid w:val="001A4A0B"/>
    <w:rsid w:val="001A593C"/>
    <w:rsid w:val="001A623E"/>
    <w:rsid w:val="001A6887"/>
    <w:rsid w:val="001A6E2C"/>
    <w:rsid w:val="001B01ED"/>
    <w:rsid w:val="001B01F1"/>
    <w:rsid w:val="001B21EE"/>
    <w:rsid w:val="001B23B9"/>
    <w:rsid w:val="001B3CF0"/>
    <w:rsid w:val="001B47B8"/>
    <w:rsid w:val="001B4837"/>
    <w:rsid w:val="001B526E"/>
    <w:rsid w:val="001B5C3A"/>
    <w:rsid w:val="001B6D8F"/>
    <w:rsid w:val="001B7007"/>
    <w:rsid w:val="001B7287"/>
    <w:rsid w:val="001B776C"/>
    <w:rsid w:val="001B7E8B"/>
    <w:rsid w:val="001C1E3B"/>
    <w:rsid w:val="001C1F74"/>
    <w:rsid w:val="001C30EC"/>
    <w:rsid w:val="001C5E03"/>
    <w:rsid w:val="001C7808"/>
    <w:rsid w:val="001D0288"/>
    <w:rsid w:val="001D06C3"/>
    <w:rsid w:val="001D0FD3"/>
    <w:rsid w:val="001D1152"/>
    <w:rsid w:val="001D1BD9"/>
    <w:rsid w:val="001D2359"/>
    <w:rsid w:val="001D24B8"/>
    <w:rsid w:val="001D30DC"/>
    <w:rsid w:val="001D31CB"/>
    <w:rsid w:val="001D41C7"/>
    <w:rsid w:val="001D43FB"/>
    <w:rsid w:val="001D58C2"/>
    <w:rsid w:val="001D60D2"/>
    <w:rsid w:val="001D62B3"/>
    <w:rsid w:val="001D6456"/>
    <w:rsid w:val="001D6499"/>
    <w:rsid w:val="001E087E"/>
    <w:rsid w:val="001E273A"/>
    <w:rsid w:val="001E350E"/>
    <w:rsid w:val="001E364B"/>
    <w:rsid w:val="001E3906"/>
    <w:rsid w:val="001E4377"/>
    <w:rsid w:val="001E441C"/>
    <w:rsid w:val="001E53AE"/>
    <w:rsid w:val="001E55A7"/>
    <w:rsid w:val="001E5BA0"/>
    <w:rsid w:val="001E5CB8"/>
    <w:rsid w:val="001E5ECE"/>
    <w:rsid w:val="001E6294"/>
    <w:rsid w:val="001E6C49"/>
    <w:rsid w:val="001E6DBF"/>
    <w:rsid w:val="001E722B"/>
    <w:rsid w:val="001E7D0F"/>
    <w:rsid w:val="001E7F39"/>
    <w:rsid w:val="001F2562"/>
    <w:rsid w:val="001F3145"/>
    <w:rsid w:val="001F31FE"/>
    <w:rsid w:val="001F4965"/>
    <w:rsid w:val="001F54A2"/>
    <w:rsid w:val="001F5710"/>
    <w:rsid w:val="001F5803"/>
    <w:rsid w:val="001F64E6"/>
    <w:rsid w:val="001F706F"/>
    <w:rsid w:val="001F7424"/>
    <w:rsid w:val="001F7E2B"/>
    <w:rsid w:val="002001C8"/>
    <w:rsid w:val="002005F1"/>
    <w:rsid w:val="00200D4E"/>
    <w:rsid w:val="00201E03"/>
    <w:rsid w:val="002020A8"/>
    <w:rsid w:val="00202370"/>
    <w:rsid w:val="002023C1"/>
    <w:rsid w:val="00202F15"/>
    <w:rsid w:val="00203B05"/>
    <w:rsid w:val="00204BEB"/>
    <w:rsid w:val="00205628"/>
    <w:rsid w:val="0020575D"/>
    <w:rsid w:val="00205C76"/>
    <w:rsid w:val="002067EA"/>
    <w:rsid w:val="00207DAB"/>
    <w:rsid w:val="00207E8C"/>
    <w:rsid w:val="002100DF"/>
    <w:rsid w:val="00210203"/>
    <w:rsid w:val="00210C2A"/>
    <w:rsid w:val="00213666"/>
    <w:rsid w:val="00213F55"/>
    <w:rsid w:val="00214809"/>
    <w:rsid w:val="00214E95"/>
    <w:rsid w:val="00215686"/>
    <w:rsid w:val="002156D2"/>
    <w:rsid w:val="002178C9"/>
    <w:rsid w:val="00217D21"/>
    <w:rsid w:val="00220515"/>
    <w:rsid w:val="00220FE5"/>
    <w:rsid w:val="002214F3"/>
    <w:rsid w:val="0022202C"/>
    <w:rsid w:val="002223C0"/>
    <w:rsid w:val="00222B4C"/>
    <w:rsid w:val="00222FE8"/>
    <w:rsid w:val="0022311D"/>
    <w:rsid w:val="002235DA"/>
    <w:rsid w:val="002239C7"/>
    <w:rsid w:val="00223F7A"/>
    <w:rsid w:val="00224A5E"/>
    <w:rsid w:val="00224E7F"/>
    <w:rsid w:val="002251F7"/>
    <w:rsid w:val="00230041"/>
    <w:rsid w:val="002307BA"/>
    <w:rsid w:val="0023099A"/>
    <w:rsid w:val="00230B5B"/>
    <w:rsid w:val="00231152"/>
    <w:rsid w:val="002315E5"/>
    <w:rsid w:val="00232071"/>
    <w:rsid w:val="00232E9E"/>
    <w:rsid w:val="00233A5B"/>
    <w:rsid w:val="00234CC2"/>
    <w:rsid w:val="00234EB5"/>
    <w:rsid w:val="002366F6"/>
    <w:rsid w:val="00236E51"/>
    <w:rsid w:val="00237CCD"/>
    <w:rsid w:val="00240D0B"/>
    <w:rsid w:val="00240DA5"/>
    <w:rsid w:val="002417E4"/>
    <w:rsid w:val="0024196E"/>
    <w:rsid w:val="00242CD6"/>
    <w:rsid w:val="00243549"/>
    <w:rsid w:val="00244022"/>
    <w:rsid w:val="0024446A"/>
    <w:rsid w:val="0024502B"/>
    <w:rsid w:val="002452B7"/>
    <w:rsid w:val="00247065"/>
    <w:rsid w:val="00247BE3"/>
    <w:rsid w:val="00252B83"/>
    <w:rsid w:val="00253F3E"/>
    <w:rsid w:val="002542AC"/>
    <w:rsid w:val="00255ED2"/>
    <w:rsid w:val="0026003D"/>
    <w:rsid w:val="00262B89"/>
    <w:rsid w:val="00263485"/>
    <w:rsid w:val="002652A9"/>
    <w:rsid w:val="00265F58"/>
    <w:rsid w:val="0026639F"/>
    <w:rsid w:val="002669D0"/>
    <w:rsid w:val="00272343"/>
    <w:rsid w:val="0027294A"/>
    <w:rsid w:val="002732DB"/>
    <w:rsid w:val="00273584"/>
    <w:rsid w:val="002736C1"/>
    <w:rsid w:val="00274473"/>
    <w:rsid w:val="00274633"/>
    <w:rsid w:val="002747DA"/>
    <w:rsid w:val="00274E90"/>
    <w:rsid w:val="002755FB"/>
    <w:rsid w:val="00275DFC"/>
    <w:rsid w:val="00276AE6"/>
    <w:rsid w:val="00277528"/>
    <w:rsid w:val="00277A9D"/>
    <w:rsid w:val="00277CD0"/>
    <w:rsid w:val="00280FB6"/>
    <w:rsid w:val="0028195B"/>
    <w:rsid w:val="00281EB9"/>
    <w:rsid w:val="00283D7A"/>
    <w:rsid w:val="0028418B"/>
    <w:rsid w:val="00285B14"/>
    <w:rsid w:val="0028646E"/>
    <w:rsid w:val="00286B7B"/>
    <w:rsid w:val="0028742A"/>
    <w:rsid w:val="002877B9"/>
    <w:rsid w:val="00287E7F"/>
    <w:rsid w:val="00291855"/>
    <w:rsid w:val="00291B68"/>
    <w:rsid w:val="00291C62"/>
    <w:rsid w:val="00291D22"/>
    <w:rsid w:val="002936D3"/>
    <w:rsid w:val="00295453"/>
    <w:rsid w:val="002956CF"/>
    <w:rsid w:val="002957BF"/>
    <w:rsid w:val="002965B8"/>
    <w:rsid w:val="0029796D"/>
    <w:rsid w:val="00297DD7"/>
    <w:rsid w:val="002A00A6"/>
    <w:rsid w:val="002A0158"/>
    <w:rsid w:val="002A05C8"/>
    <w:rsid w:val="002A08D9"/>
    <w:rsid w:val="002A0AB8"/>
    <w:rsid w:val="002A0FF7"/>
    <w:rsid w:val="002A1185"/>
    <w:rsid w:val="002A27CA"/>
    <w:rsid w:val="002A2CA3"/>
    <w:rsid w:val="002A3593"/>
    <w:rsid w:val="002A3891"/>
    <w:rsid w:val="002A4AC7"/>
    <w:rsid w:val="002A4E84"/>
    <w:rsid w:val="002B0E2D"/>
    <w:rsid w:val="002B1345"/>
    <w:rsid w:val="002B224B"/>
    <w:rsid w:val="002B244B"/>
    <w:rsid w:val="002B262A"/>
    <w:rsid w:val="002B28F6"/>
    <w:rsid w:val="002B3DC3"/>
    <w:rsid w:val="002B4684"/>
    <w:rsid w:val="002B5038"/>
    <w:rsid w:val="002B625E"/>
    <w:rsid w:val="002B6C84"/>
    <w:rsid w:val="002B7B9D"/>
    <w:rsid w:val="002C12AB"/>
    <w:rsid w:val="002C145A"/>
    <w:rsid w:val="002C1DA3"/>
    <w:rsid w:val="002C22DC"/>
    <w:rsid w:val="002C3A05"/>
    <w:rsid w:val="002C3D69"/>
    <w:rsid w:val="002C3DF0"/>
    <w:rsid w:val="002C448A"/>
    <w:rsid w:val="002C53CC"/>
    <w:rsid w:val="002C5452"/>
    <w:rsid w:val="002C5DBB"/>
    <w:rsid w:val="002C5EAC"/>
    <w:rsid w:val="002C688F"/>
    <w:rsid w:val="002C6A2A"/>
    <w:rsid w:val="002D0359"/>
    <w:rsid w:val="002D0635"/>
    <w:rsid w:val="002D0BDC"/>
    <w:rsid w:val="002D126B"/>
    <w:rsid w:val="002D1798"/>
    <w:rsid w:val="002D1EE3"/>
    <w:rsid w:val="002D2456"/>
    <w:rsid w:val="002D28BF"/>
    <w:rsid w:val="002D4181"/>
    <w:rsid w:val="002D4CB3"/>
    <w:rsid w:val="002D5F9F"/>
    <w:rsid w:val="002D66C6"/>
    <w:rsid w:val="002D6A88"/>
    <w:rsid w:val="002D72F9"/>
    <w:rsid w:val="002D730F"/>
    <w:rsid w:val="002D74DE"/>
    <w:rsid w:val="002D7B1E"/>
    <w:rsid w:val="002D7F13"/>
    <w:rsid w:val="002E000B"/>
    <w:rsid w:val="002E1272"/>
    <w:rsid w:val="002E20CC"/>
    <w:rsid w:val="002E2DAE"/>
    <w:rsid w:val="002E374F"/>
    <w:rsid w:val="002E398B"/>
    <w:rsid w:val="002E3C64"/>
    <w:rsid w:val="002E4AF4"/>
    <w:rsid w:val="002E5F98"/>
    <w:rsid w:val="002E79F5"/>
    <w:rsid w:val="002E7A9C"/>
    <w:rsid w:val="002F1322"/>
    <w:rsid w:val="002F1412"/>
    <w:rsid w:val="002F1C5B"/>
    <w:rsid w:val="002F2E63"/>
    <w:rsid w:val="002F3011"/>
    <w:rsid w:val="002F31C2"/>
    <w:rsid w:val="002F34DB"/>
    <w:rsid w:val="002F416E"/>
    <w:rsid w:val="002F4E36"/>
    <w:rsid w:val="002F4E56"/>
    <w:rsid w:val="002F55E4"/>
    <w:rsid w:val="002F5F82"/>
    <w:rsid w:val="002F697E"/>
    <w:rsid w:val="002F7E1F"/>
    <w:rsid w:val="003008AB"/>
    <w:rsid w:val="003012BD"/>
    <w:rsid w:val="003015FA"/>
    <w:rsid w:val="003027DE"/>
    <w:rsid w:val="0030288F"/>
    <w:rsid w:val="00303914"/>
    <w:rsid w:val="0030398D"/>
    <w:rsid w:val="00303DD6"/>
    <w:rsid w:val="00304379"/>
    <w:rsid w:val="003057B2"/>
    <w:rsid w:val="00306392"/>
    <w:rsid w:val="00306990"/>
    <w:rsid w:val="00307B06"/>
    <w:rsid w:val="00307EC4"/>
    <w:rsid w:val="00307ED6"/>
    <w:rsid w:val="00310773"/>
    <w:rsid w:val="0031096E"/>
    <w:rsid w:val="00310B13"/>
    <w:rsid w:val="0031281A"/>
    <w:rsid w:val="00313D79"/>
    <w:rsid w:val="00313F94"/>
    <w:rsid w:val="00314D17"/>
    <w:rsid w:val="00315343"/>
    <w:rsid w:val="00315852"/>
    <w:rsid w:val="00315D1D"/>
    <w:rsid w:val="00316599"/>
    <w:rsid w:val="00316F5E"/>
    <w:rsid w:val="00317428"/>
    <w:rsid w:val="00317CFE"/>
    <w:rsid w:val="00317F94"/>
    <w:rsid w:val="00320490"/>
    <w:rsid w:val="00322214"/>
    <w:rsid w:val="00322D77"/>
    <w:rsid w:val="00323511"/>
    <w:rsid w:val="00323C6B"/>
    <w:rsid w:val="00323F28"/>
    <w:rsid w:val="00324335"/>
    <w:rsid w:val="003244CC"/>
    <w:rsid w:val="003244D6"/>
    <w:rsid w:val="0032472B"/>
    <w:rsid w:val="003257BE"/>
    <w:rsid w:val="00325845"/>
    <w:rsid w:val="00326373"/>
    <w:rsid w:val="00326800"/>
    <w:rsid w:val="0033096D"/>
    <w:rsid w:val="00330B01"/>
    <w:rsid w:val="00330CB8"/>
    <w:rsid w:val="003313FE"/>
    <w:rsid w:val="00331922"/>
    <w:rsid w:val="00331AB9"/>
    <w:rsid w:val="00333BEC"/>
    <w:rsid w:val="003346A7"/>
    <w:rsid w:val="003348E6"/>
    <w:rsid w:val="00335156"/>
    <w:rsid w:val="00335660"/>
    <w:rsid w:val="00335BC9"/>
    <w:rsid w:val="00336668"/>
    <w:rsid w:val="00336C35"/>
    <w:rsid w:val="00337115"/>
    <w:rsid w:val="0033791D"/>
    <w:rsid w:val="00337E77"/>
    <w:rsid w:val="00340436"/>
    <w:rsid w:val="00340B11"/>
    <w:rsid w:val="00340CA1"/>
    <w:rsid w:val="0034109D"/>
    <w:rsid w:val="0034253E"/>
    <w:rsid w:val="00343FF4"/>
    <w:rsid w:val="00344B7A"/>
    <w:rsid w:val="003467A3"/>
    <w:rsid w:val="00346E50"/>
    <w:rsid w:val="0034702C"/>
    <w:rsid w:val="003475E8"/>
    <w:rsid w:val="00347B1A"/>
    <w:rsid w:val="00350DB5"/>
    <w:rsid w:val="00352A44"/>
    <w:rsid w:val="00353444"/>
    <w:rsid w:val="00353BC5"/>
    <w:rsid w:val="003545B5"/>
    <w:rsid w:val="00354DE2"/>
    <w:rsid w:val="00355182"/>
    <w:rsid w:val="00355980"/>
    <w:rsid w:val="003564CF"/>
    <w:rsid w:val="00356A65"/>
    <w:rsid w:val="003572F5"/>
    <w:rsid w:val="00357AE9"/>
    <w:rsid w:val="003605BF"/>
    <w:rsid w:val="00360FBB"/>
    <w:rsid w:val="0036137D"/>
    <w:rsid w:val="00362214"/>
    <w:rsid w:val="00362B7B"/>
    <w:rsid w:val="00363BAF"/>
    <w:rsid w:val="003642F9"/>
    <w:rsid w:val="003669A3"/>
    <w:rsid w:val="00366BDB"/>
    <w:rsid w:val="00367028"/>
    <w:rsid w:val="003672C2"/>
    <w:rsid w:val="00367995"/>
    <w:rsid w:val="003707CB"/>
    <w:rsid w:val="003708EC"/>
    <w:rsid w:val="00371BBC"/>
    <w:rsid w:val="0037344F"/>
    <w:rsid w:val="0037385C"/>
    <w:rsid w:val="003758CE"/>
    <w:rsid w:val="003759BF"/>
    <w:rsid w:val="00375CED"/>
    <w:rsid w:val="00380EE0"/>
    <w:rsid w:val="00381D2D"/>
    <w:rsid w:val="00382E0C"/>
    <w:rsid w:val="00383C20"/>
    <w:rsid w:val="0038438F"/>
    <w:rsid w:val="0038471A"/>
    <w:rsid w:val="00385E51"/>
    <w:rsid w:val="00386C33"/>
    <w:rsid w:val="00386D4C"/>
    <w:rsid w:val="003870F0"/>
    <w:rsid w:val="00387747"/>
    <w:rsid w:val="003877CE"/>
    <w:rsid w:val="0038784A"/>
    <w:rsid w:val="0039081D"/>
    <w:rsid w:val="00391EC7"/>
    <w:rsid w:val="00392419"/>
    <w:rsid w:val="00392C2E"/>
    <w:rsid w:val="00392EB5"/>
    <w:rsid w:val="00393AF9"/>
    <w:rsid w:val="00395AA8"/>
    <w:rsid w:val="0039629E"/>
    <w:rsid w:val="00397369"/>
    <w:rsid w:val="003A041A"/>
    <w:rsid w:val="003A0612"/>
    <w:rsid w:val="003A1167"/>
    <w:rsid w:val="003A1443"/>
    <w:rsid w:val="003A1707"/>
    <w:rsid w:val="003A1934"/>
    <w:rsid w:val="003A1E10"/>
    <w:rsid w:val="003A2069"/>
    <w:rsid w:val="003A2447"/>
    <w:rsid w:val="003A2A38"/>
    <w:rsid w:val="003A352D"/>
    <w:rsid w:val="003A39D3"/>
    <w:rsid w:val="003A3CEF"/>
    <w:rsid w:val="003A5A49"/>
    <w:rsid w:val="003A6871"/>
    <w:rsid w:val="003A69BC"/>
    <w:rsid w:val="003A754C"/>
    <w:rsid w:val="003A7DD0"/>
    <w:rsid w:val="003B091B"/>
    <w:rsid w:val="003B11B0"/>
    <w:rsid w:val="003B24CD"/>
    <w:rsid w:val="003B2B72"/>
    <w:rsid w:val="003B2CFA"/>
    <w:rsid w:val="003B2F67"/>
    <w:rsid w:val="003B33DA"/>
    <w:rsid w:val="003B347A"/>
    <w:rsid w:val="003B381B"/>
    <w:rsid w:val="003B4011"/>
    <w:rsid w:val="003B5514"/>
    <w:rsid w:val="003B6397"/>
    <w:rsid w:val="003B6458"/>
    <w:rsid w:val="003B6635"/>
    <w:rsid w:val="003B6A81"/>
    <w:rsid w:val="003C182C"/>
    <w:rsid w:val="003C2741"/>
    <w:rsid w:val="003C316C"/>
    <w:rsid w:val="003C35F7"/>
    <w:rsid w:val="003C3B31"/>
    <w:rsid w:val="003C463A"/>
    <w:rsid w:val="003C5420"/>
    <w:rsid w:val="003C5945"/>
    <w:rsid w:val="003C5AA1"/>
    <w:rsid w:val="003C5E15"/>
    <w:rsid w:val="003C6110"/>
    <w:rsid w:val="003C66AD"/>
    <w:rsid w:val="003C69F7"/>
    <w:rsid w:val="003C6D43"/>
    <w:rsid w:val="003C6E98"/>
    <w:rsid w:val="003C7993"/>
    <w:rsid w:val="003D05E4"/>
    <w:rsid w:val="003D0BCC"/>
    <w:rsid w:val="003D117E"/>
    <w:rsid w:val="003D1A4D"/>
    <w:rsid w:val="003D1C51"/>
    <w:rsid w:val="003D2FC6"/>
    <w:rsid w:val="003D3E80"/>
    <w:rsid w:val="003D49A9"/>
    <w:rsid w:val="003D4FE3"/>
    <w:rsid w:val="003D5CB0"/>
    <w:rsid w:val="003D7295"/>
    <w:rsid w:val="003E0680"/>
    <w:rsid w:val="003E0CA9"/>
    <w:rsid w:val="003E0E72"/>
    <w:rsid w:val="003E1577"/>
    <w:rsid w:val="003E2AB0"/>
    <w:rsid w:val="003E39BB"/>
    <w:rsid w:val="003E3FF1"/>
    <w:rsid w:val="003E5CDB"/>
    <w:rsid w:val="003E6441"/>
    <w:rsid w:val="003E6C14"/>
    <w:rsid w:val="003E7249"/>
    <w:rsid w:val="003F01D1"/>
    <w:rsid w:val="003F084F"/>
    <w:rsid w:val="003F094A"/>
    <w:rsid w:val="003F099B"/>
    <w:rsid w:val="003F1A68"/>
    <w:rsid w:val="003F1C3D"/>
    <w:rsid w:val="003F398B"/>
    <w:rsid w:val="003F5239"/>
    <w:rsid w:val="003F57DD"/>
    <w:rsid w:val="003F5E4D"/>
    <w:rsid w:val="003F612B"/>
    <w:rsid w:val="003F70AF"/>
    <w:rsid w:val="003F7BFA"/>
    <w:rsid w:val="00401DAF"/>
    <w:rsid w:val="00401F35"/>
    <w:rsid w:val="00402576"/>
    <w:rsid w:val="00402BA9"/>
    <w:rsid w:val="00402BAA"/>
    <w:rsid w:val="00402CCE"/>
    <w:rsid w:val="004035DC"/>
    <w:rsid w:val="00403759"/>
    <w:rsid w:val="00404553"/>
    <w:rsid w:val="004054DF"/>
    <w:rsid w:val="00405805"/>
    <w:rsid w:val="00405D58"/>
    <w:rsid w:val="004060CB"/>
    <w:rsid w:val="00407D06"/>
    <w:rsid w:val="00407DAD"/>
    <w:rsid w:val="00410623"/>
    <w:rsid w:val="004119D8"/>
    <w:rsid w:val="004127AC"/>
    <w:rsid w:val="00412CF2"/>
    <w:rsid w:val="00413C4F"/>
    <w:rsid w:val="004154A8"/>
    <w:rsid w:val="004166B7"/>
    <w:rsid w:val="004179C9"/>
    <w:rsid w:val="00417D0D"/>
    <w:rsid w:val="0042012E"/>
    <w:rsid w:val="00420803"/>
    <w:rsid w:val="00420954"/>
    <w:rsid w:val="004224AC"/>
    <w:rsid w:val="004226A5"/>
    <w:rsid w:val="004227B1"/>
    <w:rsid w:val="00422C4B"/>
    <w:rsid w:val="00422FC5"/>
    <w:rsid w:val="004246F0"/>
    <w:rsid w:val="00424712"/>
    <w:rsid w:val="0042475E"/>
    <w:rsid w:val="004252EC"/>
    <w:rsid w:val="004253EF"/>
    <w:rsid w:val="00425AC9"/>
    <w:rsid w:val="00425BE8"/>
    <w:rsid w:val="00425CC4"/>
    <w:rsid w:val="00425E05"/>
    <w:rsid w:val="004268B9"/>
    <w:rsid w:val="004273AD"/>
    <w:rsid w:val="00427F6B"/>
    <w:rsid w:val="00430D15"/>
    <w:rsid w:val="00431780"/>
    <w:rsid w:val="0043205C"/>
    <w:rsid w:val="004326F8"/>
    <w:rsid w:val="00433137"/>
    <w:rsid w:val="00433407"/>
    <w:rsid w:val="0043364E"/>
    <w:rsid w:val="00434D94"/>
    <w:rsid w:val="00434E3D"/>
    <w:rsid w:val="00434FC7"/>
    <w:rsid w:val="00435A3D"/>
    <w:rsid w:val="00435A96"/>
    <w:rsid w:val="00435EBE"/>
    <w:rsid w:val="00436673"/>
    <w:rsid w:val="00436714"/>
    <w:rsid w:val="00436F4E"/>
    <w:rsid w:val="00437413"/>
    <w:rsid w:val="00441007"/>
    <w:rsid w:val="00442D18"/>
    <w:rsid w:val="004436A7"/>
    <w:rsid w:val="00445195"/>
    <w:rsid w:val="00445235"/>
    <w:rsid w:val="00445773"/>
    <w:rsid w:val="00445CCA"/>
    <w:rsid w:val="004460F8"/>
    <w:rsid w:val="00447329"/>
    <w:rsid w:val="0044754D"/>
    <w:rsid w:val="004476F5"/>
    <w:rsid w:val="00447AD1"/>
    <w:rsid w:val="004503E6"/>
    <w:rsid w:val="004503EF"/>
    <w:rsid w:val="00450BF5"/>
    <w:rsid w:val="0045101C"/>
    <w:rsid w:val="00451289"/>
    <w:rsid w:val="00451670"/>
    <w:rsid w:val="004516C8"/>
    <w:rsid w:val="00453E57"/>
    <w:rsid w:val="00455253"/>
    <w:rsid w:val="004557C9"/>
    <w:rsid w:val="00455F59"/>
    <w:rsid w:val="004562B8"/>
    <w:rsid w:val="0046039B"/>
    <w:rsid w:val="00461C77"/>
    <w:rsid w:val="00462550"/>
    <w:rsid w:val="00462634"/>
    <w:rsid w:val="0046405F"/>
    <w:rsid w:val="00464269"/>
    <w:rsid w:val="00465125"/>
    <w:rsid w:val="004654A1"/>
    <w:rsid w:val="00465A14"/>
    <w:rsid w:val="00466061"/>
    <w:rsid w:val="00466552"/>
    <w:rsid w:val="00466629"/>
    <w:rsid w:val="00466C23"/>
    <w:rsid w:val="00466E6C"/>
    <w:rsid w:val="004676AE"/>
    <w:rsid w:val="004701A8"/>
    <w:rsid w:val="00470835"/>
    <w:rsid w:val="00470CA6"/>
    <w:rsid w:val="004735DE"/>
    <w:rsid w:val="004751E8"/>
    <w:rsid w:val="004763F8"/>
    <w:rsid w:val="004764B2"/>
    <w:rsid w:val="00476E9A"/>
    <w:rsid w:val="00480FC0"/>
    <w:rsid w:val="0048115F"/>
    <w:rsid w:val="00482093"/>
    <w:rsid w:val="0048283E"/>
    <w:rsid w:val="00483419"/>
    <w:rsid w:val="0048357A"/>
    <w:rsid w:val="00484320"/>
    <w:rsid w:val="0048492E"/>
    <w:rsid w:val="00484DDE"/>
    <w:rsid w:val="00485389"/>
    <w:rsid w:val="0048628B"/>
    <w:rsid w:val="00486AF8"/>
    <w:rsid w:val="00486C92"/>
    <w:rsid w:val="00490092"/>
    <w:rsid w:val="0049024C"/>
    <w:rsid w:val="004912CC"/>
    <w:rsid w:val="004923AF"/>
    <w:rsid w:val="00492972"/>
    <w:rsid w:val="00493756"/>
    <w:rsid w:val="00493BB9"/>
    <w:rsid w:val="00493CF4"/>
    <w:rsid w:val="004944CE"/>
    <w:rsid w:val="00494B6E"/>
    <w:rsid w:val="00496A66"/>
    <w:rsid w:val="00496B72"/>
    <w:rsid w:val="00497246"/>
    <w:rsid w:val="00497D92"/>
    <w:rsid w:val="004A1D76"/>
    <w:rsid w:val="004A2026"/>
    <w:rsid w:val="004A21D3"/>
    <w:rsid w:val="004A2518"/>
    <w:rsid w:val="004A2AB0"/>
    <w:rsid w:val="004A3AC9"/>
    <w:rsid w:val="004A43A0"/>
    <w:rsid w:val="004A4BAC"/>
    <w:rsid w:val="004A4DD5"/>
    <w:rsid w:val="004A4FA9"/>
    <w:rsid w:val="004A5287"/>
    <w:rsid w:val="004A54D4"/>
    <w:rsid w:val="004A54F2"/>
    <w:rsid w:val="004A5C73"/>
    <w:rsid w:val="004A73D5"/>
    <w:rsid w:val="004B0921"/>
    <w:rsid w:val="004B2527"/>
    <w:rsid w:val="004B2626"/>
    <w:rsid w:val="004B2C9F"/>
    <w:rsid w:val="004B36C2"/>
    <w:rsid w:val="004B3A90"/>
    <w:rsid w:val="004B3DC5"/>
    <w:rsid w:val="004B44F8"/>
    <w:rsid w:val="004B5687"/>
    <w:rsid w:val="004B5E92"/>
    <w:rsid w:val="004B6400"/>
    <w:rsid w:val="004B702F"/>
    <w:rsid w:val="004B7447"/>
    <w:rsid w:val="004B7709"/>
    <w:rsid w:val="004B78DA"/>
    <w:rsid w:val="004B7E07"/>
    <w:rsid w:val="004C059C"/>
    <w:rsid w:val="004C19AE"/>
    <w:rsid w:val="004C3934"/>
    <w:rsid w:val="004C42ED"/>
    <w:rsid w:val="004C494A"/>
    <w:rsid w:val="004C4AC9"/>
    <w:rsid w:val="004C4C41"/>
    <w:rsid w:val="004C5518"/>
    <w:rsid w:val="004C67F5"/>
    <w:rsid w:val="004C7D04"/>
    <w:rsid w:val="004C7E6B"/>
    <w:rsid w:val="004C7F99"/>
    <w:rsid w:val="004D1A88"/>
    <w:rsid w:val="004D24CB"/>
    <w:rsid w:val="004D3723"/>
    <w:rsid w:val="004D3893"/>
    <w:rsid w:val="004D39EA"/>
    <w:rsid w:val="004D459F"/>
    <w:rsid w:val="004D4A30"/>
    <w:rsid w:val="004D4CB0"/>
    <w:rsid w:val="004D4DE8"/>
    <w:rsid w:val="004D53C1"/>
    <w:rsid w:val="004D5772"/>
    <w:rsid w:val="004D5986"/>
    <w:rsid w:val="004D5C02"/>
    <w:rsid w:val="004D669A"/>
    <w:rsid w:val="004D67DA"/>
    <w:rsid w:val="004D6AE2"/>
    <w:rsid w:val="004D6F26"/>
    <w:rsid w:val="004D7487"/>
    <w:rsid w:val="004E0FFD"/>
    <w:rsid w:val="004E1672"/>
    <w:rsid w:val="004E2166"/>
    <w:rsid w:val="004E2E92"/>
    <w:rsid w:val="004E47C5"/>
    <w:rsid w:val="004E4C8F"/>
    <w:rsid w:val="004E5217"/>
    <w:rsid w:val="004E58E2"/>
    <w:rsid w:val="004E6C47"/>
    <w:rsid w:val="004F0A74"/>
    <w:rsid w:val="004F2345"/>
    <w:rsid w:val="004F2B2E"/>
    <w:rsid w:val="004F2CF3"/>
    <w:rsid w:val="004F3BA3"/>
    <w:rsid w:val="004F402D"/>
    <w:rsid w:val="004F51DB"/>
    <w:rsid w:val="004F673A"/>
    <w:rsid w:val="004F697D"/>
    <w:rsid w:val="004F72D2"/>
    <w:rsid w:val="00502DF0"/>
    <w:rsid w:val="00502F22"/>
    <w:rsid w:val="00503A6C"/>
    <w:rsid w:val="005046D7"/>
    <w:rsid w:val="005046E9"/>
    <w:rsid w:val="005057EC"/>
    <w:rsid w:val="0050601D"/>
    <w:rsid w:val="0050789F"/>
    <w:rsid w:val="0051038C"/>
    <w:rsid w:val="005103D5"/>
    <w:rsid w:val="00510F47"/>
    <w:rsid w:val="005113AE"/>
    <w:rsid w:val="00511AE8"/>
    <w:rsid w:val="00512F17"/>
    <w:rsid w:val="00512F7D"/>
    <w:rsid w:val="0051438B"/>
    <w:rsid w:val="00515F82"/>
    <w:rsid w:val="00516AE4"/>
    <w:rsid w:val="00516C02"/>
    <w:rsid w:val="00516F91"/>
    <w:rsid w:val="005171AA"/>
    <w:rsid w:val="005172E1"/>
    <w:rsid w:val="005208AA"/>
    <w:rsid w:val="005213E5"/>
    <w:rsid w:val="0052237A"/>
    <w:rsid w:val="00522C23"/>
    <w:rsid w:val="00522F34"/>
    <w:rsid w:val="005236B4"/>
    <w:rsid w:val="005238BB"/>
    <w:rsid w:val="005239A5"/>
    <w:rsid w:val="00523C66"/>
    <w:rsid w:val="00524339"/>
    <w:rsid w:val="00525101"/>
    <w:rsid w:val="005255B7"/>
    <w:rsid w:val="00525AA9"/>
    <w:rsid w:val="00525E68"/>
    <w:rsid w:val="005260C3"/>
    <w:rsid w:val="00526616"/>
    <w:rsid w:val="0052681C"/>
    <w:rsid w:val="00533734"/>
    <w:rsid w:val="00535ED7"/>
    <w:rsid w:val="00536992"/>
    <w:rsid w:val="00536D02"/>
    <w:rsid w:val="00536D42"/>
    <w:rsid w:val="0053764F"/>
    <w:rsid w:val="0054052C"/>
    <w:rsid w:val="005415ED"/>
    <w:rsid w:val="0054197F"/>
    <w:rsid w:val="00541A71"/>
    <w:rsid w:val="00542711"/>
    <w:rsid w:val="005434FE"/>
    <w:rsid w:val="005436C0"/>
    <w:rsid w:val="00543A6C"/>
    <w:rsid w:val="00543CCE"/>
    <w:rsid w:val="00544545"/>
    <w:rsid w:val="005448DA"/>
    <w:rsid w:val="00544D60"/>
    <w:rsid w:val="00545C9F"/>
    <w:rsid w:val="00546D0D"/>
    <w:rsid w:val="00547097"/>
    <w:rsid w:val="00550452"/>
    <w:rsid w:val="00550FC8"/>
    <w:rsid w:val="00551271"/>
    <w:rsid w:val="00551B16"/>
    <w:rsid w:val="00552785"/>
    <w:rsid w:val="00552949"/>
    <w:rsid w:val="00552EE2"/>
    <w:rsid w:val="0055436E"/>
    <w:rsid w:val="00554B47"/>
    <w:rsid w:val="00554DCE"/>
    <w:rsid w:val="00556155"/>
    <w:rsid w:val="005567CB"/>
    <w:rsid w:val="00556A99"/>
    <w:rsid w:val="00557247"/>
    <w:rsid w:val="00557C99"/>
    <w:rsid w:val="00557CAD"/>
    <w:rsid w:val="00562249"/>
    <w:rsid w:val="00562902"/>
    <w:rsid w:val="00562E09"/>
    <w:rsid w:val="00563C0B"/>
    <w:rsid w:val="00563EB6"/>
    <w:rsid w:val="00564CBA"/>
    <w:rsid w:val="00565486"/>
    <w:rsid w:val="00566194"/>
    <w:rsid w:val="00566BDD"/>
    <w:rsid w:val="005679A2"/>
    <w:rsid w:val="00570023"/>
    <w:rsid w:val="00570C57"/>
    <w:rsid w:val="00571254"/>
    <w:rsid w:val="005718AC"/>
    <w:rsid w:val="00571E6E"/>
    <w:rsid w:val="00572236"/>
    <w:rsid w:val="00572836"/>
    <w:rsid w:val="00573326"/>
    <w:rsid w:val="00573BBB"/>
    <w:rsid w:val="00573ED7"/>
    <w:rsid w:val="005747A0"/>
    <w:rsid w:val="00574B48"/>
    <w:rsid w:val="00574F70"/>
    <w:rsid w:val="005753D3"/>
    <w:rsid w:val="005758AA"/>
    <w:rsid w:val="00576BB6"/>
    <w:rsid w:val="005779FE"/>
    <w:rsid w:val="0058007C"/>
    <w:rsid w:val="005800A1"/>
    <w:rsid w:val="00581017"/>
    <w:rsid w:val="0058131F"/>
    <w:rsid w:val="00581FC5"/>
    <w:rsid w:val="00584A96"/>
    <w:rsid w:val="00585A5A"/>
    <w:rsid w:val="00586595"/>
    <w:rsid w:val="0058682C"/>
    <w:rsid w:val="005868F2"/>
    <w:rsid w:val="00586D91"/>
    <w:rsid w:val="0058708B"/>
    <w:rsid w:val="00590E64"/>
    <w:rsid w:val="00592761"/>
    <w:rsid w:val="00594390"/>
    <w:rsid w:val="00594BC4"/>
    <w:rsid w:val="005953FB"/>
    <w:rsid w:val="00595BC6"/>
    <w:rsid w:val="00596D6E"/>
    <w:rsid w:val="00597F4D"/>
    <w:rsid w:val="005A0057"/>
    <w:rsid w:val="005A0A2D"/>
    <w:rsid w:val="005A0DCF"/>
    <w:rsid w:val="005A1D27"/>
    <w:rsid w:val="005A38FB"/>
    <w:rsid w:val="005A418C"/>
    <w:rsid w:val="005A6AFC"/>
    <w:rsid w:val="005A7619"/>
    <w:rsid w:val="005A778A"/>
    <w:rsid w:val="005B0420"/>
    <w:rsid w:val="005B0A11"/>
    <w:rsid w:val="005B2560"/>
    <w:rsid w:val="005B29DB"/>
    <w:rsid w:val="005B2C28"/>
    <w:rsid w:val="005B3D57"/>
    <w:rsid w:val="005B3D84"/>
    <w:rsid w:val="005B42D7"/>
    <w:rsid w:val="005B43F7"/>
    <w:rsid w:val="005B4E2D"/>
    <w:rsid w:val="005B5743"/>
    <w:rsid w:val="005B57ED"/>
    <w:rsid w:val="005B611B"/>
    <w:rsid w:val="005B6A3C"/>
    <w:rsid w:val="005B7395"/>
    <w:rsid w:val="005B7DFE"/>
    <w:rsid w:val="005C005B"/>
    <w:rsid w:val="005C02B8"/>
    <w:rsid w:val="005C20EA"/>
    <w:rsid w:val="005C2BEA"/>
    <w:rsid w:val="005C3740"/>
    <w:rsid w:val="005C3C8C"/>
    <w:rsid w:val="005C47E8"/>
    <w:rsid w:val="005C5F7B"/>
    <w:rsid w:val="005C607D"/>
    <w:rsid w:val="005C62E6"/>
    <w:rsid w:val="005C6389"/>
    <w:rsid w:val="005C6893"/>
    <w:rsid w:val="005C69B6"/>
    <w:rsid w:val="005C6C8F"/>
    <w:rsid w:val="005C7EAF"/>
    <w:rsid w:val="005D0073"/>
    <w:rsid w:val="005D06E6"/>
    <w:rsid w:val="005D2007"/>
    <w:rsid w:val="005D26A6"/>
    <w:rsid w:val="005D3BEA"/>
    <w:rsid w:val="005D4436"/>
    <w:rsid w:val="005D6764"/>
    <w:rsid w:val="005D700F"/>
    <w:rsid w:val="005D7AB0"/>
    <w:rsid w:val="005E00C0"/>
    <w:rsid w:val="005E0379"/>
    <w:rsid w:val="005E04D5"/>
    <w:rsid w:val="005E0A02"/>
    <w:rsid w:val="005E0CA6"/>
    <w:rsid w:val="005E14EB"/>
    <w:rsid w:val="005E31F8"/>
    <w:rsid w:val="005E451B"/>
    <w:rsid w:val="005E57B1"/>
    <w:rsid w:val="005E5E1B"/>
    <w:rsid w:val="005E5FAB"/>
    <w:rsid w:val="005E6A00"/>
    <w:rsid w:val="005E6EE5"/>
    <w:rsid w:val="005E71FB"/>
    <w:rsid w:val="005E7318"/>
    <w:rsid w:val="005E75A3"/>
    <w:rsid w:val="005E7745"/>
    <w:rsid w:val="005F0591"/>
    <w:rsid w:val="005F0874"/>
    <w:rsid w:val="005F17F4"/>
    <w:rsid w:val="005F32EF"/>
    <w:rsid w:val="005F3AAD"/>
    <w:rsid w:val="005F422A"/>
    <w:rsid w:val="005F6C15"/>
    <w:rsid w:val="005F7A4F"/>
    <w:rsid w:val="00600101"/>
    <w:rsid w:val="0060167B"/>
    <w:rsid w:val="006018E5"/>
    <w:rsid w:val="00603087"/>
    <w:rsid w:val="00604DBF"/>
    <w:rsid w:val="00604EBA"/>
    <w:rsid w:val="00605C86"/>
    <w:rsid w:val="00606AAF"/>
    <w:rsid w:val="00607567"/>
    <w:rsid w:val="00612015"/>
    <w:rsid w:val="00612C0A"/>
    <w:rsid w:val="0061473A"/>
    <w:rsid w:val="00614ED0"/>
    <w:rsid w:val="00614FB5"/>
    <w:rsid w:val="00615734"/>
    <w:rsid w:val="00615E83"/>
    <w:rsid w:val="00615FFE"/>
    <w:rsid w:val="00617A08"/>
    <w:rsid w:val="00617F2B"/>
    <w:rsid w:val="0062026B"/>
    <w:rsid w:val="0062069E"/>
    <w:rsid w:val="00620E0F"/>
    <w:rsid w:val="00621101"/>
    <w:rsid w:val="006216AF"/>
    <w:rsid w:val="00621B67"/>
    <w:rsid w:val="00621DBC"/>
    <w:rsid w:val="00622119"/>
    <w:rsid w:val="00623301"/>
    <w:rsid w:val="00623879"/>
    <w:rsid w:val="00623985"/>
    <w:rsid w:val="00623BFA"/>
    <w:rsid w:val="006242E3"/>
    <w:rsid w:val="006243EF"/>
    <w:rsid w:val="0062460D"/>
    <w:rsid w:val="0062512C"/>
    <w:rsid w:val="00627A2B"/>
    <w:rsid w:val="00627A72"/>
    <w:rsid w:val="00630451"/>
    <w:rsid w:val="00630C33"/>
    <w:rsid w:val="00631555"/>
    <w:rsid w:val="006326F3"/>
    <w:rsid w:val="00632CED"/>
    <w:rsid w:val="0063475C"/>
    <w:rsid w:val="00635C2D"/>
    <w:rsid w:val="00635E58"/>
    <w:rsid w:val="006374E9"/>
    <w:rsid w:val="00637509"/>
    <w:rsid w:val="00637CB7"/>
    <w:rsid w:val="006401C1"/>
    <w:rsid w:val="00640906"/>
    <w:rsid w:val="00641049"/>
    <w:rsid w:val="006420BD"/>
    <w:rsid w:val="00642204"/>
    <w:rsid w:val="00643BFE"/>
    <w:rsid w:val="0064547D"/>
    <w:rsid w:val="0064600C"/>
    <w:rsid w:val="0064665D"/>
    <w:rsid w:val="0064665F"/>
    <w:rsid w:val="00646A76"/>
    <w:rsid w:val="00646EF9"/>
    <w:rsid w:val="00647D1D"/>
    <w:rsid w:val="00647F1D"/>
    <w:rsid w:val="0065075E"/>
    <w:rsid w:val="00652053"/>
    <w:rsid w:val="00652ABA"/>
    <w:rsid w:val="00653C65"/>
    <w:rsid w:val="00653CC3"/>
    <w:rsid w:val="0065420A"/>
    <w:rsid w:val="00655299"/>
    <w:rsid w:val="00655C43"/>
    <w:rsid w:val="00655F83"/>
    <w:rsid w:val="0065600C"/>
    <w:rsid w:val="00656555"/>
    <w:rsid w:val="0065769B"/>
    <w:rsid w:val="00657AC3"/>
    <w:rsid w:val="00660D06"/>
    <w:rsid w:val="006630D1"/>
    <w:rsid w:val="00663242"/>
    <w:rsid w:val="006649CA"/>
    <w:rsid w:val="00664ED2"/>
    <w:rsid w:val="006655B1"/>
    <w:rsid w:val="00665677"/>
    <w:rsid w:val="00665739"/>
    <w:rsid w:val="006669FF"/>
    <w:rsid w:val="00667F52"/>
    <w:rsid w:val="00670212"/>
    <w:rsid w:val="00670A83"/>
    <w:rsid w:val="00670E4F"/>
    <w:rsid w:val="00671ED8"/>
    <w:rsid w:val="006729CB"/>
    <w:rsid w:val="00673143"/>
    <w:rsid w:val="006743C9"/>
    <w:rsid w:val="0067468E"/>
    <w:rsid w:val="00674AA0"/>
    <w:rsid w:val="00674E57"/>
    <w:rsid w:val="00674E94"/>
    <w:rsid w:val="00674EAA"/>
    <w:rsid w:val="00675468"/>
    <w:rsid w:val="0067564C"/>
    <w:rsid w:val="006758F1"/>
    <w:rsid w:val="00677404"/>
    <w:rsid w:val="006775AE"/>
    <w:rsid w:val="00677798"/>
    <w:rsid w:val="00680F02"/>
    <w:rsid w:val="00681789"/>
    <w:rsid w:val="00681DB3"/>
    <w:rsid w:val="00681E69"/>
    <w:rsid w:val="006834C2"/>
    <w:rsid w:val="006836EF"/>
    <w:rsid w:val="00683C12"/>
    <w:rsid w:val="006848FC"/>
    <w:rsid w:val="00685998"/>
    <w:rsid w:val="00685CF6"/>
    <w:rsid w:val="006860BC"/>
    <w:rsid w:val="00686164"/>
    <w:rsid w:val="006911D1"/>
    <w:rsid w:val="00691B2E"/>
    <w:rsid w:val="00692856"/>
    <w:rsid w:val="00694464"/>
    <w:rsid w:val="006945C3"/>
    <w:rsid w:val="0069593E"/>
    <w:rsid w:val="006959B1"/>
    <w:rsid w:val="00697178"/>
    <w:rsid w:val="006A18B2"/>
    <w:rsid w:val="006A2615"/>
    <w:rsid w:val="006A342F"/>
    <w:rsid w:val="006A3547"/>
    <w:rsid w:val="006A3946"/>
    <w:rsid w:val="006A5122"/>
    <w:rsid w:val="006A56A3"/>
    <w:rsid w:val="006A6DB2"/>
    <w:rsid w:val="006A6DF1"/>
    <w:rsid w:val="006A7047"/>
    <w:rsid w:val="006A72FA"/>
    <w:rsid w:val="006A756F"/>
    <w:rsid w:val="006A7D18"/>
    <w:rsid w:val="006B00A0"/>
    <w:rsid w:val="006B0338"/>
    <w:rsid w:val="006B04FD"/>
    <w:rsid w:val="006B0AD5"/>
    <w:rsid w:val="006B0D4E"/>
    <w:rsid w:val="006B12C7"/>
    <w:rsid w:val="006B1E31"/>
    <w:rsid w:val="006B1FBE"/>
    <w:rsid w:val="006B2035"/>
    <w:rsid w:val="006B2215"/>
    <w:rsid w:val="006B22DA"/>
    <w:rsid w:val="006B2CF7"/>
    <w:rsid w:val="006B2D9A"/>
    <w:rsid w:val="006B456F"/>
    <w:rsid w:val="006B527E"/>
    <w:rsid w:val="006B547C"/>
    <w:rsid w:val="006B57C8"/>
    <w:rsid w:val="006B6A34"/>
    <w:rsid w:val="006B6AA9"/>
    <w:rsid w:val="006C034E"/>
    <w:rsid w:val="006C07F3"/>
    <w:rsid w:val="006C0B99"/>
    <w:rsid w:val="006C21C3"/>
    <w:rsid w:val="006C2B07"/>
    <w:rsid w:val="006C4185"/>
    <w:rsid w:val="006C4653"/>
    <w:rsid w:val="006C467D"/>
    <w:rsid w:val="006C501C"/>
    <w:rsid w:val="006C5378"/>
    <w:rsid w:val="006C7CFC"/>
    <w:rsid w:val="006D0699"/>
    <w:rsid w:val="006D0977"/>
    <w:rsid w:val="006D0F86"/>
    <w:rsid w:val="006D1FC8"/>
    <w:rsid w:val="006D29C9"/>
    <w:rsid w:val="006D4197"/>
    <w:rsid w:val="006D4BC7"/>
    <w:rsid w:val="006D56B1"/>
    <w:rsid w:val="006D5F01"/>
    <w:rsid w:val="006D60C6"/>
    <w:rsid w:val="006D7476"/>
    <w:rsid w:val="006D7E28"/>
    <w:rsid w:val="006E067C"/>
    <w:rsid w:val="006E0EBE"/>
    <w:rsid w:val="006E115B"/>
    <w:rsid w:val="006E1754"/>
    <w:rsid w:val="006E1F49"/>
    <w:rsid w:val="006E2AAA"/>
    <w:rsid w:val="006E2ACF"/>
    <w:rsid w:val="006E356E"/>
    <w:rsid w:val="006E48B2"/>
    <w:rsid w:val="006E4F1E"/>
    <w:rsid w:val="006E5728"/>
    <w:rsid w:val="006E5A36"/>
    <w:rsid w:val="006E62CB"/>
    <w:rsid w:val="006E76C7"/>
    <w:rsid w:val="006E7E85"/>
    <w:rsid w:val="006F0C7B"/>
    <w:rsid w:val="006F1DB6"/>
    <w:rsid w:val="006F236B"/>
    <w:rsid w:val="006F253A"/>
    <w:rsid w:val="006F306D"/>
    <w:rsid w:val="006F3EB0"/>
    <w:rsid w:val="006F499E"/>
    <w:rsid w:val="006F54EB"/>
    <w:rsid w:val="006F5515"/>
    <w:rsid w:val="006F661E"/>
    <w:rsid w:val="006F6FC0"/>
    <w:rsid w:val="006F7150"/>
    <w:rsid w:val="006F7272"/>
    <w:rsid w:val="006F7C3B"/>
    <w:rsid w:val="00700469"/>
    <w:rsid w:val="00700D90"/>
    <w:rsid w:val="0070126C"/>
    <w:rsid w:val="007041BB"/>
    <w:rsid w:val="00704B6B"/>
    <w:rsid w:val="007059D3"/>
    <w:rsid w:val="00705B38"/>
    <w:rsid w:val="00705FE4"/>
    <w:rsid w:val="00706ABA"/>
    <w:rsid w:val="00707724"/>
    <w:rsid w:val="00711432"/>
    <w:rsid w:val="0071178E"/>
    <w:rsid w:val="00713EF4"/>
    <w:rsid w:val="0071440E"/>
    <w:rsid w:val="0071584D"/>
    <w:rsid w:val="00716137"/>
    <w:rsid w:val="0071635D"/>
    <w:rsid w:val="00716C2C"/>
    <w:rsid w:val="00716CAD"/>
    <w:rsid w:val="0071772D"/>
    <w:rsid w:val="00717D68"/>
    <w:rsid w:val="00720148"/>
    <w:rsid w:val="0072128F"/>
    <w:rsid w:val="0072135D"/>
    <w:rsid w:val="00721B75"/>
    <w:rsid w:val="00722ADB"/>
    <w:rsid w:val="00722F09"/>
    <w:rsid w:val="007242C3"/>
    <w:rsid w:val="007247B3"/>
    <w:rsid w:val="00724A5F"/>
    <w:rsid w:val="00724E26"/>
    <w:rsid w:val="007250CA"/>
    <w:rsid w:val="00726910"/>
    <w:rsid w:val="00726E42"/>
    <w:rsid w:val="00727147"/>
    <w:rsid w:val="00727291"/>
    <w:rsid w:val="007273AE"/>
    <w:rsid w:val="00727451"/>
    <w:rsid w:val="00727DF0"/>
    <w:rsid w:val="0073063E"/>
    <w:rsid w:val="0073140A"/>
    <w:rsid w:val="0073193B"/>
    <w:rsid w:val="00732063"/>
    <w:rsid w:val="0073271B"/>
    <w:rsid w:val="0073278B"/>
    <w:rsid w:val="00732D23"/>
    <w:rsid w:val="00732DF0"/>
    <w:rsid w:val="00733A36"/>
    <w:rsid w:val="007341DA"/>
    <w:rsid w:val="007349C8"/>
    <w:rsid w:val="007364B1"/>
    <w:rsid w:val="00737676"/>
    <w:rsid w:val="00740D1C"/>
    <w:rsid w:val="00742385"/>
    <w:rsid w:val="0074303A"/>
    <w:rsid w:val="00743194"/>
    <w:rsid w:val="007431CC"/>
    <w:rsid w:val="00743BB4"/>
    <w:rsid w:val="00743BDF"/>
    <w:rsid w:val="00744F94"/>
    <w:rsid w:val="00744FC2"/>
    <w:rsid w:val="007450F1"/>
    <w:rsid w:val="00745422"/>
    <w:rsid w:val="007458DF"/>
    <w:rsid w:val="00746E6C"/>
    <w:rsid w:val="0074719B"/>
    <w:rsid w:val="0074788C"/>
    <w:rsid w:val="007502C7"/>
    <w:rsid w:val="007506BA"/>
    <w:rsid w:val="0075168F"/>
    <w:rsid w:val="007517EE"/>
    <w:rsid w:val="00751994"/>
    <w:rsid w:val="00751BE7"/>
    <w:rsid w:val="007542C1"/>
    <w:rsid w:val="00754504"/>
    <w:rsid w:val="007546F9"/>
    <w:rsid w:val="00754A22"/>
    <w:rsid w:val="00754C99"/>
    <w:rsid w:val="00754F35"/>
    <w:rsid w:val="00755426"/>
    <w:rsid w:val="00755B1E"/>
    <w:rsid w:val="00756597"/>
    <w:rsid w:val="007568FE"/>
    <w:rsid w:val="00756C9E"/>
    <w:rsid w:val="007602C2"/>
    <w:rsid w:val="00760B89"/>
    <w:rsid w:val="0076218A"/>
    <w:rsid w:val="0076271A"/>
    <w:rsid w:val="00763C64"/>
    <w:rsid w:val="0076427B"/>
    <w:rsid w:val="00766565"/>
    <w:rsid w:val="007669EA"/>
    <w:rsid w:val="007679FF"/>
    <w:rsid w:val="007706A6"/>
    <w:rsid w:val="0077157D"/>
    <w:rsid w:val="007717FB"/>
    <w:rsid w:val="00772770"/>
    <w:rsid w:val="00772B29"/>
    <w:rsid w:val="00772B77"/>
    <w:rsid w:val="00774150"/>
    <w:rsid w:val="00774467"/>
    <w:rsid w:val="007767E1"/>
    <w:rsid w:val="00776801"/>
    <w:rsid w:val="00776B11"/>
    <w:rsid w:val="00776C9C"/>
    <w:rsid w:val="00776FF0"/>
    <w:rsid w:val="00780468"/>
    <w:rsid w:val="00781348"/>
    <w:rsid w:val="007814C0"/>
    <w:rsid w:val="00782690"/>
    <w:rsid w:val="007828AF"/>
    <w:rsid w:val="00782E4D"/>
    <w:rsid w:val="007832A8"/>
    <w:rsid w:val="007841F5"/>
    <w:rsid w:val="0078585E"/>
    <w:rsid w:val="007861C7"/>
    <w:rsid w:val="007861D2"/>
    <w:rsid w:val="0078628E"/>
    <w:rsid w:val="00786A0B"/>
    <w:rsid w:val="00787882"/>
    <w:rsid w:val="007902F5"/>
    <w:rsid w:val="00790559"/>
    <w:rsid w:val="007906F8"/>
    <w:rsid w:val="0079143F"/>
    <w:rsid w:val="00791757"/>
    <w:rsid w:val="0079279A"/>
    <w:rsid w:val="007935C8"/>
    <w:rsid w:val="007939D6"/>
    <w:rsid w:val="0079453B"/>
    <w:rsid w:val="0079509F"/>
    <w:rsid w:val="007A190F"/>
    <w:rsid w:val="007A345E"/>
    <w:rsid w:val="007A352F"/>
    <w:rsid w:val="007A3659"/>
    <w:rsid w:val="007A3A06"/>
    <w:rsid w:val="007A3C26"/>
    <w:rsid w:val="007A41B4"/>
    <w:rsid w:val="007A7053"/>
    <w:rsid w:val="007A7694"/>
    <w:rsid w:val="007B166B"/>
    <w:rsid w:val="007B28C2"/>
    <w:rsid w:val="007B34FD"/>
    <w:rsid w:val="007B3919"/>
    <w:rsid w:val="007B3ED4"/>
    <w:rsid w:val="007B5E6D"/>
    <w:rsid w:val="007B614F"/>
    <w:rsid w:val="007B6B8A"/>
    <w:rsid w:val="007B6CB2"/>
    <w:rsid w:val="007B7365"/>
    <w:rsid w:val="007C200B"/>
    <w:rsid w:val="007C2060"/>
    <w:rsid w:val="007C21E7"/>
    <w:rsid w:val="007C24F2"/>
    <w:rsid w:val="007C25CA"/>
    <w:rsid w:val="007C2768"/>
    <w:rsid w:val="007C2936"/>
    <w:rsid w:val="007C3185"/>
    <w:rsid w:val="007C371F"/>
    <w:rsid w:val="007C42F1"/>
    <w:rsid w:val="007C4B2C"/>
    <w:rsid w:val="007C4FFF"/>
    <w:rsid w:val="007C5BC9"/>
    <w:rsid w:val="007C5E85"/>
    <w:rsid w:val="007C6342"/>
    <w:rsid w:val="007C6A31"/>
    <w:rsid w:val="007C7CC2"/>
    <w:rsid w:val="007C7D49"/>
    <w:rsid w:val="007D2875"/>
    <w:rsid w:val="007D3C5E"/>
    <w:rsid w:val="007D4CDD"/>
    <w:rsid w:val="007D5FCD"/>
    <w:rsid w:val="007D6163"/>
    <w:rsid w:val="007D6679"/>
    <w:rsid w:val="007D6832"/>
    <w:rsid w:val="007D71DC"/>
    <w:rsid w:val="007D787D"/>
    <w:rsid w:val="007D79AC"/>
    <w:rsid w:val="007D7D80"/>
    <w:rsid w:val="007D7F05"/>
    <w:rsid w:val="007E0190"/>
    <w:rsid w:val="007E1159"/>
    <w:rsid w:val="007E176C"/>
    <w:rsid w:val="007E1913"/>
    <w:rsid w:val="007E1B01"/>
    <w:rsid w:val="007E1D17"/>
    <w:rsid w:val="007E1E02"/>
    <w:rsid w:val="007E2EA7"/>
    <w:rsid w:val="007E3619"/>
    <w:rsid w:val="007E48CB"/>
    <w:rsid w:val="007E4942"/>
    <w:rsid w:val="007E5050"/>
    <w:rsid w:val="007E50C2"/>
    <w:rsid w:val="007E5359"/>
    <w:rsid w:val="007E5F92"/>
    <w:rsid w:val="007E6233"/>
    <w:rsid w:val="007E648A"/>
    <w:rsid w:val="007E6568"/>
    <w:rsid w:val="007E74AA"/>
    <w:rsid w:val="007E770F"/>
    <w:rsid w:val="007E79A7"/>
    <w:rsid w:val="007F058D"/>
    <w:rsid w:val="007F0814"/>
    <w:rsid w:val="007F0E0D"/>
    <w:rsid w:val="007F113D"/>
    <w:rsid w:val="007F23AF"/>
    <w:rsid w:val="007F25E6"/>
    <w:rsid w:val="007F328C"/>
    <w:rsid w:val="007F340B"/>
    <w:rsid w:val="007F48DF"/>
    <w:rsid w:val="007F52B4"/>
    <w:rsid w:val="007F5C05"/>
    <w:rsid w:val="007F661A"/>
    <w:rsid w:val="007F68EF"/>
    <w:rsid w:val="00800DC5"/>
    <w:rsid w:val="0080166A"/>
    <w:rsid w:val="008016CE"/>
    <w:rsid w:val="008023D9"/>
    <w:rsid w:val="00802971"/>
    <w:rsid w:val="00802994"/>
    <w:rsid w:val="008034A0"/>
    <w:rsid w:val="0080421E"/>
    <w:rsid w:val="00804793"/>
    <w:rsid w:val="00805CDF"/>
    <w:rsid w:val="00806063"/>
    <w:rsid w:val="00806121"/>
    <w:rsid w:val="00806999"/>
    <w:rsid w:val="00807436"/>
    <w:rsid w:val="008079DD"/>
    <w:rsid w:val="00807DA2"/>
    <w:rsid w:val="0081098C"/>
    <w:rsid w:val="0081148E"/>
    <w:rsid w:val="00811E1A"/>
    <w:rsid w:val="008132CF"/>
    <w:rsid w:val="008138B7"/>
    <w:rsid w:val="00814D02"/>
    <w:rsid w:val="008157F2"/>
    <w:rsid w:val="00815F8C"/>
    <w:rsid w:val="008163C3"/>
    <w:rsid w:val="00816626"/>
    <w:rsid w:val="00817077"/>
    <w:rsid w:val="00817894"/>
    <w:rsid w:val="00820302"/>
    <w:rsid w:val="00820822"/>
    <w:rsid w:val="00820F70"/>
    <w:rsid w:val="00822A20"/>
    <w:rsid w:val="00823BBF"/>
    <w:rsid w:val="0082537F"/>
    <w:rsid w:val="008259C3"/>
    <w:rsid w:val="00825B3C"/>
    <w:rsid w:val="008260CD"/>
    <w:rsid w:val="008261A1"/>
    <w:rsid w:val="0082640E"/>
    <w:rsid w:val="008276DA"/>
    <w:rsid w:val="008277A0"/>
    <w:rsid w:val="008310DD"/>
    <w:rsid w:val="008311D4"/>
    <w:rsid w:val="008311F9"/>
    <w:rsid w:val="00831670"/>
    <w:rsid w:val="008328F0"/>
    <w:rsid w:val="0083433C"/>
    <w:rsid w:val="0083441B"/>
    <w:rsid w:val="00834A88"/>
    <w:rsid w:val="00835F16"/>
    <w:rsid w:val="0083796E"/>
    <w:rsid w:val="00837AC5"/>
    <w:rsid w:val="00840CC3"/>
    <w:rsid w:val="0084144D"/>
    <w:rsid w:val="008417D8"/>
    <w:rsid w:val="00841AAE"/>
    <w:rsid w:val="008421C5"/>
    <w:rsid w:val="008432B5"/>
    <w:rsid w:val="00844D4F"/>
    <w:rsid w:val="00845185"/>
    <w:rsid w:val="00845434"/>
    <w:rsid w:val="00845BF3"/>
    <w:rsid w:val="0084624E"/>
    <w:rsid w:val="00846E04"/>
    <w:rsid w:val="008470D5"/>
    <w:rsid w:val="0084715D"/>
    <w:rsid w:val="0085057A"/>
    <w:rsid w:val="00852110"/>
    <w:rsid w:val="008556AD"/>
    <w:rsid w:val="00855F60"/>
    <w:rsid w:val="00857A17"/>
    <w:rsid w:val="0086019C"/>
    <w:rsid w:val="00860AA9"/>
    <w:rsid w:val="008619D7"/>
    <w:rsid w:val="00861AFC"/>
    <w:rsid w:val="00862676"/>
    <w:rsid w:val="00862760"/>
    <w:rsid w:val="008640DC"/>
    <w:rsid w:val="008647EC"/>
    <w:rsid w:val="00864B5B"/>
    <w:rsid w:val="00864FEC"/>
    <w:rsid w:val="008650C4"/>
    <w:rsid w:val="00865759"/>
    <w:rsid w:val="00865AB2"/>
    <w:rsid w:val="00865CA4"/>
    <w:rsid w:val="00865F57"/>
    <w:rsid w:val="00866065"/>
    <w:rsid w:val="008663F6"/>
    <w:rsid w:val="008667E6"/>
    <w:rsid w:val="00867F0D"/>
    <w:rsid w:val="008706F5"/>
    <w:rsid w:val="0087073C"/>
    <w:rsid w:val="00871E4C"/>
    <w:rsid w:val="00872DCA"/>
    <w:rsid w:val="008735B0"/>
    <w:rsid w:val="00874076"/>
    <w:rsid w:val="008748AA"/>
    <w:rsid w:val="00874B59"/>
    <w:rsid w:val="0087517E"/>
    <w:rsid w:val="008753E3"/>
    <w:rsid w:val="00876C92"/>
    <w:rsid w:val="00876FD9"/>
    <w:rsid w:val="00881D63"/>
    <w:rsid w:val="00883033"/>
    <w:rsid w:val="008840A4"/>
    <w:rsid w:val="00884115"/>
    <w:rsid w:val="0088503F"/>
    <w:rsid w:val="0088533D"/>
    <w:rsid w:val="008854CD"/>
    <w:rsid w:val="008856E8"/>
    <w:rsid w:val="00885A6D"/>
    <w:rsid w:val="00885EE1"/>
    <w:rsid w:val="00886497"/>
    <w:rsid w:val="00886814"/>
    <w:rsid w:val="00886F87"/>
    <w:rsid w:val="00890E98"/>
    <w:rsid w:val="008912AB"/>
    <w:rsid w:val="008921D8"/>
    <w:rsid w:val="00892886"/>
    <w:rsid w:val="00892DEC"/>
    <w:rsid w:val="00895107"/>
    <w:rsid w:val="00895321"/>
    <w:rsid w:val="00895B9D"/>
    <w:rsid w:val="00895BD0"/>
    <w:rsid w:val="0089734C"/>
    <w:rsid w:val="0089740C"/>
    <w:rsid w:val="008974A7"/>
    <w:rsid w:val="00897CE0"/>
    <w:rsid w:val="00897FF9"/>
    <w:rsid w:val="008A059E"/>
    <w:rsid w:val="008A1117"/>
    <w:rsid w:val="008A1BFD"/>
    <w:rsid w:val="008A22DA"/>
    <w:rsid w:val="008A26CE"/>
    <w:rsid w:val="008A3451"/>
    <w:rsid w:val="008A4BA7"/>
    <w:rsid w:val="008A57E3"/>
    <w:rsid w:val="008A59D5"/>
    <w:rsid w:val="008A5B7F"/>
    <w:rsid w:val="008A5B98"/>
    <w:rsid w:val="008A62E6"/>
    <w:rsid w:val="008A69BE"/>
    <w:rsid w:val="008A69DC"/>
    <w:rsid w:val="008A78B4"/>
    <w:rsid w:val="008B08CE"/>
    <w:rsid w:val="008B162D"/>
    <w:rsid w:val="008B1D01"/>
    <w:rsid w:val="008B24F8"/>
    <w:rsid w:val="008B268D"/>
    <w:rsid w:val="008B38B6"/>
    <w:rsid w:val="008B3D54"/>
    <w:rsid w:val="008B409A"/>
    <w:rsid w:val="008B4392"/>
    <w:rsid w:val="008B56FC"/>
    <w:rsid w:val="008B587D"/>
    <w:rsid w:val="008B7018"/>
    <w:rsid w:val="008B76B6"/>
    <w:rsid w:val="008B782B"/>
    <w:rsid w:val="008B7DEB"/>
    <w:rsid w:val="008C214B"/>
    <w:rsid w:val="008C3C76"/>
    <w:rsid w:val="008C4769"/>
    <w:rsid w:val="008C53C7"/>
    <w:rsid w:val="008C53ED"/>
    <w:rsid w:val="008C5AB0"/>
    <w:rsid w:val="008C5C16"/>
    <w:rsid w:val="008C6196"/>
    <w:rsid w:val="008C64AA"/>
    <w:rsid w:val="008C7065"/>
    <w:rsid w:val="008D1DE6"/>
    <w:rsid w:val="008D2FA9"/>
    <w:rsid w:val="008D3B71"/>
    <w:rsid w:val="008D474F"/>
    <w:rsid w:val="008D5D72"/>
    <w:rsid w:val="008D5F8E"/>
    <w:rsid w:val="008D6683"/>
    <w:rsid w:val="008D683F"/>
    <w:rsid w:val="008E1BBC"/>
    <w:rsid w:val="008E38D2"/>
    <w:rsid w:val="008E3CD7"/>
    <w:rsid w:val="008E410F"/>
    <w:rsid w:val="008E4503"/>
    <w:rsid w:val="008E4A99"/>
    <w:rsid w:val="008E4ED3"/>
    <w:rsid w:val="008E592A"/>
    <w:rsid w:val="008E6EAD"/>
    <w:rsid w:val="008E7072"/>
    <w:rsid w:val="008E7100"/>
    <w:rsid w:val="008E796E"/>
    <w:rsid w:val="008F033A"/>
    <w:rsid w:val="008F0851"/>
    <w:rsid w:val="008F1C4E"/>
    <w:rsid w:val="008F3100"/>
    <w:rsid w:val="008F32BB"/>
    <w:rsid w:val="008F4133"/>
    <w:rsid w:val="008F436B"/>
    <w:rsid w:val="008F46DE"/>
    <w:rsid w:val="008F4C0E"/>
    <w:rsid w:val="008F5EA2"/>
    <w:rsid w:val="008F5FB8"/>
    <w:rsid w:val="008F6133"/>
    <w:rsid w:val="009001B6"/>
    <w:rsid w:val="00900CD7"/>
    <w:rsid w:val="00901FE4"/>
    <w:rsid w:val="0090210B"/>
    <w:rsid w:val="00902454"/>
    <w:rsid w:val="00902A53"/>
    <w:rsid w:val="00903760"/>
    <w:rsid w:val="00903EE9"/>
    <w:rsid w:val="00904888"/>
    <w:rsid w:val="0090526B"/>
    <w:rsid w:val="00905C90"/>
    <w:rsid w:val="00905E8D"/>
    <w:rsid w:val="00905EB7"/>
    <w:rsid w:val="0090615A"/>
    <w:rsid w:val="009067E3"/>
    <w:rsid w:val="00907603"/>
    <w:rsid w:val="009077F6"/>
    <w:rsid w:val="00911590"/>
    <w:rsid w:val="00912296"/>
    <w:rsid w:val="0091256E"/>
    <w:rsid w:val="00912941"/>
    <w:rsid w:val="00912C39"/>
    <w:rsid w:val="00912C8D"/>
    <w:rsid w:val="00912EF0"/>
    <w:rsid w:val="00913783"/>
    <w:rsid w:val="00913A93"/>
    <w:rsid w:val="00913F54"/>
    <w:rsid w:val="00914143"/>
    <w:rsid w:val="009150BA"/>
    <w:rsid w:val="00916276"/>
    <w:rsid w:val="00916681"/>
    <w:rsid w:val="009166E7"/>
    <w:rsid w:val="00916715"/>
    <w:rsid w:val="00917B8F"/>
    <w:rsid w:val="0092059C"/>
    <w:rsid w:val="009215C2"/>
    <w:rsid w:val="00923193"/>
    <w:rsid w:val="009232FF"/>
    <w:rsid w:val="00923AA6"/>
    <w:rsid w:val="00923D25"/>
    <w:rsid w:val="00923D73"/>
    <w:rsid w:val="00924A7C"/>
    <w:rsid w:val="00924BC5"/>
    <w:rsid w:val="009250F9"/>
    <w:rsid w:val="0092541A"/>
    <w:rsid w:val="009254DA"/>
    <w:rsid w:val="00926637"/>
    <w:rsid w:val="00926E2D"/>
    <w:rsid w:val="00926EF8"/>
    <w:rsid w:val="0092721B"/>
    <w:rsid w:val="009275CE"/>
    <w:rsid w:val="0092787F"/>
    <w:rsid w:val="00927D4C"/>
    <w:rsid w:val="00927D9D"/>
    <w:rsid w:val="0093017B"/>
    <w:rsid w:val="00930C03"/>
    <w:rsid w:val="0093214B"/>
    <w:rsid w:val="00932428"/>
    <w:rsid w:val="009327D7"/>
    <w:rsid w:val="00932A18"/>
    <w:rsid w:val="00933786"/>
    <w:rsid w:val="009339CA"/>
    <w:rsid w:val="00933F29"/>
    <w:rsid w:val="00934286"/>
    <w:rsid w:val="009354F5"/>
    <w:rsid w:val="00935786"/>
    <w:rsid w:val="009360D4"/>
    <w:rsid w:val="00936998"/>
    <w:rsid w:val="00937573"/>
    <w:rsid w:val="00940CEA"/>
    <w:rsid w:val="00941452"/>
    <w:rsid w:val="00941A0D"/>
    <w:rsid w:val="00942E61"/>
    <w:rsid w:val="009434E0"/>
    <w:rsid w:val="00943E06"/>
    <w:rsid w:val="00944342"/>
    <w:rsid w:val="0094569D"/>
    <w:rsid w:val="0094644F"/>
    <w:rsid w:val="00946955"/>
    <w:rsid w:val="00947F73"/>
    <w:rsid w:val="00950212"/>
    <w:rsid w:val="0095033F"/>
    <w:rsid w:val="009509E0"/>
    <w:rsid w:val="00951EF0"/>
    <w:rsid w:val="00952986"/>
    <w:rsid w:val="00953519"/>
    <w:rsid w:val="00953869"/>
    <w:rsid w:val="00955C98"/>
    <w:rsid w:val="009561C7"/>
    <w:rsid w:val="00957066"/>
    <w:rsid w:val="00957263"/>
    <w:rsid w:val="009572BE"/>
    <w:rsid w:val="00957544"/>
    <w:rsid w:val="00960280"/>
    <w:rsid w:val="00960570"/>
    <w:rsid w:val="009610FB"/>
    <w:rsid w:val="00961285"/>
    <w:rsid w:val="00961D27"/>
    <w:rsid w:val="00961F84"/>
    <w:rsid w:val="009620E6"/>
    <w:rsid w:val="00962519"/>
    <w:rsid w:val="00962F7E"/>
    <w:rsid w:val="00964A57"/>
    <w:rsid w:val="00965A06"/>
    <w:rsid w:val="009664F9"/>
    <w:rsid w:val="009665E5"/>
    <w:rsid w:val="00966647"/>
    <w:rsid w:val="00966F43"/>
    <w:rsid w:val="009674B6"/>
    <w:rsid w:val="009678A5"/>
    <w:rsid w:val="009679AA"/>
    <w:rsid w:val="009712F4"/>
    <w:rsid w:val="00971B9D"/>
    <w:rsid w:val="009722B5"/>
    <w:rsid w:val="0097362D"/>
    <w:rsid w:val="00976A7E"/>
    <w:rsid w:val="00976A87"/>
    <w:rsid w:val="00976F6F"/>
    <w:rsid w:val="00977087"/>
    <w:rsid w:val="009772C3"/>
    <w:rsid w:val="009773FF"/>
    <w:rsid w:val="0097792C"/>
    <w:rsid w:val="00977CF7"/>
    <w:rsid w:val="009800CB"/>
    <w:rsid w:val="00982126"/>
    <w:rsid w:val="00982598"/>
    <w:rsid w:val="00982A50"/>
    <w:rsid w:val="00983BAC"/>
    <w:rsid w:val="00983D42"/>
    <w:rsid w:val="00985DA7"/>
    <w:rsid w:val="009860D8"/>
    <w:rsid w:val="00986D00"/>
    <w:rsid w:val="009871F2"/>
    <w:rsid w:val="009872B8"/>
    <w:rsid w:val="00990A1D"/>
    <w:rsid w:val="00990ED2"/>
    <w:rsid w:val="00990F6C"/>
    <w:rsid w:val="00990FE0"/>
    <w:rsid w:val="009916D8"/>
    <w:rsid w:val="00991ECB"/>
    <w:rsid w:val="009922BF"/>
    <w:rsid w:val="0099295E"/>
    <w:rsid w:val="009935CA"/>
    <w:rsid w:val="00993E55"/>
    <w:rsid w:val="009940C8"/>
    <w:rsid w:val="00994378"/>
    <w:rsid w:val="009951C7"/>
    <w:rsid w:val="00995789"/>
    <w:rsid w:val="00996612"/>
    <w:rsid w:val="009966CE"/>
    <w:rsid w:val="00997286"/>
    <w:rsid w:val="00997BA2"/>
    <w:rsid w:val="00997BF7"/>
    <w:rsid w:val="009A0F3D"/>
    <w:rsid w:val="009A1ED5"/>
    <w:rsid w:val="009A1EDB"/>
    <w:rsid w:val="009A2858"/>
    <w:rsid w:val="009A3F8C"/>
    <w:rsid w:val="009A424A"/>
    <w:rsid w:val="009A442D"/>
    <w:rsid w:val="009A4BA7"/>
    <w:rsid w:val="009A5DD3"/>
    <w:rsid w:val="009A6C3B"/>
    <w:rsid w:val="009A6C5E"/>
    <w:rsid w:val="009A6CA4"/>
    <w:rsid w:val="009A785D"/>
    <w:rsid w:val="009B076A"/>
    <w:rsid w:val="009B09A2"/>
    <w:rsid w:val="009B17E8"/>
    <w:rsid w:val="009B1A7B"/>
    <w:rsid w:val="009B2654"/>
    <w:rsid w:val="009B29DC"/>
    <w:rsid w:val="009B3260"/>
    <w:rsid w:val="009B348E"/>
    <w:rsid w:val="009B3801"/>
    <w:rsid w:val="009B3C87"/>
    <w:rsid w:val="009B3E9E"/>
    <w:rsid w:val="009B4CE2"/>
    <w:rsid w:val="009B5EF1"/>
    <w:rsid w:val="009B6999"/>
    <w:rsid w:val="009B7B49"/>
    <w:rsid w:val="009B7D8D"/>
    <w:rsid w:val="009C0C74"/>
    <w:rsid w:val="009C12CF"/>
    <w:rsid w:val="009C171B"/>
    <w:rsid w:val="009C174A"/>
    <w:rsid w:val="009C24AD"/>
    <w:rsid w:val="009C2B91"/>
    <w:rsid w:val="009C3234"/>
    <w:rsid w:val="009C389E"/>
    <w:rsid w:val="009C3F3A"/>
    <w:rsid w:val="009C424C"/>
    <w:rsid w:val="009C445B"/>
    <w:rsid w:val="009C4776"/>
    <w:rsid w:val="009C483A"/>
    <w:rsid w:val="009C4843"/>
    <w:rsid w:val="009C4BB7"/>
    <w:rsid w:val="009C4EED"/>
    <w:rsid w:val="009C55EC"/>
    <w:rsid w:val="009C5F57"/>
    <w:rsid w:val="009C71F3"/>
    <w:rsid w:val="009C7656"/>
    <w:rsid w:val="009C7889"/>
    <w:rsid w:val="009C7A74"/>
    <w:rsid w:val="009C7CD4"/>
    <w:rsid w:val="009D0605"/>
    <w:rsid w:val="009D0BED"/>
    <w:rsid w:val="009D1765"/>
    <w:rsid w:val="009D1F9D"/>
    <w:rsid w:val="009D211A"/>
    <w:rsid w:val="009D2AB4"/>
    <w:rsid w:val="009D4657"/>
    <w:rsid w:val="009D5254"/>
    <w:rsid w:val="009D564B"/>
    <w:rsid w:val="009D5C1B"/>
    <w:rsid w:val="009D666B"/>
    <w:rsid w:val="009D6D22"/>
    <w:rsid w:val="009D705F"/>
    <w:rsid w:val="009D7B9B"/>
    <w:rsid w:val="009E0392"/>
    <w:rsid w:val="009E0539"/>
    <w:rsid w:val="009E0803"/>
    <w:rsid w:val="009E0920"/>
    <w:rsid w:val="009E0E85"/>
    <w:rsid w:val="009E12B6"/>
    <w:rsid w:val="009E17BE"/>
    <w:rsid w:val="009E1D87"/>
    <w:rsid w:val="009E3451"/>
    <w:rsid w:val="009E51B5"/>
    <w:rsid w:val="009E5D03"/>
    <w:rsid w:val="009E7334"/>
    <w:rsid w:val="009E7540"/>
    <w:rsid w:val="009E7DC8"/>
    <w:rsid w:val="009F1CC6"/>
    <w:rsid w:val="009F25DA"/>
    <w:rsid w:val="009F2D8C"/>
    <w:rsid w:val="009F2F7E"/>
    <w:rsid w:val="009F3632"/>
    <w:rsid w:val="009F4D4B"/>
    <w:rsid w:val="009F55AD"/>
    <w:rsid w:val="009F602F"/>
    <w:rsid w:val="009F7922"/>
    <w:rsid w:val="009F7A81"/>
    <w:rsid w:val="00A0039D"/>
    <w:rsid w:val="00A021E8"/>
    <w:rsid w:val="00A04E05"/>
    <w:rsid w:val="00A05454"/>
    <w:rsid w:val="00A064DA"/>
    <w:rsid w:val="00A0688B"/>
    <w:rsid w:val="00A070EA"/>
    <w:rsid w:val="00A077D4"/>
    <w:rsid w:val="00A07916"/>
    <w:rsid w:val="00A07E7B"/>
    <w:rsid w:val="00A111E9"/>
    <w:rsid w:val="00A11686"/>
    <w:rsid w:val="00A11E76"/>
    <w:rsid w:val="00A11E9D"/>
    <w:rsid w:val="00A1237F"/>
    <w:rsid w:val="00A13FEC"/>
    <w:rsid w:val="00A142D2"/>
    <w:rsid w:val="00A1549A"/>
    <w:rsid w:val="00A156F1"/>
    <w:rsid w:val="00A16676"/>
    <w:rsid w:val="00A16BFC"/>
    <w:rsid w:val="00A171FF"/>
    <w:rsid w:val="00A17F9D"/>
    <w:rsid w:val="00A21C33"/>
    <w:rsid w:val="00A21FD4"/>
    <w:rsid w:val="00A22242"/>
    <w:rsid w:val="00A225BA"/>
    <w:rsid w:val="00A226D4"/>
    <w:rsid w:val="00A22D9F"/>
    <w:rsid w:val="00A230EC"/>
    <w:rsid w:val="00A23C90"/>
    <w:rsid w:val="00A240C7"/>
    <w:rsid w:val="00A24364"/>
    <w:rsid w:val="00A24371"/>
    <w:rsid w:val="00A248D1"/>
    <w:rsid w:val="00A26BC3"/>
    <w:rsid w:val="00A26C44"/>
    <w:rsid w:val="00A26E32"/>
    <w:rsid w:val="00A271EF"/>
    <w:rsid w:val="00A273B5"/>
    <w:rsid w:val="00A27496"/>
    <w:rsid w:val="00A277DC"/>
    <w:rsid w:val="00A27F68"/>
    <w:rsid w:val="00A3090D"/>
    <w:rsid w:val="00A3099E"/>
    <w:rsid w:val="00A30CA2"/>
    <w:rsid w:val="00A31086"/>
    <w:rsid w:val="00A31425"/>
    <w:rsid w:val="00A31466"/>
    <w:rsid w:val="00A323EB"/>
    <w:rsid w:val="00A32535"/>
    <w:rsid w:val="00A329FA"/>
    <w:rsid w:val="00A33AD3"/>
    <w:rsid w:val="00A3469F"/>
    <w:rsid w:val="00A35636"/>
    <w:rsid w:val="00A37149"/>
    <w:rsid w:val="00A37205"/>
    <w:rsid w:val="00A37486"/>
    <w:rsid w:val="00A37AE3"/>
    <w:rsid w:val="00A37AFF"/>
    <w:rsid w:val="00A4051D"/>
    <w:rsid w:val="00A41FCC"/>
    <w:rsid w:val="00A422B7"/>
    <w:rsid w:val="00A43987"/>
    <w:rsid w:val="00A43C4A"/>
    <w:rsid w:val="00A463D4"/>
    <w:rsid w:val="00A46C14"/>
    <w:rsid w:val="00A46EDC"/>
    <w:rsid w:val="00A47213"/>
    <w:rsid w:val="00A473F2"/>
    <w:rsid w:val="00A4769E"/>
    <w:rsid w:val="00A5105F"/>
    <w:rsid w:val="00A516EB"/>
    <w:rsid w:val="00A52BC2"/>
    <w:rsid w:val="00A5395E"/>
    <w:rsid w:val="00A53C4E"/>
    <w:rsid w:val="00A5410F"/>
    <w:rsid w:val="00A54351"/>
    <w:rsid w:val="00A55076"/>
    <w:rsid w:val="00A55CCD"/>
    <w:rsid w:val="00A6147D"/>
    <w:rsid w:val="00A6154D"/>
    <w:rsid w:val="00A620A3"/>
    <w:rsid w:val="00A62E53"/>
    <w:rsid w:val="00A63142"/>
    <w:rsid w:val="00A6320D"/>
    <w:rsid w:val="00A6589A"/>
    <w:rsid w:val="00A6599E"/>
    <w:rsid w:val="00A65CF6"/>
    <w:rsid w:val="00A666E4"/>
    <w:rsid w:val="00A66923"/>
    <w:rsid w:val="00A673B1"/>
    <w:rsid w:val="00A67715"/>
    <w:rsid w:val="00A677F3"/>
    <w:rsid w:val="00A6786E"/>
    <w:rsid w:val="00A713F7"/>
    <w:rsid w:val="00A7151D"/>
    <w:rsid w:val="00A71D1B"/>
    <w:rsid w:val="00A72167"/>
    <w:rsid w:val="00A72298"/>
    <w:rsid w:val="00A724B9"/>
    <w:rsid w:val="00A74F70"/>
    <w:rsid w:val="00A75322"/>
    <w:rsid w:val="00A759D7"/>
    <w:rsid w:val="00A76B75"/>
    <w:rsid w:val="00A77085"/>
    <w:rsid w:val="00A779B0"/>
    <w:rsid w:val="00A81DF0"/>
    <w:rsid w:val="00A82431"/>
    <w:rsid w:val="00A8280A"/>
    <w:rsid w:val="00A8336B"/>
    <w:rsid w:val="00A836A1"/>
    <w:rsid w:val="00A83F4E"/>
    <w:rsid w:val="00A84278"/>
    <w:rsid w:val="00A84D4F"/>
    <w:rsid w:val="00A850D9"/>
    <w:rsid w:val="00A852FA"/>
    <w:rsid w:val="00A8551F"/>
    <w:rsid w:val="00A855B6"/>
    <w:rsid w:val="00A85A91"/>
    <w:rsid w:val="00A87BC6"/>
    <w:rsid w:val="00A9155A"/>
    <w:rsid w:val="00A926F0"/>
    <w:rsid w:val="00A931BD"/>
    <w:rsid w:val="00A93479"/>
    <w:rsid w:val="00A9392F"/>
    <w:rsid w:val="00A93E71"/>
    <w:rsid w:val="00A95CD2"/>
    <w:rsid w:val="00A95EA6"/>
    <w:rsid w:val="00AA1766"/>
    <w:rsid w:val="00AA1AEB"/>
    <w:rsid w:val="00AA2098"/>
    <w:rsid w:val="00AA2B48"/>
    <w:rsid w:val="00AA2C01"/>
    <w:rsid w:val="00AA2C1E"/>
    <w:rsid w:val="00AA3FE0"/>
    <w:rsid w:val="00AA42C7"/>
    <w:rsid w:val="00AA4C49"/>
    <w:rsid w:val="00AA5E30"/>
    <w:rsid w:val="00AA5E68"/>
    <w:rsid w:val="00AA6EF7"/>
    <w:rsid w:val="00AA70B5"/>
    <w:rsid w:val="00AA70DE"/>
    <w:rsid w:val="00AB0D46"/>
    <w:rsid w:val="00AB3C7E"/>
    <w:rsid w:val="00AB4471"/>
    <w:rsid w:val="00AB4DAD"/>
    <w:rsid w:val="00AB4FCB"/>
    <w:rsid w:val="00AB5B3A"/>
    <w:rsid w:val="00AB6908"/>
    <w:rsid w:val="00AC15BB"/>
    <w:rsid w:val="00AC1C56"/>
    <w:rsid w:val="00AC21AE"/>
    <w:rsid w:val="00AC2543"/>
    <w:rsid w:val="00AC26EE"/>
    <w:rsid w:val="00AC3430"/>
    <w:rsid w:val="00AC37FB"/>
    <w:rsid w:val="00AC3899"/>
    <w:rsid w:val="00AC4431"/>
    <w:rsid w:val="00AC463F"/>
    <w:rsid w:val="00AC550C"/>
    <w:rsid w:val="00AC6013"/>
    <w:rsid w:val="00AC6267"/>
    <w:rsid w:val="00AC77AE"/>
    <w:rsid w:val="00AD087F"/>
    <w:rsid w:val="00AD09A1"/>
    <w:rsid w:val="00AD2B8D"/>
    <w:rsid w:val="00AD2BF9"/>
    <w:rsid w:val="00AD2C16"/>
    <w:rsid w:val="00AD439B"/>
    <w:rsid w:val="00AD54EC"/>
    <w:rsid w:val="00AD594C"/>
    <w:rsid w:val="00AD5D3F"/>
    <w:rsid w:val="00AD7C31"/>
    <w:rsid w:val="00AE0DFE"/>
    <w:rsid w:val="00AE1847"/>
    <w:rsid w:val="00AE1A40"/>
    <w:rsid w:val="00AE3AC2"/>
    <w:rsid w:val="00AE3CD0"/>
    <w:rsid w:val="00AE537A"/>
    <w:rsid w:val="00AE5C06"/>
    <w:rsid w:val="00AE6825"/>
    <w:rsid w:val="00AE6DDA"/>
    <w:rsid w:val="00AE6EFC"/>
    <w:rsid w:val="00AE7198"/>
    <w:rsid w:val="00AE760E"/>
    <w:rsid w:val="00AF0FF7"/>
    <w:rsid w:val="00AF11BC"/>
    <w:rsid w:val="00AF11FB"/>
    <w:rsid w:val="00AF1380"/>
    <w:rsid w:val="00AF3CE0"/>
    <w:rsid w:val="00AF428B"/>
    <w:rsid w:val="00AF5424"/>
    <w:rsid w:val="00AF7C9E"/>
    <w:rsid w:val="00AF7CA1"/>
    <w:rsid w:val="00B00339"/>
    <w:rsid w:val="00B0077B"/>
    <w:rsid w:val="00B00E84"/>
    <w:rsid w:val="00B01DFC"/>
    <w:rsid w:val="00B022C3"/>
    <w:rsid w:val="00B02A06"/>
    <w:rsid w:val="00B036CA"/>
    <w:rsid w:val="00B05EDF"/>
    <w:rsid w:val="00B05F91"/>
    <w:rsid w:val="00B06013"/>
    <w:rsid w:val="00B0702F"/>
    <w:rsid w:val="00B070CC"/>
    <w:rsid w:val="00B072F0"/>
    <w:rsid w:val="00B102F8"/>
    <w:rsid w:val="00B109D1"/>
    <w:rsid w:val="00B11230"/>
    <w:rsid w:val="00B113EA"/>
    <w:rsid w:val="00B11688"/>
    <w:rsid w:val="00B11975"/>
    <w:rsid w:val="00B12C11"/>
    <w:rsid w:val="00B135FD"/>
    <w:rsid w:val="00B14358"/>
    <w:rsid w:val="00B14538"/>
    <w:rsid w:val="00B17753"/>
    <w:rsid w:val="00B17EB6"/>
    <w:rsid w:val="00B201D8"/>
    <w:rsid w:val="00B216D3"/>
    <w:rsid w:val="00B21731"/>
    <w:rsid w:val="00B21DE4"/>
    <w:rsid w:val="00B22021"/>
    <w:rsid w:val="00B225A2"/>
    <w:rsid w:val="00B22F04"/>
    <w:rsid w:val="00B2332B"/>
    <w:rsid w:val="00B23BB5"/>
    <w:rsid w:val="00B23E9A"/>
    <w:rsid w:val="00B24E9B"/>
    <w:rsid w:val="00B2522B"/>
    <w:rsid w:val="00B258B2"/>
    <w:rsid w:val="00B25F72"/>
    <w:rsid w:val="00B279A1"/>
    <w:rsid w:val="00B3102E"/>
    <w:rsid w:val="00B31177"/>
    <w:rsid w:val="00B31869"/>
    <w:rsid w:val="00B3284B"/>
    <w:rsid w:val="00B32A25"/>
    <w:rsid w:val="00B33BC3"/>
    <w:rsid w:val="00B33C02"/>
    <w:rsid w:val="00B33F61"/>
    <w:rsid w:val="00B3504C"/>
    <w:rsid w:val="00B3632D"/>
    <w:rsid w:val="00B367AA"/>
    <w:rsid w:val="00B36F04"/>
    <w:rsid w:val="00B37F8E"/>
    <w:rsid w:val="00B410FC"/>
    <w:rsid w:val="00B416B7"/>
    <w:rsid w:val="00B41E43"/>
    <w:rsid w:val="00B41E47"/>
    <w:rsid w:val="00B44760"/>
    <w:rsid w:val="00B4561F"/>
    <w:rsid w:val="00B45ACB"/>
    <w:rsid w:val="00B45B45"/>
    <w:rsid w:val="00B46C93"/>
    <w:rsid w:val="00B47972"/>
    <w:rsid w:val="00B50898"/>
    <w:rsid w:val="00B50C41"/>
    <w:rsid w:val="00B51C83"/>
    <w:rsid w:val="00B532E1"/>
    <w:rsid w:val="00B53411"/>
    <w:rsid w:val="00B53604"/>
    <w:rsid w:val="00B54AF2"/>
    <w:rsid w:val="00B55271"/>
    <w:rsid w:val="00B55E78"/>
    <w:rsid w:val="00B56CAF"/>
    <w:rsid w:val="00B57DED"/>
    <w:rsid w:val="00B60601"/>
    <w:rsid w:val="00B60A54"/>
    <w:rsid w:val="00B60E74"/>
    <w:rsid w:val="00B60EFF"/>
    <w:rsid w:val="00B61A05"/>
    <w:rsid w:val="00B6294E"/>
    <w:rsid w:val="00B634CD"/>
    <w:rsid w:val="00B638AA"/>
    <w:rsid w:val="00B6427F"/>
    <w:rsid w:val="00B64E74"/>
    <w:rsid w:val="00B66A99"/>
    <w:rsid w:val="00B66C8D"/>
    <w:rsid w:val="00B66FDD"/>
    <w:rsid w:val="00B70613"/>
    <w:rsid w:val="00B70CC2"/>
    <w:rsid w:val="00B7184B"/>
    <w:rsid w:val="00B71E75"/>
    <w:rsid w:val="00B72386"/>
    <w:rsid w:val="00B7422C"/>
    <w:rsid w:val="00B742E1"/>
    <w:rsid w:val="00B74341"/>
    <w:rsid w:val="00B74A81"/>
    <w:rsid w:val="00B74B7C"/>
    <w:rsid w:val="00B750C1"/>
    <w:rsid w:val="00B76C4F"/>
    <w:rsid w:val="00B770D2"/>
    <w:rsid w:val="00B770DF"/>
    <w:rsid w:val="00B774B2"/>
    <w:rsid w:val="00B775F2"/>
    <w:rsid w:val="00B77CE9"/>
    <w:rsid w:val="00B77E63"/>
    <w:rsid w:val="00B80ABF"/>
    <w:rsid w:val="00B814D4"/>
    <w:rsid w:val="00B821E0"/>
    <w:rsid w:val="00B832FA"/>
    <w:rsid w:val="00B83CF9"/>
    <w:rsid w:val="00B841F9"/>
    <w:rsid w:val="00B8591F"/>
    <w:rsid w:val="00B87545"/>
    <w:rsid w:val="00B900EC"/>
    <w:rsid w:val="00B903FB"/>
    <w:rsid w:val="00B9069E"/>
    <w:rsid w:val="00B91D75"/>
    <w:rsid w:val="00B920A1"/>
    <w:rsid w:val="00B9247C"/>
    <w:rsid w:val="00B935FE"/>
    <w:rsid w:val="00B93F13"/>
    <w:rsid w:val="00B9405A"/>
    <w:rsid w:val="00B9476C"/>
    <w:rsid w:val="00B954EF"/>
    <w:rsid w:val="00B9719F"/>
    <w:rsid w:val="00B977F6"/>
    <w:rsid w:val="00B97D4F"/>
    <w:rsid w:val="00BA1222"/>
    <w:rsid w:val="00BA1ECE"/>
    <w:rsid w:val="00BA368B"/>
    <w:rsid w:val="00BA38EA"/>
    <w:rsid w:val="00BA3D6A"/>
    <w:rsid w:val="00BA403A"/>
    <w:rsid w:val="00BA413B"/>
    <w:rsid w:val="00BA416C"/>
    <w:rsid w:val="00BA55C8"/>
    <w:rsid w:val="00BA57B1"/>
    <w:rsid w:val="00BA63AE"/>
    <w:rsid w:val="00BB0ACB"/>
    <w:rsid w:val="00BB1101"/>
    <w:rsid w:val="00BB1605"/>
    <w:rsid w:val="00BB3044"/>
    <w:rsid w:val="00BB30CE"/>
    <w:rsid w:val="00BB3C3D"/>
    <w:rsid w:val="00BB5409"/>
    <w:rsid w:val="00BB5711"/>
    <w:rsid w:val="00BB601B"/>
    <w:rsid w:val="00BB6089"/>
    <w:rsid w:val="00BB6500"/>
    <w:rsid w:val="00BB66EB"/>
    <w:rsid w:val="00BB73B8"/>
    <w:rsid w:val="00BB7527"/>
    <w:rsid w:val="00BC02A8"/>
    <w:rsid w:val="00BC0D02"/>
    <w:rsid w:val="00BC0FA4"/>
    <w:rsid w:val="00BC10AD"/>
    <w:rsid w:val="00BC1217"/>
    <w:rsid w:val="00BC1A16"/>
    <w:rsid w:val="00BC1DA7"/>
    <w:rsid w:val="00BC2118"/>
    <w:rsid w:val="00BC2596"/>
    <w:rsid w:val="00BC26E4"/>
    <w:rsid w:val="00BC2A81"/>
    <w:rsid w:val="00BC3167"/>
    <w:rsid w:val="00BC34EF"/>
    <w:rsid w:val="00BC39AE"/>
    <w:rsid w:val="00BC492E"/>
    <w:rsid w:val="00BC6D8B"/>
    <w:rsid w:val="00BC71BD"/>
    <w:rsid w:val="00BC792E"/>
    <w:rsid w:val="00BC7A7A"/>
    <w:rsid w:val="00BC7A8F"/>
    <w:rsid w:val="00BC7D64"/>
    <w:rsid w:val="00BD00DA"/>
    <w:rsid w:val="00BD06CB"/>
    <w:rsid w:val="00BD0863"/>
    <w:rsid w:val="00BD0EEB"/>
    <w:rsid w:val="00BD15B6"/>
    <w:rsid w:val="00BD184A"/>
    <w:rsid w:val="00BD28E3"/>
    <w:rsid w:val="00BD2BF9"/>
    <w:rsid w:val="00BD303F"/>
    <w:rsid w:val="00BD3BCA"/>
    <w:rsid w:val="00BD3C13"/>
    <w:rsid w:val="00BD3E47"/>
    <w:rsid w:val="00BD4DA7"/>
    <w:rsid w:val="00BD6479"/>
    <w:rsid w:val="00BE1474"/>
    <w:rsid w:val="00BE15F0"/>
    <w:rsid w:val="00BE1FCA"/>
    <w:rsid w:val="00BE20A6"/>
    <w:rsid w:val="00BE2297"/>
    <w:rsid w:val="00BE333E"/>
    <w:rsid w:val="00BE3E95"/>
    <w:rsid w:val="00BE4E63"/>
    <w:rsid w:val="00BE5A8B"/>
    <w:rsid w:val="00BE5EDE"/>
    <w:rsid w:val="00BE6D7C"/>
    <w:rsid w:val="00BE73DF"/>
    <w:rsid w:val="00BE748F"/>
    <w:rsid w:val="00BE7B54"/>
    <w:rsid w:val="00BE7C87"/>
    <w:rsid w:val="00BF0795"/>
    <w:rsid w:val="00BF0861"/>
    <w:rsid w:val="00BF0C27"/>
    <w:rsid w:val="00BF1A82"/>
    <w:rsid w:val="00BF2BC3"/>
    <w:rsid w:val="00BF31ED"/>
    <w:rsid w:val="00BF3262"/>
    <w:rsid w:val="00BF3818"/>
    <w:rsid w:val="00BF424A"/>
    <w:rsid w:val="00BF471B"/>
    <w:rsid w:val="00BF5558"/>
    <w:rsid w:val="00BF5898"/>
    <w:rsid w:val="00BF5D58"/>
    <w:rsid w:val="00BF66EE"/>
    <w:rsid w:val="00BF6983"/>
    <w:rsid w:val="00BF6DA7"/>
    <w:rsid w:val="00BF77E7"/>
    <w:rsid w:val="00BF79C1"/>
    <w:rsid w:val="00C00A4A"/>
    <w:rsid w:val="00C00DC0"/>
    <w:rsid w:val="00C01DB2"/>
    <w:rsid w:val="00C01E8E"/>
    <w:rsid w:val="00C025AD"/>
    <w:rsid w:val="00C02806"/>
    <w:rsid w:val="00C0407D"/>
    <w:rsid w:val="00C0483C"/>
    <w:rsid w:val="00C04A89"/>
    <w:rsid w:val="00C0562C"/>
    <w:rsid w:val="00C05CCA"/>
    <w:rsid w:val="00C05F7C"/>
    <w:rsid w:val="00C07B79"/>
    <w:rsid w:val="00C07F11"/>
    <w:rsid w:val="00C1093E"/>
    <w:rsid w:val="00C111A3"/>
    <w:rsid w:val="00C11ACD"/>
    <w:rsid w:val="00C11B01"/>
    <w:rsid w:val="00C12ACB"/>
    <w:rsid w:val="00C13278"/>
    <w:rsid w:val="00C139E9"/>
    <w:rsid w:val="00C13ED8"/>
    <w:rsid w:val="00C14A26"/>
    <w:rsid w:val="00C14D8F"/>
    <w:rsid w:val="00C151B4"/>
    <w:rsid w:val="00C15E0F"/>
    <w:rsid w:val="00C15F10"/>
    <w:rsid w:val="00C164EB"/>
    <w:rsid w:val="00C16736"/>
    <w:rsid w:val="00C16B64"/>
    <w:rsid w:val="00C175C3"/>
    <w:rsid w:val="00C176CA"/>
    <w:rsid w:val="00C201E6"/>
    <w:rsid w:val="00C202EC"/>
    <w:rsid w:val="00C205B9"/>
    <w:rsid w:val="00C209CE"/>
    <w:rsid w:val="00C221C5"/>
    <w:rsid w:val="00C225C2"/>
    <w:rsid w:val="00C22747"/>
    <w:rsid w:val="00C227DC"/>
    <w:rsid w:val="00C23A4D"/>
    <w:rsid w:val="00C24E05"/>
    <w:rsid w:val="00C25294"/>
    <w:rsid w:val="00C26021"/>
    <w:rsid w:val="00C262CA"/>
    <w:rsid w:val="00C303AD"/>
    <w:rsid w:val="00C308FC"/>
    <w:rsid w:val="00C316F3"/>
    <w:rsid w:val="00C31A9F"/>
    <w:rsid w:val="00C31CF5"/>
    <w:rsid w:val="00C31FB6"/>
    <w:rsid w:val="00C3305C"/>
    <w:rsid w:val="00C33863"/>
    <w:rsid w:val="00C33A4E"/>
    <w:rsid w:val="00C35208"/>
    <w:rsid w:val="00C35A17"/>
    <w:rsid w:val="00C35D29"/>
    <w:rsid w:val="00C36AEB"/>
    <w:rsid w:val="00C40F4C"/>
    <w:rsid w:val="00C410F2"/>
    <w:rsid w:val="00C41CB3"/>
    <w:rsid w:val="00C439DC"/>
    <w:rsid w:val="00C43C03"/>
    <w:rsid w:val="00C440D3"/>
    <w:rsid w:val="00C449EF"/>
    <w:rsid w:val="00C4509F"/>
    <w:rsid w:val="00C45201"/>
    <w:rsid w:val="00C4524A"/>
    <w:rsid w:val="00C45EBE"/>
    <w:rsid w:val="00C476FE"/>
    <w:rsid w:val="00C47CBE"/>
    <w:rsid w:val="00C47ED5"/>
    <w:rsid w:val="00C50CF3"/>
    <w:rsid w:val="00C51C66"/>
    <w:rsid w:val="00C528B1"/>
    <w:rsid w:val="00C529ED"/>
    <w:rsid w:val="00C52B9B"/>
    <w:rsid w:val="00C53CAA"/>
    <w:rsid w:val="00C54E57"/>
    <w:rsid w:val="00C56197"/>
    <w:rsid w:val="00C56B0A"/>
    <w:rsid w:val="00C56BBD"/>
    <w:rsid w:val="00C57083"/>
    <w:rsid w:val="00C57BC9"/>
    <w:rsid w:val="00C60864"/>
    <w:rsid w:val="00C6153D"/>
    <w:rsid w:val="00C63369"/>
    <w:rsid w:val="00C63669"/>
    <w:rsid w:val="00C63E3F"/>
    <w:rsid w:val="00C645B2"/>
    <w:rsid w:val="00C64BA8"/>
    <w:rsid w:val="00C64CE4"/>
    <w:rsid w:val="00C66387"/>
    <w:rsid w:val="00C66AB9"/>
    <w:rsid w:val="00C66B2B"/>
    <w:rsid w:val="00C66F7C"/>
    <w:rsid w:val="00C715AA"/>
    <w:rsid w:val="00C71FB9"/>
    <w:rsid w:val="00C72156"/>
    <w:rsid w:val="00C72347"/>
    <w:rsid w:val="00C72837"/>
    <w:rsid w:val="00C74EA9"/>
    <w:rsid w:val="00C7526F"/>
    <w:rsid w:val="00C757D8"/>
    <w:rsid w:val="00C75B34"/>
    <w:rsid w:val="00C7630B"/>
    <w:rsid w:val="00C76726"/>
    <w:rsid w:val="00C76F6C"/>
    <w:rsid w:val="00C7714C"/>
    <w:rsid w:val="00C806B4"/>
    <w:rsid w:val="00C81BEE"/>
    <w:rsid w:val="00C82753"/>
    <w:rsid w:val="00C82BB3"/>
    <w:rsid w:val="00C83267"/>
    <w:rsid w:val="00C835F7"/>
    <w:rsid w:val="00C83D2E"/>
    <w:rsid w:val="00C84845"/>
    <w:rsid w:val="00C86B13"/>
    <w:rsid w:val="00C86C42"/>
    <w:rsid w:val="00C86FF5"/>
    <w:rsid w:val="00C8712F"/>
    <w:rsid w:val="00C876E3"/>
    <w:rsid w:val="00C910EC"/>
    <w:rsid w:val="00C91779"/>
    <w:rsid w:val="00C925E6"/>
    <w:rsid w:val="00C92A19"/>
    <w:rsid w:val="00C92DB6"/>
    <w:rsid w:val="00C93A6F"/>
    <w:rsid w:val="00C93B8F"/>
    <w:rsid w:val="00C95068"/>
    <w:rsid w:val="00C95B5E"/>
    <w:rsid w:val="00C9620D"/>
    <w:rsid w:val="00C96C8C"/>
    <w:rsid w:val="00C96E61"/>
    <w:rsid w:val="00C972F9"/>
    <w:rsid w:val="00CA05C1"/>
    <w:rsid w:val="00CA0CC0"/>
    <w:rsid w:val="00CA16AE"/>
    <w:rsid w:val="00CA2239"/>
    <w:rsid w:val="00CA2AE3"/>
    <w:rsid w:val="00CA4C15"/>
    <w:rsid w:val="00CA5015"/>
    <w:rsid w:val="00CA63E6"/>
    <w:rsid w:val="00CA726B"/>
    <w:rsid w:val="00CA7709"/>
    <w:rsid w:val="00CB0ECF"/>
    <w:rsid w:val="00CB30A5"/>
    <w:rsid w:val="00CB4293"/>
    <w:rsid w:val="00CB4D39"/>
    <w:rsid w:val="00CB53B1"/>
    <w:rsid w:val="00CB66BA"/>
    <w:rsid w:val="00CB671A"/>
    <w:rsid w:val="00CB7241"/>
    <w:rsid w:val="00CB76CF"/>
    <w:rsid w:val="00CB7B6D"/>
    <w:rsid w:val="00CB7B94"/>
    <w:rsid w:val="00CB7EEE"/>
    <w:rsid w:val="00CC05E9"/>
    <w:rsid w:val="00CC14F3"/>
    <w:rsid w:val="00CC1E29"/>
    <w:rsid w:val="00CC249B"/>
    <w:rsid w:val="00CC286B"/>
    <w:rsid w:val="00CC2997"/>
    <w:rsid w:val="00CC41A0"/>
    <w:rsid w:val="00CC5184"/>
    <w:rsid w:val="00CC5252"/>
    <w:rsid w:val="00CC535A"/>
    <w:rsid w:val="00CC5A1D"/>
    <w:rsid w:val="00CC76C5"/>
    <w:rsid w:val="00CD01E7"/>
    <w:rsid w:val="00CD0403"/>
    <w:rsid w:val="00CD0636"/>
    <w:rsid w:val="00CD0D10"/>
    <w:rsid w:val="00CD142B"/>
    <w:rsid w:val="00CD2A7C"/>
    <w:rsid w:val="00CD2DBC"/>
    <w:rsid w:val="00CD3771"/>
    <w:rsid w:val="00CD4090"/>
    <w:rsid w:val="00CD4D69"/>
    <w:rsid w:val="00CD5216"/>
    <w:rsid w:val="00CD7986"/>
    <w:rsid w:val="00CD7CF4"/>
    <w:rsid w:val="00CE0270"/>
    <w:rsid w:val="00CE0498"/>
    <w:rsid w:val="00CE0FB5"/>
    <w:rsid w:val="00CE1145"/>
    <w:rsid w:val="00CE1CF3"/>
    <w:rsid w:val="00CE2068"/>
    <w:rsid w:val="00CE35ED"/>
    <w:rsid w:val="00CE3C13"/>
    <w:rsid w:val="00CE41B2"/>
    <w:rsid w:val="00CE4249"/>
    <w:rsid w:val="00CE597A"/>
    <w:rsid w:val="00CE5C68"/>
    <w:rsid w:val="00CE640A"/>
    <w:rsid w:val="00CE6FA2"/>
    <w:rsid w:val="00CE7901"/>
    <w:rsid w:val="00CF0413"/>
    <w:rsid w:val="00CF0F4E"/>
    <w:rsid w:val="00CF119A"/>
    <w:rsid w:val="00CF19BE"/>
    <w:rsid w:val="00CF1ABA"/>
    <w:rsid w:val="00CF30E3"/>
    <w:rsid w:val="00CF3114"/>
    <w:rsid w:val="00CF34EE"/>
    <w:rsid w:val="00CF36F2"/>
    <w:rsid w:val="00CF482C"/>
    <w:rsid w:val="00CF511A"/>
    <w:rsid w:val="00CF5140"/>
    <w:rsid w:val="00CF5473"/>
    <w:rsid w:val="00CF59B0"/>
    <w:rsid w:val="00CF6E7C"/>
    <w:rsid w:val="00CF6F91"/>
    <w:rsid w:val="00CF74B1"/>
    <w:rsid w:val="00D00708"/>
    <w:rsid w:val="00D0171C"/>
    <w:rsid w:val="00D019B9"/>
    <w:rsid w:val="00D024C1"/>
    <w:rsid w:val="00D02702"/>
    <w:rsid w:val="00D041A2"/>
    <w:rsid w:val="00D04B5A"/>
    <w:rsid w:val="00D054BA"/>
    <w:rsid w:val="00D05BAC"/>
    <w:rsid w:val="00D05F25"/>
    <w:rsid w:val="00D06FA8"/>
    <w:rsid w:val="00D07DF8"/>
    <w:rsid w:val="00D10596"/>
    <w:rsid w:val="00D117B7"/>
    <w:rsid w:val="00D123AF"/>
    <w:rsid w:val="00D13851"/>
    <w:rsid w:val="00D13FAD"/>
    <w:rsid w:val="00D142DC"/>
    <w:rsid w:val="00D14C56"/>
    <w:rsid w:val="00D15479"/>
    <w:rsid w:val="00D15554"/>
    <w:rsid w:val="00D16215"/>
    <w:rsid w:val="00D1639D"/>
    <w:rsid w:val="00D1725E"/>
    <w:rsid w:val="00D202EC"/>
    <w:rsid w:val="00D20DE3"/>
    <w:rsid w:val="00D213CA"/>
    <w:rsid w:val="00D21A02"/>
    <w:rsid w:val="00D22207"/>
    <w:rsid w:val="00D22ADB"/>
    <w:rsid w:val="00D23AFC"/>
    <w:rsid w:val="00D23E63"/>
    <w:rsid w:val="00D2496E"/>
    <w:rsid w:val="00D24D4A"/>
    <w:rsid w:val="00D25018"/>
    <w:rsid w:val="00D25264"/>
    <w:rsid w:val="00D262B0"/>
    <w:rsid w:val="00D26A5C"/>
    <w:rsid w:val="00D276B2"/>
    <w:rsid w:val="00D30257"/>
    <w:rsid w:val="00D30AC1"/>
    <w:rsid w:val="00D30E0B"/>
    <w:rsid w:val="00D31C6F"/>
    <w:rsid w:val="00D336BC"/>
    <w:rsid w:val="00D357AE"/>
    <w:rsid w:val="00D366EC"/>
    <w:rsid w:val="00D37AC2"/>
    <w:rsid w:val="00D4015A"/>
    <w:rsid w:val="00D403E8"/>
    <w:rsid w:val="00D40BA5"/>
    <w:rsid w:val="00D40DB2"/>
    <w:rsid w:val="00D418FC"/>
    <w:rsid w:val="00D41E92"/>
    <w:rsid w:val="00D41F81"/>
    <w:rsid w:val="00D42196"/>
    <w:rsid w:val="00D4250A"/>
    <w:rsid w:val="00D42E7A"/>
    <w:rsid w:val="00D43D85"/>
    <w:rsid w:val="00D44420"/>
    <w:rsid w:val="00D44914"/>
    <w:rsid w:val="00D452A0"/>
    <w:rsid w:val="00D46C17"/>
    <w:rsid w:val="00D50388"/>
    <w:rsid w:val="00D516CA"/>
    <w:rsid w:val="00D52633"/>
    <w:rsid w:val="00D52C6F"/>
    <w:rsid w:val="00D52EBF"/>
    <w:rsid w:val="00D5453E"/>
    <w:rsid w:val="00D557EB"/>
    <w:rsid w:val="00D55D01"/>
    <w:rsid w:val="00D55E1D"/>
    <w:rsid w:val="00D56858"/>
    <w:rsid w:val="00D57A35"/>
    <w:rsid w:val="00D602CA"/>
    <w:rsid w:val="00D60429"/>
    <w:rsid w:val="00D60C7B"/>
    <w:rsid w:val="00D61456"/>
    <w:rsid w:val="00D61C47"/>
    <w:rsid w:val="00D627F2"/>
    <w:rsid w:val="00D62AF5"/>
    <w:rsid w:val="00D64645"/>
    <w:rsid w:val="00D66CC2"/>
    <w:rsid w:val="00D675E0"/>
    <w:rsid w:val="00D7034D"/>
    <w:rsid w:val="00D70363"/>
    <w:rsid w:val="00D7141D"/>
    <w:rsid w:val="00D717B9"/>
    <w:rsid w:val="00D72D10"/>
    <w:rsid w:val="00D735DA"/>
    <w:rsid w:val="00D7487C"/>
    <w:rsid w:val="00D7581B"/>
    <w:rsid w:val="00D75EAD"/>
    <w:rsid w:val="00D75FFE"/>
    <w:rsid w:val="00D77354"/>
    <w:rsid w:val="00D800E8"/>
    <w:rsid w:val="00D80947"/>
    <w:rsid w:val="00D80B5F"/>
    <w:rsid w:val="00D80B61"/>
    <w:rsid w:val="00D810EE"/>
    <w:rsid w:val="00D81C23"/>
    <w:rsid w:val="00D821A8"/>
    <w:rsid w:val="00D82C9B"/>
    <w:rsid w:val="00D831E8"/>
    <w:rsid w:val="00D84067"/>
    <w:rsid w:val="00D84AA4"/>
    <w:rsid w:val="00D851C2"/>
    <w:rsid w:val="00D8599B"/>
    <w:rsid w:val="00D866F1"/>
    <w:rsid w:val="00D86850"/>
    <w:rsid w:val="00D8759B"/>
    <w:rsid w:val="00D87F21"/>
    <w:rsid w:val="00D87F3C"/>
    <w:rsid w:val="00D900E5"/>
    <w:rsid w:val="00D9012E"/>
    <w:rsid w:val="00D90879"/>
    <w:rsid w:val="00D9136F"/>
    <w:rsid w:val="00D9154F"/>
    <w:rsid w:val="00D91B9E"/>
    <w:rsid w:val="00D92BF3"/>
    <w:rsid w:val="00D92D53"/>
    <w:rsid w:val="00D93E39"/>
    <w:rsid w:val="00D941AA"/>
    <w:rsid w:val="00D94508"/>
    <w:rsid w:val="00D94695"/>
    <w:rsid w:val="00D95B04"/>
    <w:rsid w:val="00D96240"/>
    <w:rsid w:val="00D967D7"/>
    <w:rsid w:val="00D97B64"/>
    <w:rsid w:val="00DA0466"/>
    <w:rsid w:val="00DA0B27"/>
    <w:rsid w:val="00DA0E69"/>
    <w:rsid w:val="00DA0FEC"/>
    <w:rsid w:val="00DA14CB"/>
    <w:rsid w:val="00DA266C"/>
    <w:rsid w:val="00DA373C"/>
    <w:rsid w:val="00DA3FD8"/>
    <w:rsid w:val="00DA48BB"/>
    <w:rsid w:val="00DA5387"/>
    <w:rsid w:val="00DA5A3E"/>
    <w:rsid w:val="00DA5C09"/>
    <w:rsid w:val="00DA635D"/>
    <w:rsid w:val="00DA658A"/>
    <w:rsid w:val="00DA72CD"/>
    <w:rsid w:val="00DA786A"/>
    <w:rsid w:val="00DA7FAC"/>
    <w:rsid w:val="00DB0BB5"/>
    <w:rsid w:val="00DB128A"/>
    <w:rsid w:val="00DB1863"/>
    <w:rsid w:val="00DB2220"/>
    <w:rsid w:val="00DB2587"/>
    <w:rsid w:val="00DB329E"/>
    <w:rsid w:val="00DB52EB"/>
    <w:rsid w:val="00DB60B6"/>
    <w:rsid w:val="00DB626F"/>
    <w:rsid w:val="00DB660F"/>
    <w:rsid w:val="00DB6AC2"/>
    <w:rsid w:val="00DB7009"/>
    <w:rsid w:val="00DB77B1"/>
    <w:rsid w:val="00DB7AE1"/>
    <w:rsid w:val="00DC03DB"/>
    <w:rsid w:val="00DC0BE3"/>
    <w:rsid w:val="00DC15D1"/>
    <w:rsid w:val="00DC1D5B"/>
    <w:rsid w:val="00DC23F9"/>
    <w:rsid w:val="00DC2E99"/>
    <w:rsid w:val="00DC323A"/>
    <w:rsid w:val="00DC37C2"/>
    <w:rsid w:val="00DC3C6F"/>
    <w:rsid w:val="00DC404D"/>
    <w:rsid w:val="00DC47DD"/>
    <w:rsid w:val="00DC4A43"/>
    <w:rsid w:val="00DC4A90"/>
    <w:rsid w:val="00DC507F"/>
    <w:rsid w:val="00DC6C26"/>
    <w:rsid w:val="00DC6D03"/>
    <w:rsid w:val="00DC753F"/>
    <w:rsid w:val="00DC754E"/>
    <w:rsid w:val="00DC7C95"/>
    <w:rsid w:val="00DC7FE2"/>
    <w:rsid w:val="00DD05CF"/>
    <w:rsid w:val="00DD06AA"/>
    <w:rsid w:val="00DD1883"/>
    <w:rsid w:val="00DD19F4"/>
    <w:rsid w:val="00DD1C4F"/>
    <w:rsid w:val="00DD22D4"/>
    <w:rsid w:val="00DD2626"/>
    <w:rsid w:val="00DD2809"/>
    <w:rsid w:val="00DD2C39"/>
    <w:rsid w:val="00DD320A"/>
    <w:rsid w:val="00DD3645"/>
    <w:rsid w:val="00DD38A8"/>
    <w:rsid w:val="00DD4535"/>
    <w:rsid w:val="00DD45D1"/>
    <w:rsid w:val="00DD5506"/>
    <w:rsid w:val="00DD6FF5"/>
    <w:rsid w:val="00DD70D1"/>
    <w:rsid w:val="00DD7637"/>
    <w:rsid w:val="00DD7726"/>
    <w:rsid w:val="00DD7D0B"/>
    <w:rsid w:val="00DD7D84"/>
    <w:rsid w:val="00DE1A0B"/>
    <w:rsid w:val="00DE24BB"/>
    <w:rsid w:val="00DE2863"/>
    <w:rsid w:val="00DE2AF2"/>
    <w:rsid w:val="00DE2E52"/>
    <w:rsid w:val="00DE4118"/>
    <w:rsid w:val="00DE419F"/>
    <w:rsid w:val="00DE4619"/>
    <w:rsid w:val="00DE471F"/>
    <w:rsid w:val="00DE5ABC"/>
    <w:rsid w:val="00DE5C71"/>
    <w:rsid w:val="00DE5D8B"/>
    <w:rsid w:val="00DE6046"/>
    <w:rsid w:val="00DE60D5"/>
    <w:rsid w:val="00DE6AAC"/>
    <w:rsid w:val="00DE6C33"/>
    <w:rsid w:val="00DE7A46"/>
    <w:rsid w:val="00DE7FBC"/>
    <w:rsid w:val="00DF0E26"/>
    <w:rsid w:val="00DF1A49"/>
    <w:rsid w:val="00DF20A2"/>
    <w:rsid w:val="00DF274B"/>
    <w:rsid w:val="00DF2A38"/>
    <w:rsid w:val="00DF3478"/>
    <w:rsid w:val="00DF3CF4"/>
    <w:rsid w:val="00DF4545"/>
    <w:rsid w:val="00DF4748"/>
    <w:rsid w:val="00DF47E8"/>
    <w:rsid w:val="00DF500C"/>
    <w:rsid w:val="00DF5DC3"/>
    <w:rsid w:val="00DF60EE"/>
    <w:rsid w:val="00DF648A"/>
    <w:rsid w:val="00DF7337"/>
    <w:rsid w:val="00DF7463"/>
    <w:rsid w:val="00DF79CE"/>
    <w:rsid w:val="00E00F64"/>
    <w:rsid w:val="00E00F8A"/>
    <w:rsid w:val="00E0124B"/>
    <w:rsid w:val="00E01EAB"/>
    <w:rsid w:val="00E01F87"/>
    <w:rsid w:val="00E0289E"/>
    <w:rsid w:val="00E03113"/>
    <w:rsid w:val="00E03340"/>
    <w:rsid w:val="00E03EA9"/>
    <w:rsid w:val="00E04535"/>
    <w:rsid w:val="00E04AB5"/>
    <w:rsid w:val="00E0516E"/>
    <w:rsid w:val="00E05276"/>
    <w:rsid w:val="00E05C3A"/>
    <w:rsid w:val="00E05CDB"/>
    <w:rsid w:val="00E05FEF"/>
    <w:rsid w:val="00E06B8B"/>
    <w:rsid w:val="00E074B4"/>
    <w:rsid w:val="00E10C51"/>
    <w:rsid w:val="00E110D0"/>
    <w:rsid w:val="00E111AB"/>
    <w:rsid w:val="00E12B31"/>
    <w:rsid w:val="00E130AC"/>
    <w:rsid w:val="00E1335E"/>
    <w:rsid w:val="00E136F6"/>
    <w:rsid w:val="00E13F2F"/>
    <w:rsid w:val="00E14088"/>
    <w:rsid w:val="00E14233"/>
    <w:rsid w:val="00E14CBF"/>
    <w:rsid w:val="00E1522A"/>
    <w:rsid w:val="00E15515"/>
    <w:rsid w:val="00E178E2"/>
    <w:rsid w:val="00E2139D"/>
    <w:rsid w:val="00E21A9D"/>
    <w:rsid w:val="00E22C0E"/>
    <w:rsid w:val="00E2533B"/>
    <w:rsid w:val="00E25649"/>
    <w:rsid w:val="00E262F3"/>
    <w:rsid w:val="00E26BAC"/>
    <w:rsid w:val="00E27504"/>
    <w:rsid w:val="00E27537"/>
    <w:rsid w:val="00E2766D"/>
    <w:rsid w:val="00E301FC"/>
    <w:rsid w:val="00E302C7"/>
    <w:rsid w:val="00E30829"/>
    <w:rsid w:val="00E314C6"/>
    <w:rsid w:val="00E31518"/>
    <w:rsid w:val="00E3227F"/>
    <w:rsid w:val="00E32F62"/>
    <w:rsid w:val="00E33797"/>
    <w:rsid w:val="00E35E56"/>
    <w:rsid w:val="00E3632F"/>
    <w:rsid w:val="00E3685A"/>
    <w:rsid w:val="00E36D9C"/>
    <w:rsid w:val="00E3718D"/>
    <w:rsid w:val="00E379A4"/>
    <w:rsid w:val="00E40B6D"/>
    <w:rsid w:val="00E40FA5"/>
    <w:rsid w:val="00E44055"/>
    <w:rsid w:val="00E440EA"/>
    <w:rsid w:val="00E4579A"/>
    <w:rsid w:val="00E45918"/>
    <w:rsid w:val="00E4679F"/>
    <w:rsid w:val="00E468AE"/>
    <w:rsid w:val="00E468D1"/>
    <w:rsid w:val="00E471D6"/>
    <w:rsid w:val="00E47224"/>
    <w:rsid w:val="00E514AE"/>
    <w:rsid w:val="00E51D8B"/>
    <w:rsid w:val="00E5313E"/>
    <w:rsid w:val="00E53725"/>
    <w:rsid w:val="00E537FA"/>
    <w:rsid w:val="00E54AFA"/>
    <w:rsid w:val="00E5525E"/>
    <w:rsid w:val="00E55ADF"/>
    <w:rsid w:val="00E56B69"/>
    <w:rsid w:val="00E575D8"/>
    <w:rsid w:val="00E6052D"/>
    <w:rsid w:val="00E60986"/>
    <w:rsid w:val="00E616F1"/>
    <w:rsid w:val="00E623E2"/>
    <w:rsid w:val="00E626D1"/>
    <w:rsid w:val="00E62ABE"/>
    <w:rsid w:val="00E62AF5"/>
    <w:rsid w:val="00E633E0"/>
    <w:rsid w:val="00E6350C"/>
    <w:rsid w:val="00E647BD"/>
    <w:rsid w:val="00E6491C"/>
    <w:rsid w:val="00E64DEE"/>
    <w:rsid w:val="00E64E4A"/>
    <w:rsid w:val="00E6577D"/>
    <w:rsid w:val="00E65C76"/>
    <w:rsid w:val="00E6626D"/>
    <w:rsid w:val="00E669CC"/>
    <w:rsid w:val="00E66CF2"/>
    <w:rsid w:val="00E66D37"/>
    <w:rsid w:val="00E6710D"/>
    <w:rsid w:val="00E67640"/>
    <w:rsid w:val="00E67992"/>
    <w:rsid w:val="00E70A11"/>
    <w:rsid w:val="00E70C65"/>
    <w:rsid w:val="00E711CA"/>
    <w:rsid w:val="00E717A0"/>
    <w:rsid w:val="00E71B2A"/>
    <w:rsid w:val="00E720B1"/>
    <w:rsid w:val="00E72B6D"/>
    <w:rsid w:val="00E73995"/>
    <w:rsid w:val="00E74E8F"/>
    <w:rsid w:val="00E75089"/>
    <w:rsid w:val="00E75962"/>
    <w:rsid w:val="00E76B42"/>
    <w:rsid w:val="00E7718F"/>
    <w:rsid w:val="00E771EF"/>
    <w:rsid w:val="00E7729A"/>
    <w:rsid w:val="00E7761F"/>
    <w:rsid w:val="00E80644"/>
    <w:rsid w:val="00E80AE3"/>
    <w:rsid w:val="00E8153D"/>
    <w:rsid w:val="00E81B27"/>
    <w:rsid w:val="00E81D3F"/>
    <w:rsid w:val="00E82AD3"/>
    <w:rsid w:val="00E82B24"/>
    <w:rsid w:val="00E82F4C"/>
    <w:rsid w:val="00E8335C"/>
    <w:rsid w:val="00E833EF"/>
    <w:rsid w:val="00E846E9"/>
    <w:rsid w:val="00E84A3F"/>
    <w:rsid w:val="00E84A41"/>
    <w:rsid w:val="00E8532F"/>
    <w:rsid w:val="00E86465"/>
    <w:rsid w:val="00E87AA5"/>
    <w:rsid w:val="00E90344"/>
    <w:rsid w:val="00E9095E"/>
    <w:rsid w:val="00E90C61"/>
    <w:rsid w:val="00E919E9"/>
    <w:rsid w:val="00E91BF7"/>
    <w:rsid w:val="00E91C9B"/>
    <w:rsid w:val="00E92F5D"/>
    <w:rsid w:val="00E93C2F"/>
    <w:rsid w:val="00E945CE"/>
    <w:rsid w:val="00E94C79"/>
    <w:rsid w:val="00E9553E"/>
    <w:rsid w:val="00E95D6E"/>
    <w:rsid w:val="00E96CB6"/>
    <w:rsid w:val="00EA0503"/>
    <w:rsid w:val="00EA0C0E"/>
    <w:rsid w:val="00EA126F"/>
    <w:rsid w:val="00EA1A4D"/>
    <w:rsid w:val="00EA1B73"/>
    <w:rsid w:val="00EA26A9"/>
    <w:rsid w:val="00EA2BAE"/>
    <w:rsid w:val="00EA4BA3"/>
    <w:rsid w:val="00EA5989"/>
    <w:rsid w:val="00EA6489"/>
    <w:rsid w:val="00EA64B5"/>
    <w:rsid w:val="00EB0440"/>
    <w:rsid w:val="00EB055F"/>
    <w:rsid w:val="00EB0F0C"/>
    <w:rsid w:val="00EB1785"/>
    <w:rsid w:val="00EB196C"/>
    <w:rsid w:val="00EB1FC7"/>
    <w:rsid w:val="00EB279E"/>
    <w:rsid w:val="00EB3D52"/>
    <w:rsid w:val="00EB417A"/>
    <w:rsid w:val="00EB43F9"/>
    <w:rsid w:val="00EB46D7"/>
    <w:rsid w:val="00EB470E"/>
    <w:rsid w:val="00EB482B"/>
    <w:rsid w:val="00EB4D83"/>
    <w:rsid w:val="00EB5660"/>
    <w:rsid w:val="00EB566E"/>
    <w:rsid w:val="00EB5C22"/>
    <w:rsid w:val="00EC0116"/>
    <w:rsid w:val="00EC0335"/>
    <w:rsid w:val="00EC0A22"/>
    <w:rsid w:val="00EC16B2"/>
    <w:rsid w:val="00EC233B"/>
    <w:rsid w:val="00EC2845"/>
    <w:rsid w:val="00EC292D"/>
    <w:rsid w:val="00EC294E"/>
    <w:rsid w:val="00EC5BCE"/>
    <w:rsid w:val="00EC6615"/>
    <w:rsid w:val="00EC6EB1"/>
    <w:rsid w:val="00EC7A07"/>
    <w:rsid w:val="00EC7BE8"/>
    <w:rsid w:val="00ED0E32"/>
    <w:rsid w:val="00ED25FB"/>
    <w:rsid w:val="00ED2E5E"/>
    <w:rsid w:val="00ED3053"/>
    <w:rsid w:val="00ED352E"/>
    <w:rsid w:val="00ED4626"/>
    <w:rsid w:val="00ED485A"/>
    <w:rsid w:val="00ED6A4C"/>
    <w:rsid w:val="00ED6C1B"/>
    <w:rsid w:val="00EE0688"/>
    <w:rsid w:val="00EE0A4B"/>
    <w:rsid w:val="00EE17A0"/>
    <w:rsid w:val="00EE182D"/>
    <w:rsid w:val="00EE1AE2"/>
    <w:rsid w:val="00EE1D3D"/>
    <w:rsid w:val="00EE21AD"/>
    <w:rsid w:val="00EE243B"/>
    <w:rsid w:val="00EE3469"/>
    <w:rsid w:val="00EE3994"/>
    <w:rsid w:val="00EE4788"/>
    <w:rsid w:val="00EE6731"/>
    <w:rsid w:val="00EE6861"/>
    <w:rsid w:val="00EF1E71"/>
    <w:rsid w:val="00EF1EAC"/>
    <w:rsid w:val="00EF26BD"/>
    <w:rsid w:val="00EF32C3"/>
    <w:rsid w:val="00EF3AB6"/>
    <w:rsid w:val="00EF3C62"/>
    <w:rsid w:val="00EF636C"/>
    <w:rsid w:val="00EF648E"/>
    <w:rsid w:val="00EF6526"/>
    <w:rsid w:val="00EF706B"/>
    <w:rsid w:val="00EF7575"/>
    <w:rsid w:val="00F00364"/>
    <w:rsid w:val="00F006EA"/>
    <w:rsid w:val="00F00B4E"/>
    <w:rsid w:val="00F0192E"/>
    <w:rsid w:val="00F01D22"/>
    <w:rsid w:val="00F01DD5"/>
    <w:rsid w:val="00F02717"/>
    <w:rsid w:val="00F03026"/>
    <w:rsid w:val="00F0325E"/>
    <w:rsid w:val="00F03C2C"/>
    <w:rsid w:val="00F04306"/>
    <w:rsid w:val="00F04A23"/>
    <w:rsid w:val="00F04AED"/>
    <w:rsid w:val="00F0518B"/>
    <w:rsid w:val="00F05857"/>
    <w:rsid w:val="00F059BD"/>
    <w:rsid w:val="00F06943"/>
    <w:rsid w:val="00F07A06"/>
    <w:rsid w:val="00F10672"/>
    <w:rsid w:val="00F10BBB"/>
    <w:rsid w:val="00F11C61"/>
    <w:rsid w:val="00F121DD"/>
    <w:rsid w:val="00F125D7"/>
    <w:rsid w:val="00F137A8"/>
    <w:rsid w:val="00F1452F"/>
    <w:rsid w:val="00F15F17"/>
    <w:rsid w:val="00F17AC7"/>
    <w:rsid w:val="00F17CD9"/>
    <w:rsid w:val="00F2028B"/>
    <w:rsid w:val="00F2164D"/>
    <w:rsid w:val="00F22182"/>
    <w:rsid w:val="00F244E1"/>
    <w:rsid w:val="00F24703"/>
    <w:rsid w:val="00F24C14"/>
    <w:rsid w:val="00F24C48"/>
    <w:rsid w:val="00F24F7D"/>
    <w:rsid w:val="00F259FF"/>
    <w:rsid w:val="00F261AC"/>
    <w:rsid w:val="00F27FA5"/>
    <w:rsid w:val="00F30516"/>
    <w:rsid w:val="00F30A0B"/>
    <w:rsid w:val="00F32296"/>
    <w:rsid w:val="00F33BE1"/>
    <w:rsid w:val="00F33F81"/>
    <w:rsid w:val="00F3469F"/>
    <w:rsid w:val="00F35B9D"/>
    <w:rsid w:val="00F365C1"/>
    <w:rsid w:val="00F36DC1"/>
    <w:rsid w:val="00F3705D"/>
    <w:rsid w:val="00F37150"/>
    <w:rsid w:val="00F406A3"/>
    <w:rsid w:val="00F40D7D"/>
    <w:rsid w:val="00F41B06"/>
    <w:rsid w:val="00F41E6B"/>
    <w:rsid w:val="00F428FD"/>
    <w:rsid w:val="00F42FFD"/>
    <w:rsid w:val="00F4310F"/>
    <w:rsid w:val="00F43CB3"/>
    <w:rsid w:val="00F455BD"/>
    <w:rsid w:val="00F46140"/>
    <w:rsid w:val="00F478BD"/>
    <w:rsid w:val="00F50184"/>
    <w:rsid w:val="00F50C31"/>
    <w:rsid w:val="00F5119E"/>
    <w:rsid w:val="00F512A0"/>
    <w:rsid w:val="00F51BFF"/>
    <w:rsid w:val="00F51FF3"/>
    <w:rsid w:val="00F539BB"/>
    <w:rsid w:val="00F546A8"/>
    <w:rsid w:val="00F548D1"/>
    <w:rsid w:val="00F56687"/>
    <w:rsid w:val="00F56D03"/>
    <w:rsid w:val="00F5786B"/>
    <w:rsid w:val="00F57881"/>
    <w:rsid w:val="00F6021A"/>
    <w:rsid w:val="00F605CF"/>
    <w:rsid w:val="00F606A5"/>
    <w:rsid w:val="00F60B31"/>
    <w:rsid w:val="00F6123C"/>
    <w:rsid w:val="00F61E8A"/>
    <w:rsid w:val="00F625E0"/>
    <w:rsid w:val="00F62C91"/>
    <w:rsid w:val="00F632F7"/>
    <w:rsid w:val="00F643EB"/>
    <w:rsid w:val="00F64550"/>
    <w:rsid w:val="00F64F84"/>
    <w:rsid w:val="00F6541A"/>
    <w:rsid w:val="00F65503"/>
    <w:rsid w:val="00F67A58"/>
    <w:rsid w:val="00F70878"/>
    <w:rsid w:val="00F71333"/>
    <w:rsid w:val="00F716D5"/>
    <w:rsid w:val="00F71CCF"/>
    <w:rsid w:val="00F71DF7"/>
    <w:rsid w:val="00F72078"/>
    <w:rsid w:val="00F722EC"/>
    <w:rsid w:val="00F72C2A"/>
    <w:rsid w:val="00F74F11"/>
    <w:rsid w:val="00F75FAA"/>
    <w:rsid w:val="00F76150"/>
    <w:rsid w:val="00F76677"/>
    <w:rsid w:val="00F76905"/>
    <w:rsid w:val="00F77315"/>
    <w:rsid w:val="00F777C7"/>
    <w:rsid w:val="00F77864"/>
    <w:rsid w:val="00F77CF6"/>
    <w:rsid w:val="00F801E8"/>
    <w:rsid w:val="00F80C3D"/>
    <w:rsid w:val="00F820D3"/>
    <w:rsid w:val="00F83125"/>
    <w:rsid w:val="00F83327"/>
    <w:rsid w:val="00F836ED"/>
    <w:rsid w:val="00F851B9"/>
    <w:rsid w:val="00F8585F"/>
    <w:rsid w:val="00F858BF"/>
    <w:rsid w:val="00F85A61"/>
    <w:rsid w:val="00F861BF"/>
    <w:rsid w:val="00F8689B"/>
    <w:rsid w:val="00F86EA8"/>
    <w:rsid w:val="00F87E0E"/>
    <w:rsid w:val="00F91D7B"/>
    <w:rsid w:val="00F9234D"/>
    <w:rsid w:val="00F924F9"/>
    <w:rsid w:val="00F93382"/>
    <w:rsid w:val="00F9457E"/>
    <w:rsid w:val="00F95B28"/>
    <w:rsid w:val="00F95C5C"/>
    <w:rsid w:val="00F96480"/>
    <w:rsid w:val="00FA0B5F"/>
    <w:rsid w:val="00FA0B84"/>
    <w:rsid w:val="00FA1111"/>
    <w:rsid w:val="00FA19AD"/>
    <w:rsid w:val="00FA2654"/>
    <w:rsid w:val="00FA3DF5"/>
    <w:rsid w:val="00FA4B3D"/>
    <w:rsid w:val="00FA4B8E"/>
    <w:rsid w:val="00FA4F23"/>
    <w:rsid w:val="00FA537F"/>
    <w:rsid w:val="00FA597E"/>
    <w:rsid w:val="00FA5AAD"/>
    <w:rsid w:val="00FA5FA8"/>
    <w:rsid w:val="00FB0898"/>
    <w:rsid w:val="00FB0F17"/>
    <w:rsid w:val="00FB18FA"/>
    <w:rsid w:val="00FB1D7B"/>
    <w:rsid w:val="00FB2157"/>
    <w:rsid w:val="00FB2379"/>
    <w:rsid w:val="00FB255A"/>
    <w:rsid w:val="00FB258E"/>
    <w:rsid w:val="00FB3F5A"/>
    <w:rsid w:val="00FB5C13"/>
    <w:rsid w:val="00FB70E8"/>
    <w:rsid w:val="00FB761E"/>
    <w:rsid w:val="00FB783F"/>
    <w:rsid w:val="00FC040E"/>
    <w:rsid w:val="00FC215C"/>
    <w:rsid w:val="00FC2F7F"/>
    <w:rsid w:val="00FC3C22"/>
    <w:rsid w:val="00FC4209"/>
    <w:rsid w:val="00FC4218"/>
    <w:rsid w:val="00FC435B"/>
    <w:rsid w:val="00FC4888"/>
    <w:rsid w:val="00FC4997"/>
    <w:rsid w:val="00FC553A"/>
    <w:rsid w:val="00FC5B39"/>
    <w:rsid w:val="00FC5C3A"/>
    <w:rsid w:val="00FC65A9"/>
    <w:rsid w:val="00FC65F3"/>
    <w:rsid w:val="00FC686D"/>
    <w:rsid w:val="00FC700E"/>
    <w:rsid w:val="00FD0BC9"/>
    <w:rsid w:val="00FD0CD5"/>
    <w:rsid w:val="00FD12AB"/>
    <w:rsid w:val="00FD1B8C"/>
    <w:rsid w:val="00FD2CCA"/>
    <w:rsid w:val="00FD34AB"/>
    <w:rsid w:val="00FD35E7"/>
    <w:rsid w:val="00FD3E46"/>
    <w:rsid w:val="00FD4241"/>
    <w:rsid w:val="00FD4352"/>
    <w:rsid w:val="00FD4984"/>
    <w:rsid w:val="00FD4A76"/>
    <w:rsid w:val="00FD4D4F"/>
    <w:rsid w:val="00FD5B3D"/>
    <w:rsid w:val="00FD5E2F"/>
    <w:rsid w:val="00FD67B8"/>
    <w:rsid w:val="00FD6E28"/>
    <w:rsid w:val="00FD6ED9"/>
    <w:rsid w:val="00FD6F80"/>
    <w:rsid w:val="00FD7801"/>
    <w:rsid w:val="00FD79BF"/>
    <w:rsid w:val="00FD7BCC"/>
    <w:rsid w:val="00FE01B5"/>
    <w:rsid w:val="00FE03F4"/>
    <w:rsid w:val="00FE0418"/>
    <w:rsid w:val="00FE1165"/>
    <w:rsid w:val="00FE14AD"/>
    <w:rsid w:val="00FE263B"/>
    <w:rsid w:val="00FE2ED1"/>
    <w:rsid w:val="00FE3807"/>
    <w:rsid w:val="00FE470A"/>
    <w:rsid w:val="00FE47A3"/>
    <w:rsid w:val="00FE5583"/>
    <w:rsid w:val="00FE58DB"/>
    <w:rsid w:val="00FE6472"/>
    <w:rsid w:val="00FE73FB"/>
    <w:rsid w:val="00FE7FC6"/>
    <w:rsid w:val="00FF1764"/>
    <w:rsid w:val="00FF33B4"/>
    <w:rsid w:val="00FF3819"/>
    <w:rsid w:val="00FF498A"/>
    <w:rsid w:val="00FF49CF"/>
    <w:rsid w:val="00FF4F02"/>
    <w:rsid w:val="00FF58C3"/>
    <w:rsid w:val="00FF59B4"/>
    <w:rsid w:val="00FF6841"/>
    <w:rsid w:val="00FF7E2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BADF8E"/>
  <w15:docId w15:val="{D17C4351-123F-4A29-9378-F02F254E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B8D"/>
    <w:rPr>
      <w:lang w:val="en-GB"/>
    </w:rPr>
  </w:style>
  <w:style w:type="paragraph" w:styleId="Titre1">
    <w:name w:val="heading 1"/>
    <w:basedOn w:val="Normal"/>
    <w:next w:val="Normal"/>
    <w:link w:val="Titre1Car"/>
    <w:uiPriority w:val="9"/>
    <w:qFormat/>
    <w:rsid w:val="00D40D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40D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40D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5">
    <w:name w:val="heading 5"/>
    <w:basedOn w:val="Normal"/>
    <w:next w:val="Normal"/>
    <w:link w:val="Titre5Car"/>
    <w:uiPriority w:val="9"/>
    <w:semiHidden/>
    <w:unhideWhenUsed/>
    <w:qFormat/>
    <w:rsid w:val="007D79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C7E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D40DB2"/>
    <w:rPr>
      <w:rFonts w:asciiTheme="majorHAnsi" w:eastAsiaTheme="majorEastAsia" w:hAnsiTheme="majorHAnsi" w:cstheme="majorBidi"/>
      <w:color w:val="2F5496" w:themeColor="accent1" w:themeShade="BF"/>
      <w:sz w:val="32"/>
      <w:szCs w:val="32"/>
      <w:lang w:val="en-GB"/>
    </w:rPr>
  </w:style>
  <w:style w:type="character" w:customStyle="1" w:styleId="Titre2Car">
    <w:name w:val="Titre 2 Car"/>
    <w:basedOn w:val="Policepardfaut"/>
    <w:link w:val="Titre2"/>
    <w:uiPriority w:val="9"/>
    <w:rsid w:val="00D40DB2"/>
    <w:rPr>
      <w:rFonts w:asciiTheme="majorHAnsi" w:eastAsiaTheme="majorEastAsia" w:hAnsiTheme="majorHAnsi" w:cstheme="majorBidi"/>
      <w:color w:val="2F5496" w:themeColor="accent1" w:themeShade="BF"/>
      <w:sz w:val="26"/>
      <w:szCs w:val="26"/>
      <w:lang w:val="en-GB"/>
    </w:rPr>
  </w:style>
  <w:style w:type="character" w:customStyle="1" w:styleId="Titre3Car">
    <w:name w:val="Titre 3 Car"/>
    <w:basedOn w:val="Policepardfaut"/>
    <w:link w:val="Titre3"/>
    <w:uiPriority w:val="9"/>
    <w:rsid w:val="00D40DB2"/>
    <w:rPr>
      <w:rFonts w:asciiTheme="majorHAnsi" w:eastAsiaTheme="majorEastAsia" w:hAnsiTheme="majorHAnsi" w:cstheme="majorBidi"/>
      <w:color w:val="1F3763" w:themeColor="accent1" w:themeShade="7F"/>
      <w:sz w:val="24"/>
      <w:szCs w:val="24"/>
      <w:lang w:val="en-GB"/>
    </w:rPr>
  </w:style>
  <w:style w:type="character" w:styleId="Marquedecommentaire">
    <w:name w:val="annotation reference"/>
    <w:basedOn w:val="Policepardfaut"/>
    <w:uiPriority w:val="99"/>
    <w:semiHidden/>
    <w:unhideWhenUsed/>
    <w:rsid w:val="00D40DB2"/>
    <w:rPr>
      <w:sz w:val="16"/>
      <w:szCs w:val="16"/>
    </w:rPr>
  </w:style>
  <w:style w:type="paragraph" w:styleId="Commentaire">
    <w:name w:val="annotation text"/>
    <w:basedOn w:val="Normal"/>
    <w:link w:val="CommentaireCar"/>
    <w:uiPriority w:val="99"/>
    <w:unhideWhenUsed/>
    <w:rsid w:val="00D40DB2"/>
    <w:pPr>
      <w:spacing w:line="240" w:lineRule="auto"/>
    </w:pPr>
    <w:rPr>
      <w:sz w:val="20"/>
      <w:szCs w:val="20"/>
    </w:rPr>
  </w:style>
  <w:style w:type="character" w:customStyle="1" w:styleId="CommentaireCar">
    <w:name w:val="Commentaire Car"/>
    <w:basedOn w:val="Policepardfaut"/>
    <w:link w:val="Commentaire"/>
    <w:uiPriority w:val="99"/>
    <w:rsid w:val="00D40DB2"/>
    <w:rPr>
      <w:sz w:val="20"/>
      <w:szCs w:val="20"/>
      <w:lang w:val="en-GB"/>
    </w:rPr>
  </w:style>
  <w:style w:type="table" w:styleId="Grilledutableau">
    <w:name w:val="Table Grid"/>
    <w:basedOn w:val="TableauNormal"/>
    <w:uiPriority w:val="39"/>
    <w:rsid w:val="0078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5B42D7"/>
  </w:style>
  <w:style w:type="character" w:customStyle="1" w:styleId="apple-tab-span">
    <w:name w:val="apple-tab-span"/>
    <w:basedOn w:val="Policepardfaut"/>
    <w:rsid w:val="009D666B"/>
  </w:style>
  <w:style w:type="paragraph" w:styleId="Textedebulles">
    <w:name w:val="Balloon Text"/>
    <w:basedOn w:val="Normal"/>
    <w:link w:val="TextedebullesCar"/>
    <w:uiPriority w:val="99"/>
    <w:semiHidden/>
    <w:unhideWhenUsed/>
    <w:rsid w:val="009D666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666B"/>
    <w:rPr>
      <w:rFonts w:ascii="Segoe UI" w:hAnsi="Segoe UI" w:cs="Segoe UI"/>
      <w:sz w:val="18"/>
      <w:szCs w:val="18"/>
      <w:lang w:val="en-GB"/>
    </w:rPr>
  </w:style>
  <w:style w:type="paragraph" w:styleId="Objetducommentaire">
    <w:name w:val="annotation subject"/>
    <w:basedOn w:val="Commentaire"/>
    <w:next w:val="Commentaire"/>
    <w:link w:val="ObjetducommentaireCar"/>
    <w:uiPriority w:val="99"/>
    <w:semiHidden/>
    <w:unhideWhenUsed/>
    <w:rsid w:val="009D666B"/>
    <w:rPr>
      <w:b/>
      <w:bCs/>
    </w:rPr>
  </w:style>
  <w:style w:type="character" w:customStyle="1" w:styleId="ObjetducommentaireCar">
    <w:name w:val="Objet du commentaire Car"/>
    <w:basedOn w:val="CommentaireCar"/>
    <w:link w:val="Objetducommentaire"/>
    <w:uiPriority w:val="99"/>
    <w:semiHidden/>
    <w:rsid w:val="009D666B"/>
    <w:rPr>
      <w:b/>
      <w:bCs/>
      <w:sz w:val="20"/>
      <w:szCs w:val="20"/>
      <w:lang w:val="en-GB"/>
    </w:rPr>
  </w:style>
  <w:style w:type="paragraph" w:styleId="Rvision">
    <w:name w:val="Revision"/>
    <w:hidden/>
    <w:uiPriority w:val="99"/>
    <w:semiHidden/>
    <w:rsid w:val="009D666B"/>
    <w:pPr>
      <w:spacing w:after="0" w:line="240" w:lineRule="auto"/>
    </w:pPr>
    <w:rPr>
      <w:lang w:val="en-GB"/>
    </w:rPr>
  </w:style>
  <w:style w:type="character" w:customStyle="1" w:styleId="mjx-char">
    <w:name w:val="mjx-char"/>
    <w:basedOn w:val="Policepardfaut"/>
    <w:rsid w:val="00D14C56"/>
  </w:style>
  <w:style w:type="paragraph" w:styleId="Paragraphedeliste">
    <w:name w:val="List Paragraph"/>
    <w:basedOn w:val="Normal"/>
    <w:uiPriority w:val="34"/>
    <w:qFormat/>
    <w:rsid w:val="00BC7A7A"/>
    <w:pPr>
      <w:spacing w:after="0" w:line="240" w:lineRule="auto"/>
      <w:ind w:left="720"/>
      <w:contextualSpacing/>
    </w:pPr>
    <w:rPr>
      <w:rFonts w:ascii="Times New Roman" w:eastAsia="MS ??" w:hAnsi="Times New Roman" w:cs="Times New Roman"/>
      <w:sz w:val="24"/>
      <w:szCs w:val="24"/>
      <w:lang w:val="en-US" w:eastAsia="fr-FR"/>
    </w:rPr>
  </w:style>
  <w:style w:type="paragraph" w:styleId="Bibliographie">
    <w:name w:val="Bibliography"/>
    <w:basedOn w:val="Normal"/>
    <w:next w:val="Normal"/>
    <w:uiPriority w:val="37"/>
    <w:unhideWhenUsed/>
    <w:rsid w:val="000A7AB8"/>
    <w:pPr>
      <w:tabs>
        <w:tab w:val="left" w:pos="500"/>
      </w:tabs>
      <w:spacing w:after="0" w:line="240" w:lineRule="auto"/>
      <w:ind w:left="504" w:hanging="504"/>
    </w:pPr>
  </w:style>
  <w:style w:type="character" w:customStyle="1" w:styleId="--l">
    <w:name w:val="--l"/>
    <w:basedOn w:val="Policepardfaut"/>
    <w:rsid w:val="0088503F"/>
  </w:style>
  <w:style w:type="character" w:styleId="Lienhypertexte">
    <w:name w:val="Hyperlink"/>
    <w:basedOn w:val="Policepardfaut"/>
    <w:uiPriority w:val="99"/>
    <w:unhideWhenUsed/>
    <w:rsid w:val="00E92F5D"/>
    <w:rPr>
      <w:color w:val="0563C1" w:themeColor="hyperlink"/>
      <w:u w:val="single"/>
    </w:rPr>
  </w:style>
  <w:style w:type="character" w:customStyle="1" w:styleId="apple-converted-space">
    <w:name w:val="apple-converted-space"/>
    <w:basedOn w:val="Policepardfaut"/>
    <w:rsid w:val="00A850D9"/>
  </w:style>
  <w:style w:type="character" w:styleId="Accentuation">
    <w:name w:val="Emphasis"/>
    <w:basedOn w:val="Policepardfaut"/>
    <w:uiPriority w:val="20"/>
    <w:qFormat/>
    <w:rsid w:val="00A850D9"/>
    <w:rPr>
      <w:i/>
      <w:iCs/>
    </w:rPr>
  </w:style>
  <w:style w:type="paragraph" w:customStyle="1" w:styleId="Bibliographie1">
    <w:name w:val="Bibliographie1"/>
    <w:basedOn w:val="Normal"/>
    <w:link w:val="BibliographyCar"/>
    <w:rsid w:val="00652ABA"/>
    <w:pPr>
      <w:tabs>
        <w:tab w:val="left" w:pos="500"/>
      </w:tabs>
      <w:spacing w:after="240" w:line="240" w:lineRule="auto"/>
      <w:ind w:left="504" w:right="-205" w:hanging="504"/>
      <w:jc w:val="both"/>
    </w:pPr>
    <w:rPr>
      <w:rFonts w:ascii="Merriweather" w:hAnsi="Merriweather"/>
      <w:color w:val="2A2A2A"/>
      <w:sz w:val="23"/>
      <w:szCs w:val="23"/>
      <w:bdr w:val="none" w:sz="0" w:space="0" w:color="auto" w:frame="1"/>
    </w:rPr>
  </w:style>
  <w:style w:type="character" w:customStyle="1" w:styleId="BibliographyCar">
    <w:name w:val="Bibliography Car"/>
    <w:basedOn w:val="Policepardfaut"/>
    <w:link w:val="Bibliographie1"/>
    <w:rsid w:val="00652ABA"/>
    <w:rPr>
      <w:rFonts w:ascii="Merriweather" w:hAnsi="Merriweather"/>
      <w:color w:val="2A2A2A"/>
      <w:sz w:val="23"/>
      <w:szCs w:val="23"/>
      <w:bdr w:val="none" w:sz="0" w:space="0" w:color="auto" w:frame="1"/>
      <w:lang w:val="en-GB"/>
    </w:rPr>
  </w:style>
  <w:style w:type="character" w:styleId="Textedelespacerserv">
    <w:name w:val="Placeholder Text"/>
    <w:basedOn w:val="Policepardfaut"/>
    <w:uiPriority w:val="99"/>
    <w:semiHidden/>
    <w:rsid w:val="00DC4A43"/>
    <w:rPr>
      <w:color w:val="666666"/>
    </w:rPr>
  </w:style>
  <w:style w:type="paragraph" w:styleId="Pieddepage">
    <w:name w:val="footer"/>
    <w:basedOn w:val="Normal"/>
    <w:link w:val="PieddepageCar"/>
    <w:uiPriority w:val="99"/>
    <w:unhideWhenUsed/>
    <w:rsid w:val="009D70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705F"/>
    <w:rPr>
      <w:lang w:val="en-GB"/>
    </w:rPr>
  </w:style>
  <w:style w:type="character" w:styleId="Numrodepage">
    <w:name w:val="page number"/>
    <w:basedOn w:val="Policepardfaut"/>
    <w:uiPriority w:val="99"/>
    <w:semiHidden/>
    <w:unhideWhenUsed/>
    <w:rsid w:val="009D705F"/>
  </w:style>
  <w:style w:type="character" w:styleId="Mentionnonrsolue">
    <w:name w:val="Unresolved Mention"/>
    <w:basedOn w:val="Policepardfaut"/>
    <w:uiPriority w:val="99"/>
    <w:semiHidden/>
    <w:unhideWhenUsed/>
    <w:rsid w:val="006B1E31"/>
    <w:rPr>
      <w:color w:val="605E5C"/>
      <w:shd w:val="clear" w:color="auto" w:fill="E1DFDD"/>
    </w:rPr>
  </w:style>
  <w:style w:type="table" w:styleId="TableauListe3-Accentuation3">
    <w:name w:val="List Table 3 Accent 3"/>
    <w:basedOn w:val="TableauNormal"/>
    <w:uiPriority w:val="48"/>
    <w:rsid w:val="00133B4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En-tte">
    <w:name w:val="header"/>
    <w:basedOn w:val="Normal"/>
    <w:link w:val="En-tteCar"/>
    <w:uiPriority w:val="99"/>
    <w:unhideWhenUsed/>
    <w:rsid w:val="00A82431"/>
    <w:pPr>
      <w:tabs>
        <w:tab w:val="center" w:pos="4536"/>
        <w:tab w:val="right" w:pos="9072"/>
      </w:tabs>
      <w:spacing w:after="0" w:line="240" w:lineRule="auto"/>
    </w:pPr>
  </w:style>
  <w:style w:type="character" w:customStyle="1" w:styleId="En-tteCar">
    <w:name w:val="En-tête Car"/>
    <w:basedOn w:val="Policepardfaut"/>
    <w:link w:val="En-tte"/>
    <w:uiPriority w:val="99"/>
    <w:rsid w:val="00A82431"/>
    <w:rPr>
      <w:lang w:val="en-GB"/>
    </w:rPr>
  </w:style>
  <w:style w:type="character" w:customStyle="1" w:styleId="fbodytext">
    <w:name w:val="f_bodytext"/>
    <w:basedOn w:val="Policepardfaut"/>
    <w:rsid w:val="00A713F7"/>
  </w:style>
  <w:style w:type="character" w:customStyle="1" w:styleId="pec1">
    <w:name w:val="_pe_c1"/>
    <w:basedOn w:val="Policepardfaut"/>
    <w:rsid w:val="00614ED0"/>
  </w:style>
  <w:style w:type="paragraph" w:customStyle="1" w:styleId="Bibliographie2">
    <w:name w:val="Bibliographie2"/>
    <w:basedOn w:val="Normal"/>
    <w:link w:val="BibliographyCar1"/>
    <w:rsid w:val="009A442D"/>
    <w:pPr>
      <w:tabs>
        <w:tab w:val="left" w:pos="500"/>
      </w:tabs>
      <w:spacing w:after="240" w:line="240" w:lineRule="auto"/>
      <w:ind w:left="504" w:hanging="504"/>
      <w:jc w:val="both"/>
    </w:pPr>
    <w:rPr>
      <w:rFonts w:ascii="Times New Roman" w:hAnsi="Times New Roman" w:cs="Times New Roman"/>
      <w:sz w:val="24"/>
      <w:szCs w:val="24"/>
      <w:lang w:val="en-US"/>
    </w:rPr>
  </w:style>
  <w:style w:type="character" w:customStyle="1" w:styleId="BibliographyCar1">
    <w:name w:val="Bibliography Car1"/>
    <w:basedOn w:val="Policepardfaut"/>
    <w:link w:val="Bibliographie2"/>
    <w:rsid w:val="009A442D"/>
    <w:rPr>
      <w:rFonts w:ascii="Times New Roman" w:hAnsi="Times New Roman" w:cs="Times New Roman"/>
      <w:sz w:val="24"/>
      <w:szCs w:val="24"/>
      <w:lang w:val="en-US"/>
    </w:rPr>
  </w:style>
  <w:style w:type="character" w:styleId="Lienhypertextesuivivisit">
    <w:name w:val="FollowedHyperlink"/>
    <w:basedOn w:val="Policepardfaut"/>
    <w:uiPriority w:val="99"/>
    <w:semiHidden/>
    <w:unhideWhenUsed/>
    <w:rsid w:val="00276AE6"/>
    <w:rPr>
      <w:color w:val="954F72" w:themeColor="followedHyperlink"/>
      <w:u w:val="single"/>
    </w:rPr>
  </w:style>
  <w:style w:type="character" w:styleId="lev">
    <w:name w:val="Strong"/>
    <w:basedOn w:val="Policepardfaut"/>
    <w:uiPriority w:val="22"/>
    <w:qFormat/>
    <w:rsid w:val="007D79AC"/>
    <w:rPr>
      <w:b/>
      <w:bCs/>
    </w:rPr>
  </w:style>
  <w:style w:type="character" w:customStyle="1" w:styleId="Titre5Car">
    <w:name w:val="Titre 5 Car"/>
    <w:basedOn w:val="Policepardfaut"/>
    <w:link w:val="Titre5"/>
    <w:uiPriority w:val="9"/>
    <w:semiHidden/>
    <w:rsid w:val="007D79AC"/>
    <w:rPr>
      <w:rFonts w:asciiTheme="majorHAnsi" w:eastAsiaTheme="majorEastAsia" w:hAnsiTheme="majorHAnsi" w:cstheme="majorBidi"/>
      <w:color w:val="2F5496" w:themeColor="accent1" w:themeShade="BF"/>
      <w:lang w:val="en-GB"/>
    </w:rPr>
  </w:style>
  <w:style w:type="paragraph" w:customStyle="1" w:styleId="Bibliographie3">
    <w:name w:val="Bibliographie3"/>
    <w:basedOn w:val="Normal"/>
    <w:link w:val="BibliographyCar2"/>
    <w:rsid w:val="008C3C76"/>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BibliographyCar2">
    <w:name w:val="Bibliography Car2"/>
    <w:basedOn w:val="Policepardfaut"/>
    <w:link w:val="Bibliographie3"/>
    <w:rsid w:val="008C3C76"/>
    <w:rPr>
      <w:rFonts w:ascii="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950">
      <w:bodyDiv w:val="1"/>
      <w:marLeft w:val="0"/>
      <w:marRight w:val="0"/>
      <w:marTop w:val="0"/>
      <w:marBottom w:val="0"/>
      <w:divBdr>
        <w:top w:val="none" w:sz="0" w:space="0" w:color="auto"/>
        <w:left w:val="none" w:sz="0" w:space="0" w:color="auto"/>
        <w:bottom w:val="none" w:sz="0" w:space="0" w:color="auto"/>
        <w:right w:val="none" w:sz="0" w:space="0" w:color="auto"/>
      </w:divBdr>
    </w:div>
    <w:div w:id="18554723">
      <w:bodyDiv w:val="1"/>
      <w:marLeft w:val="0"/>
      <w:marRight w:val="0"/>
      <w:marTop w:val="0"/>
      <w:marBottom w:val="0"/>
      <w:divBdr>
        <w:top w:val="none" w:sz="0" w:space="0" w:color="auto"/>
        <w:left w:val="none" w:sz="0" w:space="0" w:color="auto"/>
        <w:bottom w:val="none" w:sz="0" w:space="0" w:color="auto"/>
        <w:right w:val="none" w:sz="0" w:space="0" w:color="auto"/>
      </w:divBdr>
    </w:div>
    <w:div w:id="26759848">
      <w:bodyDiv w:val="1"/>
      <w:marLeft w:val="0"/>
      <w:marRight w:val="0"/>
      <w:marTop w:val="0"/>
      <w:marBottom w:val="0"/>
      <w:divBdr>
        <w:top w:val="none" w:sz="0" w:space="0" w:color="auto"/>
        <w:left w:val="none" w:sz="0" w:space="0" w:color="auto"/>
        <w:bottom w:val="none" w:sz="0" w:space="0" w:color="auto"/>
        <w:right w:val="none" w:sz="0" w:space="0" w:color="auto"/>
      </w:divBdr>
    </w:div>
    <w:div w:id="47073265">
      <w:bodyDiv w:val="1"/>
      <w:marLeft w:val="0"/>
      <w:marRight w:val="0"/>
      <w:marTop w:val="0"/>
      <w:marBottom w:val="0"/>
      <w:divBdr>
        <w:top w:val="none" w:sz="0" w:space="0" w:color="auto"/>
        <w:left w:val="none" w:sz="0" w:space="0" w:color="auto"/>
        <w:bottom w:val="none" w:sz="0" w:space="0" w:color="auto"/>
        <w:right w:val="none" w:sz="0" w:space="0" w:color="auto"/>
      </w:divBdr>
    </w:div>
    <w:div w:id="67118010">
      <w:bodyDiv w:val="1"/>
      <w:marLeft w:val="0"/>
      <w:marRight w:val="0"/>
      <w:marTop w:val="0"/>
      <w:marBottom w:val="0"/>
      <w:divBdr>
        <w:top w:val="none" w:sz="0" w:space="0" w:color="auto"/>
        <w:left w:val="none" w:sz="0" w:space="0" w:color="auto"/>
        <w:bottom w:val="none" w:sz="0" w:space="0" w:color="auto"/>
        <w:right w:val="none" w:sz="0" w:space="0" w:color="auto"/>
      </w:divBdr>
    </w:div>
    <w:div w:id="173882253">
      <w:bodyDiv w:val="1"/>
      <w:marLeft w:val="0"/>
      <w:marRight w:val="0"/>
      <w:marTop w:val="0"/>
      <w:marBottom w:val="0"/>
      <w:divBdr>
        <w:top w:val="none" w:sz="0" w:space="0" w:color="auto"/>
        <w:left w:val="none" w:sz="0" w:space="0" w:color="auto"/>
        <w:bottom w:val="none" w:sz="0" w:space="0" w:color="auto"/>
        <w:right w:val="none" w:sz="0" w:space="0" w:color="auto"/>
      </w:divBdr>
    </w:div>
    <w:div w:id="192310392">
      <w:bodyDiv w:val="1"/>
      <w:marLeft w:val="0"/>
      <w:marRight w:val="0"/>
      <w:marTop w:val="0"/>
      <w:marBottom w:val="0"/>
      <w:divBdr>
        <w:top w:val="none" w:sz="0" w:space="0" w:color="auto"/>
        <w:left w:val="none" w:sz="0" w:space="0" w:color="auto"/>
        <w:bottom w:val="none" w:sz="0" w:space="0" w:color="auto"/>
        <w:right w:val="none" w:sz="0" w:space="0" w:color="auto"/>
      </w:divBdr>
    </w:div>
    <w:div w:id="225459446">
      <w:bodyDiv w:val="1"/>
      <w:marLeft w:val="0"/>
      <w:marRight w:val="0"/>
      <w:marTop w:val="0"/>
      <w:marBottom w:val="0"/>
      <w:divBdr>
        <w:top w:val="none" w:sz="0" w:space="0" w:color="auto"/>
        <w:left w:val="none" w:sz="0" w:space="0" w:color="auto"/>
        <w:bottom w:val="none" w:sz="0" w:space="0" w:color="auto"/>
        <w:right w:val="none" w:sz="0" w:space="0" w:color="auto"/>
      </w:divBdr>
    </w:div>
    <w:div w:id="333342704">
      <w:bodyDiv w:val="1"/>
      <w:marLeft w:val="0"/>
      <w:marRight w:val="0"/>
      <w:marTop w:val="0"/>
      <w:marBottom w:val="0"/>
      <w:divBdr>
        <w:top w:val="none" w:sz="0" w:space="0" w:color="auto"/>
        <w:left w:val="none" w:sz="0" w:space="0" w:color="auto"/>
        <w:bottom w:val="none" w:sz="0" w:space="0" w:color="auto"/>
        <w:right w:val="none" w:sz="0" w:space="0" w:color="auto"/>
      </w:divBdr>
    </w:div>
    <w:div w:id="366568804">
      <w:bodyDiv w:val="1"/>
      <w:marLeft w:val="0"/>
      <w:marRight w:val="0"/>
      <w:marTop w:val="0"/>
      <w:marBottom w:val="0"/>
      <w:divBdr>
        <w:top w:val="none" w:sz="0" w:space="0" w:color="auto"/>
        <w:left w:val="none" w:sz="0" w:space="0" w:color="auto"/>
        <w:bottom w:val="none" w:sz="0" w:space="0" w:color="auto"/>
        <w:right w:val="none" w:sz="0" w:space="0" w:color="auto"/>
      </w:divBdr>
    </w:div>
    <w:div w:id="411973211">
      <w:bodyDiv w:val="1"/>
      <w:marLeft w:val="0"/>
      <w:marRight w:val="0"/>
      <w:marTop w:val="0"/>
      <w:marBottom w:val="0"/>
      <w:divBdr>
        <w:top w:val="none" w:sz="0" w:space="0" w:color="auto"/>
        <w:left w:val="none" w:sz="0" w:space="0" w:color="auto"/>
        <w:bottom w:val="none" w:sz="0" w:space="0" w:color="auto"/>
        <w:right w:val="none" w:sz="0" w:space="0" w:color="auto"/>
      </w:divBdr>
    </w:div>
    <w:div w:id="480314950">
      <w:bodyDiv w:val="1"/>
      <w:marLeft w:val="0"/>
      <w:marRight w:val="0"/>
      <w:marTop w:val="0"/>
      <w:marBottom w:val="0"/>
      <w:divBdr>
        <w:top w:val="none" w:sz="0" w:space="0" w:color="auto"/>
        <w:left w:val="none" w:sz="0" w:space="0" w:color="auto"/>
        <w:bottom w:val="none" w:sz="0" w:space="0" w:color="auto"/>
        <w:right w:val="none" w:sz="0" w:space="0" w:color="auto"/>
      </w:divBdr>
    </w:div>
    <w:div w:id="532033829">
      <w:bodyDiv w:val="1"/>
      <w:marLeft w:val="0"/>
      <w:marRight w:val="0"/>
      <w:marTop w:val="0"/>
      <w:marBottom w:val="0"/>
      <w:divBdr>
        <w:top w:val="none" w:sz="0" w:space="0" w:color="auto"/>
        <w:left w:val="none" w:sz="0" w:space="0" w:color="auto"/>
        <w:bottom w:val="none" w:sz="0" w:space="0" w:color="auto"/>
        <w:right w:val="none" w:sz="0" w:space="0" w:color="auto"/>
      </w:divBdr>
    </w:div>
    <w:div w:id="582497933">
      <w:bodyDiv w:val="1"/>
      <w:marLeft w:val="0"/>
      <w:marRight w:val="0"/>
      <w:marTop w:val="0"/>
      <w:marBottom w:val="0"/>
      <w:divBdr>
        <w:top w:val="none" w:sz="0" w:space="0" w:color="auto"/>
        <w:left w:val="none" w:sz="0" w:space="0" w:color="auto"/>
        <w:bottom w:val="none" w:sz="0" w:space="0" w:color="auto"/>
        <w:right w:val="none" w:sz="0" w:space="0" w:color="auto"/>
      </w:divBdr>
    </w:div>
    <w:div w:id="603617193">
      <w:bodyDiv w:val="1"/>
      <w:marLeft w:val="0"/>
      <w:marRight w:val="0"/>
      <w:marTop w:val="0"/>
      <w:marBottom w:val="0"/>
      <w:divBdr>
        <w:top w:val="none" w:sz="0" w:space="0" w:color="auto"/>
        <w:left w:val="none" w:sz="0" w:space="0" w:color="auto"/>
        <w:bottom w:val="none" w:sz="0" w:space="0" w:color="auto"/>
        <w:right w:val="none" w:sz="0" w:space="0" w:color="auto"/>
      </w:divBdr>
    </w:div>
    <w:div w:id="631441988">
      <w:bodyDiv w:val="1"/>
      <w:marLeft w:val="0"/>
      <w:marRight w:val="0"/>
      <w:marTop w:val="0"/>
      <w:marBottom w:val="0"/>
      <w:divBdr>
        <w:top w:val="none" w:sz="0" w:space="0" w:color="auto"/>
        <w:left w:val="none" w:sz="0" w:space="0" w:color="auto"/>
        <w:bottom w:val="none" w:sz="0" w:space="0" w:color="auto"/>
        <w:right w:val="none" w:sz="0" w:space="0" w:color="auto"/>
      </w:divBdr>
    </w:div>
    <w:div w:id="680594183">
      <w:bodyDiv w:val="1"/>
      <w:marLeft w:val="0"/>
      <w:marRight w:val="0"/>
      <w:marTop w:val="0"/>
      <w:marBottom w:val="0"/>
      <w:divBdr>
        <w:top w:val="none" w:sz="0" w:space="0" w:color="auto"/>
        <w:left w:val="none" w:sz="0" w:space="0" w:color="auto"/>
        <w:bottom w:val="none" w:sz="0" w:space="0" w:color="auto"/>
        <w:right w:val="none" w:sz="0" w:space="0" w:color="auto"/>
      </w:divBdr>
    </w:div>
    <w:div w:id="819033994">
      <w:bodyDiv w:val="1"/>
      <w:marLeft w:val="0"/>
      <w:marRight w:val="0"/>
      <w:marTop w:val="0"/>
      <w:marBottom w:val="0"/>
      <w:divBdr>
        <w:top w:val="none" w:sz="0" w:space="0" w:color="auto"/>
        <w:left w:val="none" w:sz="0" w:space="0" w:color="auto"/>
        <w:bottom w:val="none" w:sz="0" w:space="0" w:color="auto"/>
        <w:right w:val="none" w:sz="0" w:space="0" w:color="auto"/>
      </w:divBdr>
    </w:div>
    <w:div w:id="848908607">
      <w:bodyDiv w:val="1"/>
      <w:marLeft w:val="0"/>
      <w:marRight w:val="0"/>
      <w:marTop w:val="0"/>
      <w:marBottom w:val="0"/>
      <w:divBdr>
        <w:top w:val="none" w:sz="0" w:space="0" w:color="auto"/>
        <w:left w:val="none" w:sz="0" w:space="0" w:color="auto"/>
        <w:bottom w:val="none" w:sz="0" w:space="0" w:color="auto"/>
        <w:right w:val="none" w:sz="0" w:space="0" w:color="auto"/>
      </w:divBdr>
      <w:divsChild>
        <w:div w:id="1231387801">
          <w:marLeft w:val="0"/>
          <w:marRight w:val="0"/>
          <w:marTop w:val="600"/>
          <w:marBottom w:val="45"/>
          <w:divBdr>
            <w:top w:val="none" w:sz="0" w:space="0" w:color="auto"/>
            <w:left w:val="none" w:sz="0" w:space="0" w:color="auto"/>
            <w:bottom w:val="none" w:sz="0" w:space="0" w:color="auto"/>
            <w:right w:val="none" w:sz="0" w:space="0" w:color="auto"/>
          </w:divBdr>
        </w:div>
      </w:divsChild>
    </w:div>
    <w:div w:id="854343321">
      <w:bodyDiv w:val="1"/>
      <w:marLeft w:val="0"/>
      <w:marRight w:val="0"/>
      <w:marTop w:val="0"/>
      <w:marBottom w:val="0"/>
      <w:divBdr>
        <w:top w:val="none" w:sz="0" w:space="0" w:color="auto"/>
        <w:left w:val="none" w:sz="0" w:space="0" w:color="auto"/>
        <w:bottom w:val="none" w:sz="0" w:space="0" w:color="auto"/>
        <w:right w:val="none" w:sz="0" w:space="0" w:color="auto"/>
      </w:divBdr>
    </w:div>
    <w:div w:id="945163080">
      <w:bodyDiv w:val="1"/>
      <w:marLeft w:val="0"/>
      <w:marRight w:val="0"/>
      <w:marTop w:val="0"/>
      <w:marBottom w:val="0"/>
      <w:divBdr>
        <w:top w:val="none" w:sz="0" w:space="0" w:color="auto"/>
        <w:left w:val="none" w:sz="0" w:space="0" w:color="auto"/>
        <w:bottom w:val="none" w:sz="0" w:space="0" w:color="auto"/>
        <w:right w:val="none" w:sz="0" w:space="0" w:color="auto"/>
      </w:divBdr>
    </w:div>
    <w:div w:id="1013455180">
      <w:bodyDiv w:val="1"/>
      <w:marLeft w:val="0"/>
      <w:marRight w:val="0"/>
      <w:marTop w:val="0"/>
      <w:marBottom w:val="0"/>
      <w:divBdr>
        <w:top w:val="none" w:sz="0" w:space="0" w:color="auto"/>
        <w:left w:val="none" w:sz="0" w:space="0" w:color="auto"/>
        <w:bottom w:val="none" w:sz="0" w:space="0" w:color="auto"/>
        <w:right w:val="none" w:sz="0" w:space="0" w:color="auto"/>
      </w:divBdr>
    </w:div>
    <w:div w:id="1032414668">
      <w:bodyDiv w:val="1"/>
      <w:marLeft w:val="0"/>
      <w:marRight w:val="0"/>
      <w:marTop w:val="0"/>
      <w:marBottom w:val="0"/>
      <w:divBdr>
        <w:top w:val="none" w:sz="0" w:space="0" w:color="auto"/>
        <w:left w:val="none" w:sz="0" w:space="0" w:color="auto"/>
        <w:bottom w:val="none" w:sz="0" w:space="0" w:color="auto"/>
        <w:right w:val="none" w:sz="0" w:space="0" w:color="auto"/>
      </w:divBdr>
    </w:div>
    <w:div w:id="1107189133">
      <w:bodyDiv w:val="1"/>
      <w:marLeft w:val="0"/>
      <w:marRight w:val="0"/>
      <w:marTop w:val="0"/>
      <w:marBottom w:val="0"/>
      <w:divBdr>
        <w:top w:val="none" w:sz="0" w:space="0" w:color="auto"/>
        <w:left w:val="none" w:sz="0" w:space="0" w:color="auto"/>
        <w:bottom w:val="none" w:sz="0" w:space="0" w:color="auto"/>
        <w:right w:val="none" w:sz="0" w:space="0" w:color="auto"/>
      </w:divBdr>
    </w:div>
    <w:div w:id="1130585703">
      <w:bodyDiv w:val="1"/>
      <w:marLeft w:val="0"/>
      <w:marRight w:val="0"/>
      <w:marTop w:val="0"/>
      <w:marBottom w:val="0"/>
      <w:divBdr>
        <w:top w:val="none" w:sz="0" w:space="0" w:color="auto"/>
        <w:left w:val="none" w:sz="0" w:space="0" w:color="auto"/>
        <w:bottom w:val="none" w:sz="0" w:space="0" w:color="auto"/>
        <w:right w:val="none" w:sz="0" w:space="0" w:color="auto"/>
      </w:divBdr>
    </w:div>
    <w:div w:id="1193229211">
      <w:bodyDiv w:val="1"/>
      <w:marLeft w:val="0"/>
      <w:marRight w:val="0"/>
      <w:marTop w:val="0"/>
      <w:marBottom w:val="0"/>
      <w:divBdr>
        <w:top w:val="none" w:sz="0" w:space="0" w:color="auto"/>
        <w:left w:val="none" w:sz="0" w:space="0" w:color="auto"/>
        <w:bottom w:val="none" w:sz="0" w:space="0" w:color="auto"/>
        <w:right w:val="none" w:sz="0" w:space="0" w:color="auto"/>
      </w:divBdr>
    </w:div>
    <w:div w:id="1323588042">
      <w:bodyDiv w:val="1"/>
      <w:marLeft w:val="0"/>
      <w:marRight w:val="0"/>
      <w:marTop w:val="0"/>
      <w:marBottom w:val="0"/>
      <w:divBdr>
        <w:top w:val="none" w:sz="0" w:space="0" w:color="auto"/>
        <w:left w:val="none" w:sz="0" w:space="0" w:color="auto"/>
        <w:bottom w:val="none" w:sz="0" w:space="0" w:color="auto"/>
        <w:right w:val="none" w:sz="0" w:space="0" w:color="auto"/>
      </w:divBdr>
      <w:divsChild>
        <w:div w:id="171066034">
          <w:marLeft w:val="0"/>
          <w:marRight w:val="0"/>
          <w:marTop w:val="600"/>
          <w:marBottom w:val="45"/>
          <w:divBdr>
            <w:top w:val="none" w:sz="0" w:space="0" w:color="auto"/>
            <w:left w:val="none" w:sz="0" w:space="0" w:color="auto"/>
            <w:bottom w:val="none" w:sz="0" w:space="0" w:color="auto"/>
            <w:right w:val="none" w:sz="0" w:space="0" w:color="auto"/>
          </w:divBdr>
        </w:div>
      </w:divsChild>
    </w:div>
    <w:div w:id="1370374463">
      <w:bodyDiv w:val="1"/>
      <w:marLeft w:val="0"/>
      <w:marRight w:val="0"/>
      <w:marTop w:val="0"/>
      <w:marBottom w:val="0"/>
      <w:divBdr>
        <w:top w:val="none" w:sz="0" w:space="0" w:color="auto"/>
        <w:left w:val="none" w:sz="0" w:space="0" w:color="auto"/>
        <w:bottom w:val="none" w:sz="0" w:space="0" w:color="auto"/>
        <w:right w:val="none" w:sz="0" w:space="0" w:color="auto"/>
      </w:divBdr>
    </w:div>
    <w:div w:id="1403793299">
      <w:bodyDiv w:val="1"/>
      <w:marLeft w:val="0"/>
      <w:marRight w:val="0"/>
      <w:marTop w:val="0"/>
      <w:marBottom w:val="0"/>
      <w:divBdr>
        <w:top w:val="none" w:sz="0" w:space="0" w:color="auto"/>
        <w:left w:val="none" w:sz="0" w:space="0" w:color="auto"/>
        <w:bottom w:val="none" w:sz="0" w:space="0" w:color="auto"/>
        <w:right w:val="none" w:sz="0" w:space="0" w:color="auto"/>
      </w:divBdr>
    </w:div>
    <w:div w:id="1405179380">
      <w:bodyDiv w:val="1"/>
      <w:marLeft w:val="0"/>
      <w:marRight w:val="0"/>
      <w:marTop w:val="0"/>
      <w:marBottom w:val="0"/>
      <w:divBdr>
        <w:top w:val="none" w:sz="0" w:space="0" w:color="auto"/>
        <w:left w:val="none" w:sz="0" w:space="0" w:color="auto"/>
        <w:bottom w:val="none" w:sz="0" w:space="0" w:color="auto"/>
        <w:right w:val="none" w:sz="0" w:space="0" w:color="auto"/>
      </w:divBdr>
    </w:div>
    <w:div w:id="1435513526">
      <w:bodyDiv w:val="1"/>
      <w:marLeft w:val="0"/>
      <w:marRight w:val="0"/>
      <w:marTop w:val="0"/>
      <w:marBottom w:val="0"/>
      <w:divBdr>
        <w:top w:val="none" w:sz="0" w:space="0" w:color="auto"/>
        <w:left w:val="none" w:sz="0" w:space="0" w:color="auto"/>
        <w:bottom w:val="none" w:sz="0" w:space="0" w:color="auto"/>
        <w:right w:val="none" w:sz="0" w:space="0" w:color="auto"/>
      </w:divBdr>
    </w:div>
    <w:div w:id="1452364420">
      <w:bodyDiv w:val="1"/>
      <w:marLeft w:val="0"/>
      <w:marRight w:val="0"/>
      <w:marTop w:val="0"/>
      <w:marBottom w:val="0"/>
      <w:divBdr>
        <w:top w:val="none" w:sz="0" w:space="0" w:color="auto"/>
        <w:left w:val="none" w:sz="0" w:space="0" w:color="auto"/>
        <w:bottom w:val="none" w:sz="0" w:space="0" w:color="auto"/>
        <w:right w:val="none" w:sz="0" w:space="0" w:color="auto"/>
      </w:divBdr>
    </w:div>
    <w:div w:id="1556965507">
      <w:bodyDiv w:val="1"/>
      <w:marLeft w:val="0"/>
      <w:marRight w:val="0"/>
      <w:marTop w:val="0"/>
      <w:marBottom w:val="0"/>
      <w:divBdr>
        <w:top w:val="none" w:sz="0" w:space="0" w:color="auto"/>
        <w:left w:val="none" w:sz="0" w:space="0" w:color="auto"/>
        <w:bottom w:val="none" w:sz="0" w:space="0" w:color="auto"/>
        <w:right w:val="none" w:sz="0" w:space="0" w:color="auto"/>
      </w:divBdr>
    </w:div>
    <w:div w:id="1570580619">
      <w:bodyDiv w:val="1"/>
      <w:marLeft w:val="0"/>
      <w:marRight w:val="0"/>
      <w:marTop w:val="0"/>
      <w:marBottom w:val="0"/>
      <w:divBdr>
        <w:top w:val="none" w:sz="0" w:space="0" w:color="auto"/>
        <w:left w:val="none" w:sz="0" w:space="0" w:color="auto"/>
        <w:bottom w:val="none" w:sz="0" w:space="0" w:color="auto"/>
        <w:right w:val="none" w:sz="0" w:space="0" w:color="auto"/>
      </w:divBdr>
    </w:div>
    <w:div w:id="1651788250">
      <w:bodyDiv w:val="1"/>
      <w:marLeft w:val="0"/>
      <w:marRight w:val="0"/>
      <w:marTop w:val="0"/>
      <w:marBottom w:val="0"/>
      <w:divBdr>
        <w:top w:val="none" w:sz="0" w:space="0" w:color="auto"/>
        <w:left w:val="none" w:sz="0" w:space="0" w:color="auto"/>
        <w:bottom w:val="none" w:sz="0" w:space="0" w:color="auto"/>
        <w:right w:val="none" w:sz="0" w:space="0" w:color="auto"/>
      </w:divBdr>
    </w:div>
    <w:div w:id="1693461160">
      <w:bodyDiv w:val="1"/>
      <w:marLeft w:val="0"/>
      <w:marRight w:val="0"/>
      <w:marTop w:val="0"/>
      <w:marBottom w:val="0"/>
      <w:divBdr>
        <w:top w:val="none" w:sz="0" w:space="0" w:color="auto"/>
        <w:left w:val="none" w:sz="0" w:space="0" w:color="auto"/>
        <w:bottom w:val="none" w:sz="0" w:space="0" w:color="auto"/>
        <w:right w:val="none" w:sz="0" w:space="0" w:color="auto"/>
      </w:divBdr>
    </w:div>
    <w:div w:id="1694257859">
      <w:bodyDiv w:val="1"/>
      <w:marLeft w:val="0"/>
      <w:marRight w:val="0"/>
      <w:marTop w:val="0"/>
      <w:marBottom w:val="0"/>
      <w:divBdr>
        <w:top w:val="none" w:sz="0" w:space="0" w:color="auto"/>
        <w:left w:val="none" w:sz="0" w:space="0" w:color="auto"/>
        <w:bottom w:val="none" w:sz="0" w:space="0" w:color="auto"/>
        <w:right w:val="none" w:sz="0" w:space="0" w:color="auto"/>
      </w:divBdr>
      <w:divsChild>
        <w:div w:id="795222421">
          <w:marLeft w:val="0"/>
          <w:marRight w:val="0"/>
          <w:marTop w:val="0"/>
          <w:marBottom w:val="0"/>
          <w:divBdr>
            <w:top w:val="none" w:sz="0" w:space="0" w:color="auto"/>
            <w:left w:val="none" w:sz="0" w:space="0" w:color="auto"/>
            <w:bottom w:val="none" w:sz="0" w:space="0" w:color="auto"/>
            <w:right w:val="none" w:sz="0" w:space="0" w:color="auto"/>
          </w:divBdr>
          <w:divsChild>
            <w:div w:id="1123571182">
              <w:marLeft w:val="0"/>
              <w:marRight w:val="0"/>
              <w:marTop w:val="0"/>
              <w:marBottom w:val="0"/>
              <w:divBdr>
                <w:top w:val="none" w:sz="0" w:space="0" w:color="auto"/>
                <w:left w:val="none" w:sz="0" w:space="0" w:color="auto"/>
                <w:bottom w:val="none" w:sz="0" w:space="0" w:color="auto"/>
                <w:right w:val="none" w:sz="0" w:space="0" w:color="auto"/>
              </w:divBdr>
              <w:divsChild>
                <w:div w:id="1450395878">
                  <w:marLeft w:val="0"/>
                  <w:marRight w:val="0"/>
                  <w:marTop w:val="0"/>
                  <w:marBottom w:val="0"/>
                  <w:divBdr>
                    <w:top w:val="none" w:sz="0" w:space="0" w:color="auto"/>
                    <w:left w:val="none" w:sz="0" w:space="0" w:color="auto"/>
                    <w:bottom w:val="none" w:sz="0" w:space="0" w:color="auto"/>
                    <w:right w:val="none" w:sz="0" w:space="0" w:color="auto"/>
                  </w:divBdr>
                  <w:divsChild>
                    <w:div w:id="1801072812">
                      <w:marLeft w:val="0"/>
                      <w:marRight w:val="0"/>
                      <w:marTop w:val="0"/>
                      <w:marBottom w:val="0"/>
                      <w:divBdr>
                        <w:top w:val="none" w:sz="0" w:space="0" w:color="auto"/>
                        <w:left w:val="none" w:sz="0" w:space="0" w:color="auto"/>
                        <w:bottom w:val="none" w:sz="0" w:space="0" w:color="auto"/>
                        <w:right w:val="none" w:sz="0" w:space="0" w:color="auto"/>
                      </w:divBdr>
                      <w:divsChild>
                        <w:div w:id="287207298">
                          <w:marLeft w:val="0"/>
                          <w:marRight w:val="0"/>
                          <w:marTop w:val="0"/>
                          <w:marBottom w:val="0"/>
                          <w:divBdr>
                            <w:top w:val="none" w:sz="0" w:space="0" w:color="auto"/>
                            <w:left w:val="none" w:sz="0" w:space="0" w:color="auto"/>
                            <w:bottom w:val="none" w:sz="0" w:space="0" w:color="auto"/>
                            <w:right w:val="none" w:sz="0" w:space="0" w:color="auto"/>
                          </w:divBdr>
                          <w:divsChild>
                            <w:div w:id="3132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853999">
      <w:bodyDiv w:val="1"/>
      <w:marLeft w:val="0"/>
      <w:marRight w:val="0"/>
      <w:marTop w:val="0"/>
      <w:marBottom w:val="0"/>
      <w:divBdr>
        <w:top w:val="none" w:sz="0" w:space="0" w:color="auto"/>
        <w:left w:val="none" w:sz="0" w:space="0" w:color="auto"/>
        <w:bottom w:val="none" w:sz="0" w:space="0" w:color="auto"/>
        <w:right w:val="none" w:sz="0" w:space="0" w:color="auto"/>
      </w:divBdr>
    </w:div>
    <w:div w:id="1735733291">
      <w:bodyDiv w:val="1"/>
      <w:marLeft w:val="0"/>
      <w:marRight w:val="0"/>
      <w:marTop w:val="0"/>
      <w:marBottom w:val="0"/>
      <w:divBdr>
        <w:top w:val="none" w:sz="0" w:space="0" w:color="auto"/>
        <w:left w:val="none" w:sz="0" w:space="0" w:color="auto"/>
        <w:bottom w:val="none" w:sz="0" w:space="0" w:color="auto"/>
        <w:right w:val="none" w:sz="0" w:space="0" w:color="auto"/>
      </w:divBdr>
    </w:div>
    <w:div w:id="1754861612">
      <w:bodyDiv w:val="1"/>
      <w:marLeft w:val="0"/>
      <w:marRight w:val="0"/>
      <w:marTop w:val="0"/>
      <w:marBottom w:val="0"/>
      <w:divBdr>
        <w:top w:val="none" w:sz="0" w:space="0" w:color="auto"/>
        <w:left w:val="none" w:sz="0" w:space="0" w:color="auto"/>
        <w:bottom w:val="none" w:sz="0" w:space="0" w:color="auto"/>
        <w:right w:val="none" w:sz="0" w:space="0" w:color="auto"/>
      </w:divBdr>
    </w:div>
    <w:div w:id="1830899002">
      <w:bodyDiv w:val="1"/>
      <w:marLeft w:val="0"/>
      <w:marRight w:val="0"/>
      <w:marTop w:val="0"/>
      <w:marBottom w:val="0"/>
      <w:divBdr>
        <w:top w:val="none" w:sz="0" w:space="0" w:color="auto"/>
        <w:left w:val="none" w:sz="0" w:space="0" w:color="auto"/>
        <w:bottom w:val="none" w:sz="0" w:space="0" w:color="auto"/>
        <w:right w:val="none" w:sz="0" w:space="0" w:color="auto"/>
      </w:divBdr>
    </w:div>
    <w:div w:id="1845511803">
      <w:bodyDiv w:val="1"/>
      <w:marLeft w:val="0"/>
      <w:marRight w:val="0"/>
      <w:marTop w:val="0"/>
      <w:marBottom w:val="0"/>
      <w:divBdr>
        <w:top w:val="none" w:sz="0" w:space="0" w:color="auto"/>
        <w:left w:val="none" w:sz="0" w:space="0" w:color="auto"/>
        <w:bottom w:val="none" w:sz="0" w:space="0" w:color="auto"/>
        <w:right w:val="none" w:sz="0" w:space="0" w:color="auto"/>
      </w:divBdr>
    </w:div>
    <w:div w:id="1855268606">
      <w:bodyDiv w:val="1"/>
      <w:marLeft w:val="0"/>
      <w:marRight w:val="0"/>
      <w:marTop w:val="0"/>
      <w:marBottom w:val="0"/>
      <w:divBdr>
        <w:top w:val="none" w:sz="0" w:space="0" w:color="auto"/>
        <w:left w:val="none" w:sz="0" w:space="0" w:color="auto"/>
        <w:bottom w:val="none" w:sz="0" w:space="0" w:color="auto"/>
        <w:right w:val="none" w:sz="0" w:space="0" w:color="auto"/>
      </w:divBdr>
    </w:div>
    <w:div w:id="1874423252">
      <w:bodyDiv w:val="1"/>
      <w:marLeft w:val="0"/>
      <w:marRight w:val="0"/>
      <w:marTop w:val="0"/>
      <w:marBottom w:val="0"/>
      <w:divBdr>
        <w:top w:val="none" w:sz="0" w:space="0" w:color="auto"/>
        <w:left w:val="none" w:sz="0" w:space="0" w:color="auto"/>
        <w:bottom w:val="none" w:sz="0" w:space="0" w:color="auto"/>
        <w:right w:val="none" w:sz="0" w:space="0" w:color="auto"/>
      </w:divBdr>
    </w:div>
    <w:div w:id="2005353772">
      <w:bodyDiv w:val="1"/>
      <w:marLeft w:val="0"/>
      <w:marRight w:val="0"/>
      <w:marTop w:val="0"/>
      <w:marBottom w:val="0"/>
      <w:divBdr>
        <w:top w:val="none" w:sz="0" w:space="0" w:color="auto"/>
        <w:left w:val="none" w:sz="0" w:space="0" w:color="auto"/>
        <w:bottom w:val="none" w:sz="0" w:space="0" w:color="auto"/>
        <w:right w:val="none" w:sz="0" w:space="0" w:color="auto"/>
      </w:divBdr>
    </w:div>
    <w:div w:id="2015497311">
      <w:bodyDiv w:val="1"/>
      <w:marLeft w:val="0"/>
      <w:marRight w:val="0"/>
      <w:marTop w:val="0"/>
      <w:marBottom w:val="0"/>
      <w:divBdr>
        <w:top w:val="none" w:sz="0" w:space="0" w:color="auto"/>
        <w:left w:val="none" w:sz="0" w:space="0" w:color="auto"/>
        <w:bottom w:val="none" w:sz="0" w:space="0" w:color="auto"/>
        <w:right w:val="none" w:sz="0" w:space="0" w:color="auto"/>
      </w:divBdr>
    </w:div>
    <w:div w:id="2044014610">
      <w:bodyDiv w:val="1"/>
      <w:marLeft w:val="0"/>
      <w:marRight w:val="0"/>
      <w:marTop w:val="0"/>
      <w:marBottom w:val="0"/>
      <w:divBdr>
        <w:top w:val="none" w:sz="0" w:space="0" w:color="auto"/>
        <w:left w:val="none" w:sz="0" w:space="0" w:color="auto"/>
        <w:bottom w:val="none" w:sz="0" w:space="0" w:color="auto"/>
        <w:right w:val="none" w:sz="0" w:space="0" w:color="auto"/>
      </w:divBdr>
    </w:div>
    <w:div w:id="2060979086">
      <w:bodyDiv w:val="1"/>
      <w:marLeft w:val="0"/>
      <w:marRight w:val="0"/>
      <w:marTop w:val="0"/>
      <w:marBottom w:val="0"/>
      <w:divBdr>
        <w:top w:val="none" w:sz="0" w:space="0" w:color="auto"/>
        <w:left w:val="none" w:sz="0" w:space="0" w:color="auto"/>
        <w:bottom w:val="none" w:sz="0" w:space="0" w:color="auto"/>
        <w:right w:val="none" w:sz="0" w:space="0" w:color="auto"/>
      </w:divBdr>
    </w:div>
    <w:div w:id="213640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jpg"/><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tiff"/><Relationship Id="rId47" Type="http://schemas.openxmlformats.org/officeDocument/2006/relationships/image" Target="media/image40.tiff"/><Relationship Id="rId50" Type="http://schemas.openxmlformats.org/officeDocument/2006/relationships/image" Target="media/image43.tiff"/><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jpeg"/><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tiff"/><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tiff"/><Relationship Id="rId52" Type="http://schemas.openxmlformats.org/officeDocument/2006/relationships/image" Target="media/image45.tif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png"/><Relationship Id="rId43" Type="http://schemas.openxmlformats.org/officeDocument/2006/relationships/image" Target="media/image36.tiff"/><Relationship Id="rId48" Type="http://schemas.openxmlformats.org/officeDocument/2006/relationships/image" Target="media/image41.tiff"/><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4.tif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jpg"/><Relationship Id="rId46" Type="http://schemas.openxmlformats.org/officeDocument/2006/relationships/image" Target="media/image39.tiff"/><Relationship Id="rId20" Type="http://schemas.openxmlformats.org/officeDocument/2006/relationships/image" Target="media/image13.emf"/><Relationship Id="rId41" Type="http://schemas.openxmlformats.org/officeDocument/2006/relationships/image" Target="media/image34.tiff"/><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png"/><Relationship Id="rId49" Type="http://schemas.openxmlformats.org/officeDocument/2006/relationships/image" Target="media/image42.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B74FE-4F48-4036-86EB-8FE36E468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2200</Words>
  <Characters>12100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MARCOURT Cecile</dc:creator>
  <cp:keywords/>
  <dc:description/>
  <cp:lastModifiedBy>LAURIN Jerome</cp:lastModifiedBy>
  <cp:revision>5</cp:revision>
  <cp:lastPrinted>2024-06-12T12:05:00Z</cp:lastPrinted>
  <dcterms:created xsi:type="dcterms:W3CDTF">2025-07-26T16:32:00Z</dcterms:created>
  <dcterms:modified xsi:type="dcterms:W3CDTF">2025-07-26T16:35:00Z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id="rNCxy1CN"/&gt;&lt;style id="http://www.zotero.org/styles/elsevier-vancouver" hasBibliography="1" bibliographyStyleHasBeenSet="1"/&gt;&lt;prefs&gt;&lt;pref name="fieldType" value="Field"/&gt;&lt;pref name="delayCitationU</vt:lpwstr>
  </property>
  <property fmtid="{D5CDD505-2E9C-101B-9397-08002B2CF9AE}" pid="3" name="ZOTERO_PREF_2">
    <vt:lpwstr>pdates" value="true"/&gt;&lt;pref name="dontAskDelayCitationUpdates" value="true"/&gt;&lt;/prefs&gt;&lt;/data&gt;</vt:lpwstr>
  </property>
</Properties>
</file>