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B68F6" w14:textId="77777777" w:rsidR="002D52C1" w:rsidRPr="004C2EDB" w:rsidRDefault="002D52C1" w:rsidP="002D52C1">
      <w:pPr>
        <w:rPr>
          <w:b/>
          <w:bCs/>
          <w:sz w:val="36"/>
          <w:szCs w:val="36"/>
          <w:lang w:val="en-US"/>
        </w:rPr>
      </w:pPr>
      <w:r w:rsidRPr="004C2EDB">
        <w:rPr>
          <w:b/>
          <w:bCs/>
          <w:sz w:val="36"/>
          <w:szCs w:val="36"/>
          <w:lang w:val="en-US"/>
        </w:rPr>
        <w:t xml:space="preserve">Supplementary Materials </w:t>
      </w:r>
    </w:p>
    <w:p w14:paraId="2B8669B4" w14:textId="77777777" w:rsidR="002D52C1" w:rsidRPr="008460F3" w:rsidRDefault="002D52C1" w:rsidP="002D52C1">
      <w:pPr>
        <w:rPr>
          <w:lang w:val="en-US"/>
        </w:rPr>
      </w:pPr>
    </w:p>
    <w:tbl>
      <w:tblPr>
        <w:tblW w:w="13567" w:type="dxa"/>
        <w:tblCellMar>
          <w:left w:w="70" w:type="dxa"/>
          <w:right w:w="70" w:type="dxa"/>
        </w:tblCellMar>
        <w:tblLook w:val="04A0" w:firstRow="1" w:lastRow="0" w:firstColumn="1" w:lastColumn="0" w:noHBand="0" w:noVBand="1"/>
      </w:tblPr>
      <w:tblGrid>
        <w:gridCol w:w="2366"/>
        <w:gridCol w:w="1257"/>
        <w:gridCol w:w="360"/>
        <w:gridCol w:w="260"/>
        <w:gridCol w:w="260"/>
        <w:gridCol w:w="260"/>
        <w:gridCol w:w="450"/>
        <w:gridCol w:w="512"/>
        <w:gridCol w:w="960"/>
        <w:gridCol w:w="1072"/>
        <w:gridCol w:w="200"/>
        <w:gridCol w:w="1618"/>
        <w:gridCol w:w="360"/>
        <w:gridCol w:w="260"/>
        <w:gridCol w:w="260"/>
        <w:gridCol w:w="320"/>
        <w:gridCol w:w="350"/>
        <w:gridCol w:w="413"/>
        <w:gridCol w:w="960"/>
        <w:gridCol w:w="1069"/>
      </w:tblGrid>
      <w:tr w:rsidR="002D52C1" w:rsidRPr="00410E7C" w14:paraId="1EF2D7DE" w14:textId="77777777" w:rsidTr="007B70E8">
        <w:trPr>
          <w:trHeight w:val="320"/>
        </w:trPr>
        <w:tc>
          <w:tcPr>
            <w:tcW w:w="13567" w:type="dxa"/>
            <w:gridSpan w:val="20"/>
            <w:tcBorders>
              <w:top w:val="nil"/>
              <w:left w:val="nil"/>
              <w:bottom w:val="single" w:sz="8" w:space="0" w:color="auto"/>
              <w:right w:val="nil"/>
            </w:tcBorders>
            <w:shd w:val="clear" w:color="000000" w:fill="FFFFFF"/>
            <w:noWrap/>
            <w:vAlign w:val="center"/>
            <w:hideMark/>
          </w:tcPr>
          <w:p w14:paraId="5E91EB0A" w14:textId="77777777" w:rsidR="002D52C1" w:rsidRPr="008460F3" w:rsidRDefault="002D52C1" w:rsidP="007B70E8">
            <w:pPr>
              <w:rPr>
                <w:b/>
                <w:bCs/>
                <w:color w:val="000000"/>
                <w:sz w:val="12"/>
                <w:szCs w:val="12"/>
                <w:lang w:val="en-US"/>
              </w:rPr>
            </w:pPr>
            <w:r>
              <w:rPr>
                <w:b/>
                <w:bCs/>
                <w:color w:val="000000"/>
                <w:sz w:val="12"/>
                <w:szCs w:val="12"/>
                <w:lang w:val="en-US"/>
              </w:rPr>
              <w:t>Supplementary Table 1</w:t>
            </w:r>
            <w:r w:rsidRPr="008460F3">
              <w:rPr>
                <w:b/>
                <w:bCs/>
                <w:color w:val="000000"/>
                <w:sz w:val="12"/>
                <w:szCs w:val="12"/>
                <w:lang w:val="en-US"/>
              </w:rPr>
              <w:t xml:space="preserve">. </w:t>
            </w:r>
            <w:r w:rsidRPr="008460F3">
              <w:rPr>
                <w:color w:val="000000"/>
                <w:sz w:val="12"/>
                <w:szCs w:val="12"/>
                <w:lang w:val="en-US"/>
              </w:rPr>
              <w:t xml:space="preserve">Differences in </w:t>
            </w:r>
            <w:r>
              <w:rPr>
                <w:color w:val="000000"/>
                <w:sz w:val="12"/>
                <w:szCs w:val="12"/>
                <w:lang w:val="en-US"/>
              </w:rPr>
              <w:t xml:space="preserve">resting-state </w:t>
            </w:r>
            <w:r w:rsidRPr="008460F3">
              <w:rPr>
                <w:color w:val="000000"/>
                <w:sz w:val="12"/>
                <w:szCs w:val="12"/>
                <w:lang w:val="en-US"/>
              </w:rPr>
              <w:t>dynamic functional connectivity among Alzheimer Disease patholog</w:t>
            </w:r>
            <w:r>
              <w:rPr>
                <w:color w:val="000000"/>
                <w:sz w:val="12"/>
                <w:szCs w:val="12"/>
                <w:lang w:val="en-US"/>
              </w:rPr>
              <w:t>y</w:t>
            </w:r>
            <w:r w:rsidRPr="008460F3">
              <w:rPr>
                <w:color w:val="000000"/>
                <w:sz w:val="12"/>
                <w:szCs w:val="12"/>
                <w:lang w:val="en-US"/>
              </w:rPr>
              <w:t xml:space="preserve"> / genetic </w:t>
            </w:r>
            <w:r>
              <w:rPr>
                <w:color w:val="000000"/>
                <w:sz w:val="12"/>
                <w:szCs w:val="12"/>
                <w:lang w:val="en-US"/>
              </w:rPr>
              <w:t>status</w:t>
            </w:r>
            <w:r w:rsidRPr="008460F3">
              <w:rPr>
                <w:color w:val="000000"/>
                <w:sz w:val="12"/>
                <w:szCs w:val="12"/>
                <w:lang w:val="en-US"/>
              </w:rPr>
              <w:t xml:space="preserve"> in cognitively normal older adults (n = 86)</w:t>
            </w:r>
          </w:p>
        </w:tc>
      </w:tr>
      <w:tr w:rsidR="002D52C1" w:rsidRPr="008460F3" w14:paraId="5E271AD2" w14:textId="77777777" w:rsidTr="007B70E8">
        <w:trPr>
          <w:trHeight w:val="670"/>
        </w:trPr>
        <w:tc>
          <w:tcPr>
            <w:tcW w:w="2366" w:type="dxa"/>
            <w:tcBorders>
              <w:top w:val="nil"/>
              <w:left w:val="nil"/>
              <w:bottom w:val="single" w:sz="8" w:space="0" w:color="000000"/>
              <w:right w:val="nil"/>
            </w:tcBorders>
            <w:shd w:val="clear" w:color="000000" w:fill="FFFFFF"/>
            <w:vAlign w:val="center"/>
            <w:hideMark/>
          </w:tcPr>
          <w:p w14:paraId="65503570" w14:textId="77777777" w:rsidR="002D52C1" w:rsidRPr="008460F3" w:rsidRDefault="002D52C1" w:rsidP="007B70E8">
            <w:pPr>
              <w:rPr>
                <w:b/>
                <w:bCs/>
                <w:color w:val="000000"/>
                <w:sz w:val="12"/>
                <w:szCs w:val="12"/>
                <w:lang w:val="en-US"/>
              </w:rPr>
            </w:pPr>
            <w:r w:rsidRPr="008460F3">
              <w:rPr>
                <w:b/>
                <w:bCs/>
                <w:color w:val="000000"/>
                <w:sz w:val="12"/>
                <w:szCs w:val="12"/>
                <w:lang w:val="en-US"/>
              </w:rPr>
              <w:t>Alzheimer Disease</w:t>
            </w:r>
            <w:r>
              <w:rPr>
                <w:b/>
                <w:bCs/>
                <w:color w:val="000000"/>
                <w:sz w:val="12"/>
                <w:szCs w:val="12"/>
                <w:lang w:val="en-US"/>
              </w:rPr>
              <w:t xml:space="preserve"> pathology/genetic</w:t>
            </w:r>
            <w:r w:rsidRPr="008460F3">
              <w:rPr>
                <w:b/>
                <w:bCs/>
                <w:color w:val="000000"/>
                <w:sz w:val="12"/>
                <w:szCs w:val="12"/>
                <w:lang w:val="en-US"/>
              </w:rPr>
              <w:t xml:space="preserve"> status variables</w:t>
            </w:r>
          </w:p>
        </w:tc>
        <w:tc>
          <w:tcPr>
            <w:tcW w:w="5391" w:type="dxa"/>
            <w:gridSpan w:val="9"/>
            <w:tcBorders>
              <w:top w:val="nil"/>
              <w:left w:val="nil"/>
              <w:bottom w:val="single" w:sz="4" w:space="0" w:color="auto"/>
              <w:right w:val="nil"/>
            </w:tcBorders>
            <w:shd w:val="clear" w:color="000000" w:fill="FFFFFF"/>
            <w:noWrap/>
            <w:vAlign w:val="center"/>
            <w:hideMark/>
          </w:tcPr>
          <w:p w14:paraId="511F0911"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Local Connectivity</w:t>
            </w:r>
          </w:p>
        </w:tc>
        <w:tc>
          <w:tcPr>
            <w:tcW w:w="200" w:type="dxa"/>
            <w:tcBorders>
              <w:top w:val="nil"/>
              <w:left w:val="nil"/>
              <w:bottom w:val="single" w:sz="8" w:space="0" w:color="auto"/>
              <w:right w:val="nil"/>
            </w:tcBorders>
            <w:shd w:val="clear" w:color="000000" w:fill="FFFFFF"/>
            <w:noWrap/>
            <w:vAlign w:val="center"/>
            <w:hideMark/>
          </w:tcPr>
          <w:p w14:paraId="2EABA2ED" w14:textId="77777777" w:rsidR="002D52C1" w:rsidRPr="008460F3" w:rsidRDefault="002D52C1" w:rsidP="007B70E8">
            <w:pPr>
              <w:rPr>
                <w:color w:val="000000"/>
                <w:sz w:val="12"/>
                <w:szCs w:val="12"/>
                <w:lang w:val="en-US"/>
              </w:rPr>
            </w:pPr>
            <w:r w:rsidRPr="008460F3">
              <w:rPr>
                <w:color w:val="000000"/>
                <w:sz w:val="12"/>
                <w:szCs w:val="12"/>
                <w:lang w:val="en-US"/>
              </w:rPr>
              <w:t> </w:t>
            </w:r>
          </w:p>
        </w:tc>
        <w:tc>
          <w:tcPr>
            <w:tcW w:w="5610" w:type="dxa"/>
            <w:gridSpan w:val="9"/>
            <w:tcBorders>
              <w:top w:val="nil"/>
              <w:left w:val="nil"/>
              <w:bottom w:val="single" w:sz="4" w:space="0" w:color="auto"/>
              <w:right w:val="nil"/>
            </w:tcBorders>
            <w:shd w:val="clear" w:color="000000" w:fill="FFFFFF"/>
            <w:noWrap/>
            <w:vAlign w:val="center"/>
            <w:hideMark/>
          </w:tcPr>
          <w:p w14:paraId="09961819"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Distant Connectivity</w:t>
            </w:r>
          </w:p>
        </w:tc>
      </w:tr>
      <w:tr w:rsidR="002D52C1" w:rsidRPr="008460F3" w14:paraId="3BB916FB" w14:textId="77777777" w:rsidTr="007B70E8">
        <w:trPr>
          <w:trHeight w:val="320"/>
        </w:trPr>
        <w:tc>
          <w:tcPr>
            <w:tcW w:w="2366" w:type="dxa"/>
            <w:tcBorders>
              <w:top w:val="single" w:sz="4" w:space="0" w:color="auto"/>
              <w:left w:val="nil"/>
              <w:bottom w:val="single" w:sz="8" w:space="0" w:color="auto"/>
              <w:right w:val="nil"/>
            </w:tcBorders>
            <w:shd w:val="clear" w:color="000000" w:fill="FFFFFF"/>
            <w:noWrap/>
            <w:vAlign w:val="center"/>
            <w:hideMark/>
          </w:tcPr>
          <w:p w14:paraId="1D3CDCC8" w14:textId="77777777" w:rsidR="002D52C1" w:rsidRPr="008460F3" w:rsidRDefault="002D52C1" w:rsidP="007B70E8">
            <w:pPr>
              <w:rPr>
                <w:b/>
                <w:bCs/>
                <w:color w:val="000000"/>
                <w:sz w:val="12"/>
                <w:szCs w:val="12"/>
                <w:lang w:val="en-US"/>
              </w:rPr>
            </w:pPr>
            <w:r w:rsidRPr="008460F3">
              <w:rPr>
                <w:b/>
                <w:bCs/>
                <w:color w:val="000000"/>
                <w:sz w:val="12"/>
                <w:szCs w:val="12"/>
                <w:lang w:val="en-US"/>
              </w:rPr>
              <w:t> </w:t>
            </w:r>
          </w:p>
        </w:tc>
        <w:tc>
          <w:tcPr>
            <w:tcW w:w="1257" w:type="dxa"/>
            <w:tcBorders>
              <w:top w:val="single" w:sz="8" w:space="0" w:color="auto"/>
              <w:left w:val="nil"/>
              <w:bottom w:val="single" w:sz="8" w:space="0" w:color="auto"/>
              <w:right w:val="nil"/>
            </w:tcBorders>
            <w:shd w:val="clear" w:color="000000" w:fill="FFFFFF"/>
            <w:noWrap/>
            <w:vAlign w:val="center"/>
            <w:hideMark/>
          </w:tcPr>
          <w:p w14:paraId="42EEAD1D"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Brain region</w:t>
            </w:r>
          </w:p>
        </w:tc>
        <w:tc>
          <w:tcPr>
            <w:tcW w:w="360" w:type="dxa"/>
            <w:tcBorders>
              <w:top w:val="single" w:sz="8" w:space="0" w:color="auto"/>
              <w:left w:val="nil"/>
              <w:bottom w:val="single" w:sz="8" w:space="0" w:color="auto"/>
              <w:right w:val="nil"/>
            </w:tcBorders>
            <w:shd w:val="clear" w:color="000000" w:fill="FFFFFF"/>
            <w:noWrap/>
            <w:vAlign w:val="center"/>
            <w:hideMark/>
          </w:tcPr>
          <w:p w14:paraId="5973FDD0"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x</w:t>
            </w:r>
          </w:p>
        </w:tc>
        <w:tc>
          <w:tcPr>
            <w:tcW w:w="260" w:type="dxa"/>
            <w:tcBorders>
              <w:top w:val="single" w:sz="8" w:space="0" w:color="auto"/>
              <w:left w:val="nil"/>
              <w:bottom w:val="single" w:sz="8" w:space="0" w:color="auto"/>
              <w:right w:val="nil"/>
            </w:tcBorders>
            <w:shd w:val="clear" w:color="000000" w:fill="FFFFFF"/>
            <w:noWrap/>
            <w:vAlign w:val="center"/>
            <w:hideMark/>
          </w:tcPr>
          <w:p w14:paraId="51DCEAF4"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y</w:t>
            </w:r>
          </w:p>
        </w:tc>
        <w:tc>
          <w:tcPr>
            <w:tcW w:w="260" w:type="dxa"/>
            <w:tcBorders>
              <w:top w:val="single" w:sz="8" w:space="0" w:color="auto"/>
              <w:left w:val="nil"/>
              <w:bottom w:val="single" w:sz="8" w:space="0" w:color="auto"/>
              <w:right w:val="nil"/>
            </w:tcBorders>
            <w:shd w:val="clear" w:color="000000" w:fill="FFFFFF"/>
            <w:noWrap/>
            <w:vAlign w:val="center"/>
            <w:hideMark/>
          </w:tcPr>
          <w:p w14:paraId="232E7D0A"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z</w:t>
            </w:r>
          </w:p>
        </w:tc>
        <w:tc>
          <w:tcPr>
            <w:tcW w:w="260" w:type="dxa"/>
            <w:tcBorders>
              <w:top w:val="single" w:sz="8" w:space="0" w:color="auto"/>
              <w:left w:val="nil"/>
              <w:bottom w:val="single" w:sz="8" w:space="0" w:color="auto"/>
              <w:right w:val="nil"/>
            </w:tcBorders>
            <w:shd w:val="clear" w:color="000000" w:fill="FFFFFF"/>
            <w:noWrap/>
            <w:vAlign w:val="center"/>
            <w:hideMark/>
          </w:tcPr>
          <w:p w14:paraId="497FBFC6"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k</w:t>
            </w:r>
          </w:p>
        </w:tc>
        <w:tc>
          <w:tcPr>
            <w:tcW w:w="450" w:type="dxa"/>
            <w:tcBorders>
              <w:top w:val="single" w:sz="8" w:space="0" w:color="auto"/>
              <w:left w:val="nil"/>
              <w:bottom w:val="single" w:sz="8" w:space="0" w:color="auto"/>
              <w:right w:val="nil"/>
            </w:tcBorders>
            <w:shd w:val="clear" w:color="000000" w:fill="FFFFFF"/>
            <w:noWrap/>
            <w:vAlign w:val="center"/>
            <w:hideMark/>
          </w:tcPr>
          <w:p w14:paraId="44ECF249"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t</w:t>
            </w:r>
          </w:p>
        </w:tc>
        <w:tc>
          <w:tcPr>
            <w:tcW w:w="512" w:type="dxa"/>
            <w:tcBorders>
              <w:top w:val="single" w:sz="8" w:space="0" w:color="auto"/>
              <w:left w:val="nil"/>
              <w:bottom w:val="single" w:sz="8" w:space="0" w:color="auto"/>
              <w:right w:val="nil"/>
            </w:tcBorders>
            <w:shd w:val="clear" w:color="000000" w:fill="FFFFFF"/>
            <w:noWrap/>
            <w:vAlign w:val="center"/>
            <w:hideMark/>
          </w:tcPr>
          <w:p w14:paraId="5117AED0"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β</w:t>
            </w:r>
          </w:p>
        </w:tc>
        <w:tc>
          <w:tcPr>
            <w:tcW w:w="960" w:type="dxa"/>
            <w:tcBorders>
              <w:top w:val="single" w:sz="8" w:space="0" w:color="auto"/>
              <w:left w:val="nil"/>
              <w:bottom w:val="single" w:sz="8" w:space="0" w:color="auto"/>
              <w:right w:val="nil"/>
            </w:tcBorders>
            <w:shd w:val="clear" w:color="000000" w:fill="FFFFFF"/>
            <w:noWrap/>
            <w:vAlign w:val="center"/>
            <w:hideMark/>
          </w:tcPr>
          <w:p w14:paraId="149A48AB"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p(uncorrected)</w:t>
            </w:r>
          </w:p>
        </w:tc>
        <w:tc>
          <w:tcPr>
            <w:tcW w:w="1072" w:type="dxa"/>
            <w:tcBorders>
              <w:top w:val="single" w:sz="8" w:space="0" w:color="auto"/>
              <w:left w:val="nil"/>
              <w:bottom w:val="single" w:sz="8" w:space="0" w:color="auto"/>
              <w:right w:val="nil"/>
            </w:tcBorders>
            <w:shd w:val="clear" w:color="000000" w:fill="FFFFFF"/>
            <w:noWrap/>
            <w:vAlign w:val="center"/>
            <w:hideMark/>
          </w:tcPr>
          <w:p w14:paraId="7DE27932" w14:textId="77777777" w:rsidR="002D52C1" w:rsidRPr="008460F3" w:rsidRDefault="002D52C1" w:rsidP="007B70E8">
            <w:pPr>
              <w:jc w:val="center"/>
              <w:rPr>
                <w:b/>
                <w:bCs/>
                <w:color w:val="000000"/>
                <w:sz w:val="12"/>
                <w:szCs w:val="12"/>
                <w:lang w:val="en-US"/>
              </w:rPr>
            </w:pPr>
            <w:proofErr w:type="spellStart"/>
            <w:r w:rsidRPr="008460F3">
              <w:rPr>
                <w:b/>
                <w:bCs/>
                <w:color w:val="000000"/>
                <w:sz w:val="12"/>
                <w:szCs w:val="12"/>
                <w:lang w:val="en-US"/>
              </w:rPr>
              <w:t>pFWE</w:t>
            </w:r>
            <w:proofErr w:type="spellEnd"/>
            <w:r w:rsidRPr="008460F3">
              <w:rPr>
                <w:b/>
                <w:bCs/>
                <w:color w:val="000000"/>
                <w:sz w:val="12"/>
                <w:szCs w:val="12"/>
                <w:lang w:val="en-US"/>
              </w:rPr>
              <w:t xml:space="preserve"> corrected</w:t>
            </w:r>
          </w:p>
        </w:tc>
        <w:tc>
          <w:tcPr>
            <w:tcW w:w="200" w:type="dxa"/>
            <w:tcBorders>
              <w:top w:val="single" w:sz="8" w:space="0" w:color="auto"/>
              <w:left w:val="nil"/>
              <w:bottom w:val="single" w:sz="8" w:space="0" w:color="auto"/>
              <w:right w:val="nil"/>
            </w:tcBorders>
            <w:shd w:val="clear" w:color="000000" w:fill="FFFFFF"/>
            <w:noWrap/>
            <w:vAlign w:val="center"/>
            <w:hideMark/>
          </w:tcPr>
          <w:p w14:paraId="74507264"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 </w:t>
            </w:r>
          </w:p>
        </w:tc>
        <w:tc>
          <w:tcPr>
            <w:tcW w:w="1618" w:type="dxa"/>
            <w:tcBorders>
              <w:top w:val="single" w:sz="8" w:space="0" w:color="auto"/>
              <w:left w:val="nil"/>
              <w:bottom w:val="single" w:sz="8" w:space="0" w:color="auto"/>
              <w:right w:val="nil"/>
            </w:tcBorders>
            <w:shd w:val="clear" w:color="000000" w:fill="FFFFFF"/>
            <w:noWrap/>
            <w:vAlign w:val="center"/>
            <w:hideMark/>
          </w:tcPr>
          <w:p w14:paraId="4D415080"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Brain region</w:t>
            </w:r>
          </w:p>
        </w:tc>
        <w:tc>
          <w:tcPr>
            <w:tcW w:w="360" w:type="dxa"/>
            <w:tcBorders>
              <w:top w:val="single" w:sz="8" w:space="0" w:color="auto"/>
              <w:left w:val="nil"/>
              <w:bottom w:val="single" w:sz="8" w:space="0" w:color="auto"/>
              <w:right w:val="nil"/>
            </w:tcBorders>
            <w:shd w:val="clear" w:color="000000" w:fill="FFFFFF"/>
            <w:noWrap/>
            <w:vAlign w:val="center"/>
            <w:hideMark/>
          </w:tcPr>
          <w:p w14:paraId="5DBA272C"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x</w:t>
            </w:r>
          </w:p>
        </w:tc>
        <w:tc>
          <w:tcPr>
            <w:tcW w:w="260" w:type="dxa"/>
            <w:tcBorders>
              <w:top w:val="single" w:sz="8" w:space="0" w:color="auto"/>
              <w:left w:val="nil"/>
              <w:bottom w:val="single" w:sz="8" w:space="0" w:color="auto"/>
              <w:right w:val="nil"/>
            </w:tcBorders>
            <w:shd w:val="clear" w:color="000000" w:fill="FFFFFF"/>
            <w:noWrap/>
            <w:vAlign w:val="center"/>
            <w:hideMark/>
          </w:tcPr>
          <w:p w14:paraId="497DB9AC"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y</w:t>
            </w:r>
          </w:p>
        </w:tc>
        <w:tc>
          <w:tcPr>
            <w:tcW w:w="260" w:type="dxa"/>
            <w:tcBorders>
              <w:top w:val="single" w:sz="8" w:space="0" w:color="auto"/>
              <w:left w:val="nil"/>
              <w:bottom w:val="single" w:sz="8" w:space="0" w:color="auto"/>
              <w:right w:val="nil"/>
            </w:tcBorders>
            <w:shd w:val="clear" w:color="000000" w:fill="FFFFFF"/>
            <w:noWrap/>
            <w:vAlign w:val="center"/>
            <w:hideMark/>
          </w:tcPr>
          <w:p w14:paraId="7748CA88"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z</w:t>
            </w:r>
          </w:p>
        </w:tc>
        <w:tc>
          <w:tcPr>
            <w:tcW w:w="320" w:type="dxa"/>
            <w:tcBorders>
              <w:top w:val="single" w:sz="8" w:space="0" w:color="auto"/>
              <w:left w:val="nil"/>
              <w:bottom w:val="single" w:sz="8" w:space="0" w:color="auto"/>
              <w:right w:val="nil"/>
            </w:tcBorders>
            <w:shd w:val="clear" w:color="000000" w:fill="FFFFFF"/>
            <w:noWrap/>
            <w:vAlign w:val="center"/>
            <w:hideMark/>
          </w:tcPr>
          <w:p w14:paraId="3E8EB573"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k</w:t>
            </w:r>
          </w:p>
        </w:tc>
        <w:tc>
          <w:tcPr>
            <w:tcW w:w="350" w:type="dxa"/>
            <w:tcBorders>
              <w:top w:val="single" w:sz="8" w:space="0" w:color="auto"/>
              <w:left w:val="nil"/>
              <w:bottom w:val="single" w:sz="8" w:space="0" w:color="auto"/>
              <w:right w:val="nil"/>
            </w:tcBorders>
            <w:shd w:val="clear" w:color="000000" w:fill="FFFFFF"/>
            <w:noWrap/>
            <w:vAlign w:val="center"/>
            <w:hideMark/>
          </w:tcPr>
          <w:p w14:paraId="03D3C1CA"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t</w:t>
            </w:r>
          </w:p>
        </w:tc>
        <w:tc>
          <w:tcPr>
            <w:tcW w:w="413" w:type="dxa"/>
            <w:tcBorders>
              <w:top w:val="single" w:sz="8" w:space="0" w:color="auto"/>
              <w:left w:val="nil"/>
              <w:bottom w:val="single" w:sz="8" w:space="0" w:color="auto"/>
              <w:right w:val="nil"/>
            </w:tcBorders>
            <w:shd w:val="clear" w:color="000000" w:fill="FFFFFF"/>
            <w:noWrap/>
            <w:vAlign w:val="center"/>
            <w:hideMark/>
          </w:tcPr>
          <w:p w14:paraId="6DBE2105"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β</w:t>
            </w:r>
          </w:p>
        </w:tc>
        <w:tc>
          <w:tcPr>
            <w:tcW w:w="960" w:type="dxa"/>
            <w:tcBorders>
              <w:top w:val="single" w:sz="8" w:space="0" w:color="auto"/>
              <w:left w:val="nil"/>
              <w:bottom w:val="single" w:sz="8" w:space="0" w:color="auto"/>
              <w:right w:val="nil"/>
            </w:tcBorders>
            <w:shd w:val="clear" w:color="000000" w:fill="FFFFFF"/>
            <w:noWrap/>
            <w:vAlign w:val="center"/>
            <w:hideMark/>
          </w:tcPr>
          <w:p w14:paraId="3205B753"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p(uncorrected)</w:t>
            </w:r>
          </w:p>
        </w:tc>
        <w:tc>
          <w:tcPr>
            <w:tcW w:w="1069" w:type="dxa"/>
            <w:tcBorders>
              <w:top w:val="single" w:sz="8" w:space="0" w:color="auto"/>
              <w:left w:val="nil"/>
              <w:bottom w:val="single" w:sz="8" w:space="0" w:color="auto"/>
              <w:right w:val="nil"/>
            </w:tcBorders>
            <w:shd w:val="clear" w:color="000000" w:fill="FFFFFF"/>
            <w:noWrap/>
            <w:vAlign w:val="center"/>
            <w:hideMark/>
          </w:tcPr>
          <w:p w14:paraId="2056C465" w14:textId="77777777" w:rsidR="002D52C1" w:rsidRPr="008460F3" w:rsidRDefault="002D52C1" w:rsidP="007B70E8">
            <w:pPr>
              <w:jc w:val="center"/>
              <w:rPr>
                <w:b/>
                <w:bCs/>
                <w:color w:val="000000"/>
                <w:sz w:val="12"/>
                <w:szCs w:val="12"/>
                <w:lang w:val="en-US"/>
              </w:rPr>
            </w:pPr>
            <w:proofErr w:type="spellStart"/>
            <w:r w:rsidRPr="008460F3">
              <w:rPr>
                <w:b/>
                <w:bCs/>
                <w:color w:val="000000"/>
                <w:sz w:val="12"/>
                <w:szCs w:val="12"/>
                <w:lang w:val="en-US"/>
              </w:rPr>
              <w:t>pFWE</w:t>
            </w:r>
            <w:proofErr w:type="spellEnd"/>
            <w:r w:rsidRPr="008460F3">
              <w:rPr>
                <w:b/>
                <w:bCs/>
                <w:color w:val="000000"/>
                <w:sz w:val="12"/>
                <w:szCs w:val="12"/>
                <w:lang w:val="en-US"/>
              </w:rPr>
              <w:t xml:space="preserve"> corrected</w:t>
            </w:r>
          </w:p>
        </w:tc>
      </w:tr>
      <w:tr w:rsidR="002D52C1" w:rsidRPr="00410E7C" w14:paraId="2A26991D" w14:textId="77777777" w:rsidTr="007B70E8">
        <w:trPr>
          <w:trHeight w:val="300"/>
        </w:trPr>
        <w:tc>
          <w:tcPr>
            <w:tcW w:w="2366" w:type="dxa"/>
            <w:tcBorders>
              <w:top w:val="nil"/>
              <w:left w:val="nil"/>
              <w:bottom w:val="nil"/>
              <w:right w:val="nil"/>
            </w:tcBorders>
            <w:shd w:val="clear" w:color="000000" w:fill="FFFFFF"/>
            <w:noWrap/>
            <w:vAlign w:val="center"/>
            <w:hideMark/>
          </w:tcPr>
          <w:p w14:paraId="46B36F2E" w14:textId="77777777" w:rsidR="002D52C1" w:rsidRPr="008460F3" w:rsidRDefault="002D52C1" w:rsidP="007B70E8">
            <w:pPr>
              <w:rPr>
                <w:b/>
                <w:bCs/>
                <w:color w:val="000000"/>
                <w:sz w:val="12"/>
                <w:szCs w:val="12"/>
                <w:lang w:val="en-US"/>
              </w:rPr>
            </w:pPr>
            <w:r w:rsidRPr="008460F3">
              <w:rPr>
                <w:b/>
                <w:bCs/>
                <w:color w:val="000000"/>
                <w:sz w:val="12"/>
                <w:szCs w:val="12"/>
                <w:lang w:val="en-US"/>
              </w:rPr>
              <w:t>A</w:t>
            </w:r>
            <w:r>
              <w:rPr>
                <w:b/>
                <w:bCs/>
                <w:color w:val="000000"/>
                <w:sz w:val="12"/>
                <w:szCs w:val="12"/>
                <w:lang w:val="en-US"/>
              </w:rPr>
              <w:t>POE4 status</w:t>
            </w:r>
            <w:r w:rsidRPr="008460F3">
              <w:rPr>
                <w:b/>
                <w:bCs/>
                <w:color w:val="000000"/>
                <w:sz w:val="12"/>
                <w:szCs w:val="12"/>
                <w:lang w:val="en-US"/>
              </w:rPr>
              <w:t xml:space="preserve"> (carriers vs non-carriers)</w:t>
            </w:r>
          </w:p>
        </w:tc>
        <w:tc>
          <w:tcPr>
            <w:tcW w:w="11201" w:type="dxa"/>
            <w:gridSpan w:val="19"/>
            <w:tcBorders>
              <w:top w:val="nil"/>
              <w:left w:val="nil"/>
              <w:bottom w:val="nil"/>
              <w:right w:val="nil"/>
            </w:tcBorders>
            <w:shd w:val="clear" w:color="000000" w:fill="FFFFFF"/>
            <w:noWrap/>
            <w:vAlign w:val="center"/>
            <w:hideMark/>
          </w:tcPr>
          <w:p w14:paraId="6CBD02F0" w14:textId="77777777" w:rsidR="002D52C1" w:rsidRPr="008460F3" w:rsidRDefault="002D52C1" w:rsidP="007B70E8">
            <w:pPr>
              <w:rPr>
                <w:b/>
                <w:bCs/>
                <w:color w:val="000000"/>
                <w:sz w:val="12"/>
                <w:szCs w:val="12"/>
                <w:lang w:val="en-US"/>
              </w:rPr>
            </w:pPr>
            <w:r w:rsidRPr="008460F3">
              <w:rPr>
                <w:b/>
                <w:bCs/>
                <w:color w:val="000000"/>
                <w:sz w:val="12"/>
                <w:szCs w:val="12"/>
                <w:lang w:val="en-US"/>
              </w:rPr>
              <w:t> </w:t>
            </w:r>
          </w:p>
        </w:tc>
      </w:tr>
      <w:tr w:rsidR="002D52C1" w:rsidRPr="008460F3" w14:paraId="560F1DF1" w14:textId="77777777" w:rsidTr="007B70E8">
        <w:trPr>
          <w:trHeight w:val="300"/>
        </w:trPr>
        <w:tc>
          <w:tcPr>
            <w:tcW w:w="2366" w:type="dxa"/>
            <w:tcBorders>
              <w:top w:val="nil"/>
              <w:left w:val="nil"/>
              <w:bottom w:val="nil"/>
              <w:right w:val="nil"/>
            </w:tcBorders>
            <w:shd w:val="clear" w:color="000000" w:fill="FFFFFF"/>
            <w:noWrap/>
            <w:vAlign w:val="center"/>
            <w:hideMark/>
          </w:tcPr>
          <w:p w14:paraId="25CCC4FA" w14:textId="77777777" w:rsidR="002D52C1" w:rsidRPr="008460F3" w:rsidRDefault="002D52C1" w:rsidP="007B70E8">
            <w:pPr>
              <w:rPr>
                <w:i/>
                <w:iCs/>
                <w:color w:val="000000"/>
                <w:sz w:val="12"/>
                <w:szCs w:val="12"/>
                <w:lang w:val="en-US"/>
              </w:rPr>
            </w:pPr>
            <w:r w:rsidRPr="008460F3">
              <w:rPr>
                <w:i/>
                <w:iCs/>
                <w:color w:val="000000"/>
                <w:sz w:val="12"/>
                <w:szCs w:val="12"/>
                <w:lang w:val="en-US"/>
              </w:rPr>
              <w:t>non-carriers&gt;carriers</w:t>
            </w:r>
          </w:p>
        </w:tc>
        <w:tc>
          <w:tcPr>
            <w:tcW w:w="1257" w:type="dxa"/>
            <w:tcBorders>
              <w:top w:val="nil"/>
              <w:left w:val="nil"/>
              <w:bottom w:val="nil"/>
              <w:right w:val="nil"/>
            </w:tcBorders>
            <w:shd w:val="clear" w:color="000000" w:fill="FFFFFF"/>
            <w:noWrap/>
            <w:vAlign w:val="center"/>
            <w:hideMark/>
          </w:tcPr>
          <w:p w14:paraId="3BAD83B0" w14:textId="77777777" w:rsidR="002D52C1" w:rsidRPr="008460F3" w:rsidRDefault="002D52C1" w:rsidP="007B70E8">
            <w:pPr>
              <w:rPr>
                <w:color w:val="000000"/>
                <w:sz w:val="12"/>
                <w:szCs w:val="12"/>
                <w:lang w:val="en-US"/>
              </w:rPr>
            </w:pPr>
            <w:r w:rsidRPr="008460F3">
              <w:rPr>
                <w:color w:val="000000"/>
                <w:sz w:val="12"/>
                <w:szCs w:val="12"/>
                <w:lang w:val="en-US"/>
              </w:rPr>
              <w:t>Inferior Frontal Gyrus</w:t>
            </w:r>
          </w:p>
        </w:tc>
        <w:tc>
          <w:tcPr>
            <w:tcW w:w="360" w:type="dxa"/>
            <w:tcBorders>
              <w:top w:val="nil"/>
              <w:left w:val="nil"/>
              <w:bottom w:val="nil"/>
              <w:right w:val="nil"/>
            </w:tcBorders>
            <w:shd w:val="clear" w:color="000000" w:fill="FFFFFF"/>
            <w:noWrap/>
            <w:vAlign w:val="center"/>
            <w:hideMark/>
          </w:tcPr>
          <w:p w14:paraId="0AA1BAC0" w14:textId="77777777" w:rsidR="002D52C1" w:rsidRPr="008460F3" w:rsidRDefault="002D52C1" w:rsidP="007B70E8">
            <w:pPr>
              <w:rPr>
                <w:color w:val="000000"/>
                <w:sz w:val="12"/>
                <w:szCs w:val="12"/>
                <w:lang w:val="en-US"/>
              </w:rPr>
            </w:pPr>
            <w:r w:rsidRPr="008460F3">
              <w:rPr>
                <w:color w:val="000000"/>
                <w:sz w:val="12"/>
                <w:szCs w:val="12"/>
                <w:lang w:val="en-US"/>
              </w:rPr>
              <w:t>-52</w:t>
            </w:r>
          </w:p>
        </w:tc>
        <w:tc>
          <w:tcPr>
            <w:tcW w:w="260" w:type="dxa"/>
            <w:tcBorders>
              <w:top w:val="nil"/>
              <w:left w:val="nil"/>
              <w:bottom w:val="nil"/>
              <w:right w:val="nil"/>
            </w:tcBorders>
            <w:shd w:val="clear" w:color="000000" w:fill="FFFFFF"/>
            <w:noWrap/>
            <w:vAlign w:val="center"/>
            <w:hideMark/>
          </w:tcPr>
          <w:p w14:paraId="798619FC" w14:textId="77777777" w:rsidR="002D52C1" w:rsidRPr="008460F3" w:rsidRDefault="002D52C1" w:rsidP="007B70E8">
            <w:pPr>
              <w:rPr>
                <w:color w:val="000000"/>
                <w:sz w:val="12"/>
                <w:szCs w:val="12"/>
                <w:lang w:val="en-US"/>
              </w:rPr>
            </w:pPr>
            <w:r w:rsidRPr="008460F3">
              <w:rPr>
                <w:color w:val="000000"/>
                <w:sz w:val="12"/>
                <w:szCs w:val="12"/>
                <w:lang w:val="en-US"/>
              </w:rPr>
              <w:t>10</w:t>
            </w:r>
          </w:p>
        </w:tc>
        <w:tc>
          <w:tcPr>
            <w:tcW w:w="260" w:type="dxa"/>
            <w:tcBorders>
              <w:top w:val="nil"/>
              <w:left w:val="nil"/>
              <w:bottom w:val="nil"/>
              <w:right w:val="nil"/>
            </w:tcBorders>
            <w:shd w:val="clear" w:color="000000" w:fill="FFFFFF"/>
            <w:noWrap/>
            <w:vAlign w:val="center"/>
            <w:hideMark/>
          </w:tcPr>
          <w:p w14:paraId="289FC844" w14:textId="77777777" w:rsidR="002D52C1" w:rsidRPr="008460F3" w:rsidRDefault="002D52C1" w:rsidP="007B70E8">
            <w:pPr>
              <w:rPr>
                <w:color w:val="000000"/>
                <w:sz w:val="12"/>
                <w:szCs w:val="12"/>
                <w:lang w:val="en-US"/>
              </w:rPr>
            </w:pPr>
            <w:r w:rsidRPr="008460F3">
              <w:rPr>
                <w:color w:val="000000"/>
                <w:sz w:val="12"/>
                <w:szCs w:val="12"/>
                <w:lang w:val="en-US"/>
              </w:rPr>
              <w:t>22</w:t>
            </w:r>
          </w:p>
        </w:tc>
        <w:tc>
          <w:tcPr>
            <w:tcW w:w="260" w:type="dxa"/>
            <w:tcBorders>
              <w:top w:val="nil"/>
              <w:left w:val="nil"/>
              <w:bottom w:val="nil"/>
              <w:right w:val="nil"/>
            </w:tcBorders>
            <w:shd w:val="clear" w:color="000000" w:fill="FFFFFF"/>
            <w:noWrap/>
            <w:vAlign w:val="center"/>
            <w:hideMark/>
          </w:tcPr>
          <w:p w14:paraId="14D2ABF4" w14:textId="77777777" w:rsidR="002D52C1" w:rsidRPr="008460F3" w:rsidRDefault="002D52C1" w:rsidP="007B70E8">
            <w:pPr>
              <w:rPr>
                <w:color w:val="000000"/>
                <w:sz w:val="12"/>
                <w:szCs w:val="12"/>
                <w:lang w:val="en-US"/>
              </w:rPr>
            </w:pPr>
            <w:r w:rsidRPr="008460F3">
              <w:rPr>
                <w:color w:val="000000"/>
                <w:sz w:val="12"/>
                <w:szCs w:val="12"/>
                <w:lang w:val="en-US"/>
              </w:rPr>
              <w:t>40</w:t>
            </w:r>
          </w:p>
        </w:tc>
        <w:tc>
          <w:tcPr>
            <w:tcW w:w="450" w:type="dxa"/>
            <w:tcBorders>
              <w:top w:val="nil"/>
              <w:left w:val="nil"/>
              <w:bottom w:val="nil"/>
              <w:right w:val="nil"/>
            </w:tcBorders>
            <w:shd w:val="clear" w:color="000000" w:fill="FFFFFF"/>
            <w:noWrap/>
            <w:vAlign w:val="center"/>
            <w:hideMark/>
          </w:tcPr>
          <w:p w14:paraId="711B5B8C" w14:textId="77777777" w:rsidR="002D52C1" w:rsidRPr="008460F3" w:rsidRDefault="002D52C1" w:rsidP="007B70E8">
            <w:pPr>
              <w:rPr>
                <w:color w:val="000000"/>
                <w:sz w:val="12"/>
                <w:szCs w:val="12"/>
                <w:lang w:val="en-US"/>
              </w:rPr>
            </w:pPr>
            <w:r w:rsidRPr="008460F3">
              <w:rPr>
                <w:color w:val="000000"/>
                <w:sz w:val="12"/>
                <w:szCs w:val="12"/>
                <w:lang w:val="en-US"/>
              </w:rPr>
              <w:t>-4.05</w:t>
            </w:r>
          </w:p>
        </w:tc>
        <w:tc>
          <w:tcPr>
            <w:tcW w:w="512" w:type="dxa"/>
            <w:tcBorders>
              <w:top w:val="nil"/>
              <w:left w:val="nil"/>
              <w:bottom w:val="nil"/>
              <w:right w:val="nil"/>
            </w:tcBorders>
            <w:shd w:val="clear" w:color="000000" w:fill="FFFFFF"/>
            <w:noWrap/>
            <w:vAlign w:val="center"/>
            <w:hideMark/>
          </w:tcPr>
          <w:p w14:paraId="4193F4A2" w14:textId="77777777" w:rsidR="002D52C1" w:rsidRPr="008460F3" w:rsidRDefault="002D52C1" w:rsidP="007B70E8">
            <w:pPr>
              <w:rPr>
                <w:color w:val="000000"/>
                <w:sz w:val="12"/>
                <w:szCs w:val="12"/>
                <w:lang w:val="en-US"/>
              </w:rPr>
            </w:pPr>
            <w:r w:rsidRPr="008460F3">
              <w:rPr>
                <w:color w:val="000000"/>
                <w:sz w:val="12"/>
                <w:szCs w:val="12"/>
                <w:lang w:val="en-US"/>
              </w:rPr>
              <w:t>-0.215</w:t>
            </w:r>
          </w:p>
        </w:tc>
        <w:tc>
          <w:tcPr>
            <w:tcW w:w="960" w:type="dxa"/>
            <w:tcBorders>
              <w:top w:val="nil"/>
              <w:left w:val="nil"/>
              <w:bottom w:val="nil"/>
              <w:right w:val="nil"/>
            </w:tcBorders>
            <w:shd w:val="clear" w:color="000000" w:fill="FFFFFF"/>
            <w:noWrap/>
            <w:vAlign w:val="center"/>
            <w:hideMark/>
          </w:tcPr>
          <w:p w14:paraId="641CBE8B" w14:textId="77777777" w:rsidR="002D52C1" w:rsidRPr="008460F3" w:rsidRDefault="002D52C1" w:rsidP="007B70E8">
            <w:pPr>
              <w:jc w:val="center"/>
              <w:rPr>
                <w:color w:val="000000"/>
                <w:sz w:val="12"/>
                <w:szCs w:val="12"/>
                <w:lang w:val="en-US"/>
              </w:rPr>
            </w:pPr>
            <w:r w:rsidRPr="008460F3">
              <w:rPr>
                <w:color w:val="000000"/>
                <w:sz w:val="12"/>
                <w:szCs w:val="12"/>
                <w:lang w:val="en-US"/>
              </w:rPr>
              <w:t>0.000</w:t>
            </w:r>
          </w:p>
        </w:tc>
        <w:tc>
          <w:tcPr>
            <w:tcW w:w="1072" w:type="dxa"/>
            <w:tcBorders>
              <w:top w:val="nil"/>
              <w:left w:val="nil"/>
              <w:bottom w:val="nil"/>
              <w:right w:val="nil"/>
            </w:tcBorders>
            <w:shd w:val="clear" w:color="000000" w:fill="FFFFFF"/>
            <w:noWrap/>
            <w:vAlign w:val="center"/>
            <w:hideMark/>
          </w:tcPr>
          <w:p w14:paraId="3DC6D694" w14:textId="77777777" w:rsidR="002D52C1" w:rsidRPr="008460F3" w:rsidRDefault="002D52C1" w:rsidP="007B70E8">
            <w:pPr>
              <w:jc w:val="center"/>
              <w:rPr>
                <w:color w:val="000000"/>
                <w:sz w:val="12"/>
                <w:szCs w:val="12"/>
                <w:lang w:val="en-US"/>
              </w:rPr>
            </w:pPr>
            <w:r w:rsidRPr="008460F3">
              <w:rPr>
                <w:color w:val="000000"/>
                <w:sz w:val="12"/>
                <w:szCs w:val="12"/>
                <w:lang w:val="en-US"/>
              </w:rPr>
              <w:t>0.003</w:t>
            </w:r>
          </w:p>
        </w:tc>
        <w:tc>
          <w:tcPr>
            <w:tcW w:w="200" w:type="dxa"/>
            <w:tcBorders>
              <w:top w:val="nil"/>
              <w:left w:val="nil"/>
              <w:bottom w:val="nil"/>
              <w:right w:val="nil"/>
            </w:tcBorders>
            <w:shd w:val="clear" w:color="000000" w:fill="FFFFFF"/>
            <w:noWrap/>
            <w:vAlign w:val="center"/>
            <w:hideMark/>
          </w:tcPr>
          <w:p w14:paraId="1022BDD1" w14:textId="77777777" w:rsidR="002D52C1" w:rsidRPr="008460F3" w:rsidRDefault="002D52C1" w:rsidP="007B70E8">
            <w:pPr>
              <w:rPr>
                <w:color w:val="000000"/>
                <w:sz w:val="12"/>
                <w:szCs w:val="12"/>
                <w:lang w:val="en-US"/>
              </w:rPr>
            </w:pPr>
            <w:r w:rsidRPr="008460F3">
              <w:rPr>
                <w:color w:val="000000"/>
                <w:sz w:val="12"/>
                <w:szCs w:val="12"/>
                <w:lang w:val="en-US"/>
              </w:rPr>
              <w:t> </w:t>
            </w:r>
          </w:p>
        </w:tc>
        <w:tc>
          <w:tcPr>
            <w:tcW w:w="5610" w:type="dxa"/>
            <w:gridSpan w:val="9"/>
            <w:tcBorders>
              <w:top w:val="nil"/>
              <w:left w:val="nil"/>
              <w:bottom w:val="nil"/>
              <w:right w:val="nil"/>
            </w:tcBorders>
            <w:shd w:val="clear" w:color="000000" w:fill="FFFFFF"/>
            <w:noWrap/>
            <w:vAlign w:val="center"/>
            <w:hideMark/>
          </w:tcPr>
          <w:p w14:paraId="1FD8AA6F" w14:textId="77777777" w:rsidR="002D52C1" w:rsidRPr="008460F3" w:rsidRDefault="002D52C1" w:rsidP="007B70E8">
            <w:pPr>
              <w:jc w:val="center"/>
              <w:rPr>
                <w:color w:val="000000"/>
                <w:sz w:val="12"/>
                <w:szCs w:val="12"/>
                <w:lang w:val="en-US"/>
              </w:rPr>
            </w:pPr>
            <w:r w:rsidRPr="008460F3">
              <w:rPr>
                <w:color w:val="000000"/>
                <w:sz w:val="12"/>
                <w:szCs w:val="12"/>
                <w:lang w:val="en-US"/>
              </w:rPr>
              <w:t>-</w:t>
            </w:r>
          </w:p>
        </w:tc>
      </w:tr>
      <w:tr w:rsidR="002D52C1" w:rsidRPr="008460F3" w14:paraId="09A19888" w14:textId="77777777" w:rsidTr="007B70E8">
        <w:trPr>
          <w:trHeight w:val="320"/>
        </w:trPr>
        <w:tc>
          <w:tcPr>
            <w:tcW w:w="2366" w:type="dxa"/>
            <w:vMerge w:val="restart"/>
            <w:tcBorders>
              <w:top w:val="nil"/>
              <w:left w:val="nil"/>
              <w:bottom w:val="nil"/>
              <w:right w:val="nil"/>
            </w:tcBorders>
            <w:shd w:val="clear" w:color="000000" w:fill="FFFFFF"/>
            <w:noWrap/>
            <w:hideMark/>
          </w:tcPr>
          <w:p w14:paraId="1CFC9A8B" w14:textId="77777777" w:rsidR="002D52C1" w:rsidRPr="008460F3" w:rsidRDefault="002D52C1" w:rsidP="007B70E8">
            <w:pPr>
              <w:rPr>
                <w:i/>
                <w:iCs/>
                <w:color w:val="000000"/>
                <w:sz w:val="12"/>
                <w:szCs w:val="12"/>
                <w:lang w:val="en-US"/>
              </w:rPr>
            </w:pPr>
            <w:r w:rsidRPr="008460F3">
              <w:rPr>
                <w:i/>
                <w:iCs/>
                <w:color w:val="000000"/>
                <w:sz w:val="12"/>
                <w:szCs w:val="12"/>
                <w:lang w:val="en-US"/>
              </w:rPr>
              <w:t>carriers&gt;non-carriers</w:t>
            </w:r>
          </w:p>
        </w:tc>
        <w:tc>
          <w:tcPr>
            <w:tcW w:w="5391" w:type="dxa"/>
            <w:gridSpan w:val="9"/>
            <w:tcBorders>
              <w:top w:val="nil"/>
              <w:left w:val="nil"/>
              <w:bottom w:val="nil"/>
              <w:right w:val="nil"/>
            </w:tcBorders>
            <w:shd w:val="clear" w:color="000000" w:fill="FFFFFF"/>
            <w:noWrap/>
            <w:vAlign w:val="center"/>
            <w:hideMark/>
          </w:tcPr>
          <w:p w14:paraId="21C180DE" w14:textId="77777777" w:rsidR="002D52C1" w:rsidRPr="008460F3" w:rsidRDefault="002D52C1" w:rsidP="007B70E8">
            <w:pPr>
              <w:jc w:val="center"/>
              <w:rPr>
                <w:color w:val="000000"/>
                <w:sz w:val="12"/>
                <w:szCs w:val="12"/>
                <w:lang w:val="en-US"/>
              </w:rPr>
            </w:pPr>
            <w:r w:rsidRPr="008460F3">
              <w:rPr>
                <w:color w:val="000000"/>
                <w:sz w:val="12"/>
                <w:szCs w:val="12"/>
                <w:lang w:val="en-US"/>
              </w:rPr>
              <w:t>-</w:t>
            </w:r>
          </w:p>
        </w:tc>
        <w:tc>
          <w:tcPr>
            <w:tcW w:w="200" w:type="dxa"/>
            <w:tcBorders>
              <w:top w:val="nil"/>
              <w:left w:val="nil"/>
              <w:bottom w:val="nil"/>
              <w:right w:val="nil"/>
            </w:tcBorders>
            <w:shd w:val="clear" w:color="000000" w:fill="FFFFFF"/>
            <w:noWrap/>
            <w:vAlign w:val="center"/>
            <w:hideMark/>
          </w:tcPr>
          <w:p w14:paraId="17798B3C" w14:textId="77777777" w:rsidR="002D52C1" w:rsidRPr="008460F3" w:rsidRDefault="002D52C1" w:rsidP="007B70E8">
            <w:pPr>
              <w:rPr>
                <w:color w:val="000000"/>
                <w:lang w:val="en-US"/>
              </w:rPr>
            </w:pPr>
            <w:r w:rsidRPr="008460F3">
              <w:rPr>
                <w:color w:val="000000"/>
                <w:lang w:val="en-US"/>
              </w:rPr>
              <w:t> </w:t>
            </w:r>
          </w:p>
        </w:tc>
        <w:tc>
          <w:tcPr>
            <w:tcW w:w="1618" w:type="dxa"/>
            <w:tcBorders>
              <w:top w:val="nil"/>
              <w:left w:val="nil"/>
              <w:bottom w:val="nil"/>
              <w:right w:val="nil"/>
            </w:tcBorders>
            <w:shd w:val="clear" w:color="000000" w:fill="FFFFFF"/>
            <w:noWrap/>
            <w:vAlign w:val="center"/>
            <w:hideMark/>
          </w:tcPr>
          <w:p w14:paraId="2CDF3452" w14:textId="77777777" w:rsidR="002D52C1" w:rsidRPr="008460F3" w:rsidRDefault="002D52C1" w:rsidP="007B70E8">
            <w:pPr>
              <w:rPr>
                <w:color w:val="000000"/>
                <w:sz w:val="12"/>
                <w:szCs w:val="12"/>
                <w:lang w:val="en-US"/>
              </w:rPr>
            </w:pPr>
            <w:r w:rsidRPr="008460F3">
              <w:rPr>
                <w:color w:val="000000"/>
                <w:sz w:val="12"/>
                <w:szCs w:val="12"/>
                <w:lang w:val="en-US"/>
              </w:rPr>
              <w:t>Superior Motor Area</w:t>
            </w:r>
          </w:p>
        </w:tc>
        <w:tc>
          <w:tcPr>
            <w:tcW w:w="360" w:type="dxa"/>
            <w:tcBorders>
              <w:top w:val="nil"/>
              <w:left w:val="nil"/>
              <w:bottom w:val="nil"/>
              <w:right w:val="nil"/>
            </w:tcBorders>
            <w:shd w:val="clear" w:color="000000" w:fill="FFFFFF"/>
            <w:noWrap/>
            <w:vAlign w:val="center"/>
            <w:hideMark/>
          </w:tcPr>
          <w:p w14:paraId="09E6F81F" w14:textId="77777777" w:rsidR="002D52C1" w:rsidRPr="008460F3" w:rsidRDefault="002D52C1" w:rsidP="007B70E8">
            <w:pPr>
              <w:rPr>
                <w:color w:val="000000"/>
                <w:sz w:val="12"/>
                <w:szCs w:val="12"/>
                <w:lang w:val="en-US"/>
              </w:rPr>
            </w:pPr>
            <w:r w:rsidRPr="008460F3">
              <w:rPr>
                <w:color w:val="000000"/>
                <w:sz w:val="12"/>
                <w:szCs w:val="12"/>
                <w:lang w:val="en-US"/>
              </w:rPr>
              <w:t>-4</w:t>
            </w:r>
          </w:p>
        </w:tc>
        <w:tc>
          <w:tcPr>
            <w:tcW w:w="260" w:type="dxa"/>
            <w:tcBorders>
              <w:top w:val="nil"/>
              <w:left w:val="nil"/>
              <w:bottom w:val="nil"/>
              <w:right w:val="nil"/>
            </w:tcBorders>
            <w:shd w:val="clear" w:color="000000" w:fill="FFFFFF"/>
            <w:noWrap/>
            <w:vAlign w:val="center"/>
            <w:hideMark/>
          </w:tcPr>
          <w:p w14:paraId="7CC977ED" w14:textId="77777777" w:rsidR="002D52C1" w:rsidRPr="008460F3" w:rsidRDefault="002D52C1" w:rsidP="007B70E8">
            <w:pPr>
              <w:rPr>
                <w:color w:val="000000"/>
                <w:sz w:val="12"/>
                <w:szCs w:val="12"/>
                <w:lang w:val="en-US"/>
              </w:rPr>
            </w:pPr>
            <w:r w:rsidRPr="008460F3">
              <w:rPr>
                <w:color w:val="000000"/>
                <w:sz w:val="12"/>
                <w:szCs w:val="12"/>
                <w:lang w:val="en-US"/>
              </w:rPr>
              <w:t>4</w:t>
            </w:r>
          </w:p>
        </w:tc>
        <w:tc>
          <w:tcPr>
            <w:tcW w:w="260" w:type="dxa"/>
            <w:tcBorders>
              <w:top w:val="nil"/>
              <w:left w:val="nil"/>
              <w:bottom w:val="nil"/>
              <w:right w:val="nil"/>
            </w:tcBorders>
            <w:shd w:val="clear" w:color="000000" w:fill="FFFFFF"/>
            <w:noWrap/>
            <w:vAlign w:val="center"/>
            <w:hideMark/>
          </w:tcPr>
          <w:p w14:paraId="580AC7EA" w14:textId="77777777" w:rsidR="002D52C1" w:rsidRPr="008460F3" w:rsidRDefault="002D52C1" w:rsidP="007B70E8">
            <w:pPr>
              <w:rPr>
                <w:color w:val="000000"/>
                <w:sz w:val="12"/>
                <w:szCs w:val="12"/>
                <w:lang w:val="en-US"/>
              </w:rPr>
            </w:pPr>
            <w:r w:rsidRPr="008460F3">
              <w:rPr>
                <w:color w:val="000000"/>
                <w:sz w:val="12"/>
                <w:szCs w:val="12"/>
                <w:lang w:val="en-US"/>
              </w:rPr>
              <w:t>58</w:t>
            </w:r>
          </w:p>
        </w:tc>
        <w:tc>
          <w:tcPr>
            <w:tcW w:w="320" w:type="dxa"/>
            <w:tcBorders>
              <w:top w:val="nil"/>
              <w:left w:val="nil"/>
              <w:bottom w:val="nil"/>
              <w:right w:val="nil"/>
            </w:tcBorders>
            <w:shd w:val="clear" w:color="000000" w:fill="FFFFFF"/>
            <w:noWrap/>
            <w:vAlign w:val="center"/>
            <w:hideMark/>
          </w:tcPr>
          <w:p w14:paraId="30A44FC6" w14:textId="77777777" w:rsidR="002D52C1" w:rsidRPr="008460F3" w:rsidRDefault="002D52C1" w:rsidP="007B70E8">
            <w:pPr>
              <w:rPr>
                <w:color w:val="000000"/>
                <w:sz w:val="12"/>
                <w:szCs w:val="12"/>
                <w:lang w:val="en-US"/>
              </w:rPr>
            </w:pPr>
            <w:r w:rsidRPr="008460F3">
              <w:rPr>
                <w:color w:val="000000"/>
                <w:sz w:val="12"/>
                <w:szCs w:val="12"/>
                <w:lang w:val="en-US"/>
              </w:rPr>
              <w:t>73</w:t>
            </w:r>
          </w:p>
        </w:tc>
        <w:tc>
          <w:tcPr>
            <w:tcW w:w="350" w:type="dxa"/>
            <w:tcBorders>
              <w:top w:val="nil"/>
              <w:left w:val="nil"/>
              <w:bottom w:val="nil"/>
              <w:right w:val="nil"/>
            </w:tcBorders>
            <w:shd w:val="clear" w:color="000000" w:fill="FFFFFF"/>
            <w:noWrap/>
            <w:vAlign w:val="center"/>
            <w:hideMark/>
          </w:tcPr>
          <w:p w14:paraId="2A952AC2" w14:textId="77777777" w:rsidR="002D52C1" w:rsidRPr="008460F3" w:rsidRDefault="002D52C1" w:rsidP="007B70E8">
            <w:pPr>
              <w:rPr>
                <w:color w:val="000000"/>
                <w:sz w:val="12"/>
                <w:szCs w:val="12"/>
                <w:lang w:val="en-US"/>
              </w:rPr>
            </w:pPr>
            <w:r w:rsidRPr="008460F3">
              <w:rPr>
                <w:color w:val="000000"/>
                <w:sz w:val="12"/>
                <w:szCs w:val="12"/>
                <w:lang w:val="en-US"/>
              </w:rPr>
              <w:t>3.83</w:t>
            </w:r>
          </w:p>
        </w:tc>
        <w:tc>
          <w:tcPr>
            <w:tcW w:w="413" w:type="dxa"/>
            <w:tcBorders>
              <w:top w:val="nil"/>
              <w:left w:val="nil"/>
              <w:bottom w:val="nil"/>
              <w:right w:val="nil"/>
            </w:tcBorders>
            <w:shd w:val="clear" w:color="000000" w:fill="FFFFFF"/>
            <w:noWrap/>
            <w:vAlign w:val="center"/>
            <w:hideMark/>
          </w:tcPr>
          <w:p w14:paraId="3796276C" w14:textId="77777777" w:rsidR="002D52C1" w:rsidRPr="008460F3" w:rsidRDefault="002D52C1" w:rsidP="007B70E8">
            <w:pPr>
              <w:rPr>
                <w:color w:val="000000"/>
                <w:sz w:val="12"/>
                <w:szCs w:val="12"/>
                <w:lang w:val="en-US"/>
              </w:rPr>
            </w:pPr>
            <w:r w:rsidRPr="008460F3">
              <w:rPr>
                <w:color w:val="000000"/>
                <w:sz w:val="12"/>
                <w:szCs w:val="12"/>
                <w:lang w:val="en-US"/>
              </w:rPr>
              <w:t>0.577</w:t>
            </w:r>
          </w:p>
        </w:tc>
        <w:tc>
          <w:tcPr>
            <w:tcW w:w="960" w:type="dxa"/>
            <w:tcBorders>
              <w:top w:val="nil"/>
              <w:left w:val="nil"/>
              <w:bottom w:val="nil"/>
              <w:right w:val="nil"/>
            </w:tcBorders>
            <w:shd w:val="clear" w:color="000000" w:fill="FFFFFF"/>
            <w:noWrap/>
            <w:vAlign w:val="center"/>
            <w:hideMark/>
          </w:tcPr>
          <w:p w14:paraId="16733700" w14:textId="77777777" w:rsidR="002D52C1" w:rsidRPr="008460F3" w:rsidRDefault="002D52C1" w:rsidP="007B70E8">
            <w:pPr>
              <w:jc w:val="center"/>
              <w:rPr>
                <w:color w:val="000000"/>
                <w:sz w:val="12"/>
                <w:szCs w:val="12"/>
                <w:lang w:val="en-US"/>
              </w:rPr>
            </w:pPr>
            <w:r w:rsidRPr="008460F3">
              <w:rPr>
                <w:color w:val="000000"/>
                <w:sz w:val="12"/>
                <w:szCs w:val="12"/>
                <w:lang w:val="en-US"/>
              </w:rPr>
              <w:t>0.000</w:t>
            </w:r>
          </w:p>
        </w:tc>
        <w:tc>
          <w:tcPr>
            <w:tcW w:w="1069" w:type="dxa"/>
            <w:tcBorders>
              <w:top w:val="nil"/>
              <w:left w:val="nil"/>
              <w:bottom w:val="nil"/>
              <w:right w:val="nil"/>
            </w:tcBorders>
            <w:shd w:val="clear" w:color="000000" w:fill="FFFFFF"/>
            <w:noWrap/>
            <w:vAlign w:val="center"/>
            <w:hideMark/>
          </w:tcPr>
          <w:p w14:paraId="5D11A987" w14:textId="77777777" w:rsidR="002D52C1" w:rsidRPr="008460F3" w:rsidRDefault="002D52C1" w:rsidP="007B70E8">
            <w:pPr>
              <w:jc w:val="center"/>
              <w:rPr>
                <w:color w:val="000000"/>
                <w:sz w:val="12"/>
                <w:szCs w:val="12"/>
                <w:lang w:val="en-US"/>
              </w:rPr>
            </w:pPr>
            <w:r w:rsidRPr="008460F3">
              <w:rPr>
                <w:color w:val="000000"/>
                <w:sz w:val="12"/>
                <w:szCs w:val="12"/>
                <w:lang w:val="en-US"/>
              </w:rPr>
              <w:t>0.000</w:t>
            </w:r>
          </w:p>
        </w:tc>
      </w:tr>
      <w:tr w:rsidR="002D52C1" w:rsidRPr="008460F3" w14:paraId="62E6CC4E" w14:textId="77777777" w:rsidTr="007B70E8">
        <w:trPr>
          <w:trHeight w:val="300"/>
        </w:trPr>
        <w:tc>
          <w:tcPr>
            <w:tcW w:w="2366" w:type="dxa"/>
            <w:vMerge/>
            <w:tcBorders>
              <w:top w:val="nil"/>
              <w:left w:val="nil"/>
              <w:bottom w:val="nil"/>
              <w:right w:val="nil"/>
            </w:tcBorders>
            <w:vAlign w:val="center"/>
            <w:hideMark/>
          </w:tcPr>
          <w:p w14:paraId="17654FE2" w14:textId="77777777" w:rsidR="002D52C1" w:rsidRPr="008460F3" w:rsidRDefault="002D52C1" w:rsidP="007B70E8">
            <w:pPr>
              <w:rPr>
                <w:color w:val="000000"/>
                <w:sz w:val="12"/>
                <w:szCs w:val="12"/>
                <w:lang w:val="en-US"/>
              </w:rPr>
            </w:pPr>
          </w:p>
        </w:tc>
        <w:tc>
          <w:tcPr>
            <w:tcW w:w="5391" w:type="dxa"/>
            <w:gridSpan w:val="9"/>
            <w:tcBorders>
              <w:top w:val="nil"/>
              <w:left w:val="nil"/>
              <w:bottom w:val="nil"/>
              <w:right w:val="nil"/>
            </w:tcBorders>
            <w:shd w:val="clear" w:color="000000" w:fill="FFFFFF"/>
            <w:noWrap/>
            <w:vAlign w:val="center"/>
            <w:hideMark/>
          </w:tcPr>
          <w:p w14:paraId="24B6469A" w14:textId="77777777" w:rsidR="002D52C1" w:rsidRPr="008460F3" w:rsidRDefault="002D52C1" w:rsidP="007B70E8">
            <w:pPr>
              <w:jc w:val="center"/>
              <w:rPr>
                <w:color w:val="000000"/>
                <w:sz w:val="12"/>
                <w:szCs w:val="12"/>
                <w:lang w:val="en-US"/>
              </w:rPr>
            </w:pPr>
            <w:r w:rsidRPr="008460F3">
              <w:rPr>
                <w:color w:val="000000"/>
                <w:sz w:val="12"/>
                <w:szCs w:val="12"/>
                <w:lang w:val="en-US"/>
              </w:rPr>
              <w:t>-</w:t>
            </w:r>
          </w:p>
        </w:tc>
        <w:tc>
          <w:tcPr>
            <w:tcW w:w="200" w:type="dxa"/>
            <w:tcBorders>
              <w:top w:val="nil"/>
              <w:left w:val="nil"/>
              <w:bottom w:val="nil"/>
              <w:right w:val="nil"/>
            </w:tcBorders>
            <w:shd w:val="clear" w:color="000000" w:fill="FFFFFF"/>
            <w:noWrap/>
            <w:vAlign w:val="center"/>
            <w:hideMark/>
          </w:tcPr>
          <w:p w14:paraId="7FBF4FF1" w14:textId="77777777" w:rsidR="002D52C1" w:rsidRPr="008460F3" w:rsidRDefault="002D52C1" w:rsidP="007B70E8">
            <w:pPr>
              <w:rPr>
                <w:color w:val="000000"/>
                <w:sz w:val="12"/>
                <w:szCs w:val="12"/>
                <w:lang w:val="en-US"/>
              </w:rPr>
            </w:pPr>
            <w:r w:rsidRPr="008460F3">
              <w:rPr>
                <w:color w:val="000000"/>
                <w:sz w:val="12"/>
                <w:szCs w:val="12"/>
                <w:lang w:val="en-US"/>
              </w:rPr>
              <w:t> </w:t>
            </w:r>
          </w:p>
        </w:tc>
        <w:tc>
          <w:tcPr>
            <w:tcW w:w="1618" w:type="dxa"/>
            <w:tcBorders>
              <w:top w:val="nil"/>
              <w:left w:val="nil"/>
              <w:bottom w:val="nil"/>
              <w:right w:val="nil"/>
            </w:tcBorders>
            <w:shd w:val="clear" w:color="000000" w:fill="FFFFFF"/>
            <w:noWrap/>
            <w:vAlign w:val="center"/>
            <w:hideMark/>
          </w:tcPr>
          <w:p w14:paraId="696AD41F" w14:textId="77777777" w:rsidR="002D52C1" w:rsidRPr="008460F3" w:rsidRDefault="002D52C1" w:rsidP="007B70E8">
            <w:pPr>
              <w:rPr>
                <w:color w:val="000000"/>
                <w:sz w:val="12"/>
                <w:szCs w:val="12"/>
                <w:lang w:val="en-US"/>
              </w:rPr>
            </w:pPr>
            <w:r w:rsidRPr="008460F3">
              <w:rPr>
                <w:color w:val="000000"/>
                <w:sz w:val="12"/>
                <w:szCs w:val="12"/>
                <w:lang w:val="en-US"/>
              </w:rPr>
              <w:t>Inferior Frontal Gyrus</w:t>
            </w:r>
          </w:p>
        </w:tc>
        <w:tc>
          <w:tcPr>
            <w:tcW w:w="360" w:type="dxa"/>
            <w:tcBorders>
              <w:top w:val="nil"/>
              <w:left w:val="nil"/>
              <w:bottom w:val="nil"/>
              <w:right w:val="nil"/>
            </w:tcBorders>
            <w:shd w:val="clear" w:color="000000" w:fill="FFFFFF"/>
            <w:noWrap/>
            <w:vAlign w:val="center"/>
            <w:hideMark/>
          </w:tcPr>
          <w:p w14:paraId="4258A7F7" w14:textId="77777777" w:rsidR="002D52C1" w:rsidRPr="008460F3" w:rsidRDefault="002D52C1" w:rsidP="007B70E8">
            <w:pPr>
              <w:rPr>
                <w:color w:val="000000"/>
                <w:sz w:val="12"/>
                <w:szCs w:val="12"/>
                <w:lang w:val="en-US"/>
              </w:rPr>
            </w:pPr>
            <w:r w:rsidRPr="008460F3">
              <w:rPr>
                <w:color w:val="000000"/>
                <w:sz w:val="12"/>
                <w:szCs w:val="12"/>
                <w:lang w:val="en-US"/>
              </w:rPr>
              <w:t>-52</w:t>
            </w:r>
          </w:p>
        </w:tc>
        <w:tc>
          <w:tcPr>
            <w:tcW w:w="260" w:type="dxa"/>
            <w:tcBorders>
              <w:top w:val="nil"/>
              <w:left w:val="nil"/>
              <w:bottom w:val="nil"/>
              <w:right w:val="nil"/>
            </w:tcBorders>
            <w:shd w:val="clear" w:color="000000" w:fill="FFFFFF"/>
            <w:noWrap/>
            <w:vAlign w:val="center"/>
            <w:hideMark/>
          </w:tcPr>
          <w:p w14:paraId="5E308E7D" w14:textId="77777777" w:rsidR="002D52C1" w:rsidRPr="008460F3" w:rsidRDefault="002D52C1" w:rsidP="007B70E8">
            <w:pPr>
              <w:rPr>
                <w:color w:val="000000"/>
                <w:sz w:val="12"/>
                <w:szCs w:val="12"/>
                <w:lang w:val="en-US"/>
              </w:rPr>
            </w:pPr>
            <w:r w:rsidRPr="008460F3">
              <w:rPr>
                <w:color w:val="000000"/>
                <w:sz w:val="12"/>
                <w:szCs w:val="12"/>
                <w:lang w:val="en-US"/>
              </w:rPr>
              <w:t>10</w:t>
            </w:r>
          </w:p>
        </w:tc>
        <w:tc>
          <w:tcPr>
            <w:tcW w:w="260" w:type="dxa"/>
            <w:tcBorders>
              <w:top w:val="nil"/>
              <w:left w:val="nil"/>
              <w:bottom w:val="nil"/>
              <w:right w:val="nil"/>
            </w:tcBorders>
            <w:shd w:val="clear" w:color="000000" w:fill="FFFFFF"/>
            <w:noWrap/>
            <w:vAlign w:val="center"/>
            <w:hideMark/>
          </w:tcPr>
          <w:p w14:paraId="07D7307F" w14:textId="77777777" w:rsidR="002D52C1" w:rsidRPr="008460F3" w:rsidRDefault="002D52C1" w:rsidP="007B70E8">
            <w:pPr>
              <w:rPr>
                <w:color w:val="000000"/>
                <w:sz w:val="12"/>
                <w:szCs w:val="12"/>
                <w:lang w:val="en-US"/>
              </w:rPr>
            </w:pPr>
            <w:r w:rsidRPr="008460F3">
              <w:rPr>
                <w:color w:val="000000"/>
                <w:sz w:val="12"/>
                <w:szCs w:val="12"/>
                <w:lang w:val="en-US"/>
              </w:rPr>
              <w:t>16</w:t>
            </w:r>
          </w:p>
        </w:tc>
        <w:tc>
          <w:tcPr>
            <w:tcW w:w="320" w:type="dxa"/>
            <w:tcBorders>
              <w:top w:val="nil"/>
              <w:left w:val="nil"/>
              <w:bottom w:val="nil"/>
              <w:right w:val="nil"/>
            </w:tcBorders>
            <w:shd w:val="clear" w:color="000000" w:fill="FFFFFF"/>
            <w:noWrap/>
            <w:vAlign w:val="center"/>
            <w:hideMark/>
          </w:tcPr>
          <w:p w14:paraId="656C3EDE" w14:textId="77777777" w:rsidR="002D52C1" w:rsidRPr="008460F3" w:rsidRDefault="002D52C1" w:rsidP="007B70E8">
            <w:pPr>
              <w:rPr>
                <w:color w:val="000000"/>
                <w:sz w:val="12"/>
                <w:szCs w:val="12"/>
                <w:lang w:val="en-US"/>
              </w:rPr>
            </w:pPr>
            <w:r w:rsidRPr="008460F3">
              <w:rPr>
                <w:color w:val="000000"/>
                <w:sz w:val="12"/>
                <w:szCs w:val="12"/>
                <w:lang w:val="en-US"/>
              </w:rPr>
              <w:t>102</w:t>
            </w:r>
          </w:p>
        </w:tc>
        <w:tc>
          <w:tcPr>
            <w:tcW w:w="350" w:type="dxa"/>
            <w:tcBorders>
              <w:top w:val="nil"/>
              <w:left w:val="nil"/>
              <w:bottom w:val="nil"/>
              <w:right w:val="nil"/>
            </w:tcBorders>
            <w:shd w:val="clear" w:color="000000" w:fill="FFFFFF"/>
            <w:noWrap/>
            <w:vAlign w:val="center"/>
            <w:hideMark/>
          </w:tcPr>
          <w:p w14:paraId="04B4B679" w14:textId="77777777" w:rsidR="002D52C1" w:rsidRPr="008460F3" w:rsidRDefault="002D52C1" w:rsidP="007B70E8">
            <w:pPr>
              <w:rPr>
                <w:color w:val="000000"/>
                <w:sz w:val="12"/>
                <w:szCs w:val="12"/>
                <w:lang w:val="en-US"/>
              </w:rPr>
            </w:pPr>
            <w:r w:rsidRPr="008460F3">
              <w:rPr>
                <w:color w:val="000000"/>
                <w:sz w:val="12"/>
                <w:szCs w:val="12"/>
                <w:lang w:val="en-US"/>
              </w:rPr>
              <w:t>4.62</w:t>
            </w:r>
          </w:p>
        </w:tc>
        <w:tc>
          <w:tcPr>
            <w:tcW w:w="413" w:type="dxa"/>
            <w:tcBorders>
              <w:top w:val="nil"/>
              <w:left w:val="nil"/>
              <w:bottom w:val="nil"/>
              <w:right w:val="nil"/>
            </w:tcBorders>
            <w:shd w:val="clear" w:color="000000" w:fill="FFFFFF"/>
            <w:noWrap/>
            <w:vAlign w:val="center"/>
            <w:hideMark/>
          </w:tcPr>
          <w:p w14:paraId="23C9020C" w14:textId="77777777" w:rsidR="002D52C1" w:rsidRPr="008460F3" w:rsidRDefault="002D52C1" w:rsidP="007B70E8">
            <w:pPr>
              <w:rPr>
                <w:color w:val="000000"/>
                <w:sz w:val="12"/>
                <w:szCs w:val="12"/>
                <w:lang w:val="en-US"/>
              </w:rPr>
            </w:pPr>
            <w:r w:rsidRPr="008460F3">
              <w:rPr>
                <w:color w:val="000000"/>
                <w:sz w:val="12"/>
                <w:szCs w:val="12"/>
                <w:lang w:val="en-US"/>
              </w:rPr>
              <w:t>0.65</w:t>
            </w:r>
          </w:p>
        </w:tc>
        <w:tc>
          <w:tcPr>
            <w:tcW w:w="960" w:type="dxa"/>
            <w:tcBorders>
              <w:top w:val="nil"/>
              <w:left w:val="nil"/>
              <w:bottom w:val="nil"/>
              <w:right w:val="nil"/>
            </w:tcBorders>
            <w:shd w:val="clear" w:color="000000" w:fill="FFFFFF"/>
            <w:noWrap/>
            <w:vAlign w:val="center"/>
            <w:hideMark/>
          </w:tcPr>
          <w:p w14:paraId="716041C6" w14:textId="77777777" w:rsidR="002D52C1" w:rsidRPr="008460F3" w:rsidRDefault="002D52C1" w:rsidP="007B70E8">
            <w:pPr>
              <w:jc w:val="center"/>
              <w:rPr>
                <w:color w:val="000000"/>
                <w:sz w:val="12"/>
                <w:szCs w:val="12"/>
                <w:lang w:val="en-US"/>
              </w:rPr>
            </w:pPr>
            <w:r w:rsidRPr="008460F3">
              <w:rPr>
                <w:color w:val="000000"/>
                <w:sz w:val="12"/>
                <w:szCs w:val="12"/>
                <w:lang w:val="en-US"/>
              </w:rPr>
              <w:t>0.000</w:t>
            </w:r>
          </w:p>
        </w:tc>
        <w:tc>
          <w:tcPr>
            <w:tcW w:w="1069" w:type="dxa"/>
            <w:tcBorders>
              <w:top w:val="nil"/>
              <w:left w:val="nil"/>
              <w:bottom w:val="nil"/>
              <w:right w:val="nil"/>
            </w:tcBorders>
            <w:shd w:val="clear" w:color="000000" w:fill="FFFFFF"/>
            <w:noWrap/>
            <w:vAlign w:val="center"/>
            <w:hideMark/>
          </w:tcPr>
          <w:p w14:paraId="14C84AB5" w14:textId="77777777" w:rsidR="002D52C1" w:rsidRPr="008460F3" w:rsidRDefault="002D52C1" w:rsidP="007B70E8">
            <w:pPr>
              <w:jc w:val="center"/>
              <w:rPr>
                <w:color w:val="000000"/>
                <w:sz w:val="12"/>
                <w:szCs w:val="12"/>
                <w:lang w:val="en-US"/>
              </w:rPr>
            </w:pPr>
            <w:r w:rsidRPr="008460F3">
              <w:rPr>
                <w:color w:val="000000"/>
                <w:sz w:val="12"/>
                <w:szCs w:val="12"/>
                <w:lang w:val="en-US"/>
              </w:rPr>
              <w:t>0.000</w:t>
            </w:r>
          </w:p>
        </w:tc>
      </w:tr>
      <w:tr w:rsidR="002D52C1" w:rsidRPr="008460F3" w14:paraId="09ABE95B" w14:textId="77777777" w:rsidTr="007B70E8">
        <w:trPr>
          <w:trHeight w:val="300"/>
        </w:trPr>
        <w:tc>
          <w:tcPr>
            <w:tcW w:w="2366" w:type="dxa"/>
            <w:vMerge/>
            <w:tcBorders>
              <w:top w:val="nil"/>
              <w:left w:val="nil"/>
              <w:bottom w:val="nil"/>
              <w:right w:val="nil"/>
            </w:tcBorders>
            <w:vAlign w:val="center"/>
            <w:hideMark/>
          </w:tcPr>
          <w:p w14:paraId="4B38C246" w14:textId="77777777" w:rsidR="002D52C1" w:rsidRPr="008460F3" w:rsidRDefault="002D52C1" w:rsidP="007B70E8">
            <w:pPr>
              <w:rPr>
                <w:color w:val="000000"/>
                <w:sz w:val="12"/>
                <w:szCs w:val="12"/>
                <w:lang w:val="en-US"/>
              </w:rPr>
            </w:pPr>
          </w:p>
        </w:tc>
        <w:tc>
          <w:tcPr>
            <w:tcW w:w="5391" w:type="dxa"/>
            <w:gridSpan w:val="9"/>
            <w:tcBorders>
              <w:top w:val="nil"/>
              <w:left w:val="nil"/>
              <w:bottom w:val="nil"/>
              <w:right w:val="nil"/>
            </w:tcBorders>
            <w:shd w:val="clear" w:color="000000" w:fill="FFFFFF"/>
            <w:noWrap/>
            <w:vAlign w:val="center"/>
            <w:hideMark/>
          </w:tcPr>
          <w:p w14:paraId="5B81CD85" w14:textId="77777777" w:rsidR="002D52C1" w:rsidRPr="008460F3" w:rsidRDefault="002D52C1" w:rsidP="007B70E8">
            <w:pPr>
              <w:jc w:val="center"/>
              <w:rPr>
                <w:color w:val="000000"/>
                <w:sz w:val="12"/>
                <w:szCs w:val="12"/>
                <w:lang w:val="en-US"/>
              </w:rPr>
            </w:pPr>
            <w:r w:rsidRPr="008460F3">
              <w:rPr>
                <w:color w:val="000000"/>
                <w:sz w:val="12"/>
                <w:szCs w:val="12"/>
                <w:lang w:val="en-US"/>
              </w:rPr>
              <w:t>-</w:t>
            </w:r>
          </w:p>
        </w:tc>
        <w:tc>
          <w:tcPr>
            <w:tcW w:w="200" w:type="dxa"/>
            <w:tcBorders>
              <w:top w:val="nil"/>
              <w:left w:val="nil"/>
              <w:bottom w:val="nil"/>
              <w:right w:val="nil"/>
            </w:tcBorders>
            <w:shd w:val="clear" w:color="000000" w:fill="FFFFFF"/>
            <w:noWrap/>
            <w:vAlign w:val="center"/>
            <w:hideMark/>
          </w:tcPr>
          <w:p w14:paraId="1DB65C35" w14:textId="77777777" w:rsidR="002D52C1" w:rsidRPr="008460F3" w:rsidRDefault="002D52C1" w:rsidP="007B70E8">
            <w:pPr>
              <w:rPr>
                <w:b/>
                <w:bCs/>
                <w:color w:val="000000"/>
                <w:sz w:val="12"/>
                <w:szCs w:val="12"/>
                <w:lang w:val="en-US"/>
              </w:rPr>
            </w:pPr>
            <w:r w:rsidRPr="008460F3">
              <w:rPr>
                <w:b/>
                <w:bCs/>
                <w:color w:val="000000"/>
                <w:sz w:val="12"/>
                <w:szCs w:val="12"/>
                <w:lang w:val="en-US"/>
              </w:rPr>
              <w:t> </w:t>
            </w:r>
          </w:p>
        </w:tc>
        <w:tc>
          <w:tcPr>
            <w:tcW w:w="1618" w:type="dxa"/>
            <w:tcBorders>
              <w:top w:val="nil"/>
              <w:left w:val="nil"/>
              <w:bottom w:val="nil"/>
              <w:right w:val="nil"/>
            </w:tcBorders>
            <w:shd w:val="clear" w:color="000000" w:fill="FFFFFF"/>
            <w:noWrap/>
            <w:vAlign w:val="center"/>
            <w:hideMark/>
          </w:tcPr>
          <w:p w14:paraId="77FC1E83" w14:textId="77777777" w:rsidR="002D52C1" w:rsidRPr="008460F3" w:rsidRDefault="002D52C1" w:rsidP="007B70E8">
            <w:pPr>
              <w:rPr>
                <w:color w:val="000000"/>
                <w:sz w:val="12"/>
                <w:szCs w:val="12"/>
                <w:lang w:val="en-US"/>
              </w:rPr>
            </w:pPr>
            <w:r w:rsidRPr="008460F3">
              <w:rPr>
                <w:color w:val="000000"/>
                <w:sz w:val="12"/>
                <w:szCs w:val="12"/>
                <w:lang w:val="en-US"/>
              </w:rPr>
              <w:t>Anterior Insula</w:t>
            </w:r>
          </w:p>
        </w:tc>
        <w:tc>
          <w:tcPr>
            <w:tcW w:w="360" w:type="dxa"/>
            <w:tcBorders>
              <w:top w:val="nil"/>
              <w:left w:val="nil"/>
              <w:bottom w:val="nil"/>
              <w:right w:val="nil"/>
            </w:tcBorders>
            <w:shd w:val="clear" w:color="000000" w:fill="FFFFFF"/>
            <w:noWrap/>
            <w:vAlign w:val="center"/>
            <w:hideMark/>
          </w:tcPr>
          <w:p w14:paraId="1E2B8FD0" w14:textId="77777777" w:rsidR="002D52C1" w:rsidRPr="008460F3" w:rsidRDefault="002D52C1" w:rsidP="007B70E8">
            <w:pPr>
              <w:rPr>
                <w:color w:val="000000"/>
                <w:sz w:val="12"/>
                <w:szCs w:val="12"/>
                <w:lang w:val="en-US"/>
              </w:rPr>
            </w:pPr>
            <w:r w:rsidRPr="008460F3">
              <w:rPr>
                <w:color w:val="000000"/>
                <w:sz w:val="12"/>
                <w:szCs w:val="12"/>
                <w:lang w:val="en-US"/>
              </w:rPr>
              <w:t>38</w:t>
            </w:r>
          </w:p>
        </w:tc>
        <w:tc>
          <w:tcPr>
            <w:tcW w:w="260" w:type="dxa"/>
            <w:tcBorders>
              <w:top w:val="nil"/>
              <w:left w:val="nil"/>
              <w:bottom w:val="nil"/>
              <w:right w:val="nil"/>
            </w:tcBorders>
            <w:shd w:val="clear" w:color="000000" w:fill="FFFFFF"/>
            <w:noWrap/>
            <w:vAlign w:val="center"/>
            <w:hideMark/>
          </w:tcPr>
          <w:p w14:paraId="0838DA95" w14:textId="77777777" w:rsidR="002D52C1" w:rsidRPr="008460F3" w:rsidRDefault="002D52C1" w:rsidP="007B70E8">
            <w:pPr>
              <w:rPr>
                <w:color w:val="000000"/>
                <w:sz w:val="12"/>
                <w:szCs w:val="12"/>
                <w:lang w:val="en-US"/>
              </w:rPr>
            </w:pPr>
            <w:r w:rsidRPr="008460F3">
              <w:rPr>
                <w:color w:val="000000"/>
                <w:sz w:val="12"/>
                <w:szCs w:val="12"/>
                <w:lang w:val="en-US"/>
              </w:rPr>
              <w:t>28</w:t>
            </w:r>
          </w:p>
        </w:tc>
        <w:tc>
          <w:tcPr>
            <w:tcW w:w="260" w:type="dxa"/>
            <w:tcBorders>
              <w:top w:val="nil"/>
              <w:left w:val="nil"/>
              <w:bottom w:val="nil"/>
              <w:right w:val="nil"/>
            </w:tcBorders>
            <w:shd w:val="clear" w:color="000000" w:fill="FFFFFF"/>
            <w:noWrap/>
            <w:vAlign w:val="center"/>
            <w:hideMark/>
          </w:tcPr>
          <w:p w14:paraId="08264C91" w14:textId="77777777" w:rsidR="002D52C1" w:rsidRPr="008460F3" w:rsidRDefault="002D52C1" w:rsidP="007B70E8">
            <w:pPr>
              <w:rPr>
                <w:color w:val="000000"/>
                <w:sz w:val="12"/>
                <w:szCs w:val="12"/>
                <w:lang w:val="en-US"/>
              </w:rPr>
            </w:pPr>
            <w:r w:rsidRPr="008460F3">
              <w:rPr>
                <w:color w:val="000000"/>
                <w:sz w:val="12"/>
                <w:szCs w:val="12"/>
                <w:lang w:val="en-US"/>
              </w:rPr>
              <w:t>4</w:t>
            </w:r>
          </w:p>
        </w:tc>
        <w:tc>
          <w:tcPr>
            <w:tcW w:w="320" w:type="dxa"/>
            <w:tcBorders>
              <w:top w:val="nil"/>
              <w:left w:val="nil"/>
              <w:bottom w:val="nil"/>
              <w:right w:val="nil"/>
            </w:tcBorders>
            <w:shd w:val="clear" w:color="000000" w:fill="FFFFFF"/>
            <w:noWrap/>
            <w:vAlign w:val="center"/>
            <w:hideMark/>
          </w:tcPr>
          <w:p w14:paraId="40540043" w14:textId="77777777" w:rsidR="002D52C1" w:rsidRPr="008460F3" w:rsidRDefault="002D52C1" w:rsidP="007B70E8">
            <w:pPr>
              <w:rPr>
                <w:color w:val="000000"/>
                <w:sz w:val="12"/>
                <w:szCs w:val="12"/>
                <w:lang w:val="en-US"/>
              </w:rPr>
            </w:pPr>
            <w:r w:rsidRPr="008460F3">
              <w:rPr>
                <w:color w:val="000000"/>
                <w:sz w:val="12"/>
                <w:szCs w:val="12"/>
                <w:lang w:val="en-US"/>
              </w:rPr>
              <w:t>41</w:t>
            </w:r>
          </w:p>
        </w:tc>
        <w:tc>
          <w:tcPr>
            <w:tcW w:w="350" w:type="dxa"/>
            <w:tcBorders>
              <w:top w:val="nil"/>
              <w:left w:val="nil"/>
              <w:bottom w:val="nil"/>
              <w:right w:val="nil"/>
            </w:tcBorders>
            <w:shd w:val="clear" w:color="000000" w:fill="FFFFFF"/>
            <w:noWrap/>
            <w:vAlign w:val="center"/>
            <w:hideMark/>
          </w:tcPr>
          <w:p w14:paraId="719ADCE8" w14:textId="77777777" w:rsidR="002D52C1" w:rsidRPr="008460F3" w:rsidRDefault="002D52C1" w:rsidP="007B70E8">
            <w:pPr>
              <w:rPr>
                <w:color w:val="000000"/>
                <w:sz w:val="12"/>
                <w:szCs w:val="12"/>
                <w:lang w:val="en-US"/>
              </w:rPr>
            </w:pPr>
            <w:r w:rsidRPr="008460F3">
              <w:rPr>
                <w:color w:val="000000"/>
                <w:sz w:val="12"/>
                <w:szCs w:val="12"/>
                <w:lang w:val="en-US"/>
              </w:rPr>
              <w:t>5.62</w:t>
            </w:r>
          </w:p>
        </w:tc>
        <w:tc>
          <w:tcPr>
            <w:tcW w:w="413" w:type="dxa"/>
            <w:tcBorders>
              <w:top w:val="nil"/>
              <w:left w:val="nil"/>
              <w:bottom w:val="nil"/>
              <w:right w:val="nil"/>
            </w:tcBorders>
            <w:shd w:val="clear" w:color="000000" w:fill="FFFFFF"/>
            <w:noWrap/>
            <w:vAlign w:val="center"/>
            <w:hideMark/>
          </w:tcPr>
          <w:p w14:paraId="5D19B6ED" w14:textId="77777777" w:rsidR="002D52C1" w:rsidRPr="008460F3" w:rsidRDefault="002D52C1" w:rsidP="007B70E8">
            <w:pPr>
              <w:rPr>
                <w:color w:val="000000"/>
                <w:sz w:val="12"/>
                <w:szCs w:val="12"/>
                <w:lang w:val="en-US"/>
              </w:rPr>
            </w:pPr>
            <w:r w:rsidRPr="008460F3">
              <w:rPr>
                <w:color w:val="000000"/>
                <w:sz w:val="12"/>
                <w:szCs w:val="12"/>
                <w:lang w:val="en-US"/>
              </w:rPr>
              <w:t>0.682</w:t>
            </w:r>
          </w:p>
        </w:tc>
        <w:tc>
          <w:tcPr>
            <w:tcW w:w="960" w:type="dxa"/>
            <w:tcBorders>
              <w:top w:val="nil"/>
              <w:left w:val="nil"/>
              <w:bottom w:val="nil"/>
              <w:right w:val="nil"/>
            </w:tcBorders>
            <w:shd w:val="clear" w:color="000000" w:fill="FFFFFF"/>
            <w:noWrap/>
            <w:vAlign w:val="center"/>
            <w:hideMark/>
          </w:tcPr>
          <w:p w14:paraId="3E8B8BAC" w14:textId="77777777" w:rsidR="002D52C1" w:rsidRPr="008460F3" w:rsidRDefault="002D52C1" w:rsidP="007B70E8">
            <w:pPr>
              <w:jc w:val="center"/>
              <w:rPr>
                <w:color w:val="000000"/>
                <w:sz w:val="12"/>
                <w:szCs w:val="12"/>
                <w:lang w:val="en-US"/>
              </w:rPr>
            </w:pPr>
            <w:r w:rsidRPr="008460F3">
              <w:rPr>
                <w:color w:val="000000"/>
                <w:sz w:val="12"/>
                <w:szCs w:val="12"/>
                <w:lang w:val="en-US"/>
              </w:rPr>
              <w:t>0.000</w:t>
            </w:r>
          </w:p>
        </w:tc>
        <w:tc>
          <w:tcPr>
            <w:tcW w:w="1069" w:type="dxa"/>
            <w:tcBorders>
              <w:top w:val="nil"/>
              <w:left w:val="nil"/>
              <w:bottom w:val="nil"/>
              <w:right w:val="nil"/>
            </w:tcBorders>
            <w:shd w:val="clear" w:color="000000" w:fill="FFFFFF"/>
            <w:noWrap/>
            <w:vAlign w:val="center"/>
            <w:hideMark/>
          </w:tcPr>
          <w:p w14:paraId="0A7A1CB4" w14:textId="77777777" w:rsidR="002D52C1" w:rsidRPr="008460F3" w:rsidRDefault="002D52C1" w:rsidP="007B70E8">
            <w:pPr>
              <w:jc w:val="center"/>
              <w:rPr>
                <w:color w:val="000000"/>
                <w:sz w:val="12"/>
                <w:szCs w:val="12"/>
                <w:lang w:val="en-US"/>
              </w:rPr>
            </w:pPr>
            <w:r w:rsidRPr="008460F3">
              <w:rPr>
                <w:color w:val="000000"/>
                <w:sz w:val="12"/>
                <w:szCs w:val="12"/>
                <w:lang w:val="en-US"/>
              </w:rPr>
              <w:t>0.011</w:t>
            </w:r>
          </w:p>
        </w:tc>
      </w:tr>
      <w:tr w:rsidR="002D52C1" w:rsidRPr="008460F3" w14:paraId="017C41F3" w14:textId="77777777" w:rsidTr="007B70E8">
        <w:trPr>
          <w:trHeight w:val="300"/>
        </w:trPr>
        <w:tc>
          <w:tcPr>
            <w:tcW w:w="2366" w:type="dxa"/>
            <w:tcBorders>
              <w:top w:val="nil"/>
              <w:left w:val="nil"/>
              <w:bottom w:val="nil"/>
              <w:right w:val="nil"/>
            </w:tcBorders>
            <w:shd w:val="clear" w:color="000000" w:fill="FFFFFF"/>
            <w:noWrap/>
            <w:vAlign w:val="center"/>
            <w:hideMark/>
          </w:tcPr>
          <w:p w14:paraId="2323F1DF" w14:textId="77777777" w:rsidR="002D52C1" w:rsidRPr="008460F3" w:rsidRDefault="002D52C1" w:rsidP="007B70E8">
            <w:pPr>
              <w:rPr>
                <w:b/>
                <w:bCs/>
                <w:color w:val="000000"/>
                <w:sz w:val="12"/>
                <w:szCs w:val="12"/>
                <w:lang w:val="en-US"/>
              </w:rPr>
            </w:pPr>
            <w:r w:rsidRPr="008460F3">
              <w:rPr>
                <w:b/>
                <w:bCs/>
                <w:color w:val="000000"/>
                <w:sz w:val="12"/>
                <w:szCs w:val="12"/>
                <w:lang w:val="en-US"/>
              </w:rPr>
              <w:t>Aβ status (&gt;=12 centiloid)</w:t>
            </w:r>
          </w:p>
        </w:tc>
        <w:tc>
          <w:tcPr>
            <w:tcW w:w="9172" w:type="dxa"/>
            <w:gridSpan w:val="17"/>
            <w:tcBorders>
              <w:top w:val="nil"/>
              <w:left w:val="nil"/>
              <w:bottom w:val="nil"/>
              <w:right w:val="nil"/>
            </w:tcBorders>
            <w:shd w:val="clear" w:color="000000" w:fill="FFFFFF"/>
            <w:noWrap/>
            <w:vAlign w:val="center"/>
            <w:hideMark/>
          </w:tcPr>
          <w:p w14:paraId="3502B920" w14:textId="77777777" w:rsidR="002D52C1" w:rsidRPr="008460F3" w:rsidRDefault="002D52C1" w:rsidP="007B70E8">
            <w:pPr>
              <w:rPr>
                <w:b/>
                <w:bCs/>
                <w:color w:val="000000"/>
                <w:sz w:val="12"/>
                <w:szCs w:val="12"/>
                <w:lang w:val="en-US"/>
              </w:rPr>
            </w:pPr>
            <w:r w:rsidRPr="008460F3">
              <w:rPr>
                <w:b/>
                <w:bCs/>
                <w:color w:val="000000"/>
                <w:sz w:val="12"/>
                <w:szCs w:val="12"/>
                <w:lang w:val="en-US"/>
              </w:rPr>
              <w:t> </w:t>
            </w:r>
          </w:p>
        </w:tc>
        <w:tc>
          <w:tcPr>
            <w:tcW w:w="960" w:type="dxa"/>
            <w:tcBorders>
              <w:top w:val="nil"/>
              <w:left w:val="nil"/>
              <w:bottom w:val="nil"/>
              <w:right w:val="nil"/>
            </w:tcBorders>
            <w:shd w:val="clear" w:color="000000" w:fill="FFFFFF"/>
            <w:noWrap/>
            <w:vAlign w:val="center"/>
            <w:hideMark/>
          </w:tcPr>
          <w:p w14:paraId="4484D48B" w14:textId="77777777" w:rsidR="002D52C1" w:rsidRPr="008460F3" w:rsidRDefault="002D52C1" w:rsidP="007B70E8">
            <w:pPr>
              <w:rPr>
                <w:rFonts w:ascii="Calibri" w:hAnsi="Calibri" w:cs="Calibri"/>
                <w:color w:val="000000"/>
                <w:sz w:val="22"/>
                <w:szCs w:val="22"/>
                <w:lang w:val="en-US"/>
              </w:rPr>
            </w:pPr>
            <w:r w:rsidRPr="008460F3">
              <w:rPr>
                <w:rFonts w:ascii="Calibri" w:hAnsi="Calibri" w:cs="Calibri"/>
                <w:color w:val="000000"/>
                <w:sz w:val="22"/>
                <w:szCs w:val="22"/>
                <w:lang w:val="en-US"/>
              </w:rPr>
              <w:t> </w:t>
            </w:r>
          </w:p>
        </w:tc>
        <w:tc>
          <w:tcPr>
            <w:tcW w:w="1069" w:type="dxa"/>
            <w:tcBorders>
              <w:top w:val="nil"/>
              <w:left w:val="nil"/>
              <w:bottom w:val="nil"/>
              <w:right w:val="nil"/>
            </w:tcBorders>
            <w:shd w:val="clear" w:color="000000" w:fill="FFFFFF"/>
            <w:noWrap/>
            <w:vAlign w:val="center"/>
            <w:hideMark/>
          </w:tcPr>
          <w:p w14:paraId="36DAC31F" w14:textId="77777777" w:rsidR="002D52C1" w:rsidRPr="008460F3" w:rsidRDefault="002D52C1" w:rsidP="007B70E8">
            <w:pPr>
              <w:rPr>
                <w:rFonts w:ascii="Calibri" w:hAnsi="Calibri" w:cs="Calibri"/>
                <w:color w:val="000000"/>
                <w:sz w:val="22"/>
                <w:szCs w:val="22"/>
                <w:lang w:val="en-US"/>
              </w:rPr>
            </w:pPr>
            <w:r w:rsidRPr="008460F3">
              <w:rPr>
                <w:rFonts w:ascii="Calibri" w:hAnsi="Calibri" w:cs="Calibri"/>
                <w:color w:val="000000"/>
                <w:sz w:val="22"/>
                <w:szCs w:val="22"/>
                <w:lang w:val="en-US"/>
              </w:rPr>
              <w:t> </w:t>
            </w:r>
          </w:p>
        </w:tc>
      </w:tr>
      <w:tr w:rsidR="002D52C1" w:rsidRPr="008460F3" w14:paraId="7A385F8B" w14:textId="77777777" w:rsidTr="007B70E8">
        <w:trPr>
          <w:trHeight w:val="300"/>
        </w:trPr>
        <w:tc>
          <w:tcPr>
            <w:tcW w:w="2366" w:type="dxa"/>
            <w:tcBorders>
              <w:top w:val="nil"/>
              <w:left w:val="nil"/>
              <w:bottom w:val="nil"/>
              <w:right w:val="nil"/>
            </w:tcBorders>
            <w:shd w:val="clear" w:color="000000" w:fill="FFFFFF"/>
            <w:noWrap/>
            <w:vAlign w:val="center"/>
            <w:hideMark/>
          </w:tcPr>
          <w:p w14:paraId="16FAB7E9" w14:textId="77777777" w:rsidR="002D52C1" w:rsidRPr="008460F3" w:rsidRDefault="002D52C1" w:rsidP="007B70E8">
            <w:pPr>
              <w:rPr>
                <w:i/>
                <w:iCs/>
                <w:color w:val="000000"/>
                <w:sz w:val="12"/>
                <w:szCs w:val="12"/>
                <w:lang w:val="en-US"/>
              </w:rPr>
            </w:pPr>
            <w:r w:rsidRPr="008460F3">
              <w:rPr>
                <w:i/>
                <w:iCs/>
                <w:color w:val="000000"/>
                <w:sz w:val="12"/>
                <w:szCs w:val="12"/>
                <w:lang w:val="en-US"/>
              </w:rPr>
              <w:t>negative&gt;positive</w:t>
            </w:r>
          </w:p>
        </w:tc>
        <w:tc>
          <w:tcPr>
            <w:tcW w:w="1257" w:type="dxa"/>
            <w:tcBorders>
              <w:top w:val="nil"/>
              <w:left w:val="nil"/>
              <w:bottom w:val="nil"/>
              <w:right w:val="nil"/>
            </w:tcBorders>
            <w:shd w:val="clear" w:color="000000" w:fill="FFFFFF"/>
            <w:noWrap/>
            <w:vAlign w:val="center"/>
            <w:hideMark/>
          </w:tcPr>
          <w:p w14:paraId="2B6E14B4" w14:textId="77777777" w:rsidR="002D52C1" w:rsidRPr="008460F3" w:rsidRDefault="002D52C1" w:rsidP="007B70E8">
            <w:pPr>
              <w:rPr>
                <w:color w:val="000000"/>
                <w:sz w:val="12"/>
                <w:szCs w:val="12"/>
                <w:lang w:val="en-US"/>
              </w:rPr>
            </w:pPr>
            <w:r w:rsidRPr="008460F3">
              <w:rPr>
                <w:color w:val="000000"/>
                <w:sz w:val="12"/>
                <w:szCs w:val="12"/>
                <w:lang w:val="en-US"/>
              </w:rPr>
              <w:t>Inferior Frontal Gyrus</w:t>
            </w:r>
          </w:p>
        </w:tc>
        <w:tc>
          <w:tcPr>
            <w:tcW w:w="360" w:type="dxa"/>
            <w:tcBorders>
              <w:top w:val="nil"/>
              <w:left w:val="nil"/>
              <w:bottom w:val="nil"/>
              <w:right w:val="nil"/>
            </w:tcBorders>
            <w:shd w:val="clear" w:color="000000" w:fill="FFFFFF"/>
            <w:noWrap/>
            <w:vAlign w:val="center"/>
            <w:hideMark/>
          </w:tcPr>
          <w:p w14:paraId="391CFF11" w14:textId="77777777" w:rsidR="002D52C1" w:rsidRPr="008460F3" w:rsidRDefault="002D52C1" w:rsidP="007B70E8">
            <w:pPr>
              <w:rPr>
                <w:color w:val="000000"/>
                <w:sz w:val="12"/>
                <w:szCs w:val="12"/>
                <w:lang w:val="en-US"/>
              </w:rPr>
            </w:pPr>
            <w:r w:rsidRPr="008460F3">
              <w:rPr>
                <w:color w:val="000000"/>
                <w:sz w:val="12"/>
                <w:szCs w:val="12"/>
                <w:lang w:val="en-US"/>
              </w:rPr>
              <w:t>-52</w:t>
            </w:r>
          </w:p>
        </w:tc>
        <w:tc>
          <w:tcPr>
            <w:tcW w:w="260" w:type="dxa"/>
            <w:tcBorders>
              <w:top w:val="nil"/>
              <w:left w:val="nil"/>
              <w:bottom w:val="nil"/>
              <w:right w:val="nil"/>
            </w:tcBorders>
            <w:shd w:val="clear" w:color="000000" w:fill="FFFFFF"/>
            <w:noWrap/>
            <w:vAlign w:val="center"/>
            <w:hideMark/>
          </w:tcPr>
          <w:p w14:paraId="2871FDD1" w14:textId="77777777" w:rsidR="002D52C1" w:rsidRPr="008460F3" w:rsidRDefault="002D52C1" w:rsidP="007B70E8">
            <w:pPr>
              <w:rPr>
                <w:color w:val="000000"/>
                <w:sz w:val="12"/>
                <w:szCs w:val="12"/>
                <w:lang w:val="en-US"/>
              </w:rPr>
            </w:pPr>
            <w:r w:rsidRPr="008460F3">
              <w:rPr>
                <w:color w:val="000000"/>
                <w:sz w:val="12"/>
                <w:szCs w:val="12"/>
                <w:lang w:val="en-US"/>
              </w:rPr>
              <w:t>10</w:t>
            </w:r>
          </w:p>
        </w:tc>
        <w:tc>
          <w:tcPr>
            <w:tcW w:w="260" w:type="dxa"/>
            <w:tcBorders>
              <w:top w:val="nil"/>
              <w:left w:val="nil"/>
              <w:bottom w:val="nil"/>
              <w:right w:val="nil"/>
            </w:tcBorders>
            <w:shd w:val="clear" w:color="000000" w:fill="FFFFFF"/>
            <w:noWrap/>
            <w:vAlign w:val="center"/>
            <w:hideMark/>
          </w:tcPr>
          <w:p w14:paraId="3822F37F" w14:textId="77777777" w:rsidR="002D52C1" w:rsidRPr="008460F3" w:rsidRDefault="002D52C1" w:rsidP="007B70E8">
            <w:pPr>
              <w:rPr>
                <w:color w:val="000000"/>
                <w:sz w:val="12"/>
                <w:szCs w:val="12"/>
                <w:lang w:val="en-US"/>
              </w:rPr>
            </w:pPr>
            <w:r w:rsidRPr="008460F3">
              <w:rPr>
                <w:color w:val="000000"/>
                <w:sz w:val="12"/>
                <w:szCs w:val="12"/>
                <w:lang w:val="en-US"/>
              </w:rPr>
              <w:t>22</w:t>
            </w:r>
          </w:p>
        </w:tc>
        <w:tc>
          <w:tcPr>
            <w:tcW w:w="260" w:type="dxa"/>
            <w:tcBorders>
              <w:top w:val="nil"/>
              <w:left w:val="nil"/>
              <w:bottom w:val="nil"/>
              <w:right w:val="nil"/>
            </w:tcBorders>
            <w:shd w:val="clear" w:color="000000" w:fill="FFFFFF"/>
            <w:noWrap/>
            <w:vAlign w:val="center"/>
            <w:hideMark/>
          </w:tcPr>
          <w:p w14:paraId="2FE42E4C" w14:textId="77777777" w:rsidR="002D52C1" w:rsidRPr="008460F3" w:rsidRDefault="002D52C1" w:rsidP="007B70E8">
            <w:pPr>
              <w:rPr>
                <w:color w:val="000000"/>
                <w:sz w:val="12"/>
                <w:szCs w:val="12"/>
                <w:lang w:val="en-US"/>
              </w:rPr>
            </w:pPr>
            <w:r w:rsidRPr="008460F3">
              <w:rPr>
                <w:color w:val="000000"/>
                <w:sz w:val="12"/>
                <w:szCs w:val="12"/>
                <w:lang w:val="en-US"/>
              </w:rPr>
              <w:t>56</w:t>
            </w:r>
          </w:p>
        </w:tc>
        <w:tc>
          <w:tcPr>
            <w:tcW w:w="450" w:type="dxa"/>
            <w:tcBorders>
              <w:top w:val="nil"/>
              <w:left w:val="nil"/>
              <w:bottom w:val="nil"/>
              <w:right w:val="nil"/>
            </w:tcBorders>
            <w:shd w:val="clear" w:color="000000" w:fill="FFFFFF"/>
            <w:noWrap/>
            <w:vAlign w:val="center"/>
            <w:hideMark/>
          </w:tcPr>
          <w:p w14:paraId="5FD0E74F" w14:textId="77777777" w:rsidR="002D52C1" w:rsidRPr="008460F3" w:rsidRDefault="002D52C1" w:rsidP="007B70E8">
            <w:pPr>
              <w:rPr>
                <w:color w:val="000000"/>
                <w:sz w:val="12"/>
                <w:szCs w:val="12"/>
                <w:lang w:val="en-US"/>
              </w:rPr>
            </w:pPr>
            <w:r w:rsidRPr="008460F3">
              <w:rPr>
                <w:color w:val="000000"/>
                <w:sz w:val="12"/>
                <w:szCs w:val="12"/>
                <w:lang w:val="en-US"/>
              </w:rPr>
              <w:t>-4.07</w:t>
            </w:r>
          </w:p>
        </w:tc>
        <w:tc>
          <w:tcPr>
            <w:tcW w:w="512" w:type="dxa"/>
            <w:tcBorders>
              <w:top w:val="nil"/>
              <w:left w:val="nil"/>
              <w:bottom w:val="nil"/>
              <w:right w:val="nil"/>
            </w:tcBorders>
            <w:shd w:val="clear" w:color="000000" w:fill="FFFFFF"/>
            <w:noWrap/>
            <w:vAlign w:val="center"/>
            <w:hideMark/>
          </w:tcPr>
          <w:p w14:paraId="6C46A966" w14:textId="77777777" w:rsidR="002D52C1" w:rsidRPr="008460F3" w:rsidRDefault="002D52C1" w:rsidP="007B70E8">
            <w:pPr>
              <w:rPr>
                <w:color w:val="000000"/>
                <w:sz w:val="12"/>
                <w:szCs w:val="12"/>
                <w:lang w:val="en-US"/>
              </w:rPr>
            </w:pPr>
            <w:r w:rsidRPr="008460F3">
              <w:rPr>
                <w:color w:val="000000"/>
                <w:sz w:val="12"/>
                <w:szCs w:val="12"/>
                <w:lang w:val="en-US"/>
              </w:rPr>
              <w:t>-0.047</w:t>
            </w:r>
          </w:p>
        </w:tc>
        <w:tc>
          <w:tcPr>
            <w:tcW w:w="960" w:type="dxa"/>
            <w:tcBorders>
              <w:top w:val="nil"/>
              <w:left w:val="nil"/>
              <w:bottom w:val="nil"/>
              <w:right w:val="nil"/>
            </w:tcBorders>
            <w:shd w:val="clear" w:color="000000" w:fill="FFFFFF"/>
            <w:noWrap/>
            <w:vAlign w:val="center"/>
            <w:hideMark/>
          </w:tcPr>
          <w:p w14:paraId="6DDD96E0" w14:textId="77777777" w:rsidR="002D52C1" w:rsidRPr="008460F3" w:rsidRDefault="002D52C1" w:rsidP="007B70E8">
            <w:pPr>
              <w:jc w:val="center"/>
              <w:rPr>
                <w:color w:val="000000"/>
                <w:sz w:val="12"/>
                <w:szCs w:val="12"/>
                <w:lang w:val="en-US"/>
              </w:rPr>
            </w:pPr>
            <w:r w:rsidRPr="008460F3">
              <w:rPr>
                <w:color w:val="000000"/>
                <w:sz w:val="12"/>
                <w:szCs w:val="12"/>
                <w:lang w:val="en-US"/>
              </w:rPr>
              <w:t>0.000</w:t>
            </w:r>
          </w:p>
        </w:tc>
        <w:tc>
          <w:tcPr>
            <w:tcW w:w="1072" w:type="dxa"/>
            <w:tcBorders>
              <w:top w:val="nil"/>
              <w:left w:val="nil"/>
              <w:bottom w:val="nil"/>
              <w:right w:val="nil"/>
            </w:tcBorders>
            <w:shd w:val="clear" w:color="000000" w:fill="FFFFFF"/>
            <w:noWrap/>
            <w:vAlign w:val="center"/>
            <w:hideMark/>
          </w:tcPr>
          <w:p w14:paraId="68F21412" w14:textId="77777777" w:rsidR="002D52C1" w:rsidRPr="008460F3" w:rsidRDefault="002D52C1" w:rsidP="007B70E8">
            <w:pPr>
              <w:jc w:val="center"/>
              <w:rPr>
                <w:color w:val="000000"/>
                <w:sz w:val="12"/>
                <w:szCs w:val="12"/>
                <w:lang w:val="en-US"/>
              </w:rPr>
            </w:pPr>
            <w:r w:rsidRPr="008460F3">
              <w:rPr>
                <w:color w:val="000000"/>
                <w:sz w:val="12"/>
                <w:szCs w:val="12"/>
                <w:lang w:val="en-US"/>
              </w:rPr>
              <w:t>0.001</w:t>
            </w:r>
          </w:p>
        </w:tc>
        <w:tc>
          <w:tcPr>
            <w:tcW w:w="200" w:type="dxa"/>
            <w:tcBorders>
              <w:top w:val="nil"/>
              <w:left w:val="nil"/>
              <w:bottom w:val="nil"/>
              <w:right w:val="nil"/>
            </w:tcBorders>
            <w:shd w:val="clear" w:color="000000" w:fill="FFFFFF"/>
            <w:noWrap/>
            <w:vAlign w:val="center"/>
            <w:hideMark/>
          </w:tcPr>
          <w:p w14:paraId="29F8EAC1" w14:textId="77777777" w:rsidR="002D52C1" w:rsidRPr="008460F3" w:rsidRDefault="002D52C1" w:rsidP="007B70E8">
            <w:pPr>
              <w:rPr>
                <w:color w:val="000000"/>
                <w:sz w:val="12"/>
                <w:szCs w:val="12"/>
                <w:lang w:val="en-US"/>
              </w:rPr>
            </w:pPr>
            <w:r w:rsidRPr="008460F3">
              <w:rPr>
                <w:color w:val="000000"/>
                <w:sz w:val="12"/>
                <w:szCs w:val="12"/>
                <w:lang w:val="en-US"/>
              </w:rPr>
              <w:t> </w:t>
            </w:r>
          </w:p>
        </w:tc>
        <w:tc>
          <w:tcPr>
            <w:tcW w:w="5610" w:type="dxa"/>
            <w:gridSpan w:val="9"/>
            <w:tcBorders>
              <w:top w:val="nil"/>
              <w:left w:val="nil"/>
              <w:bottom w:val="nil"/>
              <w:right w:val="nil"/>
            </w:tcBorders>
            <w:shd w:val="clear" w:color="000000" w:fill="FFFFFF"/>
            <w:noWrap/>
            <w:vAlign w:val="center"/>
            <w:hideMark/>
          </w:tcPr>
          <w:p w14:paraId="4D52BD63" w14:textId="77777777" w:rsidR="002D52C1" w:rsidRPr="008460F3" w:rsidRDefault="002D52C1" w:rsidP="007B70E8">
            <w:pPr>
              <w:jc w:val="center"/>
              <w:rPr>
                <w:color w:val="000000"/>
                <w:sz w:val="12"/>
                <w:szCs w:val="12"/>
                <w:lang w:val="en-US"/>
              </w:rPr>
            </w:pPr>
            <w:r w:rsidRPr="008460F3">
              <w:rPr>
                <w:color w:val="000000"/>
                <w:sz w:val="12"/>
                <w:szCs w:val="12"/>
                <w:lang w:val="en-US"/>
              </w:rPr>
              <w:t>-</w:t>
            </w:r>
          </w:p>
        </w:tc>
      </w:tr>
      <w:tr w:rsidR="002D52C1" w:rsidRPr="008460F3" w14:paraId="02B4F94D" w14:textId="77777777" w:rsidTr="007B70E8">
        <w:trPr>
          <w:trHeight w:val="320"/>
        </w:trPr>
        <w:tc>
          <w:tcPr>
            <w:tcW w:w="2366" w:type="dxa"/>
            <w:tcBorders>
              <w:top w:val="nil"/>
              <w:left w:val="nil"/>
              <w:bottom w:val="single" w:sz="8" w:space="0" w:color="auto"/>
              <w:right w:val="nil"/>
            </w:tcBorders>
            <w:shd w:val="clear" w:color="000000" w:fill="FFFFFF"/>
            <w:noWrap/>
            <w:hideMark/>
          </w:tcPr>
          <w:p w14:paraId="5FB65CDE" w14:textId="77777777" w:rsidR="002D52C1" w:rsidRPr="008460F3" w:rsidRDefault="002D52C1" w:rsidP="007B70E8">
            <w:pPr>
              <w:rPr>
                <w:i/>
                <w:iCs/>
                <w:color w:val="000000"/>
                <w:sz w:val="12"/>
                <w:szCs w:val="12"/>
                <w:lang w:val="en-US"/>
              </w:rPr>
            </w:pPr>
            <w:r w:rsidRPr="008460F3">
              <w:rPr>
                <w:i/>
                <w:iCs/>
                <w:color w:val="000000"/>
                <w:sz w:val="12"/>
                <w:szCs w:val="12"/>
                <w:lang w:val="en-US"/>
              </w:rPr>
              <w:t>positive&gt;negative</w:t>
            </w:r>
          </w:p>
        </w:tc>
        <w:tc>
          <w:tcPr>
            <w:tcW w:w="5391" w:type="dxa"/>
            <w:gridSpan w:val="9"/>
            <w:tcBorders>
              <w:top w:val="nil"/>
              <w:left w:val="nil"/>
              <w:bottom w:val="single" w:sz="8" w:space="0" w:color="auto"/>
              <w:right w:val="nil"/>
            </w:tcBorders>
            <w:shd w:val="clear" w:color="000000" w:fill="FFFFFF"/>
            <w:noWrap/>
            <w:vAlign w:val="center"/>
            <w:hideMark/>
          </w:tcPr>
          <w:p w14:paraId="721596C6" w14:textId="77777777" w:rsidR="002D52C1" w:rsidRPr="008460F3" w:rsidRDefault="002D52C1" w:rsidP="007B70E8">
            <w:pPr>
              <w:jc w:val="center"/>
              <w:rPr>
                <w:color w:val="000000"/>
                <w:sz w:val="12"/>
                <w:szCs w:val="12"/>
                <w:lang w:val="en-US"/>
              </w:rPr>
            </w:pPr>
            <w:r w:rsidRPr="008460F3">
              <w:rPr>
                <w:color w:val="000000"/>
                <w:sz w:val="12"/>
                <w:szCs w:val="12"/>
                <w:lang w:val="en-US"/>
              </w:rPr>
              <w:t>-</w:t>
            </w:r>
          </w:p>
        </w:tc>
        <w:tc>
          <w:tcPr>
            <w:tcW w:w="200" w:type="dxa"/>
            <w:tcBorders>
              <w:top w:val="nil"/>
              <w:left w:val="nil"/>
              <w:bottom w:val="single" w:sz="8" w:space="0" w:color="auto"/>
              <w:right w:val="nil"/>
            </w:tcBorders>
            <w:shd w:val="clear" w:color="000000" w:fill="FFFFFF"/>
            <w:noWrap/>
            <w:vAlign w:val="center"/>
            <w:hideMark/>
          </w:tcPr>
          <w:p w14:paraId="414619DF" w14:textId="77777777" w:rsidR="002D52C1" w:rsidRPr="008460F3" w:rsidRDefault="002D52C1" w:rsidP="007B70E8">
            <w:pPr>
              <w:rPr>
                <w:b/>
                <w:bCs/>
                <w:color w:val="000000"/>
                <w:sz w:val="12"/>
                <w:szCs w:val="12"/>
                <w:lang w:val="en-US"/>
              </w:rPr>
            </w:pPr>
            <w:r w:rsidRPr="008460F3">
              <w:rPr>
                <w:b/>
                <w:bCs/>
                <w:color w:val="000000"/>
                <w:sz w:val="12"/>
                <w:szCs w:val="12"/>
                <w:lang w:val="en-US"/>
              </w:rPr>
              <w:t> </w:t>
            </w:r>
          </w:p>
        </w:tc>
        <w:tc>
          <w:tcPr>
            <w:tcW w:w="5610" w:type="dxa"/>
            <w:gridSpan w:val="9"/>
            <w:tcBorders>
              <w:top w:val="nil"/>
              <w:left w:val="nil"/>
              <w:bottom w:val="single" w:sz="8" w:space="0" w:color="auto"/>
              <w:right w:val="nil"/>
            </w:tcBorders>
            <w:shd w:val="clear" w:color="000000" w:fill="FFFFFF"/>
            <w:noWrap/>
            <w:vAlign w:val="center"/>
            <w:hideMark/>
          </w:tcPr>
          <w:p w14:paraId="395B6816" w14:textId="77777777" w:rsidR="002D52C1" w:rsidRPr="008460F3" w:rsidRDefault="002D52C1" w:rsidP="007B70E8">
            <w:pPr>
              <w:jc w:val="center"/>
              <w:rPr>
                <w:color w:val="000000"/>
                <w:sz w:val="12"/>
                <w:szCs w:val="12"/>
                <w:lang w:val="en-US"/>
              </w:rPr>
            </w:pPr>
            <w:r w:rsidRPr="008460F3">
              <w:rPr>
                <w:color w:val="000000"/>
                <w:sz w:val="12"/>
                <w:szCs w:val="12"/>
                <w:lang w:val="en-US"/>
              </w:rPr>
              <w:t>-</w:t>
            </w:r>
          </w:p>
        </w:tc>
      </w:tr>
      <w:tr w:rsidR="002D52C1" w:rsidRPr="008460F3" w14:paraId="0C79D364" w14:textId="77777777" w:rsidTr="007B70E8">
        <w:trPr>
          <w:trHeight w:val="671"/>
        </w:trPr>
        <w:tc>
          <w:tcPr>
            <w:tcW w:w="13567" w:type="dxa"/>
            <w:gridSpan w:val="20"/>
            <w:tcBorders>
              <w:top w:val="nil"/>
              <w:left w:val="nil"/>
              <w:bottom w:val="nil"/>
              <w:right w:val="nil"/>
            </w:tcBorders>
            <w:shd w:val="clear" w:color="000000" w:fill="FFFFFF"/>
            <w:vAlign w:val="center"/>
            <w:hideMark/>
          </w:tcPr>
          <w:p w14:paraId="73CCA243" w14:textId="77777777" w:rsidR="002D52C1" w:rsidRPr="008460F3" w:rsidRDefault="002D52C1" w:rsidP="007B70E8">
            <w:pPr>
              <w:rPr>
                <w:color w:val="000000"/>
                <w:sz w:val="12"/>
                <w:szCs w:val="12"/>
                <w:lang w:val="en-US"/>
              </w:rPr>
            </w:pPr>
            <w:r>
              <w:rPr>
                <w:color w:val="000000"/>
                <w:sz w:val="12"/>
                <w:szCs w:val="12"/>
                <w:lang w:val="en-US"/>
              </w:rPr>
              <w:t xml:space="preserve">Note. </w:t>
            </w:r>
            <w:r w:rsidRPr="008460F3">
              <w:rPr>
                <w:color w:val="000000"/>
                <w:sz w:val="12"/>
                <w:szCs w:val="12"/>
                <w:lang w:val="en-US"/>
              </w:rPr>
              <w:t>Local and distal dynamic functional connectivity maps obtained for each individual were entered in regression linear models to determine group differences across AD patholog</w:t>
            </w:r>
            <w:r>
              <w:rPr>
                <w:color w:val="000000"/>
                <w:sz w:val="12"/>
                <w:szCs w:val="12"/>
                <w:lang w:val="en-US"/>
              </w:rPr>
              <w:t>y</w:t>
            </w:r>
            <w:r w:rsidRPr="008460F3">
              <w:rPr>
                <w:color w:val="000000"/>
                <w:sz w:val="12"/>
                <w:szCs w:val="12"/>
                <w:lang w:val="en-US"/>
              </w:rPr>
              <w:t xml:space="preserve"> / genetic </w:t>
            </w:r>
            <w:r>
              <w:rPr>
                <w:color w:val="000000"/>
                <w:sz w:val="12"/>
                <w:szCs w:val="12"/>
                <w:lang w:val="en-US"/>
              </w:rPr>
              <w:t xml:space="preserve">status </w:t>
            </w:r>
            <w:r w:rsidRPr="008460F3">
              <w:rPr>
                <w:color w:val="000000"/>
                <w:sz w:val="12"/>
                <w:szCs w:val="12"/>
                <w:lang w:val="en-US"/>
              </w:rPr>
              <w:t xml:space="preserve">(predictor variables) controlling for age, sex and education. Five participants were defined as outliers and excluded from the analyses due to having more than 25% of invalid volumes in the fMRI sequence.  Statistical significance was set at a peak-level p-value (uncorrected) ≤ 0.01 and a </w:t>
            </w:r>
            <w:proofErr w:type="spellStart"/>
            <w:r w:rsidRPr="008460F3">
              <w:rPr>
                <w:color w:val="000000"/>
                <w:sz w:val="12"/>
                <w:szCs w:val="12"/>
                <w:lang w:val="en-US"/>
              </w:rPr>
              <w:t>pFWE</w:t>
            </w:r>
            <w:proofErr w:type="spellEnd"/>
            <w:r w:rsidRPr="008460F3">
              <w:rPr>
                <w:color w:val="000000"/>
                <w:sz w:val="12"/>
                <w:szCs w:val="12"/>
                <w:lang w:val="en-US"/>
              </w:rPr>
              <w:t xml:space="preserve">(corrected) cluster level &lt; 0.05 to assess differences between groups. Anatomical coordinates (X, Y, Z) are given in Montreal Neurological Institute (MNI) Atlas space. K value represents the cluster size. </w:t>
            </w:r>
            <w:r w:rsidRPr="00760569">
              <w:rPr>
                <w:color w:val="000000"/>
                <w:sz w:val="12"/>
                <w:szCs w:val="12"/>
                <w:lang w:val="en-US"/>
              </w:rPr>
              <w:t>T values reflect the magnitude and direction of group differences</w:t>
            </w:r>
            <w:r w:rsidRPr="008460F3">
              <w:rPr>
                <w:color w:val="000000"/>
                <w:sz w:val="12"/>
                <w:szCs w:val="12"/>
                <w:lang w:val="en-US"/>
              </w:rPr>
              <w:t>.  β values represents the standardized beta coefficients. A</w:t>
            </w:r>
            <w:r>
              <w:rPr>
                <w:color w:val="000000"/>
                <w:sz w:val="12"/>
                <w:szCs w:val="12"/>
                <w:lang w:val="en-US"/>
              </w:rPr>
              <w:t>POE4</w:t>
            </w:r>
            <w:r w:rsidRPr="008460F3">
              <w:rPr>
                <w:color w:val="000000"/>
                <w:sz w:val="12"/>
                <w:szCs w:val="12"/>
                <w:lang w:val="en-US"/>
              </w:rPr>
              <w:t xml:space="preserve"> status: carriers vs non-carriers. Aβ status: amyloid-β</w:t>
            </w:r>
            <w:r>
              <w:rPr>
                <w:color w:val="000000"/>
                <w:sz w:val="12"/>
                <w:szCs w:val="12"/>
                <w:lang w:val="en-US"/>
              </w:rPr>
              <w:t xml:space="preserve"> </w:t>
            </w:r>
            <w:r w:rsidRPr="008460F3">
              <w:rPr>
                <w:color w:val="000000"/>
                <w:sz w:val="12"/>
                <w:szCs w:val="12"/>
                <w:lang w:val="en-US"/>
              </w:rPr>
              <w:t>positive vs negative.</w:t>
            </w:r>
          </w:p>
        </w:tc>
      </w:tr>
    </w:tbl>
    <w:p w14:paraId="38AF4EB6" w14:textId="77777777" w:rsidR="002D52C1" w:rsidRPr="008460F3" w:rsidRDefault="002D52C1" w:rsidP="002D52C1">
      <w:pPr>
        <w:rPr>
          <w:lang w:val="en-US"/>
        </w:rPr>
      </w:pPr>
    </w:p>
    <w:p w14:paraId="386B7C7A" w14:textId="77777777" w:rsidR="002D52C1" w:rsidRPr="008460F3" w:rsidRDefault="002D52C1" w:rsidP="002D52C1">
      <w:pPr>
        <w:rPr>
          <w:lang w:val="en-US"/>
        </w:rPr>
      </w:pPr>
    </w:p>
    <w:p w14:paraId="0E931E6E" w14:textId="77777777" w:rsidR="002D52C1" w:rsidRPr="008460F3" w:rsidRDefault="002D52C1" w:rsidP="002D52C1">
      <w:pPr>
        <w:rPr>
          <w:lang w:val="en-US"/>
        </w:rPr>
      </w:pPr>
    </w:p>
    <w:p w14:paraId="3D0307BA" w14:textId="77777777" w:rsidR="002D52C1" w:rsidRDefault="002D52C1" w:rsidP="002D52C1">
      <w:pPr>
        <w:rPr>
          <w:lang w:val="en-US"/>
        </w:rPr>
      </w:pPr>
    </w:p>
    <w:p w14:paraId="384C3307" w14:textId="77777777" w:rsidR="002D52C1" w:rsidRPr="008460F3" w:rsidRDefault="002D52C1" w:rsidP="002D52C1">
      <w:pPr>
        <w:rPr>
          <w:lang w:val="en-US"/>
        </w:rPr>
      </w:pPr>
    </w:p>
    <w:p w14:paraId="5E4E5FD2" w14:textId="77777777" w:rsidR="002D52C1" w:rsidRPr="008460F3" w:rsidRDefault="002D52C1" w:rsidP="002D52C1">
      <w:pPr>
        <w:rPr>
          <w:lang w:val="en-US"/>
        </w:rPr>
      </w:pPr>
    </w:p>
    <w:p w14:paraId="7FBED1AE" w14:textId="77777777" w:rsidR="002D52C1" w:rsidRDefault="002D52C1" w:rsidP="002D52C1">
      <w:pPr>
        <w:rPr>
          <w:lang w:val="en-US"/>
        </w:rPr>
      </w:pPr>
    </w:p>
    <w:p w14:paraId="567EEA9C" w14:textId="77777777" w:rsidR="002D52C1" w:rsidRDefault="002D52C1" w:rsidP="002D52C1">
      <w:pPr>
        <w:rPr>
          <w:lang w:val="en-US"/>
        </w:rPr>
      </w:pPr>
    </w:p>
    <w:p w14:paraId="5DFB39D0" w14:textId="77777777" w:rsidR="002D52C1" w:rsidRDefault="002D52C1" w:rsidP="002D52C1">
      <w:pPr>
        <w:rPr>
          <w:lang w:val="en-US"/>
        </w:rPr>
      </w:pPr>
    </w:p>
    <w:p w14:paraId="09E5C3EC" w14:textId="77777777" w:rsidR="002D52C1" w:rsidRPr="008460F3" w:rsidRDefault="002D52C1" w:rsidP="002D52C1">
      <w:pPr>
        <w:rPr>
          <w:lang w:val="en-US"/>
        </w:rPr>
      </w:pPr>
    </w:p>
    <w:p w14:paraId="4E99E2AA" w14:textId="77777777" w:rsidR="002D52C1" w:rsidRPr="008460F3" w:rsidRDefault="002D52C1" w:rsidP="002D52C1">
      <w:pPr>
        <w:rPr>
          <w:lang w:val="en-US"/>
        </w:rPr>
      </w:pPr>
    </w:p>
    <w:tbl>
      <w:tblPr>
        <w:tblW w:w="0" w:type="auto"/>
        <w:tblCellMar>
          <w:top w:w="15" w:type="dxa"/>
          <w:left w:w="70" w:type="dxa"/>
          <w:right w:w="70" w:type="dxa"/>
        </w:tblCellMar>
        <w:tblLook w:val="04A0" w:firstRow="1" w:lastRow="0" w:firstColumn="1" w:lastColumn="0" w:noHBand="0" w:noVBand="1"/>
      </w:tblPr>
      <w:tblGrid>
        <w:gridCol w:w="2677"/>
        <w:gridCol w:w="1114"/>
        <w:gridCol w:w="295"/>
        <w:gridCol w:w="340"/>
        <w:gridCol w:w="295"/>
        <w:gridCol w:w="295"/>
        <w:gridCol w:w="442"/>
        <w:gridCol w:w="510"/>
        <w:gridCol w:w="1027"/>
        <w:gridCol w:w="1129"/>
        <w:gridCol w:w="226"/>
        <w:gridCol w:w="1299"/>
        <w:gridCol w:w="340"/>
        <w:gridCol w:w="340"/>
        <w:gridCol w:w="295"/>
        <w:gridCol w:w="362"/>
        <w:gridCol w:w="396"/>
        <w:gridCol w:w="464"/>
        <w:gridCol w:w="1027"/>
        <w:gridCol w:w="1129"/>
      </w:tblGrid>
      <w:tr w:rsidR="002D52C1" w:rsidRPr="00410E7C" w14:paraId="1B0B215E" w14:textId="77777777" w:rsidTr="007B70E8">
        <w:trPr>
          <w:trHeight w:val="320"/>
        </w:trPr>
        <w:tc>
          <w:tcPr>
            <w:tcW w:w="0" w:type="auto"/>
            <w:gridSpan w:val="20"/>
            <w:tcBorders>
              <w:top w:val="nil"/>
              <w:left w:val="nil"/>
              <w:bottom w:val="single" w:sz="8" w:space="0" w:color="auto"/>
              <w:right w:val="nil"/>
            </w:tcBorders>
            <w:shd w:val="clear" w:color="000000" w:fill="FFFFFF"/>
            <w:vAlign w:val="center"/>
            <w:hideMark/>
          </w:tcPr>
          <w:p w14:paraId="00997ADD" w14:textId="77777777" w:rsidR="002D52C1" w:rsidRPr="008460F3" w:rsidRDefault="002D52C1" w:rsidP="007B70E8">
            <w:pPr>
              <w:rPr>
                <w:b/>
                <w:bCs/>
                <w:color w:val="000000"/>
                <w:sz w:val="12"/>
                <w:szCs w:val="12"/>
                <w:lang w:val="en-US"/>
              </w:rPr>
            </w:pPr>
            <w:r>
              <w:rPr>
                <w:b/>
                <w:bCs/>
                <w:color w:val="000000"/>
                <w:sz w:val="12"/>
                <w:szCs w:val="12"/>
                <w:lang w:val="en-US"/>
              </w:rPr>
              <w:lastRenderedPageBreak/>
              <w:t xml:space="preserve">Supplementary Table 2. </w:t>
            </w:r>
            <w:r w:rsidRPr="008460F3">
              <w:rPr>
                <w:color w:val="000000"/>
                <w:sz w:val="12"/>
                <w:szCs w:val="12"/>
                <w:lang w:val="en-US"/>
              </w:rPr>
              <w:t>Association between blood-based markers</w:t>
            </w:r>
            <w:r>
              <w:rPr>
                <w:color w:val="000000"/>
                <w:sz w:val="12"/>
                <w:szCs w:val="12"/>
                <w:lang w:val="en-US"/>
              </w:rPr>
              <w:t xml:space="preserve"> of</w:t>
            </w:r>
            <w:r w:rsidRPr="008460F3">
              <w:rPr>
                <w:color w:val="000000"/>
                <w:sz w:val="12"/>
                <w:szCs w:val="12"/>
                <w:lang w:val="en-US"/>
              </w:rPr>
              <w:t xml:space="preserve"> neurodegeneration and </w:t>
            </w:r>
            <w:r>
              <w:rPr>
                <w:color w:val="000000"/>
                <w:sz w:val="12"/>
                <w:szCs w:val="12"/>
                <w:lang w:val="en-US"/>
              </w:rPr>
              <w:t xml:space="preserve">clusters located in </w:t>
            </w:r>
            <w:r w:rsidRPr="008460F3">
              <w:rPr>
                <w:color w:val="000000"/>
                <w:sz w:val="12"/>
                <w:szCs w:val="12"/>
                <w:lang w:val="en-US"/>
              </w:rPr>
              <w:t xml:space="preserve">brain regions with stable local and distant connectivity patterns (attractors) through </w:t>
            </w:r>
            <w:r>
              <w:rPr>
                <w:color w:val="000000"/>
                <w:sz w:val="12"/>
                <w:szCs w:val="12"/>
                <w:lang w:val="en-US"/>
              </w:rPr>
              <w:t xml:space="preserve">resting state </w:t>
            </w:r>
            <w:r w:rsidRPr="008460F3">
              <w:rPr>
                <w:color w:val="000000"/>
                <w:sz w:val="12"/>
                <w:szCs w:val="12"/>
                <w:lang w:val="en-US"/>
              </w:rPr>
              <w:t>dynamic functional connectivity in cognitively normal older adults (n = 86)</w:t>
            </w:r>
          </w:p>
        </w:tc>
      </w:tr>
      <w:tr w:rsidR="002D52C1" w:rsidRPr="008460F3" w14:paraId="26A8B3ED" w14:textId="77777777" w:rsidTr="007B70E8">
        <w:trPr>
          <w:trHeight w:val="340"/>
        </w:trPr>
        <w:tc>
          <w:tcPr>
            <w:tcW w:w="0" w:type="auto"/>
            <w:tcBorders>
              <w:top w:val="nil"/>
              <w:left w:val="nil"/>
              <w:bottom w:val="single" w:sz="8" w:space="0" w:color="auto"/>
              <w:right w:val="nil"/>
            </w:tcBorders>
            <w:shd w:val="clear" w:color="000000" w:fill="FFFFFF"/>
            <w:noWrap/>
            <w:vAlign w:val="center"/>
            <w:hideMark/>
          </w:tcPr>
          <w:p w14:paraId="150BC5A7" w14:textId="77777777" w:rsidR="002D52C1" w:rsidRPr="008460F3" w:rsidRDefault="002D52C1" w:rsidP="007B70E8">
            <w:pPr>
              <w:rPr>
                <w:b/>
                <w:bCs/>
                <w:color w:val="000000"/>
                <w:sz w:val="12"/>
                <w:szCs w:val="12"/>
                <w:lang w:val="en-US"/>
              </w:rPr>
            </w:pPr>
            <w:r>
              <w:rPr>
                <w:b/>
                <w:bCs/>
                <w:color w:val="000000"/>
                <w:sz w:val="12"/>
                <w:szCs w:val="12"/>
                <w:lang w:val="en-US"/>
              </w:rPr>
              <w:t>Blood-based markers of neurodegeneration</w:t>
            </w:r>
          </w:p>
        </w:tc>
        <w:tc>
          <w:tcPr>
            <w:tcW w:w="0" w:type="auto"/>
            <w:gridSpan w:val="9"/>
            <w:tcBorders>
              <w:top w:val="nil"/>
              <w:left w:val="nil"/>
              <w:bottom w:val="single" w:sz="8" w:space="0" w:color="auto"/>
              <w:right w:val="nil"/>
            </w:tcBorders>
            <w:shd w:val="clear" w:color="000000" w:fill="FFFFFF"/>
            <w:noWrap/>
            <w:vAlign w:val="center"/>
            <w:hideMark/>
          </w:tcPr>
          <w:p w14:paraId="7FAA66FA"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 </w:t>
            </w:r>
          </w:p>
          <w:p w14:paraId="473D7C12"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Local Connectivity </w:t>
            </w:r>
          </w:p>
          <w:p w14:paraId="1CCD8859"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 </w:t>
            </w:r>
          </w:p>
        </w:tc>
        <w:tc>
          <w:tcPr>
            <w:tcW w:w="0" w:type="auto"/>
            <w:tcBorders>
              <w:top w:val="nil"/>
              <w:left w:val="nil"/>
              <w:bottom w:val="single" w:sz="8" w:space="0" w:color="auto"/>
              <w:right w:val="nil"/>
            </w:tcBorders>
            <w:shd w:val="clear" w:color="000000" w:fill="FFFFFF"/>
            <w:noWrap/>
            <w:vAlign w:val="center"/>
            <w:hideMark/>
          </w:tcPr>
          <w:p w14:paraId="13F46E97" w14:textId="77777777" w:rsidR="002D52C1" w:rsidRPr="008460F3" w:rsidRDefault="002D52C1" w:rsidP="007B70E8">
            <w:pPr>
              <w:rPr>
                <w:color w:val="000000"/>
                <w:lang w:val="en-US"/>
              </w:rPr>
            </w:pPr>
            <w:r w:rsidRPr="008460F3">
              <w:rPr>
                <w:color w:val="000000"/>
                <w:lang w:val="en-US"/>
              </w:rPr>
              <w:t> </w:t>
            </w:r>
          </w:p>
        </w:tc>
        <w:tc>
          <w:tcPr>
            <w:tcW w:w="0" w:type="auto"/>
            <w:gridSpan w:val="9"/>
            <w:tcBorders>
              <w:top w:val="nil"/>
              <w:left w:val="nil"/>
              <w:bottom w:val="single" w:sz="8" w:space="0" w:color="auto"/>
              <w:right w:val="nil"/>
            </w:tcBorders>
            <w:shd w:val="clear" w:color="000000" w:fill="FFFFFF"/>
            <w:noWrap/>
            <w:vAlign w:val="center"/>
            <w:hideMark/>
          </w:tcPr>
          <w:p w14:paraId="2343496F"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Distant Connectivity</w:t>
            </w:r>
          </w:p>
          <w:p w14:paraId="6764F21A" w14:textId="77777777" w:rsidR="002D52C1" w:rsidRPr="008460F3" w:rsidRDefault="002D52C1" w:rsidP="007B70E8">
            <w:pPr>
              <w:jc w:val="center"/>
              <w:rPr>
                <w:color w:val="000000"/>
                <w:lang w:val="en-US"/>
              </w:rPr>
            </w:pPr>
          </w:p>
        </w:tc>
      </w:tr>
      <w:tr w:rsidR="002D52C1" w:rsidRPr="008460F3" w14:paraId="621445AD" w14:textId="77777777" w:rsidTr="007B70E8">
        <w:trPr>
          <w:trHeight w:val="340"/>
        </w:trPr>
        <w:tc>
          <w:tcPr>
            <w:tcW w:w="0" w:type="auto"/>
            <w:tcBorders>
              <w:top w:val="nil"/>
              <w:left w:val="nil"/>
              <w:bottom w:val="single" w:sz="8" w:space="0" w:color="auto"/>
              <w:right w:val="nil"/>
            </w:tcBorders>
            <w:shd w:val="clear" w:color="000000" w:fill="FFFFFF"/>
            <w:noWrap/>
            <w:vAlign w:val="center"/>
            <w:hideMark/>
          </w:tcPr>
          <w:p w14:paraId="310B54D4" w14:textId="77777777" w:rsidR="002D52C1" w:rsidRPr="008460F3" w:rsidRDefault="002D52C1" w:rsidP="007B70E8">
            <w:pPr>
              <w:rPr>
                <w:color w:val="000000"/>
                <w:lang w:val="en-US"/>
              </w:rPr>
            </w:pPr>
            <w:r w:rsidRPr="008460F3">
              <w:rPr>
                <w:color w:val="000000"/>
                <w:lang w:val="en-US"/>
              </w:rPr>
              <w:t> </w:t>
            </w:r>
          </w:p>
        </w:tc>
        <w:tc>
          <w:tcPr>
            <w:tcW w:w="0" w:type="auto"/>
            <w:tcBorders>
              <w:top w:val="nil"/>
              <w:left w:val="nil"/>
              <w:bottom w:val="single" w:sz="8" w:space="0" w:color="auto"/>
              <w:right w:val="nil"/>
            </w:tcBorders>
            <w:shd w:val="clear" w:color="000000" w:fill="FFFFFF"/>
            <w:noWrap/>
            <w:vAlign w:val="center"/>
            <w:hideMark/>
          </w:tcPr>
          <w:p w14:paraId="1AC218AB" w14:textId="77777777" w:rsidR="002D52C1" w:rsidRPr="008460F3" w:rsidRDefault="002D52C1" w:rsidP="007B70E8">
            <w:pPr>
              <w:rPr>
                <w:b/>
                <w:bCs/>
                <w:color w:val="000000"/>
                <w:sz w:val="12"/>
                <w:szCs w:val="12"/>
                <w:lang w:val="en-US"/>
              </w:rPr>
            </w:pPr>
            <w:r w:rsidRPr="008460F3">
              <w:rPr>
                <w:b/>
                <w:bCs/>
                <w:color w:val="000000"/>
                <w:sz w:val="12"/>
                <w:szCs w:val="12"/>
                <w:lang w:val="en-US"/>
              </w:rPr>
              <w:t>Brain region</w:t>
            </w:r>
          </w:p>
        </w:tc>
        <w:tc>
          <w:tcPr>
            <w:tcW w:w="0" w:type="auto"/>
            <w:tcBorders>
              <w:top w:val="nil"/>
              <w:left w:val="nil"/>
              <w:bottom w:val="single" w:sz="8" w:space="0" w:color="auto"/>
              <w:right w:val="nil"/>
            </w:tcBorders>
            <w:shd w:val="clear" w:color="000000" w:fill="FFFFFF"/>
            <w:noWrap/>
            <w:vAlign w:val="center"/>
            <w:hideMark/>
          </w:tcPr>
          <w:p w14:paraId="23390ED2"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x</w:t>
            </w:r>
          </w:p>
        </w:tc>
        <w:tc>
          <w:tcPr>
            <w:tcW w:w="0" w:type="auto"/>
            <w:tcBorders>
              <w:top w:val="nil"/>
              <w:left w:val="nil"/>
              <w:bottom w:val="single" w:sz="8" w:space="0" w:color="auto"/>
              <w:right w:val="nil"/>
            </w:tcBorders>
            <w:shd w:val="clear" w:color="000000" w:fill="FFFFFF"/>
            <w:noWrap/>
            <w:vAlign w:val="center"/>
            <w:hideMark/>
          </w:tcPr>
          <w:p w14:paraId="5EFA58B1"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y</w:t>
            </w:r>
          </w:p>
        </w:tc>
        <w:tc>
          <w:tcPr>
            <w:tcW w:w="0" w:type="auto"/>
            <w:tcBorders>
              <w:top w:val="nil"/>
              <w:left w:val="nil"/>
              <w:bottom w:val="single" w:sz="8" w:space="0" w:color="auto"/>
              <w:right w:val="nil"/>
            </w:tcBorders>
            <w:shd w:val="clear" w:color="000000" w:fill="FFFFFF"/>
            <w:noWrap/>
            <w:vAlign w:val="center"/>
            <w:hideMark/>
          </w:tcPr>
          <w:p w14:paraId="4529664D"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z</w:t>
            </w:r>
          </w:p>
        </w:tc>
        <w:tc>
          <w:tcPr>
            <w:tcW w:w="0" w:type="auto"/>
            <w:tcBorders>
              <w:top w:val="nil"/>
              <w:left w:val="nil"/>
              <w:bottom w:val="single" w:sz="8" w:space="0" w:color="auto"/>
              <w:right w:val="nil"/>
            </w:tcBorders>
            <w:shd w:val="clear" w:color="000000" w:fill="FFFFFF"/>
            <w:noWrap/>
            <w:vAlign w:val="center"/>
            <w:hideMark/>
          </w:tcPr>
          <w:p w14:paraId="6046764E"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k</w:t>
            </w:r>
          </w:p>
        </w:tc>
        <w:tc>
          <w:tcPr>
            <w:tcW w:w="0" w:type="auto"/>
            <w:tcBorders>
              <w:top w:val="nil"/>
              <w:left w:val="nil"/>
              <w:bottom w:val="single" w:sz="8" w:space="0" w:color="auto"/>
              <w:right w:val="nil"/>
            </w:tcBorders>
            <w:shd w:val="clear" w:color="000000" w:fill="FFFFFF"/>
            <w:noWrap/>
            <w:vAlign w:val="center"/>
            <w:hideMark/>
          </w:tcPr>
          <w:p w14:paraId="0A35827A"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t</w:t>
            </w:r>
          </w:p>
        </w:tc>
        <w:tc>
          <w:tcPr>
            <w:tcW w:w="0" w:type="auto"/>
            <w:tcBorders>
              <w:top w:val="nil"/>
              <w:left w:val="nil"/>
              <w:bottom w:val="single" w:sz="8" w:space="0" w:color="auto"/>
              <w:right w:val="nil"/>
            </w:tcBorders>
            <w:shd w:val="clear" w:color="000000" w:fill="FFFFFF"/>
            <w:noWrap/>
            <w:vAlign w:val="center"/>
            <w:hideMark/>
          </w:tcPr>
          <w:p w14:paraId="41DB4AA0"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β</w:t>
            </w:r>
          </w:p>
        </w:tc>
        <w:tc>
          <w:tcPr>
            <w:tcW w:w="0" w:type="auto"/>
            <w:tcBorders>
              <w:top w:val="nil"/>
              <w:left w:val="nil"/>
              <w:bottom w:val="single" w:sz="8" w:space="0" w:color="auto"/>
              <w:right w:val="nil"/>
            </w:tcBorders>
            <w:shd w:val="clear" w:color="000000" w:fill="FFFFFF"/>
            <w:noWrap/>
            <w:vAlign w:val="center"/>
            <w:hideMark/>
          </w:tcPr>
          <w:p w14:paraId="14CAC0D5"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p(uncorrected)</w:t>
            </w:r>
          </w:p>
        </w:tc>
        <w:tc>
          <w:tcPr>
            <w:tcW w:w="0" w:type="auto"/>
            <w:tcBorders>
              <w:top w:val="nil"/>
              <w:left w:val="nil"/>
              <w:bottom w:val="single" w:sz="8" w:space="0" w:color="auto"/>
              <w:right w:val="nil"/>
            </w:tcBorders>
            <w:shd w:val="clear" w:color="000000" w:fill="FFFFFF"/>
            <w:noWrap/>
            <w:vAlign w:val="center"/>
            <w:hideMark/>
          </w:tcPr>
          <w:p w14:paraId="415463A6" w14:textId="77777777" w:rsidR="002D52C1" w:rsidRPr="008460F3" w:rsidRDefault="002D52C1" w:rsidP="007B70E8">
            <w:pPr>
              <w:jc w:val="center"/>
              <w:rPr>
                <w:b/>
                <w:bCs/>
                <w:color w:val="000000"/>
                <w:sz w:val="12"/>
                <w:szCs w:val="12"/>
                <w:lang w:val="en-US"/>
              </w:rPr>
            </w:pPr>
            <w:proofErr w:type="spellStart"/>
            <w:r w:rsidRPr="008460F3">
              <w:rPr>
                <w:b/>
                <w:bCs/>
                <w:color w:val="000000"/>
                <w:sz w:val="12"/>
                <w:szCs w:val="12"/>
                <w:lang w:val="en-US"/>
              </w:rPr>
              <w:t>pFWE</w:t>
            </w:r>
            <w:proofErr w:type="spellEnd"/>
            <w:r w:rsidRPr="008460F3">
              <w:rPr>
                <w:b/>
                <w:bCs/>
                <w:color w:val="000000"/>
                <w:sz w:val="12"/>
                <w:szCs w:val="12"/>
                <w:lang w:val="en-US"/>
              </w:rPr>
              <w:t xml:space="preserve"> corrected</w:t>
            </w:r>
          </w:p>
        </w:tc>
        <w:tc>
          <w:tcPr>
            <w:tcW w:w="0" w:type="auto"/>
            <w:tcBorders>
              <w:top w:val="nil"/>
              <w:left w:val="nil"/>
              <w:bottom w:val="single" w:sz="8" w:space="0" w:color="auto"/>
              <w:right w:val="nil"/>
            </w:tcBorders>
            <w:shd w:val="clear" w:color="000000" w:fill="FFFFFF"/>
            <w:noWrap/>
            <w:vAlign w:val="center"/>
            <w:hideMark/>
          </w:tcPr>
          <w:p w14:paraId="5D7FC0F4" w14:textId="77777777" w:rsidR="002D52C1" w:rsidRPr="008460F3" w:rsidRDefault="002D52C1" w:rsidP="007B70E8">
            <w:pPr>
              <w:rPr>
                <w:color w:val="000000"/>
                <w:lang w:val="en-US"/>
              </w:rPr>
            </w:pPr>
            <w:r w:rsidRPr="008460F3">
              <w:rPr>
                <w:color w:val="000000"/>
                <w:lang w:val="en-US"/>
              </w:rPr>
              <w:t> </w:t>
            </w:r>
          </w:p>
        </w:tc>
        <w:tc>
          <w:tcPr>
            <w:tcW w:w="0" w:type="auto"/>
            <w:tcBorders>
              <w:top w:val="nil"/>
              <w:left w:val="nil"/>
              <w:bottom w:val="single" w:sz="8" w:space="0" w:color="auto"/>
              <w:right w:val="nil"/>
            </w:tcBorders>
            <w:shd w:val="clear" w:color="000000" w:fill="FFFFFF"/>
            <w:noWrap/>
            <w:vAlign w:val="center"/>
            <w:hideMark/>
          </w:tcPr>
          <w:p w14:paraId="091A2ED4" w14:textId="77777777" w:rsidR="002D52C1" w:rsidRPr="008460F3" w:rsidRDefault="002D52C1" w:rsidP="007B70E8">
            <w:pPr>
              <w:rPr>
                <w:b/>
                <w:bCs/>
                <w:color w:val="000000"/>
                <w:sz w:val="12"/>
                <w:szCs w:val="12"/>
                <w:lang w:val="en-US"/>
              </w:rPr>
            </w:pPr>
            <w:r w:rsidRPr="008460F3">
              <w:rPr>
                <w:b/>
                <w:bCs/>
                <w:color w:val="000000"/>
                <w:sz w:val="12"/>
                <w:szCs w:val="12"/>
                <w:lang w:val="en-US"/>
              </w:rPr>
              <w:t>Brain region</w:t>
            </w:r>
          </w:p>
        </w:tc>
        <w:tc>
          <w:tcPr>
            <w:tcW w:w="0" w:type="auto"/>
            <w:tcBorders>
              <w:top w:val="nil"/>
              <w:left w:val="nil"/>
              <w:bottom w:val="single" w:sz="8" w:space="0" w:color="auto"/>
              <w:right w:val="nil"/>
            </w:tcBorders>
            <w:shd w:val="clear" w:color="000000" w:fill="FFFFFF"/>
            <w:noWrap/>
            <w:vAlign w:val="center"/>
            <w:hideMark/>
          </w:tcPr>
          <w:p w14:paraId="4C833ADB"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x</w:t>
            </w:r>
          </w:p>
        </w:tc>
        <w:tc>
          <w:tcPr>
            <w:tcW w:w="0" w:type="auto"/>
            <w:tcBorders>
              <w:top w:val="nil"/>
              <w:left w:val="nil"/>
              <w:bottom w:val="single" w:sz="8" w:space="0" w:color="auto"/>
              <w:right w:val="nil"/>
            </w:tcBorders>
            <w:shd w:val="clear" w:color="000000" w:fill="FFFFFF"/>
            <w:noWrap/>
            <w:vAlign w:val="center"/>
            <w:hideMark/>
          </w:tcPr>
          <w:p w14:paraId="6175B41B"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y</w:t>
            </w:r>
          </w:p>
        </w:tc>
        <w:tc>
          <w:tcPr>
            <w:tcW w:w="0" w:type="auto"/>
            <w:tcBorders>
              <w:top w:val="nil"/>
              <w:left w:val="nil"/>
              <w:bottom w:val="single" w:sz="8" w:space="0" w:color="auto"/>
              <w:right w:val="nil"/>
            </w:tcBorders>
            <w:shd w:val="clear" w:color="000000" w:fill="FFFFFF"/>
            <w:noWrap/>
            <w:vAlign w:val="center"/>
            <w:hideMark/>
          </w:tcPr>
          <w:p w14:paraId="7B8B53C2"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z</w:t>
            </w:r>
          </w:p>
        </w:tc>
        <w:tc>
          <w:tcPr>
            <w:tcW w:w="0" w:type="auto"/>
            <w:tcBorders>
              <w:top w:val="nil"/>
              <w:left w:val="nil"/>
              <w:bottom w:val="single" w:sz="8" w:space="0" w:color="auto"/>
              <w:right w:val="nil"/>
            </w:tcBorders>
            <w:shd w:val="clear" w:color="000000" w:fill="FFFFFF"/>
            <w:noWrap/>
            <w:vAlign w:val="center"/>
            <w:hideMark/>
          </w:tcPr>
          <w:p w14:paraId="2B194585"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k</w:t>
            </w:r>
          </w:p>
        </w:tc>
        <w:tc>
          <w:tcPr>
            <w:tcW w:w="0" w:type="auto"/>
            <w:tcBorders>
              <w:top w:val="nil"/>
              <w:left w:val="nil"/>
              <w:bottom w:val="single" w:sz="8" w:space="0" w:color="auto"/>
              <w:right w:val="nil"/>
            </w:tcBorders>
            <w:shd w:val="clear" w:color="000000" w:fill="FFFFFF"/>
            <w:noWrap/>
            <w:vAlign w:val="center"/>
            <w:hideMark/>
          </w:tcPr>
          <w:p w14:paraId="038CC587"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t</w:t>
            </w:r>
          </w:p>
        </w:tc>
        <w:tc>
          <w:tcPr>
            <w:tcW w:w="0" w:type="auto"/>
            <w:tcBorders>
              <w:top w:val="nil"/>
              <w:left w:val="nil"/>
              <w:bottom w:val="single" w:sz="8" w:space="0" w:color="auto"/>
              <w:right w:val="nil"/>
            </w:tcBorders>
            <w:shd w:val="clear" w:color="000000" w:fill="FFFFFF"/>
            <w:noWrap/>
            <w:vAlign w:val="center"/>
            <w:hideMark/>
          </w:tcPr>
          <w:p w14:paraId="4A828716"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β</w:t>
            </w:r>
          </w:p>
        </w:tc>
        <w:tc>
          <w:tcPr>
            <w:tcW w:w="0" w:type="auto"/>
            <w:tcBorders>
              <w:top w:val="nil"/>
              <w:left w:val="nil"/>
              <w:bottom w:val="single" w:sz="8" w:space="0" w:color="auto"/>
              <w:right w:val="nil"/>
            </w:tcBorders>
            <w:shd w:val="clear" w:color="000000" w:fill="FFFFFF"/>
            <w:noWrap/>
            <w:vAlign w:val="center"/>
            <w:hideMark/>
          </w:tcPr>
          <w:p w14:paraId="0C8535EE" w14:textId="77777777" w:rsidR="002D52C1" w:rsidRPr="008460F3" w:rsidRDefault="002D52C1" w:rsidP="007B70E8">
            <w:pPr>
              <w:jc w:val="center"/>
              <w:rPr>
                <w:b/>
                <w:bCs/>
                <w:color w:val="000000"/>
                <w:sz w:val="12"/>
                <w:szCs w:val="12"/>
                <w:lang w:val="en-US"/>
              </w:rPr>
            </w:pPr>
            <w:r w:rsidRPr="008460F3">
              <w:rPr>
                <w:b/>
                <w:bCs/>
                <w:color w:val="000000"/>
                <w:sz w:val="12"/>
                <w:szCs w:val="12"/>
                <w:lang w:val="en-US"/>
              </w:rPr>
              <w:t>p(uncorrected)</w:t>
            </w:r>
          </w:p>
        </w:tc>
        <w:tc>
          <w:tcPr>
            <w:tcW w:w="0" w:type="auto"/>
            <w:tcBorders>
              <w:top w:val="nil"/>
              <w:left w:val="nil"/>
              <w:bottom w:val="single" w:sz="8" w:space="0" w:color="auto"/>
              <w:right w:val="nil"/>
            </w:tcBorders>
            <w:shd w:val="clear" w:color="000000" w:fill="FFFFFF"/>
            <w:noWrap/>
            <w:vAlign w:val="center"/>
            <w:hideMark/>
          </w:tcPr>
          <w:p w14:paraId="6D72A441" w14:textId="77777777" w:rsidR="002D52C1" w:rsidRPr="008460F3" w:rsidRDefault="002D52C1" w:rsidP="007B70E8">
            <w:pPr>
              <w:jc w:val="center"/>
              <w:rPr>
                <w:b/>
                <w:bCs/>
                <w:color w:val="000000"/>
                <w:sz w:val="12"/>
                <w:szCs w:val="12"/>
                <w:lang w:val="en-US"/>
              </w:rPr>
            </w:pPr>
            <w:proofErr w:type="spellStart"/>
            <w:r w:rsidRPr="008460F3">
              <w:rPr>
                <w:b/>
                <w:bCs/>
                <w:color w:val="000000"/>
                <w:sz w:val="12"/>
                <w:szCs w:val="12"/>
                <w:lang w:val="en-US"/>
              </w:rPr>
              <w:t>pFWE</w:t>
            </w:r>
            <w:proofErr w:type="spellEnd"/>
            <w:r w:rsidRPr="008460F3">
              <w:rPr>
                <w:b/>
                <w:bCs/>
                <w:color w:val="000000"/>
                <w:sz w:val="12"/>
                <w:szCs w:val="12"/>
                <w:lang w:val="en-US"/>
              </w:rPr>
              <w:t xml:space="preserve"> corrected</w:t>
            </w:r>
          </w:p>
        </w:tc>
      </w:tr>
      <w:tr w:rsidR="002D52C1" w:rsidRPr="008460F3" w14:paraId="7939B004" w14:textId="77777777" w:rsidTr="007B70E8">
        <w:trPr>
          <w:trHeight w:val="300"/>
        </w:trPr>
        <w:tc>
          <w:tcPr>
            <w:tcW w:w="0" w:type="auto"/>
            <w:tcBorders>
              <w:top w:val="nil"/>
              <w:left w:val="nil"/>
              <w:bottom w:val="nil"/>
              <w:right w:val="nil"/>
            </w:tcBorders>
            <w:shd w:val="clear" w:color="000000" w:fill="FFFFFF"/>
            <w:noWrap/>
            <w:vAlign w:val="center"/>
            <w:hideMark/>
          </w:tcPr>
          <w:p w14:paraId="3EC1E5A0" w14:textId="77777777" w:rsidR="002D52C1" w:rsidRPr="008460F3" w:rsidRDefault="002D52C1" w:rsidP="007B70E8">
            <w:pPr>
              <w:rPr>
                <w:b/>
                <w:bCs/>
                <w:color w:val="000000"/>
                <w:sz w:val="12"/>
                <w:szCs w:val="12"/>
                <w:lang w:val="en-US"/>
              </w:rPr>
            </w:pPr>
            <w:r w:rsidRPr="008460F3">
              <w:rPr>
                <w:b/>
                <w:bCs/>
                <w:color w:val="000000"/>
                <w:sz w:val="12"/>
                <w:szCs w:val="12"/>
                <w:lang w:val="en-US"/>
              </w:rPr>
              <w:t>Aβ</w:t>
            </w:r>
            <w:r>
              <w:rPr>
                <w:b/>
                <w:bCs/>
                <w:color w:val="000000"/>
                <w:sz w:val="12"/>
                <w:szCs w:val="12"/>
                <w:lang w:val="en-US"/>
              </w:rPr>
              <w:t>42/40</w:t>
            </w:r>
            <w:r w:rsidRPr="008460F3">
              <w:rPr>
                <w:b/>
                <w:bCs/>
                <w:color w:val="000000"/>
                <w:sz w:val="12"/>
                <w:szCs w:val="12"/>
                <w:lang w:val="en-US"/>
              </w:rPr>
              <w:t xml:space="preserve"> ratio </w:t>
            </w:r>
            <w:r>
              <w:rPr>
                <w:b/>
                <w:bCs/>
                <w:color w:val="000000"/>
                <w:sz w:val="12"/>
                <w:szCs w:val="12"/>
                <w:lang w:val="en-US"/>
              </w:rPr>
              <w:t>SIMOA</w:t>
            </w:r>
          </w:p>
        </w:tc>
        <w:tc>
          <w:tcPr>
            <w:tcW w:w="0" w:type="auto"/>
            <w:gridSpan w:val="9"/>
            <w:tcBorders>
              <w:top w:val="single" w:sz="8" w:space="0" w:color="auto"/>
              <w:left w:val="nil"/>
              <w:bottom w:val="nil"/>
              <w:right w:val="nil"/>
            </w:tcBorders>
            <w:shd w:val="clear" w:color="000000" w:fill="FFFFFF"/>
            <w:noWrap/>
            <w:vAlign w:val="center"/>
            <w:hideMark/>
          </w:tcPr>
          <w:p w14:paraId="2F92F48E" w14:textId="77777777" w:rsidR="002D52C1" w:rsidRPr="008460F3" w:rsidRDefault="002D52C1" w:rsidP="007B70E8">
            <w:pPr>
              <w:jc w:val="center"/>
              <w:rPr>
                <w:color w:val="000000"/>
                <w:sz w:val="12"/>
                <w:szCs w:val="12"/>
                <w:lang w:val="en-US"/>
              </w:rPr>
            </w:pPr>
            <w:r w:rsidRPr="008460F3">
              <w:rPr>
                <w:color w:val="000000"/>
                <w:sz w:val="12"/>
                <w:szCs w:val="12"/>
                <w:lang w:val="en-US"/>
              </w:rPr>
              <w:t>-</w:t>
            </w:r>
          </w:p>
        </w:tc>
        <w:tc>
          <w:tcPr>
            <w:tcW w:w="0" w:type="auto"/>
            <w:tcBorders>
              <w:top w:val="nil"/>
              <w:left w:val="nil"/>
              <w:bottom w:val="nil"/>
              <w:right w:val="nil"/>
            </w:tcBorders>
            <w:shd w:val="clear" w:color="000000" w:fill="FFFFFF"/>
            <w:noWrap/>
            <w:vAlign w:val="center"/>
            <w:hideMark/>
          </w:tcPr>
          <w:p w14:paraId="33BCC5BA" w14:textId="77777777" w:rsidR="002D52C1" w:rsidRPr="008460F3" w:rsidRDefault="002D52C1" w:rsidP="007B70E8">
            <w:pPr>
              <w:rPr>
                <w:color w:val="000000"/>
                <w:sz w:val="12"/>
                <w:szCs w:val="12"/>
                <w:lang w:val="en-US"/>
              </w:rPr>
            </w:pPr>
            <w:r w:rsidRPr="008460F3">
              <w:rPr>
                <w:color w:val="000000"/>
                <w:sz w:val="12"/>
                <w:szCs w:val="12"/>
                <w:lang w:val="en-US"/>
              </w:rPr>
              <w:t> </w:t>
            </w:r>
          </w:p>
        </w:tc>
        <w:tc>
          <w:tcPr>
            <w:tcW w:w="0" w:type="auto"/>
            <w:gridSpan w:val="9"/>
            <w:tcBorders>
              <w:top w:val="single" w:sz="8" w:space="0" w:color="auto"/>
              <w:left w:val="nil"/>
              <w:bottom w:val="nil"/>
              <w:right w:val="nil"/>
            </w:tcBorders>
            <w:shd w:val="clear" w:color="000000" w:fill="FFFFFF"/>
            <w:noWrap/>
            <w:vAlign w:val="center"/>
            <w:hideMark/>
          </w:tcPr>
          <w:p w14:paraId="6BFA37C0" w14:textId="77777777" w:rsidR="002D52C1" w:rsidRPr="008460F3" w:rsidRDefault="002D52C1" w:rsidP="007B70E8">
            <w:pPr>
              <w:jc w:val="center"/>
              <w:rPr>
                <w:color w:val="000000"/>
                <w:sz w:val="12"/>
                <w:szCs w:val="12"/>
                <w:lang w:val="en-US"/>
              </w:rPr>
            </w:pPr>
            <w:r w:rsidRPr="008460F3">
              <w:rPr>
                <w:color w:val="000000"/>
                <w:sz w:val="12"/>
                <w:szCs w:val="12"/>
                <w:lang w:val="en-US"/>
              </w:rPr>
              <w:t>-</w:t>
            </w:r>
          </w:p>
        </w:tc>
      </w:tr>
      <w:tr w:rsidR="002D52C1" w:rsidRPr="008460F3" w14:paraId="3B04DD9D" w14:textId="77777777" w:rsidTr="007B70E8">
        <w:trPr>
          <w:trHeight w:val="300"/>
        </w:trPr>
        <w:tc>
          <w:tcPr>
            <w:tcW w:w="0" w:type="auto"/>
            <w:tcBorders>
              <w:top w:val="nil"/>
              <w:left w:val="nil"/>
              <w:bottom w:val="nil"/>
              <w:right w:val="nil"/>
            </w:tcBorders>
            <w:shd w:val="clear" w:color="000000" w:fill="FFFFFF"/>
            <w:noWrap/>
            <w:vAlign w:val="center"/>
            <w:hideMark/>
          </w:tcPr>
          <w:p w14:paraId="35227F9E" w14:textId="77777777" w:rsidR="002D52C1" w:rsidRPr="008460F3" w:rsidRDefault="002D52C1" w:rsidP="007B70E8">
            <w:pPr>
              <w:rPr>
                <w:b/>
                <w:bCs/>
                <w:color w:val="000000"/>
                <w:sz w:val="12"/>
                <w:szCs w:val="12"/>
                <w:lang w:val="en-US"/>
              </w:rPr>
            </w:pPr>
            <w:r w:rsidRPr="008460F3">
              <w:rPr>
                <w:b/>
                <w:bCs/>
                <w:color w:val="000000"/>
                <w:sz w:val="12"/>
                <w:szCs w:val="12"/>
                <w:lang w:val="en-US"/>
              </w:rPr>
              <w:t>Aβ</w:t>
            </w:r>
            <w:r>
              <w:rPr>
                <w:b/>
                <w:bCs/>
                <w:color w:val="000000"/>
                <w:sz w:val="12"/>
                <w:szCs w:val="12"/>
                <w:lang w:val="en-US"/>
              </w:rPr>
              <w:t>42/40</w:t>
            </w:r>
            <w:r w:rsidRPr="008460F3">
              <w:rPr>
                <w:b/>
                <w:bCs/>
                <w:color w:val="000000"/>
                <w:sz w:val="12"/>
                <w:szCs w:val="12"/>
                <w:lang w:val="en-US"/>
              </w:rPr>
              <w:t xml:space="preserve"> ratio </w:t>
            </w:r>
            <w:r>
              <w:rPr>
                <w:b/>
                <w:bCs/>
                <w:color w:val="000000"/>
                <w:sz w:val="12"/>
                <w:szCs w:val="12"/>
                <w:lang w:val="en-US"/>
              </w:rPr>
              <w:t>IPMS</w:t>
            </w:r>
          </w:p>
        </w:tc>
        <w:tc>
          <w:tcPr>
            <w:tcW w:w="0" w:type="auto"/>
            <w:gridSpan w:val="9"/>
            <w:tcBorders>
              <w:top w:val="nil"/>
              <w:left w:val="nil"/>
              <w:bottom w:val="nil"/>
              <w:right w:val="nil"/>
            </w:tcBorders>
            <w:shd w:val="clear" w:color="000000" w:fill="FFFFFF"/>
            <w:noWrap/>
            <w:vAlign w:val="center"/>
            <w:hideMark/>
          </w:tcPr>
          <w:p w14:paraId="0786951D" w14:textId="77777777" w:rsidR="002D52C1" w:rsidRPr="008460F3" w:rsidRDefault="002D52C1" w:rsidP="007B70E8">
            <w:pPr>
              <w:jc w:val="center"/>
              <w:rPr>
                <w:color w:val="000000"/>
                <w:sz w:val="12"/>
                <w:szCs w:val="12"/>
                <w:lang w:val="en-US"/>
              </w:rPr>
            </w:pPr>
            <w:r w:rsidRPr="008460F3">
              <w:rPr>
                <w:color w:val="000000"/>
                <w:sz w:val="12"/>
                <w:szCs w:val="12"/>
                <w:lang w:val="en-US"/>
              </w:rPr>
              <w:t>-</w:t>
            </w:r>
          </w:p>
        </w:tc>
        <w:tc>
          <w:tcPr>
            <w:tcW w:w="0" w:type="auto"/>
            <w:tcBorders>
              <w:top w:val="nil"/>
              <w:left w:val="nil"/>
              <w:bottom w:val="nil"/>
              <w:right w:val="nil"/>
            </w:tcBorders>
            <w:shd w:val="clear" w:color="000000" w:fill="FFFFFF"/>
            <w:noWrap/>
            <w:vAlign w:val="center"/>
            <w:hideMark/>
          </w:tcPr>
          <w:p w14:paraId="51131C4D" w14:textId="77777777" w:rsidR="002D52C1" w:rsidRPr="008460F3" w:rsidRDefault="002D52C1" w:rsidP="007B70E8">
            <w:pPr>
              <w:rPr>
                <w:color w:val="000000"/>
                <w:sz w:val="12"/>
                <w:szCs w:val="12"/>
                <w:lang w:val="en-US"/>
              </w:rPr>
            </w:pPr>
            <w:r w:rsidRPr="008460F3">
              <w:rPr>
                <w:color w:val="000000"/>
                <w:sz w:val="12"/>
                <w:szCs w:val="12"/>
                <w:lang w:val="en-US"/>
              </w:rPr>
              <w:t> </w:t>
            </w:r>
          </w:p>
        </w:tc>
        <w:tc>
          <w:tcPr>
            <w:tcW w:w="0" w:type="auto"/>
            <w:gridSpan w:val="9"/>
            <w:tcBorders>
              <w:top w:val="nil"/>
              <w:left w:val="nil"/>
              <w:bottom w:val="nil"/>
              <w:right w:val="nil"/>
            </w:tcBorders>
            <w:shd w:val="clear" w:color="000000" w:fill="FFFFFF"/>
            <w:noWrap/>
            <w:vAlign w:val="center"/>
            <w:hideMark/>
          </w:tcPr>
          <w:p w14:paraId="65319A99" w14:textId="77777777" w:rsidR="002D52C1" w:rsidRPr="008460F3" w:rsidRDefault="002D52C1" w:rsidP="007B70E8">
            <w:pPr>
              <w:jc w:val="center"/>
              <w:rPr>
                <w:color w:val="000000"/>
                <w:sz w:val="12"/>
                <w:szCs w:val="12"/>
                <w:lang w:val="en-US"/>
              </w:rPr>
            </w:pPr>
            <w:r w:rsidRPr="008460F3">
              <w:rPr>
                <w:color w:val="000000"/>
                <w:sz w:val="12"/>
                <w:szCs w:val="12"/>
                <w:lang w:val="en-US"/>
              </w:rPr>
              <w:t>-</w:t>
            </w:r>
          </w:p>
        </w:tc>
      </w:tr>
      <w:tr w:rsidR="002D52C1" w:rsidRPr="008460F3" w14:paraId="053F29CE" w14:textId="77777777" w:rsidTr="007B70E8">
        <w:trPr>
          <w:trHeight w:val="300"/>
        </w:trPr>
        <w:tc>
          <w:tcPr>
            <w:tcW w:w="0" w:type="auto"/>
            <w:tcBorders>
              <w:top w:val="nil"/>
              <w:left w:val="nil"/>
              <w:bottom w:val="nil"/>
              <w:right w:val="nil"/>
            </w:tcBorders>
            <w:shd w:val="clear" w:color="000000" w:fill="FFFFFF"/>
            <w:noWrap/>
            <w:vAlign w:val="center"/>
          </w:tcPr>
          <w:p w14:paraId="44B69771" w14:textId="77777777" w:rsidR="002D52C1" w:rsidRPr="008460F3" w:rsidRDefault="002D52C1" w:rsidP="007B70E8">
            <w:pPr>
              <w:rPr>
                <w:b/>
                <w:bCs/>
                <w:color w:val="000000"/>
                <w:sz w:val="12"/>
                <w:szCs w:val="12"/>
                <w:lang w:val="en-US"/>
              </w:rPr>
            </w:pPr>
            <w:r w:rsidRPr="008460F3">
              <w:rPr>
                <w:b/>
                <w:bCs/>
                <w:color w:val="000000"/>
                <w:sz w:val="12"/>
                <w:szCs w:val="12"/>
                <w:lang w:val="en-US"/>
              </w:rPr>
              <w:t>Brain-derived tau</w:t>
            </w:r>
          </w:p>
        </w:tc>
        <w:tc>
          <w:tcPr>
            <w:tcW w:w="0" w:type="auto"/>
            <w:gridSpan w:val="9"/>
            <w:tcBorders>
              <w:top w:val="nil"/>
              <w:left w:val="nil"/>
              <w:bottom w:val="nil"/>
              <w:right w:val="nil"/>
            </w:tcBorders>
            <w:shd w:val="clear" w:color="000000" w:fill="FFFFFF"/>
            <w:noWrap/>
            <w:vAlign w:val="center"/>
          </w:tcPr>
          <w:p w14:paraId="2BDCA7DD" w14:textId="77777777" w:rsidR="002D52C1" w:rsidRPr="008460F3" w:rsidRDefault="002D52C1" w:rsidP="007B70E8">
            <w:pPr>
              <w:jc w:val="center"/>
              <w:rPr>
                <w:color w:val="000000"/>
                <w:sz w:val="12"/>
                <w:szCs w:val="12"/>
                <w:lang w:val="en-US"/>
              </w:rPr>
            </w:pPr>
            <w:r w:rsidRPr="008460F3">
              <w:rPr>
                <w:color w:val="000000"/>
                <w:sz w:val="12"/>
                <w:szCs w:val="12"/>
                <w:lang w:val="en-US"/>
              </w:rPr>
              <w:t>-</w:t>
            </w:r>
          </w:p>
        </w:tc>
        <w:tc>
          <w:tcPr>
            <w:tcW w:w="0" w:type="auto"/>
            <w:tcBorders>
              <w:top w:val="nil"/>
              <w:left w:val="nil"/>
              <w:bottom w:val="nil"/>
              <w:right w:val="nil"/>
            </w:tcBorders>
            <w:shd w:val="clear" w:color="000000" w:fill="FFFFFF"/>
            <w:noWrap/>
            <w:vAlign w:val="center"/>
          </w:tcPr>
          <w:p w14:paraId="4B208CA5" w14:textId="77777777" w:rsidR="002D52C1" w:rsidRPr="008460F3" w:rsidRDefault="002D52C1" w:rsidP="007B70E8">
            <w:pPr>
              <w:rPr>
                <w:color w:val="000000"/>
                <w:sz w:val="12"/>
                <w:szCs w:val="12"/>
                <w:lang w:val="en-US"/>
              </w:rPr>
            </w:pPr>
            <w:r w:rsidRPr="008460F3">
              <w:rPr>
                <w:color w:val="000000"/>
                <w:sz w:val="12"/>
                <w:szCs w:val="12"/>
                <w:lang w:val="en-US"/>
              </w:rPr>
              <w:t> </w:t>
            </w:r>
          </w:p>
        </w:tc>
        <w:tc>
          <w:tcPr>
            <w:tcW w:w="0" w:type="auto"/>
            <w:gridSpan w:val="9"/>
            <w:tcBorders>
              <w:top w:val="nil"/>
              <w:left w:val="nil"/>
              <w:bottom w:val="nil"/>
              <w:right w:val="nil"/>
            </w:tcBorders>
            <w:shd w:val="clear" w:color="000000" w:fill="FFFFFF"/>
            <w:noWrap/>
            <w:vAlign w:val="center"/>
          </w:tcPr>
          <w:p w14:paraId="3AC07B18" w14:textId="77777777" w:rsidR="002D52C1" w:rsidRPr="008460F3" w:rsidRDefault="002D52C1" w:rsidP="007B70E8">
            <w:pPr>
              <w:jc w:val="center"/>
              <w:rPr>
                <w:color w:val="000000"/>
                <w:sz w:val="12"/>
                <w:szCs w:val="12"/>
                <w:lang w:val="en-US"/>
              </w:rPr>
            </w:pPr>
            <w:r w:rsidRPr="008460F3">
              <w:rPr>
                <w:color w:val="000000"/>
                <w:sz w:val="12"/>
                <w:szCs w:val="12"/>
                <w:lang w:val="en-US"/>
              </w:rPr>
              <w:t>-</w:t>
            </w:r>
          </w:p>
        </w:tc>
      </w:tr>
      <w:tr w:rsidR="002D52C1" w:rsidRPr="008460F3" w14:paraId="4F95CA19" w14:textId="77777777" w:rsidTr="007B70E8">
        <w:trPr>
          <w:trHeight w:val="300"/>
        </w:trPr>
        <w:tc>
          <w:tcPr>
            <w:tcW w:w="0" w:type="auto"/>
            <w:tcBorders>
              <w:top w:val="nil"/>
              <w:left w:val="nil"/>
              <w:bottom w:val="nil"/>
              <w:right w:val="nil"/>
            </w:tcBorders>
            <w:shd w:val="clear" w:color="000000" w:fill="FFFFFF"/>
            <w:noWrap/>
            <w:vAlign w:val="center"/>
            <w:hideMark/>
          </w:tcPr>
          <w:p w14:paraId="63336E65" w14:textId="77777777" w:rsidR="002D52C1" w:rsidRPr="008460F3" w:rsidRDefault="002D52C1" w:rsidP="007B70E8">
            <w:pPr>
              <w:rPr>
                <w:b/>
                <w:bCs/>
                <w:color w:val="000000"/>
                <w:sz w:val="12"/>
                <w:szCs w:val="12"/>
                <w:lang w:val="en-US"/>
              </w:rPr>
            </w:pPr>
            <w:r w:rsidRPr="008460F3">
              <w:rPr>
                <w:b/>
                <w:bCs/>
                <w:color w:val="000000"/>
                <w:sz w:val="12"/>
                <w:szCs w:val="12"/>
                <w:lang w:val="en-US"/>
              </w:rPr>
              <w:t>GFAP</w:t>
            </w:r>
          </w:p>
        </w:tc>
        <w:tc>
          <w:tcPr>
            <w:tcW w:w="0" w:type="auto"/>
            <w:gridSpan w:val="9"/>
            <w:tcBorders>
              <w:top w:val="nil"/>
              <w:left w:val="nil"/>
              <w:bottom w:val="nil"/>
              <w:right w:val="nil"/>
            </w:tcBorders>
            <w:shd w:val="clear" w:color="000000" w:fill="FFFFFF"/>
            <w:noWrap/>
            <w:vAlign w:val="center"/>
            <w:hideMark/>
          </w:tcPr>
          <w:p w14:paraId="471EF920" w14:textId="77777777" w:rsidR="002D52C1" w:rsidRPr="008460F3" w:rsidRDefault="002D52C1" w:rsidP="007B70E8">
            <w:pPr>
              <w:jc w:val="center"/>
              <w:rPr>
                <w:color w:val="000000"/>
                <w:sz w:val="12"/>
                <w:szCs w:val="12"/>
                <w:lang w:val="en-US"/>
              </w:rPr>
            </w:pPr>
            <w:r w:rsidRPr="008460F3">
              <w:rPr>
                <w:color w:val="000000"/>
                <w:sz w:val="12"/>
                <w:szCs w:val="12"/>
                <w:lang w:val="en-US"/>
              </w:rPr>
              <w:t>-</w:t>
            </w:r>
          </w:p>
        </w:tc>
        <w:tc>
          <w:tcPr>
            <w:tcW w:w="0" w:type="auto"/>
            <w:tcBorders>
              <w:top w:val="nil"/>
              <w:left w:val="nil"/>
              <w:bottom w:val="nil"/>
              <w:right w:val="nil"/>
            </w:tcBorders>
            <w:shd w:val="clear" w:color="000000" w:fill="FFFFFF"/>
            <w:noWrap/>
            <w:vAlign w:val="center"/>
            <w:hideMark/>
          </w:tcPr>
          <w:p w14:paraId="0A4811B3" w14:textId="77777777" w:rsidR="002D52C1" w:rsidRPr="008460F3" w:rsidRDefault="002D52C1" w:rsidP="007B70E8">
            <w:pPr>
              <w:rPr>
                <w:color w:val="000000"/>
                <w:sz w:val="12"/>
                <w:szCs w:val="12"/>
                <w:lang w:val="en-US"/>
              </w:rPr>
            </w:pPr>
            <w:r w:rsidRPr="008460F3">
              <w:rPr>
                <w:color w:val="000000"/>
                <w:sz w:val="12"/>
                <w:szCs w:val="12"/>
                <w:lang w:val="en-US"/>
              </w:rPr>
              <w:t> </w:t>
            </w:r>
          </w:p>
        </w:tc>
        <w:tc>
          <w:tcPr>
            <w:tcW w:w="0" w:type="auto"/>
            <w:gridSpan w:val="9"/>
            <w:tcBorders>
              <w:top w:val="nil"/>
              <w:left w:val="nil"/>
              <w:bottom w:val="nil"/>
              <w:right w:val="nil"/>
            </w:tcBorders>
            <w:shd w:val="clear" w:color="000000" w:fill="FFFFFF"/>
            <w:noWrap/>
            <w:vAlign w:val="center"/>
            <w:hideMark/>
          </w:tcPr>
          <w:p w14:paraId="09DBC809" w14:textId="77777777" w:rsidR="002D52C1" w:rsidRPr="008460F3" w:rsidRDefault="002D52C1" w:rsidP="007B70E8">
            <w:pPr>
              <w:jc w:val="center"/>
              <w:rPr>
                <w:color w:val="000000"/>
                <w:sz w:val="12"/>
                <w:szCs w:val="12"/>
                <w:lang w:val="en-US"/>
              </w:rPr>
            </w:pPr>
            <w:r w:rsidRPr="008460F3">
              <w:rPr>
                <w:color w:val="000000"/>
                <w:sz w:val="12"/>
                <w:szCs w:val="12"/>
                <w:lang w:val="en-US"/>
              </w:rPr>
              <w:t>-</w:t>
            </w:r>
          </w:p>
        </w:tc>
      </w:tr>
      <w:tr w:rsidR="002D52C1" w:rsidRPr="008460F3" w14:paraId="6E5B0A29" w14:textId="77777777" w:rsidTr="007B70E8">
        <w:trPr>
          <w:trHeight w:val="300"/>
        </w:trPr>
        <w:tc>
          <w:tcPr>
            <w:tcW w:w="0" w:type="auto"/>
            <w:tcBorders>
              <w:top w:val="nil"/>
              <w:left w:val="nil"/>
              <w:bottom w:val="nil"/>
              <w:right w:val="nil"/>
            </w:tcBorders>
            <w:shd w:val="clear" w:color="000000" w:fill="FFFFFF"/>
            <w:noWrap/>
            <w:vAlign w:val="center"/>
            <w:hideMark/>
          </w:tcPr>
          <w:p w14:paraId="40771033" w14:textId="77777777" w:rsidR="002D52C1" w:rsidRPr="008460F3" w:rsidRDefault="002D52C1" w:rsidP="007B70E8">
            <w:pPr>
              <w:rPr>
                <w:b/>
                <w:bCs/>
                <w:color w:val="000000"/>
                <w:sz w:val="12"/>
                <w:szCs w:val="12"/>
                <w:lang w:val="en-US"/>
              </w:rPr>
            </w:pPr>
            <w:r w:rsidRPr="008460F3">
              <w:rPr>
                <w:b/>
                <w:bCs/>
                <w:color w:val="000000"/>
                <w:sz w:val="12"/>
                <w:szCs w:val="12"/>
                <w:lang w:val="en-US"/>
              </w:rPr>
              <w:t>NfL</w:t>
            </w:r>
          </w:p>
        </w:tc>
        <w:tc>
          <w:tcPr>
            <w:tcW w:w="0" w:type="auto"/>
            <w:gridSpan w:val="9"/>
            <w:tcBorders>
              <w:top w:val="nil"/>
              <w:left w:val="nil"/>
              <w:bottom w:val="nil"/>
              <w:right w:val="nil"/>
            </w:tcBorders>
            <w:shd w:val="clear" w:color="000000" w:fill="FFFFFF"/>
            <w:noWrap/>
            <w:vAlign w:val="center"/>
            <w:hideMark/>
          </w:tcPr>
          <w:p w14:paraId="32B55CAE" w14:textId="77777777" w:rsidR="002D52C1" w:rsidRPr="008460F3" w:rsidRDefault="002D52C1" w:rsidP="007B70E8">
            <w:pPr>
              <w:jc w:val="center"/>
              <w:rPr>
                <w:color w:val="000000"/>
                <w:sz w:val="12"/>
                <w:szCs w:val="12"/>
                <w:lang w:val="en-US"/>
              </w:rPr>
            </w:pPr>
            <w:r w:rsidRPr="008460F3">
              <w:rPr>
                <w:color w:val="000000"/>
                <w:sz w:val="12"/>
                <w:szCs w:val="12"/>
                <w:lang w:val="en-US"/>
              </w:rPr>
              <w:t>-</w:t>
            </w:r>
          </w:p>
        </w:tc>
        <w:tc>
          <w:tcPr>
            <w:tcW w:w="0" w:type="auto"/>
            <w:tcBorders>
              <w:top w:val="nil"/>
              <w:left w:val="nil"/>
              <w:bottom w:val="nil"/>
              <w:right w:val="nil"/>
            </w:tcBorders>
            <w:shd w:val="clear" w:color="000000" w:fill="FFFFFF"/>
            <w:noWrap/>
            <w:vAlign w:val="center"/>
            <w:hideMark/>
          </w:tcPr>
          <w:p w14:paraId="72B1451E" w14:textId="77777777" w:rsidR="002D52C1" w:rsidRPr="008460F3" w:rsidRDefault="002D52C1" w:rsidP="007B70E8">
            <w:pPr>
              <w:rPr>
                <w:color w:val="000000"/>
                <w:sz w:val="12"/>
                <w:szCs w:val="12"/>
                <w:lang w:val="en-US"/>
              </w:rPr>
            </w:pPr>
            <w:r w:rsidRPr="008460F3">
              <w:rPr>
                <w:color w:val="000000"/>
                <w:sz w:val="12"/>
                <w:szCs w:val="12"/>
                <w:lang w:val="en-US"/>
              </w:rPr>
              <w:t> </w:t>
            </w:r>
          </w:p>
        </w:tc>
        <w:tc>
          <w:tcPr>
            <w:tcW w:w="0" w:type="auto"/>
            <w:gridSpan w:val="9"/>
            <w:tcBorders>
              <w:top w:val="nil"/>
              <w:left w:val="nil"/>
              <w:bottom w:val="nil"/>
              <w:right w:val="nil"/>
            </w:tcBorders>
            <w:shd w:val="clear" w:color="000000" w:fill="FFFFFF"/>
            <w:noWrap/>
            <w:vAlign w:val="center"/>
            <w:hideMark/>
          </w:tcPr>
          <w:p w14:paraId="15B57BCC" w14:textId="77777777" w:rsidR="002D52C1" w:rsidRPr="008460F3" w:rsidRDefault="002D52C1" w:rsidP="007B70E8">
            <w:pPr>
              <w:jc w:val="center"/>
              <w:rPr>
                <w:color w:val="000000"/>
                <w:sz w:val="12"/>
                <w:szCs w:val="12"/>
                <w:lang w:val="en-US"/>
              </w:rPr>
            </w:pPr>
            <w:r w:rsidRPr="008460F3">
              <w:rPr>
                <w:color w:val="000000"/>
                <w:sz w:val="12"/>
                <w:szCs w:val="12"/>
                <w:lang w:val="en-US"/>
              </w:rPr>
              <w:t>-</w:t>
            </w:r>
          </w:p>
        </w:tc>
      </w:tr>
      <w:tr w:rsidR="002D52C1" w:rsidRPr="008460F3" w14:paraId="49EBF568" w14:textId="77777777" w:rsidTr="007B70E8">
        <w:trPr>
          <w:trHeight w:val="320"/>
        </w:trPr>
        <w:tc>
          <w:tcPr>
            <w:tcW w:w="0" w:type="auto"/>
            <w:vMerge w:val="restart"/>
            <w:tcBorders>
              <w:top w:val="nil"/>
              <w:left w:val="nil"/>
              <w:bottom w:val="nil"/>
              <w:right w:val="nil"/>
            </w:tcBorders>
            <w:shd w:val="clear" w:color="000000" w:fill="FFFFFF"/>
            <w:noWrap/>
            <w:hideMark/>
          </w:tcPr>
          <w:p w14:paraId="35A1CAEB" w14:textId="77777777" w:rsidR="002D52C1" w:rsidRPr="008460F3" w:rsidRDefault="002D52C1" w:rsidP="007B70E8">
            <w:pPr>
              <w:rPr>
                <w:i/>
                <w:iCs/>
                <w:color w:val="000000"/>
                <w:sz w:val="12"/>
                <w:szCs w:val="12"/>
                <w:lang w:val="en-US"/>
              </w:rPr>
            </w:pPr>
            <w:r w:rsidRPr="008460F3">
              <w:rPr>
                <w:i/>
                <w:iCs/>
                <w:color w:val="000000"/>
                <w:sz w:val="12"/>
                <w:szCs w:val="12"/>
                <w:lang w:val="en-US"/>
              </w:rPr>
              <w:t>Positive Contrast</w:t>
            </w:r>
          </w:p>
        </w:tc>
        <w:tc>
          <w:tcPr>
            <w:tcW w:w="0" w:type="auto"/>
            <w:gridSpan w:val="9"/>
            <w:tcBorders>
              <w:top w:val="nil"/>
              <w:left w:val="nil"/>
              <w:bottom w:val="nil"/>
              <w:right w:val="nil"/>
            </w:tcBorders>
            <w:shd w:val="clear" w:color="000000" w:fill="FFFFFF"/>
            <w:noWrap/>
            <w:vAlign w:val="center"/>
            <w:hideMark/>
          </w:tcPr>
          <w:p w14:paraId="1AF27529" w14:textId="77777777" w:rsidR="002D52C1" w:rsidRPr="008460F3" w:rsidRDefault="002D52C1" w:rsidP="007B70E8">
            <w:pPr>
              <w:jc w:val="center"/>
              <w:rPr>
                <w:color w:val="000000"/>
                <w:sz w:val="12"/>
                <w:szCs w:val="12"/>
                <w:lang w:val="en-US"/>
              </w:rPr>
            </w:pPr>
            <w:r w:rsidRPr="008460F3">
              <w:rPr>
                <w:color w:val="000000"/>
                <w:sz w:val="12"/>
                <w:szCs w:val="12"/>
                <w:lang w:val="en-US"/>
              </w:rPr>
              <w:t>-</w:t>
            </w:r>
          </w:p>
        </w:tc>
        <w:tc>
          <w:tcPr>
            <w:tcW w:w="0" w:type="auto"/>
            <w:tcBorders>
              <w:top w:val="nil"/>
              <w:left w:val="nil"/>
              <w:bottom w:val="nil"/>
              <w:right w:val="nil"/>
            </w:tcBorders>
            <w:shd w:val="clear" w:color="000000" w:fill="FFFFFF"/>
            <w:noWrap/>
            <w:vAlign w:val="center"/>
            <w:hideMark/>
          </w:tcPr>
          <w:p w14:paraId="62856CED" w14:textId="77777777" w:rsidR="002D52C1" w:rsidRPr="008460F3" w:rsidRDefault="002D52C1" w:rsidP="007B70E8">
            <w:pPr>
              <w:rPr>
                <w:color w:val="000000"/>
                <w:lang w:val="en-US"/>
              </w:rPr>
            </w:pPr>
            <w:r w:rsidRPr="008460F3">
              <w:rPr>
                <w:color w:val="000000"/>
                <w:lang w:val="en-US"/>
              </w:rPr>
              <w:t> </w:t>
            </w:r>
          </w:p>
        </w:tc>
        <w:tc>
          <w:tcPr>
            <w:tcW w:w="0" w:type="auto"/>
            <w:tcBorders>
              <w:top w:val="nil"/>
              <w:left w:val="nil"/>
              <w:bottom w:val="nil"/>
              <w:right w:val="nil"/>
            </w:tcBorders>
            <w:shd w:val="clear" w:color="000000" w:fill="FFFFFF"/>
            <w:noWrap/>
            <w:vAlign w:val="center"/>
            <w:hideMark/>
          </w:tcPr>
          <w:p w14:paraId="33B0A16E" w14:textId="77777777" w:rsidR="002D52C1" w:rsidRPr="008460F3" w:rsidRDefault="002D52C1" w:rsidP="007B70E8">
            <w:pPr>
              <w:rPr>
                <w:color w:val="000000"/>
                <w:sz w:val="12"/>
                <w:szCs w:val="12"/>
                <w:lang w:val="en-US"/>
              </w:rPr>
            </w:pPr>
            <w:r w:rsidRPr="008460F3">
              <w:rPr>
                <w:color w:val="000000"/>
                <w:sz w:val="12"/>
                <w:szCs w:val="12"/>
                <w:lang w:val="en-US"/>
              </w:rPr>
              <w:t>Superior Motor Area</w:t>
            </w:r>
          </w:p>
        </w:tc>
        <w:tc>
          <w:tcPr>
            <w:tcW w:w="0" w:type="auto"/>
            <w:tcBorders>
              <w:top w:val="nil"/>
              <w:left w:val="nil"/>
              <w:bottom w:val="nil"/>
              <w:right w:val="nil"/>
            </w:tcBorders>
            <w:shd w:val="clear" w:color="000000" w:fill="FFFFFF"/>
            <w:noWrap/>
            <w:vAlign w:val="center"/>
            <w:hideMark/>
          </w:tcPr>
          <w:p w14:paraId="1A2DD0EE" w14:textId="77777777" w:rsidR="002D52C1" w:rsidRPr="008460F3" w:rsidRDefault="002D52C1" w:rsidP="007B70E8">
            <w:pPr>
              <w:jc w:val="center"/>
              <w:rPr>
                <w:color w:val="000000"/>
                <w:sz w:val="12"/>
                <w:szCs w:val="12"/>
                <w:lang w:val="en-US"/>
              </w:rPr>
            </w:pPr>
            <w:r w:rsidRPr="008460F3">
              <w:rPr>
                <w:color w:val="000000"/>
                <w:sz w:val="12"/>
                <w:szCs w:val="12"/>
                <w:lang w:val="en-US"/>
              </w:rPr>
              <w:t>8</w:t>
            </w:r>
          </w:p>
        </w:tc>
        <w:tc>
          <w:tcPr>
            <w:tcW w:w="0" w:type="auto"/>
            <w:tcBorders>
              <w:top w:val="nil"/>
              <w:left w:val="nil"/>
              <w:bottom w:val="nil"/>
              <w:right w:val="nil"/>
            </w:tcBorders>
            <w:shd w:val="clear" w:color="000000" w:fill="FFFFFF"/>
            <w:noWrap/>
            <w:vAlign w:val="center"/>
            <w:hideMark/>
          </w:tcPr>
          <w:p w14:paraId="6AB4F760" w14:textId="77777777" w:rsidR="002D52C1" w:rsidRPr="008460F3" w:rsidRDefault="002D52C1" w:rsidP="007B70E8">
            <w:pPr>
              <w:jc w:val="center"/>
              <w:rPr>
                <w:color w:val="000000"/>
                <w:sz w:val="12"/>
                <w:szCs w:val="12"/>
                <w:lang w:val="en-US"/>
              </w:rPr>
            </w:pPr>
            <w:r w:rsidRPr="008460F3">
              <w:rPr>
                <w:color w:val="000000"/>
                <w:sz w:val="12"/>
                <w:szCs w:val="12"/>
                <w:lang w:val="en-US"/>
              </w:rPr>
              <w:t>-2</w:t>
            </w:r>
          </w:p>
        </w:tc>
        <w:tc>
          <w:tcPr>
            <w:tcW w:w="0" w:type="auto"/>
            <w:tcBorders>
              <w:top w:val="nil"/>
              <w:left w:val="nil"/>
              <w:bottom w:val="nil"/>
              <w:right w:val="nil"/>
            </w:tcBorders>
            <w:shd w:val="clear" w:color="000000" w:fill="FFFFFF"/>
            <w:noWrap/>
            <w:vAlign w:val="center"/>
            <w:hideMark/>
          </w:tcPr>
          <w:p w14:paraId="3B831191" w14:textId="77777777" w:rsidR="002D52C1" w:rsidRPr="008460F3" w:rsidRDefault="002D52C1" w:rsidP="007B70E8">
            <w:pPr>
              <w:jc w:val="center"/>
              <w:rPr>
                <w:color w:val="000000"/>
                <w:sz w:val="12"/>
                <w:szCs w:val="12"/>
                <w:lang w:val="en-US"/>
              </w:rPr>
            </w:pPr>
            <w:r w:rsidRPr="008460F3">
              <w:rPr>
                <w:color w:val="000000"/>
                <w:sz w:val="12"/>
                <w:szCs w:val="12"/>
                <w:lang w:val="en-US"/>
              </w:rPr>
              <w:t>46</w:t>
            </w:r>
          </w:p>
        </w:tc>
        <w:tc>
          <w:tcPr>
            <w:tcW w:w="0" w:type="auto"/>
            <w:tcBorders>
              <w:top w:val="nil"/>
              <w:left w:val="nil"/>
              <w:bottom w:val="nil"/>
              <w:right w:val="nil"/>
            </w:tcBorders>
            <w:shd w:val="clear" w:color="000000" w:fill="FFFFFF"/>
            <w:noWrap/>
            <w:vAlign w:val="center"/>
            <w:hideMark/>
          </w:tcPr>
          <w:p w14:paraId="2E45AC89" w14:textId="77777777" w:rsidR="002D52C1" w:rsidRPr="008460F3" w:rsidRDefault="002D52C1" w:rsidP="007B70E8">
            <w:pPr>
              <w:jc w:val="center"/>
              <w:rPr>
                <w:color w:val="000000"/>
                <w:sz w:val="12"/>
                <w:szCs w:val="12"/>
                <w:lang w:val="en-US"/>
              </w:rPr>
            </w:pPr>
            <w:r w:rsidRPr="008460F3">
              <w:rPr>
                <w:color w:val="000000"/>
                <w:sz w:val="12"/>
                <w:szCs w:val="12"/>
                <w:lang w:val="en-US"/>
              </w:rPr>
              <w:t>98</w:t>
            </w:r>
          </w:p>
        </w:tc>
        <w:tc>
          <w:tcPr>
            <w:tcW w:w="0" w:type="auto"/>
            <w:tcBorders>
              <w:top w:val="nil"/>
              <w:left w:val="nil"/>
              <w:bottom w:val="nil"/>
              <w:right w:val="nil"/>
            </w:tcBorders>
            <w:shd w:val="clear" w:color="000000" w:fill="FFFFFF"/>
            <w:noWrap/>
            <w:vAlign w:val="center"/>
            <w:hideMark/>
          </w:tcPr>
          <w:p w14:paraId="41F8DAD6" w14:textId="77777777" w:rsidR="002D52C1" w:rsidRPr="008460F3" w:rsidRDefault="002D52C1" w:rsidP="007B70E8">
            <w:pPr>
              <w:jc w:val="center"/>
              <w:rPr>
                <w:color w:val="000000"/>
                <w:sz w:val="12"/>
                <w:szCs w:val="12"/>
                <w:lang w:val="en-US"/>
              </w:rPr>
            </w:pPr>
            <w:r w:rsidRPr="008460F3">
              <w:rPr>
                <w:color w:val="000000"/>
                <w:sz w:val="12"/>
                <w:szCs w:val="12"/>
                <w:lang w:val="en-US"/>
              </w:rPr>
              <w:t>3.69</w:t>
            </w:r>
          </w:p>
        </w:tc>
        <w:tc>
          <w:tcPr>
            <w:tcW w:w="0" w:type="auto"/>
            <w:tcBorders>
              <w:top w:val="nil"/>
              <w:left w:val="nil"/>
              <w:bottom w:val="nil"/>
              <w:right w:val="nil"/>
            </w:tcBorders>
            <w:shd w:val="clear" w:color="000000" w:fill="FFFFFF"/>
            <w:noWrap/>
            <w:vAlign w:val="center"/>
            <w:hideMark/>
          </w:tcPr>
          <w:p w14:paraId="02F02022" w14:textId="77777777" w:rsidR="002D52C1" w:rsidRPr="008460F3" w:rsidRDefault="002D52C1" w:rsidP="007B70E8">
            <w:pPr>
              <w:jc w:val="center"/>
              <w:rPr>
                <w:color w:val="000000"/>
                <w:sz w:val="12"/>
                <w:szCs w:val="12"/>
                <w:lang w:val="en-US"/>
              </w:rPr>
            </w:pPr>
            <w:r w:rsidRPr="008460F3">
              <w:rPr>
                <w:color w:val="000000"/>
                <w:sz w:val="12"/>
                <w:szCs w:val="12"/>
                <w:lang w:val="en-US"/>
              </w:rPr>
              <w:t>0.389</w:t>
            </w:r>
          </w:p>
        </w:tc>
        <w:tc>
          <w:tcPr>
            <w:tcW w:w="0" w:type="auto"/>
            <w:tcBorders>
              <w:top w:val="nil"/>
              <w:left w:val="nil"/>
              <w:bottom w:val="nil"/>
              <w:right w:val="nil"/>
            </w:tcBorders>
            <w:shd w:val="clear" w:color="000000" w:fill="FFFFFF"/>
            <w:noWrap/>
            <w:vAlign w:val="center"/>
            <w:hideMark/>
          </w:tcPr>
          <w:p w14:paraId="510D6A67" w14:textId="77777777" w:rsidR="002D52C1" w:rsidRPr="008460F3" w:rsidRDefault="002D52C1" w:rsidP="007B70E8">
            <w:pPr>
              <w:jc w:val="center"/>
              <w:rPr>
                <w:color w:val="000000"/>
                <w:sz w:val="12"/>
                <w:szCs w:val="12"/>
                <w:lang w:val="en-US"/>
              </w:rPr>
            </w:pPr>
            <w:r w:rsidRPr="008460F3">
              <w:rPr>
                <w:color w:val="000000"/>
                <w:sz w:val="12"/>
                <w:szCs w:val="12"/>
                <w:lang w:val="en-US"/>
              </w:rPr>
              <w:t>0.000</w:t>
            </w:r>
          </w:p>
        </w:tc>
        <w:tc>
          <w:tcPr>
            <w:tcW w:w="0" w:type="auto"/>
            <w:tcBorders>
              <w:top w:val="nil"/>
              <w:left w:val="nil"/>
              <w:bottom w:val="nil"/>
              <w:right w:val="nil"/>
            </w:tcBorders>
            <w:shd w:val="clear" w:color="000000" w:fill="FFFFFF"/>
            <w:noWrap/>
            <w:vAlign w:val="center"/>
            <w:hideMark/>
          </w:tcPr>
          <w:p w14:paraId="0AB7D827" w14:textId="77777777" w:rsidR="002D52C1" w:rsidRPr="008460F3" w:rsidRDefault="002D52C1" w:rsidP="007B70E8">
            <w:pPr>
              <w:jc w:val="center"/>
              <w:rPr>
                <w:color w:val="000000"/>
                <w:sz w:val="12"/>
                <w:szCs w:val="12"/>
                <w:lang w:val="en-US"/>
              </w:rPr>
            </w:pPr>
            <w:r w:rsidRPr="008460F3">
              <w:rPr>
                <w:color w:val="000000"/>
                <w:sz w:val="12"/>
                <w:szCs w:val="12"/>
                <w:lang w:val="en-US"/>
              </w:rPr>
              <w:t>0.000</w:t>
            </w:r>
          </w:p>
        </w:tc>
      </w:tr>
      <w:tr w:rsidR="002D52C1" w:rsidRPr="008460F3" w14:paraId="35B4612C" w14:textId="77777777" w:rsidTr="007B70E8">
        <w:trPr>
          <w:trHeight w:val="320"/>
        </w:trPr>
        <w:tc>
          <w:tcPr>
            <w:tcW w:w="0" w:type="auto"/>
            <w:vMerge/>
            <w:tcBorders>
              <w:top w:val="nil"/>
              <w:left w:val="nil"/>
              <w:bottom w:val="nil"/>
              <w:right w:val="nil"/>
            </w:tcBorders>
            <w:vAlign w:val="center"/>
            <w:hideMark/>
          </w:tcPr>
          <w:p w14:paraId="7C327B2F" w14:textId="77777777" w:rsidR="002D52C1" w:rsidRPr="008460F3" w:rsidRDefault="002D52C1" w:rsidP="007B70E8">
            <w:pPr>
              <w:rPr>
                <w:i/>
                <w:iCs/>
                <w:color w:val="000000"/>
                <w:sz w:val="12"/>
                <w:szCs w:val="12"/>
                <w:lang w:val="en-US"/>
              </w:rPr>
            </w:pPr>
          </w:p>
        </w:tc>
        <w:tc>
          <w:tcPr>
            <w:tcW w:w="0" w:type="auto"/>
            <w:gridSpan w:val="9"/>
            <w:tcBorders>
              <w:top w:val="nil"/>
              <w:left w:val="nil"/>
              <w:bottom w:val="nil"/>
              <w:right w:val="nil"/>
            </w:tcBorders>
            <w:shd w:val="clear" w:color="000000" w:fill="FFFFFF"/>
            <w:noWrap/>
            <w:vAlign w:val="center"/>
            <w:hideMark/>
          </w:tcPr>
          <w:p w14:paraId="37ACA333" w14:textId="77777777" w:rsidR="002D52C1" w:rsidRPr="008460F3" w:rsidRDefault="002D52C1" w:rsidP="007B70E8">
            <w:pPr>
              <w:jc w:val="center"/>
              <w:rPr>
                <w:color w:val="000000"/>
                <w:sz w:val="12"/>
                <w:szCs w:val="12"/>
                <w:lang w:val="en-US"/>
              </w:rPr>
            </w:pPr>
            <w:r w:rsidRPr="008460F3">
              <w:rPr>
                <w:color w:val="000000"/>
                <w:sz w:val="12"/>
                <w:szCs w:val="12"/>
                <w:lang w:val="en-US"/>
              </w:rPr>
              <w:t>-</w:t>
            </w:r>
          </w:p>
        </w:tc>
        <w:tc>
          <w:tcPr>
            <w:tcW w:w="0" w:type="auto"/>
            <w:tcBorders>
              <w:top w:val="nil"/>
              <w:left w:val="nil"/>
              <w:bottom w:val="nil"/>
              <w:right w:val="nil"/>
            </w:tcBorders>
            <w:shd w:val="clear" w:color="000000" w:fill="FFFFFF"/>
            <w:noWrap/>
            <w:vAlign w:val="center"/>
            <w:hideMark/>
          </w:tcPr>
          <w:p w14:paraId="74FDAF5F" w14:textId="77777777" w:rsidR="002D52C1" w:rsidRPr="008460F3" w:rsidRDefault="002D52C1" w:rsidP="007B70E8">
            <w:pPr>
              <w:rPr>
                <w:color w:val="000000"/>
                <w:lang w:val="en-US"/>
              </w:rPr>
            </w:pPr>
            <w:r w:rsidRPr="008460F3">
              <w:rPr>
                <w:color w:val="000000"/>
                <w:lang w:val="en-US"/>
              </w:rPr>
              <w:t> </w:t>
            </w:r>
          </w:p>
        </w:tc>
        <w:tc>
          <w:tcPr>
            <w:tcW w:w="0" w:type="auto"/>
            <w:tcBorders>
              <w:top w:val="nil"/>
              <w:left w:val="nil"/>
              <w:bottom w:val="nil"/>
              <w:right w:val="nil"/>
            </w:tcBorders>
            <w:shd w:val="clear" w:color="000000" w:fill="FFFFFF"/>
            <w:noWrap/>
            <w:vAlign w:val="center"/>
            <w:hideMark/>
          </w:tcPr>
          <w:p w14:paraId="433DB32B" w14:textId="77777777" w:rsidR="002D52C1" w:rsidRPr="008460F3" w:rsidRDefault="002D52C1" w:rsidP="007B70E8">
            <w:pPr>
              <w:rPr>
                <w:color w:val="000000"/>
                <w:sz w:val="12"/>
                <w:szCs w:val="12"/>
                <w:lang w:val="en-US"/>
              </w:rPr>
            </w:pPr>
            <w:r w:rsidRPr="008460F3">
              <w:rPr>
                <w:color w:val="000000"/>
                <w:sz w:val="12"/>
                <w:szCs w:val="12"/>
                <w:lang w:val="en-US"/>
              </w:rPr>
              <w:t>Putamen</w:t>
            </w:r>
          </w:p>
        </w:tc>
        <w:tc>
          <w:tcPr>
            <w:tcW w:w="0" w:type="auto"/>
            <w:tcBorders>
              <w:top w:val="nil"/>
              <w:left w:val="nil"/>
              <w:bottom w:val="nil"/>
              <w:right w:val="nil"/>
            </w:tcBorders>
            <w:shd w:val="clear" w:color="000000" w:fill="FFFFFF"/>
            <w:noWrap/>
            <w:vAlign w:val="center"/>
            <w:hideMark/>
          </w:tcPr>
          <w:p w14:paraId="310F426D" w14:textId="77777777" w:rsidR="002D52C1" w:rsidRPr="008460F3" w:rsidRDefault="002D52C1" w:rsidP="007B70E8">
            <w:pPr>
              <w:jc w:val="center"/>
              <w:rPr>
                <w:color w:val="000000"/>
                <w:sz w:val="12"/>
                <w:szCs w:val="12"/>
                <w:lang w:val="en-US"/>
              </w:rPr>
            </w:pPr>
            <w:r w:rsidRPr="008460F3">
              <w:rPr>
                <w:color w:val="000000"/>
                <w:sz w:val="12"/>
                <w:szCs w:val="12"/>
                <w:lang w:val="en-US"/>
              </w:rPr>
              <w:t>32</w:t>
            </w:r>
          </w:p>
        </w:tc>
        <w:tc>
          <w:tcPr>
            <w:tcW w:w="0" w:type="auto"/>
            <w:tcBorders>
              <w:top w:val="nil"/>
              <w:left w:val="nil"/>
              <w:bottom w:val="nil"/>
              <w:right w:val="nil"/>
            </w:tcBorders>
            <w:shd w:val="clear" w:color="000000" w:fill="FFFFFF"/>
            <w:noWrap/>
            <w:vAlign w:val="center"/>
            <w:hideMark/>
          </w:tcPr>
          <w:p w14:paraId="31742637" w14:textId="77777777" w:rsidR="002D52C1" w:rsidRPr="008460F3" w:rsidRDefault="002D52C1" w:rsidP="007B70E8">
            <w:pPr>
              <w:jc w:val="center"/>
              <w:rPr>
                <w:color w:val="000000"/>
                <w:sz w:val="12"/>
                <w:szCs w:val="12"/>
                <w:lang w:val="en-US"/>
              </w:rPr>
            </w:pPr>
            <w:r w:rsidRPr="008460F3">
              <w:rPr>
                <w:color w:val="000000"/>
                <w:sz w:val="12"/>
                <w:szCs w:val="12"/>
                <w:lang w:val="en-US"/>
              </w:rPr>
              <w:t>-2</w:t>
            </w:r>
          </w:p>
        </w:tc>
        <w:tc>
          <w:tcPr>
            <w:tcW w:w="0" w:type="auto"/>
            <w:tcBorders>
              <w:top w:val="nil"/>
              <w:left w:val="nil"/>
              <w:bottom w:val="nil"/>
              <w:right w:val="nil"/>
            </w:tcBorders>
            <w:shd w:val="clear" w:color="000000" w:fill="FFFFFF"/>
            <w:noWrap/>
            <w:vAlign w:val="center"/>
            <w:hideMark/>
          </w:tcPr>
          <w:p w14:paraId="4FEAE4EB" w14:textId="77777777" w:rsidR="002D52C1" w:rsidRPr="008460F3" w:rsidRDefault="002D52C1" w:rsidP="007B70E8">
            <w:pPr>
              <w:jc w:val="center"/>
              <w:rPr>
                <w:color w:val="000000"/>
                <w:sz w:val="12"/>
                <w:szCs w:val="12"/>
                <w:lang w:val="en-US"/>
              </w:rPr>
            </w:pPr>
            <w:r w:rsidRPr="008460F3">
              <w:rPr>
                <w:color w:val="000000"/>
                <w:sz w:val="12"/>
                <w:szCs w:val="12"/>
                <w:lang w:val="en-US"/>
              </w:rPr>
              <w:t>4</w:t>
            </w:r>
          </w:p>
        </w:tc>
        <w:tc>
          <w:tcPr>
            <w:tcW w:w="0" w:type="auto"/>
            <w:tcBorders>
              <w:top w:val="nil"/>
              <w:left w:val="nil"/>
              <w:bottom w:val="nil"/>
              <w:right w:val="nil"/>
            </w:tcBorders>
            <w:shd w:val="clear" w:color="000000" w:fill="FFFFFF"/>
            <w:noWrap/>
            <w:vAlign w:val="center"/>
            <w:hideMark/>
          </w:tcPr>
          <w:p w14:paraId="015CFC84" w14:textId="77777777" w:rsidR="002D52C1" w:rsidRPr="008460F3" w:rsidRDefault="002D52C1" w:rsidP="007B70E8">
            <w:pPr>
              <w:jc w:val="center"/>
              <w:rPr>
                <w:color w:val="000000"/>
                <w:sz w:val="12"/>
                <w:szCs w:val="12"/>
                <w:lang w:val="en-US"/>
              </w:rPr>
            </w:pPr>
            <w:r w:rsidRPr="008460F3">
              <w:rPr>
                <w:color w:val="000000"/>
                <w:sz w:val="12"/>
                <w:szCs w:val="12"/>
                <w:lang w:val="en-US"/>
              </w:rPr>
              <w:t>181</w:t>
            </w:r>
          </w:p>
        </w:tc>
        <w:tc>
          <w:tcPr>
            <w:tcW w:w="0" w:type="auto"/>
            <w:tcBorders>
              <w:top w:val="nil"/>
              <w:left w:val="nil"/>
              <w:bottom w:val="nil"/>
              <w:right w:val="nil"/>
            </w:tcBorders>
            <w:shd w:val="clear" w:color="000000" w:fill="FFFFFF"/>
            <w:noWrap/>
            <w:vAlign w:val="center"/>
            <w:hideMark/>
          </w:tcPr>
          <w:p w14:paraId="67501211" w14:textId="77777777" w:rsidR="002D52C1" w:rsidRPr="008460F3" w:rsidRDefault="002D52C1" w:rsidP="007B70E8">
            <w:pPr>
              <w:jc w:val="center"/>
              <w:rPr>
                <w:color w:val="000000"/>
                <w:sz w:val="12"/>
                <w:szCs w:val="12"/>
                <w:lang w:val="en-US"/>
              </w:rPr>
            </w:pPr>
            <w:r w:rsidRPr="008460F3">
              <w:rPr>
                <w:color w:val="000000"/>
                <w:sz w:val="12"/>
                <w:szCs w:val="12"/>
                <w:lang w:val="en-US"/>
              </w:rPr>
              <w:t>4.16</w:t>
            </w:r>
          </w:p>
        </w:tc>
        <w:tc>
          <w:tcPr>
            <w:tcW w:w="0" w:type="auto"/>
            <w:tcBorders>
              <w:top w:val="nil"/>
              <w:left w:val="nil"/>
              <w:bottom w:val="nil"/>
              <w:right w:val="nil"/>
            </w:tcBorders>
            <w:shd w:val="clear" w:color="000000" w:fill="FFFFFF"/>
            <w:noWrap/>
            <w:vAlign w:val="center"/>
            <w:hideMark/>
          </w:tcPr>
          <w:p w14:paraId="05D20646" w14:textId="77777777" w:rsidR="002D52C1" w:rsidRPr="008460F3" w:rsidRDefault="002D52C1" w:rsidP="007B70E8">
            <w:pPr>
              <w:jc w:val="center"/>
              <w:rPr>
                <w:color w:val="000000"/>
                <w:sz w:val="12"/>
                <w:szCs w:val="12"/>
                <w:lang w:val="en-US"/>
              </w:rPr>
            </w:pPr>
            <w:r w:rsidRPr="008460F3">
              <w:rPr>
                <w:color w:val="000000"/>
                <w:sz w:val="12"/>
                <w:szCs w:val="12"/>
                <w:lang w:val="en-US"/>
              </w:rPr>
              <w:t>0.439</w:t>
            </w:r>
          </w:p>
        </w:tc>
        <w:tc>
          <w:tcPr>
            <w:tcW w:w="0" w:type="auto"/>
            <w:tcBorders>
              <w:top w:val="nil"/>
              <w:left w:val="nil"/>
              <w:bottom w:val="nil"/>
              <w:right w:val="nil"/>
            </w:tcBorders>
            <w:shd w:val="clear" w:color="000000" w:fill="FFFFFF"/>
            <w:noWrap/>
            <w:vAlign w:val="center"/>
            <w:hideMark/>
          </w:tcPr>
          <w:p w14:paraId="6547602D" w14:textId="77777777" w:rsidR="002D52C1" w:rsidRPr="008460F3" w:rsidRDefault="002D52C1" w:rsidP="007B70E8">
            <w:pPr>
              <w:jc w:val="center"/>
              <w:rPr>
                <w:color w:val="000000"/>
                <w:sz w:val="12"/>
                <w:szCs w:val="12"/>
                <w:lang w:val="en-US"/>
              </w:rPr>
            </w:pPr>
            <w:r w:rsidRPr="008460F3">
              <w:rPr>
                <w:color w:val="000000"/>
                <w:sz w:val="12"/>
                <w:szCs w:val="12"/>
                <w:lang w:val="en-US"/>
              </w:rPr>
              <w:t>0.000</w:t>
            </w:r>
          </w:p>
        </w:tc>
        <w:tc>
          <w:tcPr>
            <w:tcW w:w="0" w:type="auto"/>
            <w:tcBorders>
              <w:top w:val="nil"/>
              <w:left w:val="nil"/>
              <w:bottom w:val="nil"/>
              <w:right w:val="nil"/>
            </w:tcBorders>
            <w:shd w:val="clear" w:color="000000" w:fill="FFFFFF"/>
            <w:noWrap/>
            <w:vAlign w:val="center"/>
            <w:hideMark/>
          </w:tcPr>
          <w:p w14:paraId="7E4199C0" w14:textId="77777777" w:rsidR="002D52C1" w:rsidRPr="008460F3" w:rsidRDefault="002D52C1" w:rsidP="007B70E8">
            <w:pPr>
              <w:jc w:val="center"/>
              <w:rPr>
                <w:color w:val="000000"/>
                <w:sz w:val="12"/>
                <w:szCs w:val="12"/>
                <w:lang w:val="en-US"/>
              </w:rPr>
            </w:pPr>
            <w:r w:rsidRPr="008460F3">
              <w:rPr>
                <w:color w:val="000000"/>
                <w:sz w:val="12"/>
                <w:szCs w:val="12"/>
                <w:lang w:val="en-US"/>
              </w:rPr>
              <w:t>0.000</w:t>
            </w:r>
          </w:p>
        </w:tc>
      </w:tr>
      <w:tr w:rsidR="002D52C1" w:rsidRPr="008460F3" w14:paraId="50F6A7C5" w14:textId="77777777" w:rsidTr="007B70E8">
        <w:trPr>
          <w:trHeight w:val="320"/>
        </w:trPr>
        <w:tc>
          <w:tcPr>
            <w:tcW w:w="0" w:type="auto"/>
            <w:vMerge/>
            <w:tcBorders>
              <w:top w:val="nil"/>
              <w:left w:val="nil"/>
              <w:bottom w:val="nil"/>
              <w:right w:val="nil"/>
            </w:tcBorders>
            <w:vAlign w:val="center"/>
            <w:hideMark/>
          </w:tcPr>
          <w:p w14:paraId="6400A994" w14:textId="77777777" w:rsidR="002D52C1" w:rsidRPr="008460F3" w:rsidRDefault="002D52C1" w:rsidP="007B70E8">
            <w:pPr>
              <w:rPr>
                <w:i/>
                <w:iCs/>
                <w:color w:val="000000"/>
                <w:sz w:val="12"/>
                <w:szCs w:val="12"/>
                <w:lang w:val="en-US"/>
              </w:rPr>
            </w:pPr>
          </w:p>
        </w:tc>
        <w:tc>
          <w:tcPr>
            <w:tcW w:w="0" w:type="auto"/>
            <w:gridSpan w:val="9"/>
            <w:tcBorders>
              <w:top w:val="nil"/>
              <w:left w:val="nil"/>
              <w:bottom w:val="nil"/>
              <w:right w:val="nil"/>
            </w:tcBorders>
            <w:shd w:val="clear" w:color="000000" w:fill="FFFFFF"/>
            <w:noWrap/>
            <w:vAlign w:val="center"/>
            <w:hideMark/>
          </w:tcPr>
          <w:p w14:paraId="08766F61" w14:textId="77777777" w:rsidR="002D52C1" w:rsidRPr="008460F3" w:rsidRDefault="002D52C1" w:rsidP="007B70E8">
            <w:pPr>
              <w:jc w:val="center"/>
              <w:rPr>
                <w:color w:val="000000"/>
                <w:sz w:val="12"/>
                <w:szCs w:val="12"/>
                <w:lang w:val="en-US"/>
              </w:rPr>
            </w:pPr>
            <w:r w:rsidRPr="008460F3">
              <w:rPr>
                <w:color w:val="000000"/>
                <w:sz w:val="12"/>
                <w:szCs w:val="12"/>
                <w:lang w:val="en-US"/>
              </w:rPr>
              <w:t>-</w:t>
            </w:r>
          </w:p>
        </w:tc>
        <w:tc>
          <w:tcPr>
            <w:tcW w:w="0" w:type="auto"/>
            <w:tcBorders>
              <w:top w:val="nil"/>
              <w:left w:val="nil"/>
              <w:bottom w:val="nil"/>
              <w:right w:val="nil"/>
            </w:tcBorders>
            <w:shd w:val="clear" w:color="000000" w:fill="FFFFFF"/>
            <w:noWrap/>
            <w:vAlign w:val="center"/>
            <w:hideMark/>
          </w:tcPr>
          <w:p w14:paraId="429BA332" w14:textId="77777777" w:rsidR="002D52C1" w:rsidRPr="008460F3" w:rsidRDefault="002D52C1" w:rsidP="007B70E8">
            <w:pPr>
              <w:rPr>
                <w:color w:val="000000"/>
                <w:lang w:val="en-US"/>
              </w:rPr>
            </w:pPr>
            <w:r w:rsidRPr="008460F3">
              <w:rPr>
                <w:color w:val="000000"/>
                <w:lang w:val="en-US"/>
              </w:rPr>
              <w:t> </w:t>
            </w:r>
          </w:p>
        </w:tc>
        <w:tc>
          <w:tcPr>
            <w:tcW w:w="0" w:type="auto"/>
            <w:tcBorders>
              <w:top w:val="nil"/>
              <w:left w:val="nil"/>
              <w:bottom w:val="nil"/>
              <w:right w:val="nil"/>
            </w:tcBorders>
            <w:shd w:val="clear" w:color="000000" w:fill="FFFFFF"/>
            <w:noWrap/>
            <w:vAlign w:val="center"/>
            <w:hideMark/>
          </w:tcPr>
          <w:p w14:paraId="67D08F87" w14:textId="77777777" w:rsidR="002D52C1" w:rsidRPr="008460F3" w:rsidRDefault="002D52C1" w:rsidP="007B70E8">
            <w:pPr>
              <w:rPr>
                <w:color w:val="000000"/>
                <w:sz w:val="12"/>
                <w:szCs w:val="12"/>
                <w:lang w:val="en-US"/>
              </w:rPr>
            </w:pPr>
            <w:r w:rsidRPr="008460F3">
              <w:rPr>
                <w:color w:val="000000"/>
                <w:sz w:val="12"/>
                <w:szCs w:val="12"/>
                <w:lang w:val="en-US"/>
              </w:rPr>
              <w:t>Thalamus</w:t>
            </w:r>
          </w:p>
        </w:tc>
        <w:tc>
          <w:tcPr>
            <w:tcW w:w="0" w:type="auto"/>
            <w:tcBorders>
              <w:top w:val="nil"/>
              <w:left w:val="nil"/>
              <w:bottom w:val="nil"/>
              <w:right w:val="nil"/>
            </w:tcBorders>
            <w:shd w:val="clear" w:color="000000" w:fill="FFFFFF"/>
            <w:noWrap/>
            <w:vAlign w:val="center"/>
            <w:hideMark/>
          </w:tcPr>
          <w:p w14:paraId="471F0A21" w14:textId="77777777" w:rsidR="002D52C1" w:rsidRPr="008460F3" w:rsidRDefault="002D52C1" w:rsidP="007B70E8">
            <w:pPr>
              <w:jc w:val="center"/>
              <w:rPr>
                <w:color w:val="000000"/>
                <w:sz w:val="12"/>
                <w:szCs w:val="12"/>
                <w:lang w:val="en-US"/>
              </w:rPr>
            </w:pPr>
            <w:r w:rsidRPr="008460F3">
              <w:rPr>
                <w:color w:val="000000"/>
                <w:sz w:val="12"/>
                <w:szCs w:val="12"/>
                <w:lang w:val="en-US"/>
              </w:rPr>
              <w:t>2</w:t>
            </w:r>
          </w:p>
        </w:tc>
        <w:tc>
          <w:tcPr>
            <w:tcW w:w="0" w:type="auto"/>
            <w:tcBorders>
              <w:top w:val="nil"/>
              <w:left w:val="nil"/>
              <w:bottom w:val="nil"/>
              <w:right w:val="nil"/>
            </w:tcBorders>
            <w:shd w:val="clear" w:color="000000" w:fill="FFFFFF"/>
            <w:noWrap/>
            <w:vAlign w:val="center"/>
            <w:hideMark/>
          </w:tcPr>
          <w:p w14:paraId="0CD476E6" w14:textId="77777777" w:rsidR="002D52C1" w:rsidRPr="008460F3" w:rsidRDefault="002D52C1" w:rsidP="007B70E8">
            <w:pPr>
              <w:jc w:val="center"/>
              <w:rPr>
                <w:color w:val="000000"/>
                <w:sz w:val="12"/>
                <w:szCs w:val="12"/>
                <w:lang w:val="en-US"/>
              </w:rPr>
            </w:pPr>
            <w:r w:rsidRPr="008460F3">
              <w:rPr>
                <w:color w:val="000000"/>
                <w:sz w:val="12"/>
                <w:szCs w:val="12"/>
                <w:lang w:val="en-US"/>
              </w:rPr>
              <w:t>-8</w:t>
            </w:r>
          </w:p>
        </w:tc>
        <w:tc>
          <w:tcPr>
            <w:tcW w:w="0" w:type="auto"/>
            <w:tcBorders>
              <w:top w:val="nil"/>
              <w:left w:val="nil"/>
              <w:bottom w:val="nil"/>
              <w:right w:val="nil"/>
            </w:tcBorders>
            <w:shd w:val="clear" w:color="000000" w:fill="FFFFFF"/>
            <w:noWrap/>
            <w:vAlign w:val="center"/>
            <w:hideMark/>
          </w:tcPr>
          <w:p w14:paraId="4DE2000A" w14:textId="77777777" w:rsidR="002D52C1" w:rsidRPr="008460F3" w:rsidRDefault="002D52C1" w:rsidP="007B70E8">
            <w:pPr>
              <w:jc w:val="center"/>
              <w:rPr>
                <w:color w:val="000000"/>
                <w:sz w:val="12"/>
                <w:szCs w:val="12"/>
                <w:lang w:val="en-US"/>
              </w:rPr>
            </w:pPr>
            <w:r w:rsidRPr="008460F3">
              <w:rPr>
                <w:color w:val="000000"/>
                <w:sz w:val="12"/>
                <w:szCs w:val="12"/>
                <w:lang w:val="en-US"/>
              </w:rPr>
              <w:t>10</w:t>
            </w:r>
          </w:p>
        </w:tc>
        <w:tc>
          <w:tcPr>
            <w:tcW w:w="0" w:type="auto"/>
            <w:tcBorders>
              <w:top w:val="nil"/>
              <w:left w:val="nil"/>
              <w:bottom w:val="nil"/>
              <w:right w:val="nil"/>
            </w:tcBorders>
            <w:shd w:val="clear" w:color="000000" w:fill="FFFFFF"/>
            <w:noWrap/>
            <w:vAlign w:val="center"/>
            <w:hideMark/>
          </w:tcPr>
          <w:p w14:paraId="72285918" w14:textId="77777777" w:rsidR="002D52C1" w:rsidRPr="008460F3" w:rsidRDefault="002D52C1" w:rsidP="007B70E8">
            <w:pPr>
              <w:jc w:val="center"/>
              <w:rPr>
                <w:color w:val="000000"/>
                <w:sz w:val="12"/>
                <w:szCs w:val="12"/>
                <w:lang w:val="en-US"/>
              </w:rPr>
            </w:pPr>
            <w:r w:rsidRPr="008460F3">
              <w:rPr>
                <w:color w:val="000000"/>
                <w:sz w:val="12"/>
                <w:szCs w:val="12"/>
                <w:lang w:val="en-US"/>
              </w:rPr>
              <w:t>30</w:t>
            </w:r>
          </w:p>
        </w:tc>
        <w:tc>
          <w:tcPr>
            <w:tcW w:w="0" w:type="auto"/>
            <w:tcBorders>
              <w:top w:val="nil"/>
              <w:left w:val="nil"/>
              <w:bottom w:val="nil"/>
              <w:right w:val="nil"/>
            </w:tcBorders>
            <w:shd w:val="clear" w:color="000000" w:fill="FFFFFF"/>
            <w:noWrap/>
            <w:vAlign w:val="center"/>
            <w:hideMark/>
          </w:tcPr>
          <w:p w14:paraId="10EEE947" w14:textId="77777777" w:rsidR="002D52C1" w:rsidRPr="008460F3" w:rsidRDefault="002D52C1" w:rsidP="007B70E8">
            <w:pPr>
              <w:jc w:val="center"/>
              <w:rPr>
                <w:color w:val="000000"/>
                <w:sz w:val="12"/>
                <w:szCs w:val="12"/>
                <w:lang w:val="en-US"/>
              </w:rPr>
            </w:pPr>
            <w:r w:rsidRPr="008460F3">
              <w:rPr>
                <w:color w:val="000000"/>
                <w:sz w:val="12"/>
                <w:szCs w:val="12"/>
                <w:lang w:val="en-US"/>
              </w:rPr>
              <w:t>3.89</w:t>
            </w:r>
          </w:p>
        </w:tc>
        <w:tc>
          <w:tcPr>
            <w:tcW w:w="0" w:type="auto"/>
            <w:tcBorders>
              <w:top w:val="nil"/>
              <w:left w:val="nil"/>
              <w:bottom w:val="nil"/>
              <w:right w:val="nil"/>
            </w:tcBorders>
            <w:shd w:val="clear" w:color="000000" w:fill="FFFFFF"/>
            <w:noWrap/>
            <w:vAlign w:val="center"/>
            <w:hideMark/>
          </w:tcPr>
          <w:p w14:paraId="38781080" w14:textId="77777777" w:rsidR="002D52C1" w:rsidRPr="008460F3" w:rsidRDefault="002D52C1" w:rsidP="007B70E8">
            <w:pPr>
              <w:jc w:val="center"/>
              <w:rPr>
                <w:color w:val="000000"/>
                <w:sz w:val="12"/>
                <w:szCs w:val="12"/>
                <w:lang w:val="en-US"/>
              </w:rPr>
            </w:pPr>
            <w:r w:rsidRPr="008460F3">
              <w:rPr>
                <w:color w:val="000000"/>
                <w:sz w:val="12"/>
                <w:szCs w:val="12"/>
                <w:lang w:val="en-US"/>
              </w:rPr>
              <w:t>0.423</w:t>
            </w:r>
          </w:p>
        </w:tc>
        <w:tc>
          <w:tcPr>
            <w:tcW w:w="0" w:type="auto"/>
            <w:tcBorders>
              <w:top w:val="nil"/>
              <w:left w:val="nil"/>
              <w:bottom w:val="nil"/>
              <w:right w:val="nil"/>
            </w:tcBorders>
            <w:shd w:val="clear" w:color="000000" w:fill="FFFFFF"/>
            <w:noWrap/>
            <w:vAlign w:val="center"/>
            <w:hideMark/>
          </w:tcPr>
          <w:p w14:paraId="711DD1D1" w14:textId="77777777" w:rsidR="002D52C1" w:rsidRPr="008460F3" w:rsidRDefault="002D52C1" w:rsidP="007B70E8">
            <w:pPr>
              <w:jc w:val="center"/>
              <w:rPr>
                <w:color w:val="000000"/>
                <w:sz w:val="12"/>
                <w:szCs w:val="12"/>
                <w:lang w:val="en-US"/>
              </w:rPr>
            </w:pPr>
            <w:r w:rsidRPr="008460F3">
              <w:rPr>
                <w:color w:val="000000"/>
                <w:sz w:val="12"/>
                <w:szCs w:val="12"/>
                <w:lang w:val="en-US"/>
              </w:rPr>
              <w:t>0.000</w:t>
            </w:r>
          </w:p>
        </w:tc>
        <w:tc>
          <w:tcPr>
            <w:tcW w:w="0" w:type="auto"/>
            <w:tcBorders>
              <w:top w:val="nil"/>
              <w:left w:val="nil"/>
              <w:bottom w:val="nil"/>
              <w:right w:val="nil"/>
            </w:tcBorders>
            <w:shd w:val="clear" w:color="000000" w:fill="FFFFFF"/>
            <w:noWrap/>
            <w:vAlign w:val="center"/>
            <w:hideMark/>
          </w:tcPr>
          <w:p w14:paraId="20073E88" w14:textId="77777777" w:rsidR="002D52C1" w:rsidRPr="008460F3" w:rsidRDefault="002D52C1" w:rsidP="007B70E8">
            <w:pPr>
              <w:jc w:val="center"/>
              <w:rPr>
                <w:color w:val="000000"/>
                <w:sz w:val="12"/>
                <w:szCs w:val="12"/>
                <w:lang w:val="en-US"/>
              </w:rPr>
            </w:pPr>
            <w:r w:rsidRPr="008460F3">
              <w:rPr>
                <w:color w:val="000000"/>
                <w:sz w:val="12"/>
                <w:szCs w:val="12"/>
                <w:lang w:val="en-US"/>
              </w:rPr>
              <w:t>0.048</w:t>
            </w:r>
          </w:p>
        </w:tc>
      </w:tr>
      <w:tr w:rsidR="002D52C1" w:rsidRPr="008460F3" w14:paraId="1D9766E1" w14:textId="77777777" w:rsidTr="007B70E8">
        <w:trPr>
          <w:trHeight w:val="320"/>
        </w:trPr>
        <w:tc>
          <w:tcPr>
            <w:tcW w:w="0" w:type="auto"/>
            <w:vMerge/>
            <w:tcBorders>
              <w:top w:val="nil"/>
              <w:left w:val="nil"/>
              <w:bottom w:val="nil"/>
              <w:right w:val="nil"/>
            </w:tcBorders>
            <w:vAlign w:val="center"/>
            <w:hideMark/>
          </w:tcPr>
          <w:p w14:paraId="218F0B88" w14:textId="77777777" w:rsidR="002D52C1" w:rsidRPr="008460F3" w:rsidRDefault="002D52C1" w:rsidP="007B70E8">
            <w:pPr>
              <w:rPr>
                <w:i/>
                <w:iCs/>
                <w:color w:val="000000"/>
                <w:sz w:val="12"/>
                <w:szCs w:val="12"/>
                <w:lang w:val="en-US"/>
              </w:rPr>
            </w:pPr>
          </w:p>
        </w:tc>
        <w:tc>
          <w:tcPr>
            <w:tcW w:w="0" w:type="auto"/>
            <w:gridSpan w:val="9"/>
            <w:tcBorders>
              <w:top w:val="nil"/>
              <w:left w:val="nil"/>
              <w:bottom w:val="nil"/>
              <w:right w:val="nil"/>
            </w:tcBorders>
            <w:shd w:val="clear" w:color="000000" w:fill="FFFFFF"/>
            <w:noWrap/>
            <w:vAlign w:val="center"/>
            <w:hideMark/>
          </w:tcPr>
          <w:p w14:paraId="07BA2784" w14:textId="77777777" w:rsidR="002D52C1" w:rsidRPr="008460F3" w:rsidRDefault="002D52C1" w:rsidP="007B70E8">
            <w:pPr>
              <w:jc w:val="center"/>
              <w:rPr>
                <w:color w:val="000000"/>
                <w:sz w:val="12"/>
                <w:szCs w:val="12"/>
                <w:lang w:val="en-US"/>
              </w:rPr>
            </w:pPr>
            <w:r w:rsidRPr="008460F3">
              <w:rPr>
                <w:color w:val="000000"/>
                <w:sz w:val="12"/>
                <w:szCs w:val="12"/>
                <w:lang w:val="en-US"/>
              </w:rPr>
              <w:t>-</w:t>
            </w:r>
          </w:p>
        </w:tc>
        <w:tc>
          <w:tcPr>
            <w:tcW w:w="0" w:type="auto"/>
            <w:tcBorders>
              <w:top w:val="nil"/>
              <w:left w:val="nil"/>
              <w:bottom w:val="nil"/>
              <w:right w:val="nil"/>
            </w:tcBorders>
            <w:shd w:val="clear" w:color="000000" w:fill="FFFFFF"/>
            <w:noWrap/>
            <w:vAlign w:val="center"/>
            <w:hideMark/>
          </w:tcPr>
          <w:p w14:paraId="0B8AB4E5" w14:textId="77777777" w:rsidR="002D52C1" w:rsidRPr="008460F3" w:rsidRDefault="002D52C1" w:rsidP="007B70E8">
            <w:pPr>
              <w:rPr>
                <w:color w:val="000000"/>
                <w:lang w:val="en-US"/>
              </w:rPr>
            </w:pPr>
            <w:r w:rsidRPr="008460F3">
              <w:rPr>
                <w:color w:val="000000"/>
                <w:lang w:val="en-US"/>
              </w:rPr>
              <w:t> </w:t>
            </w:r>
          </w:p>
        </w:tc>
        <w:tc>
          <w:tcPr>
            <w:tcW w:w="0" w:type="auto"/>
            <w:tcBorders>
              <w:top w:val="nil"/>
              <w:left w:val="nil"/>
              <w:bottom w:val="nil"/>
              <w:right w:val="nil"/>
            </w:tcBorders>
            <w:shd w:val="clear" w:color="000000" w:fill="FFFFFF"/>
            <w:noWrap/>
            <w:vAlign w:val="center"/>
            <w:hideMark/>
          </w:tcPr>
          <w:p w14:paraId="634A62AC" w14:textId="77777777" w:rsidR="002D52C1" w:rsidRPr="008460F3" w:rsidRDefault="002D52C1" w:rsidP="007B70E8">
            <w:pPr>
              <w:rPr>
                <w:color w:val="000000"/>
                <w:sz w:val="12"/>
                <w:szCs w:val="12"/>
                <w:lang w:val="en-US"/>
              </w:rPr>
            </w:pPr>
            <w:r w:rsidRPr="008460F3">
              <w:rPr>
                <w:color w:val="000000"/>
                <w:sz w:val="12"/>
                <w:szCs w:val="12"/>
                <w:lang w:val="en-US"/>
              </w:rPr>
              <w:t>Supramarginal</w:t>
            </w:r>
          </w:p>
        </w:tc>
        <w:tc>
          <w:tcPr>
            <w:tcW w:w="0" w:type="auto"/>
            <w:tcBorders>
              <w:top w:val="nil"/>
              <w:left w:val="nil"/>
              <w:bottom w:val="nil"/>
              <w:right w:val="nil"/>
            </w:tcBorders>
            <w:shd w:val="clear" w:color="000000" w:fill="FFFFFF"/>
            <w:noWrap/>
            <w:vAlign w:val="center"/>
            <w:hideMark/>
          </w:tcPr>
          <w:p w14:paraId="37B84424" w14:textId="77777777" w:rsidR="002D52C1" w:rsidRPr="008460F3" w:rsidRDefault="002D52C1" w:rsidP="007B70E8">
            <w:pPr>
              <w:jc w:val="center"/>
              <w:rPr>
                <w:color w:val="000000"/>
                <w:sz w:val="12"/>
                <w:szCs w:val="12"/>
                <w:lang w:val="en-US"/>
              </w:rPr>
            </w:pPr>
            <w:r w:rsidRPr="008460F3">
              <w:rPr>
                <w:color w:val="000000"/>
                <w:sz w:val="12"/>
                <w:szCs w:val="12"/>
                <w:lang w:val="en-US"/>
              </w:rPr>
              <w:t>-64</w:t>
            </w:r>
          </w:p>
        </w:tc>
        <w:tc>
          <w:tcPr>
            <w:tcW w:w="0" w:type="auto"/>
            <w:tcBorders>
              <w:top w:val="nil"/>
              <w:left w:val="nil"/>
              <w:bottom w:val="nil"/>
              <w:right w:val="nil"/>
            </w:tcBorders>
            <w:shd w:val="clear" w:color="000000" w:fill="FFFFFF"/>
            <w:noWrap/>
            <w:vAlign w:val="center"/>
            <w:hideMark/>
          </w:tcPr>
          <w:p w14:paraId="331AE2E2" w14:textId="77777777" w:rsidR="002D52C1" w:rsidRPr="008460F3" w:rsidRDefault="002D52C1" w:rsidP="007B70E8">
            <w:pPr>
              <w:jc w:val="center"/>
              <w:rPr>
                <w:color w:val="000000"/>
                <w:sz w:val="12"/>
                <w:szCs w:val="12"/>
                <w:lang w:val="en-US"/>
              </w:rPr>
            </w:pPr>
            <w:r w:rsidRPr="008460F3">
              <w:rPr>
                <w:color w:val="000000"/>
                <w:sz w:val="12"/>
                <w:szCs w:val="12"/>
                <w:lang w:val="en-US"/>
              </w:rPr>
              <w:t>-38</w:t>
            </w:r>
          </w:p>
        </w:tc>
        <w:tc>
          <w:tcPr>
            <w:tcW w:w="0" w:type="auto"/>
            <w:tcBorders>
              <w:top w:val="nil"/>
              <w:left w:val="nil"/>
              <w:bottom w:val="nil"/>
              <w:right w:val="nil"/>
            </w:tcBorders>
            <w:shd w:val="clear" w:color="000000" w:fill="FFFFFF"/>
            <w:noWrap/>
            <w:vAlign w:val="center"/>
            <w:hideMark/>
          </w:tcPr>
          <w:p w14:paraId="297ECEB8" w14:textId="77777777" w:rsidR="002D52C1" w:rsidRPr="008460F3" w:rsidRDefault="002D52C1" w:rsidP="007B70E8">
            <w:pPr>
              <w:jc w:val="center"/>
              <w:rPr>
                <w:color w:val="000000"/>
                <w:sz w:val="12"/>
                <w:szCs w:val="12"/>
                <w:lang w:val="en-US"/>
              </w:rPr>
            </w:pPr>
            <w:r w:rsidRPr="008460F3">
              <w:rPr>
                <w:color w:val="000000"/>
                <w:sz w:val="12"/>
                <w:szCs w:val="12"/>
                <w:lang w:val="en-US"/>
              </w:rPr>
              <w:t>28</w:t>
            </w:r>
          </w:p>
        </w:tc>
        <w:tc>
          <w:tcPr>
            <w:tcW w:w="0" w:type="auto"/>
            <w:tcBorders>
              <w:top w:val="nil"/>
              <w:left w:val="nil"/>
              <w:bottom w:val="nil"/>
              <w:right w:val="nil"/>
            </w:tcBorders>
            <w:shd w:val="clear" w:color="000000" w:fill="FFFFFF"/>
            <w:noWrap/>
            <w:vAlign w:val="center"/>
            <w:hideMark/>
          </w:tcPr>
          <w:p w14:paraId="00CD41CA" w14:textId="77777777" w:rsidR="002D52C1" w:rsidRPr="008460F3" w:rsidRDefault="002D52C1" w:rsidP="007B70E8">
            <w:pPr>
              <w:jc w:val="center"/>
              <w:rPr>
                <w:color w:val="000000"/>
                <w:sz w:val="12"/>
                <w:szCs w:val="12"/>
                <w:lang w:val="en-US"/>
              </w:rPr>
            </w:pPr>
            <w:r w:rsidRPr="008460F3">
              <w:rPr>
                <w:color w:val="000000"/>
                <w:sz w:val="12"/>
                <w:szCs w:val="12"/>
                <w:lang w:val="en-US"/>
              </w:rPr>
              <w:t>119</w:t>
            </w:r>
          </w:p>
        </w:tc>
        <w:tc>
          <w:tcPr>
            <w:tcW w:w="0" w:type="auto"/>
            <w:tcBorders>
              <w:top w:val="nil"/>
              <w:left w:val="nil"/>
              <w:bottom w:val="nil"/>
              <w:right w:val="nil"/>
            </w:tcBorders>
            <w:shd w:val="clear" w:color="000000" w:fill="FFFFFF"/>
            <w:noWrap/>
            <w:vAlign w:val="center"/>
            <w:hideMark/>
          </w:tcPr>
          <w:p w14:paraId="5D6186CC" w14:textId="77777777" w:rsidR="002D52C1" w:rsidRPr="008460F3" w:rsidRDefault="002D52C1" w:rsidP="007B70E8">
            <w:pPr>
              <w:jc w:val="center"/>
              <w:rPr>
                <w:color w:val="000000"/>
                <w:sz w:val="12"/>
                <w:szCs w:val="12"/>
                <w:lang w:val="en-US"/>
              </w:rPr>
            </w:pPr>
            <w:r w:rsidRPr="008460F3">
              <w:rPr>
                <w:color w:val="000000"/>
                <w:sz w:val="12"/>
                <w:szCs w:val="12"/>
                <w:lang w:val="en-US"/>
              </w:rPr>
              <w:t>3.67</w:t>
            </w:r>
          </w:p>
        </w:tc>
        <w:tc>
          <w:tcPr>
            <w:tcW w:w="0" w:type="auto"/>
            <w:tcBorders>
              <w:top w:val="nil"/>
              <w:left w:val="nil"/>
              <w:bottom w:val="nil"/>
              <w:right w:val="nil"/>
            </w:tcBorders>
            <w:shd w:val="clear" w:color="000000" w:fill="FFFFFF"/>
            <w:noWrap/>
            <w:vAlign w:val="center"/>
            <w:hideMark/>
          </w:tcPr>
          <w:p w14:paraId="017D2498" w14:textId="77777777" w:rsidR="002D52C1" w:rsidRPr="008460F3" w:rsidRDefault="002D52C1" w:rsidP="007B70E8">
            <w:pPr>
              <w:jc w:val="center"/>
              <w:rPr>
                <w:color w:val="000000"/>
                <w:sz w:val="12"/>
                <w:szCs w:val="12"/>
                <w:lang w:val="en-US"/>
              </w:rPr>
            </w:pPr>
            <w:r w:rsidRPr="008460F3">
              <w:rPr>
                <w:color w:val="000000"/>
                <w:sz w:val="12"/>
                <w:szCs w:val="12"/>
                <w:lang w:val="en-US"/>
              </w:rPr>
              <w:t>0.402</w:t>
            </w:r>
          </w:p>
        </w:tc>
        <w:tc>
          <w:tcPr>
            <w:tcW w:w="0" w:type="auto"/>
            <w:tcBorders>
              <w:top w:val="nil"/>
              <w:left w:val="nil"/>
              <w:bottom w:val="nil"/>
              <w:right w:val="nil"/>
            </w:tcBorders>
            <w:shd w:val="clear" w:color="000000" w:fill="FFFFFF"/>
            <w:noWrap/>
            <w:vAlign w:val="center"/>
            <w:hideMark/>
          </w:tcPr>
          <w:p w14:paraId="38F18A0D" w14:textId="77777777" w:rsidR="002D52C1" w:rsidRPr="008460F3" w:rsidRDefault="002D52C1" w:rsidP="007B70E8">
            <w:pPr>
              <w:jc w:val="center"/>
              <w:rPr>
                <w:color w:val="000000"/>
                <w:sz w:val="12"/>
                <w:szCs w:val="12"/>
                <w:lang w:val="en-US"/>
              </w:rPr>
            </w:pPr>
            <w:r w:rsidRPr="008460F3">
              <w:rPr>
                <w:color w:val="000000"/>
                <w:sz w:val="12"/>
                <w:szCs w:val="12"/>
                <w:lang w:val="en-US"/>
              </w:rPr>
              <w:t>0.000</w:t>
            </w:r>
          </w:p>
        </w:tc>
        <w:tc>
          <w:tcPr>
            <w:tcW w:w="0" w:type="auto"/>
            <w:tcBorders>
              <w:top w:val="nil"/>
              <w:left w:val="nil"/>
              <w:bottom w:val="nil"/>
              <w:right w:val="nil"/>
            </w:tcBorders>
            <w:shd w:val="clear" w:color="000000" w:fill="FFFFFF"/>
            <w:noWrap/>
            <w:vAlign w:val="center"/>
            <w:hideMark/>
          </w:tcPr>
          <w:p w14:paraId="2549DC5B" w14:textId="77777777" w:rsidR="002D52C1" w:rsidRPr="008460F3" w:rsidRDefault="002D52C1" w:rsidP="007B70E8">
            <w:pPr>
              <w:jc w:val="center"/>
              <w:rPr>
                <w:color w:val="000000"/>
                <w:sz w:val="12"/>
                <w:szCs w:val="12"/>
                <w:lang w:val="en-US"/>
              </w:rPr>
            </w:pPr>
            <w:r w:rsidRPr="008460F3">
              <w:rPr>
                <w:color w:val="000000"/>
                <w:sz w:val="12"/>
                <w:szCs w:val="12"/>
                <w:lang w:val="en-US"/>
              </w:rPr>
              <w:t>0.000</w:t>
            </w:r>
          </w:p>
        </w:tc>
      </w:tr>
      <w:tr w:rsidR="002D52C1" w:rsidRPr="008460F3" w14:paraId="483C8E51" w14:textId="77777777" w:rsidTr="007B70E8">
        <w:trPr>
          <w:trHeight w:val="320"/>
        </w:trPr>
        <w:tc>
          <w:tcPr>
            <w:tcW w:w="0" w:type="auto"/>
            <w:vMerge/>
            <w:tcBorders>
              <w:top w:val="nil"/>
              <w:left w:val="nil"/>
              <w:bottom w:val="nil"/>
              <w:right w:val="nil"/>
            </w:tcBorders>
            <w:vAlign w:val="center"/>
            <w:hideMark/>
          </w:tcPr>
          <w:p w14:paraId="545274B8" w14:textId="77777777" w:rsidR="002D52C1" w:rsidRPr="008460F3" w:rsidRDefault="002D52C1" w:rsidP="007B70E8">
            <w:pPr>
              <w:rPr>
                <w:i/>
                <w:iCs/>
                <w:color w:val="000000"/>
                <w:sz w:val="12"/>
                <w:szCs w:val="12"/>
                <w:lang w:val="en-US"/>
              </w:rPr>
            </w:pPr>
          </w:p>
        </w:tc>
        <w:tc>
          <w:tcPr>
            <w:tcW w:w="0" w:type="auto"/>
            <w:gridSpan w:val="9"/>
            <w:tcBorders>
              <w:top w:val="nil"/>
              <w:left w:val="nil"/>
              <w:bottom w:val="nil"/>
              <w:right w:val="nil"/>
            </w:tcBorders>
            <w:shd w:val="clear" w:color="000000" w:fill="FFFFFF"/>
            <w:noWrap/>
            <w:vAlign w:val="center"/>
            <w:hideMark/>
          </w:tcPr>
          <w:p w14:paraId="7A548C69" w14:textId="77777777" w:rsidR="002D52C1" w:rsidRPr="008460F3" w:rsidRDefault="002D52C1" w:rsidP="007B70E8">
            <w:pPr>
              <w:jc w:val="center"/>
              <w:rPr>
                <w:color w:val="000000"/>
                <w:sz w:val="12"/>
                <w:szCs w:val="12"/>
                <w:lang w:val="en-US"/>
              </w:rPr>
            </w:pPr>
            <w:r w:rsidRPr="008460F3">
              <w:rPr>
                <w:color w:val="000000"/>
                <w:sz w:val="12"/>
                <w:szCs w:val="12"/>
                <w:lang w:val="en-US"/>
              </w:rPr>
              <w:t>-</w:t>
            </w:r>
          </w:p>
        </w:tc>
        <w:tc>
          <w:tcPr>
            <w:tcW w:w="0" w:type="auto"/>
            <w:tcBorders>
              <w:top w:val="nil"/>
              <w:left w:val="nil"/>
              <w:bottom w:val="nil"/>
              <w:right w:val="nil"/>
            </w:tcBorders>
            <w:shd w:val="clear" w:color="000000" w:fill="FFFFFF"/>
            <w:noWrap/>
            <w:vAlign w:val="center"/>
            <w:hideMark/>
          </w:tcPr>
          <w:p w14:paraId="189B829F" w14:textId="77777777" w:rsidR="002D52C1" w:rsidRPr="008460F3" w:rsidRDefault="002D52C1" w:rsidP="007B70E8">
            <w:pPr>
              <w:rPr>
                <w:color w:val="000000"/>
                <w:lang w:val="en-US"/>
              </w:rPr>
            </w:pPr>
            <w:r w:rsidRPr="008460F3">
              <w:rPr>
                <w:color w:val="000000"/>
                <w:lang w:val="en-US"/>
              </w:rPr>
              <w:t> </w:t>
            </w:r>
          </w:p>
        </w:tc>
        <w:tc>
          <w:tcPr>
            <w:tcW w:w="0" w:type="auto"/>
            <w:tcBorders>
              <w:top w:val="nil"/>
              <w:left w:val="nil"/>
              <w:bottom w:val="nil"/>
              <w:right w:val="nil"/>
            </w:tcBorders>
            <w:shd w:val="clear" w:color="000000" w:fill="FFFFFF"/>
            <w:noWrap/>
            <w:vAlign w:val="center"/>
            <w:hideMark/>
          </w:tcPr>
          <w:p w14:paraId="20EEC596" w14:textId="77777777" w:rsidR="002D52C1" w:rsidRPr="008460F3" w:rsidRDefault="002D52C1" w:rsidP="007B70E8">
            <w:pPr>
              <w:rPr>
                <w:color w:val="000000"/>
                <w:sz w:val="12"/>
                <w:szCs w:val="12"/>
                <w:lang w:val="en-US"/>
              </w:rPr>
            </w:pPr>
            <w:r w:rsidRPr="008460F3">
              <w:rPr>
                <w:color w:val="000000"/>
                <w:sz w:val="12"/>
                <w:szCs w:val="12"/>
                <w:lang w:val="en-US"/>
              </w:rPr>
              <w:t>Precuneus</w:t>
            </w:r>
          </w:p>
        </w:tc>
        <w:tc>
          <w:tcPr>
            <w:tcW w:w="0" w:type="auto"/>
            <w:tcBorders>
              <w:top w:val="nil"/>
              <w:left w:val="nil"/>
              <w:bottom w:val="nil"/>
              <w:right w:val="nil"/>
            </w:tcBorders>
            <w:shd w:val="clear" w:color="000000" w:fill="FFFFFF"/>
            <w:noWrap/>
            <w:vAlign w:val="center"/>
            <w:hideMark/>
          </w:tcPr>
          <w:p w14:paraId="031ECB56" w14:textId="77777777" w:rsidR="002D52C1" w:rsidRPr="008460F3" w:rsidRDefault="002D52C1" w:rsidP="007B70E8">
            <w:pPr>
              <w:jc w:val="center"/>
              <w:rPr>
                <w:color w:val="000000"/>
                <w:sz w:val="12"/>
                <w:szCs w:val="12"/>
                <w:lang w:val="en-US"/>
              </w:rPr>
            </w:pPr>
            <w:r w:rsidRPr="008460F3">
              <w:rPr>
                <w:color w:val="000000"/>
                <w:sz w:val="12"/>
                <w:szCs w:val="12"/>
                <w:lang w:val="en-US"/>
              </w:rPr>
              <w:t>2</w:t>
            </w:r>
          </w:p>
        </w:tc>
        <w:tc>
          <w:tcPr>
            <w:tcW w:w="0" w:type="auto"/>
            <w:tcBorders>
              <w:top w:val="nil"/>
              <w:left w:val="nil"/>
              <w:bottom w:val="nil"/>
              <w:right w:val="nil"/>
            </w:tcBorders>
            <w:shd w:val="clear" w:color="000000" w:fill="FFFFFF"/>
            <w:noWrap/>
            <w:vAlign w:val="center"/>
            <w:hideMark/>
          </w:tcPr>
          <w:p w14:paraId="4F6B4C6D" w14:textId="77777777" w:rsidR="002D52C1" w:rsidRPr="008460F3" w:rsidRDefault="002D52C1" w:rsidP="007B70E8">
            <w:pPr>
              <w:jc w:val="center"/>
              <w:rPr>
                <w:color w:val="000000"/>
                <w:sz w:val="12"/>
                <w:szCs w:val="12"/>
                <w:lang w:val="en-US"/>
              </w:rPr>
            </w:pPr>
            <w:r w:rsidRPr="008460F3">
              <w:rPr>
                <w:color w:val="000000"/>
                <w:sz w:val="12"/>
                <w:szCs w:val="12"/>
                <w:lang w:val="en-US"/>
              </w:rPr>
              <w:t>-56</w:t>
            </w:r>
          </w:p>
        </w:tc>
        <w:tc>
          <w:tcPr>
            <w:tcW w:w="0" w:type="auto"/>
            <w:tcBorders>
              <w:top w:val="nil"/>
              <w:left w:val="nil"/>
              <w:bottom w:val="nil"/>
              <w:right w:val="nil"/>
            </w:tcBorders>
            <w:shd w:val="clear" w:color="000000" w:fill="FFFFFF"/>
            <w:noWrap/>
            <w:vAlign w:val="center"/>
            <w:hideMark/>
          </w:tcPr>
          <w:p w14:paraId="625FD58D" w14:textId="77777777" w:rsidR="002D52C1" w:rsidRPr="008460F3" w:rsidRDefault="002D52C1" w:rsidP="007B70E8">
            <w:pPr>
              <w:jc w:val="center"/>
              <w:rPr>
                <w:color w:val="000000"/>
                <w:sz w:val="12"/>
                <w:szCs w:val="12"/>
                <w:lang w:val="en-US"/>
              </w:rPr>
            </w:pPr>
            <w:r w:rsidRPr="008460F3">
              <w:rPr>
                <w:color w:val="000000"/>
                <w:sz w:val="12"/>
                <w:szCs w:val="12"/>
                <w:lang w:val="en-US"/>
              </w:rPr>
              <w:t>52</w:t>
            </w:r>
          </w:p>
        </w:tc>
        <w:tc>
          <w:tcPr>
            <w:tcW w:w="0" w:type="auto"/>
            <w:tcBorders>
              <w:top w:val="nil"/>
              <w:left w:val="nil"/>
              <w:bottom w:val="nil"/>
              <w:right w:val="nil"/>
            </w:tcBorders>
            <w:shd w:val="clear" w:color="000000" w:fill="FFFFFF"/>
            <w:noWrap/>
            <w:vAlign w:val="center"/>
            <w:hideMark/>
          </w:tcPr>
          <w:p w14:paraId="11907EE8" w14:textId="77777777" w:rsidR="002D52C1" w:rsidRPr="008460F3" w:rsidRDefault="002D52C1" w:rsidP="007B70E8">
            <w:pPr>
              <w:jc w:val="center"/>
              <w:rPr>
                <w:color w:val="000000"/>
                <w:sz w:val="12"/>
                <w:szCs w:val="12"/>
                <w:lang w:val="en-US"/>
              </w:rPr>
            </w:pPr>
            <w:r w:rsidRPr="008460F3">
              <w:rPr>
                <w:color w:val="000000"/>
                <w:sz w:val="12"/>
                <w:szCs w:val="12"/>
                <w:lang w:val="en-US"/>
              </w:rPr>
              <w:t>40</w:t>
            </w:r>
          </w:p>
        </w:tc>
        <w:tc>
          <w:tcPr>
            <w:tcW w:w="0" w:type="auto"/>
            <w:tcBorders>
              <w:top w:val="nil"/>
              <w:left w:val="nil"/>
              <w:bottom w:val="nil"/>
              <w:right w:val="nil"/>
            </w:tcBorders>
            <w:shd w:val="clear" w:color="000000" w:fill="FFFFFF"/>
            <w:noWrap/>
            <w:vAlign w:val="center"/>
            <w:hideMark/>
          </w:tcPr>
          <w:p w14:paraId="6F614758" w14:textId="77777777" w:rsidR="002D52C1" w:rsidRPr="008460F3" w:rsidRDefault="002D52C1" w:rsidP="007B70E8">
            <w:pPr>
              <w:jc w:val="center"/>
              <w:rPr>
                <w:color w:val="000000"/>
                <w:sz w:val="12"/>
                <w:szCs w:val="12"/>
                <w:lang w:val="en-US"/>
              </w:rPr>
            </w:pPr>
            <w:r w:rsidRPr="008460F3">
              <w:rPr>
                <w:color w:val="000000"/>
                <w:sz w:val="12"/>
                <w:szCs w:val="12"/>
                <w:lang w:val="en-US"/>
              </w:rPr>
              <w:t>4.11</w:t>
            </w:r>
          </w:p>
        </w:tc>
        <w:tc>
          <w:tcPr>
            <w:tcW w:w="0" w:type="auto"/>
            <w:tcBorders>
              <w:top w:val="nil"/>
              <w:left w:val="nil"/>
              <w:bottom w:val="nil"/>
              <w:right w:val="nil"/>
            </w:tcBorders>
            <w:shd w:val="clear" w:color="000000" w:fill="FFFFFF"/>
            <w:noWrap/>
            <w:vAlign w:val="center"/>
            <w:hideMark/>
          </w:tcPr>
          <w:p w14:paraId="01FAFC99" w14:textId="77777777" w:rsidR="002D52C1" w:rsidRPr="008460F3" w:rsidRDefault="002D52C1" w:rsidP="007B70E8">
            <w:pPr>
              <w:jc w:val="center"/>
              <w:rPr>
                <w:color w:val="000000"/>
                <w:sz w:val="12"/>
                <w:szCs w:val="12"/>
                <w:lang w:val="en-US"/>
              </w:rPr>
            </w:pPr>
            <w:r w:rsidRPr="008460F3">
              <w:rPr>
                <w:color w:val="000000"/>
                <w:sz w:val="12"/>
                <w:szCs w:val="12"/>
                <w:lang w:val="en-US"/>
              </w:rPr>
              <w:t>0.43</w:t>
            </w:r>
          </w:p>
        </w:tc>
        <w:tc>
          <w:tcPr>
            <w:tcW w:w="0" w:type="auto"/>
            <w:tcBorders>
              <w:top w:val="nil"/>
              <w:left w:val="nil"/>
              <w:bottom w:val="nil"/>
              <w:right w:val="nil"/>
            </w:tcBorders>
            <w:shd w:val="clear" w:color="000000" w:fill="FFFFFF"/>
            <w:noWrap/>
            <w:vAlign w:val="center"/>
            <w:hideMark/>
          </w:tcPr>
          <w:p w14:paraId="14B93634" w14:textId="77777777" w:rsidR="002D52C1" w:rsidRPr="008460F3" w:rsidRDefault="002D52C1" w:rsidP="007B70E8">
            <w:pPr>
              <w:jc w:val="center"/>
              <w:rPr>
                <w:color w:val="000000"/>
                <w:sz w:val="12"/>
                <w:szCs w:val="12"/>
                <w:lang w:val="en-US"/>
              </w:rPr>
            </w:pPr>
            <w:r w:rsidRPr="008460F3">
              <w:rPr>
                <w:color w:val="000000"/>
                <w:sz w:val="12"/>
                <w:szCs w:val="12"/>
                <w:lang w:val="en-US"/>
              </w:rPr>
              <w:t>0.000</w:t>
            </w:r>
          </w:p>
        </w:tc>
        <w:tc>
          <w:tcPr>
            <w:tcW w:w="0" w:type="auto"/>
            <w:tcBorders>
              <w:top w:val="nil"/>
              <w:left w:val="nil"/>
              <w:bottom w:val="nil"/>
              <w:right w:val="nil"/>
            </w:tcBorders>
            <w:shd w:val="clear" w:color="000000" w:fill="FFFFFF"/>
            <w:noWrap/>
            <w:vAlign w:val="center"/>
            <w:hideMark/>
          </w:tcPr>
          <w:p w14:paraId="20611A59" w14:textId="77777777" w:rsidR="002D52C1" w:rsidRPr="008460F3" w:rsidRDefault="002D52C1" w:rsidP="007B70E8">
            <w:pPr>
              <w:jc w:val="center"/>
              <w:rPr>
                <w:color w:val="000000"/>
                <w:sz w:val="12"/>
                <w:szCs w:val="12"/>
                <w:lang w:val="en-US"/>
              </w:rPr>
            </w:pPr>
            <w:r w:rsidRPr="008460F3">
              <w:rPr>
                <w:color w:val="000000"/>
                <w:sz w:val="12"/>
                <w:szCs w:val="12"/>
                <w:lang w:val="en-US"/>
              </w:rPr>
              <w:t>0.012</w:t>
            </w:r>
          </w:p>
        </w:tc>
      </w:tr>
      <w:tr w:rsidR="002D52C1" w:rsidRPr="008460F3" w14:paraId="135D2B66" w14:textId="77777777" w:rsidTr="007B70E8">
        <w:trPr>
          <w:trHeight w:val="320"/>
        </w:trPr>
        <w:tc>
          <w:tcPr>
            <w:tcW w:w="0" w:type="auto"/>
            <w:vMerge w:val="restart"/>
            <w:tcBorders>
              <w:top w:val="nil"/>
              <w:left w:val="nil"/>
              <w:bottom w:val="single" w:sz="8" w:space="0" w:color="000000"/>
              <w:right w:val="nil"/>
            </w:tcBorders>
            <w:shd w:val="clear" w:color="000000" w:fill="FFFFFF"/>
            <w:noWrap/>
            <w:hideMark/>
          </w:tcPr>
          <w:p w14:paraId="562C85ED" w14:textId="77777777" w:rsidR="002D52C1" w:rsidRPr="008460F3" w:rsidRDefault="002D52C1" w:rsidP="007B70E8">
            <w:pPr>
              <w:rPr>
                <w:i/>
                <w:iCs/>
                <w:color w:val="000000"/>
                <w:sz w:val="12"/>
                <w:szCs w:val="12"/>
                <w:lang w:val="en-US"/>
              </w:rPr>
            </w:pPr>
            <w:r w:rsidRPr="008460F3">
              <w:rPr>
                <w:i/>
                <w:iCs/>
                <w:color w:val="000000"/>
                <w:sz w:val="12"/>
                <w:szCs w:val="12"/>
                <w:lang w:val="en-US"/>
              </w:rPr>
              <w:t>Negative Contrast</w:t>
            </w:r>
          </w:p>
        </w:tc>
        <w:tc>
          <w:tcPr>
            <w:tcW w:w="0" w:type="auto"/>
            <w:tcBorders>
              <w:top w:val="nil"/>
              <w:left w:val="nil"/>
              <w:bottom w:val="nil"/>
              <w:right w:val="nil"/>
            </w:tcBorders>
            <w:shd w:val="clear" w:color="000000" w:fill="FFFFFF"/>
            <w:noWrap/>
            <w:vAlign w:val="center"/>
            <w:hideMark/>
          </w:tcPr>
          <w:p w14:paraId="051AC066" w14:textId="77777777" w:rsidR="002D52C1" w:rsidRPr="008460F3" w:rsidRDefault="002D52C1" w:rsidP="007B70E8">
            <w:pPr>
              <w:rPr>
                <w:color w:val="000000"/>
                <w:sz w:val="12"/>
                <w:szCs w:val="12"/>
                <w:lang w:val="en-US"/>
              </w:rPr>
            </w:pPr>
            <w:r w:rsidRPr="008460F3">
              <w:rPr>
                <w:color w:val="000000"/>
                <w:sz w:val="12"/>
                <w:szCs w:val="12"/>
                <w:lang w:val="en-US"/>
              </w:rPr>
              <w:t>Middle Cingulate</w:t>
            </w:r>
          </w:p>
        </w:tc>
        <w:tc>
          <w:tcPr>
            <w:tcW w:w="0" w:type="auto"/>
            <w:tcBorders>
              <w:top w:val="nil"/>
              <w:left w:val="nil"/>
              <w:bottom w:val="nil"/>
              <w:right w:val="nil"/>
            </w:tcBorders>
            <w:shd w:val="clear" w:color="000000" w:fill="FFFFFF"/>
            <w:noWrap/>
            <w:vAlign w:val="center"/>
            <w:hideMark/>
          </w:tcPr>
          <w:p w14:paraId="6E53C0B9" w14:textId="77777777" w:rsidR="002D52C1" w:rsidRPr="008460F3" w:rsidRDefault="002D52C1" w:rsidP="007B70E8">
            <w:pPr>
              <w:jc w:val="center"/>
              <w:rPr>
                <w:color w:val="000000"/>
                <w:sz w:val="12"/>
                <w:szCs w:val="12"/>
                <w:lang w:val="en-US"/>
              </w:rPr>
            </w:pPr>
            <w:r w:rsidRPr="008460F3">
              <w:rPr>
                <w:color w:val="000000"/>
                <w:sz w:val="12"/>
                <w:szCs w:val="12"/>
                <w:lang w:val="en-US"/>
              </w:rPr>
              <w:t>2</w:t>
            </w:r>
          </w:p>
        </w:tc>
        <w:tc>
          <w:tcPr>
            <w:tcW w:w="0" w:type="auto"/>
            <w:tcBorders>
              <w:top w:val="nil"/>
              <w:left w:val="nil"/>
              <w:bottom w:val="nil"/>
              <w:right w:val="nil"/>
            </w:tcBorders>
            <w:shd w:val="clear" w:color="000000" w:fill="FFFFFF"/>
            <w:noWrap/>
            <w:vAlign w:val="center"/>
            <w:hideMark/>
          </w:tcPr>
          <w:p w14:paraId="1E1577D7" w14:textId="77777777" w:rsidR="002D52C1" w:rsidRPr="008460F3" w:rsidRDefault="002D52C1" w:rsidP="007B70E8">
            <w:pPr>
              <w:jc w:val="center"/>
              <w:rPr>
                <w:color w:val="000000"/>
                <w:sz w:val="12"/>
                <w:szCs w:val="12"/>
                <w:lang w:val="en-US"/>
              </w:rPr>
            </w:pPr>
            <w:r w:rsidRPr="008460F3">
              <w:rPr>
                <w:color w:val="000000"/>
                <w:sz w:val="12"/>
                <w:szCs w:val="12"/>
                <w:lang w:val="en-US"/>
              </w:rPr>
              <w:t>-8</w:t>
            </w:r>
          </w:p>
        </w:tc>
        <w:tc>
          <w:tcPr>
            <w:tcW w:w="0" w:type="auto"/>
            <w:tcBorders>
              <w:top w:val="nil"/>
              <w:left w:val="nil"/>
              <w:bottom w:val="nil"/>
              <w:right w:val="nil"/>
            </w:tcBorders>
            <w:shd w:val="clear" w:color="000000" w:fill="FFFFFF"/>
            <w:noWrap/>
            <w:vAlign w:val="center"/>
            <w:hideMark/>
          </w:tcPr>
          <w:p w14:paraId="38A32588" w14:textId="77777777" w:rsidR="002D52C1" w:rsidRPr="008460F3" w:rsidRDefault="002D52C1" w:rsidP="007B70E8">
            <w:pPr>
              <w:jc w:val="center"/>
              <w:rPr>
                <w:color w:val="000000"/>
                <w:sz w:val="12"/>
                <w:szCs w:val="12"/>
                <w:lang w:val="en-US"/>
              </w:rPr>
            </w:pPr>
            <w:r w:rsidRPr="008460F3">
              <w:rPr>
                <w:color w:val="000000"/>
                <w:sz w:val="12"/>
                <w:szCs w:val="12"/>
                <w:lang w:val="en-US"/>
              </w:rPr>
              <w:t>40</w:t>
            </w:r>
          </w:p>
        </w:tc>
        <w:tc>
          <w:tcPr>
            <w:tcW w:w="0" w:type="auto"/>
            <w:tcBorders>
              <w:top w:val="nil"/>
              <w:left w:val="nil"/>
              <w:bottom w:val="nil"/>
              <w:right w:val="nil"/>
            </w:tcBorders>
            <w:shd w:val="clear" w:color="000000" w:fill="FFFFFF"/>
            <w:noWrap/>
            <w:vAlign w:val="center"/>
            <w:hideMark/>
          </w:tcPr>
          <w:p w14:paraId="65E3B59C" w14:textId="77777777" w:rsidR="002D52C1" w:rsidRPr="008460F3" w:rsidRDefault="002D52C1" w:rsidP="007B70E8">
            <w:pPr>
              <w:jc w:val="center"/>
              <w:rPr>
                <w:color w:val="000000"/>
                <w:sz w:val="12"/>
                <w:szCs w:val="12"/>
                <w:lang w:val="en-US"/>
              </w:rPr>
            </w:pPr>
            <w:r w:rsidRPr="008460F3">
              <w:rPr>
                <w:color w:val="000000"/>
                <w:sz w:val="12"/>
                <w:szCs w:val="12"/>
                <w:lang w:val="en-US"/>
              </w:rPr>
              <w:t>28</w:t>
            </w:r>
          </w:p>
        </w:tc>
        <w:tc>
          <w:tcPr>
            <w:tcW w:w="0" w:type="auto"/>
            <w:tcBorders>
              <w:top w:val="nil"/>
              <w:left w:val="nil"/>
              <w:bottom w:val="nil"/>
              <w:right w:val="nil"/>
            </w:tcBorders>
            <w:shd w:val="clear" w:color="000000" w:fill="FFFFFF"/>
            <w:noWrap/>
            <w:vAlign w:val="center"/>
            <w:hideMark/>
          </w:tcPr>
          <w:p w14:paraId="6BBB0E64" w14:textId="77777777" w:rsidR="002D52C1" w:rsidRPr="008460F3" w:rsidRDefault="002D52C1" w:rsidP="007B70E8">
            <w:pPr>
              <w:jc w:val="center"/>
              <w:rPr>
                <w:color w:val="000000"/>
                <w:sz w:val="12"/>
                <w:szCs w:val="12"/>
                <w:lang w:val="en-US"/>
              </w:rPr>
            </w:pPr>
            <w:r w:rsidRPr="008460F3">
              <w:rPr>
                <w:color w:val="000000"/>
                <w:sz w:val="12"/>
                <w:szCs w:val="12"/>
                <w:lang w:val="en-US"/>
              </w:rPr>
              <w:t>-3.8</w:t>
            </w:r>
          </w:p>
        </w:tc>
        <w:tc>
          <w:tcPr>
            <w:tcW w:w="0" w:type="auto"/>
            <w:tcBorders>
              <w:top w:val="nil"/>
              <w:left w:val="nil"/>
              <w:bottom w:val="nil"/>
              <w:right w:val="nil"/>
            </w:tcBorders>
            <w:shd w:val="clear" w:color="000000" w:fill="FFFFFF"/>
            <w:noWrap/>
            <w:vAlign w:val="center"/>
            <w:hideMark/>
          </w:tcPr>
          <w:p w14:paraId="022401AD" w14:textId="77777777" w:rsidR="002D52C1" w:rsidRPr="008460F3" w:rsidRDefault="002D52C1" w:rsidP="007B70E8">
            <w:pPr>
              <w:jc w:val="center"/>
              <w:rPr>
                <w:color w:val="000000"/>
                <w:sz w:val="12"/>
                <w:szCs w:val="12"/>
                <w:lang w:val="en-US"/>
              </w:rPr>
            </w:pPr>
            <w:r w:rsidRPr="008460F3">
              <w:rPr>
                <w:color w:val="000000"/>
                <w:sz w:val="12"/>
                <w:szCs w:val="12"/>
                <w:lang w:val="en-US"/>
              </w:rPr>
              <w:t>-0.414</w:t>
            </w:r>
          </w:p>
        </w:tc>
        <w:tc>
          <w:tcPr>
            <w:tcW w:w="0" w:type="auto"/>
            <w:tcBorders>
              <w:top w:val="nil"/>
              <w:left w:val="nil"/>
              <w:bottom w:val="nil"/>
              <w:right w:val="nil"/>
            </w:tcBorders>
            <w:shd w:val="clear" w:color="000000" w:fill="FFFFFF"/>
            <w:noWrap/>
            <w:vAlign w:val="center"/>
            <w:hideMark/>
          </w:tcPr>
          <w:p w14:paraId="3A60FA2D" w14:textId="77777777" w:rsidR="002D52C1" w:rsidRPr="008460F3" w:rsidRDefault="002D52C1" w:rsidP="007B70E8">
            <w:pPr>
              <w:jc w:val="center"/>
              <w:rPr>
                <w:color w:val="000000"/>
                <w:sz w:val="12"/>
                <w:szCs w:val="12"/>
                <w:lang w:val="en-US"/>
              </w:rPr>
            </w:pPr>
            <w:r w:rsidRPr="008460F3">
              <w:rPr>
                <w:color w:val="000000"/>
                <w:sz w:val="12"/>
                <w:szCs w:val="12"/>
                <w:lang w:val="en-US"/>
              </w:rPr>
              <w:t>0.000</w:t>
            </w:r>
          </w:p>
        </w:tc>
        <w:tc>
          <w:tcPr>
            <w:tcW w:w="0" w:type="auto"/>
            <w:tcBorders>
              <w:top w:val="nil"/>
              <w:left w:val="nil"/>
              <w:bottom w:val="nil"/>
              <w:right w:val="nil"/>
            </w:tcBorders>
            <w:shd w:val="clear" w:color="000000" w:fill="FFFFFF"/>
            <w:noWrap/>
            <w:vAlign w:val="center"/>
            <w:hideMark/>
          </w:tcPr>
          <w:p w14:paraId="356A7042" w14:textId="77777777" w:rsidR="002D52C1" w:rsidRPr="008460F3" w:rsidRDefault="002D52C1" w:rsidP="007B70E8">
            <w:pPr>
              <w:jc w:val="center"/>
              <w:rPr>
                <w:color w:val="000000"/>
                <w:sz w:val="12"/>
                <w:szCs w:val="12"/>
                <w:lang w:val="en-US"/>
              </w:rPr>
            </w:pPr>
            <w:r w:rsidRPr="008460F3">
              <w:rPr>
                <w:color w:val="000000"/>
                <w:sz w:val="12"/>
                <w:szCs w:val="12"/>
                <w:lang w:val="en-US"/>
              </w:rPr>
              <w:t>0.027</w:t>
            </w:r>
          </w:p>
        </w:tc>
        <w:tc>
          <w:tcPr>
            <w:tcW w:w="0" w:type="auto"/>
            <w:tcBorders>
              <w:top w:val="nil"/>
              <w:left w:val="nil"/>
              <w:bottom w:val="nil"/>
              <w:right w:val="nil"/>
            </w:tcBorders>
            <w:shd w:val="clear" w:color="000000" w:fill="FFFFFF"/>
            <w:noWrap/>
            <w:vAlign w:val="center"/>
            <w:hideMark/>
          </w:tcPr>
          <w:p w14:paraId="4F6171A3" w14:textId="77777777" w:rsidR="002D52C1" w:rsidRPr="008460F3" w:rsidRDefault="002D52C1" w:rsidP="007B70E8">
            <w:pPr>
              <w:rPr>
                <w:color w:val="000000"/>
                <w:lang w:val="en-US"/>
              </w:rPr>
            </w:pPr>
            <w:r w:rsidRPr="008460F3">
              <w:rPr>
                <w:color w:val="000000"/>
                <w:lang w:val="en-US"/>
              </w:rPr>
              <w:t> </w:t>
            </w:r>
          </w:p>
        </w:tc>
        <w:tc>
          <w:tcPr>
            <w:tcW w:w="0" w:type="auto"/>
            <w:gridSpan w:val="9"/>
            <w:tcBorders>
              <w:top w:val="nil"/>
              <w:left w:val="nil"/>
              <w:bottom w:val="nil"/>
              <w:right w:val="nil"/>
            </w:tcBorders>
            <w:shd w:val="clear" w:color="000000" w:fill="FFFFFF"/>
            <w:noWrap/>
            <w:vAlign w:val="center"/>
            <w:hideMark/>
          </w:tcPr>
          <w:p w14:paraId="68515600" w14:textId="77777777" w:rsidR="002D52C1" w:rsidRPr="008460F3" w:rsidRDefault="002D52C1" w:rsidP="007B70E8">
            <w:pPr>
              <w:jc w:val="center"/>
              <w:rPr>
                <w:color w:val="000000"/>
                <w:sz w:val="12"/>
                <w:szCs w:val="12"/>
                <w:lang w:val="en-US"/>
              </w:rPr>
            </w:pPr>
            <w:r w:rsidRPr="008460F3">
              <w:rPr>
                <w:color w:val="000000"/>
                <w:sz w:val="12"/>
                <w:szCs w:val="12"/>
                <w:lang w:val="en-US"/>
              </w:rPr>
              <w:t>-</w:t>
            </w:r>
          </w:p>
        </w:tc>
      </w:tr>
      <w:tr w:rsidR="002D52C1" w:rsidRPr="008460F3" w14:paraId="18F54504" w14:textId="77777777" w:rsidTr="007B70E8">
        <w:trPr>
          <w:trHeight w:val="340"/>
        </w:trPr>
        <w:tc>
          <w:tcPr>
            <w:tcW w:w="0" w:type="auto"/>
            <w:vMerge/>
            <w:tcBorders>
              <w:top w:val="nil"/>
              <w:left w:val="nil"/>
              <w:right w:val="nil"/>
            </w:tcBorders>
            <w:vAlign w:val="center"/>
            <w:hideMark/>
          </w:tcPr>
          <w:p w14:paraId="7856A305" w14:textId="77777777" w:rsidR="002D52C1" w:rsidRPr="008460F3" w:rsidRDefault="002D52C1" w:rsidP="007B70E8">
            <w:pPr>
              <w:rPr>
                <w:i/>
                <w:iCs/>
                <w:color w:val="000000"/>
                <w:sz w:val="12"/>
                <w:szCs w:val="12"/>
                <w:lang w:val="en-US"/>
              </w:rPr>
            </w:pPr>
          </w:p>
        </w:tc>
        <w:tc>
          <w:tcPr>
            <w:tcW w:w="0" w:type="auto"/>
            <w:tcBorders>
              <w:top w:val="nil"/>
              <w:left w:val="nil"/>
              <w:right w:val="nil"/>
            </w:tcBorders>
            <w:shd w:val="clear" w:color="000000" w:fill="FFFFFF"/>
            <w:noWrap/>
            <w:vAlign w:val="center"/>
            <w:hideMark/>
          </w:tcPr>
          <w:p w14:paraId="2EB8F526" w14:textId="77777777" w:rsidR="002D52C1" w:rsidRPr="008460F3" w:rsidRDefault="002D52C1" w:rsidP="007B70E8">
            <w:pPr>
              <w:rPr>
                <w:color w:val="000000"/>
                <w:sz w:val="12"/>
                <w:szCs w:val="12"/>
                <w:lang w:val="en-US"/>
              </w:rPr>
            </w:pPr>
            <w:r w:rsidRPr="008460F3">
              <w:rPr>
                <w:color w:val="000000"/>
                <w:sz w:val="12"/>
                <w:szCs w:val="12"/>
                <w:lang w:val="en-US"/>
              </w:rPr>
              <w:t>Insula</w:t>
            </w:r>
          </w:p>
        </w:tc>
        <w:tc>
          <w:tcPr>
            <w:tcW w:w="0" w:type="auto"/>
            <w:tcBorders>
              <w:top w:val="nil"/>
              <w:left w:val="nil"/>
              <w:right w:val="nil"/>
            </w:tcBorders>
            <w:shd w:val="clear" w:color="000000" w:fill="FFFFFF"/>
            <w:noWrap/>
            <w:vAlign w:val="center"/>
            <w:hideMark/>
          </w:tcPr>
          <w:p w14:paraId="08A16FBA" w14:textId="77777777" w:rsidR="002D52C1" w:rsidRPr="008460F3" w:rsidRDefault="002D52C1" w:rsidP="007B70E8">
            <w:pPr>
              <w:jc w:val="center"/>
              <w:rPr>
                <w:color w:val="000000"/>
                <w:sz w:val="12"/>
                <w:szCs w:val="12"/>
                <w:lang w:val="en-US"/>
              </w:rPr>
            </w:pPr>
            <w:r w:rsidRPr="008460F3">
              <w:rPr>
                <w:color w:val="000000"/>
                <w:sz w:val="12"/>
                <w:szCs w:val="12"/>
                <w:lang w:val="en-US"/>
              </w:rPr>
              <w:t>38</w:t>
            </w:r>
          </w:p>
        </w:tc>
        <w:tc>
          <w:tcPr>
            <w:tcW w:w="0" w:type="auto"/>
            <w:tcBorders>
              <w:top w:val="nil"/>
              <w:left w:val="nil"/>
              <w:right w:val="nil"/>
            </w:tcBorders>
            <w:shd w:val="clear" w:color="000000" w:fill="FFFFFF"/>
            <w:noWrap/>
            <w:vAlign w:val="center"/>
            <w:hideMark/>
          </w:tcPr>
          <w:p w14:paraId="3447D989" w14:textId="77777777" w:rsidR="002D52C1" w:rsidRPr="008460F3" w:rsidRDefault="002D52C1" w:rsidP="007B70E8">
            <w:pPr>
              <w:jc w:val="center"/>
              <w:rPr>
                <w:color w:val="000000"/>
                <w:sz w:val="12"/>
                <w:szCs w:val="12"/>
                <w:lang w:val="en-US"/>
              </w:rPr>
            </w:pPr>
            <w:r w:rsidRPr="008460F3">
              <w:rPr>
                <w:color w:val="000000"/>
                <w:sz w:val="12"/>
                <w:szCs w:val="12"/>
                <w:lang w:val="en-US"/>
              </w:rPr>
              <w:t>-14</w:t>
            </w:r>
          </w:p>
        </w:tc>
        <w:tc>
          <w:tcPr>
            <w:tcW w:w="0" w:type="auto"/>
            <w:tcBorders>
              <w:top w:val="nil"/>
              <w:left w:val="nil"/>
              <w:right w:val="nil"/>
            </w:tcBorders>
            <w:shd w:val="clear" w:color="000000" w:fill="FFFFFF"/>
            <w:noWrap/>
            <w:vAlign w:val="center"/>
            <w:hideMark/>
          </w:tcPr>
          <w:p w14:paraId="437121A1" w14:textId="77777777" w:rsidR="002D52C1" w:rsidRPr="008460F3" w:rsidRDefault="002D52C1" w:rsidP="007B70E8">
            <w:pPr>
              <w:jc w:val="center"/>
              <w:rPr>
                <w:color w:val="000000"/>
                <w:sz w:val="12"/>
                <w:szCs w:val="12"/>
                <w:lang w:val="en-US"/>
              </w:rPr>
            </w:pPr>
            <w:r w:rsidRPr="008460F3">
              <w:rPr>
                <w:color w:val="000000"/>
                <w:sz w:val="12"/>
                <w:szCs w:val="12"/>
                <w:lang w:val="en-US"/>
              </w:rPr>
              <w:t>16</w:t>
            </w:r>
          </w:p>
        </w:tc>
        <w:tc>
          <w:tcPr>
            <w:tcW w:w="0" w:type="auto"/>
            <w:tcBorders>
              <w:top w:val="nil"/>
              <w:left w:val="nil"/>
              <w:right w:val="nil"/>
            </w:tcBorders>
            <w:shd w:val="clear" w:color="000000" w:fill="FFFFFF"/>
            <w:noWrap/>
            <w:vAlign w:val="center"/>
            <w:hideMark/>
          </w:tcPr>
          <w:p w14:paraId="6623F48E" w14:textId="77777777" w:rsidR="002D52C1" w:rsidRPr="008460F3" w:rsidRDefault="002D52C1" w:rsidP="007B70E8">
            <w:pPr>
              <w:jc w:val="center"/>
              <w:rPr>
                <w:color w:val="000000"/>
                <w:sz w:val="12"/>
                <w:szCs w:val="12"/>
                <w:lang w:val="en-US"/>
              </w:rPr>
            </w:pPr>
            <w:r w:rsidRPr="008460F3">
              <w:rPr>
                <w:color w:val="000000"/>
                <w:sz w:val="12"/>
                <w:szCs w:val="12"/>
                <w:lang w:val="en-US"/>
              </w:rPr>
              <w:t>38</w:t>
            </w:r>
          </w:p>
        </w:tc>
        <w:tc>
          <w:tcPr>
            <w:tcW w:w="0" w:type="auto"/>
            <w:tcBorders>
              <w:top w:val="nil"/>
              <w:left w:val="nil"/>
              <w:right w:val="nil"/>
            </w:tcBorders>
            <w:shd w:val="clear" w:color="000000" w:fill="FFFFFF"/>
            <w:noWrap/>
            <w:vAlign w:val="center"/>
            <w:hideMark/>
          </w:tcPr>
          <w:p w14:paraId="0C69C7FA" w14:textId="77777777" w:rsidR="002D52C1" w:rsidRPr="008460F3" w:rsidRDefault="002D52C1" w:rsidP="007B70E8">
            <w:pPr>
              <w:jc w:val="center"/>
              <w:rPr>
                <w:color w:val="000000"/>
                <w:sz w:val="12"/>
                <w:szCs w:val="12"/>
                <w:lang w:val="en-US"/>
              </w:rPr>
            </w:pPr>
            <w:r w:rsidRPr="008460F3">
              <w:rPr>
                <w:color w:val="000000"/>
                <w:sz w:val="12"/>
                <w:szCs w:val="12"/>
                <w:lang w:val="en-US"/>
              </w:rPr>
              <w:t>-4.27</w:t>
            </w:r>
          </w:p>
        </w:tc>
        <w:tc>
          <w:tcPr>
            <w:tcW w:w="0" w:type="auto"/>
            <w:tcBorders>
              <w:top w:val="nil"/>
              <w:left w:val="nil"/>
              <w:right w:val="nil"/>
            </w:tcBorders>
            <w:shd w:val="clear" w:color="000000" w:fill="FFFFFF"/>
            <w:noWrap/>
            <w:vAlign w:val="center"/>
            <w:hideMark/>
          </w:tcPr>
          <w:p w14:paraId="512973DF" w14:textId="77777777" w:rsidR="002D52C1" w:rsidRPr="008460F3" w:rsidRDefault="002D52C1" w:rsidP="007B70E8">
            <w:pPr>
              <w:jc w:val="center"/>
              <w:rPr>
                <w:color w:val="000000"/>
                <w:sz w:val="12"/>
                <w:szCs w:val="12"/>
                <w:lang w:val="en-US"/>
              </w:rPr>
            </w:pPr>
            <w:r w:rsidRPr="008460F3">
              <w:rPr>
                <w:color w:val="000000"/>
                <w:sz w:val="12"/>
                <w:szCs w:val="12"/>
                <w:lang w:val="en-US"/>
              </w:rPr>
              <w:t>-0.453</w:t>
            </w:r>
          </w:p>
        </w:tc>
        <w:tc>
          <w:tcPr>
            <w:tcW w:w="0" w:type="auto"/>
            <w:tcBorders>
              <w:top w:val="nil"/>
              <w:left w:val="nil"/>
              <w:right w:val="nil"/>
            </w:tcBorders>
            <w:shd w:val="clear" w:color="000000" w:fill="FFFFFF"/>
            <w:noWrap/>
            <w:vAlign w:val="center"/>
            <w:hideMark/>
          </w:tcPr>
          <w:p w14:paraId="3E4F18BD" w14:textId="77777777" w:rsidR="002D52C1" w:rsidRPr="008460F3" w:rsidRDefault="002D52C1" w:rsidP="007B70E8">
            <w:pPr>
              <w:jc w:val="center"/>
              <w:rPr>
                <w:color w:val="000000"/>
                <w:sz w:val="12"/>
                <w:szCs w:val="12"/>
                <w:lang w:val="en-US"/>
              </w:rPr>
            </w:pPr>
            <w:r w:rsidRPr="008460F3">
              <w:rPr>
                <w:color w:val="000000"/>
                <w:sz w:val="12"/>
                <w:szCs w:val="12"/>
                <w:lang w:val="en-US"/>
              </w:rPr>
              <w:t>0.000</w:t>
            </w:r>
          </w:p>
        </w:tc>
        <w:tc>
          <w:tcPr>
            <w:tcW w:w="0" w:type="auto"/>
            <w:tcBorders>
              <w:top w:val="nil"/>
              <w:left w:val="nil"/>
              <w:right w:val="nil"/>
            </w:tcBorders>
            <w:shd w:val="clear" w:color="000000" w:fill="FFFFFF"/>
            <w:noWrap/>
            <w:vAlign w:val="center"/>
            <w:hideMark/>
          </w:tcPr>
          <w:p w14:paraId="7B74E59F" w14:textId="77777777" w:rsidR="002D52C1" w:rsidRPr="008460F3" w:rsidRDefault="002D52C1" w:rsidP="007B70E8">
            <w:pPr>
              <w:jc w:val="center"/>
              <w:rPr>
                <w:color w:val="000000"/>
                <w:sz w:val="12"/>
                <w:szCs w:val="12"/>
                <w:lang w:val="en-US"/>
              </w:rPr>
            </w:pPr>
            <w:r w:rsidRPr="008460F3">
              <w:rPr>
                <w:color w:val="000000"/>
                <w:sz w:val="12"/>
                <w:szCs w:val="12"/>
                <w:lang w:val="en-US"/>
              </w:rPr>
              <w:t>0.005</w:t>
            </w:r>
          </w:p>
        </w:tc>
        <w:tc>
          <w:tcPr>
            <w:tcW w:w="0" w:type="auto"/>
            <w:tcBorders>
              <w:top w:val="nil"/>
              <w:left w:val="nil"/>
              <w:right w:val="nil"/>
            </w:tcBorders>
            <w:shd w:val="clear" w:color="000000" w:fill="FFFFFF"/>
            <w:noWrap/>
            <w:vAlign w:val="center"/>
            <w:hideMark/>
          </w:tcPr>
          <w:p w14:paraId="4E99F23B" w14:textId="77777777" w:rsidR="002D52C1" w:rsidRPr="008460F3" w:rsidRDefault="002D52C1" w:rsidP="007B70E8">
            <w:pPr>
              <w:rPr>
                <w:color w:val="000000"/>
                <w:lang w:val="en-US"/>
              </w:rPr>
            </w:pPr>
            <w:r w:rsidRPr="008460F3">
              <w:rPr>
                <w:color w:val="000000"/>
                <w:lang w:val="en-US"/>
              </w:rPr>
              <w:t> </w:t>
            </w:r>
          </w:p>
        </w:tc>
        <w:tc>
          <w:tcPr>
            <w:tcW w:w="0" w:type="auto"/>
            <w:gridSpan w:val="9"/>
            <w:tcBorders>
              <w:top w:val="nil"/>
              <w:left w:val="nil"/>
              <w:right w:val="nil"/>
            </w:tcBorders>
            <w:shd w:val="clear" w:color="000000" w:fill="FFFFFF"/>
            <w:noWrap/>
            <w:vAlign w:val="center"/>
            <w:hideMark/>
          </w:tcPr>
          <w:p w14:paraId="02EEA9D0" w14:textId="77777777" w:rsidR="002D52C1" w:rsidRPr="008460F3" w:rsidRDefault="002D52C1" w:rsidP="007B70E8">
            <w:pPr>
              <w:jc w:val="center"/>
              <w:rPr>
                <w:color w:val="000000"/>
                <w:sz w:val="12"/>
                <w:szCs w:val="12"/>
                <w:lang w:val="en-US"/>
              </w:rPr>
            </w:pPr>
            <w:r w:rsidRPr="008460F3">
              <w:rPr>
                <w:color w:val="000000"/>
                <w:sz w:val="12"/>
                <w:szCs w:val="12"/>
                <w:lang w:val="en-US"/>
              </w:rPr>
              <w:t>-</w:t>
            </w:r>
          </w:p>
        </w:tc>
      </w:tr>
      <w:tr w:rsidR="002D52C1" w:rsidRPr="008460F3" w14:paraId="00E4DE4D" w14:textId="77777777" w:rsidTr="007B70E8">
        <w:trPr>
          <w:trHeight w:val="300"/>
        </w:trPr>
        <w:tc>
          <w:tcPr>
            <w:tcW w:w="0" w:type="auto"/>
            <w:tcBorders>
              <w:top w:val="nil"/>
              <w:left w:val="nil"/>
              <w:right w:val="nil"/>
            </w:tcBorders>
            <w:vAlign w:val="center"/>
          </w:tcPr>
          <w:p w14:paraId="146563A1" w14:textId="77777777" w:rsidR="002D52C1" w:rsidRPr="008460F3" w:rsidRDefault="002D52C1" w:rsidP="007B70E8">
            <w:pPr>
              <w:rPr>
                <w:i/>
                <w:iCs/>
                <w:color w:val="000000"/>
                <w:sz w:val="12"/>
                <w:szCs w:val="12"/>
                <w:lang w:val="en-US"/>
              </w:rPr>
            </w:pPr>
            <w:r w:rsidRPr="008460F3">
              <w:rPr>
                <w:b/>
                <w:bCs/>
                <w:color w:val="000000"/>
                <w:sz w:val="12"/>
                <w:szCs w:val="12"/>
                <w:lang w:val="en-US"/>
              </w:rPr>
              <w:t>P-tau181</w:t>
            </w:r>
          </w:p>
        </w:tc>
        <w:tc>
          <w:tcPr>
            <w:tcW w:w="0" w:type="auto"/>
            <w:gridSpan w:val="9"/>
            <w:tcBorders>
              <w:top w:val="nil"/>
              <w:left w:val="nil"/>
              <w:right w:val="nil"/>
            </w:tcBorders>
            <w:shd w:val="clear" w:color="000000" w:fill="FFFFFF"/>
            <w:noWrap/>
            <w:vAlign w:val="center"/>
          </w:tcPr>
          <w:p w14:paraId="10ABD24F" w14:textId="77777777" w:rsidR="002D52C1" w:rsidRPr="008460F3" w:rsidRDefault="002D52C1" w:rsidP="007B70E8">
            <w:pPr>
              <w:jc w:val="center"/>
              <w:rPr>
                <w:color w:val="000000"/>
                <w:sz w:val="12"/>
                <w:szCs w:val="12"/>
                <w:lang w:val="en-US"/>
              </w:rPr>
            </w:pPr>
            <w:r w:rsidRPr="008460F3">
              <w:rPr>
                <w:color w:val="000000"/>
                <w:sz w:val="12"/>
                <w:szCs w:val="12"/>
                <w:lang w:val="en-US"/>
              </w:rPr>
              <w:t>-</w:t>
            </w:r>
          </w:p>
        </w:tc>
        <w:tc>
          <w:tcPr>
            <w:tcW w:w="0" w:type="auto"/>
            <w:tcBorders>
              <w:top w:val="nil"/>
              <w:left w:val="nil"/>
              <w:right w:val="nil"/>
            </w:tcBorders>
            <w:shd w:val="clear" w:color="000000" w:fill="FFFFFF"/>
            <w:noWrap/>
            <w:vAlign w:val="center"/>
          </w:tcPr>
          <w:p w14:paraId="2AAFEABB" w14:textId="77777777" w:rsidR="002D52C1" w:rsidRPr="008460F3" w:rsidRDefault="002D52C1" w:rsidP="007B70E8">
            <w:pPr>
              <w:rPr>
                <w:color w:val="000000"/>
                <w:lang w:val="en-US"/>
              </w:rPr>
            </w:pPr>
          </w:p>
        </w:tc>
        <w:tc>
          <w:tcPr>
            <w:tcW w:w="0" w:type="auto"/>
            <w:gridSpan w:val="9"/>
            <w:tcBorders>
              <w:top w:val="nil"/>
              <w:left w:val="nil"/>
              <w:right w:val="nil"/>
            </w:tcBorders>
            <w:shd w:val="clear" w:color="000000" w:fill="FFFFFF"/>
            <w:noWrap/>
            <w:vAlign w:val="center"/>
          </w:tcPr>
          <w:p w14:paraId="39CCCD18" w14:textId="77777777" w:rsidR="002D52C1" w:rsidRPr="008460F3" w:rsidRDefault="002D52C1" w:rsidP="007B70E8">
            <w:pPr>
              <w:jc w:val="center"/>
              <w:rPr>
                <w:color w:val="000000"/>
                <w:sz w:val="12"/>
                <w:szCs w:val="12"/>
                <w:lang w:val="en-US"/>
              </w:rPr>
            </w:pPr>
            <w:r w:rsidRPr="008460F3">
              <w:rPr>
                <w:color w:val="000000"/>
                <w:sz w:val="12"/>
                <w:szCs w:val="12"/>
                <w:lang w:val="en-US"/>
              </w:rPr>
              <w:t>-</w:t>
            </w:r>
          </w:p>
        </w:tc>
      </w:tr>
      <w:tr w:rsidR="002D52C1" w:rsidRPr="008460F3" w14:paraId="11DA133A" w14:textId="77777777" w:rsidTr="007B70E8">
        <w:trPr>
          <w:trHeight w:val="300"/>
        </w:trPr>
        <w:tc>
          <w:tcPr>
            <w:tcW w:w="0" w:type="auto"/>
            <w:tcBorders>
              <w:left w:val="nil"/>
              <w:bottom w:val="single" w:sz="8" w:space="0" w:color="000000"/>
              <w:right w:val="nil"/>
            </w:tcBorders>
            <w:vAlign w:val="center"/>
          </w:tcPr>
          <w:p w14:paraId="6730D582" w14:textId="77777777" w:rsidR="002D52C1" w:rsidRPr="008460F3" w:rsidRDefault="002D52C1" w:rsidP="007B70E8">
            <w:pPr>
              <w:rPr>
                <w:i/>
                <w:iCs/>
                <w:color w:val="000000"/>
                <w:sz w:val="12"/>
                <w:szCs w:val="12"/>
                <w:lang w:val="en-US"/>
              </w:rPr>
            </w:pPr>
            <w:r w:rsidRPr="008460F3">
              <w:rPr>
                <w:b/>
                <w:bCs/>
                <w:color w:val="000000"/>
                <w:sz w:val="12"/>
                <w:szCs w:val="12"/>
                <w:lang w:val="en-US"/>
              </w:rPr>
              <w:t>P-tau217</w:t>
            </w:r>
          </w:p>
        </w:tc>
        <w:tc>
          <w:tcPr>
            <w:tcW w:w="0" w:type="auto"/>
            <w:gridSpan w:val="9"/>
            <w:tcBorders>
              <w:left w:val="nil"/>
              <w:bottom w:val="single" w:sz="8" w:space="0" w:color="auto"/>
              <w:right w:val="nil"/>
            </w:tcBorders>
            <w:shd w:val="clear" w:color="000000" w:fill="FFFFFF"/>
            <w:noWrap/>
            <w:vAlign w:val="center"/>
          </w:tcPr>
          <w:p w14:paraId="577BDC81" w14:textId="77777777" w:rsidR="002D52C1" w:rsidRPr="008460F3" w:rsidRDefault="002D52C1" w:rsidP="007B70E8">
            <w:pPr>
              <w:jc w:val="center"/>
              <w:rPr>
                <w:color w:val="000000"/>
                <w:sz w:val="12"/>
                <w:szCs w:val="12"/>
                <w:lang w:val="en-US"/>
              </w:rPr>
            </w:pPr>
            <w:r w:rsidRPr="008460F3">
              <w:rPr>
                <w:color w:val="000000"/>
                <w:sz w:val="12"/>
                <w:szCs w:val="12"/>
                <w:lang w:val="en-US"/>
              </w:rPr>
              <w:t>-</w:t>
            </w:r>
          </w:p>
        </w:tc>
        <w:tc>
          <w:tcPr>
            <w:tcW w:w="0" w:type="auto"/>
            <w:tcBorders>
              <w:left w:val="nil"/>
              <w:bottom w:val="single" w:sz="8" w:space="0" w:color="auto"/>
              <w:right w:val="nil"/>
            </w:tcBorders>
            <w:shd w:val="clear" w:color="000000" w:fill="FFFFFF"/>
            <w:noWrap/>
            <w:vAlign w:val="center"/>
          </w:tcPr>
          <w:p w14:paraId="45C724F8" w14:textId="77777777" w:rsidR="002D52C1" w:rsidRPr="008460F3" w:rsidRDefault="002D52C1" w:rsidP="007B70E8">
            <w:pPr>
              <w:rPr>
                <w:color w:val="000000"/>
                <w:lang w:val="en-US"/>
              </w:rPr>
            </w:pPr>
          </w:p>
        </w:tc>
        <w:tc>
          <w:tcPr>
            <w:tcW w:w="0" w:type="auto"/>
            <w:gridSpan w:val="9"/>
            <w:tcBorders>
              <w:left w:val="nil"/>
              <w:bottom w:val="single" w:sz="8" w:space="0" w:color="auto"/>
              <w:right w:val="nil"/>
            </w:tcBorders>
            <w:shd w:val="clear" w:color="000000" w:fill="FFFFFF"/>
            <w:noWrap/>
            <w:vAlign w:val="center"/>
          </w:tcPr>
          <w:p w14:paraId="03E20B59" w14:textId="77777777" w:rsidR="002D52C1" w:rsidRPr="008460F3" w:rsidRDefault="002D52C1" w:rsidP="007B70E8">
            <w:pPr>
              <w:jc w:val="center"/>
              <w:rPr>
                <w:color w:val="000000"/>
                <w:sz w:val="12"/>
                <w:szCs w:val="12"/>
                <w:lang w:val="en-US"/>
              </w:rPr>
            </w:pPr>
            <w:r w:rsidRPr="008460F3">
              <w:rPr>
                <w:color w:val="000000"/>
                <w:sz w:val="12"/>
                <w:szCs w:val="12"/>
                <w:lang w:val="en-US"/>
              </w:rPr>
              <w:t>-</w:t>
            </w:r>
          </w:p>
        </w:tc>
      </w:tr>
      <w:tr w:rsidR="002D52C1" w:rsidRPr="008460F3" w14:paraId="475DABD4" w14:textId="77777777" w:rsidTr="007B70E8">
        <w:trPr>
          <w:trHeight w:val="320"/>
        </w:trPr>
        <w:tc>
          <w:tcPr>
            <w:tcW w:w="0" w:type="auto"/>
            <w:gridSpan w:val="20"/>
            <w:vMerge w:val="restart"/>
            <w:tcBorders>
              <w:top w:val="nil"/>
              <w:left w:val="nil"/>
              <w:bottom w:val="nil"/>
              <w:right w:val="nil"/>
            </w:tcBorders>
            <w:shd w:val="clear" w:color="000000" w:fill="FFFFFF"/>
            <w:vAlign w:val="center"/>
            <w:hideMark/>
          </w:tcPr>
          <w:p w14:paraId="76204CE4" w14:textId="77777777" w:rsidR="002D52C1" w:rsidRDefault="002D52C1" w:rsidP="007B70E8">
            <w:pPr>
              <w:jc w:val="both"/>
              <w:rPr>
                <w:color w:val="000000"/>
                <w:sz w:val="12"/>
                <w:szCs w:val="12"/>
                <w:lang w:val="en-US"/>
              </w:rPr>
            </w:pPr>
            <w:r>
              <w:rPr>
                <w:color w:val="000000"/>
                <w:sz w:val="12"/>
                <w:szCs w:val="12"/>
                <w:lang w:val="en-US"/>
              </w:rPr>
              <w:t xml:space="preserve">Note. </w:t>
            </w:r>
            <w:r w:rsidRPr="008460F3">
              <w:rPr>
                <w:color w:val="000000"/>
                <w:sz w:val="12"/>
                <w:szCs w:val="12"/>
                <w:lang w:val="en-US"/>
              </w:rPr>
              <w:t xml:space="preserve">Local and distal </w:t>
            </w:r>
            <w:r>
              <w:rPr>
                <w:color w:val="000000"/>
                <w:sz w:val="12"/>
                <w:szCs w:val="12"/>
                <w:lang w:val="en-US"/>
              </w:rPr>
              <w:t xml:space="preserve">resting state </w:t>
            </w:r>
            <w:r w:rsidRPr="008460F3">
              <w:rPr>
                <w:color w:val="000000"/>
                <w:sz w:val="12"/>
                <w:szCs w:val="12"/>
                <w:lang w:val="en-US"/>
              </w:rPr>
              <w:t>dynamic functional connectivity maps obtained for each individual were entered in regression linear models to determine the association with blood-based markers</w:t>
            </w:r>
            <w:r>
              <w:rPr>
                <w:color w:val="000000"/>
                <w:sz w:val="12"/>
                <w:szCs w:val="12"/>
                <w:lang w:val="en-US"/>
              </w:rPr>
              <w:t xml:space="preserve"> of neurodegeneration</w:t>
            </w:r>
            <w:r w:rsidRPr="008460F3">
              <w:rPr>
                <w:color w:val="000000"/>
                <w:sz w:val="12"/>
                <w:szCs w:val="12"/>
                <w:lang w:val="en-US"/>
              </w:rPr>
              <w:t xml:space="preserve"> (predictor variables) controlling for age, sex and education.  Five participants were defined as outliers and excluded from the analyses due to having more than 2</w:t>
            </w:r>
            <w:r>
              <w:rPr>
                <w:color w:val="000000"/>
                <w:sz w:val="12"/>
                <w:szCs w:val="12"/>
                <w:lang w:val="en-US"/>
              </w:rPr>
              <w:t>5</w:t>
            </w:r>
            <w:r w:rsidRPr="008460F3">
              <w:rPr>
                <w:color w:val="000000"/>
                <w:sz w:val="12"/>
                <w:szCs w:val="12"/>
                <w:lang w:val="en-US"/>
              </w:rPr>
              <w:t xml:space="preserve">% of invalid volumes in the fMRI sequence. Statistical significance was set at a peak-level p-value (uncorrected) ≤ 0.01 and a </w:t>
            </w:r>
            <w:proofErr w:type="spellStart"/>
            <w:r w:rsidRPr="008460F3">
              <w:rPr>
                <w:color w:val="000000"/>
                <w:sz w:val="12"/>
                <w:szCs w:val="12"/>
                <w:lang w:val="en-US"/>
              </w:rPr>
              <w:t>pFWE</w:t>
            </w:r>
            <w:proofErr w:type="spellEnd"/>
            <w:r w:rsidRPr="008460F3">
              <w:rPr>
                <w:color w:val="000000"/>
                <w:sz w:val="12"/>
                <w:szCs w:val="12"/>
                <w:lang w:val="en-US"/>
              </w:rPr>
              <w:t xml:space="preserve">(corrected) cluster level &lt;0.05 to assess the association between </w:t>
            </w:r>
            <w:r>
              <w:rPr>
                <w:color w:val="000000"/>
                <w:sz w:val="12"/>
                <w:szCs w:val="12"/>
                <w:lang w:val="en-US"/>
              </w:rPr>
              <w:t>blood-based markers of neurodegeneration</w:t>
            </w:r>
            <w:r w:rsidRPr="008460F3">
              <w:rPr>
                <w:color w:val="000000"/>
                <w:sz w:val="12"/>
                <w:szCs w:val="12"/>
                <w:lang w:val="en-US"/>
              </w:rPr>
              <w:t xml:space="preserve"> and connectivity maps. Anatomical coordinates (X, Y, Z) are given in Montreal Neurological Institute (MNI) Atlas space. All markers are interpreted as the lower values, the better. Data for one participant was not available for the variables Aβ</w:t>
            </w:r>
            <w:r>
              <w:rPr>
                <w:color w:val="000000"/>
                <w:sz w:val="12"/>
                <w:szCs w:val="12"/>
                <w:lang w:val="en-US"/>
              </w:rPr>
              <w:t>42/40</w:t>
            </w:r>
            <w:r w:rsidRPr="008460F3">
              <w:rPr>
                <w:color w:val="000000"/>
                <w:sz w:val="12"/>
                <w:szCs w:val="12"/>
                <w:lang w:val="en-US"/>
              </w:rPr>
              <w:t xml:space="preserve"> ratio, NfL, and GFAP, while data for another participant was missing for the variable p-tau217. As a result, each analysis was conducted with 85 participants.</w:t>
            </w:r>
          </w:p>
          <w:p w14:paraId="5032C934" w14:textId="77777777" w:rsidR="002D52C1" w:rsidRPr="008460F3" w:rsidRDefault="002D52C1" w:rsidP="007B70E8">
            <w:pPr>
              <w:jc w:val="both"/>
              <w:rPr>
                <w:color w:val="000000"/>
                <w:sz w:val="12"/>
                <w:szCs w:val="12"/>
                <w:lang w:val="en-US"/>
              </w:rPr>
            </w:pPr>
            <w:proofErr w:type="spellStart"/>
            <w:r>
              <w:rPr>
                <w:color w:val="000000"/>
                <w:sz w:val="12"/>
                <w:szCs w:val="12"/>
                <w:lang w:val="en-US"/>
              </w:rPr>
              <w:t>Abbrebiations</w:t>
            </w:r>
            <w:proofErr w:type="spellEnd"/>
            <w:r>
              <w:rPr>
                <w:color w:val="000000"/>
                <w:sz w:val="12"/>
                <w:szCs w:val="12"/>
                <w:lang w:val="en-US"/>
              </w:rPr>
              <w:t xml:space="preserve">: </w:t>
            </w:r>
            <w:r w:rsidRPr="008460F3">
              <w:rPr>
                <w:color w:val="000000"/>
                <w:sz w:val="12"/>
                <w:szCs w:val="12"/>
                <w:lang w:val="en-US"/>
              </w:rPr>
              <w:t>Aβ</w:t>
            </w:r>
            <w:r>
              <w:rPr>
                <w:color w:val="000000"/>
                <w:sz w:val="12"/>
                <w:szCs w:val="12"/>
                <w:lang w:val="en-US"/>
              </w:rPr>
              <w:t>42/40</w:t>
            </w:r>
            <w:r w:rsidRPr="008460F3">
              <w:rPr>
                <w:color w:val="000000"/>
                <w:sz w:val="12"/>
                <w:szCs w:val="12"/>
                <w:lang w:val="en-US"/>
              </w:rPr>
              <w:t xml:space="preserve"> ratio: β-amyloid 1-42 to β-amyloid 1-40 ratio. P-tau217:</w:t>
            </w:r>
            <w:r>
              <w:rPr>
                <w:color w:val="000000"/>
                <w:sz w:val="12"/>
                <w:szCs w:val="12"/>
                <w:lang w:val="en-US"/>
              </w:rPr>
              <w:t xml:space="preserve"> </w:t>
            </w:r>
            <w:r w:rsidRPr="008460F3">
              <w:rPr>
                <w:color w:val="000000"/>
                <w:sz w:val="12"/>
                <w:szCs w:val="12"/>
                <w:lang w:val="en-US"/>
              </w:rPr>
              <w:t xml:space="preserve">phosphorylated tau protein at </w:t>
            </w:r>
            <w:r>
              <w:rPr>
                <w:color w:val="000000"/>
                <w:sz w:val="12"/>
                <w:szCs w:val="12"/>
                <w:lang w:val="en-US"/>
              </w:rPr>
              <w:t>threonine</w:t>
            </w:r>
            <w:r w:rsidRPr="008460F3">
              <w:rPr>
                <w:color w:val="000000"/>
                <w:sz w:val="12"/>
                <w:szCs w:val="12"/>
                <w:lang w:val="en-US"/>
              </w:rPr>
              <w:t xml:space="preserve"> 217. P-tau181: phosphorylated tau protein at </w:t>
            </w:r>
            <w:r>
              <w:rPr>
                <w:color w:val="000000"/>
                <w:sz w:val="12"/>
                <w:szCs w:val="12"/>
                <w:lang w:val="en-US"/>
              </w:rPr>
              <w:t>threonine</w:t>
            </w:r>
            <w:r w:rsidRPr="008460F3">
              <w:rPr>
                <w:color w:val="000000"/>
                <w:sz w:val="12"/>
                <w:szCs w:val="12"/>
                <w:lang w:val="en-US"/>
              </w:rPr>
              <w:t xml:space="preserve"> 181. NfL: Levels of neurofilament light chai</w:t>
            </w:r>
            <w:r>
              <w:rPr>
                <w:color w:val="000000"/>
                <w:sz w:val="12"/>
                <w:szCs w:val="12"/>
                <w:lang w:val="en-US"/>
              </w:rPr>
              <w:t>n</w:t>
            </w:r>
            <w:r w:rsidRPr="008460F3">
              <w:rPr>
                <w:color w:val="000000"/>
                <w:sz w:val="12"/>
                <w:szCs w:val="12"/>
                <w:lang w:val="en-US"/>
              </w:rPr>
              <w:t>. GFAP: glial fibrillary acidic protein.</w:t>
            </w:r>
          </w:p>
        </w:tc>
      </w:tr>
      <w:tr w:rsidR="002D52C1" w:rsidRPr="008460F3" w14:paraId="5DE674A3" w14:textId="77777777" w:rsidTr="007B70E8">
        <w:trPr>
          <w:trHeight w:val="320"/>
        </w:trPr>
        <w:tc>
          <w:tcPr>
            <w:tcW w:w="0" w:type="auto"/>
            <w:gridSpan w:val="20"/>
            <w:vMerge/>
            <w:tcBorders>
              <w:top w:val="nil"/>
              <w:left w:val="nil"/>
              <w:bottom w:val="nil"/>
              <w:right w:val="nil"/>
            </w:tcBorders>
            <w:vAlign w:val="center"/>
            <w:hideMark/>
          </w:tcPr>
          <w:p w14:paraId="6F95B8FB" w14:textId="77777777" w:rsidR="002D52C1" w:rsidRPr="008460F3" w:rsidRDefault="002D52C1" w:rsidP="007B70E8">
            <w:pPr>
              <w:rPr>
                <w:color w:val="000000"/>
                <w:sz w:val="12"/>
                <w:szCs w:val="12"/>
                <w:lang w:val="en-US"/>
              </w:rPr>
            </w:pPr>
          </w:p>
        </w:tc>
      </w:tr>
    </w:tbl>
    <w:p w14:paraId="6D156A01" w14:textId="77777777" w:rsidR="002D52C1" w:rsidRPr="008460F3" w:rsidRDefault="002D52C1" w:rsidP="002D52C1">
      <w:pPr>
        <w:jc w:val="both"/>
        <w:rPr>
          <w:lang w:val="en-US"/>
        </w:rPr>
      </w:pPr>
    </w:p>
    <w:p w14:paraId="69908B91" w14:textId="77777777" w:rsidR="002D52C1" w:rsidRPr="008460F3" w:rsidRDefault="002D52C1" w:rsidP="002D52C1">
      <w:pPr>
        <w:rPr>
          <w:lang w:val="en-US"/>
        </w:rPr>
      </w:pPr>
    </w:p>
    <w:p w14:paraId="69472665" w14:textId="77777777" w:rsidR="002D52C1" w:rsidRPr="008460F3" w:rsidRDefault="002D52C1" w:rsidP="002D52C1">
      <w:pPr>
        <w:rPr>
          <w:lang w:val="en-US"/>
        </w:rPr>
      </w:pPr>
    </w:p>
    <w:p w14:paraId="6998E008" w14:textId="77777777" w:rsidR="002D52C1" w:rsidRPr="008460F3" w:rsidRDefault="002D52C1" w:rsidP="002D52C1">
      <w:pPr>
        <w:rPr>
          <w:lang w:val="en-US"/>
        </w:rPr>
        <w:sectPr w:rsidR="002D52C1" w:rsidRPr="008460F3" w:rsidSect="002D52C1">
          <w:pgSz w:w="16838" w:h="11906" w:orient="landscape"/>
          <w:pgMar w:top="1701" w:right="1418" w:bottom="1701" w:left="1418" w:header="709" w:footer="709" w:gutter="0"/>
          <w:cols w:space="708"/>
          <w:docGrid w:linePitch="360"/>
        </w:sectPr>
      </w:pPr>
    </w:p>
    <w:p w14:paraId="28D78FF7" w14:textId="77777777" w:rsidR="002D52C1" w:rsidRPr="008460F3" w:rsidRDefault="002D52C1" w:rsidP="002D52C1">
      <w:pPr>
        <w:rPr>
          <w:lang w:val="en-US"/>
        </w:rPr>
      </w:pPr>
    </w:p>
    <w:p w14:paraId="70BAB046" w14:textId="77777777" w:rsidR="002D52C1" w:rsidRPr="004C2EDB" w:rsidRDefault="002D52C1" w:rsidP="002D52C1">
      <w:pPr>
        <w:rPr>
          <w:sz w:val="16"/>
          <w:szCs w:val="16"/>
          <w:lang w:val="en-US"/>
        </w:rPr>
      </w:pPr>
    </w:p>
    <w:tbl>
      <w:tblPr>
        <w:tblW w:w="11342" w:type="dxa"/>
        <w:tblCellMar>
          <w:left w:w="70" w:type="dxa"/>
          <w:right w:w="70" w:type="dxa"/>
        </w:tblCellMar>
        <w:tblLook w:val="04A0" w:firstRow="1" w:lastRow="0" w:firstColumn="1" w:lastColumn="0" w:noHBand="0" w:noVBand="1"/>
      </w:tblPr>
      <w:tblGrid>
        <w:gridCol w:w="1759"/>
        <w:gridCol w:w="1759"/>
        <w:gridCol w:w="1304"/>
        <w:gridCol w:w="1304"/>
        <w:gridCol w:w="1304"/>
        <w:gridCol w:w="1304"/>
        <w:gridCol w:w="1304"/>
        <w:gridCol w:w="1304"/>
      </w:tblGrid>
      <w:tr w:rsidR="002D52C1" w14:paraId="12DFD2B5" w14:textId="77777777" w:rsidTr="007B70E8">
        <w:trPr>
          <w:trHeight w:val="113"/>
        </w:trPr>
        <w:tc>
          <w:tcPr>
            <w:tcW w:w="11342" w:type="dxa"/>
            <w:gridSpan w:val="8"/>
            <w:tcBorders>
              <w:top w:val="nil"/>
              <w:left w:val="nil"/>
              <w:bottom w:val="single" w:sz="8" w:space="0" w:color="auto"/>
              <w:right w:val="nil"/>
            </w:tcBorders>
            <w:vAlign w:val="center"/>
            <w:hideMark/>
          </w:tcPr>
          <w:p w14:paraId="45095A73" w14:textId="77777777" w:rsidR="002D52C1" w:rsidRDefault="002D52C1" w:rsidP="007B70E8">
            <w:pPr>
              <w:rPr>
                <w:b/>
                <w:bCs/>
                <w:color w:val="000000"/>
                <w:sz w:val="12"/>
                <w:szCs w:val="12"/>
              </w:rPr>
            </w:pPr>
            <w:r>
              <w:rPr>
                <w:b/>
                <w:bCs/>
                <w:color w:val="000000"/>
                <w:sz w:val="12"/>
                <w:szCs w:val="12"/>
                <w:lang w:val="en-US"/>
              </w:rPr>
              <w:t>Supplementary Table 3.</w:t>
            </w:r>
            <w:r>
              <w:rPr>
                <w:color w:val="000000"/>
                <w:sz w:val="12"/>
                <w:szCs w:val="12"/>
                <w:lang w:val="en-US"/>
              </w:rPr>
              <w:t xml:space="preserve"> Alzheimer disease (AD) pathology / genetic status and blood-based markers of neurodegeneration-related connectivity </w:t>
            </w:r>
            <w:proofErr w:type="spellStart"/>
            <w:r>
              <w:rPr>
                <w:color w:val="000000"/>
                <w:sz w:val="12"/>
                <w:szCs w:val="12"/>
                <w:lang w:val="en-US"/>
              </w:rPr>
              <w:t>attractorness</w:t>
            </w:r>
            <w:proofErr w:type="spellEnd"/>
            <w:r>
              <w:rPr>
                <w:color w:val="000000"/>
                <w:sz w:val="12"/>
                <w:szCs w:val="12"/>
                <w:lang w:val="en-US"/>
              </w:rPr>
              <w:t xml:space="preserve"> and their association with cognitive function in cognitively normal older adults (n = 86)</w:t>
            </w:r>
          </w:p>
        </w:tc>
      </w:tr>
      <w:tr w:rsidR="002D52C1" w14:paraId="7744D342" w14:textId="77777777" w:rsidTr="007B70E8">
        <w:trPr>
          <w:trHeight w:val="113"/>
        </w:trPr>
        <w:tc>
          <w:tcPr>
            <w:tcW w:w="1759" w:type="dxa"/>
            <w:vMerge w:val="restart"/>
            <w:tcBorders>
              <w:top w:val="nil"/>
              <w:left w:val="nil"/>
              <w:bottom w:val="single" w:sz="8" w:space="0" w:color="000000"/>
              <w:right w:val="nil"/>
            </w:tcBorders>
            <w:noWrap/>
            <w:vAlign w:val="center"/>
            <w:hideMark/>
          </w:tcPr>
          <w:p w14:paraId="2FA336EE" w14:textId="77777777" w:rsidR="002D52C1" w:rsidRDefault="002D52C1" w:rsidP="007B70E8">
            <w:pPr>
              <w:jc w:val="center"/>
              <w:rPr>
                <w:color w:val="000000"/>
                <w:sz w:val="12"/>
                <w:szCs w:val="12"/>
              </w:rPr>
            </w:pPr>
            <w:r>
              <w:rPr>
                <w:color w:val="000000"/>
                <w:sz w:val="12"/>
                <w:szCs w:val="12"/>
                <w:lang w:val="en-US"/>
              </w:rPr>
              <w:t>AD risk markers</w:t>
            </w:r>
          </w:p>
        </w:tc>
        <w:tc>
          <w:tcPr>
            <w:tcW w:w="1759" w:type="dxa"/>
            <w:vMerge w:val="restart"/>
            <w:tcBorders>
              <w:top w:val="nil"/>
              <w:left w:val="nil"/>
              <w:bottom w:val="single" w:sz="8" w:space="0" w:color="000000"/>
              <w:right w:val="nil"/>
            </w:tcBorders>
            <w:noWrap/>
            <w:vAlign w:val="center"/>
            <w:hideMark/>
          </w:tcPr>
          <w:p w14:paraId="237F25C0" w14:textId="77777777" w:rsidR="002D52C1" w:rsidRDefault="002D52C1" w:rsidP="007B70E8">
            <w:pPr>
              <w:rPr>
                <w:color w:val="000000"/>
                <w:sz w:val="12"/>
                <w:szCs w:val="12"/>
              </w:rPr>
            </w:pPr>
            <w:r>
              <w:rPr>
                <w:color w:val="000000"/>
                <w:sz w:val="12"/>
                <w:szCs w:val="12"/>
                <w:lang w:val="en-US"/>
              </w:rPr>
              <w:t>Brain region (Connectivity)</w:t>
            </w:r>
          </w:p>
        </w:tc>
        <w:tc>
          <w:tcPr>
            <w:tcW w:w="1304" w:type="dxa"/>
            <w:tcBorders>
              <w:top w:val="nil"/>
              <w:left w:val="nil"/>
              <w:bottom w:val="single" w:sz="8" w:space="0" w:color="auto"/>
              <w:right w:val="nil"/>
            </w:tcBorders>
            <w:noWrap/>
            <w:vAlign w:val="center"/>
            <w:hideMark/>
          </w:tcPr>
          <w:p w14:paraId="5FD7EFB2" w14:textId="77777777" w:rsidR="002D52C1" w:rsidRDefault="002D52C1" w:rsidP="007B70E8">
            <w:pPr>
              <w:jc w:val="center"/>
              <w:rPr>
                <w:color w:val="000000"/>
                <w:sz w:val="12"/>
                <w:szCs w:val="12"/>
              </w:rPr>
            </w:pPr>
            <w:r>
              <w:rPr>
                <w:color w:val="000000"/>
                <w:sz w:val="12"/>
                <w:szCs w:val="12"/>
                <w:lang w:val="en-US"/>
              </w:rPr>
              <w:t>Executive Function</w:t>
            </w:r>
          </w:p>
        </w:tc>
        <w:tc>
          <w:tcPr>
            <w:tcW w:w="1304" w:type="dxa"/>
            <w:tcBorders>
              <w:top w:val="nil"/>
              <w:left w:val="nil"/>
              <w:bottom w:val="single" w:sz="8" w:space="0" w:color="auto"/>
              <w:right w:val="nil"/>
            </w:tcBorders>
            <w:noWrap/>
            <w:vAlign w:val="center"/>
            <w:hideMark/>
          </w:tcPr>
          <w:p w14:paraId="7A135B4C" w14:textId="77777777" w:rsidR="002D52C1" w:rsidRDefault="002D52C1" w:rsidP="007B70E8">
            <w:pPr>
              <w:jc w:val="center"/>
              <w:rPr>
                <w:color w:val="000000"/>
                <w:sz w:val="12"/>
                <w:szCs w:val="12"/>
              </w:rPr>
            </w:pPr>
            <w:r>
              <w:rPr>
                <w:color w:val="000000"/>
                <w:sz w:val="12"/>
                <w:szCs w:val="12"/>
                <w:lang w:val="en-US"/>
              </w:rPr>
              <w:t>Episodic Memory</w:t>
            </w:r>
          </w:p>
        </w:tc>
        <w:tc>
          <w:tcPr>
            <w:tcW w:w="1304" w:type="dxa"/>
            <w:tcBorders>
              <w:top w:val="nil"/>
              <w:left w:val="nil"/>
              <w:bottom w:val="single" w:sz="8" w:space="0" w:color="auto"/>
              <w:right w:val="nil"/>
            </w:tcBorders>
            <w:noWrap/>
            <w:vAlign w:val="center"/>
            <w:hideMark/>
          </w:tcPr>
          <w:p w14:paraId="53A2786E" w14:textId="77777777" w:rsidR="002D52C1" w:rsidRDefault="002D52C1" w:rsidP="007B70E8">
            <w:pPr>
              <w:jc w:val="center"/>
              <w:rPr>
                <w:color w:val="000000"/>
                <w:sz w:val="12"/>
                <w:szCs w:val="12"/>
              </w:rPr>
            </w:pPr>
            <w:r>
              <w:rPr>
                <w:color w:val="000000"/>
                <w:sz w:val="12"/>
                <w:szCs w:val="12"/>
                <w:lang w:val="en-US"/>
              </w:rPr>
              <w:t>Processing Speed</w:t>
            </w:r>
          </w:p>
        </w:tc>
        <w:tc>
          <w:tcPr>
            <w:tcW w:w="1304" w:type="dxa"/>
            <w:tcBorders>
              <w:top w:val="nil"/>
              <w:left w:val="nil"/>
              <w:bottom w:val="single" w:sz="8" w:space="0" w:color="auto"/>
              <w:right w:val="nil"/>
            </w:tcBorders>
            <w:noWrap/>
            <w:vAlign w:val="center"/>
            <w:hideMark/>
          </w:tcPr>
          <w:p w14:paraId="1AF2FD8A" w14:textId="77777777" w:rsidR="002D52C1" w:rsidRDefault="002D52C1" w:rsidP="007B70E8">
            <w:pPr>
              <w:jc w:val="center"/>
              <w:rPr>
                <w:color w:val="000000"/>
                <w:sz w:val="12"/>
                <w:szCs w:val="12"/>
              </w:rPr>
            </w:pPr>
            <w:r>
              <w:rPr>
                <w:color w:val="000000"/>
                <w:sz w:val="12"/>
                <w:szCs w:val="12"/>
                <w:lang w:val="en-US"/>
              </w:rPr>
              <w:t>Working Memory</w:t>
            </w:r>
          </w:p>
        </w:tc>
        <w:tc>
          <w:tcPr>
            <w:tcW w:w="1304" w:type="dxa"/>
            <w:tcBorders>
              <w:top w:val="nil"/>
              <w:left w:val="nil"/>
              <w:bottom w:val="single" w:sz="8" w:space="0" w:color="auto"/>
              <w:right w:val="nil"/>
            </w:tcBorders>
            <w:noWrap/>
            <w:vAlign w:val="center"/>
            <w:hideMark/>
          </w:tcPr>
          <w:p w14:paraId="76F547FC" w14:textId="77777777" w:rsidR="002D52C1" w:rsidRDefault="002D52C1" w:rsidP="007B70E8">
            <w:pPr>
              <w:jc w:val="center"/>
              <w:rPr>
                <w:color w:val="000000"/>
                <w:sz w:val="12"/>
                <w:szCs w:val="12"/>
              </w:rPr>
            </w:pPr>
            <w:r>
              <w:rPr>
                <w:color w:val="000000"/>
                <w:sz w:val="12"/>
                <w:szCs w:val="12"/>
                <w:lang w:val="en-US"/>
              </w:rPr>
              <w:t>Attentional Control</w:t>
            </w:r>
          </w:p>
        </w:tc>
        <w:tc>
          <w:tcPr>
            <w:tcW w:w="1304" w:type="dxa"/>
            <w:tcBorders>
              <w:top w:val="nil"/>
              <w:left w:val="nil"/>
              <w:bottom w:val="single" w:sz="8" w:space="0" w:color="auto"/>
              <w:right w:val="nil"/>
            </w:tcBorders>
            <w:noWrap/>
            <w:vAlign w:val="center"/>
            <w:hideMark/>
          </w:tcPr>
          <w:p w14:paraId="3AD778DF" w14:textId="77777777" w:rsidR="002D52C1" w:rsidRDefault="002D52C1" w:rsidP="007B70E8">
            <w:pPr>
              <w:jc w:val="center"/>
              <w:rPr>
                <w:color w:val="000000"/>
                <w:sz w:val="12"/>
                <w:szCs w:val="12"/>
              </w:rPr>
            </w:pPr>
            <w:r>
              <w:rPr>
                <w:color w:val="000000"/>
                <w:sz w:val="12"/>
                <w:szCs w:val="12"/>
                <w:lang w:val="en-US"/>
              </w:rPr>
              <w:t>Visuospatial Processing</w:t>
            </w:r>
          </w:p>
        </w:tc>
      </w:tr>
      <w:tr w:rsidR="002D52C1" w14:paraId="0AD75E46" w14:textId="77777777" w:rsidTr="007B70E8">
        <w:trPr>
          <w:trHeight w:val="113"/>
        </w:trPr>
        <w:tc>
          <w:tcPr>
            <w:tcW w:w="1759" w:type="dxa"/>
            <w:vMerge/>
            <w:tcBorders>
              <w:top w:val="nil"/>
              <w:left w:val="nil"/>
              <w:bottom w:val="single" w:sz="8" w:space="0" w:color="000000"/>
              <w:right w:val="nil"/>
            </w:tcBorders>
            <w:vAlign w:val="center"/>
            <w:hideMark/>
          </w:tcPr>
          <w:p w14:paraId="2669796C" w14:textId="77777777" w:rsidR="002D52C1" w:rsidRDefault="002D52C1" w:rsidP="007B70E8">
            <w:pPr>
              <w:rPr>
                <w:color w:val="000000"/>
                <w:sz w:val="12"/>
                <w:szCs w:val="12"/>
              </w:rPr>
            </w:pPr>
          </w:p>
        </w:tc>
        <w:tc>
          <w:tcPr>
            <w:tcW w:w="1759" w:type="dxa"/>
            <w:vMerge/>
            <w:tcBorders>
              <w:top w:val="nil"/>
              <w:left w:val="nil"/>
              <w:bottom w:val="single" w:sz="8" w:space="0" w:color="000000"/>
              <w:right w:val="nil"/>
            </w:tcBorders>
            <w:vAlign w:val="center"/>
            <w:hideMark/>
          </w:tcPr>
          <w:p w14:paraId="3763F409" w14:textId="77777777" w:rsidR="002D52C1" w:rsidRDefault="002D52C1" w:rsidP="007B70E8">
            <w:pPr>
              <w:rPr>
                <w:color w:val="000000"/>
                <w:sz w:val="12"/>
                <w:szCs w:val="12"/>
              </w:rPr>
            </w:pPr>
          </w:p>
        </w:tc>
        <w:tc>
          <w:tcPr>
            <w:tcW w:w="1304" w:type="dxa"/>
            <w:tcBorders>
              <w:top w:val="nil"/>
              <w:left w:val="nil"/>
              <w:bottom w:val="single" w:sz="8" w:space="0" w:color="auto"/>
              <w:right w:val="nil"/>
            </w:tcBorders>
            <w:noWrap/>
            <w:vAlign w:val="center"/>
            <w:hideMark/>
          </w:tcPr>
          <w:p w14:paraId="1095C1E8" w14:textId="77777777" w:rsidR="002D52C1" w:rsidRDefault="002D52C1" w:rsidP="007B70E8">
            <w:pPr>
              <w:jc w:val="center"/>
              <w:rPr>
                <w:i/>
                <w:iCs/>
                <w:color w:val="000000"/>
                <w:sz w:val="12"/>
                <w:szCs w:val="12"/>
              </w:rPr>
            </w:pPr>
            <w:r>
              <w:rPr>
                <w:i/>
                <w:iCs/>
                <w:color w:val="000000"/>
                <w:sz w:val="12"/>
                <w:szCs w:val="12"/>
                <w:lang w:val="en-US"/>
              </w:rPr>
              <w:t>β (p)</w:t>
            </w:r>
          </w:p>
        </w:tc>
        <w:tc>
          <w:tcPr>
            <w:tcW w:w="1304" w:type="dxa"/>
            <w:tcBorders>
              <w:top w:val="nil"/>
              <w:left w:val="nil"/>
              <w:bottom w:val="single" w:sz="8" w:space="0" w:color="auto"/>
              <w:right w:val="nil"/>
            </w:tcBorders>
            <w:noWrap/>
            <w:vAlign w:val="center"/>
            <w:hideMark/>
          </w:tcPr>
          <w:p w14:paraId="5C3CA371" w14:textId="77777777" w:rsidR="002D52C1" w:rsidRDefault="002D52C1" w:rsidP="007B70E8">
            <w:pPr>
              <w:jc w:val="center"/>
              <w:rPr>
                <w:i/>
                <w:iCs/>
                <w:color w:val="000000"/>
                <w:sz w:val="12"/>
                <w:szCs w:val="12"/>
              </w:rPr>
            </w:pPr>
            <w:r>
              <w:rPr>
                <w:i/>
                <w:iCs/>
                <w:color w:val="000000"/>
                <w:sz w:val="12"/>
                <w:szCs w:val="12"/>
                <w:lang w:val="en-US"/>
              </w:rPr>
              <w:t>β (p)</w:t>
            </w:r>
          </w:p>
        </w:tc>
        <w:tc>
          <w:tcPr>
            <w:tcW w:w="1304" w:type="dxa"/>
            <w:tcBorders>
              <w:top w:val="nil"/>
              <w:left w:val="nil"/>
              <w:bottom w:val="single" w:sz="8" w:space="0" w:color="auto"/>
              <w:right w:val="nil"/>
            </w:tcBorders>
            <w:noWrap/>
            <w:vAlign w:val="center"/>
            <w:hideMark/>
          </w:tcPr>
          <w:p w14:paraId="1D570ECE" w14:textId="77777777" w:rsidR="002D52C1" w:rsidRDefault="002D52C1" w:rsidP="007B70E8">
            <w:pPr>
              <w:jc w:val="center"/>
              <w:rPr>
                <w:i/>
                <w:iCs/>
                <w:color w:val="000000"/>
                <w:sz w:val="12"/>
                <w:szCs w:val="12"/>
              </w:rPr>
            </w:pPr>
            <w:r>
              <w:rPr>
                <w:i/>
                <w:iCs/>
                <w:color w:val="000000"/>
                <w:sz w:val="12"/>
                <w:szCs w:val="12"/>
                <w:lang w:val="en-US"/>
              </w:rPr>
              <w:t>β (p)</w:t>
            </w:r>
          </w:p>
        </w:tc>
        <w:tc>
          <w:tcPr>
            <w:tcW w:w="1304" w:type="dxa"/>
            <w:tcBorders>
              <w:top w:val="nil"/>
              <w:left w:val="nil"/>
              <w:bottom w:val="single" w:sz="8" w:space="0" w:color="auto"/>
              <w:right w:val="nil"/>
            </w:tcBorders>
            <w:noWrap/>
            <w:vAlign w:val="center"/>
            <w:hideMark/>
          </w:tcPr>
          <w:p w14:paraId="2FDFA5C4" w14:textId="77777777" w:rsidR="002D52C1" w:rsidRDefault="002D52C1" w:rsidP="007B70E8">
            <w:pPr>
              <w:jc w:val="center"/>
              <w:rPr>
                <w:i/>
                <w:iCs/>
                <w:color w:val="000000"/>
                <w:sz w:val="12"/>
                <w:szCs w:val="12"/>
              </w:rPr>
            </w:pPr>
            <w:r>
              <w:rPr>
                <w:i/>
                <w:iCs/>
                <w:color w:val="000000"/>
                <w:sz w:val="12"/>
                <w:szCs w:val="12"/>
                <w:lang w:val="en-US"/>
              </w:rPr>
              <w:t>β (p)</w:t>
            </w:r>
          </w:p>
        </w:tc>
        <w:tc>
          <w:tcPr>
            <w:tcW w:w="1304" w:type="dxa"/>
            <w:tcBorders>
              <w:top w:val="nil"/>
              <w:left w:val="nil"/>
              <w:bottom w:val="single" w:sz="8" w:space="0" w:color="auto"/>
              <w:right w:val="nil"/>
            </w:tcBorders>
            <w:noWrap/>
            <w:vAlign w:val="center"/>
            <w:hideMark/>
          </w:tcPr>
          <w:p w14:paraId="31E71B22" w14:textId="77777777" w:rsidR="002D52C1" w:rsidRDefault="002D52C1" w:rsidP="007B70E8">
            <w:pPr>
              <w:jc w:val="center"/>
              <w:rPr>
                <w:i/>
                <w:iCs/>
                <w:color w:val="000000"/>
                <w:sz w:val="12"/>
                <w:szCs w:val="12"/>
              </w:rPr>
            </w:pPr>
            <w:r>
              <w:rPr>
                <w:i/>
                <w:iCs/>
                <w:color w:val="000000"/>
                <w:sz w:val="12"/>
                <w:szCs w:val="12"/>
                <w:lang w:val="en-US"/>
              </w:rPr>
              <w:t>β (p)</w:t>
            </w:r>
          </w:p>
        </w:tc>
        <w:tc>
          <w:tcPr>
            <w:tcW w:w="1304" w:type="dxa"/>
            <w:tcBorders>
              <w:top w:val="nil"/>
              <w:left w:val="nil"/>
              <w:bottom w:val="single" w:sz="8" w:space="0" w:color="auto"/>
              <w:right w:val="nil"/>
            </w:tcBorders>
            <w:noWrap/>
            <w:vAlign w:val="center"/>
            <w:hideMark/>
          </w:tcPr>
          <w:p w14:paraId="0A08B368" w14:textId="77777777" w:rsidR="002D52C1" w:rsidRDefault="002D52C1" w:rsidP="007B70E8">
            <w:pPr>
              <w:jc w:val="center"/>
              <w:rPr>
                <w:i/>
                <w:iCs/>
                <w:color w:val="000000"/>
                <w:sz w:val="12"/>
                <w:szCs w:val="12"/>
              </w:rPr>
            </w:pPr>
            <w:r>
              <w:rPr>
                <w:i/>
                <w:iCs/>
                <w:color w:val="000000"/>
                <w:sz w:val="12"/>
                <w:szCs w:val="12"/>
                <w:lang w:val="en-US"/>
              </w:rPr>
              <w:t>β (p)</w:t>
            </w:r>
          </w:p>
        </w:tc>
      </w:tr>
      <w:tr w:rsidR="002D52C1" w14:paraId="5FE534F4" w14:textId="77777777" w:rsidTr="007B70E8">
        <w:trPr>
          <w:trHeight w:val="113"/>
        </w:trPr>
        <w:tc>
          <w:tcPr>
            <w:tcW w:w="1759" w:type="dxa"/>
            <w:tcBorders>
              <w:top w:val="nil"/>
              <w:left w:val="nil"/>
              <w:bottom w:val="nil"/>
              <w:right w:val="nil"/>
            </w:tcBorders>
            <w:noWrap/>
            <w:vAlign w:val="center"/>
            <w:hideMark/>
          </w:tcPr>
          <w:p w14:paraId="03484D78" w14:textId="77777777" w:rsidR="002D52C1" w:rsidRDefault="002D52C1" w:rsidP="007B70E8">
            <w:pPr>
              <w:jc w:val="center"/>
              <w:rPr>
                <w:i/>
                <w:iCs/>
                <w:color w:val="000000"/>
                <w:sz w:val="12"/>
                <w:szCs w:val="12"/>
              </w:rPr>
            </w:pPr>
          </w:p>
        </w:tc>
        <w:tc>
          <w:tcPr>
            <w:tcW w:w="1759" w:type="dxa"/>
            <w:tcBorders>
              <w:top w:val="nil"/>
              <w:left w:val="nil"/>
              <w:bottom w:val="nil"/>
              <w:right w:val="nil"/>
            </w:tcBorders>
            <w:noWrap/>
            <w:vAlign w:val="center"/>
            <w:hideMark/>
          </w:tcPr>
          <w:p w14:paraId="07D0A440" w14:textId="77777777" w:rsidR="002D52C1" w:rsidRDefault="002D52C1" w:rsidP="007B70E8">
            <w:pPr>
              <w:rPr>
                <w:sz w:val="20"/>
                <w:szCs w:val="20"/>
              </w:rPr>
            </w:pPr>
          </w:p>
        </w:tc>
        <w:tc>
          <w:tcPr>
            <w:tcW w:w="1304" w:type="dxa"/>
            <w:tcBorders>
              <w:top w:val="nil"/>
              <w:left w:val="nil"/>
              <w:bottom w:val="nil"/>
              <w:right w:val="nil"/>
            </w:tcBorders>
            <w:noWrap/>
            <w:vAlign w:val="center"/>
            <w:hideMark/>
          </w:tcPr>
          <w:p w14:paraId="6A39F2CE" w14:textId="77777777" w:rsidR="002D52C1" w:rsidRDefault="002D52C1" w:rsidP="007B70E8">
            <w:pPr>
              <w:rPr>
                <w:sz w:val="20"/>
                <w:szCs w:val="20"/>
              </w:rPr>
            </w:pPr>
          </w:p>
        </w:tc>
        <w:tc>
          <w:tcPr>
            <w:tcW w:w="1304" w:type="dxa"/>
            <w:tcBorders>
              <w:top w:val="nil"/>
              <w:left w:val="nil"/>
              <w:bottom w:val="nil"/>
              <w:right w:val="nil"/>
            </w:tcBorders>
            <w:noWrap/>
            <w:vAlign w:val="center"/>
            <w:hideMark/>
          </w:tcPr>
          <w:p w14:paraId="4C24CB93" w14:textId="77777777" w:rsidR="002D52C1" w:rsidRDefault="002D52C1" w:rsidP="007B70E8">
            <w:pPr>
              <w:rPr>
                <w:sz w:val="20"/>
                <w:szCs w:val="20"/>
              </w:rPr>
            </w:pPr>
          </w:p>
        </w:tc>
        <w:tc>
          <w:tcPr>
            <w:tcW w:w="1304" w:type="dxa"/>
            <w:tcBorders>
              <w:top w:val="nil"/>
              <w:left w:val="nil"/>
              <w:bottom w:val="nil"/>
              <w:right w:val="nil"/>
            </w:tcBorders>
            <w:noWrap/>
            <w:vAlign w:val="center"/>
            <w:hideMark/>
          </w:tcPr>
          <w:p w14:paraId="3AA2B5E5" w14:textId="77777777" w:rsidR="002D52C1" w:rsidRDefault="002D52C1" w:rsidP="007B70E8">
            <w:pPr>
              <w:rPr>
                <w:sz w:val="20"/>
                <w:szCs w:val="20"/>
              </w:rPr>
            </w:pPr>
          </w:p>
        </w:tc>
        <w:tc>
          <w:tcPr>
            <w:tcW w:w="1304" w:type="dxa"/>
            <w:tcBorders>
              <w:top w:val="nil"/>
              <w:left w:val="nil"/>
              <w:bottom w:val="nil"/>
              <w:right w:val="nil"/>
            </w:tcBorders>
            <w:noWrap/>
            <w:vAlign w:val="center"/>
            <w:hideMark/>
          </w:tcPr>
          <w:p w14:paraId="0F28F6D3" w14:textId="77777777" w:rsidR="002D52C1" w:rsidRDefault="002D52C1" w:rsidP="007B70E8">
            <w:pPr>
              <w:rPr>
                <w:sz w:val="20"/>
                <w:szCs w:val="20"/>
              </w:rPr>
            </w:pPr>
          </w:p>
        </w:tc>
        <w:tc>
          <w:tcPr>
            <w:tcW w:w="1304" w:type="dxa"/>
            <w:tcBorders>
              <w:top w:val="nil"/>
              <w:left w:val="nil"/>
              <w:bottom w:val="nil"/>
              <w:right w:val="nil"/>
            </w:tcBorders>
            <w:noWrap/>
            <w:vAlign w:val="center"/>
            <w:hideMark/>
          </w:tcPr>
          <w:p w14:paraId="3191ADF5" w14:textId="77777777" w:rsidR="002D52C1" w:rsidRDefault="002D52C1" w:rsidP="007B70E8">
            <w:pPr>
              <w:rPr>
                <w:sz w:val="20"/>
                <w:szCs w:val="20"/>
              </w:rPr>
            </w:pPr>
          </w:p>
        </w:tc>
        <w:tc>
          <w:tcPr>
            <w:tcW w:w="1304" w:type="dxa"/>
            <w:tcBorders>
              <w:top w:val="nil"/>
              <w:left w:val="nil"/>
              <w:bottom w:val="nil"/>
              <w:right w:val="nil"/>
            </w:tcBorders>
            <w:noWrap/>
            <w:vAlign w:val="center"/>
            <w:hideMark/>
          </w:tcPr>
          <w:p w14:paraId="3CCB5769" w14:textId="77777777" w:rsidR="002D52C1" w:rsidRDefault="002D52C1" w:rsidP="007B70E8">
            <w:pPr>
              <w:rPr>
                <w:sz w:val="20"/>
                <w:szCs w:val="20"/>
              </w:rPr>
            </w:pPr>
          </w:p>
        </w:tc>
      </w:tr>
      <w:tr w:rsidR="002D52C1" w14:paraId="767514CA" w14:textId="77777777" w:rsidTr="007B70E8">
        <w:trPr>
          <w:trHeight w:val="113"/>
        </w:trPr>
        <w:tc>
          <w:tcPr>
            <w:tcW w:w="1759" w:type="dxa"/>
            <w:vMerge w:val="restart"/>
            <w:tcBorders>
              <w:top w:val="nil"/>
              <w:left w:val="nil"/>
              <w:bottom w:val="nil"/>
              <w:right w:val="nil"/>
            </w:tcBorders>
            <w:noWrap/>
            <w:vAlign w:val="center"/>
            <w:hideMark/>
          </w:tcPr>
          <w:p w14:paraId="772D5E5D" w14:textId="77777777" w:rsidR="002D52C1" w:rsidRDefault="002D52C1" w:rsidP="007B70E8">
            <w:pPr>
              <w:rPr>
                <w:color w:val="000000"/>
                <w:sz w:val="12"/>
                <w:szCs w:val="12"/>
              </w:rPr>
            </w:pPr>
            <w:r>
              <w:rPr>
                <w:color w:val="000000"/>
                <w:sz w:val="12"/>
                <w:szCs w:val="12"/>
                <w:lang w:val="en-US"/>
              </w:rPr>
              <w:t>APOE4 status</w:t>
            </w:r>
          </w:p>
        </w:tc>
        <w:tc>
          <w:tcPr>
            <w:tcW w:w="1759" w:type="dxa"/>
            <w:tcBorders>
              <w:top w:val="nil"/>
              <w:left w:val="nil"/>
              <w:bottom w:val="nil"/>
              <w:right w:val="nil"/>
            </w:tcBorders>
            <w:noWrap/>
            <w:vAlign w:val="center"/>
            <w:hideMark/>
          </w:tcPr>
          <w:p w14:paraId="2289FAF1" w14:textId="77777777" w:rsidR="002D52C1" w:rsidRDefault="002D52C1" w:rsidP="007B70E8">
            <w:pPr>
              <w:rPr>
                <w:color w:val="000000"/>
                <w:sz w:val="12"/>
                <w:szCs w:val="12"/>
              </w:rPr>
            </w:pPr>
            <w:r>
              <w:rPr>
                <w:color w:val="000000"/>
                <w:sz w:val="12"/>
                <w:szCs w:val="12"/>
                <w:lang w:val="en-US"/>
              </w:rPr>
              <w:t>Inferior frontal gyrus (Lc)</w:t>
            </w:r>
          </w:p>
        </w:tc>
        <w:tc>
          <w:tcPr>
            <w:tcW w:w="1304" w:type="dxa"/>
            <w:tcBorders>
              <w:top w:val="nil"/>
              <w:left w:val="nil"/>
              <w:bottom w:val="nil"/>
              <w:right w:val="nil"/>
            </w:tcBorders>
            <w:vAlign w:val="center"/>
            <w:hideMark/>
          </w:tcPr>
          <w:p w14:paraId="226CAB45" w14:textId="77777777" w:rsidR="002D52C1" w:rsidRDefault="002D52C1" w:rsidP="007B70E8">
            <w:pPr>
              <w:jc w:val="center"/>
              <w:rPr>
                <w:color w:val="000000"/>
                <w:sz w:val="12"/>
                <w:szCs w:val="12"/>
              </w:rPr>
            </w:pPr>
            <w:r>
              <w:rPr>
                <w:color w:val="000000"/>
                <w:sz w:val="12"/>
                <w:szCs w:val="12"/>
              </w:rPr>
              <w:t>0.022 (0.842)</w:t>
            </w:r>
          </w:p>
        </w:tc>
        <w:tc>
          <w:tcPr>
            <w:tcW w:w="1304" w:type="dxa"/>
            <w:tcBorders>
              <w:top w:val="nil"/>
              <w:left w:val="nil"/>
              <w:bottom w:val="nil"/>
              <w:right w:val="nil"/>
            </w:tcBorders>
            <w:vAlign w:val="center"/>
            <w:hideMark/>
          </w:tcPr>
          <w:p w14:paraId="3DF346FD" w14:textId="77777777" w:rsidR="002D52C1" w:rsidRDefault="002D52C1" w:rsidP="007B70E8">
            <w:pPr>
              <w:jc w:val="center"/>
              <w:rPr>
                <w:color w:val="000000"/>
                <w:sz w:val="12"/>
                <w:szCs w:val="12"/>
              </w:rPr>
            </w:pPr>
            <w:r>
              <w:rPr>
                <w:color w:val="000000"/>
                <w:sz w:val="12"/>
                <w:szCs w:val="12"/>
              </w:rPr>
              <w:t>-0.007 (0.952)</w:t>
            </w:r>
          </w:p>
        </w:tc>
        <w:tc>
          <w:tcPr>
            <w:tcW w:w="1304" w:type="dxa"/>
            <w:tcBorders>
              <w:top w:val="nil"/>
              <w:left w:val="nil"/>
              <w:bottom w:val="nil"/>
              <w:right w:val="nil"/>
            </w:tcBorders>
            <w:vAlign w:val="center"/>
            <w:hideMark/>
          </w:tcPr>
          <w:p w14:paraId="38F73858" w14:textId="77777777" w:rsidR="002D52C1" w:rsidRDefault="002D52C1" w:rsidP="007B70E8">
            <w:pPr>
              <w:jc w:val="center"/>
              <w:rPr>
                <w:color w:val="000000"/>
                <w:sz w:val="12"/>
                <w:szCs w:val="12"/>
              </w:rPr>
            </w:pPr>
            <w:r>
              <w:rPr>
                <w:color w:val="000000"/>
                <w:sz w:val="12"/>
                <w:szCs w:val="12"/>
              </w:rPr>
              <w:t>-0.083 (0.455)</w:t>
            </w:r>
          </w:p>
        </w:tc>
        <w:tc>
          <w:tcPr>
            <w:tcW w:w="1304" w:type="dxa"/>
            <w:tcBorders>
              <w:top w:val="nil"/>
              <w:left w:val="nil"/>
              <w:bottom w:val="nil"/>
              <w:right w:val="nil"/>
            </w:tcBorders>
            <w:vAlign w:val="center"/>
            <w:hideMark/>
          </w:tcPr>
          <w:p w14:paraId="7F39590A" w14:textId="77777777" w:rsidR="002D52C1" w:rsidRDefault="002D52C1" w:rsidP="007B70E8">
            <w:pPr>
              <w:jc w:val="center"/>
              <w:rPr>
                <w:color w:val="000000"/>
                <w:sz w:val="12"/>
                <w:szCs w:val="12"/>
              </w:rPr>
            </w:pPr>
            <w:r>
              <w:rPr>
                <w:color w:val="000000"/>
                <w:sz w:val="12"/>
                <w:szCs w:val="12"/>
              </w:rPr>
              <w:t>0.046 (0.679)</w:t>
            </w:r>
          </w:p>
        </w:tc>
        <w:tc>
          <w:tcPr>
            <w:tcW w:w="1304" w:type="dxa"/>
            <w:tcBorders>
              <w:top w:val="nil"/>
              <w:left w:val="nil"/>
              <w:bottom w:val="nil"/>
              <w:right w:val="nil"/>
            </w:tcBorders>
            <w:vAlign w:val="center"/>
            <w:hideMark/>
          </w:tcPr>
          <w:p w14:paraId="5619C300" w14:textId="77777777" w:rsidR="002D52C1" w:rsidRDefault="002D52C1" w:rsidP="007B70E8">
            <w:pPr>
              <w:jc w:val="center"/>
              <w:rPr>
                <w:color w:val="000000"/>
                <w:sz w:val="12"/>
                <w:szCs w:val="12"/>
              </w:rPr>
            </w:pPr>
            <w:r>
              <w:rPr>
                <w:color w:val="000000"/>
                <w:sz w:val="12"/>
                <w:szCs w:val="12"/>
              </w:rPr>
              <w:t>-0.009 (0.933)</w:t>
            </w:r>
          </w:p>
        </w:tc>
        <w:tc>
          <w:tcPr>
            <w:tcW w:w="1304" w:type="dxa"/>
            <w:tcBorders>
              <w:top w:val="nil"/>
              <w:left w:val="nil"/>
              <w:bottom w:val="nil"/>
              <w:right w:val="nil"/>
            </w:tcBorders>
            <w:vAlign w:val="center"/>
            <w:hideMark/>
          </w:tcPr>
          <w:p w14:paraId="355AC645" w14:textId="77777777" w:rsidR="002D52C1" w:rsidRDefault="002D52C1" w:rsidP="007B70E8">
            <w:pPr>
              <w:jc w:val="center"/>
              <w:rPr>
                <w:color w:val="000000"/>
                <w:sz w:val="12"/>
                <w:szCs w:val="12"/>
              </w:rPr>
            </w:pPr>
            <w:r>
              <w:rPr>
                <w:color w:val="000000"/>
                <w:sz w:val="12"/>
                <w:szCs w:val="12"/>
              </w:rPr>
              <w:t>-0.025 (0.821)</w:t>
            </w:r>
          </w:p>
        </w:tc>
      </w:tr>
      <w:tr w:rsidR="002D52C1" w14:paraId="1BC704B4" w14:textId="77777777" w:rsidTr="007B70E8">
        <w:trPr>
          <w:trHeight w:val="113"/>
        </w:trPr>
        <w:tc>
          <w:tcPr>
            <w:tcW w:w="1759" w:type="dxa"/>
            <w:vMerge/>
            <w:tcBorders>
              <w:top w:val="nil"/>
              <w:left w:val="nil"/>
              <w:bottom w:val="nil"/>
              <w:right w:val="nil"/>
            </w:tcBorders>
            <w:vAlign w:val="center"/>
            <w:hideMark/>
          </w:tcPr>
          <w:p w14:paraId="04AB6D6B" w14:textId="77777777" w:rsidR="002D52C1" w:rsidRDefault="002D52C1" w:rsidP="007B70E8">
            <w:pPr>
              <w:rPr>
                <w:color w:val="000000"/>
                <w:sz w:val="12"/>
                <w:szCs w:val="12"/>
              </w:rPr>
            </w:pPr>
          </w:p>
        </w:tc>
        <w:tc>
          <w:tcPr>
            <w:tcW w:w="1759" w:type="dxa"/>
            <w:tcBorders>
              <w:top w:val="nil"/>
              <w:left w:val="nil"/>
              <w:bottom w:val="nil"/>
              <w:right w:val="nil"/>
            </w:tcBorders>
            <w:noWrap/>
            <w:vAlign w:val="center"/>
            <w:hideMark/>
          </w:tcPr>
          <w:p w14:paraId="3F9141DE" w14:textId="77777777" w:rsidR="002D52C1" w:rsidRDefault="002D52C1" w:rsidP="007B70E8">
            <w:pPr>
              <w:rPr>
                <w:color w:val="000000"/>
                <w:sz w:val="12"/>
                <w:szCs w:val="12"/>
              </w:rPr>
            </w:pPr>
            <w:r>
              <w:rPr>
                <w:color w:val="000000"/>
                <w:sz w:val="12"/>
                <w:szCs w:val="12"/>
                <w:lang w:val="en-US"/>
              </w:rPr>
              <w:t>Frontal Inferior Operculum (Dc)</w:t>
            </w:r>
          </w:p>
        </w:tc>
        <w:tc>
          <w:tcPr>
            <w:tcW w:w="1304" w:type="dxa"/>
            <w:tcBorders>
              <w:top w:val="nil"/>
              <w:left w:val="nil"/>
              <w:bottom w:val="nil"/>
              <w:right w:val="nil"/>
            </w:tcBorders>
            <w:vAlign w:val="center"/>
            <w:hideMark/>
          </w:tcPr>
          <w:p w14:paraId="4298AAA1" w14:textId="77777777" w:rsidR="002D52C1" w:rsidRDefault="002D52C1" w:rsidP="007B70E8">
            <w:pPr>
              <w:jc w:val="center"/>
              <w:rPr>
                <w:color w:val="000000"/>
                <w:sz w:val="12"/>
                <w:szCs w:val="12"/>
              </w:rPr>
            </w:pPr>
            <w:r>
              <w:rPr>
                <w:color w:val="000000"/>
                <w:sz w:val="12"/>
                <w:szCs w:val="12"/>
              </w:rPr>
              <w:t>-0.050 (0.653)</w:t>
            </w:r>
          </w:p>
        </w:tc>
        <w:tc>
          <w:tcPr>
            <w:tcW w:w="1304" w:type="dxa"/>
            <w:tcBorders>
              <w:top w:val="nil"/>
              <w:left w:val="nil"/>
              <w:bottom w:val="nil"/>
              <w:right w:val="nil"/>
            </w:tcBorders>
            <w:vAlign w:val="center"/>
            <w:hideMark/>
          </w:tcPr>
          <w:p w14:paraId="75D6B92D" w14:textId="77777777" w:rsidR="002D52C1" w:rsidRDefault="002D52C1" w:rsidP="007B70E8">
            <w:pPr>
              <w:jc w:val="center"/>
              <w:rPr>
                <w:color w:val="000000"/>
                <w:sz w:val="12"/>
                <w:szCs w:val="12"/>
              </w:rPr>
            </w:pPr>
            <w:r>
              <w:rPr>
                <w:color w:val="000000"/>
                <w:sz w:val="12"/>
                <w:szCs w:val="12"/>
              </w:rPr>
              <w:t>-0.148 (0.178)</w:t>
            </w:r>
          </w:p>
        </w:tc>
        <w:tc>
          <w:tcPr>
            <w:tcW w:w="1304" w:type="dxa"/>
            <w:tcBorders>
              <w:top w:val="nil"/>
              <w:left w:val="nil"/>
              <w:bottom w:val="nil"/>
              <w:right w:val="nil"/>
            </w:tcBorders>
            <w:vAlign w:val="center"/>
            <w:hideMark/>
          </w:tcPr>
          <w:p w14:paraId="498AF99E" w14:textId="77777777" w:rsidR="002D52C1" w:rsidRDefault="002D52C1" w:rsidP="007B70E8">
            <w:pPr>
              <w:jc w:val="center"/>
              <w:rPr>
                <w:color w:val="000000"/>
                <w:sz w:val="12"/>
                <w:szCs w:val="12"/>
              </w:rPr>
            </w:pPr>
            <w:r>
              <w:rPr>
                <w:color w:val="000000"/>
                <w:sz w:val="12"/>
                <w:szCs w:val="12"/>
              </w:rPr>
              <w:t>-0.027 (0.809)</w:t>
            </w:r>
          </w:p>
        </w:tc>
        <w:tc>
          <w:tcPr>
            <w:tcW w:w="1304" w:type="dxa"/>
            <w:tcBorders>
              <w:top w:val="nil"/>
              <w:left w:val="nil"/>
              <w:bottom w:val="nil"/>
              <w:right w:val="nil"/>
            </w:tcBorders>
            <w:vAlign w:val="center"/>
            <w:hideMark/>
          </w:tcPr>
          <w:p w14:paraId="73970F6B" w14:textId="77777777" w:rsidR="002D52C1" w:rsidRDefault="002D52C1" w:rsidP="007B70E8">
            <w:pPr>
              <w:jc w:val="center"/>
              <w:rPr>
                <w:color w:val="000000"/>
                <w:sz w:val="12"/>
                <w:szCs w:val="12"/>
              </w:rPr>
            </w:pPr>
            <w:r>
              <w:rPr>
                <w:color w:val="000000"/>
                <w:sz w:val="12"/>
                <w:szCs w:val="12"/>
              </w:rPr>
              <w:t>-0.042 (0.705)</w:t>
            </w:r>
          </w:p>
        </w:tc>
        <w:tc>
          <w:tcPr>
            <w:tcW w:w="1304" w:type="dxa"/>
            <w:tcBorders>
              <w:top w:val="nil"/>
              <w:left w:val="nil"/>
              <w:bottom w:val="nil"/>
              <w:right w:val="nil"/>
            </w:tcBorders>
            <w:vAlign w:val="center"/>
            <w:hideMark/>
          </w:tcPr>
          <w:p w14:paraId="053760BA" w14:textId="77777777" w:rsidR="002D52C1" w:rsidRDefault="002D52C1" w:rsidP="007B70E8">
            <w:pPr>
              <w:jc w:val="center"/>
              <w:rPr>
                <w:color w:val="000000"/>
                <w:sz w:val="12"/>
                <w:szCs w:val="12"/>
              </w:rPr>
            </w:pPr>
            <w:r>
              <w:rPr>
                <w:color w:val="000000"/>
                <w:sz w:val="12"/>
                <w:szCs w:val="12"/>
              </w:rPr>
              <w:t>0.008 (0.943)</w:t>
            </w:r>
          </w:p>
        </w:tc>
        <w:tc>
          <w:tcPr>
            <w:tcW w:w="1304" w:type="dxa"/>
            <w:tcBorders>
              <w:top w:val="nil"/>
              <w:left w:val="nil"/>
              <w:bottom w:val="nil"/>
              <w:right w:val="nil"/>
            </w:tcBorders>
            <w:vAlign w:val="center"/>
            <w:hideMark/>
          </w:tcPr>
          <w:p w14:paraId="388685C7" w14:textId="77777777" w:rsidR="002D52C1" w:rsidRDefault="002D52C1" w:rsidP="007B70E8">
            <w:pPr>
              <w:jc w:val="center"/>
              <w:rPr>
                <w:color w:val="000000"/>
                <w:sz w:val="12"/>
                <w:szCs w:val="12"/>
              </w:rPr>
            </w:pPr>
            <w:r>
              <w:rPr>
                <w:color w:val="000000"/>
                <w:sz w:val="12"/>
                <w:szCs w:val="12"/>
              </w:rPr>
              <w:t>0.022 (0.844)</w:t>
            </w:r>
          </w:p>
        </w:tc>
      </w:tr>
      <w:tr w:rsidR="002D52C1" w14:paraId="5641CA4B" w14:textId="77777777" w:rsidTr="007B70E8">
        <w:trPr>
          <w:trHeight w:val="113"/>
        </w:trPr>
        <w:tc>
          <w:tcPr>
            <w:tcW w:w="1759" w:type="dxa"/>
            <w:vMerge/>
            <w:tcBorders>
              <w:top w:val="nil"/>
              <w:left w:val="nil"/>
              <w:bottom w:val="nil"/>
              <w:right w:val="nil"/>
            </w:tcBorders>
            <w:vAlign w:val="center"/>
            <w:hideMark/>
          </w:tcPr>
          <w:p w14:paraId="3D0C25F6" w14:textId="77777777" w:rsidR="002D52C1" w:rsidRDefault="002D52C1" w:rsidP="007B70E8">
            <w:pPr>
              <w:rPr>
                <w:color w:val="000000"/>
                <w:sz w:val="12"/>
                <w:szCs w:val="12"/>
              </w:rPr>
            </w:pPr>
          </w:p>
        </w:tc>
        <w:tc>
          <w:tcPr>
            <w:tcW w:w="1759" w:type="dxa"/>
            <w:tcBorders>
              <w:top w:val="nil"/>
              <w:left w:val="nil"/>
              <w:bottom w:val="nil"/>
              <w:right w:val="nil"/>
            </w:tcBorders>
            <w:noWrap/>
            <w:vAlign w:val="center"/>
            <w:hideMark/>
          </w:tcPr>
          <w:p w14:paraId="16192D87" w14:textId="77777777" w:rsidR="002D52C1" w:rsidRDefault="002D52C1" w:rsidP="007B70E8">
            <w:pPr>
              <w:rPr>
                <w:color w:val="000000"/>
                <w:sz w:val="12"/>
                <w:szCs w:val="12"/>
              </w:rPr>
            </w:pPr>
            <w:r>
              <w:rPr>
                <w:color w:val="000000"/>
                <w:sz w:val="12"/>
                <w:szCs w:val="12"/>
                <w:lang w:val="en-US"/>
              </w:rPr>
              <w:t>Anterior Insula (Dc)</w:t>
            </w:r>
          </w:p>
        </w:tc>
        <w:tc>
          <w:tcPr>
            <w:tcW w:w="1304" w:type="dxa"/>
            <w:tcBorders>
              <w:top w:val="nil"/>
              <w:left w:val="nil"/>
              <w:bottom w:val="nil"/>
              <w:right w:val="nil"/>
            </w:tcBorders>
            <w:vAlign w:val="center"/>
            <w:hideMark/>
          </w:tcPr>
          <w:p w14:paraId="5EF461BE" w14:textId="77777777" w:rsidR="002D52C1" w:rsidRPr="00B57D36" w:rsidRDefault="002D52C1" w:rsidP="007B70E8">
            <w:pPr>
              <w:jc w:val="center"/>
              <w:rPr>
                <w:b/>
                <w:bCs/>
                <w:color w:val="000000"/>
                <w:sz w:val="12"/>
                <w:szCs w:val="12"/>
              </w:rPr>
            </w:pPr>
            <w:r w:rsidRPr="00B57D36">
              <w:rPr>
                <w:b/>
                <w:bCs/>
                <w:color w:val="000000"/>
                <w:sz w:val="12"/>
                <w:szCs w:val="12"/>
              </w:rPr>
              <w:t>-0.249 (0.022)</w:t>
            </w:r>
            <w:r>
              <w:rPr>
                <w:b/>
                <w:bCs/>
                <w:color w:val="000000"/>
                <w:sz w:val="12"/>
                <w:szCs w:val="12"/>
              </w:rPr>
              <w:t xml:space="preserve"> *</w:t>
            </w:r>
          </w:p>
        </w:tc>
        <w:tc>
          <w:tcPr>
            <w:tcW w:w="1304" w:type="dxa"/>
            <w:tcBorders>
              <w:top w:val="nil"/>
              <w:left w:val="nil"/>
              <w:bottom w:val="nil"/>
              <w:right w:val="nil"/>
            </w:tcBorders>
            <w:vAlign w:val="center"/>
            <w:hideMark/>
          </w:tcPr>
          <w:p w14:paraId="60569DB9" w14:textId="77777777" w:rsidR="002D52C1" w:rsidRPr="00B57D36" w:rsidRDefault="002D52C1" w:rsidP="007B70E8">
            <w:pPr>
              <w:jc w:val="center"/>
              <w:rPr>
                <w:b/>
                <w:bCs/>
                <w:color w:val="000000"/>
                <w:sz w:val="12"/>
                <w:szCs w:val="12"/>
              </w:rPr>
            </w:pPr>
            <w:r w:rsidRPr="00B57D36">
              <w:rPr>
                <w:b/>
                <w:bCs/>
                <w:color w:val="000000"/>
                <w:sz w:val="12"/>
                <w:szCs w:val="12"/>
              </w:rPr>
              <w:t>-0.229 (0.036)</w:t>
            </w:r>
          </w:p>
        </w:tc>
        <w:tc>
          <w:tcPr>
            <w:tcW w:w="1304" w:type="dxa"/>
            <w:tcBorders>
              <w:top w:val="nil"/>
              <w:left w:val="nil"/>
              <w:bottom w:val="nil"/>
              <w:right w:val="nil"/>
            </w:tcBorders>
            <w:vAlign w:val="center"/>
            <w:hideMark/>
          </w:tcPr>
          <w:p w14:paraId="75EDAB07" w14:textId="77777777" w:rsidR="002D52C1" w:rsidRPr="00B57D36" w:rsidRDefault="002D52C1" w:rsidP="007B70E8">
            <w:pPr>
              <w:jc w:val="center"/>
              <w:rPr>
                <w:b/>
                <w:bCs/>
                <w:color w:val="000000"/>
                <w:sz w:val="12"/>
                <w:szCs w:val="12"/>
              </w:rPr>
            </w:pPr>
            <w:r w:rsidRPr="00B57D36">
              <w:rPr>
                <w:b/>
                <w:bCs/>
                <w:color w:val="000000"/>
                <w:sz w:val="12"/>
                <w:szCs w:val="12"/>
              </w:rPr>
              <w:t>-0.240 (0.028)</w:t>
            </w:r>
            <w:r>
              <w:rPr>
                <w:b/>
                <w:bCs/>
                <w:color w:val="000000"/>
                <w:sz w:val="12"/>
                <w:szCs w:val="12"/>
              </w:rPr>
              <w:t xml:space="preserve"> *</w:t>
            </w:r>
          </w:p>
        </w:tc>
        <w:tc>
          <w:tcPr>
            <w:tcW w:w="1304" w:type="dxa"/>
            <w:tcBorders>
              <w:top w:val="nil"/>
              <w:left w:val="nil"/>
              <w:bottom w:val="nil"/>
              <w:right w:val="nil"/>
            </w:tcBorders>
            <w:vAlign w:val="center"/>
            <w:hideMark/>
          </w:tcPr>
          <w:p w14:paraId="39C7302B" w14:textId="77777777" w:rsidR="002D52C1" w:rsidRPr="00B57D36" w:rsidRDefault="002D52C1" w:rsidP="007B70E8">
            <w:pPr>
              <w:jc w:val="center"/>
              <w:rPr>
                <w:b/>
                <w:bCs/>
                <w:color w:val="000000"/>
                <w:sz w:val="12"/>
                <w:szCs w:val="12"/>
              </w:rPr>
            </w:pPr>
            <w:r w:rsidRPr="00B57D36">
              <w:rPr>
                <w:b/>
                <w:bCs/>
                <w:color w:val="000000"/>
                <w:sz w:val="12"/>
                <w:szCs w:val="12"/>
              </w:rPr>
              <w:t>-0.266 (0.014)</w:t>
            </w:r>
            <w:r>
              <w:rPr>
                <w:b/>
                <w:bCs/>
                <w:color w:val="000000"/>
                <w:sz w:val="12"/>
                <w:szCs w:val="12"/>
              </w:rPr>
              <w:t xml:space="preserve"> *</w:t>
            </w:r>
          </w:p>
        </w:tc>
        <w:tc>
          <w:tcPr>
            <w:tcW w:w="1304" w:type="dxa"/>
            <w:tcBorders>
              <w:top w:val="nil"/>
              <w:left w:val="nil"/>
              <w:bottom w:val="nil"/>
              <w:right w:val="nil"/>
            </w:tcBorders>
            <w:vAlign w:val="center"/>
            <w:hideMark/>
          </w:tcPr>
          <w:p w14:paraId="298FA86E" w14:textId="77777777" w:rsidR="002D52C1" w:rsidRDefault="002D52C1" w:rsidP="007B70E8">
            <w:pPr>
              <w:jc w:val="center"/>
              <w:rPr>
                <w:color w:val="000000"/>
                <w:sz w:val="12"/>
                <w:szCs w:val="12"/>
              </w:rPr>
            </w:pPr>
            <w:r>
              <w:rPr>
                <w:color w:val="000000"/>
                <w:sz w:val="12"/>
                <w:szCs w:val="12"/>
              </w:rPr>
              <w:t>-0.072 (0.515)</w:t>
            </w:r>
          </w:p>
        </w:tc>
        <w:tc>
          <w:tcPr>
            <w:tcW w:w="1304" w:type="dxa"/>
            <w:tcBorders>
              <w:top w:val="nil"/>
              <w:left w:val="nil"/>
              <w:bottom w:val="nil"/>
              <w:right w:val="nil"/>
            </w:tcBorders>
            <w:vAlign w:val="center"/>
            <w:hideMark/>
          </w:tcPr>
          <w:p w14:paraId="073D5064" w14:textId="77777777" w:rsidR="002D52C1" w:rsidRDefault="002D52C1" w:rsidP="007B70E8">
            <w:pPr>
              <w:jc w:val="center"/>
              <w:rPr>
                <w:color w:val="000000"/>
                <w:sz w:val="12"/>
                <w:szCs w:val="12"/>
              </w:rPr>
            </w:pPr>
            <w:r>
              <w:rPr>
                <w:color w:val="000000"/>
                <w:sz w:val="12"/>
                <w:szCs w:val="12"/>
              </w:rPr>
              <w:t>-0.168 (0.126)</w:t>
            </w:r>
          </w:p>
        </w:tc>
      </w:tr>
      <w:tr w:rsidR="002D52C1" w14:paraId="6F49F630" w14:textId="77777777" w:rsidTr="007B70E8">
        <w:trPr>
          <w:trHeight w:val="113"/>
        </w:trPr>
        <w:tc>
          <w:tcPr>
            <w:tcW w:w="1759" w:type="dxa"/>
            <w:vMerge/>
            <w:tcBorders>
              <w:top w:val="nil"/>
              <w:left w:val="nil"/>
              <w:bottom w:val="nil"/>
              <w:right w:val="nil"/>
            </w:tcBorders>
            <w:vAlign w:val="center"/>
            <w:hideMark/>
          </w:tcPr>
          <w:p w14:paraId="34FA8167" w14:textId="77777777" w:rsidR="002D52C1" w:rsidRDefault="002D52C1" w:rsidP="007B70E8">
            <w:pPr>
              <w:rPr>
                <w:color w:val="000000"/>
                <w:sz w:val="12"/>
                <w:szCs w:val="12"/>
              </w:rPr>
            </w:pPr>
          </w:p>
        </w:tc>
        <w:tc>
          <w:tcPr>
            <w:tcW w:w="1759" w:type="dxa"/>
            <w:tcBorders>
              <w:top w:val="nil"/>
              <w:left w:val="nil"/>
              <w:bottom w:val="nil"/>
              <w:right w:val="nil"/>
            </w:tcBorders>
            <w:noWrap/>
            <w:vAlign w:val="center"/>
            <w:hideMark/>
          </w:tcPr>
          <w:p w14:paraId="09432450" w14:textId="77777777" w:rsidR="002D52C1" w:rsidRDefault="002D52C1" w:rsidP="007B70E8">
            <w:pPr>
              <w:rPr>
                <w:color w:val="000000"/>
                <w:sz w:val="12"/>
                <w:szCs w:val="12"/>
              </w:rPr>
            </w:pPr>
            <w:r>
              <w:rPr>
                <w:color w:val="000000"/>
                <w:sz w:val="12"/>
                <w:szCs w:val="12"/>
                <w:lang w:val="en-US"/>
              </w:rPr>
              <w:t>Superior Motor Area (Dc)</w:t>
            </w:r>
          </w:p>
        </w:tc>
        <w:tc>
          <w:tcPr>
            <w:tcW w:w="1304" w:type="dxa"/>
            <w:tcBorders>
              <w:top w:val="nil"/>
              <w:left w:val="nil"/>
              <w:bottom w:val="nil"/>
              <w:right w:val="nil"/>
            </w:tcBorders>
            <w:vAlign w:val="center"/>
            <w:hideMark/>
          </w:tcPr>
          <w:p w14:paraId="6FD4C702" w14:textId="77777777" w:rsidR="002D52C1" w:rsidRDefault="002D52C1" w:rsidP="007B70E8">
            <w:pPr>
              <w:jc w:val="center"/>
              <w:rPr>
                <w:color w:val="000000"/>
                <w:sz w:val="12"/>
                <w:szCs w:val="12"/>
              </w:rPr>
            </w:pPr>
            <w:r>
              <w:rPr>
                <w:color w:val="000000"/>
                <w:sz w:val="12"/>
                <w:szCs w:val="12"/>
              </w:rPr>
              <w:t>-0.022 (0.846)</w:t>
            </w:r>
          </w:p>
        </w:tc>
        <w:tc>
          <w:tcPr>
            <w:tcW w:w="1304" w:type="dxa"/>
            <w:tcBorders>
              <w:top w:val="nil"/>
              <w:left w:val="nil"/>
              <w:bottom w:val="nil"/>
              <w:right w:val="nil"/>
            </w:tcBorders>
            <w:vAlign w:val="center"/>
            <w:hideMark/>
          </w:tcPr>
          <w:p w14:paraId="50E38F89" w14:textId="77777777" w:rsidR="002D52C1" w:rsidRDefault="002D52C1" w:rsidP="007B70E8">
            <w:pPr>
              <w:jc w:val="center"/>
              <w:rPr>
                <w:color w:val="000000"/>
                <w:sz w:val="12"/>
                <w:szCs w:val="12"/>
              </w:rPr>
            </w:pPr>
            <w:r>
              <w:rPr>
                <w:color w:val="000000"/>
                <w:sz w:val="12"/>
                <w:szCs w:val="12"/>
              </w:rPr>
              <w:t>-0.172 (0.117)</w:t>
            </w:r>
          </w:p>
        </w:tc>
        <w:tc>
          <w:tcPr>
            <w:tcW w:w="1304" w:type="dxa"/>
            <w:tcBorders>
              <w:top w:val="nil"/>
              <w:left w:val="nil"/>
              <w:bottom w:val="nil"/>
              <w:right w:val="nil"/>
            </w:tcBorders>
            <w:vAlign w:val="center"/>
            <w:hideMark/>
          </w:tcPr>
          <w:p w14:paraId="450665B1" w14:textId="77777777" w:rsidR="002D52C1" w:rsidRDefault="002D52C1" w:rsidP="007B70E8">
            <w:pPr>
              <w:jc w:val="center"/>
              <w:rPr>
                <w:color w:val="000000"/>
                <w:sz w:val="12"/>
                <w:szCs w:val="12"/>
              </w:rPr>
            </w:pPr>
            <w:r>
              <w:rPr>
                <w:color w:val="000000"/>
                <w:sz w:val="12"/>
                <w:szCs w:val="12"/>
              </w:rPr>
              <w:t>-0.010 (0.926)</w:t>
            </w:r>
          </w:p>
        </w:tc>
        <w:tc>
          <w:tcPr>
            <w:tcW w:w="1304" w:type="dxa"/>
            <w:tcBorders>
              <w:top w:val="nil"/>
              <w:left w:val="nil"/>
              <w:bottom w:val="nil"/>
              <w:right w:val="nil"/>
            </w:tcBorders>
            <w:vAlign w:val="center"/>
            <w:hideMark/>
          </w:tcPr>
          <w:p w14:paraId="217818DC" w14:textId="77777777" w:rsidR="002D52C1" w:rsidRDefault="002D52C1" w:rsidP="007B70E8">
            <w:pPr>
              <w:jc w:val="center"/>
              <w:rPr>
                <w:color w:val="000000"/>
                <w:sz w:val="12"/>
                <w:szCs w:val="12"/>
              </w:rPr>
            </w:pPr>
            <w:r>
              <w:rPr>
                <w:color w:val="000000"/>
                <w:sz w:val="12"/>
                <w:szCs w:val="12"/>
              </w:rPr>
              <w:t>-0.050 (0.651)</w:t>
            </w:r>
          </w:p>
        </w:tc>
        <w:tc>
          <w:tcPr>
            <w:tcW w:w="1304" w:type="dxa"/>
            <w:tcBorders>
              <w:top w:val="nil"/>
              <w:left w:val="nil"/>
              <w:bottom w:val="nil"/>
              <w:right w:val="nil"/>
            </w:tcBorders>
            <w:vAlign w:val="center"/>
            <w:hideMark/>
          </w:tcPr>
          <w:p w14:paraId="175E766F" w14:textId="77777777" w:rsidR="002D52C1" w:rsidRDefault="002D52C1" w:rsidP="007B70E8">
            <w:pPr>
              <w:jc w:val="center"/>
              <w:rPr>
                <w:color w:val="000000"/>
                <w:sz w:val="12"/>
                <w:szCs w:val="12"/>
              </w:rPr>
            </w:pPr>
            <w:r>
              <w:rPr>
                <w:color w:val="000000"/>
                <w:sz w:val="12"/>
                <w:szCs w:val="12"/>
              </w:rPr>
              <w:t>0.050 (0.650)</w:t>
            </w:r>
          </w:p>
        </w:tc>
        <w:tc>
          <w:tcPr>
            <w:tcW w:w="1304" w:type="dxa"/>
            <w:tcBorders>
              <w:top w:val="nil"/>
              <w:left w:val="nil"/>
              <w:bottom w:val="nil"/>
              <w:right w:val="nil"/>
            </w:tcBorders>
            <w:vAlign w:val="center"/>
            <w:hideMark/>
          </w:tcPr>
          <w:p w14:paraId="1DF230E1" w14:textId="77777777" w:rsidR="002D52C1" w:rsidRDefault="002D52C1" w:rsidP="007B70E8">
            <w:pPr>
              <w:jc w:val="center"/>
              <w:rPr>
                <w:color w:val="000000"/>
                <w:sz w:val="12"/>
                <w:szCs w:val="12"/>
              </w:rPr>
            </w:pPr>
            <w:r>
              <w:rPr>
                <w:color w:val="000000"/>
                <w:sz w:val="12"/>
                <w:szCs w:val="12"/>
              </w:rPr>
              <w:t>0.042 (0.706)</w:t>
            </w:r>
          </w:p>
        </w:tc>
      </w:tr>
      <w:tr w:rsidR="002D52C1" w14:paraId="600B91AD" w14:textId="77777777" w:rsidTr="007B70E8">
        <w:trPr>
          <w:trHeight w:val="113"/>
        </w:trPr>
        <w:tc>
          <w:tcPr>
            <w:tcW w:w="1759" w:type="dxa"/>
            <w:tcBorders>
              <w:top w:val="nil"/>
              <w:left w:val="nil"/>
              <w:bottom w:val="nil"/>
              <w:right w:val="nil"/>
            </w:tcBorders>
            <w:noWrap/>
            <w:hideMark/>
          </w:tcPr>
          <w:p w14:paraId="03767019" w14:textId="77777777" w:rsidR="002D52C1" w:rsidRDefault="002D52C1" w:rsidP="007B70E8">
            <w:pPr>
              <w:jc w:val="center"/>
              <w:rPr>
                <w:color w:val="000000"/>
                <w:sz w:val="12"/>
                <w:szCs w:val="12"/>
              </w:rPr>
            </w:pPr>
          </w:p>
        </w:tc>
        <w:tc>
          <w:tcPr>
            <w:tcW w:w="1759" w:type="dxa"/>
            <w:tcBorders>
              <w:top w:val="nil"/>
              <w:left w:val="nil"/>
              <w:bottom w:val="nil"/>
              <w:right w:val="nil"/>
            </w:tcBorders>
            <w:noWrap/>
            <w:hideMark/>
          </w:tcPr>
          <w:p w14:paraId="71B72EB2" w14:textId="77777777" w:rsidR="002D52C1" w:rsidRDefault="002D52C1" w:rsidP="007B70E8">
            <w:pPr>
              <w:rPr>
                <w:sz w:val="20"/>
                <w:szCs w:val="20"/>
              </w:rPr>
            </w:pPr>
          </w:p>
        </w:tc>
        <w:tc>
          <w:tcPr>
            <w:tcW w:w="1304" w:type="dxa"/>
            <w:tcBorders>
              <w:top w:val="nil"/>
              <w:left w:val="nil"/>
              <w:bottom w:val="nil"/>
              <w:right w:val="nil"/>
            </w:tcBorders>
            <w:noWrap/>
            <w:vAlign w:val="center"/>
            <w:hideMark/>
          </w:tcPr>
          <w:p w14:paraId="1B8744AC" w14:textId="77777777" w:rsidR="002D52C1" w:rsidRDefault="002D52C1" w:rsidP="007B70E8">
            <w:pPr>
              <w:rPr>
                <w:sz w:val="20"/>
                <w:szCs w:val="20"/>
              </w:rPr>
            </w:pPr>
          </w:p>
        </w:tc>
        <w:tc>
          <w:tcPr>
            <w:tcW w:w="1304" w:type="dxa"/>
            <w:tcBorders>
              <w:top w:val="nil"/>
              <w:left w:val="nil"/>
              <w:bottom w:val="nil"/>
              <w:right w:val="nil"/>
            </w:tcBorders>
            <w:noWrap/>
            <w:vAlign w:val="center"/>
            <w:hideMark/>
          </w:tcPr>
          <w:p w14:paraId="2F624471" w14:textId="77777777" w:rsidR="002D52C1" w:rsidRDefault="002D52C1" w:rsidP="007B70E8">
            <w:pPr>
              <w:rPr>
                <w:sz w:val="20"/>
                <w:szCs w:val="20"/>
              </w:rPr>
            </w:pPr>
          </w:p>
        </w:tc>
        <w:tc>
          <w:tcPr>
            <w:tcW w:w="1304" w:type="dxa"/>
            <w:tcBorders>
              <w:top w:val="nil"/>
              <w:left w:val="nil"/>
              <w:bottom w:val="nil"/>
              <w:right w:val="nil"/>
            </w:tcBorders>
            <w:noWrap/>
            <w:vAlign w:val="center"/>
            <w:hideMark/>
          </w:tcPr>
          <w:p w14:paraId="67E8613D" w14:textId="77777777" w:rsidR="002D52C1" w:rsidRDefault="002D52C1" w:rsidP="007B70E8">
            <w:pPr>
              <w:rPr>
                <w:sz w:val="20"/>
                <w:szCs w:val="20"/>
              </w:rPr>
            </w:pPr>
          </w:p>
        </w:tc>
        <w:tc>
          <w:tcPr>
            <w:tcW w:w="1304" w:type="dxa"/>
            <w:tcBorders>
              <w:top w:val="nil"/>
              <w:left w:val="nil"/>
              <w:bottom w:val="nil"/>
              <w:right w:val="nil"/>
            </w:tcBorders>
            <w:noWrap/>
            <w:vAlign w:val="center"/>
            <w:hideMark/>
          </w:tcPr>
          <w:p w14:paraId="58E75838" w14:textId="77777777" w:rsidR="002D52C1" w:rsidRDefault="002D52C1" w:rsidP="007B70E8">
            <w:pPr>
              <w:rPr>
                <w:sz w:val="20"/>
                <w:szCs w:val="20"/>
              </w:rPr>
            </w:pPr>
          </w:p>
        </w:tc>
        <w:tc>
          <w:tcPr>
            <w:tcW w:w="1304" w:type="dxa"/>
            <w:tcBorders>
              <w:top w:val="nil"/>
              <w:left w:val="nil"/>
              <w:bottom w:val="nil"/>
              <w:right w:val="nil"/>
            </w:tcBorders>
            <w:noWrap/>
            <w:vAlign w:val="center"/>
            <w:hideMark/>
          </w:tcPr>
          <w:p w14:paraId="3E304E3C" w14:textId="77777777" w:rsidR="002D52C1" w:rsidRDefault="002D52C1" w:rsidP="007B70E8">
            <w:pPr>
              <w:rPr>
                <w:sz w:val="20"/>
                <w:szCs w:val="20"/>
              </w:rPr>
            </w:pPr>
          </w:p>
        </w:tc>
        <w:tc>
          <w:tcPr>
            <w:tcW w:w="1304" w:type="dxa"/>
            <w:tcBorders>
              <w:top w:val="nil"/>
              <w:left w:val="nil"/>
              <w:bottom w:val="nil"/>
              <w:right w:val="nil"/>
            </w:tcBorders>
            <w:noWrap/>
            <w:vAlign w:val="center"/>
            <w:hideMark/>
          </w:tcPr>
          <w:p w14:paraId="5E36313B" w14:textId="77777777" w:rsidR="002D52C1" w:rsidRDefault="002D52C1" w:rsidP="007B70E8">
            <w:pPr>
              <w:rPr>
                <w:sz w:val="20"/>
                <w:szCs w:val="20"/>
              </w:rPr>
            </w:pPr>
          </w:p>
        </w:tc>
      </w:tr>
      <w:tr w:rsidR="002D52C1" w14:paraId="65966BFC" w14:textId="77777777" w:rsidTr="007B70E8">
        <w:trPr>
          <w:trHeight w:val="113"/>
        </w:trPr>
        <w:tc>
          <w:tcPr>
            <w:tcW w:w="1759" w:type="dxa"/>
            <w:tcBorders>
              <w:top w:val="nil"/>
              <w:left w:val="nil"/>
              <w:bottom w:val="nil"/>
              <w:right w:val="nil"/>
            </w:tcBorders>
            <w:noWrap/>
            <w:vAlign w:val="center"/>
            <w:hideMark/>
          </w:tcPr>
          <w:p w14:paraId="36E0939B" w14:textId="77777777" w:rsidR="002D52C1" w:rsidRDefault="002D52C1" w:rsidP="007B70E8">
            <w:pPr>
              <w:rPr>
                <w:color w:val="000000"/>
                <w:sz w:val="12"/>
                <w:szCs w:val="12"/>
              </w:rPr>
            </w:pPr>
            <w:r>
              <w:rPr>
                <w:color w:val="000000"/>
                <w:sz w:val="12"/>
                <w:szCs w:val="12"/>
                <w:lang w:val="en-US"/>
              </w:rPr>
              <w:t>Aβ status</w:t>
            </w:r>
          </w:p>
        </w:tc>
        <w:tc>
          <w:tcPr>
            <w:tcW w:w="1759" w:type="dxa"/>
            <w:tcBorders>
              <w:top w:val="nil"/>
              <w:left w:val="nil"/>
              <w:bottom w:val="nil"/>
              <w:right w:val="nil"/>
            </w:tcBorders>
            <w:noWrap/>
            <w:vAlign w:val="center"/>
            <w:hideMark/>
          </w:tcPr>
          <w:p w14:paraId="608B8184" w14:textId="77777777" w:rsidR="002D52C1" w:rsidRDefault="002D52C1" w:rsidP="007B70E8">
            <w:pPr>
              <w:rPr>
                <w:color w:val="000000"/>
                <w:sz w:val="12"/>
                <w:szCs w:val="12"/>
              </w:rPr>
            </w:pPr>
            <w:r>
              <w:rPr>
                <w:color w:val="000000"/>
                <w:sz w:val="12"/>
                <w:szCs w:val="12"/>
                <w:lang w:val="en-US"/>
              </w:rPr>
              <w:t>Inferior frontal gyrus (Lc)</w:t>
            </w:r>
          </w:p>
        </w:tc>
        <w:tc>
          <w:tcPr>
            <w:tcW w:w="1304" w:type="dxa"/>
            <w:tcBorders>
              <w:top w:val="nil"/>
              <w:left w:val="nil"/>
              <w:bottom w:val="nil"/>
              <w:right w:val="nil"/>
            </w:tcBorders>
            <w:vAlign w:val="center"/>
            <w:hideMark/>
          </w:tcPr>
          <w:p w14:paraId="62F4877B" w14:textId="77777777" w:rsidR="002D52C1" w:rsidRDefault="002D52C1" w:rsidP="007B70E8">
            <w:pPr>
              <w:jc w:val="center"/>
              <w:rPr>
                <w:color w:val="000000"/>
                <w:sz w:val="12"/>
                <w:szCs w:val="12"/>
              </w:rPr>
            </w:pPr>
            <w:r>
              <w:rPr>
                <w:color w:val="000000"/>
                <w:sz w:val="12"/>
                <w:szCs w:val="12"/>
              </w:rPr>
              <w:t>0.029 (0.794)</w:t>
            </w:r>
          </w:p>
        </w:tc>
        <w:tc>
          <w:tcPr>
            <w:tcW w:w="1304" w:type="dxa"/>
            <w:tcBorders>
              <w:top w:val="nil"/>
              <w:left w:val="nil"/>
              <w:bottom w:val="nil"/>
              <w:right w:val="nil"/>
            </w:tcBorders>
            <w:vAlign w:val="center"/>
            <w:hideMark/>
          </w:tcPr>
          <w:p w14:paraId="59FE746A" w14:textId="77777777" w:rsidR="002D52C1" w:rsidRDefault="002D52C1" w:rsidP="007B70E8">
            <w:pPr>
              <w:jc w:val="center"/>
              <w:rPr>
                <w:color w:val="000000"/>
                <w:sz w:val="12"/>
                <w:szCs w:val="12"/>
              </w:rPr>
            </w:pPr>
            <w:r>
              <w:rPr>
                <w:color w:val="000000"/>
                <w:sz w:val="12"/>
                <w:szCs w:val="12"/>
              </w:rPr>
              <w:t>-0.009 (0.938)</w:t>
            </w:r>
          </w:p>
        </w:tc>
        <w:tc>
          <w:tcPr>
            <w:tcW w:w="1304" w:type="dxa"/>
            <w:tcBorders>
              <w:top w:val="nil"/>
              <w:left w:val="nil"/>
              <w:bottom w:val="nil"/>
              <w:right w:val="nil"/>
            </w:tcBorders>
            <w:vAlign w:val="center"/>
            <w:hideMark/>
          </w:tcPr>
          <w:p w14:paraId="11C4F495" w14:textId="77777777" w:rsidR="002D52C1" w:rsidRDefault="002D52C1" w:rsidP="007B70E8">
            <w:pPr>
              <w:jc w:val="center"/>
              <w:rPr>
                <w:color w:val="000000"/>
                <w:sz w:val="12"/>
                <w:szCs w:val="12"/>
              </w:rPr>
            </w:pPr>
            <w:r>
              <w:rPr>
                <w:color w:val="000000"/>
                <w:sz w:val="12"/>
                <w:szCs w:val="12"/>
              </w:rPr>
              <w:t>-0.077 (0.479)</w:t>
            </w:r>
          </w:p>
        </w:tc>
        <w:tc>
          <w:tcPr>
            <w:tcW w:w="1304" w:type="dxa"/>
            <w:tcBorders>
              <w:top w:val="nil"/>
              <w:left w:val="nil"/>
              <w:bottom w:val="nil"/>
              <w:right w:val="nil"/>
            </w:tcBorders>
            <w:vAlign w:val="center"/>
            <w:hideMark/>
          </w:tcPr>
          <w:p w14:paraId="4BE7A516" w14:textId="77777777" w:rsidR="002D52C1" w:rsidRDefault="002D52C1" w:rsidP="007B70E8">
            <w:pPr>
              <w:jc w:val="center"/>
              <w:rPr>
                <w:color w:val="000000"/>
                <w:sz w:val="12"/>
                <w:szCs w:val="12"/>
              </w:rPr>
            </w:pPr>
            <w:r>
              <w:rPr>
                <w:color w:val="000000"/>
                <w:sz w:val="12"/>
                <w:szCs w:val="12"/>
              </w:rPr>
              <w:t>0.054 (0.624)</w:t>
            </w:r>
          </w:p>
        </w:tc>
        <w:tc>
          <w:tcPr>
            <w:tcW w:w="1304" w:type="dxa"/>
            <w:tcBorders>
              <w:top w:val="nil"/>
              <w:left w:val="nil"/>
              <w:bottom w:val="nil"/>
              <w:right w:val="nil"/>
            </w:tcBorders>
            <w:vAlign w:val="center"/>
            <w:hideMark/>
          </w:tcPr>
          <w:p w14:paraId="10B5163C" w14:textId="77777777" w:rsidR="002D52C1" w:rsidRDefault="002D52C1" w:rsidP="007B70E8">
            <w:pPr>
              <w:jc w:val="center"/>
              <w:rPr>
                <w:color w:val="000000"/>
                <w:sz w:val="12"/>
                <w:szCs w:val="12"/>
              </w:rPr>
            </w:pPr>
            <w:r>
              <w:rPr>
                <w:color w:val="000000"/>
                <w:sz w:val="12"/>
                <w:szCs w:val="12"/>
              </w:rPr>
              <w:t>0.005 (0.965)</w:t>
            </w:r>
          </w:p>
        </w:tc>
        <w:tc>
          <w:tcPr>
            <w:tcW w:w="1304" w:type="dxa"/>
            <w:tcBorders>
              <w:top w:val="nil"/>
              <w:left w:val="nil"/>
              <w:bottom w:val="nil"/>
              <w:right w:val="nil"/>
            </w:tcBorders>
            <w:vAlign w:val="center"/>
            <w:hideMark/>
          </w:tcPr>
          <w:p w14:paraId="0E22BC17" w14:textId="77777777" w:rsidR="002D52C1" w:rsidRDefault="002D52C1" w:rsidP="007B70E8">
            <w:pPr>
              <w:jc w:val="center"/>
              <w:rPr>
                <w:color w:val="000000"/>
                <w:sz w:val="12"/>
                <w:szCs w:val="12"/>
              </w:rPr>
            </w:pPr>
            <w:r>
              <w:rPr>
                <w:color w:val="000000"/>
                <w:sz w:val="12"/>
                <w:szCs w:val="12"/>
              </w:rPr>
              <w:t>-0.031 (0.780)</w:t>
            </w:r>
          </w:p>
        </w:tc>
      </w:tr>
      <w:tr w:rsidR="002D52C1" w14:paraId="60191499" w14:textId="77777777" w:rsidTr="007B70E8">
        <w:trPr>
          <w:trHeight w:val="113"/>
        </w:trPr>
        <w:tc>
          <w:tcPr>
            <w:tcW w:w="1759" w:type="dxa"/>
            <w:tcBorders>
              <w:top w:val="nil"/>
              <w:left w:val="nil"/>
              <w:bottom w:val="nil"/>
              <w:right w:val="nil"/>
            </w:tcBorders>
            <w:noWrap/>
            <w:hideMark/>
          </w:tcPr>
          <w:p w14:paraId="56B99423" w14:textId="77777777" w:rsidR="002D52C1" w:rsidRDefault="002D52C1" w:rsidP="007B70E8">
            <w:pPr>
              <w:jc w:val="center"/>
              <w:rPr>
                <w:color w:val="000000"/>
                <w:sz w:val="12"/>
                <w:szCs w:val="12"/>
              </w:rPr>
            </w:pPr>
          </w:p>
        </w:tc>
        <w:tc>
          <w:tcPr>
            <w:tcW w:w="1759" w:type="dxa"/>
            <w:tcBorders>
              <w:top w:val="nil"/>
              <w:left w:val="nil"/>
              <w:bottom w:val="nil"/>
              <w:right w:val="nil"/>
            </w:tcBorders>
            <w:noWrap/>
            <w:vAlign w:val="bottom"/>
            <w:hideMark/>
          </w:tcPr>
          <w:p w14:paraId="2874EAA4" w14:textId="77777777" w:rsidR="002D52C1" w:rsidRDefault="002D52C1" w:rsidP="007B70E8">
            <w:pPr>
              <w:rPr>
                <w:sz w:val="20"/>
                <w:szCs w:val="20"/>
              </w:rPr>
            </w:pPr>
          </w:p>
        </w:tc>
        <w:tc>
          <w:tcPr>
            <w:tcW w:w="1304" w:type="dxa"/>
            <w:tcBorders>
              <w:top w:val="nil"/>
              <w:left w:val="nil"/>
              <w:bottom w:val="nil"/>
              <w:right w:val="nil"/>
            </w:tcBorders>
            <w:noWrap/>
            <w:vAlign w:val="center"/>
            <w:hideMark/>
          </w:tcPr>
          <w:p w14:paraId="285A6CF2" w14:textId="77777777" w:rsidR="002D52C1" w:rsidRDefault="002D52C1" w:rsidP="007B70E8">
            <w:pPr>
              <w:rPr>
                <w:sz w:val="20"/>
                <w:szCs w:val="20"/>
              </w:rPr>
            </w:pPr>
          </w:p>
        </w:tc>
        <w:tc>
          <w:tcPr>
            <w:tcW w:w="1304" w:type="dxa"/>
            <w:tcBorders>
              <w:top w:val="nil"/>
              <w:left w:val="nil"/>
              <w:bottom w:val="nil"/>
              <w:right w:val="nil"/>
            </w:tcBorders>
            <w:noWrap/>
            <w:vAlign w:val="center"/>
            <w:hideMark/>
          </w:tcPr>
          <w:p w14:paraId="301251D0" w14:textId="77777777" w:rsidR="002D52C1" w:rsidRDefault="002D52C1" w:rsidP="007B70E8">
            <w:pPr>
              <w:rPr>
                <w:sz w:val="20"/>
                <w:szCs w:val="20"/>
              </w:rPr>
            </w:pPr>
          </w:p>
        </w:tc>
        <w:tc>
          <w:tcPr>
            <w:tcW w:w="1304" w:type="dxa"/>
            <w:tcBorders>
              <w:top w:val="nil"/>
              <w:left w:val="nil"/>
              <w:bottom w:val="nil"/>
              <w:right w:val="nil"/>
            </w:tcBorders>
            <w:noWrap/>
            <w:vAlign w:val="center"/>
            <w:hideMark/>
          </w:tcPr>
          <w:p w14:paraId="49D9607E" w14:textId="77777777" w:rsidR="002D52C1" w:rsidRDefault="002D52C1" w:rsidP="007B70E8">
            <w:pPr>
              <w:rPr>
                <w:sz w:val="20"/>
                <w:szCs w:val="20"/>
              </w:rPr>
            </w:pPr>
          </w:p>
        </w:tc>
        <w:tc>
          <w:tcPr>
            <w:tcW w:w="1304" w:type="dxa"/>
            <w:tcBorders>
              <w:top w:val="nil"/>
              <w:left w:val="nil"/>
              <w:bottom w:val="nil"/>
              <w:right w:val="nil"/>
            </w:tcBorders>
            <w:noWrap/>
            <w:vAlign w:val="center"/>
            <w:hideMark/>
          </w:tcPr>
          <w:p w14:paraId="3357AA00" w14:textId="77777777" w:rsidR="002D52C1" w:rsidRDefault="002D52C1" w:rsidP="007B70E8">
            <w:pPr>
              <w:rPr>
                <w:sz w:val="20"/>
                <w:szCs w:val="20"/>
              </w:rPr>
            </w:pPr>
          </w:p>
        </w:tc>
        <w:tc>
          <w:tcPr>
            <w:tcW w:w="1304" w:type="dxa"/>
            <w:tcBorders>
              <w:top w:val="nil"/>
              <w:left w:val="nil"/>
              <w:bottom w:val="nil"/>
              <w:right w:val="nil"/>
            </w:tcBorders>
            <w:noWrap/>
            <w:vAlign w:val="center"/>
            <w:hideMark/>
          </w:tcPr>
          <w:p w14:paraId="45218EE0" w14:textId="77777777" w:rsidR="002D52C1" w:rsidRDefault="002D52C1" w:rsidP="007B70E8">
            <w:pPr>
              <w:rPr>
                <w:sz w:val="20"/>
                <w:szCs w:val="20"/>
              </w:rPr>
            </w:pPr>
          </w:p>
        </w:tc>
        <w:tc>
          <w:tcPr>
            <w:tcW w:w="1304" w:type="dxa"/>
            <w:tcBorders>
              <w:top w:val="nil"/>
              <w:left w:val="nil"/>
              <w:bottom w:val="nil"/>
              <w:right w:val="nil"/>
            </w:tcBorders>
            <w:noWrap/>
            <w:vAlign w:val="center"/>
            <w:hideMark/>
          </w:tcPr>
          <w:p w14:paraId="33730F27" w14:textId="77777777" w:rsidR="002D52C1" w:rsidRDefault="002D52C1" w:rsidP="007B70E8">
            <w:pPr>
              <w:rPr>
                <w:sz w:val="20"/>
                <w:szCs w:val="20"/>
              </w:rPr>
            </w:pPr>
          </w:p>
        </w:tc>
      </w:tr>
      <w:tr w:rsidR="002D52C1" w14:paraId="25ECAA8A" w14:textId="77777777" w:rsidTr="007B70E8">
        <w:trPr>
          <w:trHeight w:val="113"/>
        </w:trPr>
        <w:tc>
          <w:tcPr>
            <w:tcW w:w="1759" w:type="dxa"/>
            <w:vMerge w:val="restart"/>
            <w:tcBorders>
              <w:top w:val="nil"/>
              <w:left w:val="nil"/>
              <w:bottom w:val="single" w:sz="8" w:space="0" w:color="000000"/>
              <w:right w:val="nil"/>
            </w:tcBorders>
            <w:noWrap/>
            <w:vAlign w:val="center"/>
            <w:hideMark/>
          </w:tcPr>
          <w:p w14:paraId="3D380BB9" w14:textId="77777777" w:rsidR="002D52C1" w:rsidRDefault="002D52C1" w:rsidP="007B70E8">
            <w:pPr>
              <w:rPr>
                <w:color w:val="000000"/>
                <w:sz w:val="12"/>
                <w:szCs w:val="12"/>
              </w:rPr>
            </w:pPr>
            <w:r>
              <w:rPr>
                <w:color w:val="000000"/>
                <w:sz w:val="12"/>
                <w:szCs w:val="12"/>
                <w:lang w:val="en-US"/>
              </w:rPr>
              <w:t>NfL</w:t>
            </w:r>
          </w:p>
        </w:tc>
        <w:tc>
          <w:tcPr>
            <w:tcW w:w="1759" w:type="dxa"/>
            <w:tcBorders>
              <w:top w:val="nil"/>
              <w:left w:val="nil"/>
              <w:bottom w:val="nil"/>
              <w:right w:val="nil"/>
            </w:tcBorders>
            <w:noWrap/>
            <w:vAlign w:val="center"/>
            <w:hideMark/>
          </w:tcPr>
          <w:p w14:paraId="2A267F64" w14:textId="77777777" w:rsidR="002D52C1" w:rsidRDefault="002D52C1" w:rsidP="007B70E8">
            <w:pPr>
              <w:rPr>
                <w:color w:val="000000"/>
                <w:sz w:val="12"/>
                <w:szCs w:val="12"/>
              </w:rPr>
            </w:pPr>
            <w:r>
              <w:rPr>
                <w:color w:val="000000"/>
                <w:sz w:val="12"/>
                <w:szCs w:val="12"/>
                <w:lang w:val="en-US"/>
              </w:rPr>
              <w:t>Middle Cingulate (Lc)</w:t>
            </w:r>
          </w:p>
        </w:tc>
        <w:tc>
          <w:tcPr>
            <w:tcW w:w="1304" w:type="dxa"/>
            <w:tcBorders>
              <w:top w:val="nil"/>
              <w:left w:val="nil"/>
              <w:bottom w:val="nil"/>
              <w:right w:val="nil"/>
            </w:tcBorders>
            <w:vAlign w:val="center"/>
            <w:hideMark/>
          </w:tcPr>
          <w:p w14:paraId="21F1E83C" w14:textId="77777777" w:rsidR="002D52C1" w:rsidRDefault="002D52C1" w:rsidP="007B70E8">
            <w:pPr>
              <w:jc w:val="center"/>
              <w:rPr>
                <w:color w:val="000000"/>
                <w:sz w:val="12"/>
                <w:szCs w:val="12"/>
              </w:rPr>
            </w:pPr>
            <w:r>
              <w:rPr>
                <w:color w:val="000000"/>
                <w:sz w:val="12"/>
                <w:szCs w:val="12"/>
              </w:rPr>
              <w:t>0.032 (0.770)</w:t>
            </w:r>
          </w:p>
        </w:tc>
        <w:tc>
          <w:tcPr>
            <w:tcW w:w="1304" w:type="dxa"/>
            <w:tcBorders>
              <w:top w:val="nil"/>
              <w:left w:val="nil"/>
              <w:bottom w:val="nil"/>
              <w:right w:val="nil"/>
            </w:tcBorders>
            <w:vAlign w:val="center"/>
            <w:hideMark/>
          </w:tcPr>
          <w:p w14:paraId="58671585" w14:textId="77777777" w:rsidR="002D52C1" w:rsidRDefault="002D52C1" w:rsidP="007B70E8">
            <w:pPr>
              <w:jc w:val="center"/>
              <w:rPr>
                <w:color w:val="000000"/>
                <w:sz w:val="12"/>
                <w:szCs w:val="12"/>
              </w:rPr>
            </w:pPr>
            <w:r>
              <w:rPr>
                <w:color w:val="000000"/>
                <w:sz w:val="12"/>
                <w:szCs w:val="12"/>
              </w:rPr>
              <w:t>0.037 (0.736)</w:t>
            </w:r>
          </w:p>
        </w:tc>
        <w:tc>
          <w:tcPr>
            <w:tcW w:w="1304" w:type="dxa"/>
            <w:tcBorders>
              <w:top w:val="nil"/>
              <w:left w:val="nil"/>
              <w:bottom w:val="nil"/>
              <w:right w:val="nil"/>
            </w:tcBorders>
            <w:vAlign w:val="center"/>
            <w:hideMark/>
          </w:tcPr>
          <w:p w14:paraId="05B17359" w14:textId="77777777" w:rsidR="002D52C1" w:rsidRDefault="002D52C1" w:rsidP="007B70E8">
            <w:pPr>
              <w:jc w:val="center"/>
              <w:rPr>
                <w:color w:val="000000"/>
                <w:sz w:val="12"/>
                <w:szCs w:val="12"/>
              </w:rPr>
            </w:pPr>
            <w:r>
              <w:rPr>
                <w:color w:val="000000"/>
                <w:sz w:val="12"/>
                <w:szCs w:val="12"/>
              </w:rPr>
              <w:t>0.046 (0.673)</w:t>
            </w:r>
          </w:p>
        </w:tc>
        <w:tc>
          <w:tcPr>
            <w:tcW w:w="1304" w:type="dxa"/>
            <w:tcBorders>
              <w:top w:val="nil"/>
              <w:left w:val="nil"/>
              <w:bottom w:val="nil"/>
              <w:right w:val="nil"/>
            </w:tcBorders>
            <w:vAlign w:val="center"/>
            <w:hideMark/>
          </w:tcPr>
          <w:p w14:paraId="03A2E39E" w14:textId="77777777" w:rsidR="002D52C1" w:rsidRDefault="002D52C1" w:rsidP="007B70E8">
            <w:pPr>
              <w:jc w:val="center"/>
              <w:rPr>
                <w:color w:val="000000"/>
                <w:sz w:val="12"/>
                <w:szCs w:val="12"/>
              </w:rPr>
            </w:pPr>
            <w:r>
              <w:rPr>
                <w:color w:val="000000"/>
                <w:sz w:val="12"/>
                <w:szCs w:val="12"/>
              </w:rPr>
              <w:t>-0.012 (0.911)</w:t>
            </w:r>
          </w:p>
        </w:tc>
        <w:tc>
          <w:tcPr>
            <w:tcW w:w="1304" w:type="dxa"/>
            <w:tcBorders>
              <w:top w:val="nil"/>
              <w:left w:val="nil"/>
              <w:bottom w:val="nil"/>
              <w:right w:val="nil"/>
            </w:tcBorders>
            <w:vAlign w:val="center"/>
            <w:hideMark/>
          </w:tcPr>
          <w:p w14:paraId="1B02E66A" w14:textId="77777777" w:rsidR="002D52C1" w:rsidRDefault="002D52C1" w:rsidP="007B70E8">
            <w:pPr>
              <w:jc w:val="center"/>
              <w:rPr>
                <w:color w:val="000000"/>
                <w:sz w:val="12"/>
                <w:szCs w:val="12"/>
              </w:rPr>
            </w:pPr>
            <w:r>
              <w:rPr>
                <w:color w:val="000000"/>
                <w:sz w:val="12"/>
                <w:szCs w:val="12"/>
              </w:rPr>
              <w:t>-0.043 (0.698)</w:t>
            </w:r>
          </w:p>
        </w:tc>
        <w:tc>
          <w:tcPr>
            <w:tcW w:w="1304" w:type="dxa"/>
            <w:tcBorders>
              <w:top w:val="nil"/>
              <w:left w:val="nil"/>
              <w:bottom w:val="nil"/>
              <w:right w:val="nil"/>
            </w:tcBorders>
            <w:vAlign w:val="center"/>
            <w:hideMark/>
          </w:tcPr>
          <w:p w14:paraId="594E24F5" w14:textId="77777777" w:rsidR="002D52C1" w:rsidRDefault="002D52C1" w:rsidP="007B70E8">
            <w:pPr>
              <w:jc w:val="center"/>
              <w:rPr>
                <w:color w:val="000000"/>
                <w:sz w:val="12"/>
                <w:szCs w:val="12"/>
              </w:rPr>
            </w:pPr>
            <w:r>
              <w:rPr>
                <w:color w:val="000000"/>
                <w:sz w:val="12"/>
                <w:szCs w:val="12"/>
              </w:rPr>
              <w:t>-0.069 (0.530)</w:t>
            </w:r>
          </w:p>
        </w:tc>
      </w:tr>
      <w:tr w:rsidR="002D52C1" w14:paraId="2FB77D84" w14:textId="77777777" w:rsidTr="007B70E8">
        <w:trPr>
          <w:trHeight w:val="113"/>
        </w:trPr>
        <w:tc>
          <w:tcPr>
            <w:tcW w:w="1759" w:type="dxa"/>
            <w:vMerge/>
            <w:tcBorders>
              <w:top w:val="nil"/>
              <w:left w:val="nil"/>
              <w:bottom w:val="single" w:sz="8" w:space="0" w:color="000000"/>
              <w:right w:val="nil"/>
            </w:tcBorders>
            <w:vAlign w:val="center"/>
            <w:hideMark/>
          </w:tcPr>
          <w:p w14:paraId="03573A51" w14:textId="77777777" w:rsidR="002D52C1" w:rsidRDefault="002D52C1" w:rsidP="007B70E8">
            <w:pPr>
              <w:rPr>
                <w:color w:val="000000"/>
                <w:sz w:val="12"/>
                <w:szCs w:val="12"/>
              </w:rPr>
            </w:pPr>
          </w:p>
        </w:tc>
        <w:tc>
          <w:tcPr>
            <w:tcW w:w="1759" w:type="dxa"/>
            <w:tcBorders>
              <w:top w:val="nil"/>
              <w:left w:val="nil"/>
              <w:bottom w:val="nil"/>
              <w:right w:val="nil"/>
            </w:tcBorders>
            <w:noWrap/>
            <w:vAlign w:val="center"/>
            <w:hideMark/>
          </w:tcPr>
          <w:p w14:paraId="4464E228" w14:textId="77777777" w:rsidR="002D52C1" w:rsidRDefault="002D52C1" w:rsidP="007B70E8">
            <w:pPr>
              <w:rPr>
                <w:color w:val="000000"/>
                <w:sz w:val="12"/>
                <w:szCs w:val="12"/>
              </w:rPr>
            </w:pPr>
            <w:r>
              <w:rPr>
                <w:color w:val="000000"/>
                <w:sz w:val="12"/>
                <w:szCs w:val="12"/>
                <w:lang w:val="en-US"/>
              </w:rPr>
              <w:t>Insula (Lc)</w:t>
            </w:r>
          </w:p>
        </w:tc>
        <w:tc>
          <w:tcPr>
            <w:tcW w:w="1304" w:type="dxa"/>
            <w:tcBorders>
              <w:top w:val="nil"/>
              <w:left w:val="nil"/>
              <w:bottom w:val="nil"/>
              <w:right w:val="nil"/>
            </w:tcBorders>
            <w:vAlign w:val="center"/>
            <w:hideMark/>
          </w:tcPr>
          <w:p w14:paraId="6D45033A" w14:textId="77777777" w:rsidR="002D52C1" w:rsidRDefault="002D52C1" w:rsidP="007B70E8">
            <w:pPr>
              <w:jc w:val="center"/>
              <w:rPr>
                <w:color w:val="000000"/>
                <w:sz w:val="12"/>
                <w:szCs w:val="12"/>
              </w:rPr>
            </w:pPr>
            <w:r>
              <w:rPr>
                <w:color w:val="000000"/>
                <w:sz w:val="12"/>
                <w:szCs w:val="12"/>
              </w:rPr>
              <w:t>-0.085 (0.438)</w:t>
            </w:r>
          </w:p>
        </w:tc>
        <w:tc>
          <w:tcPr>
            <w:tcW w:w="1304" w:type="dxa"/>
            <w:tcBorders>
              <w:top w:val="nil"/>
              <w:left w:val="nil"/>
              <w:bottom w:val="nil"/>
              <w:right w:val="nil"/>
            </w:tcBorders>
            <w:vAlign w:val="center"/>
            <w:hideMark/>
          </w:tcPr>
          <w:p w14:paraId="0B99BB17" w14:textId="77777777" w:rsidR="002D52C1" w:rsidRDefault="002D52C1" w:rsidP="007B70E8">
            <w:pPr>
              <w:jc w:val="center"/>
              <w:rPr>
                <w:color w:val="000000"/>
                <w:sz w:val="12"/>
                <w:szCs w:val="12"/>
              </w:rPr>
            </w:pPr>
            <w:r>
              <w:rPr>
                <w:color w:val="000000"/>
                <w:sz w:val="12"/>
                <w:szCs w:val="12"/>
              </w:rPr>
              <w:t>0.091 (0.406)</w:t>
            </w:r>
          </w:p>
        </w:tc>
        <w:tc>
          <w:tcPr>
            <w:tcW w:w="1304" w:type="dxa"/>
            <w:tcBorders>
              <w:top w:val="nil"/>
              <w:left w:val="nil"/>
              <w:bottom w:val="nil"/>
              <w:right w:val="nil"/>
            </w:tcBorders>
            <w:vAlign w:val="center"/>
            <w:hideMark/>
          </w:tcPr>
          <w:p w14:paraId="23AB0DF1" w14:textId="77777777" w:rsidR="002D52C1" w:rsidRDefault="002D52C1" w:rsidP="007B70E8">
            <w:pPr>
              <w:jc w:val="center"/>
              <w:rPr>
                <w:color w:val="000000"/>
                <w:sz w:val="12"/>
                <w:szCs w:val="12"/>
              </w:rPr>
            </w:pPr>
            <w:r>
              <w:rPr>
                <w:color w:val="000000"/>
                <w:sz w:val="12"/>
                <w:szCs w:val="12"/>
              </w:rPr>
              <w:t>-0.080 (0.465)</w:t>
            </w:r>
          </w:p>
        </w:tc>
        <w:tc>
          <w:tcPr>
            <w:tcW w:w="1304" w:type="dxa"/>
            <w:tcBorders>
              <w:top w:val="nil"/>
              <w:left w:val="nil"/>
              <w:bottom w:val="nil"/>
              <w:right w:val="nil"/>
            </w:tcBorders>
            <w:vAlign w:val="center"/>
            <w:hideMark/>
          </w:tcPr>
          <w:p w14:paraId="74428CF2" w14:textId="77777777" w:rsidR="002D52C1" w:rsidRDefault="002D52C1" w:rsidP="007B70E8">
            <w:pPr>
              <w:jc w:val="center"/>
              <w:rPr>
                <w:color w:val="000000"/>
                <w:sz w:val="12"/>
                <w:szCs w:val="12"/>
              </w:rPr>
            </w:pPr>
            <w:r>
              <w:rPr>
                <w:color w:val="000000"/>
                <w:sz w:val="12"/>
                <w:szCs w:val="12"/>
              </w:rPr>
              <w:t>-0.089 (0.418)</w:t>
            </w:r>
          </w:p>
        </w:tc>
        <w:tc>
          <w:tcPr>
            <w:tcW w:w="1304" w:type="dxa"/>
            <w:tcBorders>
              <w:top w:val="nil"/>
              <w:left w:val="nil"/>
              <w:bottom w:val="nil"/>
              <w:right w:val="nil"/>
            </w:tcBorders>
            <w:vAlign w:val="center"/>
            <w:hideMark/>
          </w:tcPr>
          <w:p w14:paraId="38261B2C" w14:textId="77777777" w:rsidR="002D52C1" w:rsidRDefault="002D52C1" w:rsidP="007B70E8">
            <w:pPr>
              <w:jc w:val="center"/>
              <w:rPr>
                <w:color w:val="000000"/>
                <w:sz w:val="12"/>
                <w:szCs w:val="12"/>
              </w:rPr>
            </w:pPr>
            <w:r>
              <w:rPr>
                <w:color w:val="000000"/>
                <w:sz w:val="12"/>
                <w:szCs w:val="12"/>
              </w:rPr>
              <w:t>-0.095 (0.386)</w:t>
            </w:r>
          </w:p>
        </w:tc>
        <w:tc>
          <w:tcPr>
            <w:tcW w:w="1304" w:type="dxa"/>
            <w:tcBorders>
              <w:top w:val="nil"/>
              <w:left w:val="nil"/>
              <w:bottom w:val="nil"/>
              <w:right w:val="nil"/>
            </w:tcBorders>
            <w:vAlign w:val="center"/>
            <w:hideMark/>
          </w:tcPr>
          <w:p w14:paraId="28ED392F" w14:textId="77777777" w:rsidR="002D52C1" w:rsidRDefault="002D52C1" w:rsidP="007B70E8">
            <w:pPr>
              <w:jc w:val="center"/>
              <w:rPr>
                <w:color w:val="000000"/>
                <w:sz w:val="12"/>
                <w:szCs w:val="12"/>
              </w:rPr>
            </w:pPr>
            <w:r>
              <w:rPr>
                <w:color w:val="000000"/>
                <w:sz w:val="12"/>
                <w:szCs w:val="12"/>
              </w:rPr>
              <w:t>-0.043 (0.696)</w:t>
            </w:r>
          </w:p>
        </w:tc>
      </w:tr>
      <w:tr w:rsidR="002D52C1" w14:paraId="56B3F6A9" w14:textId="77777777" w:rsidTr="007B70E8">
        <w:trPr>
          <w:trHeight w:val="113"/>
        </w:trPr>
        <w:tc>
          <w:tcPr>
            <w:tcW w:w="1759" w:type="dxa"/>
            <w:vMerge/>
            <w:tcBorders>
              <w:top w:val="nil"/>
              <w:left w:val="nil"/>
              <w:bottom w:val="single" w:sz="8" w:space="0" w:color="000000"/>
              <w:right w:val="nil"/>
            </w:tcBorders>
            <w:vAlign w:val="center"/>
            <w:hideMark/>
          </w:tcPr>
          <w:p w14:paraId="2D5708B2" w14:textId="77777777" w:rsidR="002D52C1" w:rsidRDefault="002D52C1" w:rsidP="007B70E8">
            <w:pPr>
              <w:rPr>
                <w:color w:val="000000"/>
                <w:sz w:val="12"/>
                <w:szCs w:val="12"/>
              </w:rPr>
            </w:pPr>
          </w:p>
        </w:tc>
        <w:tc>
          <w:tcPr>
            <w:tcW w:w="1759" w:type="dxa"/>
            <w:tcBorders>
              <w:top w:val="nil"/>
              <w:left w:val="nil"/>
              <w:bottom w:val="nil"/>
              <w:right w:val="nil"/>
            </w:tcBorders>
            <w:noWrap/>
            <w:vAlign w:val="center"/>
            <w:hideMark/>
          </w:tcPr>
          <w:p w14:paraId="7EF56309" w14:textId="77777777" w:rsidR="002D52C1" w:rsidRDefault="002D52C1" w:rsidP="007B70E8">
            <w:pPr>
              <w:rPr>
                <w:color w:val="000000"/>
                <w:sz w:val="12"/>
                <w:szCs w:val="12"/>
              </w:rPr>
            </w:pPr>
            <w:r>
              <w:rPr>
                <w:color w:val="000000"/>
                <w:sz w:val="12"/>
                <w:szCs w:val="12"/>
                <w:lang w:val="en-US"/>
              </w:rPr>
              <w:t>Precuneus (Dc)</w:t>
            </w:r>
          </w:p>
        </w:tc>
        <w:tc>
          <w:tcPr>
            <w:tcW w:w="1304" w:type="dxa"/>
            <w:tcBorders>
              <w:top w:val="nil"/>
              <w:left w:val="nil"/>
              <w:bottom w:val="nil"/>
              <w:right w:val="nil"/>
            </w:tcBorders>
            <w:vAlign w:val="center"/>
            <w:hideMark/>
          </w:tcPr>
          <w:p w14:paraId="26E55053" w14:textId="77777777" w:rsidR="002D52C1" w:rsidRDefault="002D52C1" w:rsidP="007B70E8">
            <w:pPr>
              <w:jc w:val="center"/>
              <w:rPr>
                <w:color w:val="000000"/>
                <w:sz w:val="12"/>
                <w:szCs w:val="12"/>
              </w:rPr>
            </w:pPr>
            <w:r>
              <w:rPr>
                <w:color w:val="000000"/>
                <w:sz w:val="12"/>
                <w:szCs w:val="12"/>
              </w:rPr>
              <w:t>-0.073 (0.504)</w:t>
            </w:r>
          </w:p>
        </w:tc>
        <w:tc>
          <w:tcPr>
            <w:tcW w:w="1304" w:type="dxa"/>
            <w:tcBorders>
              <w:top w:val="nil"/>
              <w:left w:val="nil"/>
              <w:bottom w:val="nil"/>
              <w:right w:val="nil"/>
            </w:tcBorders>
            <w:vAlign w:val="center"/>
            <w:hideMark/>
          </w:tcPr>
          <w:p w14:paraId="464743F6" w14:textId="77777777" w:rsidR="002D52C1" w:rsidRPr="002C3392" w:rsidRDefault="002D52C1" w:rsidP="007B70E8">
            <w:pPr>
              <w:jc w:val="center"/>
              <w:rPr>
                <w:b/>
                <w:bCs/>
                <w:color w:val="000000"/>
                <w:sz w:val="12"/>
                <w:szCs w:val="12"/>
              </w:rPr>
            </w:pPr>
            <w:r w:rsidRPr="002C3392">
              <w:rPr>
                <w:b/>
                <w:bCs/>
                <w:color w:val="000000"/>
                <w:sz w:val="12"/>
                <w:szCs w:val="12"/>
              </w:rPr>
              <w:t>-0.240 (0.027)</w:t>
            </w:r>
          </w:p>
        </w:tc>
        <w:tc>
          <w:tcPr>
            <w:tcW w:w="1304" w:type="dxa"/>
            <w:tcBorders>
              <w:top w:val="nil"/>
              <w:left w:val="nil"/>
              <w:bottom w:val="nil"/>
              <w:right w:val="nil"/>
            </w:tcBorders>
            <w:vAlign w:val="center"/>
            <w:hideMark/>
          </w:tcPr>
          <w:p w14:paraId="37071CF8" w14:textId="77777777" w:rsidR="002D52C1" w:rsidRDefault="002D52C1" w:rsidP="007B70E8">
            <w:pPr>
              <w:jc w:val="center"/>
              <w:rPr>
                <w:color w:val="000000"/>
                <w:sz w:val="12"/>
                <w:szCs w:val="12"/>
              </w:rPr>
            </w:pPr>
            <w:r>
              <w:rPr>
                <w:color w:val="000000"/>
                <w:sz w:val="12"/>
                <w:szCs w:val="12"/>
              </w:rPr>
              <w:t>-0.140 (0.200)</w:t>
            </w:r>
          </w:p>
        </w:tc>
        <w:tc>
          <w:tcPr>
            <w:tcW w:w="1304" w:type="dxa"/>
            <w:tcBorders>
              <w:top w:val="nil"/>
              <w:left w:val="nil"/>
              <w:bottom w:val="nil"/>
              <w:right w:val="nil"/>
            </w:tcBorders>
            <w:vAlign w:val="center"/>
            <w:hideMark/>
          </w:tcPr>
          <w:p w14:paraId="26EF1F73" w14:textId="77777777" w:rsidR="002D52C1" w:rsidRDefault="002D52C1" w:rsidP="007B70E8">
            <w:pPr>
              <w:jc w:val="center"/>
              <w:rPr>
                <w:color w:val="000000"/>
                <w:sz w:val="12"/>
                <w:szCs w:val="12"/>
              </w:rPr>
            </w:pPr>
            <w:r>
              <w:rPr>
                <w:color w:val="000000"/>
                <w:sz w:val="12"/>
                <w:szCs w:val="12"/>
              </w:rPr>
              <w:t>-0.006 (0.958)</w:t>
            </w:r>
          </w:p>
        </w:tc>
        <w:tc>
          <w:tcPr>
            <w:tcW w:w="1304" w:type="dxa"/>
            <w:tcBorders>
              <w:top w:val="nil"/>
              <w:left w:val="nil"/>
              <w:bottom w:val="nil"/>
              <w:right w:val="nil"/>
            </w:tcBorders>
            <w:vAlign w:val="center"/>
            <w:hideMark/>
          </w:tcPr>
          <w:p w14:paraId="3E9651F3" w14:textId="77777777" w:rsidR="002D52C1" w:rsidRDefault="002D52C1" w:rsidP="007B70E8">
            <w:pPr>
              <w:jc w:val="center"/>
              <w:rPr>
                <w:color w:val="000000"/>
                <w:sz w:val="12"/>
                <w:szCs w:val="12"/>
              </w:rPr>
            </w:pPr>
            <w:r>
              <w:rPr>
                <w:color w:val="000000"/>
                <w:sz w:val="12"/>
                <w:szCs w:val="12"/>
              </w:rPr>
              <w:t>-0.001 (0.992)</w:t>
            </w:r>
          </w:p>
        </w:tc>
        <w:tc>
          <w:tcPr>
            <w:tcW w:w="1304" w:type="dxa"/>
            <w:tcBorders>
              <w:top w:val="nil"/>
              <w:left w:val="nil"/>
              <w:bottom w:val="nil"/>
              <w:right w:val="nil"/>
            </w:tcBorders>
            <w:vAlign w:val="center"/>
            <w:hideMark/>
          </w:tcPr>
          <w:p w14:paraId="27D2A295" w14:textId="77777777" w:rsidR="002D52C1" w:rsidRDefault="002D52C1" w:rsidP="007B70E8">
            <w:pPr>
              <w:jc w:val="center"/>
              <w:rPr>
                <w:color w:val="000000"/>
                <w:sz w:val="12"/>
                <w:szCs w:val="12"/>
              </w:rPr>
            </w:pPr>
            <w:r>
              <w:rPr>
                <w:color w:val="000000"/>
                <w:sz w:val="12"/>
                <w:szCs w:val="12"/>
              </w:rPr>
              <w:t>0.105 (0.340)</w:t>
            </w:r>
          </w:p>
        </w:tc>
      </w:tr>
      <w:tr w:rsidR="002D52C1" w14:paraId="1713F6F4" w14:textId="77777777" w:rsidTr="007B70E8">
        <w:trPr>
          <w:trHeight w:val="113"/>
        </w:trPr>
        <w:tc>
          <w:tcPr>
            <w:tcW w:w="1759" w:type="dxa"/>
            <w:vMerge/>
            <w:tcBorders>
              <w:top w:val="nil"/>
              <w:left w:val="nil"/>
              <w:bottom w:val="single" w:sz="8" w:space="0" w:color="000000"/>
              <w:right w:val="nil"/>
            </w:tcBorders>
            <w:vAlign w:val="center"/>
            <w:hideMark/>
          </w:tcPr>
          <w:p w14:paraId="510A84A4" w14:textId="77777777" w:rsidR="002D52C1" w:rsidRDefault="002D52C1" w:rsidP="007B70E8">
            <w:pPr>
              <w:rPr>
                <w:color w:val="000000"/>
                <w:sz w:val="12"/>
                <w:szCs w:val="12"/>
              </w:rPr>
            </w:pPr>
          </w:p>
        </w:tc>
        <w:tc>
          <w:tcPr>
            <w:tcW w:w="1759" w:type="dxa"/>
            <w:tcBorders>
              <w:top w:val="nil"/>
              <w:left w:val="nil"/>
              <w:bottom w:val="nil"/>
              <w:right w:val="nil"/>
            </w:tcBorders>
            <w:noWrap/>
            <w:vAlign w:val="center"/>
            <w:hideMark/>
          </w:tcPr>
          <w:p w14:paraId="1B8F59DA" w14:textId="77777777" w:rsidR="002D52C1" w:rsidRDefault="002D52C1" w:rsidP="007B70E8">
            <w:pPr>
              <w:rPr>
                <w:color w:val="000000"/>
                <w:sz w:val="12"/>
                <w:szCs w:val="12"/>
              </w:rPr>
            </w:pPr>
            <w:r>
              <w:rPr>
                <w:color w:val="000000"/>
                <w:sz w:val="12"/>
                <w:szCs w:val="12"/>
                <w:lang w:val="en-US"/>
              </w:rPr>
              <w:t>Putamen (Dc)</w:t>
            </w:r>
          </w:p>
        </w:tc>
        <w:tc>
          <w:tcPr>
            <w:tcW w:w="1304" w:type="dxa"/>
            <w:tcBorders>
              <w:top w:val="nil"/>
              <w:left w:val="nil"/>
              <w:bottom w:val="nil"/>
              <w:right w:val="nil"/>
            </w:tcBorders>
            <w:vAlign w:val="center"/>
            <w:hideMark/>
          </w:tcPr>
          <w:p w14:paraId="6576C49A" w14:textId="77777777" w:rsidR="002D52C1" w:rsidRDefault="002D52C1" w:rsidP="007B70E8">
            <w:pPr>
              <w:jc w:val="center"/>
              <w:rPr>
                <w:color w:val="000000"/>
                <w:sz w:val="12"/>
                <w:szCs w:val="12"/>
              </w:rPr>
            </w:pPr>
            <w:r>
              <w:rPr>
                <w:color w:val="000000"/>
                <w:sz w:val="12"/>
                <w:szCs w:val="12"/>
              </w:rPr>
              <w:t>-0.184 (0.092)</w:t>
            </w:r>
          </w:p>
        </w:tc>
        <w:tc>
          <w:tcPr>
            <w:tcW w:w="1304" w:type="dxa"/>
            <w:tcBorders>
              <w:top w:val="nil"/>
              <w:left w:val="nil"/>
              <w:bottom w:val="nil"/>
              <w:right w:val="nil"/>
            </w:tcBorders>
            <w:vAlign w:val="center"/>
            <w:hideMark/>
          </w:tcPr>
          <w:p w14:paraId="186141EE" w14:textId="77777777" w:rsidR="002D52C1" w:rsidRDefault="002D52C1" w:rsidP="007B70E8">
            <w:pPr>
              <w:jc w:val="center"/>
              <w:rPr>
                <w:color w:val="000000"/>
                <w:sz w:val="12"/>
                <w:szCs w:val="12"/>
              </w:rPr>
            </w:pPr>
            <w:r>
              <w:rPr>
                <w:color w:val="000000"/>
                <w:sz w:val="12"/>
                <w:szCs w:val="12"/>
              </w:rPr>
              <w:t>-0.195 (0.073)</w:t>
            </w:r>
          </w:p>
        </w:tc>
        <w:tc>
          <w:tcPr>
            <w:tcW w:w="1304" w:type="dxa"/>
            <w:tcBorders>
              <w:top w:val="nil"/>
              <w:left w:val="nil"/>
              <w:bottom w:val="nil"/>
              <w:right w:val="nil"/>
            </w:tcBorders>
            <w:vAlign w:val="center"/>
            <w:hideMark/>
          </w:tcPr>
          <w:p w14:paraId="662B1635" w14:textId="77777777" w:rsidR="002D52C1" w:rsidRPr="002C3392" w:rsidRDefault="002D52C1" w:rsidP="007B70E8">
            <w:pPr>
              <w:jc w:val="center"/>
              <w:rPr>
                <w:b/>
                <w:bCs/>
                <w:color w:val="000000"/>
                <w:sz w:val="12"/>
                <w:szCs w:val="12"/>
              </w:rPr>
            </w:pPr>
            <w:r w:rsidRPr="002C3392">
              <w:rPr>
                <w:b/>
                <w:bCs/>
                <w:color w:val="000000"/>
                <w:sz w:val="12"/>
                <w:szCs w:val="12"/>
              </w:rPr>
              <w:t>-0.237 (0.029)</w:t>
            </w:r>
            <w:r>
              <w:rPr>
                <w:b/>
                <w:bCs/>
                <w:color w:val="000000"/>
                <w:sz w:val="12"/>
                <w:szCs w:val="12"/>
              </w:rPr>
              <w:t xml:space="preserve"> *</w:t>
            </w:r>
          </w:p>
        </w:tc>
        <w:tc>
          <w:tcPr>
            <w:tcW w:w="1304" w:type="dxa"/>
            <w:tcBorders>
              <w:top w:val="nil"/>
              <w:left w:val="nil"/>
              <w:bottom w:val="nil"/>
              <w:right w:val="nil"/>
            </w:tcBorders>
            <w:vAlign w:val="center"/>
            <w:hideMark/>
          </w:tcPr>
          <w:p w14:paraId="1DFFEBCA" w14:textId="77777777" w:rsidR="002D52C1" w:rsidRDefault="002D52C1" w:rsidP="007B70E8">
            <w:pPr>
              <w:jc w:val="center"/>
              <w:rPr>
                <w:color w:val="000000"/>
                <w:sz w:val="12"/>
                <w:szCs w:val="12"/>
              </w:rPr>
            </w:pPr>
            <w:r>
              <w:rPr>
                <w:color w:val="000000"/>
                <w:sz w:val="12"/>
                <w:szCs w:val="12"/>
              </w:rPr>
              <w:t>-0.201 (0.065)</w:t>
            </w:r>
          </w:p>
        </w:tc>
        <w:tc>
          <w:tcPr>
            <w:tcW w:w="1304" w:type="dxa"/>
            <w:tcBorders>
              <w:top w:val="nil"/>
              <w:left w:val="nil"/>
              <w:bottom w:val="nil"/>
              <w:right w:val="nil"/>
            </w:tcBorders>
            <w:vAlign w:val="center"/>
            <w:hideMark/>
          </w:tcPr>
          <w:p w14:paraId="7E055382" w14:textId="77777777" w:rsidR="002D52C1" w:rsidRDefault="002D52C1" w:rsidP="007B70E8">
            <w:pPr>
              <w:jc w:val="center"/>
              <w:rPr>
                <w:color w:val="000000"/>
                <w:sz w:val="12"/>
                <w:szCs w:val="12"/>
              </w:rPr>
            </w:pPr>
            <w:r>
              <w:rPr>
                <w:color w:val="000000"/>
                <w:sz w:val="12"/>
                <w:szCs w:val="12"/>
              </w:rPr>
              <w:t>-0.118 (0.281)</w:t>
            </w:r>
          </w:p>
        </w:tc>
        <w:tc>
          <w:tcPr>
            <w:tcW w:w="1304" w:type="dxa"/>
            <w:tcBorders>
              <w:top w:val="nil"/>
              <w:left w:val="nil"/>
              <w:bottom w:val="nil"/>
              <w:right w:val="nil"/>
            </w:tcBorders>
            <w:vAlign w:val="center"/>
            <w:hideMark/>
          </w:tcPr>
          <w:p w14:paraId="2D61AC19" w14:textId="77777777" w:rsidR="002D52C1" w:rsidRDefault="002D52C1" w:rsidP="007B70E8">
            <w:pPr>
              <w:jc w:val="center"/>
              <w:rPr>
                <w:color w:val="000000"/>
                <w:sz w:val="12"/>
                <w:szCs w:val="12"/>
              </w:rPr>
            </w:pPr>
            <w:r>
              <w:rPr>
                <w:color w:val="000000"/>
                <w:sz w:val="12"/>
                <w:szCs w:val="12"/>
              </w:rPr>
              <w:t>-0.109 (0.322)</w:t>
            </w:r>
          </w:p>
        </w:tc>
      </w:tr>
      <w:tr w:rsidR="002D52C1" w14:paraId="7621EDE6" w14:textId="77777777" w:rsidTr="007B70E8">
        <w:trPr>
          <w:trHeight w:val="113"/>
        </w:trPr>
        <w:tc>
          <w:tcPr>
            <w:tcW w:w="1759" w:type="dxa"/>
            <w:vMerge/>
            <w:tcBorders>
              <w:top w:val="nil"/>
              <w:left w:val="nil"/>
              <w:bottom w:val="single" w:sz="8" w:space="0" w:color="000000"/>
              <w:right w:val="nil"/>
            </w:tcBorders>
            <w:vAlign w:val="center"/>
            <w:hideMark/>
          </w:tcPr>
          <w:p w14:paraId="73F5A722" w14:textId="77777777" w:rsidR="002D52C1" w:rsidRDefault="002D52C1" w:rsidP="007B70E8">
            <w:pPr>
              <w:rPr>
                <w:color w:val="000000"/>
                <w:sz w:val="12"/>
                <w:szCs w:val="12"/>
              </w:rPr>
            </w:pPr>
          </w:p>
        </w:tc>
        <w:tc>
          <w:tcPr>
            <w:tcW w:w="1759" w:type="dxa"/>
            <w:tcBorders>
              <w:top w:val="nil"/>
              <w:left w:val="nil"/>
              <w:bottom w:val="nil"/>
              <w:right w:val="nil"/>
            </w:tcBorders>
            <w:noWrap/>
            <w:vAlign w:val="center"/>
            <w:hideMark/>
          </w:tcPr>
          <w:p w14:paraId="3219C1E8" w14:textId="77777777" w:rsidR="002D52C1" w:rsidRDefault="002D52C1" w:rsidP="007B70E8">
            <w:pPr>
              <w:rPr>
                <w:color w:val="000000"/>
                <w:sz w:val="12"/>
                <w:szCs w:val="12"/>
              </w:rPr>
            </w:pPr>
            <w:r>
              <w:rPr>
                <w:color w:val="000000"/>
                <w:sz w:val="12"/>
                <w:szCs w:val="12"/>
                <w:lang w:val="en-US"/>
              </w:rPr>
              <w:t>Superior Motor Area (Dc)</w:t>
            </w:r>
          </w:p>
        </w:tc>
        <w:tc>
          <w:tcPr>
            <w:tcW w:w="1304" w:type="dxa"/>
            <w:tcBorders>
              <w:top w:val="nil"/>
              <w:left w:val="nil"/>
              <w:bottom w:val="nil"/>
              <w:right w:val="nil"/>
            </w:tcBorders>
            <w:vAlign w:val="center"/>
            <w:hideMark/>
          </w:tcPr>
          <w:p w14:paraId="2130B32E" w14:textId="77777777" w:rsidR="002D52C1" w:rsidRPr="00B57D36" w:rsidRDefault="002D52C1" w:rsidP="007B70E8">
            <w:pPr>
              <w:jc w:val="center"/>
              <w:rPr>
                <w:b/>
                <w:bCs/>
                <w:color w:val="000000"/>
                <w:sz w:val="12"/>
                <w:szCs w:val="12"/>
              </w:rPr>
            </w:pPr>
            <w:r w:rsidRPr="00B57D36">
              <w:rPr>
                <w:b/>
                <w:bCs/>
                <w:color w:val="000000"/>
                <w:sz w:val="12"/>
                <w:szCs w:val="12"/>
              </w:rPr>
              <w:t>-0.287 (0.008)</w:t>
            </w:r>
            <w:r>
              <w:rPr>
                <w:b/>
                <w:bCs/>
                <w:color w:val="000000"/>
                <w:sz w:val="12"/>
                <w:szCs w:val="12"/>
              </w:rPr>
              <w:t xml:space="preserve"> *</w:t>
            </w:r>
          </w:p>
        </w:tc>
        <w:tc>
          <w:tcPr>
            <w:tcW w:w="1304" w:type="dxa"/>
            <w:tcBorders>
              <w:top w:val="nil"/>
              <w:left w:val="nil"/>
              <w:bottom w:val="nil"/>
              <w:right w:val="nil"/>
            </w:tcBorders>
            <w:vAlign w:val="center"/>
            <w:hideMark/>
          </w:tcPr>
          <w:p w14:paraId="6456B3A4" w14:textId="77777777" w:rsidR="002D52C1" w:rsidRDefault="002D52C1" w:rsidP="007B70E8">
            <w:pPr>
              <w:jc w:val="center"/>
              <w:rPr>
                <w:color w:val="000000"/>
                <w:sz w:val="12"/>
                <w:szCs w:val="12"/>
              </w:rPr>
            </w:pPr>
            <w:r>
              <w:rPr>
                <w:color w:val="000000"/>
                <w:sz w:val="12"/>
                <w:szCs w:val="12"/>
              </w:rPr>
              <w:t>-0.127 (0.247)</w:t>
            </w:r>
          </w:p>
        </w:tc>
        <w:tc>
          <w:tcPr>
            <w:tcW w:w="1304" w:type="dxa"/>
            <w:tcBorders>
              <w:top w:val="nil"/>
              <w:left w:val="nil"/>
              <w:bottom w:val="nil"/>
              <w:right w:val="nil"/>
            </w:tcBorders>
            <w:vAlign w:val="center"/>
            <w:hideMark/>
          </w:tcPr>
          <w:p w14:paraId="6D3682CD" w14:textId="77777777" w:rsidR="002D52C1" w:rsidRPr="002C3392" w:rsidRDefault="002D52C1" w:rsidP="007B70E8">
            <w:pPr>
              <w:jc w:val="center"/>
              <w:rPr>
                <w:b/>
                <w:bCs/>
                <w:color w:val="000000"/>
                <w:sz w:val="12"/>
                <w:szCs w:val="12"/>
              </w:rPr>
            </w:pPr>
            <w:r w:rsidRPr="002C3392">
              <w:rPr>
                <w:b/>
                <w:bCs/>
                <w:color w:val="000000"/>
                <w:sz w:val="12"/>
                <w:szCs w:val="12"/>
              </w:rPr>
              <w:t>-0.244 (0.024)</w:t>
            </w:r>
            <w:r>
              <w:rPr>
                <w:b/>
                <w:bCs/>
                <w:color w:val="000000"/>
                <w:sz w:val="12"/>
                <w:szCs w:val="12"/>
              </w:rPr>
              <w:t xml:space="preserve"> *</w:t>
            </w:r>
          </w:p>
        </w:tc>
        <w:tc>
          <w:tcPr>
            <w:tcW w:w="1304" w:type="dxa"/>
            <w:tcBorders>
              <w:top w:val="nil"/>
              <w:left w:val="nil"/>
              <w:bottom w:val="nil"/>
              <w:right w:val="nil"/>
            </w:tcBorders>
            <w:vAlign w:val="center"/>
            <w:hideMark/>
          </w:tcPr>
          <w:p w14:paraId="5F44E5B6" w14:textId="77777777" w:rsidR="002D52C1" w:rsidRDefault="002D52C1" w:rsidP="007B70E8">
            <w:pPr>
              <w:jc w:val="center"/>
              <w:rPr>
                <w:color w:val="000000"/>
                <w:sz w:val="12"/>
                <w:szCs w:val="12"/>
              </w:rPr>
            </w:pPr>
            <w:r>
              <w:rPr>
                <w:color w:val="000000"/>
                <w:sz w:val="12"/>
                <w:szCs w:val="12"/>
              </w:rPr>
              <w:t>-0.172 (0.116)</w:t>
            </w:r>
          </w:p>
        </w:tc>
        <w:tc>
          <w:tcPr>
            <w:tcW w:w="1304" w:type="dxa"/>
            <w:tcBorders>
              <w:top w:val="nil"/>
              <w:left w:val="nil"/>
              <w:bottom w:val="nil"/>
              <w:right w:val="nil"/>
            </w:tcBorders>
            <w:vAlign w:val="center"/>
            <w:hideMark/>
          </w:tcPr>
          <w:p w14:paraId="712D5EE4" w14:textId="77777777" w:rsidR="002D52C1" w:rsidRDefault="002D52C1" w:rsidP="007B70E8">
            <w:pPr>
              <w:jc w:val="center"/>
              <w:rPr>
                <w:color w:val="000000"/>
                <w:sz w:val="12"/>
                <w:szCs w:val="12"/>
              </w:rPr>
            </w:pPr>
            <w:r>
              <w:rPr>
                <w:color w:val="000000"/>
                <w:sz w:val="12"/>
                <w:szCs w:val="12"/>
              </w:rPr>
              <w:t>-0.149 (0.174)</w:t>
            </w:r>
          </w:p>
        </w:tc>
        <w:tc>
          <w:tcPr>
            <w:tcW w:w="1304" w:type="dxa"/>
            <w:tcBorders>
              <w:top w:val="nil"/>
              <w:left w:val="nil"/>
              <w:bottom w:val="nil"/>
              <w:right w:val="nil"/>
            </w:tcBorders>
            <w:vAlign w:val="center"/>
            <w:hideMark/>
          </w:tcPr>
          <w:p w14:paraId="749E409E" w14:textId="77777777" w:rsidR="002D52C1" w:rsidRDefault="002D52C1" w:rsidP="007B70E8">
            <w:pPr>
              <w:jc w:val="center"/>
              <w:rPr>
                <w:color w:val="000000"/>
                <w:sz w:val="12"/>
                <w:szCs w:val="12"/>
              </w:rPr>
            </w:pPr>
            <w:r>
              <w:rPr>
                <w:color w:val="000000"/>
                <w:sz w:val="12"/>
                <w:szCs w:val="12"/>
              </w:rPr>
              <w:t>0.019 (0.860)</w:t>
            </w:r>
          </w:p>
        </w:tc>
      </w:tr>
      <w:tr w:rsidR="002D52C1" w14:paraId="27BC8D7F" w14:textId="77777777" w:rsidTr="007B70E8">
        <w:trPr>
          <w:trHeight w:val="113"/>
        </w:trPr>
        <w:tc>
          <w:tcPr>
            <w:tcW w:w="1759" w:type="dxa"/>
            <w:vMerge/>
            <w:tcBorders>
              <w:top w:val="nil"/>
              <w:left w:val="nil"/>
              <w:bottom w:val="single" w:sz="8" w:space="0" w:color="000000"/>
              <w:right w:val="nil"/>
            </w:tcBorders>
            <w:vAlign w:val="center"/>
            <w:hideMark/>
          </w:tcPr>
          <w:p w14:paraId="0EB07E2E" w14:textId="77777777" w:rsidR="002D52C1" w:rsidRDefault="002D52C1" w:rsidP="007B70E8">
            <w:pPr>
              <w:rPr>
                <w:color w:val="000000"/>
                <w:sz w:val="12"/>
                <w:szCs w:val="12"/>
              </w:rPr>
            </w:pPr>
          </w:p>
        </w:tc>
        <w:tc>
          <w:tcPr>
            <w:tcW w:w="1759" w:type="dxa"/>
            <w:tcBorders>
              <w:top w:val="nil"/>
              <w:left w:val="nil"/>
              <w:bottom w:val="nil"/>
              <w:right w:val="nil"/>
            </w:tcBorders>
            <w:noWrap/>
            <w:vAlign w:val="center"/>
            <w:hideMark/>
          </w:tcPr>
          <w:p w14:paraId="23E5544C" w14:textId="77777777" w:rsidR="002D52C1" w:rsidRDefault="002D52C1" w:rsidP="007B70E8">
            <w:pPr>
              <w:rPr>
                <w:color w:val="000000"/>
                <w:sz w:val="12"/>
                <w:szCs w:val="12"/>
              </w:rPr>
            </w:pPr>
            <w:r>
              <w:rPr>
                <w:color w:val="000000"/>
                <w:sz w:val="12"/>
                <w:szCs w:val="12"/>
                <w:lang w:val="en-US"/>
              </w:rPr>
              <w:t>Supramarginal (Dc)</w:t>
            </w:r>
          </w:p>
        </w:tc>
        <w:tc>
          <w:tcPr>
            <w:tcW w:w="1304" w:type="dxa"/>
            <w:tcBorders>
              <w:top w:val="nil"/>
              <w:left w:val="nil"/>
              <w:bottom w:val="nil"/>
              <w:right w:val="nil"/>
            </w:tcBorders>
            <w:vAlign w:val="center"/>
            <w:hideMark/>
          </w:tcPr>
          <w:p w14:paraId="2FDFBA2F" w14:textId="77777777" w:rsidR="002D52C1" w:rsidRDefault="002D52C1" w:rsidP="007B70E8">
            <w:pPr>
              <w:jc w:val="center"/>
              <w:rPr>
                <w:color w:val="000000"/>
                <w:sz w:val="12"/>
                <w:szCs w:val="12"/>
              </w:rPr>
            </w:pPr>
            <w:r>
              <w:rPr>
                <w:color w:val="000000"/>
                <w:sz w:val="12"/>
                <w:szCs w:val="12"/>
              </w:rPr>
              <w:t>-0.126 (0.249)</w:t>
            </w:r>
          </w:p>
        </w:tc>
        <w:tc>
          <w:tcPr>
            <w:tcW w:w="1304" w:type="dxa"/>
            <w:tcBorders>
              <w:top w:val="nil"/>
              <w:left w:val="nil"/>
              <w:bottom w:val="nil"/>
              <w:right w:val="nil"/>
            </w:tcBorders>
            <w:vAlign w:val="center"/>
            <w:hideMark/>
          </w:tcPr>
          <w:p w14:paraId="34F656FF" w14:textId="77777777" w:rsidR="002D52C1" w:rsidRDefault="002D52C1" w:rsidP="007B70E8">
            <w:pPr>
              <w:jc w:val="center"/>
              <w:rPr>
                <w:color w:val="000000"/>
                <w:sz w:val="12"/>
                <w:szCs w:val="12"/>
              </w:rPr>
            </w:pPr>
            <w:r>
              <w:rPr>
                <w:color w:val="000000"/>
                <w:sz w:val="12"/>
                <w:szCs w:val="12"/>
              </w:rPr>
              <w:t>-0.050 (0.652)</w:t>
            </w:r>
          </w:p>
        </w:tc>
        <w:tc>
          <w:tcPr>
            <w:tcW w:w="1304" w:type="dxa"/>
            <w:tcBorders>
              <w:top w:val="nil"/>
              <w:left w:val="nil"/>
              <w:bottom w:val="nil"/>
              <w:right w:val="nil"/>
            </w:tcBorders>
            <w:vAlign w:val="center"/>
            <w:hideMark/>
          </w:tcPr>
          <w:p w14:paraId="697437C5" w14:textId="77777777" w:rsidR="002D52C1" w:rsidRDefault="002D52C1" w:rsidP="007B70E8">
            <w:pPr>
              <w:jc w:val="center"/>
              <w:rPr>
                <w:color w:val="000000"/>
                <w:sz w:val="12"/>
                <w:szCs w:val="12"/>
              </w:rPr>
            </w:pPr>
            <w:r>
              <w:rPr>
                <w:color w:val="000000"/>
                <w:sz w:val="12"/>
                <w:szCs w:val="12"/>
              </w:rPr>
              <w:t>-0.094 (0.391)</w:t>
            </w:r>
          </w:p>
        </w:tc>
        <w:tc>
          <w:tcPr>
            <w:tcW w:w="1304" w:type="dxa"/>
            <w:tcBorders>
              <w:top w:val="nil"/>
              <w:left w:val="nil"/>
              <w:bottom w:val="nil"/>
              <w:right w:val="nil"/>
            </w:tcBorders>
            <w:vAlign w:val="center"/>
            <w:hideMark/>
          </w:tcPr>
          <w:p w14:paraId="2A8C772E" w14:textId="77777777" w:rsidR="002D52C1" w:rsidRDefault="002D52C1" w:rsidP="007B70E8">
            <w:pPr>
              <w:jc w:val="center"/>
              <w:rPr>
                <w:color w:val="000000"/>
                <w:sz w:val="12"/>
                <w:szCs w:val="12"/>
              </w:rPr>
            </w:pPr>
            <w:r>
              <w:rPr>
                <w:color w:val="000000"/>
                <w:sz w:val="12"/>
                <w:szCs w:val="12"/>
              </w:rPr>
              <w:t>-0.092 (0.403)</w:t>
            </w:r>
          </w:p>
        </w:tc>
        <w:tc>
          <w:tcPr>
            <w:tcW w:w="1304" w:type="dxa"/>
            <w:tcBorders>
              <w:top w:val="nil"/>
              <w:left w:val="nil"/>
              <w:bottom w:val="nil"/>
              <w:right w:val="nil"/>
            </w:tcBorders>
            <w:vAlign w:val="center"/>
            <w:hideMark/>
          </w:tcPr>
          <w:p w14:paraId="69C4E7CA" w14:textId="77777777" w:rsidR="002D52C1" w:rsidRDefault="002D52C1" w:rsidP="007B70E8">
            <w:pPr>
              <w:jc w:val="center"/>
              <w:rPr>
                <w:color w:val="000000"/>
                <w:sz w:val="12"/>
                <w:szCs w:val="12"/>
              </w:rPr>
            </w:pPr>
            <w:r>
              <w:rPr>
                <w:color w:val="000000"/>
                <w:sz w:val="12"/>
                <w:szCs w:val="12"/>
              </w:rPr>
              <w:t>-0.043 (0.694)</w:t>
            </w:r>
          </w:p>
        </w:tc>
        <w:tc>
          <w:tcPr>
            <w:tcW w:w="1304" w:type="dxa"/>
            <w:tcBorders>
              <w:top w:val="nil"/>
              <w:left w:val="nil"/>
              <w:bottom w:val="nil"/>
              <w:right w:val="nil"/>
            </w:tcBorders>
            <w:vAlign w:val="center"/>
            <w:hideMark/>
          </w:tcPr>
          <w:p w14:paraId="41FD268C" w14:textId="77777777" w:rsidR="002D52C1" w:rsidRDefault="002D52C1" w:rsidP="007B70E8">
            <w:pPr>
              <w:jc w:val="center"/>
              <w:rPr>
                <w:color w:val="000000"/>
                <w:sz w:val="12"/>
                <w:szCs w:val="12"/>
              </w:rPr>
            </w:pPr>
            <w:r>
              <w:rPr>
                <w:color w:val="000000"/>
                <w:sz w:val="12"/>
                <w:szCs w:val="12"/>
              </w:rPr>
              <w:t>0.022 (0.844)</w:t>
            </w:r>
          </w:p>
        </w:tc>
      </w:tr>
      <w:tr w:rsidR="002D52C1" w14:paraId="50CCE368" w14:textId="77777777" w:rsidTr="007B70E8">
        <w:trPr>
          <w:trHeight w:val="113"/>
        </w:trPr>
        <w:tc>
          <w:tcPr>
            <w:tcW w:w="1759" w:type="dxa"/>
            <w:vMerge/>
            <w:tcBorders>
              <w:top w:val="nil"/>
              <w:left w:val="nil"/>
              <w:bottom w:val="single" w:sz="8" w:space="0" w:color="000000"/>
              <w:right w:val="nil"/>
            </w:tcBorders>
            <w:vAlign w:val="center"/>
            <w:hideMark/>
          </w:tcPr>
          <w:p w14:paraId="078D034D" w14:textId="77777777" w:rsidR="002D52C1" w:rsidRDefault="002D52C1" w:rsidP="007B70E8">
            <w:pPr>
              <w:rPr>
                <w:color w:val="000000"/>
                <w:sz w:val="12"/>
                <w:szCs w:val="12"/>
              </w:rPr>
            </w:pPr>
          </w:p>
        </w:tc>
        <w:tc>
          <w:tcPr>
            <w:tcW w:w="1759" w:type="dxa"/>
            <w:tcBorders>
              <w:top w:val="nil"/>
              <w:left w:val="nil"/>
              <w:bottom w:val="single" w:sz="8" w:space="0" w:color="auto"/>
              <w:right w:val="nil"/>
            </w:tcBorders>
            <w:noWrap/>
            <w:vAlign w:val="center"/>
            <w:hideMark/>
          </w:tcPr>
          <w:p w14:paraId="47C4635C" w14:textId="77777777" w:rsidR="002D52C1" w:rsidRDefault="002D52C1" w:rsidP="007B70E8">
            <w:pPr>
              <w:rPr>
                <w:color w:val="000000"/>
                <w:sz w:val="12"/>
                <w:szCs w:val="12"/>
              </w:rPr>
            </w:pPr>
            <w:r>
              <w:rPr>
                <w:color w:val="000000"/>
                <w:sz w:val="12"/>
                <w:szCs w:val="12"/>
                <w:lang w:val="en-US"/>
              </w:rPr>
              <w:t>Thalamus (Dc)</w:t>
            </w:r>
          </w:p>
        </w:tc>
        <w:tc>
          <w:tcPr>
            <w:tcW w:w="1304" w:type="dxa"/>
            <w:tcBorders>
              <w:top w:val="nil"/>
              <w:left w:val="nil"/>
              <w:bottom w:val="single" w:sz="8" w:space="0" w:color="auto"/>
              <w:right w:val="nil"/>
            </w:tcBorders>
            <w:vAlign w:val="center"/>
            <w:hideMark/>
          </w:tcPr>
          <w:p w14:paraId="542497B6" w14:textId="77777777" w:rsidR="002D52C1" w:rsidRDefault="002D52C1" w:rsidP="007B70E8">
            <w:pPr>
              <w:jc w:val="center"/>
              <w:rPr>
                <w:color w:val="000000"/>
                <w:sz w:val="12"/>
                <w:szCs w:val="12"/>
              </w:rPr>
            </w:pPr>
            <w:r>
              <w:rPr>
                <w:color w:val="000000"/>
                <w:sz w:val="12"/>
                <w:szCs w:val="12"/>
              </w:rPr>
              <w:t>-0.018 (0.874)</w:t>
            </w:r>
          </w:p>
        </w:tc>
        <w:tc>
          <w:tcPr>
            <w:tcW w:w="1304" w:type="dxa"/>
            <w:tcBorders>
              <w:top w:val="nil"/>
              <w:left w:val="nil"/>
              <w:bottom w:val="single" w:sz="8" w:space="0" w:color="auto"/>
              <w:right w:val="nil"/>
            </w:tcBorders>
            <w:vAlign w:val="center"/>
            <w:hideMark/>
          </w:tcPr>
          <w:p w14:paraId="1ADD1269" w14:textId="77777777" w:rsidR="002D52C1" w:rsidRDefault="002D52C1" w:rsidP="007B70E8">
            <w:pPr>
              <w:jc w:val="center"/>
              <w:rPr>
                <w:color w:val="000000"/>
                <w:sz w:val="12"/>
                <w:szCs w:val="12"/>
              </w:rPr>
            </w:pPr>
            <w:r>
              <w:rPr>
                <w:color w:val="000000"/>
                <w:sz w:val="12"/>
                <w:szCs w:val="12"/>
              </w:rPr>
              <w:t>-0.016 (0.886)</w:t>
            </w:r>
          </w:p>
        </w:tc>
        <w:tc>
          <w:tcPr>
            <w:tcW w:w="1304" w:type="dxa"/>
            <w:tcBorders>
              <w:top w:val="nil"/>
              <w:left w:val="nil"/>
              <w:bottom w:val="single" w:sz="8" w:space="0" w:color="auto"/>
              <w:right w:val="nil"/>
            </w:tcBorders>
            <w:vAlign w:val="center"/>
            <w:hideMark/>
          </w:tcPr>
          <w:p w14:paraId="2E181233" w14:textId="77777777" w:rsidR="002D52C1" w:rsidRDefault="002D52C1" w:rsidP="007B70E8">
            <w:pPr>
              <w:jc w:val="center"/>
              <w:rPr>
                <w:color w:val="000000"/>
                <w:sz w:val="12"/>
                <w:szCs w:val="12"/>
              </w:rPr>
            </w:pPr>
            <w:r>
              <w:rPr>
                <w:color w:val="000000"/>
                <w:sz w:val="12"/>
                <w:szCs w:val="12"/>
              </w:rPr>
              <w:t>-0.083 (0.448)</w:t>
            </w:r>
          </w:p>
        </w:tc>
        <w:tc>
          <w:tcPr>
            <w:tcW w:w="1304" w:type="dxa"/>
            <w:tcBorders>
              <w:top w:val="nil"/>
              <w:left w:val="nil"/>
              <w:bottom w:val="single" w:sz="8" w:space="0" w:color="auto"/>
              <w:right w:val="nil"/>
            </w:tcBorders>
            <w:vAlign w:val="center"/>
            <w:hideMark/>
          </w:tcPr>
          <w:p w14:paraId="6C7EF003" w14:textId="77777777" w:rsidR="002D52C1" w:rsidRDefault="002D52C1" w:rsidP="007B70E8">
            <w:pPr>
              <w:jc w:val="center"/>
              <w:rPr>
                <w:color w:val="000000"/>
                <w:sz w:val="12"/>
                <w:szCs w:val="12"/>
              </w:rPr>
            </w:pPr>
            <w:r>
              <w:rPr>
                <w:color w:val="000000"/>
                <w:sz w:val="12"/>
                <w:szCs w:val="12"/>
              </w:rPr>
              <w:t>0.036 (0.742)</w:t>
            </w:r>
          </w:p>
        </w:tc>
        <w:tc>
          <w:tcPr>
            <w:tcW w:w="1304" w:type="dxa"/>
            <w:tcBorders>
              <w:top w:val="nil"/>
              <w:left w:val="nil"/>
              <w:bottom w:val="single" w:sz="8" w:space="0" w:color="auto"/>
              <w:right w:val="nil"/>
            </w:tcBorders>
            <w:vAlign w:val="center"/>
            <w:hideMark/>
          </w:tcPr>
          <w:p w14:paraId="5CCA99DA" w14:textId="77777777" w:rsidR="002D52C1" w:rsidRDefault="002D52C1" w:rsidP="007B70E8">
            <w:pPr>
              <w:jc w:val="center"/>
              <w:rPr>
                <w:color w:val="000000"/>
                <w:sz w:val="12"/>
                <w:szCs w:val="12"/>
              </w:rPr>
            </w:pPr>
            <w:r>
              <w:rPr>
                <w:color w:val="000000"/>
                <w:sz w:val="12"/>
                <w:szCs w:val="12"/>
              </w:rPr>
              <w:t>0.099 (0.366)</w:t>
            </w:r>
          </w:p>
        </w:tc>
        <w:tc>
          <w:tcPr>
            <w:tcW w:w="1304" w:type="dxa"/>
            <w:tcBorders>
              <w:top w:val="nil"/>
              <w:left w:val="nil"/>
              <w:bottom w:val="single" w:sz="8" w:space="0" w:color="auto"/>
              <w:right w:val="nil"/>
            </w:tcBorders>
            <w:vAlign w:val="center"/>
            <w:hideMark/>
          </w:tcPr>
          <w:p w14:paraId="637D1649" w14:textId="77777777" w:rsidR="002D52C1" w:rsidRDefault="002D52C1" w:rsidP="007B70E8">
            <w:pPr>
              <w:jc w:val="center"/>
              <w:rPr>
                <w:color w:val="000000"/>
                <w:sz w:val="12"/>
                <w:szCs w:val="12"/>
              </w:rPr>
            </w:pPr>
            <w:r>
              <w:rPr>
                <w:color w:val="000000"/>
                <w:sz w:val="12"/>
                <w:szCs w:val="12"/>
              </w:rPr>
              <w:t>0.195 (0.074)</w:t>
            </w:r>
          </w:p>
        </w:tc>
      </w:tr>
      <w:tr w:rsidR="002D52C1" w14:paraId="2E709A04" w14:textId="77777777" w:rsidTr="007B70E8">
        <w:trPr>
          <w:trHeight w:val="113"/>
        </w:trPr>
        <w:tc>
          <w:tcPr>
            <w:tcW w:w="11342" w:type="dxa"/>
            <w:gridSpan w:val="8"/>
            <w:tcBorders>
              <w:top w:val="nil"/>
              <w:left w:val="nil"/>
              <w:bottom w:val="nil"/>
              <w:right w:val="nil"/>
            </w:tcBorders>
            <w:vAlign w:val="center"/>
            <w:hideMark/>
          </w:tcPr>
          <w:p w14:paraId="5F3CF468" w14:textId="77777777" w:rsidR="002D52C1" w:rsidRPr="000013A6" w:rsidRDefault="002D52C1" w:rsidP="007B70E8">
            <w:pPr>
              <w:rPr>
                <w:color w:val="000000"/>
                <w:sz w:val="12"/>
                <w:szCs w:val="12"/>
              </w:rPr>
            </w:pPr>
            <w:r w:rsidRPr="000013A6">
              <w:rPr>
                <w:color w:val="000000"/>
                <w:sz w:val="12"/>
                <w:szCs w:val="12"/>
              </w:rPr>
              <w:t xml:space="preserve">Note. </w:t>
            </w:r>
            <w:proofErr w:type="spellStart"/>
            <w:r w:rsidRPr="000013A6">
              <w:rPr>
                <w:color w:val="000000"/>
                <w:sz w:val="12"/>
                <w:szCs w:val="12"/>
              </w:rPr>
              <w:t>Values</w:t>
            </w:r>
            <w:proofErr w:type="spellEnd"/>
            <w:r w:rsidRPr="000013A6">
              <w:rPr>
                <w:color w:val="000000"/>
                <w:sz w:val="12"/>
                <w:szCs w:val="12"/>
              </w:rPr>
              <w:t xml:space="preserve"> are </w:t>
            </w:r>
            <w:proofErr w:type="spellStart"/>
            <w:r w:rsidRPr="000013A6">
              <w:rPr>
                <w:color w:val="000000"/>
                <w:sz w:val="12"/>
                <w:szCs w:val="12"/>
              </w:rPr>
              <w:t>standardized</w:t>
            </w:r>
            <w:proofErr w:type="spellEnd"/>
            <w:r w:rsidRPr="000013A6">
              <w:rPr>
                <w:color w:val="000000"/>
                <w:sz w:val="12"/>
                <w:szCs w:val="12"/>
              </w:rPr>
              <w:t xml:space="preserve"> </w:t>
            </w:r>
            <w:proofErr w:type="spellStart"/>
            <w:r w:rsidRPr="000013A6">
              <w:rPr>
                <w:color w:val="000000"/>
                <w:sz w:val="12"/>
                <w:szCs w:val="12"/>
              </w:rPr>
              <w:t>regression</w:t>
            </w:r>
            <w:proofErr w:type="spellEnd"/>
            <w:r w:rsidRPr="000013A6">
              <w:rPr>
                <w:color w:val="000000"/>
                <w:sz w:val="12"/>
                <w:szCs w:val="12"/>
              </w:rPr>
              <w:t xml:space="preserve"> </w:t>
            </w:r>
            <w:proofErr w:type="spellStart"/>
            <w:r w:rsidRPr="000013A6">
              <w:rPr>
                <w:color w:val="000000"/>
                <w:sz w:val="12"/>
                <w:szCs w:val="12"/>
              </w:rPr>
              <w:t>coefficients</w:t>
            </w:r>
            <w:proofErr w:type="spellEnd"/>
            <w:r w:rsidRPr="000013A6">
              <w:rPr>
                <w:color w:val="000000"/>
                <w:sz w:val="12"/>
                <w:szCs w:val="12"/>
              </w:rPr>
              <w:t xml:space="preserve"> (β) </w:t>
            </w:r>
            <w:proofErr w:type="spellStart"/>
            <w:r w:rsidRPr="000013A6">
              <w:rPr>
                <w:color w:val="000000"/>
                <w:sz w:val="12"/>
                <w:szCs w:val="12"/>
              </w:rPr>
              <w:t>from</w:t>
            </w:r>
            <w:proofErr w:type="spellEnd"/>
            <w:r w:rsidRPr="000013A6">
              <w:rPr>
                <w:color w:val="000000"/>
                <w:sz w:val="12"/>
                <w:szCs w:val="12"/>
              </w:rPr>
              <w:t xml:space="preserve"> linear </w:t>
            </w:r>
            <w:proofErr w:type="spellStart"/>
            <w:r w:rsidRPr="000013A6">
              <w:rPr>
                <w:color w:val="000000"/>
                <w:sz w:val="12"/>
                <w:szCs w:val="12"/>
              </w:rPr>
              <w:t>regression</w:t>
            </w:r>
            <w:proofErr w:type="spellEnd"/>
            <w:r w:rsidRPr="000013A6">
              <w:rPr>
                <w:color w:val="000000"/>
                <w:sz w:val="12"/>
                <w:szCs w:val="12"/>
              </w:rPr>
              <w:t xml:space="preserve"> </w:t>
            </w:r>
            <w:proofErr w:type="spellStart"/>
            <w:r w:rsidRPr="000013A6">
              <w:rPr>
                <w:color w:val="000000"/>
                <w:sz w:val="12"/>
                <w:szCs w:val="12"/>
              </w:rPr>
              <w:t>models</w:t>
            </w:r>
            <w:proofErr w:type="spellEnd"/>
            <w:r w:rsidRPr="000013A6">
              <w:rPr>
                <w:color w:val="000000"/>
                <w:sz w:val="12"/>
                <w:szCs w:val="12"/>
              </w:rPr>
              <w:t xml:space="preserve"> </w:t>
            </w:r>
            <w:proofErr w:type="spellStart"/>
            <w:r w:rsidRPr="000013A6">
              <w:rPr>
                <w:color w:val="000000"/>
                <w:sz w:val="12"/>
                <w:szCs w:val="12"/>
              </w:rPr>
              <w:t>relating</w:t>
            </w:r>
            <w:proofErr w:type="spellEnd"/>
            <w:r w:rsidRPr="000013A6">
              <w:rPr>
                <w:color w:val="000000"/>
                <w:sz w:val="12"/>
                <w:szCs w:val="12"/>
              </w:rPr>
              <w:t xml:space="preserve"> </w:t>
            </w:r>
            <w:proofErr w:type="spellStart"/>
            <w:r w:rsidRPr="000013A6">
              <w:rPr>
                <w:color w:val="000000"/>
                <w:sz w:val="12"/>
                <w:szCs w:val="12"/>
              </w:rPr>
              <w:t>extracted</w:t>
            </w:r>
            <w:proofErr w:type="spellEnd"/>
            <w:r w:rsidRPr="000013A6">
              <w:rPr>
                <w:color w:val="000000"/>
                <w:sz w:val="12"/>
                <w:szCs w:val="12"/>
              </w:rPr>
              <w:t xml:space="preserve"> </w:t>
            </w:r>
            <w:proofErr w:type="spellStart"/>
            <w:r w:rsidRPr="000013A6">
              <w:rPr>
                <w:color w:val="000000"/>
                <w:sz w:val="12"/>
                <w:szCs w:val="12"/>
              </w:rPr>
              <w:t>cluster</w:t>
            </w:r>
            <w:proofErr w:type="spellEnd"/>
            <w:r w:rsidRPr="000013A6">
              <w:rPr>
                <w:color w:val="000000"/>
                <w:sz w:val="12"/>
                <w:szCs w:val="12"/>
              </w:rPr>
              <w:t xml:space="preserve"> </w:t>
            </w:r>
            <w:proofErr w:type="spellStart"/>
            <w:r w:rsidRPr="000013A6">
              <w:rPr>
                <w:color w:val="000000"/>
                <w:sz w:val="12"/>
                <w:szCs w:val="12"/>
              </w:rPr>
              <w:t>values</w:t>
            </w:r>
            <w:proofErr w:type="spellEnd"/>
            <w:r w:rsidRPr="000013A6">
              <w:rPr>
                <w:color w:val="000000"/>
                <w:sz w:val="12"/>
                <w:szCs w:val="12"/>
              </w:rPr>
              <w:t xml:space="preserve"> (“</w:t>
            </w:r>
            <w:proofErr w:type="spellStart"/>
            <w:r w:rsidRPr="000013A6">
              <w:rPr>
                <w:color w:val="000000"/>
                <w:sz w:val="12"/>
                <w:szCs w:val="12"/>
              </w:rPr>
              <w:t>attractor</w:t>
            </w:r>
            <w:proofErr w:type="spellEnd"/>
            <w:r w:rsidRPr="000013A6">
              <w:rPr>
                <w:color w:val="000000"/>
                <w:sz w:val="12"/>
                <w:szCs w:val="12"/>
              </w:rPr>
              <w:t xml:space="preserve"> </w:t>
            </w:r>
            <w:proofErr w:type="spellStart"/>
            <w:r w:rsidRPr="000013A6">
              <w:rPr>
                <w:color w:val="000000"/>
                <w:sz w:val="12"/>
                <w:szCs w:val="12"/>
              </w:rPr>
              <w:t>strength</w:t>
            </w:r>
            <w:proofErr w:type="spellEnd"/>
            <w:r w:rsidRPr="000013A6">
              <w:rPr>
                <w:color w:val="000000"/>
                <w:sz w:val="12"/>
                <w:szCs w:val="12"/>
              </w:rPr>
              <w:t xml:space="preserve">”) </w:t>
            </w:r>
            <w:proofErr w:type="spellStart"/>
            <w:r w:rsidRPr="000013A6">
              <w:rPr>
                <w:color w:val="000000"/>
                <w:sz w:val="12"/>
                <w:szCs w:val="12"/>
              </w:rPr>
              <w:t>to</w:t>
            </w:r>
            <w:proofErr w:type="spellEnd"/>
            <w:r w:rsidRPr="000013A6">
              <w:rPr>
                <w:color w:val="000000"/>
                <w:sz w:val="12"/>
                <w:szCs w:val="12"/>
              </w:rPr>
              <w:t xml:space="preserve"> cognitive </w:t>
            </w:r>
            <w:proofErr w:type="spellStart"/>
            <w:r w:rsidRPr="000013A6">
              <w:rPr>
                <w:color w:val="000000"/>
                <w:sz w:val="12"/>
                <w:szCs w:val="12"/>
              </w:rPr>
              <w:t>domain</w:t>
            </w:r>
            <w:proofErr w:type="spellEnd"/>
            <w:r w:rsidRPr="000013A6">
              <w:rPr>
                <w:color w:val="000000"/>
                <w:sz w:val="12"/>
                <w:szCs w:val="12"/>
              </w:rPr>
              <w:t xml:space="preserve"> scores (z-scores). </w:t>
            </w:r>
            <w:proofErr w:type="spellStart"/>
            <w:r w:rsidRPr="000013A6">
              <w:rPr>
                <w:color w:val="000000"/>
                <w:sz w:val="12"/>
                <w:szCs w:val="12"/>
              </w:rPr>
              <w:t>Values</w:t>
            </w:r>
            <w:proofErr w:type="spellEnd"/>
            <w:r w:rsidRPr="000013A6">
              <w:rPr>
                <w:color w:val="000000"/>
                <w:sz w:val="12"/>
                <w:szCs w:val="12"/>
              </w:rPr>
              <w:t xml:space="preserve"> are </w:t>
            </w:r>
            <w:proofErr w:type="spellStart"/>
            <w:r w:rsidRPr="000013A6">
              <w:rPr>
                <w:color w:val="000000"/>
                <w:sz w:val="12"/>
                <w:szCs w:val="12"/>
              </w:rPr>
              <w:t>presented</w:t>
            </w:r>
            <w:proofErr w:type="spellEnd"/>
            <w:r w:rsidRPr="000013A6">
              <w:rPr>
                <w:color w:val="000000"/>
                <w:sz w:val="12"/>
                <w:szCs w:val="12"/>
              </w:rPr>
              <w:t xml:space="preserve"> as β (</w:t>
            </w:r>
            <w:proofErr w:type="spellStart"/>
            <w:r w:rsidRPr="000013A6">
              <w:rPr>
                <w:color w:val="000000"/>
                <w:sz w:val="12"/>
                <w:szCs w:val="12"/>
              </w:rPr>
              <w:t>uncorrected</w:t>
            </w:r>
            <w:proofErr w:type="spellEnd"/>
            <w:r w:rsidRPr="000013A6">
              <w:rPr>
                <w:color w:val="000000"/>
                <w:sz w:val="12"/>
                <w:szCs w:val="12"/>
              </w:rPr>
              <w:t xml:space="preserve"> p-</w:t>
            </w:r>
            <w:proofErr w:type="spellStart"/>
            <w:r w:rsidRPr="000013A6">
              <w:rPr>
                <w:color w:val="000000"/>
                <w:sz w:val="12"/>
                <w:szCs w:val="12"/>
              </w:rPr>
              <w:t>value</w:t>
            </w:r>
            <w:proofErr w:type="spellEnd"/>
            <w:r w:rsidRPr="000013A6">
              <w:rPr>
                <w:color w:val="000000"/>
                <w:sz w:val="12"/>
                <w:szCs w:val="12"/>
              </w:rPr>
              <w:t xml:space="preserve">). False </w:t>
            </w:r>
            <w:proofErr w:type="spellStart"/>
            <w:r w:rsidRPr="000013A6">
              <w:rPr>
                <w:color w:val="000000"/>
                <w:sz w:val="12"/>
                <w:szCs w:val="12"/>
              </w:rPr>
              <w:t>discovery</w:t>
            </w:r>
            <w:proofErr w:type="spellEnd"/>
            <w:r w:rsidRPr="000013A6">
              <w:rPr>
                <w:color w:val="000000"/>
                <w:sz w:val="12"/>
                <w:szCs w:val="12"/>
              </w:rPr>
              <w:t xml:space="preserve"> </w:t>
            </w:r>
            <w:proofErr w:type="spellStart"/>
            <w:r w:rsidRPr="000013A6">
              <w:rPr>
                <w:color w:val="000000"/>
                <w:sz w:val="12"/>
                <w:szCs w:val="12"/>
              </w:rPr>
              <w:t>rate</w:t>
            </w:r>
            <w:proofErr w:type="spellEnd"/>
            <w:r w:rsidRPr="000013A6">
              <w:rPr>
                <w:color w:val="000000"/>
                <w:sz w:val="12"/>
                <w:szCs w:val="12"/>
              </w:rPr>
              <w:t xml:space="preserve"> </w:t>
            </w:r>
            <w:proofErr w:type="spellStart"/>
            <w:r w:rsidRPr="000013A6">
              <w:rPr>
                <w:color w:val="000000"/>
                <w:sz w:val="12"/>
                <w:szCs w:val="12"/>
              </w:rPr>
              <w:t>correction</w:t>
            </w:r>
            <w:proofErr w:type="spellEnd"/>
            <w:r w:rsidRPr="000013A6">
              <w:rPr>
                <w:color w:val="000000"/>
                <w:sz w:val="12"/>
                <w:szCs w:val="12"/>
              </w:rPr>
              <w:t xml:space="preserve"> </w:t>
            </w:r>
            <w:proofErr w:type="spellStart"/>
            <w:r w:rsidRPr="000013A6">
              <w:rPr>
                <w:color w:val="000000"/>
                <w:sz w:val="12"/>
                <w:szCs w:val="12"/>
              </w:rPr>
              <w:t>was</w:t>
            </w:r>
            <w:proofErr w:type="spellEnd"/>
            <w:r w:rsidRPr="000013A6">
              <w:rPr>
                <w:color w:val="000000"/>
                <w:sz w:val="12"/>
                <w:szCs w:val="12"/>
              </w:rPr>
              <w:t xml:space="preserve"> </w:t>
            </w:r>
            <w:proofErr w:type="spellStart"/>
            <w:r w:rsidRPr="000013A6">
              <w:rPr>
                <w:color w:val="000000"/>
                <w:sz w:val="12"/>
                <w:szCs w:val="12"/>
              </w:rPr>
              <w:t>performed</w:t>
            </w:r>
            <w:proofErr w:type="spellEnd"/>
            <w:r w:rsidRPr="000013A6">
              <w:rPr>
                <w:color w:val="000000"/>
                <w:sz w:val="12"/>
                <w:szCs w:val="12"/>
              </w:rPr>
              <w:t xml:space="preserve"> </w:t>
            </w:r>
            <w:proofErr w:type="spellStart"/>
            <w:r w:rsidRPr="000013A6">
              <w:rPr>
                <w:color w:val="000000"/>
                <w:sz w:val="12"/>
                <w:szCs w:val="12"/>
              </w:rPr>
              <w:t>using</w:t>
            </w:r>
            <w:proofErr w:type="spellEnd"/>
            <w:r w:rsidRPr="000013A6">
              <w:rPr>
                <w:color w:val="000000"/>
                <w:sz w:val="12"/>
                <w:szCs w:val="12"/>
              </w:rPr>
              <w:t xml:space="preserve"> </w:t>
            </w:r>
            <w:proofErr w:type="spellStart"/>
            <w:r w:rsidRPr="000013A6">
              <w:rPr>
                <w:color w:val="000000"/>
                <w:sz w:val="12"/>
                <w:szCs w:val="12"/>
              </w:rPr>
              <w:t>the</w:t>
            </w:r>
            <w:proofErr w:type="spellEnd"/>
            <w:r w:rsidRPr="000013A6">
              <w:rPr>
                <w:color w:val="000000"/>
                <w:sz w:val="12"/>
                <w:szCs w:val="12"/>
              </w:rPr>
              <w:t xml:space="preserve"> </w:t>
            </w:r>
            <w:proofErr w:type="spellStart"/>
            <w:r w:rsidRPr="000013A6">
              <w:rPr>
                <w:color w:val="000000"/>
                <w:sz w:val="12"/>
                <w:szCs w:val="12"/>
              </w:rPr>
              <w:t>Benjamini</w:t>
            </w:r>
            <w:proofErr w:type="spellEnd"/>
            <w:r w:rsidRPr="000013A6">
              <w:rPr>
                <w:color w:val="000000"/>
                <w:sz w:val="12"/>
                <w:szCs w:val="12"/>
              </w:rPr>
              <w:t>–</w:t>
            </w:r>
            <w:proofErr w:type="spellStart"/>
            <w:r w:rsidRPr="000013A6">
              <w:rPr>
                <w:color w:val="000000"/>
                <w:sz w:val="12"/>
                <w:szCs w:val="12"/>
              </w:rPr>
              <w:t>Hochberg</w:t>
            </w:r>
            <w:proofErr w:type="spellEnd"/>
            <w:r w:rsidRPr="000013A6">
              <w:rPr>
                <w:color w:val="000000"/>
                <w:sz w:val="12"/>
                <w:szCs w:val="12"/>
              </w:rPr>
              <w:t xml:space="preserve"> </w:t>
            </w:r>
            <w:proofErr w:type="spellStart"/>
            <w:r w:rsidRPr="000013A6">
              <w:rPr>
                <w:color w:val="000000"/>
                <w:sz w:val="12"/>
                <w:szCs w:val="12"/>
              </w:rPr>
              <w:t>procedure</w:t>
            </w:r>
            <w:proofErr w:type="spellEnd"/>
            <w:r w:rsidRPr="000013A6">
              <w:rPr>
                <w:color w:val="000000"/>
                <w:sz w:val="12"/>
                <w:szCs w:val="12"/>
              </w:rPr>
              <w:t xml:space="preserve"> </w:t>
            </w:r>
            <w:proofErr w:type="spellStart"/>
            <w:r w:rsidRPr="000013A6">
              <w:rPr>
                <w:color w:val="000000"/>
                <w:sz w:val="12"/>
                <w:szCs w:val="12"/>
              </w:rPr>
              <w:t>separately</w:t>
            </w:r>
            <w:proofErr w:type="spellEnd"/>
            <w:r w:rsidRPr="000013A6">
              <w:rPr>
                <w:color w:val="000000"/>
                <w:sz w:val="12"/>
                <w:szCs w:val="12"/>
              </w:rPr>
              <w:t xml:space="preserve"> </w:t>
            </w:r>
            <w:proofErr w:type="spellStart"/>
            <w:r w:rsidRPr="000013A6">
              <w:rPr>
                <w:color w:val="000000"/>
                <w:sz w:val="12"/>
                <w:szCs w:val="12"/>
              </w:rPr>
              <w:t>within</w:t>
            </w:r>
            <w:proofErr w:type="spellEnd"/>
            <w:r w:rsidRPr="000013A6">
              <w:rPr>
                <w:color w:val="000000"/>
                <w:sz w:val="12"/>
                <w:szCs w:val="12"/>
              </w:rPr>
              <w:t xml:space="preserve"> </w:t>
            </w:r>
            <w:proofErr w:type="spellStart"/>
            <w:r w:rsidRPr="000013A6">
              <w:rPr>
                <w:color w:val="000000"/>
                <w:sz w:val="12"/>
                <w:szCs w:val="12"/>
              </w:rPr>
              <w:t>each</w:t>
            </w:r>
            <w:proofErr w:type="spellEnd"/>
            <w:r w:rsidRPr="000013A6">
              <w:rPr>
                <w:color w:val="000000"/>
                <w:sz w:val="12"/>
                <w:szCs w:val="12"/>
              </w:rPr>
              <w:t xml:space="preserve"> cognitive </w:t>
            </w:r>
            <w:proofErr w:type="spellStart"/>
            <w:r w:rsidRPr="000013A6">
              <w:rPr>
                <w:color w:val="000000"/>
                <w:sz w:val="12"/>
                <w:szCs w:val="12"/>
              </w:rPr>
              <w:t>domain</w:t>
            </w:r>
            <w:proofErr w:type="spellEnd"/>
            <w:r w:rsidRPr="000013A6">
              <w:rPr>
                <w:color w:val="000000"/>
                <w:sz w:val="12"/>
                <w:szCs w:val="12"/>
              </w:rPr>
              <w:t xml:space="preserve"> </w:t>
            </w:r>
            <w:proofErr w:type="spellStart"/>
            <w:r w:rsidRPr="000013A6">
              <w:rPr>
                <w:color w:val="000000"/>
                <w:sz w:val="12"/>
                <w:szCs w:val="12"/>
              </w:rPr>
              <w:t>across</w:t>
            </w:r>
            <w:proofErr w:type="spellEnd"/>
            <w:r w:rsidRPr="000013A6">
              <w:rPr>
                <w:color w:val="000000"/>
                <w:sz w:val="12"/>
                <w:szCs w:val="12"/>
              </w:rPr>
              <w:t xml:space="preserve"> </w:t>
            </w:r>
            <w:proofErr w:type="spellStart"/>
            <w:r w:rsidRPr="000013A6">
              <w:rPr>
                <w:color w:val="000000"/>
                <w:sz w:val="12"/>
                <w:szCs w:val="12"/>
              </w:rPr>
              <w:t>all</w:t>
            </w:r>
            <w:proofErr w:type="spellEnd"/>
            <w:r w:rsidRPr="000013A6">
              <w:rPr>
                <w:color w:val="000000"/>
                <w:sz w:val="12"/>
                <w:szCs w:val="12"/>
              </w:rPr>
              <w:t xml:space="preserve"> </w:t>
            </w:r>
            <w:proofErr w:type="spellStart"/>
            <w:r w:rsidRPr="000013A6">
              <w:rPr>
                <w:color w:val="000000"/>
                <w:sz w:val="12"/>
                <w:szCs w:val="12"/>
              </w:rPr>
              <w:t>tested</w:t>
            </w:r>
            <w:proofErr w:type="spellEnd"/>
            <w:r w:rsidRPr="000013A6">
              <w:rPr>
                <w:color w:val="000000"/>
                <w:sz w:val="12"/>
                <w:szCs w:val="12"/>
              </w:rPr>
              <w:t xml:space="preserve"> </w:t>
            </w:r>
            <w:proofErr w:type="spellStart"/>
            <w:r w:rsidRPr="000013A6">
              <w:rPr>
                <w:color w:val="000000"/>
                <w:sz w:val="12"/>
                <w:szCs w:val="12"/>
              </w:rPr>
              <w:t>clusters</w:t>
            </w:r>
            <w:proofErr w:type="spellEnd"/>
            <w:r w:rsidRPr="000013A6">
              <w:rPr>
                <w:color w:val="000000"/>
                <w:sz w:val="12"/>
                <w:szCs w:val="12"/>
              </w:rPr>
              <w:t>/</w:t>
            </w:r>
            <w:proofErr w:type="spellStart"/>
            <w:r w:rsidRPr="000013A6">
              <w:rPr>
                <w:color w:val="000000"/>
                <w:sz w:val="12"/>
                <w:szCs w:val="12"/>
              </w:rPr>
              <w:t>regions</w:t>
            </w:r>
            <w:proofErr w:type="spellEnd"/>
            <w:r w:rsidRPr="000013A6">
              <w:rPr>
                <w:color w:val="000000"/>
                <w:sz w:val="12"/>
                <w:szCs w:val="12"/>
              </w:rPr>
              <w:t xml:space="preserve">. Bold </w:t>
            </w:r>
            <w:proofErr w:type="spellStart"/>
            <w:r w:rsidRPr="000013A6">
              <w:rPr>
                <w:color w:val="000000"/>
                <w:sz w:val="12"/>
                <w:szCs w:val="12"/>
              </w:rPr>
              <w:t>values</w:t>
            </w:r>
            <w:proofErr w:type="spellEnd"/>
            <w:r w:rsidRPr="000013A6">
              <w:rPr>
                <w:color w:val="000000"/>
                <w:sz w:val="12"/>
                <w:szCs w:val="12"/>
              </w:rPr>
              <w:t xml:space="preserve"> </w:t>
            </w:r>
            <w:proofErr w:type="spellStart"/>
            <w:r w:rsidRPr="000013A6">
              <w:rPr>
                <w:color w:val="000000"/>
                <w:sz w:val="12"/>
                <w:szCs w:val="12"/>
              </w:rPr>
              <w:t>indicate</w:t>
            </w:r>
            <w:proofErr w:type="spellEnd"/>
            <w:r w:rsidRPr="000013A6">
              <w:rPr>
                <w:color w:val="000000"/>
                <w:sz w:val="12"/>
                <w:szCs w:val="12"/>
              </w:rPr>
              <w:t xml:space="preserve"> </w:t>
            </w:r>
            <w:proofErr w:type="spellStart"/>
            <w:r w:rsidRPr="000013A6">
              <w:rPr>
                <w:color w:val="000000"/>
                <w:sz w:val="12"/>
                <w:szCs w:val="12"/>
              </w:rPr>
              <w:t>associations</w:t>
            </w:r>
            <w:proofErr w:type="spellEnd"/>
            <w:r w:rsidRPr="000013A6">
              <w:rPr>
                <w:color w:val="000000"/>
                <w:sz w:val="12"/>
                <w:szCs w:val="12"/>
              </w:rPr>
              <w:t xml:space="preserve"> </w:t>
            </w:r>
            <w:proofErr w:type="spellStart"/>
            <w:r w:rsidRPr="000013A6">
              <w:rPr>
                <w:color w:val="000000"/>
                <w:sz w:val="12"/>
                <w:szCs w:val="12"/>
              </w:rPr>
              <w:t>with</w:t>
            </w:r>
            <w:proofErr w:type="spellEnd"/>
            <w:r w:rsidRPr="000013A6">
              <w:rPr>
                <w:color w:val="000000"/>
                <w:sz w:val="12"/>
                <w:szCs w:val="12"/>
              </w:rPr>
              <w:t xml:space="preserve"> p &lt; 0.05 (</w:t>
            </w:r>
            <w:proofErr w:type="spellStart"/>
            <w:r w:rsidRPr="000013A6">
              <w:rPr>
                <w:color w:val="000000"/>
                <w:sz w:val="12"/>
                <w:szCs w:val="12"/>
              </w:rPr>
              <w:t>uncorrected</w:t>
            </w:r>
            <w:proofErr w:type="spellEnd"/>
            <w:r>
              <w:rPr>
                <w:color w:val="000000"/>
                <w:sz w:val="12"/>
                <w:szCs w:val="12"/>
              </w:rPr>
              <w:t xml:space="preserve">). </w:t>
            </w:r>
            <w:proofErr w:type="spellStart"/>
            <w:r w:rsidRPr="000013A6">
              <w:rPr>
                <w:color w:val="000000"/>
                <w:sz w:val="12"/>
                <w:szCs w:val="12"/>
              </w:rPr>
              <w:t>Given</w:t>
            </w:r>
            <w:proofErr w:type="spellEnd"/>
            <w:r w:rsidRPr="000013A6">
              <w:rPr>
                <w:color w:val="000000"/>
                <w:sz w:val="12"/>
                <w:szCs w:val="12"/>
              </w:rPr>
              <w:t xml:space="preserve"> </w:t>
            </w:r>
            <w:proofErr w:type="spellStart"/>
            <w:r w:rsidRPr="000013A6">
              <w:rPr>
                <w:color w:val="000000"/>
                <w:sz w:val="12"/>
                <w:szCs w:val="12"/>
              </w:rPr>
              <w:t>the</w:t>
            </w:r>
            <w:proofErr w:type="spellEnd"/>
            <w:r w:rsidRPr="000013A6">
              <w:rPr>
                <w:color w:val="000000"/>
                <w:sz w:val="12"/>
                <w:szCs w:val="12"/>
              </w:rPr>
              <w:t xml:space="preserve"> </w:t>
            </w:r>
            <w:proofErr w:type="spellStart"/>
            <w:r w:rsidRPr="000013A6">
              <w:rPr>
                <w:color w:val="000000"/>
                <w:sz w:val="12"/>
                <w:szCs w:val="12"/>
              </w:rPr>
              <w:t>exploratory</w:t>
            </w:r>
            <w:proofErr w:type="spellEnd"/>
            <w:r w:rsidRPr="000013A6">
              <w:rPr>
                <w:color w:val="000000"/>
                <w:sz w:val="12"/>
                <w:szCs w:val="12"/>
              </w:rPr>
              <w:t xml:space="preserve"> </w:t>
            </w:r>
            <w:proofErr w:type="spellStart"/>
            <w:r w:rsidRPr="000013A6">
              <w:rPr>
                <w:color w:val="000000"/>
                <w:sz w:val="12"/>
                <w:szCs w:val="12"/>
              </w:rPr>
              <w:t>nature</w:t>
            </w:r>
            <w:proofErr w:type="spellEnd"/>
            <w:r w:rsidRPr="000013A6">
              <w:rPr>
                <w:color w:val="000000"/>
                <w:sz w:val="12"/>
                <w:szCs w:val="12"/>
              </w:rPr>
              <w:t xml:space="preserve"> </w:t>
            </w:r>
            <w:proofErr w:type="spellStart"/>
            <w:r w:rsidRPr="000013A6">
              <w:rPr>
                <w:color w:val="000000"/>
                <w:sz w:val="12"/>
                <w:szCs w:val="12"/>
              </w:rPr>
              <w:t>of</w:t>
            </w:r>
            <w:proofErr w:type="spellEnd"/>
            <w:r w:rsidRPr="000013A6">
              <w:rPr>
                <w:color w:val="000000"/>
                <w:sz w:val="12"/>
                <w:szCs w:val="12"/>
              </w:rPr>
              <w:t xml:space="preserve"> </w:t>
            </w:r>
            <w:proofErr w:type="spellStart"/>
            <w:r w:rsidRPr="000013A6">
              <w:rPr>
                <w:color w:val="000000"/>
                <w:sz w:val="12"/>
                <w:szCs w:val="12"/>
              </w:rPr>
              <w:t>these</w:t>
            </w:r>
            <w:proofErr w:type="spellEnd"/>
            <w:r w:rsidRPr="000013A6">
              <w:rPr>
                <w:color w:val="000000"/>
                <w:sz w:val="12"/>
                <w:szCs w:val="12"/>
              </w:rPr>
              <w:t xml:space="preserve"> </w:t>
            </w:r>
            <w:proofErr w:type="spellStart"/>
            <w:r w:rsidRPr="000013A6">
              <w:rPr>
                <w:color w:val="000000"/>
                <w:sz w:val="12"/>
                <w:szCs w:val="12"/>
              </w:rPr>
              <w:t>secondary</w:t>
            </w:r>
            <w:proofErr w:type="spellEnd"/>
            <w:r w:rsidRPr="000013A6">
              <w:rPr>
                <w:color w:val="000000"/>
                <w:sz w:val="12"/>
                <w:szCs w:val="12"/>
              </w:rPr>
              <w:t xml:space="preserve"> </w:t>
            </w:r>
            <w:proofErr w:type="spellStart"/>
            <w:r w:rsidRPr="000013A6">
              <w:rPr>
                <w:color w:val="000000"/>
                <w:sz w:val="12"/>
                <w:szCs w:val="12"/>
              </w:rPr>
              <w:t>analyses</w:t>
            </w:r>
            <w:proofErr w:type="spellEnd"/>
            <w:r w:rsidRPr="000013A6">
              <w:rPr>
                <w:color w:val="000000"/>
                <w:sz w:val="12"/>
                <w:szCs w:val="12"/>
              </w:rPr>
              <w:t xml:space="preserve">, </w:t>
            </w:r>
            <w:proofErr w:type="spellStart"/>
            <w:r w:rsidRPr="000013A6">
              <w:rPr>
                <w:color w:val="000000"/>
                <w:sz w:val="12"/>
                <w:szCs w:val="12"/>
              </w:rPr>
              <w:t>asterisks</w:t>
            </w:r>
            <w:proofErr w:type="spellEnd"/>
            <w:r w:rsidRPr="000013A6">
              <w:rPr>
                <w:color w:val="000000"/>
                <w:sz w:val="12"/>
                <w:szCs w:val="12"/>
              </w:rPr>
              <w:t xml:space="preserve"> (*) </w:t>
            </w:r>
            <w:proofErr w:type="spellStart"/>
            <w:r w:rsidRPr="000013A6">
              <w:rPr>
                <w:color w:val="000000"/>
                <w:sz w:val="12"/>
                <w:szCs w:val="12"/>
              </w:rPr>
              <w:t>indicate</w:t>
            </w:r>
            <w:proofErr w:type="spellEnd"/>
            <w:r w:rsidRPr="000013A6">
              <w:rPr>
                <w:color w:val="000000"/>
                <w:sz w:val="12"/>
                <w:szCs w:val="12"/>
              </w:rPr>
              <w:t xml:space="preserve"> </w:t>
            </w:r>
            <w:proofErr w:type="spellStart"/>
            <w:r w:rsidRPr="000013A6">
              <w:rPr>
                <w:color w:val="000000"/>
                <w:sz w:val="12"/>
                <w:szCs w:val="12"/>
              </w:rPr>
              <w:t>associations</w:t>
            </w:r>
            <w:proofErr w:type="spellEnd"/>
            <w:r w:rsidRPr="000013A6">
              <w:rPr>
                <w:color w:val="000000"/>
                <w:sz w:val="12"/>
                <w:szCs w:val="12"/>
              </w:rPr>
              <w:t xml:space="preserve"> meeting q &lt; 0.20. Data </w:t>
            </w:r>
            <w:proofErr w:type="spellStart"/>
            <w:r w:rsidRPr="000013A6">
              <w:rPr>
                <w:color w:val="000000"/>
                <w:sz w:val="12"/>
                <w:szCs w:val="12"/>
              </w:rPr>
              <w:t>for</w:t>
            </w:r>
            <w:proofErr w:type="spellEnd"/>
            <w:r w:rsidRPr="000013A6">
              <w:rPr>
                <w:color w:val="000000"/>
                <w:sz w:val="12"/>
                <w:szCs w:val="12"/>
              </w:rPr>
              <w:t xml:space="preserve"> </w:t>
            </w:r>
            <w:proofErr w:type="spellStart"/>
            <w:r w:rsidRPr="000013A6">
              <w:rPr>
                <w:color w:val="000000"/>
                <w:sz w:val="12"/>
                <w:szCs w:val="12"/>
              </w:rPr>
              <w:t>one</w:t>
            </w:r>
            <w:proofErr w:type="spellEnd"/>
            <w:r w:rsidRPr="000013A6">
              <w:rPr>
                <w:color w:val="000000"/>
                <w:sz w:val="12"/>
                <w:szCs w:val="12"/>
              </w:rPr>
              <w:t xml:space="preserve"> </w:t>
            </w:r>
            <w:proofErr w:type="spellStart"/>
            <w:r w:rsidRPr="000013A6">
              <w:rPr>
                <w:color w:val="000000"/>
                <w:sz w:val="12"/>
                <w:szCs w:val="12"/>
              </w:rPr>
              <w:t>participant</w:t>
            </w:r>
            <w:proofErr w:type="spellEnd"/>
            <w:r w:rsidRPr="000013A6">
              <w:rPr>
                <w:color w:val="000000"/>
                <w:sz w:val="12"/>
                <w:szCs w:val="12"/>
              </w:rPr>
              <w:t xml:space="preserve"> were </w:t>
            </w:r>
            <w:proofErr w:type="spellStart"/>
            <w:r w:rsidRPr="000013A6">
              <w:rPr>
                <w:color w:val="000000"/>
                <w:sz w:val="12"/>
                <w:szCs w:val="12"/>
              </w:rPr>
              <w:t>not</w:t>
            </w:r>
            <w:proofErr w:type="spellEnd"/>
            <w:r w:rsidRPr="000013A6">
              <w:rPr>
                <w:color w:val="000000"/>
                <w:sz w:val="12"/>
                <w:szCs w:val="12"/>
              </w:rPr>
              <w:t xml:space="preserve"> </w:t>
            </w:r>
            <w:proofErr w:type="spellStart"/>
            <w:r w:rsidRPr="000013A6">
              <w:rPr>
                <w:color w:val="000000"/>
                <w:sz w:val="12"/>
                <w:szCs w:val="12"/>
              </w:rPr>
              <w:t>available</w:t>
            </w:r>
            <w:proofErr w:type="spellEnd"/>
            <w:r w:rsidRPr="000013A6">
              <w:rPr>
                <w:color w:val="000000"/>
                <w:sz w:val="12"/>
                <w:szCs w:val="12"/>
              </w:rPr>
              <w:t xml:space="preserve"> </w:t>
            </w:r>
            <w:proofErr w:type="spellStart"/>
            <w:r w:rsidRPr="000013A6">
              <w:rPr>
                <w:color w:val="000000"/>
                <w:sz w:val="12"/>
                <w:szCs w:val="12"/>
              </w:rPr>
              <w:t>for</w:t>
            </w:r>
            <w:proofErr w:type="spellEnd"/>
            <w:r w:rsidRPr="000013A6">
              <w:rPr>
                <w:color w:val="000000"/>
                <w:sz w:val="12"/>
                <w:szCs w:val="12"/>
              </w:rPr>
              <w:t xml:space="preserve"> Executive Function; </w:t>
            </w:r>
            <w:proofErr w:type="spellStart"/>
            <w:r w:rsidRPr="000013A6">
              <w:rPr>
                <w:color w:val="000000"/>
                <w:sz w:val="12"/>
                <w:szCs w:val="12"/>
              </w:rPr>
              <w:t>therefore</w:t>
            </w:r>
            <w:proofErr w:type="spellEnd"/>
            <w:r w:rsidRPr="000013A6">
              <w:rPr>
                <w:color w:val="000000"/>
                <w:sz w:val="12"/>
                <w:szCs w:val="12"/>
              </w:rPr>
              <w:t xml:space="preserve">, </w:t>
            </w:r>
            <w:proofErr w:type="spellStart"/>
            <w:r w:rsidRPr="000013A6">
              <w:rPr>
                <w:color w:val="000000"/>
                <w:sz w:val="12"/>
                <w:szCs w:val="12"/>
              </w:rPr>
              <w:t>analyses</w:t>
            </w:r>
            <w:proofErr w:type="spellEnd"/>
            <w:r w:rsidRPr="000013A6">
              <w:rPr>
                <w:color w:val="000000"/>
                <w:sz w:val="12"/>
                <w:szCs w:val="12"/>
              </w:rPr>
              <w:t xml:space="preserve"> </w:t>
            </w:r>
            <w:proofErr w:type="spellStart"/>
            <w:r w:rsidRPr="000013A6">
              <w:rPr>
                <w:color w:val="000000"/>
                <w:sz w:val="12"/>
                <w:szCs w:val="12"/>
              </w:rPr>
              <w:t>involving</w:t>
            </w:r>
            <w:proofErr w:type="spellEnd"/>
            <w:r w:rsidRPr="000013A6">
              <w:rPr>
                <w:color w:val="000000"/>
                <w:sz w:val="12"/>
                <w:szCs w:val="12"/>
              </w:rPr>
              <w:t xml:space="preserve"> Executive Function were </w:t>
            </w:r>
            <w:proofErr w:type="spellStart"/>
            <w:r w:rsidRPr="000013A6">
              <w:rPr>
                <w:color w:val="000000"/>
                <w:sz w:val="12"/>
                <w:szCs w:val="12"/>
              </w:rPr>
              <w:t>conducted</w:t>
            </w:r>
            <w:proofErr w:type="spellEnd"/>
            <w:r w:rsidRPr="000013A6">
              <w:rPr>
                <w:color w:val="000000"/>
                <w:sz w:val="12"/>
                <w:szCs w:val="12"/>
              </w:rPr>
              <w:t xml:space="preserve"> </w:t>
            </w:r>
            <w:proofErr w:type="spellStart"/>
            <w:r w:rsidRPr="000013A6">
              <w:rPr>
                <w:color w:val="000000"/>
                <w:sz w:val="12"/>
                <w:szCs w:val="12"/>
              </w:rPr>
              <w:t>with</w:t>
            </w:r>
            <w:proofErr w:type="spellEnd"/>
            <w:r w:rsidRPr="000013A6">
              <w:rPr>
                <w:color w:val="000000"/>
                <w:sz w:val="12"/>
                <w:szCs w:val="12"/>
              </w:rPr>
              <w:t xml:space="preserve"> </w:t>
            </w:r>
            <w:proofErr w:type="spellStart"/>
            <w:r w:rsidRPr="000013A6">
              <w:rPr>
                <w:color w:val="000000"/>
                <w:sz w:val="12"/>
                <w:szCs w:val="12"/>
              </w:rPr>
              <w:t>one</w:t>
            </w:r>
            <w:proofErr w:type="spellEnd"/>
            <w:r w:rsidRPr="000013A6">
              <w:rPr>
                <w:color w:val="000000"/>
                <w:sz w:val="12"/>
                <w:szCs w:val="12"/>
              </w:rPr>
              <w:t xml:space="preserve"> </w:t>
            </w:r>
            <w:proofErr w:type="spellStart"/>
            <w:r w:rsidRPr="000013A6">
              <w:rPr>
                <w:color w:val="000000"/>
                <w:sz w:val="12"/>
                <w:szCs w:val="12"/>
              </w:rPr>
              <w:t>fewer</w:t>
            </w:r>
            <w:proofErr w:type="spellEnd"/>
            <w:r w:rsidRPr="000013A6">
              <w:rPr>
                <w:color w:val="000000"/>
                <w:sz w:val="12"/>
                <w:szCs w:val="12"/>
              </w:rPr>
              <w:t xml:space="preserve"> </w:t>
            </w:r>
            <w:proofErr w:type="spellStart"/>
            <w:r w:rsidRPr="000013A6">
              <w:rPr>
                <w:color w:val="000000"/>
                <w:sz w:val="12"/>
                <w:szCs w:val="12"/>
              </w:rPr>
              <w:t>participant</w:t>
            </w:r>
            <w:proofErr w:type="spellEnd"/>
            <w:r w:rsidRPr="000013A6">
              <w:rPr>
                <w:color w:val="000000"/>
                <w:sz w:val="12"/>
                <w:szCs w:val="12"/>
              </w:rPr>
              <w:t>.</w:t>
            </w:r>
          </w:p>
          <w:p w14:paraId="40791BA3" w14:textId="77777777" w:rsidR="002D52C1" w:rsidRPr="000013A6" w:rsidRDefault="002D52C1" w:rsidP="007B70E8">
            <w:pPr>
              <w:rPr>
                <w:color w:val="000000"/>
                <w:sz w:val="12"/>
                <w:szCs w:val="12"/>
              </w:rPr>
            </w:pPr>
          </w:p>
          <w:p w14:paraId="01261E9A" w14:textId="77777777" w:rsidR="002D52C1" w:rsidRDefault="002D52C1" w:rsidP="007B70E8">
            <w:pPr>
              <w:rPr>
                <w:color w:val="000000"/>
                <w:sz w:val="12"/>
                <w:szCs w:val="12"/>
              </w:rPr>
            </w:pPr>
            <w:proofErr w:type="spellStart"/>
            <w:r w:rsidRPr="000013A6">
              <w:rPr>
                <w:color w:val="000000"/>
                <w:sz w:val="12"/>
                <w:szCs w:val="12"/>
              </w:rPr>
              <w:t>Abbreviations</w:t>
            </w:r>
            <w:proofErr w:type="spellEnd"/>
            <w:r w:rsidRPr="000013A6">
              <w:rPr>
                <w:color w:val="000000"/>
                <w:sz w:val="12"/>
                <w:szCs w:val="12"/>
              </w:rPr>
              <w:t xml:space="preserve">: AD, </w:t>
            </w:r>
            <w:proofErr w:type="spellStart"/>
            <w:r w:rsidRPr="000013A6">
              <w:rPr>
                <w:color w:val="000000"/>
                <w:sz w:val="12"/>
                <w:szCs w:val="12"/>
              </w:rPr>
              <w:t>Alzheimer’s</w:t>
            </w:r>
            <w:proofErr w:type="spellEnd"/>
            <w:r w:rsidRPr="000013A6">
              <w:rPr>
                <w:color w:val="000000"/>
                <w:sz w:val="12"/>
                <w:szCs w:val="12"/>
              </w:rPr>
              <w:t xml:space="preserve"> </w:t>
            </w:r>
            <w:proofErr w:type="spellStart"/>
            <w:r w:rsidRPr="000013A6">
              <w:rPr>
                <w:color w:val="000000"/>
                <w:sz w:val="12"/>
                <w:szCs w:val="12"/>
              </w:rPr>
              <w:t>disease</w:t>
            </w:r>
            <w:proofErr w:type="spellEnd"/>
            <w:r w:rsidRPr="000013A6">
              <w:rPr>
                <w:color w:val="000000"/>
                <w:sz w:val="12"/>
                <w:szCs w:val="12"/>
              </w:rPr>
              <w:t xml:space="preserve">; APOE4 status, </w:t>
            </w:r>
            <w:proofErr w:type="spellStart"/>
            <w:r w:rsidRPr="000013A6">
              <w:rPr>
                <w:color w:val="000000"/>
                <w:sz w:val="12"/>
                <w:szCs w:val="12"/>
              </w:rPr>
              <w:t>carriers</w:t>
            </w:r>
            <w:proofErr w:type="spellEnd"/>
            <w:r w:rsidRPr="000013A6">
              <w:rPr>
                <w:color w:val="000000"/>
                <w:sz w:val="12"/>
                <w:szCs w:val="12"/>
              </w:rPr>
              <w:t>/non-</w:t>
            </w:r>
            <w:proofErr w:type="spellStart"/>
            <w:r w:rsidRPr="000013A6">
              <w:rPr>
                <w:color w:val="000000"/>
                <w:sz w:val="12"/>
                <w:szCs w:val="12"/>
              </w:rPr>
              <w:t>carriers</w:t>
            </w:r>
            <w:proofErr w:type="spellEnd"/>
            <w:r w:rsidRPr="000013A6">
              <w:rPr>
                <w:color w:val="000000"/>
                <w:sz w:val="12"/>
                <w:szCs w:val="12"/>
              </w:rPr>
              <w:t xml:space="preserve">; Aβ status, positive/negative; </w:t>
            </w:r>
            <w:proofErr w:type="spellStart"/>
            <w:r w:rsidRPr="000013A6">
              <w:rPr>
                <w:color w:val="000000"/>
                <w:sz w:val="12"/>
                <w:szCs w:val="12"/>
              </w:rPr>
              <w:t>Dc</w:t>
            </w:r>
            <w:proofErr w:type="spellEnd"/>
            <w:r w:rsidRPr="000013A6">
              <w:rPr>
                <w:color w:val="000000"/>
                <w:sz w:val="12"/>
                <w:szCs w:val="12"/>
              </w:rPr>
              <w:t xml:space="preserve">, </w:t>
            </w:r>
            <w:proofErr w:type="spellStart"/>
            <w:r w:rsidRPr="000013A6">
              <w:rPr>
                <w:color w:val="000000"/>
                <w:sz w:val="12"/>
                <w:szCs w:val="12"/>
              </w:rPr>
              <w:t>distant</w:t>
            </w:r>
            <w:proofErr w:type="spellEnd"/>
            <w:r w:rsidRPr="000013A6">
              <w:rPr>
                <w:color w:val="000000"/>
                <w:sz w:val="12"/>
                <w:szCs w:val="12"/>
              </w:rPr>
              <w:t xml:space="preserve"> connectivity; </w:t>
            </w:r>
            <w:proofErr w:type="spellStart"/>
            <w:r w:rsidRPr="000013A6">
              <w:rPr>
                <w:color w:val="000000"/>
                <w:sz w:val="12"/>
                <w:szCs w:val="12"/>
              </w:rPr>
              <w:t>Lc</w:t>
            </w:r>
            <w:proofErr w:type="spellEnd"/>
            <w:r w:rsidRPr="000013A6">
              <w:rPr>
                <w:color w:val="000000"/>
                <w:sz w:val="12"/>
                <w:szCs w:val="12"/>
              </w:rPr>
              <w:t xml:space="preserve">, local connectivity; NfL, </w:t>
            </w:r>
            <w:proofErr w:type="spellStart"/>
            <w:r w:rsidRPr="000013A6">
              <w:rPr>
                <w:color w:val="000000"/>
                <w:sz w:val="12"/>
                <w:szCs w:val="12"/>
              </w:rPr>
              <w:t>neurofilament</w:t>
            </w:r>
            <w:proofErr w:type="spellEnd"/>
            <w:r w:rsidRPr="000013A6">
              <w:rPr>
                <w:color w:val="000000"/>
                <w:sz w:val="12"/>
                <w:szCs w:val="12"/>
              </w:rPr>
              <w:t xml:space="preserve"> light </w:t>
            </w:r>
            <w:proofErr w:type="spellStart"/>
            <w:r w:rsidRPr="000013A6">
              <w:rPr>
                <w:color w:val="000000"/>
                <w:sz w:val="12"/>
                <w:szCs w:val="12"/>
              </w:rPr>
              <w:t>chain</w:t>
            </w:r>
            <w:proofErr w:type="spellEnd"/>
            <w:r w:rsidRPr="000013A6">
              <w:rPr>
                <w:color w:val="000000"/>
                <w:sz w:val="12"/>
                <w:szCs w:val="12"/>
              </w:rPr>
              <w:t>.</w:t>
            </w:r>
            <w:r>
              <w:rPr>
                <w:color w:val="000000"/>
                <w:sz w:val="12"/>
                <w:szCs w:val="12"/>
              </w:rPr>
              <w:br/>
            </w:r>
            <w:r>
              <w:rPr>
                <w:color w:val="000000"/>
                <w:sz w:val="12"/>
                <w:szCs w:val="12"/>
              </w:rPr>
              <w:br/>
            </w:r>
          </w:p>
        </w:tc>
      </w:tr>
    </w:tbl>
    <w:p w14:paraId="30D15B67" w14:textId="77777777" w:rsidR="002D52C1" w:rsidRDefault="002D52C1" w:rsidP="002D52C1">
      <w:pPr>
        <w:sectPr w:rsidR="002D52C1" w:rsidSect="002D52C1">
          <w:pgSz w:w="16838" w:h="11906" w:orient="landscape"/>
          <w:pgMar w:top="1701" w:right="1418" w:bottom="1701" w:left="1418" w:header="709" w:footer="709" w:gutter="0"/>
          <w:cols w:space="708"/>
          <w:docGrid w:linePitch="360"/>
        </w:sectPr>
      </w:pPr>
    </w:p>
    <w:p w14:paraId="415D655D" w14:textId="77777777" w:rsidR="00FE7C45" w:rsidRDefault="00FE7C45"/>
    <w:sectPr w:rsidR="00FE7C45" w:rsidSect="002D52C1">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2C1"/>
    <w:rsid w:val="00002409"/>
    <w:rsid w:val="00003602"/>
    <w:rsid w:val="0001108C"/>
    <w:rsid w:val="000125E0"/>
    <w:rsid w:val="000130D1"/>
    <w:rsid w:val="0002097B"/>
    <w:rsid w:val="00032747"/>
    <w:rsid w:val="00033879"/>
    <w:rsid w:val="00050CD2"/>
    <w:rsid w:val="00055600"/>
    <w:rsid w:val="00055F2C"/>
    <w:rsid w:val="0006311D"/>
    <w:rsid w:val="00074EEE"/>
    <w:rsid w:val="00076D40"/>
    <w:rsid w:val="000A69B2"/>
    <w:rsid w:val="000A6B2D"/>
    <w:rsid w:val="000B1591"/>
    <w:rsid w:val="000B256A"/>
    <w:rsid w:val="000B6720"/>
    <w:rsid w:val="000C291A"/>
    <w:rsid w:val="000C3812"/>
    <w:rsid w:val="000C3DBD"/>
    <w:rsid w:val="000C7547"/>
    <w:rsid w:val="000D3EB7"/>
    <w:rsid w:val="000D4CA3"/>
    <w:rsid w:val="000D637B"/>
    <w:rsid w:val="000E32FD"/>
    <w:rsid w:val="000F2844"/>
    <w:rsid w:val="000F4B58"/>
    <w:rsid w:val="000F4D15"/>
    <w:rsid w:val="00100B36"/>
    <w:rsid w:val="00106749"/>
    <w:rsid w:val="00111514"/>
    <w:rsid w:val="00125FAD"/>
    <w:rsid w:val="001276BB"/>
    <w:rsid w:val="00127E8D"/>
    <w:rsid w:val="001311AC"/>
    <w:rsid w:val="001346C7"/>
    <w:rsid w:val="00135C64"/>
    <w:rsid w:val="00143D74"/>
    <w:rsid w:val="001440B1"/>
    <w:rsid w:val="00146D9F"/>
    <w:rsid w:val="00147970"/>
    <w:rsid w:val="00147D6C"/>
    <w:rsid w:val="00153A36"/>
    <w:rsid w:val="001600AA"/>
    <w:rsid w:val="00161BC5"/>
    <w:rsid w:val="00164105"/>
    <w:rsid w:val="00166CE6"/>
    <w:rsid w:val="001721C1"/>
    <w:rsid w:val="00172B13"/>
    <w:rsid w:val="00177270"/>
    <w:rsid w:val="00181942"/>
    <w:rsid w:val="0018552C"/>
    <w:rsid w:val="001863D6"/>
    <w:rsid w:val="00193DB6"/>
    <w:rsid w:val="00197FA4"/>
    <w:rsid w:val="001A0F03"/>
    <w:rsid w:val="001A22FD"/>
    <w:rsid w:val="001A4863"/>
    <w:rsid w:val="001A496A"/>
    <w:rsid w:val="001B2460"/>
    <w:rsid w:val="001B5F7C"/>
    <w:rsid w:val="001B6428"/>
    <w:rsid w:val="001D09C6"/>
    <w:rsid w:val="001F66B3"/>
    <w:rsid w:val="001F6E39"/>
    <w:rsid w:val="00207205"/>
    <w:rsid w:val="00207C11"/>
    <w:rsid w:val="0022609D"/>
    <w:rsid w:val="00245EC2"/>
    <w:rsid w:val="00250749"/>
    <w:rsid w:val="0025138B"/>
    <w:rsid w:val="00251421"/>
    <w:rsid w:val="0025371D"/>
    <w:rsid w:val="00255172"/>
    <w:rsid w:val="00255521"/>
    <w:rsid w:val="00256A27"/>
    <w:rsid w:val="00257CD0"/>
    <w:rsid w:val="00260B4E"/>
    <w:rsid w:val="002634D9"/>
    <w:rsid w:val="00271517"/>
    <w:rsid w:val="00273EC4"/>
    <w:rsid w:val="00275727"/>
    <w:rsid w:val="00277324"/>
    <w:rsid w:val="0028177B"/>
    <w:rsid w:val="0028374F"/>
    <w:rsid w:val="00283D52"/>
    <w:rsid w:val="0028713D"/>
    <w:rsid w:val="00291113"/>
    <w:rsid w:val="002A6F88"/>
    <w:rsid w:val="002A7A14"/>
    <w:rsid w:val="002B0C48"/>
    <w:rsid w:val="002B15CF"/>
    <w:rsid w:val="002D52C1"/>
    <w:rsid w:val="002D7455"/>
    <w:rsid w:val="002E1FC2"/>
    <w:rsid w:val="002E23FF"/>
    <w:rsid w:val="002E41D4"/>
    <w:rsid w:val="002E5A6D"/>
    <w:rsid w:val="002F1112"/>
    <w:rsid w:val="00315ED3"/>
    <w:rsid w:val="00323E23"/>
    <w:rsid w:val="00326A9C"/>
    <w:rsid w:val="003349B7"/>
    <w:rsid w:val="00337B30"/>
    <w:rsid w:val="00357DAC"/>
    <w:rsid w:val="00361F93"/>
    <w:rsid w:val="00363D84"/>
    <w:rsid w:val="003640AB"/>
    <w:rsid w:val="00365E6A"/>
    <w:rsid w:val="00374F58"/>
    <w:rsid w:val="00381E11"/>
    <w:rsid w:val="00387B2F"/>
    <w:rsid w:val="00392EE4"/>
    <w:rsid w:val="0039431B"/>
    <w:rsid w:val="003A64F2"/>
    <w:rsid w:val="003B2727"/>
    <w:rsid w:val="003B3132"/>
    <w:rsid w:val="003B4ED2"/>
    <w:rsid w:val="003C10F2"/>
    <w:rsid w:val="003C21D3"/>
    <w:rsid w:val="003C707F"/>
    <w:rsid w:val="003D1203"/>
    <w:rsid w:val="003D1469"/>
    <w:rsid w:val="003D2D19"/>
    <w:rsid w:val="003D592A"/>
    <w:rsid w:val="003E2874"/>
    <w:rsid w:val="003F0F0D"/>
    <w:rsid w:val="003F16A5"/>
    <w:rsid w:val="003F27C6"/>
    <w:rsid w:val="00404198"/>
    <w:rsid w:val="004111C8"/>
    <w:rsid w:val="00412245"/>
    <w:rsid w:val="00413B39"/>
    <w:rsid w:val="00420A1B"/>
    <w:rsid w:val="0042227B"/>
    <w:rsid w:val="00422C45"/>
    <w:rsid w:val="00433C3B"/>
    <w:rsid w:val="00433E15"/>
    <w:rsid w:val="00441AC6"/>
    <w:rsid w:val="00442916"/>
    <w:rsid w:val="0044493D"/>
    <w:rsid w:val="00445666"/>
    <w:rsid w:val="00445AA3"/>
    <w:rsid w:val="004463FE"/>
    <w:rsid w:val="0045390E"/>
    <w:rsid w:val="0045449D"/>
    <w:rsid w:val="0045656A"/>
    <w:rsid w:val="00456937"/>
    <w:rsid w:val="00472F74"/>
    <w:rsid w:val="004743D4"/>
    <w:rsid w:val="004755B9"/>
    <w:rsid w:val="00477E35"/>
    <w:rsid w:val="00480A2E"/>
    <w:rsid w:val="00485224"/>
    <w:rsid w:val="004903F6"/>
    <w:rsid w:val="00490DF9"/>
    <w:rsid w:val="00491977"/>
    <w:rsid w:val="004959C4"/>
    <w:rsid w:val="00496612"/>
    <w:rsid w:val="004A0091"/>
    <w:rsid w:val="004A1642"/>
    <w:rsid w:val="004A656E"/>
    <w:rsid w:val="004A6DAA"/>
    <w:rsid w:val="004B3162"/>
    <w:rsid w:val="004B5D14"/>
    <w:rsid w:val="004C4709"/>
    <w:rsid w:val="004C4D20"/>
    <w:rsid w:val="004C5044"/>
    <w:rsid w:val="004D221F"/>
    <w:rsid w:val="004E6386"/>
    <w:rsid w:val="004F01B6"/>
    <w:rsid w:val="004F3754"/>
    <w:rsid w:val="005054EE"/>
    <w:rsid w:val="00507BE7"/>
    <w:rsid w:val="005229E9"/>
    <w:rsid w:val="00534A28"/>
    <w:rsid w:val="005415EE"/>
    <w:rsid w:val="005441B2"/>
    <w:rsid w:val="005617E3"/>
    <w:rsid w:val="005634B0"/>
    <w:rsid w:val="0057739D"/>
    <w:rsid w:val="0058011C"/>
    <w:rsid w:val="00583FD7"/>
    <w:rsid w:val="005A6578"/>
    <w:rsid w:val="005B02B4"/>
    <w:rsid w:val="005B5569"/>
    <w:rsid w:val="005B617B"/>
    <w:rsid w:val="005B7122"/>
    <w:rsid w:val="005C7AC5"/>
    <w:rsid w:val="005D4440"/>
    <w:rsid w:val="005D4AB7"/>
    <w:rsid w:val="005D5CE5"/>
    <w:rsid w:val="005E0A58"/>
    <w:rsid w:val="005F24E4"/>
    <w:rsid w:val="005F6118"/>
    <w:rsid w:val="005F6F84"/>
    <w:rsid w:val="0060064A"/>
    <w:rsid w:val="00601447"/>
    <w:rsid w:val="00610B73"/>
    <w:rsid w:val="00612365"/>
    <w:rsid w:val="006200E9"/>
    <w:rsid w:val="00620727"/>
    <w:rsid w:val="00621590"/>
    <w:rsid w:val="00623AD1"/>
    <w:rsid w:val="00631990"/>
    <w:rsid w:val="00645033"/>
    <w:rsid w:val="006471C5"/>
    <w:rsid w:val="006473EA"/>
    <w:rsid w:val="0066018D"/>
    <w:rsid w:val="0066146A"/>
    <w:rsid w:val="006660DC"/>
    <w:rsid w:val="00670267"/>
    <w:rsid w:val="0067110E"/>
    <w:rsid w:val="00676633"/>
    <w:rsid w:val="006813DF"/>
    <w:rsid w:val="006815E0"/>
    <w:rsid w:val="006842DF"/>
    <w:rsid w:val="006873B2"/>
    <w:rsid w:val="00694A6B"/>
    <w:rsid w:val="006A1163"/>
    <w:rsid w:val="006A57F3"/>
    <w:rsid w:val="006B02E9"/>
    <w:rsid w:val="006B0B32"/>
    <w:rsid w:val="006B3DF6"/>
    <w:rsid w:val="006B5F58"/>
    <w:rsid w:val="006C1825"/>
    <w:rsid w:val="006E1E32"/>
    <w:rsid w:val="006E1EDA"/>
    <w:rsid w:val="006E32DD"/>
    <w:rsid w:val="006E46F2"/>
    <w:rsid w:val="00714484"/>
    <w:rsid w:val="007145A5"/>
    <w:rsid w:val="0072271A"/>
    <w:rsid w:val="00722F95"/>
    <w:rsid w:val="007270E1"/>
    <w:rsid w:val="00735432"/>
    <w:rsid w:val="00736241"/>
    <w:rsid w:val="0074685B"/>
    <w:rsid w:val="00754C5C"/>
    <w:rsid w:val="00762108"/>
    <w:rsid w:val="00765A84"/>
    <w:rsid w:val="007708F1"/>
    <w:rsid w:val="00770A65"/>
    <w:rsid w:val="00770D75"/>
    <w:rsid w:val="007710D4"/>
    <w:rsid w:val="00775471"/>
    <w:rsid w:val="007A2CFE"/>
    <w:rsid w:val="007A50C3"/>
    <w:rsid w:val="007A646E"/>
    <w:rsid w:val="007A7F57"/>
    <w:rsid w:val="007B1A09"/>
    <w:rsid w:val="007B364B"/>
    <w:rsid w:val="007B399D"/>
    <w:rsid w:val="007C18AC"/>
    <w:rsid w:val="007C2BA6"/>
    <w:rsid w:val="007C3E1B"/>
    <w:rsid w:val="007C4F3C"/>
    <w:rsid w:val="007C60D4"/>
    <w:rsid w:val="007D30D4"/>
    <w:rsid w:val="007E0F21"/>
    <w:rsid w:val="007E5CF0"/>
    <w:rsid w:val="007F04CF"/>
    <w:rsid w:val="007F59E0"/>
    <w:rsid w:val="00806F4D"/>
    <w:rsid w:val="00813DD7"/>
    <w:rsid w:val="00823A09"/>
    <w:rsid w:val="00827C0C"/>
    <w:rsid w:val="00830B13"/>
    <w:rsid w:val="00832335"/>
    <w:rsid w:val="00833C8C"/>
    <w:rsid w:val="00840B7F"/>
    <w:rsid w:val="00851C8A"/>
    <w:rsid w:val="00855BC6"/>
    <w:rsid w:val="008561D5"/>
    <w:rsid w:val="00856E7D"/>
    <w:rsid w:val="00871F71"/>
    <w:rsid w:val="00875973"/>
    <w:rsid w:val="008771E4"/>
    <w:rsid w:val="00883336"/>
    <w:rsid w:val="00893E22"/>
    <w:rsid w:val="008A2E6C"/>
    <w:rsid w:val="008A31F8"/>
    <w:rsid w:val="008A5A68"/>
    <w:rsid w:val="008A6691"/>
    <w:rsid w:val="008B5140"/>
    <w:rsid w:val="008C207A"/>
    <w:rsid w:val="008C4746"/>
    <w:rsid w:val="008D27DF"/>
    <w:rsid w:val="008D2E6A"/>
    <w:rsid w:val="008E3E97"/>
    <w:rsid w:val="008E6832"/>
    <w:rsid w:val="00905F4B"/>
    <w:rsid w:val="00906869"/>
    <w:rsid w:val="00913624"/>
    <w:rsid w:val="00915DDC"/>
    <w:rsid w:val="009208D6"/>
    <w:rsid w:val="00921429"/>
    <w:rsid w:val="00922704"/>
    <w:rsid w:val="009232A2"/>
    <w:rsid w:val="00944B6A"/>
    <w:rsid w:val="00946214"/>
    <w:rsid w:val="00955614"/>
    <w:rsid w:val="00955DB6"/>
    <w:rsid w:val="00961EF8"/>
    <w:rsid w:val="00963292"/>
    <w:rsid w:val="009710DE"/>
    <w:rsid w:val="0097527B"/>
    <w:rsid w:val="00976B9C"/>
    <w:rsid w:val="00983C91"/>
    <w:rsid w:val="009848D0"/>
    <w:rsid w:val="00986FC6"/>
    <w:rsid w:val="0099077C"/>
    <w:rsid w:val="0099263C"/>
    <w:rsid w:val="00997B84"/>
    <w:rsid w:val="009A11D7"/>
    <w:rsid w:val="009C371D"/>
    <w:rsid w:val="009C40E6"/>
    <w:rsid w:val="009C6F7A"/>
    <w:rsid w:val="009E19F1"/>
    <w:rsid w:val="009E1DFC"/>
    <w:rsid w:val="009E5241"/>
    <w:rsid w:val="00A04844"/>
    <w:rsid w:val="00A12808"/>
    <w:rsid w:val="00A168C6"/>
    <w:rsid w:val="00A21DED"/>
    <w:rsid w:val="00A22831"/>
    <w:rsid w:val="00A23084"/>
    <w:rsid w:val="00A237E9"/>
    <w:rsid w:val="00A2748E"/>
    <w:rsid w:val="00A32219"/>
    <w:rsid w:val="00A37C9C"/>
    <w:rsid w:val="00A40C0A"/>
    <w:rsid w:val="00A57A4D"/>
    <w:rsid w:val="00A637DA"/>
    <w:rsid w:val="00A80B97"/>
    <w:rsid w:val="00A82D70"/>
    <w:rsid w:val="00A850CF"/>
    <w:rsid w:val="00A86DE7"/>
    <w:rsid w:val="00A903A9"/>
    <w:rsid w:val="00AC52D5"/>
    <w:rsid w:val="00AD18C3"/>
    <w:rsid w:val="00AD5ACB"/>
    <w:rsid w:val="00AE33B4"/>
    <w:rsid w:val="00AE592C"/>
    <w:rsid w:val="00AF0286"/>
    <w:rsid w:val="00AF0887"/>
    <w:rsid w:val="00AF42FC"/>
    <w:rsid w:val="00AF69D8"/>
    <w:rsid w:val="00B00E8D"/>
    <w:rsid w:val="00B03C96"/>
    <w:rsid w:val="00B1546E"/>
    <w:rsid w:val="00B16F06"/>
    <w:rsid w:val="00B30DFF"/>
    <w:rsid w:val="00B32344"/>
    <w:rsid w:val="00B32D17"/>
    <w:rsid w:val="00B33F67"/>
    <w:rsid w:val="00B3573C"/>
    <w:rsid w:val="00B369E9"/>
    <w:rsid w:val="00B41203"/>
    <w:rsid w:val="00B4657F"/>
    <w:rsid w:val="00B60726"/>
    <w:rsid w:val="00B62923"/>
    <w:rsid w:val="00B6458B"/>
    <w:rsid w:val="00B7106E"/>
    <w:rsid w:val="00B73FC8"/>
    <w:rsid w:val="00B77A7D"/>
    <w:rsid w:val="00B83479"/>
    <w:rsid w:val="00B87368"/>
    <w:rsid w:val="00B951CA"/>
    <w:rsid w:val="00BA1114"/>
    <w:rsid w:val="00BA2750"/>
    <w:rsid w:val="00BA2A4F"/>
    <w:rsid w:val="00BB147E"/>
    <w:rsid w:val="00BB50E1"/>
    <w:rsid w:val="00BC0946"/>
    <w:rsid w:val="00BC5950"/>
    <w:rsid w:val="00BC5EF1"/>
    <w:rsid w:val="00BD502E"/>
    <w:rsid w:val="00C00329"/>
    <w:rsid w:val="00C200C8"/>
    <w:rsid w:val="00C23234"/>
    <w:rsid w:val="00C24C21"/>
    <w:rsid w:val="00C26A4D"/>
    <w:rsid w:val="00C26FB9"/>
    <w:rsid w:val="00C33B23"/>
    <w:rsid w:val="00C348ED"/>
    <w:rsid w:val="00C35506"/>
    <w:rsid w:val="00C37D61"/>
    <w:rsid w:val="00C45400"/>
    <w:rsid w:val="00C46872"/>
    <w:rsid w:val="00C47BC9"/>
    <w:rsid w:val="00C50607"/>
    <w:rsid w:val="00C51249"/>
    <w:rsid w:val="00C60B05"/>
    <w:rsid w:val="00C639B2"/>
    <w:rsid w:val="00C65AA1"/>
    <w:rsid w:val="00C8171F"/>
    <w:rsid w:val="00CA0FE5"/>
    <w:rsid w:val="00CA4677"/>
    <w:rsid w:val="00CA63F8"/>
    <w:rsid w:val="00CA70D4"/>
    <w:rsid w:val="00CB1120"/>
    <w:rsid w:val="00CD19F3"/>
    <w:rsid w:val="00CD384F"/>
    <w:rsid w:val="00CE72C7"/>
    <w:rsid w:val="00D24970"/>
    <w:rsid w:val="00D362BD"/>
    <w:rsid w:val="00D465A2"/>
    <w:rsid w:val="00D4793E"/>
    <w:rsid w:val="00D652B2"/>
    <w:rsid w:val="00D672BB"/>
    <w:rsid w:val="00D76ADC"/>
    <w:rsid w:val="00D7728D"/>
    <w:rsid w:val="00D93EC9"/>
    <w:rsid w:val="00D95161"/>
    <w:rsid w:val="00DA7628"/>
    <w:rsid w:val="00DB2C67"/>
    <w:rsid w:val="00DB673A"/>
    <w:rsid w:val="00DC2237"/>
    <w:rsid w:val="00DC4249"/>
    <w:rsid w:val="00DC565B"/>
    <w:rsid w:val="00DD0EE6"/>
    <w:rsid w:val="00DD366B"/>
    <w:rsid w:val="00DF4675"/>
    <w:rsid w:val="00E01C06"/>
    <w:rsid w:val="00E031C2"/>
    <w:rsid w:val="00E21103"/>
    <w:rsid w:val="00E21705"/>
    <w:rsid w:val="00E2570C"/>
    <w:rsid w:val="00E30719"/>
    <w:rsid w:val="00E32A72"/>
    <w:rsid w:val="00E40FAA"/>
    <w:rsid w:val="00E45298"/>
    <w:rsid w:val="00E4626B"/>
    <w:rsid w:val="00E504ED"/>
    <w:rsid w:val="00E62C1E"/>
    <w:rsid w:val="00E62D82"/>
    <w:rsid w:val="00E71B44"/>
    <w:rsid w:val="00E735A2"/>
    <w:rsid w:val="00E76CAA"/>
    <w:rsid w:val="00E8418A"/>
    <w:rsid w:val="00E93042"/>
    <w:rsid w:val="00E9323A"/>
    <w:rsid w:val="00EA5217"/>
    <w:rsid w:val="00EC2862"/>
    <w:rsid w:val="00ED28BF"/>
    <w:rsid w:val="00ED5D11"/>
    <w:rsid w:val="00EE2610"/>
    <w:rsid w:val="00EE2C6B"/>
    <w:rsid w:val="00EF400E"/>
    <w:rsid w:val="00EF4B8B"/>
    <w:rsid w:val="00F06571"/>
    <w:rsid w:val="00F11095"/>
    <w:rsid w:val="00F14E46"/>
    <w:rsid w:val="00F168C5"/>
    <w:rsid w:val="00F3131B"/>
    <w:rsid w:val="00F34C0A"/>
    <w:rsid w:val="00F37D6B"/>
    <w:rsid w:val="00F41DA2"/>
    <w:rsid w:val="00F4640A"/>
    <w:rsid w:val="00F527FA"/>
    <w:rsid w:val="00F530F6"/>
    <w:rsid w:val="00F57F01"/>
    <w:rsid w:val="00F61799"/>
    <w:rsid w:val="00F629B7"/>
    <w:rsid w:val="00F629EF"/>
    <w:rsid w:val="00F62B48"/>
    <w:rsid w:val="00F64D7E"/>
    <w:rsid w:val="00F655DA"/>
    <w:rsid w:val="00F70266"/>
    <w:rsid w:val="00F916AB"/>
    <w:rsid w:val="00FA2A67"/>
    <w:rsid w:val="00FA5BAA"/>
    <w:rsid w:val="00FB6C66"/>
    <w:rsid w:val="00FC5370"/>
    <w:rsid w:val="00FD5E83"/>
    <w:rsid w:val="00FE1106"/>
    <w:rsid w:val="00FE3D14"/>
    <w:rsid w:val="00FE3E72"/>
    <w:rsid w:val="00FE7306"/>
    <w:rsid w:val="00FE7C45"/>
    <w:rsid w:val="00FF20E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57DD4DC9"/>
  <w15:chartTrackingRefBased/>
  <w15:docId w15:val="{45704118-96AD-AC41-8EE0-FDF050169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2C1"/>
    <w:rPr>
      <w:rFonts w:eastAsia="Times New Roman"/>
      <w:kern w:val="0"/>
      <w:szCs w:val="24"/>
      <w:lang w:eastAsia="es-ES_tradnl"/>
      <w14:ligatures w14:val="none"/>
    </w:rPr>
  </w:style>
  <w:style w:type="paragraph" w:styleId="Ttulo1">
    <w:name w:val="heading 1"/>
    <w:basedOn w:val="Normal"/>
    <w:next w:val="Normal"/>
    <w:link w:val="Ttulo1Car"/>
    <w:autoRedefine/>
    <w:uiPriority w:val="9"/>
    <w:qFormat/>
    <w:rsid w:val="004755B9"/>
    <w:pPr>
      <w:keepNext/>
      <w:keepLines/>
      <w:spacing w:before="120"/>
      <w:jc w:val="both"/>
      <w:outlineLvl w:val="0"/>
    </w:pPr>
    <w:rPr>
      <w:rFonts w:eastAsiaTheme="majorEastAsia" w:cstheme="majorBidi"/>
      <w:b/>
      <w:bCs/>
      <w:color w:val="000000" w:themeColor="text1"/>
      <w:kern w:val="2"/>
      <w:szCs w:val="32"/>
      <w:lang w:val="en-US"/>
      <w14:ligatures w14:val="standardContextual"/>
    </w:rPr>
  </w:style>
  <w:style w:type="paragraph" w:styleId="Ttulo2">
    <w:name w:val="heading 2"/>
    <w:basedOn w:val="Normal"/>
    <w:next w:val="Normal"/>
    <w:link w:val="Ttulo2Car"/>
    <w:autoRedefine/>
    <w:uiPriority w:val="9"/>
    <w:unhideWhenUsed/>
    <w:qFormat/>
    <w:rsid w:val="004755B9"/>
    <w:pPr>
      <w:keepNext/>
      <w:keepLines/>
      <w:spacing w:before="40"/>
      <w:jc w:val="both"/>
      <w:outlineLvl w:val="1"/>
    </w:pPr>
    <w:rPr>
      <w:rFonts w:cstheme="majorBidi"/>
      <w:color w:val="000000" w:themeColor="text1"/>
      <w:kern w:val="2"/>
      <w:szCs w:val="26"/>
      <w:lang w:val="en-US"/>
      <w14:ligatures w14:val="standardContextual"/>
    </w:rPr>
  </w:style>
  <w:style w:type="paragraph" w:styleId="Ttulo3">
    <w:name w:val="heading 3"/>
    <w:basedOn w:val="Normal"/>
    <w:next w:val="Normal"/>
    <w:link w:val="Ttulo3Car"/>
    <w:autoRedefine/>
    <w:uiPriority w:val="9"/>
    <w:unhideWhenUsed/>
    <w:qFormat/>
    <w:rsid w:val="004755B9"/>
    <w:pPr>
      <w:keepNext/>
      <w:keepLines/>
      <w:spacing w:before="40"/>
      <w:ind w:left="708"/>
      <w:outlineLvl w:val="2"/>
    </w:pPr>
    <w:rPr>
      <w:rFonts w:eastAsiaTheme="majorEastAsia" w:cstheme="majorBidi"/>
      <w:i/>
      <w:color w:val="000000" w:themeColor="text1"/>
      <w:kern w:val="2"/>
      <w:lang w:val="en-US"/>
      <w14:ligatures w14:val="standardContextual"/>
    </w:rPr>
  </w:style>
  <w:style w:type="paragraph" w:styleId="Ttulo4">
    <w:name w:val="heading 4"/>
    <w:basedOn w:val="Normal"/>
    <w:next w:val="Normal"/>
    <w:link w:val="Ttulo4Car"/>
    <w:uiPriority w:val="9"/>
    <w:semiHidden/>
    <w:unhideWhenUsed/>
    <w:qFormat/>
    <w:rsid w:val="002D52C1"/>
    <w:pPr>
      <w:keepNext/>
      <w:keepLines/>
      <w:spacing w:before="80" w:after="40"/>
      <w:outlineLvl w:val="3"/>
    </w:pPr>
    <w:rPr>
      <w:rFonts w:asciiTheme="minorHAnsi" w:eastAsiaTheme="majorEastAsia" w:hAnsiTheme="minorHAnsi" w:cstheme="majorBidi"/>
      <w:i/>
      <w:iCs/>
      <w:color w:val="0F4761" w:themeColor="accent1" w:themeShade="BF"/>
      <w:kern w:val="2"/>
      <w:szCs w:val="20"/>
      <w:lang w:val="en-US" w:eastAsia="en-US"/>
      <w14:ligatures w14:val="standardContextual"/>
    </w:rPr>
  </w:style>
  <w:style w:type="paragraph" w:styleId="Ttulo5">
    <w:name w:val="heading 5"/>
    <w:basedOn w:val="Normal"/>
    <w:next w:val="Normal"/>
    <w:link w:val="Ttulo5Car"/>
    <w:uiPriority w:val="9"/>
    <w:semiHidden/>
    <w:unhideWhenUsed/>
    <w:qFormat/>
    <w:rsid w:val="002D52C1"/>
    <w:pPr>
      <w:keepNext/>
      <w:keepLines/>
      <w:spacing w:before="80" w:after="40"/>
      <w:outlineLvl w:val="4"/>
    </w:pPr>
    <w:rPr>
      <w:rFonts w:asciiTheme="minorHAnsi" w:eastAsiaTheme="majorEastAsia" w:hAnsiTheme="minorHAnsi" w:cstheme="majorBidi"/>
      <w:color w:val="0F4761" w:themeColor="accent1" w:themeShade="BF"/>
      <w:kern w:val="2"/>
      <w:szCs w:val="20"/>
      <w:lang w:val="en-US" w:eastAsia="en-US"/>
      <w14:ligatures w14:val="standardContextual"/>
    </w:rPr>
  </w:style>
  <w:style w:type="paragraph" w:styleId="Ttulo6">
    <w:name w:val="heading 6"/>
    <w:basedOn w:val="Normal"/>
    <w:next w:val="Normal"/>
    <w:link w:val="Ttulo6Car"/>
    <w:uiPriority w:val="9"/>
    <w:semiHidden/>
    <w:unhideWhenUsed/>
    <w:qFormat/>
    <w:rsid w:val="002D52C1"/>
    <w:pPr>
      <w:keepNext/>
      <w:keepLines/>
      <w:spacing w:before="40"/>
      <w:outlineLvl w:val="5"/>
    </w:pPr>
    <w:rPr>
      <w:rFonts w:asciiTheme="minorHAnsi" w:eastAsiaTheme="majorEastAsia" w:hAnsiTheme="minorHAnsi" w:cstheme="majorBidi"/>
      <w:i/>
      <w:iCs/>
      <w:color w:val="595959" w:themeColor="text1" w:themeTint="A6"/>
      <w:kern w:val="2"/>
      <w:szCs w:val="20"/>
      <w:lang w:val="en-US" w:eastAsia="en-US"/>
      <w14:ligatures w14:val="standardContextual"/>
    </w:rPr>
  </w:style>
  <w:style w:type="paragraph" w:styleId="Ttulo7">
    <w:name w:val="heading 7"/>
    <w:basedOn w:val="Normal"/>
    <w:next w:val="Normal"/>
    <w:link w:val="Ttulo7Car"/>
    <w:uiPriority w:val="9"/>
    <w:semiHidden/>
    <w:unhideWhenUsed/>
    <w:qFormat/>
    <w:rsid w:val="002D52C1"/>
    <w:pPr>
      <w:keepNext/>
      <w:keepLines/>
      <w:spacing w:before="40"/>
      <w:outlineLvl w:val="6"/>
    </w:pPr>
    <w:rPr>
      <w:rFonts w:asciiTheme="minorHAnsi" w:eastAsiaTheme="majorEastAsia" w:hAnsiTheme="minorHAnsi" w:cstheme="majorBidi"/>
      <w:color w:val="595959" w:themeColor="text1" w:themeTint="A6"/>
      <w:kern w:val="2"/>
      <w:szCs w:val="20"/>
      <w:lang w:val="en-US" w:eastAsia="en-US"/>
      <w14:ligatures w14:val="standardContextual"/>
    </w:rPr>
  </w:style>
  <w:style w:type="paragraph" w:styleId="Ttulo8">
    <w:name w:val="heading 8"/>
    <w:basedOn w:val="Normal"/>
    <w:next w:val="Normal"/>
    <w:link w:val="Ttulo8Car"/>
    <w:uiPriority w:val="9"/>
    <w:semiHidden/>
    <w:unhideWhenUsed/>
    <w:qFormat/>
    <w:rsid w:val="002D52C1"/>
    <w:pPr>
      <w:keepNext/>
      <w:keepLines/>
      <w:outlineLvl w:val="7"/>
    </w:pPr>
    <w:rPr>
      <w:rFonts w:asciiTheme="minorHAnsi" w:eastAsiaTheme="majorEastAsia" w:hAnsiTheme="minorHAnsi" w:cstheme="majorBidi"/>
      <w:i/>
      <w:iCs/>
      <w:color w:val="272727" w:themeColor="text1" w:themeTint="D8"/>
      <w:kern w:val="2"/>
      <w:szCs w:val="20"/>
      <w:lang w:val="en-US" w:eastAsia="en-US"/>
      <w14:ligatures w14:val="standardContextual"/>
    </w:rPr>
  </w:style>
  <w:style w:type="paragraph" w:styleId="Ttulo9">
    <w:name w:val="heading 9"/>
    <w:basedOn w:val="Normal"/>
    <w:next w:val="Normal"/>
    <w:link w:val="Ttulo9Car"/>
    <w:uiPriority w:val="9"/>
    <w:semiHidden/>
    <w:unhideWhenUsed/>
    <w:qFormat/>
    <w:rsid w:val="002D52C1"/>
    <w:pPr>
      <w:keepNext/>
      <w:keepLines/>
      <w:outlineLvl w:val="8"/>
    </w:pPr>
    <w:rPr>
      <w:rFonts w:asciiTheme="minorHAnsi" w:eastAsiaTheme="majorEastAsia" w:hAnsiTheme="minorHAnsi" w:cstheme="majorBidi"/>
      <w:color w:val="272727" w:themeColor="text1" w:themeTint="D8"/>
      <w:kern w:val="2"/>
      <w:szCs w:val="20"/>
      <w:lang w:val="en-US"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tilo1">
    <w:name w:val="Estilo1"/>
    <w:basedOn w:val="Normal"/>
    <w:autoRedefine/>
    <w:qFormat/>
    <w:rsid w:val="003C707F"/>
    <w:pPr>
      <w:spacing w:after="160" w:line="276" w:lineRule="auto"/>
      <w:jc w:val="both"/>
    </w:pPr>
    <w:rPr>
      <w:kern w:val="2"/>
      <w:szCs w:val="20"/>
      <w:lang w:val="en-US" w:eastAsia="en-GB"/>
      <w14:ligatures w14:val="standardContextual"/>
    </w:rPr>
  </w:style>
  <w:style w:type="character" w:customStyle="1" w:styleId="Ttulo1Car">
    <w:name w:val="Título 1 Car"/>
    <w:basedOn w:val="Fuentedeprrafopredeter"/>
    <w:link w:val="Ttulo1"/>
    <w:uiPriority w:val="9"/>
    <w:rsid w:val="004755B9"/>
    <w:rPr>
      <w:rFonts w:eastAsiaTheme="majorEastAsia" w:cstheme="majorBidi"/>
      <w:b/>
      <w:bCs/>
      <w:color w:val="000000" w:themeColor="text1"/>
      <w:szCs w:val="32"/>
      <w:lang w:val="en-US" w:eastAsia="es-ES_tradnl"/>
    </w:rPr>
  </w:style>
  <w:style w:type="character" w:customStyle="1" w:styleId="Ttulo2Car">
    <w:name w:val="Título 2 Car"/>
    <w:basedOn w:val="Fuentedeprrafopredeter"/>
    <w:link w:val="Ttulo2"/>
    <w:uiPriority w:val="9"/>
    <w:rsid w:val="004755B9"/>
    <w:rPr>
      <w:rFonts w:eastAsia="Times New Roman" w:cstheme="majorBidi"/>
      <w:color w:val="000000" w:themeColor="text1"/>
      <w:szCs w:val="26"/>
      <w:lang w:val="en-US" w:eastAsia="es-ES_tradnl"/>
    </w:rPr>
  </w:style>
  <w:style w:type="character" w:customStyle="1" w:styleId="Ttulo3Car">
    <w:name w:val="Título 3 Car"/>
    <w:basedOn w:val="Fuentedeprrafopredeter"/>
    <w:link w:val="Ttulo3"/>
    <w:uiPriority w:val="9"/>
    <w:rsid w:val="004755B9"/>
    <w:rPr>
      <w:rFonts w:eastAsiaTheme="majorEastAsia" w:cstheme="majorBidi"/>
      <w:i/>
      <w:color w:val="000000" w:themeColor="text1"/>
      <w:szCs w:val="24"/>
      <w:lang w:eastAsia="es-ES_tradnl"/>
    </w:rPr>
  </w:style>
  <w:style w:type="paragraph" w:styleId="Ttulo">
    <w:name w:val="Title"/>
    <w:basedOn w:val="Normal"/>
    <w:next w:val="Normal"/>
    <w:link w:val="TtuloCar"/>
    <w:autoRedefine/>
    <w:uiPriority w:val="10"/>
    <w:qFormat/>
    <w:rsid w:val="004755B9"/>
    <w:pPr>
      <w:contextualSpacing/>
    </w:pPr>
    <w:rPr>
      <w:rFonts w:eastAsiaTheme="majorEastAsia" w:cstheme="majorBidi"/>
      <w:b/>
      <w:spacing w:val="-10"/>
      <w:kern w:val="28"/>
      <w:sz w:val="32"/>
      <w:szCs w:val="56"/>
      <w:lang w:val="en-US"/>
      <w14:ligatures w14:val="standardContextual"/>
    </w:rPr>
  </w:style>
  <w:style w:type="character" w:customStyle="1" w:styleId="TtuloCar">
    <w:name w:val="Título Car"/>
    <w:basedOn w:val="Fuentedeprrafopredeter"/>
    <w:link w:val="Ttulo"/>
    <w:uiPriority w:val="10"/>
    <w:rsid w:val="004755B9"/>
    <w:rPr>
      <w:rFonts w:eastAsiaTheme="majorEastAsia" w:cstheme="majorBidi"/>
      <w:b/>
      <w:spacing w:val="-10"/>
      <w:kern w:val="28"/>
      <w:sz w:val="32"/>
      <w:szCs w:val="56"/>
      <w:lang w:eastAsia="es-ES_tradnl"/>
    </w:rPr>
  </w:style>
  <w:style w:type="character" w:customStyle="1" w:styleId="Ttulo4Car">
    <w:name w:val="Título 4 Car"/>
    <w:basedOn w:val="Fuentedeprrafopredeter"/>
    <w:link w:val="Ttulo4"/>
    <w:uiPriority w:val="9"/>
    <w:semiHidden/>
    <w:rsid w:val="002D52C1"/>
    <w:rPr>
      <w:rFonts w:asciiTheme="minorHAnsi" w:eastAsiaTheme="majorEastAsia" w:hAnsiTheme="minorHAnsi" w:cstheme="majorBidi"/>
      <w:i/>
      <w:iCs/>
      <w:color w:val="0F4761" w:themeColor="accent1" w:themeShade="BF"/>
      <w:lang w:val="en-US"/>
    </w:rPr>
  </w:style>
  <w:style w:type="character" w:customStyle="1" w:styleId="Ttulo5Car">
    <w:name w:val="Título 5 Car"/>
    <w:basedOn w:val="Fuentedeprrafopredeter"/>
    <w:link w:val="Ttulo5"/>
    <w:uiPriority w:val="9"/>
    <w:semiHidden/>
    <w:rsid w:val="002D52C1"/>
    <w:rPr>
      <w:rFonts w:asciiTheme="minorHAnsi" w:eastAsiaTheme="majorEastAsia" w:hAnsiTheme="minorHAnsi" w:cstheme="majorBidi"/>
      <w:color w:val="0F4761" w:themeColor="accent1" w:themeShade="BF"/>
      <w:lang w:val="en-US"/>
    </w:rPr>
  </w:style>
  <w:style w:type="character" w:customStyle="1" w:styleId="Ttulo6Car">
    <w:name w:val="Título 6 Car"/>
    <w:basedOn w:val="Fuentedeprrafopredeter"/>
    <w:link w:val="Ttulo6"/>
    <w:uiPriority w:val="9"/>
    <w:semiHidden/>
    <w:rsid w:val="002D52C1"/>
    <w:rPr>
      <w:rFonts w:asciiTheme="minorHAnsi" w:eastAsiaTheme="majorEastAsia" w:hAnsiTheme="minorHAnsi" w:cstheme="majorBidi"/>
      <w:i/>
      <w:iCs/>
      <w:color w:val="595959" w:themeColor="text1" w:themeTint="A6"/>
      <w:lang w:val="en-US"/>
    </w:rPr>
  </w:style>
  <w:style w:type="character" w:customStyle="1" w:styleId="Ttulo7Car">
    <w:name w:val="Título 7 Car"/>
    <w:basedOn w:val="Fuentedeprrafopredeter"/>
    <w:link w:val="Ttulo7"/>
    <w:uiPriority w:val="9"/>
    <w:semiHidden/>
    <w:rsid w:val="002D52C1"/>
    <w:rPr>
      <w:rFonts w:asciiTheme="minorHAnsi" w:eastAsiaTheme="majorEastAsia" w:hAnsiTheme="minorHAnsi" w:cstheme="majorBidi"/>
      <w:color w:val="595959" w:themeColor="text1" w:themeTint="A6"/>
      <w:lang w:val="en-US"/>
    </w:rPr>
  </w:style>
  <w:style w:type="character" w:customStyle="1" w:styleId="Ttulo8Car">
    <w:name w:val="Título 8 Car"/>
    <w:basedOn w:val="Fuentedeprrafopredeter"/>
    <w:link w:val="Ttulo8"/>
    <w:uiPriority w:val="9"/>
    <w:semiHidden/>
    <w:rsid w:val="002D52C1"/>
    <w:rPr>
      <w:rFonts w:asciiTheme="minorHAnsi" w:eastAsiaTheme="majorEastAsia" w:hAnsiTheme="minorHAnsi" w:cstheme="majorBidi"/>
      <w:i/>
      <w:iCs/>
      <w:color w:val="272727" w:themeColor="text1" w:themeTint="D8"/>
      <w:lang w:val="en-US"/>
    </w:rPr>
  </w:style>
  <w:style w:type="character" w:customStyle="1" w:styleId="Ttulo9Car">
    <w:name w:val="Título 9 Car"/>
    <w:basedOn w:val="Fuentedeprrafopredeter"/>
    <w:link w:val="Ttulo9"/>
    <w:uiPriority w:val="9"/>
    <w:semiHidden/>
    <w:rsid w:val="002D52C1"/>
    <w:rPr>
      <w:rFonts w:asciiTheme="minorHAnsi" w:eastAsiaTheme="majorEastAsia" w:hAnsiTheme="minorHAnsi" w:cstheme="majorBidi"/>
      <w:color w:val="272727" w:themeColor="text1" w:themeTint="D8"/>
      <w:lang w:val="en-US"/>
    </w:rPr>
  </w:style>
  <w:style w:type="paragraph" w:styleId="Subttulo">
    <w:name w:val="Subtitle"/>
    <w:basedOn w:val="Normal"/>
    <w:next w:val="Normal"/>
    <w:link w:val="SubttuloCar"/>
    <w:uiPriority w:val="11"/>
    <w:qFormat/>
    <w:rsid w:val="002D52C1"/>
    <w:pPr>
      <w:numPr>
        <w:ilvl w:val="1"/>
      </w:numPr>
      <w:spacing w:after="160"/>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tuloCar">
    <w:name w:val="Subtítulo Car"/>
    <w:basedOn w:val="Fuentedeprrafopredeter"/>
    <w:link w:val="Subttulo"/>
    <w:uiPriority w:val="11"/>
    <w:rsid w:val="002D52C1"/>
    <w:rPr>
      <w:rFonts w:asciiTheme="minorHAnsi" w:eastAsiaTheme="majorEastAsia" w:hAnsiTheme="minorHAnsi" w:cstheme="majorBidi"/>
      <w:color w:val="595959" w:themeColor="text1" w:themeTint="A6"/>
      <w:spacing w:val="15"/>
      <w:sz w:val="28"/>
      <w:szCs w:val="28"/>
      <w:lang w:val="en-US"/>
    </w:rPr>
  </w:style>
  <w:style w:type="paragraph" w:styleId="Cita">
    <w:name w:val="Quote"/>
    <w:basedOn w:val="Normal"/>
    <w:next w:val="Normal"/>
    <w:link w:val="CitaCar"/>
    <w:uiPriority w:val="29"/>
    <w:qFormat/>
    <w:rsid w:val="002D52C1"/>
    <w:pPr>
      <w:spacing w:before="160" w:after="160"/>
      <w:jc w:val="center"/>
    </w:pPr>
    <w:rPr>
      <w:rFonts w:eastAsiaTheme="minorHAnsi"/>
      <w:i/>
      <w:iCs/>
      <w:color w:val="404040" w:themeColor="text1" w:themeTint="BF"/>
      <w:kern w:val="2"/>
      <w:szCs w:val="20"/>
      <w:lang w:val="en-US" w:eastAsia="en-US"/>
      <w14:ligatures w14:val="standardContextual"/>
    </w:rPr>
  </w:style>
  <w:style w:type="character" w:customStyle="1" w:styleId="CitaCar">
    <w:name w:val="Cita Car"/>
    <w:basedOn w:val="Fuentedeprrafopredeter"/>
    <w:link w:val="Cita"/>
    <w:uiPriority w:val="29"/>
    <w:rsid w:val="002D52C1"/>
    <w:rPr>
      <w:i/>
      <w:iCs/>
      <w:color w:val="404040" w:themeColor="text1" w:themeTint="BF"/>
      <w:lang w:val="en-US"/>
    </w:rPr>
  </w:style>
  <w:style w:type="paragraph" w:styleId="Prrafodelista">
    <w:name w:val="List Paragraph"/>
    <w:basedOn w:val="Normal"/>
    <w:uiPriority w:val="34"/>
    <w:qFormat/>
    <w:rsid w:val="002D52C1"/>
    <w:pPr>
      <w:ind w:left="720"/>
      <w:contextualSpacing/>
    </w:pPr>
    <w:rPr>
      <w:rFonts w:eastAsiaTheme="minorHAnsi"/>
      <w:kern w:val="2"/>
      <w:szCs w:val="20"/>
      <w:lang w:val="en-US" w:eastAsia="en-US"/>
      <w14:ligatures w14:val="standardContextual"/>
    </w:rPr>
  </w:style>
  <w:style w:type="character" w:styleId="nfasisintenso">
    <w:name w:val="Intense Emphasis"/>
    <w:basedOn w:val="Fuentedeprrafopredeter"/>
    <w:uiPriority w:val="21"/>
    <w:qFormat/>
    <w:rsid w:val="002D52C1"/>
    <w:rPr>
      <w:i/>
      <w:iCs/>
      <w:color w:val="0F4761" w:themeColor="accent1" w:themeShade="BF"/>
    </w:rPr>
  </w:style>
  <w:style w:type="paragraph" w:styleId="Citadestacada">
    <w:name w:val="Intense Quote"/>
    <w:basedOn w:val="Normal"/>
    <w:next w:val="Normal"/>
    <w:link w:val="CitadestacadaCar"/>
    <w:uiPriority w:val="30"/>
    <w:qFormat/>
    <w:rsid w:val="002D52C1"/>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kern w:val="2"/>
      <w:szCs w:val="20"/>
      <w:lang w:val="en-US" w:eastAsia="en-US"/>
      <w14:ligatures w14:val="standardContextual"/>
    </w:rPr>
  </w:style>
  <w:style w:type="character" w:customStyle="1" w:styleId="CitadestacadaCar">
    <w:name w:val="Cita destacada Car"/>
    <w:basedOn w:val="Fuentedeprrafopredeter"/>
    <w:link w:val="Citadestacada"/>
    <w:uiPriority w:val="30"/>
    <w:rsid w:val="002D52C1"/>
    <w:rPr>
      <w:i/>
      <w:iCs/>
      <w:color w:val="0F4761" w:themeColor="accent1" w:themeShade="BF"/>
      <w:lang w:val="en-US"/>
    </w:rPr>
  </w:style>
  <w:style w:type="character" w:styleId="Referenciaintensa">
    <w:name w:val="Intense Reference"/>
    <w:basedOn w:val="Fuentedeprrafopredeter"/>
    <w:uiPriority w:val="32"/>
    <w:qFormat/>
    <w:rsid w:val="002D52C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1062</Words>
  <Characters>5842</Characters>
  <Application>Microsoft Office Word</Application>
  <DocSecurity>0</DocSecurity>
  <Lines>48</Lines>
  <Paragraphs>13</Paragraphs>
  <ScaleCrop>false</ScaleCrop>
  <Company/>
  <LinksUpToDate>false</LinksUpToDate>
  <CharactersWithSpaces>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Coca</dc:creator>
  <cp:keywords/>
  <dc:description/>
  <cp:lastModifiedBy>Andrea Coca</cp:lastModifiedBy>
  <cp:revision>1</cp:revision>
  <dcterms:created xsi:type="dcterms:W3CDTF">2026-03-25T16:49:00Z</dcterms:created>
  <dcterms:modified xsi:type="dcterms:W3CDTF">2026-03-25T16:49:00Z</dcterms:modified>
</cp:coreProperties>
</file>