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4D443" w14:textId="65137309" w:rsidR="0031499A" w:rsidRPr="0031499A" w:rsidRDefault="0031499A" w:rsidP="001E391A">
      <w:pPr>
        <w:shd w:val="clear" w:color="auto" w:fill="FFFFFF" w:themeFill="background1"/>
        <w:rPr>
          <w:rFonts w:asciiTheme="majorBidi" w:hAnsiTheme="majorBidi" w:cstheme="majorBidi"/>
          <w:i/>
          <w:iCs/>
          <w:lang w:val="en-GB"/>
        </w:rPr>
      </w:pPr>
      <w:r w:rsidRPr="0031499A">
        <w:rPr>
          <w:rFonts w:asciiTheme="majorBidi" w:hAnsiTheme="majorBidi" w:cstheme="majorBidi"/>
          <w:i/>
          <w:iCs/>
          <w:lang w:val="en-GB"/>
        </w:rPr>
        <w:t>Original Research Article</w:t>
      </w:r>
    </w:p>
    <w:p w14:paraId="1164E56C" w14:textId="3A731D91" w:rsidR="0031499A" w:rsidRPr="0031499A" w:rsidRDefault="0031499A" w:rsidP="001E391A">
      <w:pPr>
        <w:shd w:val="clear" w:color="auto" w:fill="FFFFFF" w:themeFill="background1"/>
        <w:rPr>
          <w:rFonts w:asciiTheme="majorBidi" w:hAnsiTheme="majorBidi" w:cstheme="majorBidi"/>
          <w:i/>
          <w:iCs/>
          <w:lang w:val="en-GB"/>
        </w:rPr>
      </w:pPr>
      <w:r w:rsidRPr="0031499A">
        <w:rPr>
          <w:rFonts w:asciiTheme="majorBidi" w:hAnsiTheme="majorBidi" w:cstheme="majorBidi"/>
          <w:i/>
          <w:iCs/>
          <w:lang w:val="en-GB"/>
        </w:rPr>
        <w:t>Journal</w:t>
      </w:r>
      <w:r>
        <w:rPr>
          <w:rFonts w:asciiTheme="majorBidi" w:hAnsiTheme="majorBidi" w:cstheme="majorBidi"/>
          <w:i/>
          <w:iCs/>
          <w:lang w:val="en-GB"/>
        </w:rPr>
        <w:t>:</w:t>
      </w:r>
      <w:r w:rsidRPr="0031499A">
        <w:rPr>
          <w:rFonts w:asciiTheme="majorBidi" w:hAnsiTheme="majorBidi" w:cstheme="majorBidi"/>
          <w:i/>
          <w:iCs/>
          <w:lang w:val="en-GB"/>
        </w:rPr>
        <w:t xml:space="preserve"> GeroScienece</w:t>
      </w:r>
    </w:p>
    <w:p w14:paraId="15028608" w14:textId="77777777" w:rsidR="0031499A" w:rsidRDefault="0031499A" w:rsidP="001E391A">
      <w:pPr>
        <w:shd w:val="clear" w:color="auto" w:fill="FFFFFF" w:themeFill="background1"/>
        <w:rPr>
          <w:rFonts w:asciiTheme="majorBidi" w:hAnsiTheme="majorBidi" w:cstheme="majorBidi"/>
          <w:u w:val="single"/>
          <w:lang w:val="en-GB"/>
        </w:rPr>
      </w:pPr>
    </w:p>
    <w:p w14:paraId="0447E824" w14:textId="56BFBEAB" w:rsidR="001E391A" w:rsidRPr="001857B5" w:rsidRDefault="001E391A" w:rsidP="001E391A">
      <w:pPr>
        <w:shd w:val="clear" w:color="auto" w:fill="FFFFFF" w:themeFill="background1"/>
        <w:rPr>
          <w:rFonts w:asciiTheme="majorBidi" w:hAnsiTheme="majorBidi" w:cstheme="majorBidi"/>
          <w:u w:val="single"/>
          <w:lang w:val="en-GB"/>
        </w:rPr>
      </w:pPr>
      <w:r w:rsidRPr="007D3EFF">
        <w:rPr>
          <w:rFonts w:asciiTheme="majorBidi" w:hAnsiTheme="majorBidi" w:cstheme="majorBidi"/>
          <w:u w:val="single"/>
          <w:lang w:val="en-GB"/>
        </w:rPr>
        <w:t>Supplement</w:t>
      </w:r>
      <w:r w:rsidR="00BC1E37">
        <w:rPr>
          <w:rFonts w:asciiTheme="majorBidi" w:hAnsiTheme="majorBidi" w:cstheme="majorBidi"/>
          <w:u w:val="single"/>
          <w:lang w:val="en-GB"/>
        </w:rPr>
        <w:t xml:space="preserve">al </w:t>
      </w:r>
      <w:r w:rsidRPr="007D3EFF">
        <w:rPr>
          <w:rFonts w:asciiTheme="majorBidi" w:hAnsiTheme="majorBidi" w:cstheme="majorBidi"/>
          <w:u w:val="single"/>
          <w:lang w:val="en-GB"/>
        </w:rPr>
        <w:t>tables</w:t>
      </w:r>
    </w:p>
    <w:p w14:paraId="55A16C2B" w14:textId="1C83A4D1" w:rsidR="001E391A" w:rsidRPr="00E506DC" w:rsidRDefault="001E391A" w:rsidP="001E391A">
      <w:pPr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>Table S1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 xml:space="preserve"> Descriptive participant characteristics by study location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 xml:space="preserve">(Location 1: N = </w:t>
      </w:r>
      <w:r>
        <w:rPr>
          <w:rFonts w:asciiTheme="majorBidi" w:hAnsiTheme="majorBidi" w:cstheme="majorBidi"/>
          <w:sz w:val="20"/>
          <w:szCs w:val="20"/>
          <w:lang w:val="en-GB"/>
        </w:rPr>
        <w:t>67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>; Location 2: N = 164)</w:t>
      </w:r>
      <w:r>
        <w:rPr>
          <w:rFonts w:asciiTheme="majorBidi" w:hAnsiTheme="majorBidi" w:cstheme="majorBidi"/>
          <w:sz w:val="20"/>
          <w:szCs w:val="20"/>
          <w:lang w:val="en-GB"/>
        </w:rPr>
        <w:t>. Inference statistics based on Mann-Whitney-U-tests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E391A" w14:paraId="6AD1ACF6" w14:textId="77777777" w:rsidTr="000470DA">
        <w:tc>
          <w:tcPr>
            <w:tcW w:w="9060" w:type="dxa"/>
          </w:tcPr>
          <w:tbl>
            <w:tblPr>
              <w:tblStyle w:val="EinfacheTabelle2"/>
              <w:tblW w:w="7696" w:type="dxa"/>
              <w:tblLook w:val="04A0" w:firstRow="1" w:lastRow="0" w:firstColumn="1" w:lastColumn="0" w:noHBand="0" w:noVBand="1"/>
            </w:tblPr>
            <w:tblGrid>
              <w:gridCol w:w="1885"/>
              <w:gridCol w:w="1794"/>
              <w:gridCol w:w="1834"/>
              <w:gridCol w:w="680"/>
              <w:gridCol w:w="1503"/>
            </w:tblGrid>
            <w:tr w:rsidR="001E391A" w:rsidRPr="00E506DC" w14:paraId="7E5F2E0D" w14:textId="77777777" w:rsidTr="000470D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2CBF8537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  <w:t>Variable</w:t>
                  </w:r>
                </w:p>
              </w:tc>
              <w:tc>
                <w:tcPr>
                  <w:tcW w:w="0" w:type="auto"/>
                  <w:hideMark/>
                </w:tcPr>
                <w:p w14:paraId="4A664F6B" w14:textId="77777777" w:rsidR="001E391A" w:rsidRPr="00E506DC" w:rsidRDefault="001E391A" w:rsidP="000470DA">
                  <w:pPr>
                    <w:spacing w:after="160" w:line="27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  <w:t>Location 1 (N) Mean ± SD</w:t>
                  </w:r>
                </w:p>
              </w:tc>
              <w:tc>
                <w:tcPr>
                  <w:tcW w:w="1834" w:type="dxa"/>
                  <w:hideMark/>
                </w:tcPr>
                <w:p w14:paraId="52019DCD" w14:textId="77777777" w:rsidR="001E391A" w:rsidRPr="00E506DC" w:rsidRDefault="001E391A" w:rsidP="000470DA">
                  <w:pPr>
                    <w:spacing w:after="160" w:line="27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  <w:t>Location 2 (N) Mean ± SD</w:t>
                  </w:r>
                </w:p>
              </w:tc>
              <w:tc>
                <w:tcPr>
                  <w:tcW w:w="680" w:type="dxa"/>
                  <w:hideMark/>
                </w:tcPr>
                <w:p w14:paraId="230FAAD3" w14:textId="77777777" w:rsidR="001E391A" w:rsidRPr="00E506DC" w:rsidRDefault="001E391A" w:rsidP="000470DA">
                  <w:pPr>
                    <w:spacing w:after="160" w:line="27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1503" w:type="dxa"/>
                  <w:hideMark/>
                </w:tcPr>
                <w:p w14:paraId="2B1922F7" w14:textId="77777777" w:rsidR="001E391A" w:rsidRPr="00E506DC" w:rsidRDefault="001E391A" w:rsidP="000470DA">
                  <w:pPr>
                    <w:spacing w:after="160" w:line="278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b w:val="0"/>
                      <w:bCs w:val="0"/>
                      <w:sz w:val="20"/>
                      <w:szCs w:val="20"/>
                    </w:rPr>
                    <w:t>Cohen’s d</w:t>
                  </w:r>
                </w:p>
              </w:tc>
            </w:tr>
            <w:tr w:rsidR="001E391A" w:rsidRPr="00E506DC" w14:paraId="6B026D09" w14:textId="77777777" w:rsidTr="000470D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24769E23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Age (years)</w:t>
                  </w:r>
                </w:p>
              </w:tc>
              <w:tc>
                <w:tcPr>
                  <w:tcW w:w="0" w:type="auto"/>
                  <w:hideMark/>
                </w:tcPr>
                <w:p w14:paraId="759D7077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67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73.7 ± 7.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834" w:type="dxa"/>
                  <w:hideMark/>
                </w:tcPr>
                <w:p w14:paraId="33F07792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149: 71.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± 7.43</w:t>
                  </w:r>
                </w:p>
              </w:tc>
              <w:tc>
                <w:tcPr>
                  <w:tcW w:w="0" w:type="auto"/>
                  <w:hideMark/>
                </w:tcPr>
                <w:p w14:paraId="2B27FD13" w14:textId="77777777" w:rsidR="001E391A" w:rsidRPr="0068192A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68192A"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  <w:t>.024</w:t>
                  </w:r>
                </w:p>
              </w:tc>
              <w:tc>
                <w:tcPr>
                  <w:tcW w:w="1503" w:type="dxa"/>
                  <w:hideMark/>
                </w:tcPr>
                <w:p w14:paraId="38247DFF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0.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19</w:t>
                  </w:r>
                </w:p>
              </w:tc>
            </w:tr>
            <w:tr w:rsidR="001E391A" w:rsidRPr="00E506DC" w14:paraId="26B16B86" w14:textId="77777777" w:rsidTr="000470D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571DE476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Years 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of education</w:t>
                  </w:r>
                </w:p>
              </w:tc>
              <w:tc>
                <w:tcPr>
                  <w:tcW w:w="0" w:type="auto"/>
                  <w:hideMark/>
                </w:tcPr>
                <w:p w14:paraId="30D255D0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67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10.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± 1.7</w:t>
                  </w:r>
                </w:p>
              </w:tc>
              <w:tc>
                <w:tcPr>
                  <w:tcW w:w="1834" w:type="dxa"/>
                  <w:hideMark/>
                </w:tcPr>
                <w:p w14:paraId="1032E954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12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11.4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± 2.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hideMark/>
                </w:tcPr>
                <w:p w14:paraId="0C2DEA0D" w14:textId="77777777" w:rsidR="001E391A" w:rsidRPr="0068192A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68192A"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  <w:t>.002</w:t>
                  </w:r>
                </w:p>
              </w:tc>
              <w:tc>
                <w:tcPr>
                  <w:tcW w:w="1503" w:type="dxa"/>
                  <w:hideMark/>
                </w:tcPr>
                <w:p w14:paraId="5878A07B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0.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26</w:t>
                  </w:r>
                </w:p>
              </w:tc>
            </w:tr>
            <w:tr w:rsidR="001E391A" w:rsidRPr="00E506DC" w14:paraId="6C3B73B6" w14:textId="77777777" w:rsidTr="000470D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7F76A92D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Height (m)</w:t>
                  </w:r>
                </w:p>
              </w:tc>
              <w:tc>
                <w:tcPr>
                  <w:tcW w:w="0" w:type="auto"/>
                  <w:hideMark/>
                </w:tcPr>
                <w:p w14:paraId="064517B7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66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1.69 ± 0.09</w:t>
                  </w:r>
                </w:p>
              </w:tc>
              <w:tc>
                <w:tcPr>
                  <w:tcW w:w="1834" w:type="dxa"/>
                  <w:hideMark/>
                </w:tcPr>
                <w:p w14:paraId="23AB7E68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141: 1.68 ± 0.09</w:t>
                  </w:r>
                </w:p>
              </w:tc>
              <w:tc>
                <w:tcPr>
                  <w:tcW w:w="0" w:type="auto"/>
                  <w:hideMark/>
                </w:tcPr>
                <w:p w14:paraId="051D14BB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.5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1503" w:type="dxa"/>
                  <w:hideMark/>
                </w:tcPr>
                <w:p w14:paraId="47B0FF35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0.0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5</w:t>
                  </w:r>
                </w:p>
              </w:tc>
            </w:tr>
            <w:tr w:rsidR="001E391A" w:rsidRPr="00E506DC" w14:paraId="6F416B8A" w14:textId="77777777" w:rsidTr="000470D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3FD2F6B1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Weight (kg)</w:t>
                  </w:r>
                </w:p>
              </w:tc>
              <w:tc>
                <w:tcPr>
                  <w:tcW w:w="0" w:type="auto"/>
                  <w:hideMark/>
                </w:tcPr>
                <w:p w14:paraId="1B4EBB98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66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71.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5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± 14.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834" w:type="dxa"/>
                  <w:hideMark/>
                </w:tcPr>
                <w:p w14:paraId="367F8126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139: 71.2 ± 15.7</w:t>
                  </w:r>
                </w:p>
              </w:tc>
              <w:tc>
                <w:tcPr>
                  <w:tcW w:w="0" w:type="auto"/>
                  <w:hideMark/>
                </w:tcPr>
                <w:p w14:paraId="548A5ADB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784</w:t>
                  </w:r>
                </w:p>
              </w:tc>
              <w:tc>
                <w:tcPr>
                  <w:tcW w:w="1503" w:type="dxa"/>
                  <w:hideMark/>
                </w:tcPr>
                <w:p w14:paraId="5ACC6B68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0.02</w:t>
                  </w:r>
                </w:p>
              </w:tc>
            </w:tr>
            <w:tr w:rsidR="001E391A" w:rsidRPr="00E506DC" w14:paraId="1786752D" w14:textId="77777777" w:rsidTr="000470D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3BC78984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BMI (kg/m²)</w:t>
                  </w:r>
                </w:p>
              </w:tc>
              <w:tc>
                <w:tcPr>
                  <w:tcW w:w="0" w:type="auto"/>
                  <w:hideMark/>
                </w:tcPr>
                <w:p w14:paraId="70F35482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66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24.9 ± 3.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834" w:type="dxa"/>
                  <w:hideMark/>
                </w:tcPr>
                <w:p w14:paraId="41FDEAF9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139: 25.0 ± 5.1</w:t>
                  </w:r>
                </w:p>
              </w:tc>
              <w:tc>
                <w:tcPr>
                  <w:tcW w:w="0" w:type="auto"/>
                  <w:hideMark/>
                </w:tcPr>
                <w:p w14:paraId="452C3417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.8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1503" w:type="dxa"/>
                  <w:hideMark/>
                </w:tcPr>
                <w:p w14:paraId="4BD723D5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0.0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2</w:t>
                  </w:r>
                </w:p>
              </w:tc>
            </w:tr>
            <w:tr w:rsidR="001E391A" w:rsidRPr="00E506DC" w14:paraId="345C1B32" w14:textId="77777777" w:rsidTr="000470D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1C4A0E2D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PA (days/week)</w:t>
                  </w:r>
                </w:p>
              </w:tc>
              <w:tc>
                <w:tcPr>
                  <w:tcW w:w="0" w:type="auto"/>
                  <w:hideMark/>
                </w:tcPr>
                <w:p w14:paraId="600E8B1E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67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3.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± 2.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34" w:type="dxa"/>
                  <w:hideMark/>
                </w:tcPr>
                <w:p w14:paraId="28FBF5A3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117: 4.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3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± 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2.0</w:t>
                  </w:r>
                </w:p>
              </w:tc>
              <w:tc>
                <w:tcPr>
                  <w:tcW w:w="0" w:type="auto"/>
                  <w:hideMark/>
                </w:tcPr>
                <w:p w14:paraId="650B2BBB" w14:textId="77777777" w:rsidR="001E391A" w:rsidRPr="0068192A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68192A"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  <w:t>&lt;.001</w:t>
                  </w:r>
                </w:p>
              </w:tc>
              <w:tc>
                <w:tcPr>
                  <w:tcW w:w="1503" w:type="dxa"/>
                  <w:hideMark/>
                </w:tcPr>
                <w:p w14:paraId="789983A4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0.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33</w:t>
                  </w:r>
                </w:p>
              </w:tc>
            </w:tr>
            <w:tr w:rsidR="001E391A" w:rsidRPr="00E506DC" w14:paraId="0D07D88F" w14:textId="77777777" w:rsidTr="000470D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4C8C274D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Depression score</w:t>
                  </w:r>
                </w:p>
              </w:tc>
              <w:tc>
                <w:tcPr>
                  <w:tcW w:w="0" w:type="auto"/>
                  <w:hideMark/>
                </w:tcPr>
                <w:p w14:paraId="37CCA285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66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1.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2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± 1.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34" w:type="dxa"/>
                  <w:hideMark/>
                </w:tcPr>
                <w:p w14:paraId="40839139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146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1.73 ± 1.69</w:t>
                  </w:r>
                </w:p>
              </w:tc>
              <w:tc>
                <w:tcPr>
                  <w:tcW w:w="0" w:type="auto"/>
                  <w:hideMark/>
                </w:tcPr>
                <w:p w14:paraId="1267076F" w14:textId="77777777" w:rsidR="001E391A" w:rsidRPr="0068192A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68192A"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  <w:t>.045</w:t>
                  </w:r>
                </w:p>
              </w:tc>
              <w:tc>
                <w:tcPr>
                  <w:tcW w:w="1503" w:type="dxa"/>
                  <w:hideMark/>
                </w:tcPr>
                <w:p w14:paraId="1594EAFE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0.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17</w:t>
                  </w:r>
                </w:p>
              </w:tc>
            </w:tr>
            <w:tr w:rsidR="001E391A" w:rsidRPr="00E506DC" w14:paraId="146F0830" w14:textId="77777777" w:rsidTr="000470D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010BA7F7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SF-12 physical</w:t>
                  </w:r>
                </w:p>
              </w:tc>
              <w:tc>
                <w:tcPr>
                  <w:tcW w:w="0" w:type="auto"/>
                  <w:hideMark/>
                </w:tcPr>
                <w:p w14:paraId="3737632E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67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48.0 ± 7.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834" w:type="dxa"/>
                  <w:hideMark/>
                </w:tcPr>
                <w:p w14:paraId="62E4BB3E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97: 41.1 ± 4.32</w:t>
                  </w:r>
                </w:p>
              </w:tc>
              <w:tc>
                <w:tcPr>
                  <w:tcW w:w="0" w:type="auto"/>
                  <w:hideMark/>
                </w:tcPr>
                <w:p w14:paraId="7BF03587" w14:textId="77777777" w:rsidR="001E391A" w:rsidRPr="0068192A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68192A"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  <w:t>&lt;.001</w:t>
                  </w:r>
                </w:p>
              </w:tc>
              <w:tc>
                <w:tcPr>
                  <w:tcW w:w="1503" w:type="dxa"/>
                  <w:hideMark/>
                </w:tcPr>
                <w:p w14:paraId="49426D7C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0.59</w:t>
                  </w:r>
                </w:p>
              </w:tc>
            </w:tr>
            <w:tr w:rsidR="001E391A" w:rsidRPr="00E506DC" w14:paraId="08C63A78" w14:textId="77777777" w:rsidTr="000470D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0299E0A0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SF-12 mental</w:t>
                  </w:r>
                </w:p>
              </w:tc>
              <w:tc>
                <w:tcPr>
                  <w:tcW w:w="0" w:type="auto"/>
                  <w:hideMark/>
                </w:tcPr>
                <w:p w14:paraId="644AFCAA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67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55.1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± 6.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834" w:type="dxa"/>
                  <w:hideMark/>
                </w:tcPr>
                <w:p w14:paraId="2BCBFBD9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97: 44.2 ± 5.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hideMark/>
                </w:tcPr>
                <w:p w14:paraId="4B898880" w14:textId="77777777" w:rsidR="001E391A" w:rsidRPr="0068192A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68192A"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  <w:t>&lt;.001</w:t>
                  </w:r>
                </w:p>
              </w:tc>
              <w:tc>
                <w:tcPr>
                  <w:tcW w:w="1503" w:type="dxa"/>
                  <w:hideMark/>
                </w:tcPr>
                <w:p w14:paraId="76467A14" w14:textId="77777777" w:rsidR="001E391A" w:rsidRPr="00E506DC" w:rsidRDefault="001E391A" w:rsidP="000470DA">
                  <w:pPr>
                    <w:spacing w:after="160" w:line="278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0.81</w:t>
                  </w:r>
                </w:p>
              </w:tc>
            </w:tr>
            <w:tr w:rsidR="001E391A" w:rsidRPr="00E506DC" w14:paraId="02D80D8D" w14:textId="77777777" w:rsidTr="000470D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85" w:type="dxa"/>
                  <w:hideMark/>
                </w:tcPr>
                <w:p w14:paraId="37BDC1F8" w14:textId="77777777" w:rsidR="001E391A" w:rsidRPr="00E506DC" w:rsidRDefault="001E391A" w:rsidP="000470DA">
                  <w:pPr>
                    <w:spacing w:after="160" w:line="278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FES-I</w:t>
                  </w:r>
                </w:p>
              </w:tc>
              <w:tc>
                <w:tcPr>
                  <w:tcW w:w="0" w:type="auto"/>
                  <w:hideMark/>
                </w:tcPr>
                <w:p w14:paraId="05C71FAA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67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19.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± 3.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834" w:type="dxa"/>
                  <w:hideMark/>
                </w:tcPr>
                <w:p w14:paraId="431664B2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1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64</w:t>
                  </w: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: 19.4 ± 6.4</w:t>
                  </w:r>
                </w:p>
              </w:tc>
              <w:tc>
                <w:tcPr>
                  <w:tcW w:w="0" w:type="auto"/>
                  <w:hideMark/>
                </w:tcPr>
                <w:p w14:paraId="4D21D362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278</w:t>
                  </w:r>
                </w:p>
              </w:tc>
              <w:tc>
                <w:tcPr>
                  <w:tcW w:w="1503" w:type="dxa"/>
                  <w:hideMark/>
                </w:tcPr>
                <w:p w14:paraId="25B744D3" w14:textId="77777777" w:rsidR="001E391A" w:rsidRPr="00E506DC" w:rsidRDefault="001E391A" w:rsidP="000470DA">
                  <w:pPr>
                    <w:spacing w:after="160" w:line="278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E506DC">
                    <w:rPr>
                      <w:rFonts w:asciiTheme="majorBidi" w:hAnsiTheme="majorBidi" w:cstheme="majorBidi"/>
                      <w:sz w:val="20"/>
                      <w:szCs w:val="20"/>
                    </w:rPr>
                    <w:t>0.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10</w:t>
                  </w:r>
                </w:p>
              </w:tc>
            </w:tr>
          </w:tbl>
          <w:p w14:paraId="358C84DC" w14:textId="77777777" w:rsidR="001E391A" w:rsidRDefault="001E391A" w:rsidP="000470DA"/>
        </w:tc>
      </w:tr>
    </w:tbl>
    <w:p w14:paraId="08E53D53" w14:textId="77777777" w:rsidR="001E391A" w:rsidRDefault="001E391A" w:rsidP="001E391A">
      <w:pPr>
        <w:rPr>
          <w:rFonts w:asciiTheme="majorBidi" w:hAnsiTheme="majorBidi" w:cstheme="majorBidi"/>
          <w:i/>
          <w:iCs/>
          <w:sz w:val="18"/>
          <w:szCs w:val="18"/>
          <w:lang w:val="en-GB"/>
        </w:rPr>
      </w:pPr>
      <w:r w:rsidRPr="00401479">
        <w:rPr>
          <w:rFonts w:asciiTheme="majorBidi" w:hAnsiTheme="majorBidi" w:cstheme="majorBidi"/>
          <w:i/>
          <w:iCs/>
          <w:sz w:val="18"/>
          <w:szCs w:val="18"/>
          <w:lang w:val="en-GB"/>
        </w:rPr>
        <w:t>Abbreviations: BMI = Body Mass Index (kg/m²); PA = Physical Activity (days/week); Depression score = GDS score; SF-12 physical = SF-12 Physical Component Summary; SF-12 mental = SF-12 Mental Component Summary; FES-I = Falls Efficacy Scale–International; p = p-value; Cohen’s d = effect size.</w:t>
      </w:r>
    </w:p>
    <w:p w14:paraId="2731D3A2" w14:textId="77777777" w:rsidR="001E391A" w:rsidRPr="00401479" w:rsidRDefault="001E391A" w:rsidP="001E391A">
      <w:pPr>
        <w:rPr>
          <w:rFonts w:asciiTheme="majorBidi" w:hAnsiTheme="majorBidi" w:cstheme="majorBidi"/>
          <w:i/>
          <w:iCs/>
          <w:sz w:val="18"/>
          <w:szCs w:val="18"/>
          <w:lang w:val="en-GB"/>
        </w:rPr>
      </w:pPr>
    </w:p>
    <w:p w14:paraId="5D6E589D" w14:textId="01569B94" w:rsidR="001E391A" w:rsidRPr="00E506DC" w:rsidRDefault="001E391A" w:rsidP="001E391A">
      <w:pPr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>Table S2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 xml:space="preserve"> Descriptive 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of motor outcomes by 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>study location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>(Location 1: N = 72; Location 2: N = 164)</w:t>
      </w:r>
      <w:r>
        <w:rPr>
          <w:rFonts w:asciiTheme="majorBidi" w:hAnsiTheme="majorBidi" w:cstheme="majorBidi"/>
          <w:sz w:val="20"/>
          <w:szCs w:val="20"/>
          <w:lang w:val="en-GB"/>
        </w:rPr>
        <w:t>. Inference statistics based on Mann-Whitney-U-tests</w:t>
      </w:r>
    </w:p>
    <w:tbl>
      <w:tblPr>
        <w:tblStyle w:val="EinfacheTabelle2"/>
        <w:tblW w:w="7371" w:type="dxa"/>
        <w:tblLook w:val="04A0" w:firstRow="1" w:lastRow="0" w:firstColumn="1" w:lastColumn="0" w:noHBand="0" w:noVBand="1"/>
      </w:tblPr>
      <w:tblGrid>
        <w:gridCol w:w="2410"/>
        <w:gridCol w:w="1418"/>
        <w:gridCol w:w="1559"/>
        <w:gridCol w:w="957"/>
        <w:gridCol w:w="1027"/>
      </w:tblGrid>
      <w:tr w:rsidR="001E391A" w:rsidRPr="00E506DC" w14:paraId="75C4BCE2" w14:textId="77777777" w:rsidTr="000470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14:paraId="6D4A7977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418" w:type="dxa"/>
            <w:hideMark/>
          </w:tcPr>
          <w:p w14:paraId="5D22C2CA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Location 1 (N) Mean ± SD</w:t>
            </w:r>
          </w:p>
        </w:tc>
        <w:tc>
          <w:tcPr>
            <w:tcW w:w="1559" w:type="dxa"/>
            <w:hideMark/>
          </w:tcPr>
          <w:p w14:paraId="1997A344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Location 2 (N) Mean ± SD</w:t>
            </w:r>
          </w:p>
        </w:tc>
        <w:tc>
          <w:tcPr>
            <w:tcW w:w="957" w:type="dxa"/>
            <w:hideMark/>
          </w:tcPr>
          <w:p w14:paraId="695F200C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</w:t>
            </w:r>
          </w:p>
        </w:tc>
        <w:tc>
          <w:tcPr>
            <w:tcW w:w="1027" w:type="dxa"/>
            <w:hideMark/>
          </w:tcPr>
          <w:p w14:paraId="015D5CFB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Cohen’s d</w:t>
            </w:r>
          </w:p>
        </w:tc>
      </w:tr>
      <w:tr w:rsidR="001E391A" w:rsidRPr="00E506DC" w14:paraId="29C06B69" w14:textId="77777777" w:rsidTr="00047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14:paraId="178F10AF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TUG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-ST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(s)</w:t>
            </w:r>
          </w:p>
        </w:tc>
        <w:tc>
          <w:tcPr>
            <w:tcW w:w="1418" w:type="dxa"/>
            <w:hideMark/>
          </w:tcPr>
          <w:p w14:paraId="667FBBD9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6.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1.4</w:t>
            </w:r>
          </w:p>
        </w:tc>
        <w:tc>
          <w:tcPr>
            <w:tcW w:w="1559" w:type="dxa"/>
            <w:hideMark/>
          </w:tcPr>
          <w:p w14:paraId="4D566F77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8.7 ± 2.0</w:t>
            </w:r>
          </w:p>
        </w:tc>
        <w:tc>
          <w:tcPr>
            <w:tcW w:w="957" w:type="dxa"/>
            <w:hideMark/>
          </w:tcPr>
          <w:p w14:paraId="07FEF6D6" w14:textId="77777777" w:rsidR="001E391A" w:rsidRPr="00F23405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23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&lt;.001</w:t>
            </w:r>
          </w:p>
        </w:tc>
        <w:tc>
          <w:tcPr>
            <w:tcW w:w="1027" w:type="dxa"/>
            <w:hideMark/>
          </w:tcPr>
          <w:p w14:paraId="5B50119C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0.72</w:t>
            </w:r>
          </w:p>
        </w:tc>
      </w:tr>
      <w:tr w:rsidR="001E391A" w:rsidRPr="00E506DC" w14:paraId="3EFD9C38" w14:textId="77777777" w:rsidTr="000470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14:paraId="55E55789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TUG_DT (s)</w:t>
            </w:r>
          </w:p>
        </w:tc>
        <w:tc>
          <w:tcPr>
            <w:tcW w:w="1418" w:type="dxa"/>
            <w:hideMark/>
          </w:tcPr>
          <w:p w14:paraId="5A5C0C0B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66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7.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2.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559" w:type="dxa"/>
            <w:hideMark/>
          </w:tcPr>
          <w:p w14:paraId="1846E3B5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10.2 ± 3.3</w:t>
            </w:r>
          </w:p>
        </w:tc>
        <w:tc>
          <w:tcPr>
            <w:tcW w:w="957" w:type="dxa"/>
            <w:hideMark/>
          </w:tcPr>
          <w:p w14:paraId="729A44D5" w14:textId="77777777" w:rsidR="001E391A" w:rsidRPr="00F23405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23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&lt;.001</w:t>
            </w:r>
          </w:p>
        </w:tc>
        <w:tc>
          <w:tcPr>
            <w:tcW w:w="1027" w:type="dxa"/>
            <w:hideMark/>
          </w:tcPr>
          <w:p w14:paraId="234F946B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</w:tr>
      <w:tr w:rsidR="001E391A" w:rsidRPr="00E506DC" w14:paraId="3F411A65" w14:textId="77777777" w:rsidTr="00047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14:paraId="225EF7E6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STS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-ST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(s)</w:t>
            </w:r>
          </w:p>
        </w:tc>
        <w:tc>
          <w:tcPr>
            <w:tcW w:w="1418" w:type="dxa"/>
            <w:hideMark/>
          </w:tcPr>
          <w:p w14:paraId="3058E715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15.6 ± 3.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559" w:type="dxa"/>
            <w:hideMark/>
          </w:tcPr>
          <w:p w14:paraId="5DA5D0C4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14.9 ± 4.8</w:t>
            </w:r>
          </w:p>
        </w:tc>
        <w:tc>
          <w:tcPr>
            <w:tcW w:w="957" w:type="dxa"/>
            <w:hideMark/>
          </w:tcPr>
          <w:p w14:paraId="3D46DBA0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064</w:t>
            </w:r>
          </w:p>
        </w:tc>
        <w:tc>
          <w:tcPr>
            <w:tcW w:w="1027" w:type="dxa"/>
            <w:hideMark/>
          </w:tcPr>
          <w:p w14:paraId="62645C98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1E391A" w:rsidRPr="00E506DC" w14:paraId="05021A35" w14:textId="77777777" w:rsidTr="000470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14:paraId="3F9E731A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STS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-DT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(s)</w:t>
            </w:r>
          </w:p>
        </w:tc>
        <w:tc>
          <w:tcPr>
            <w:tcW w:w="1418" w:type="dxa"/>
            <w:hideMark/>
          </w:tcPr>
          <w:p w14:paraId="3CB28131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13.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3.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559" w:type="dxa"/>
            <w:hideMark/>
          </w:tcPr>
          <w:p w14:paraId="2712F8FD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151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13.1 ± 3.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57" w:type="dxa"/>
            <w:hideMark/>
          </w:tcPr>
          <w:p w14:paraId="1DE6C0A1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650</w:t>
            </w:r>
          </w:p>
        </w:tc>
        <w:tc>
          <w:tcPr>
            <w:tcW w:w="1027" w:type="dxa"/>
            <w:hideMark/>
          </w:tcPr>
          <w:p w14:paraId="3878953D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04</w:t>
            </w:r>
          </w:p>
        </w:tc>
      </w:tr>
      <w:tr w:rsidR="001E391A" w:rsidRPr="00E506DC" w14:paraId="3808055C" w14:textId="77777777" w:rsidTr="00047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14:paraId="3CB41CF3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  <w:lang w:val="en-GB"/>
              </w:rPr>
              <w:t>Walking speed ST (m/s)</w:t>
            </w:r>
          </w:p>
        </w:tc>
        <w:tc>
          <w:tcPr>
            <w:tcW w:w="1418" w:type="dxa"/>
            <w:hideMark/>
          </w:tcPr>
          <w:p w14:paraId="64C76ADF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1.2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559" w:type="dxa"/>
            <w:hideMark/>
          </w:tcPr>
          <w:p w14:paraId="515BC99F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156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1.3 ± 0.2</w:t>
            </w:r>
          </w:p>
        </w:tc>
        <w:tc>
          <w:tcPr>
            <w:tcW w:w="957" w:type="dxa"/>
            <w:hideMark/>
          </w:tcPr>
          <w:p w14:paraId="4952C615" w14:textId="77777777" w:rsidR="001E391A" w:rsidRPr="00F23405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2340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.026</w:t>
            </w:r>
          </w:p>
        </w:tc>
        <w:tc>
          <w:tcPr>
            <w:tcW w:w="1027" w:type="dxa"/>
            <w:hideMark/>
          </w:tcPr>
          <w:p w14:paraId="0785EDFF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</w:tr>
      <w:tr w:rsidR="001E391A" w:rsidRPr="00E506DC" w14:paraId="4DA27636" w14:textId="77777777" w:rsidTr="000470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14:paraId="26C27D54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  <w:lang w:val="en-GB"/>
              </w:rPr>
              <w:t>Walking speed DT (m/s)</w:t>
            </w:r>
          </w:p>
        </w:tc>
        <w:tc>
          <w:tcPr>
            <w:tcW w:w="1418" w:type="dxa"/>
            <w:hideMark/>
          </w:tcPr>
          <w:p w14:paraId="0E4ED05E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60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0.2</w:t>
            </w:r>
          </w:p>
        </w:tc>
        <w:tc>
          <w:tcPr>
            <w:tcW w:w="1559" w:type="dxa"/>
            <w:hideMark/>
          </w:tcPr>
          <w:p w14:paraId="009C5941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1.1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57" w:type="dxa"/>
            <w:hideMark/>
          </w:tcPr>
          <w:p w14:paraId="0918C172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.7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1027" w:type="dxa"/>
            <w:hideMark/>
          </w:tcPr>
          <w:p w14:paraId="15C1FA0D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</w:tbl>
    <w:p w14:paraId="6C9DE1A0" w14:textId="77777777" w:rsidR="001E391A" w:rsidRDefault="001E391A" w:rsidP="001E391A">
      <w:pPr>
        <w:rPr>
          <w:rFonts w:asciiTheme="majorBidi" w:hAnsiTheme="majorBidi" w:cstheme="majorBidi"/>
          <w:i/>
          <w:iCs/>
          <w:sz w:val="18"/>
          <w:szCs w:val="18"/>
          <w:lang w:val="en-GB"/>
        </w:rPr>
      </w:pPr>
      <w:r w:rsidRPr="001D771A">
        <w:rPr>
          <w:rFonts w:asciiTheme="majorBidi" w:hAnsiTheme="majorBidi" w:cstheme="majorBidi"/>
          <w:i/>
          <w:iCs/>
          <w:sz w:val="18"/>
          <w:szCs w:val="18"/>
          <w:lang w:val="en-GB"/>
        </w:rPr>
        <w:t>Abbreviations: TUG = Timed-up-and-Go, STS = Sit-to-Stand, ST = single -task, DT = dual-task, s = seconds, N = number</w:t>
      </w:r>
      <w:r>
        <w:rPr>
          <w:rFonts w:asciiTheme="majorBidi" w:hAnsiTheme="majorBidi" w:cstheme="majorBidi"/>
          <w:i/>
          <w:iCs/>
          <w:sz w:val="18"/>
          <w:szCs w:val="18"/>
          <w:lang w:val="en-GB"/>
        </w:rPr>
        <w:t xml:space="preserve">, </w:t>
      </w:r>
      <w:r w:rsidRPr="00401479">
        <w:rPr>
          <w:rFonts w:asciiTheme="majorBidi" w:hAnsiTheme="majorBidi" w:cstheme="majorBidi"/>
          <w:i/>
          <w:iCs/>
          <w:sz w:val="18"/>
          <w:szCs w:val="18"/>
          <w:lang w:val="en-GB"/>
        </w:rPr>
        <w:t>p = p-value; Cohen’s d = effect size.</w:t>
      </w:r>
    </w:p>
    <w:p w14:paraId="7FE59DC6" w14:textId="77777777" w:rsidR="001E391A" w:rsidRDefault="001E391A" w:rsidP="001E391A">
      <w:pPr>
        <w:rPr>
          <w:rFonts w:asciiTheme="majorBidi" w:hAnsiTheme="majorBidi" w:cstheme="majorBidi"/>
          <w:i/>
          <w:iCs/>
          <w:sz w:val="18"/>
          <w:szCs w:val="18"/>
          <w:lang w:val="en-GB"/>
        </w:rPr>
      </w:pPr>
    </w:p>
    <w:p w14:paraId="4E85149F" w14:textId="77777777" w:rsidR="001E391A" w:rsidRDefault="001E391A" w:rsidP="001E391A">
      <w:pPr>
        <w:rPr>
          <w:rFonts w:asciiTheme="majorBidi" w:hAnsiTheme="majorBidi" w:cstheme="majorBidi"/>
          <w:i/>
          <w:iCs/>
          <w:sz w:val="18"/>
          <w:szCs w:val="18"/>
          <w:lang w:val="en-GB"/>
        </w:rPr>
      </w:pPr>
    </w:p>
    <w:p w14:paraId="26E2AF70" w14:textId="46E70893" w:rsidR="001E391A" w:rsidRPr="00E506DC" w:rsidRDefault="001E391A" w:rsidP="001E391A">
      <w:pPr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lastRenderedPageBreak/>
        <w:t>Table S3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 xml:space="preserve"> Descriptive 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of PC-based cognitive outcomes by 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>study location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>(Location 1: N = 72; Location 2: N = 164)</w:t>
      </w:r>
      <w:r>
        <w:rPr>
          <w:rFonts w:asciiTheme="majorBidi" w:hAnsiTheme="majorBidi" w:cstheme="majorBidi"/>
          <w:sz w:val="20"/>
          <w:szCs w:val="20"/>
          <w:lang w:val="en-GB"/>
        </w:rPr>
        <w:t>. Inference statistics based on Mann-Whitney-U-tests</w:t>
      </w:r>
    </w:p>
    <w:tbl>
      <w:tblPr>
        <w:tblStyle w:val="EinfacheTabelle2"/>
        <w:tblW w:w="7390" w:type="dxa"/>
        <w:tblLook w:val="04A0" w:firstRow="1" w:lastRow="0" w:firstColumn="1" w:lastColumn="0" w:noHBand="0" w:noVBand="1"/>
      </w:tblPr>
      <w:tblGrid>
        <w:gridCol w:w="1560"/>
        <w:gridCol w:w="1696"/>
        <w:gridCol w:w="1847"/>
        <w:gridCol w:w="1100"/>
        <w:gridCol w:w="1187"/>
      </w:tblGrid>
      <w:tr w:rsidR="001E391A" w:rsidRPr="00E506DC" w14:paraId="1C098FBC" w14:textId="77777777" w:rsidTr="000470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17134ED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696" w:type="dxa"/>
            <w:hideMark/>
          </w:tcPr>
          <w:p w14:paraId="4F084EC0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Location 1 (N) Mean ± SD</w:t>
            </w:r>
          </w:p>
        </w:tc>
        <w:tc>
          <w:tcPr>
            <w:tcW w:w="1847" w:type="dxa"/>
            <w:hideMark/>
          </w:tcPr>
          <w:p w14:paraId="0CC1EFC0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Location 2 (N) Mean ± SD</w:t>
            </w:r>
          </w:p>
        </w:tc>
        <w:tc>
          <w:tcPr>
            <w:tcW w:w="1100" w:type="dxa"/>
            <w:hideMark/>
          </w:tcPr>
          <w:p w14:paraId="07173D9E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</w:t>
            </w:r>
          </w:p>
        </w:tc>
        <w:tc>
          <w:tcPr>
            <w:tcW w:w="1187" w:type="dxa"/>
            <w:hideMark/>
          </w:tcPr>
          <w:p w14:paraId="21A397F6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Cohen’s d</w:t>
            </w:r>
          </w:p>
        </w:tc>
      </w:tr>
      <w:tr w:rsidR="001E391A" w:rsidRPr="00E506DC" w14:paraId="036F5A12" w14:textId="77777777" w:rsidTr="00047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35DBF132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060D4">
              <w:rPr>
                <w:rFonts w:asciiTheme="majorBidi" w:hAnsiTheme="majorBidi" w:cstheme="majorBidi"/>
                <w:sz w:val="20"/>
                <w:szCs w:val="20"/>
              </w:rPr>
              <w:t>SRT (s)</w:t>
            </w:r>
          </w:p>
        </w:tc>
        <w:tc>
          <w:tcPr>
            <w:tcW w:w="1696" w:type="dxa"/>
            <w:hideMark/>
          </w:tcPr>
          <w:p w14:paraId="51C0D318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34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07</w:t>
            </w:r>
          </w:p>
        </w:tc>
        <w:tc>
          <w:tcPr>
            <w:tcW w:w="1847" w:type="dxa"/>
            <w:hideMark/>
          </w:tcPr>
          <w:p w14:paraId="6D6F27F1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146: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40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09</w:t>
            </w:r>
          </w:p>
        </w:tc>
        <w:tc>
          <w:tcPr>
            <w:tcW w:w="1100" w:type="dxa"/>
            <w:hideMark/>
          </w:tcPr>
          <w:p w14:paraId="5C5C3BCA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&lt;.001</w:t>
            </w:r>
          </w:p>
        </w:tc>
        <w:tc>
          <w:tcPr>
            <w:tcW w:w="1187" w:type="dxa"/>
            <w:hideMark/>
          </w:tcPr>
          <w:p w14:paraId="596E9C4F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</w:tr>
      <w:tr w:rsidR="001E391A" w:rsidRPr="00E506DC" w14:paraId="2AE86CA0" w14:textId="77777777" w:rsidTr="000470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1DF1012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060D4">
              <w:rPr>
                <w:rFonts w:asciiTheme="majorBidi" w:hAnsiTheme="majorBidi" w:cstheme="majorBidi"/>
                <w:sz w:val="20"/>
                <w:szCs w:val="20"/>
              </w:rPr>
              <w:t>CRT (s)</w:t>
            </w:r>
          </w:p>
        </w:tc>
        <w:tc>
          <w:tcPr>
            <w:tcW w:w="1696" w:type="dxa"/>
            <w:hideMark/>
          </w:tcPr>
          <w:p w14:paraId="457870D5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65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0.63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1847" w:type="dxa"/>
            <w:hideMark/>
          </w:tcPr>
          <w:p w14:paraId="388D839B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150: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0.66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100" w:type="dxa"/>
            <w:hideMark/>
          </w:tcPr>
          <w:p w14:paraId="27FE9E30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866</w:t>
            </w:r>
          </w:p>
        </w:tc>
        <w:tc>
          <w:tcPr>
            <w:tcW w:w="1187" w:type="dxa"/>
            <w:hideMark/>
          </w:tcPr>
          <w:p w14:paraId="6E0758D9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01</w:t>
            </w:r>
          </w:p>
        </w:tc>
      </w:tr>
      <w:tr w:rsidR="001E391A" w:rsidRPr="00E506DC" w14:paraId="190B2C4D" w14:textId="77777777" w:rsidTr="00047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319C1044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060D4">
              <w:rPr>
                <w:rFonts w:asciiTheme="majorBidi" w:hAnsiTheme="majorBidi" w:cstheme="majorBidi"/>
                <w:sz w:val="20"/>
                <w:szCs w:val="20"/>
              </w:rPr>
              <w:t>2-back-IES (s)</w:t>
            </w:r>
          </w:p>
        </w:tc>
        <w:tc>
          <w:tcPr>
            <w:tcW w:w="1696" w:type="dxa"/>
            <w:hideMark/>
          </w:tcPr>
          <w:p w14:paraId="4B28C7E2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53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1847" w:type="dxa"/>
            <w:hideMark/>
          </w:tcPr>
          <w:p w14:paraId="7689185E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52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2.07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1.93</w:t>
            </w:r>
          </w:p>
        </w:tc>
        <w:tc>
          <w:tcPr>
            <w:tcW w:w="1100" w:type="dxa"/>
            <w:hideMark/>
          </w:tcPr>
          <w:p w14:paraId="0478C43D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&lt;.001</w:t>
            </w:r>
          </w:p>
        </w:tc>
        <w:tc>
          <w:tcPr>
            <w:tcW w:w="1187" w:type="dxa"/>
            <w:hideMark/>
          </w:tcPr>
          <w:p w14:paraId="280D15D4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</w:tr>
      <w:tr w:rsidR="001E391A" w:rsidRPr="00E506DC" w14:paraId="766D4C51" w14:textId="77777777" w:rsidTr="000470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5CAF47FC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060D4">
              <w:rPr>
                <w:rFonts w:asciiTheme="majorBidi" w:hAnsiTheme="majorBidi" w:cstheme="majorBidi"/>
                <w:sz w:val="20"/>
                <w:szCs w:val="20"/>
              </w:rPr>
              <w:t>Stroop-IES (s)</w:t>
            </w:r>
          </w:p>
        </w:tc>
        <w:tc>
          <w:tcPr>
            <w:tcW w:w="1696" w:type="dxa"/>
            <w:hideMark/>
          </w:tcPr>
          <w:p w14:paraId="4B69695C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64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05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1847" w:type="dxa"/>
            <w:hideMark/>
          </w:tcPr>
          <w:p w14:paraId="25FBCDF5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145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19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100" w:type="dxa"/>
            <w:hideMark/>
          </w:tcPr>
          <w:p w14:paraId="4818FA2F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&lt;.001</w:t>
            </w:r>
          </w:p>
        </w:tc>
        <w:tc>
          <w:tcPr>
            <w:tcW w:w="1187" w:type="dxa"/>
            <w:hideMark/>
          </w:tcPr>
          <w:p w14:paraId="0142B02D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0.86</w:t>
            </w:r>
          </w:p>
        </w:tc>
      </w:tr>
    </w:tbl>
    <w:p w14:paraId="5A15B271" w14:textId="77777777" w:rsidR="001E391A" w:rsidRDefault="001E391A" w:rsidP="001E391A">
      <w:pPr>
        <w:rPr>
          <w:color w:val="FF0000"/>
          <w:lang w:val="en-GB"/>
        </w:rPr>
      </w:pPr>
      <w:r w:rsidRPr="001D771A">
        <w:rPr>
          <w:rFonts w:asciiTheme="majorBidi" w:hAnsiTheme="majorBidi" w:cstheme="majorBidi"/>
          <w:i/>
          <w:iCs/>
          <w:sz w:val="18"/>
          <w:szCs w:val="18"/>
          <w:lang w:val="en-GB"/>
        </w:rPr>
        <w:t>Abbreviations: SRT = simple reaction test, CRT = choice reaction test, s = seconds, IES = inverse efficiency score</w:t>
      </w:r>
      <w:r>
        <w:rPr>
          <w:rFonts w:asciiTheme="majorBidi" w:hAnsiTheme="majorBidi" w:cstheme="majorBidi"/>
          <w:i/>
          <w:iCs/>
          <w:sz w:val="18"/>
          <w:szCs w:val="18"/>
          <w:lang w:val="en-GB"/>
        </w:rPr>
        <w:t xml:space="preserve">, </w:t>
      </w:r>
      <w:r w:rsidRPr="00401479">
        <w:rPr>
          <w:rFonts w:asciiTheme="majorBidi" w:hAnsiTheme="majorBidi" w:cstheme="majorBidi"/>
          <w:i/>
          <w:iCs/>
          <w:sz w:val="18"/>
          <w:szCs w:val="18"/>
          <w:lang w:val="en-GB"/>
        </w:rPr>
        <w:t>p = p-value; Cohen’s d = effect size.</w:t>
      </w:r>
    </w:p>
    <w:p w14:paraId="0D6B778A" w14:textId="77777777" w:rsidR="001E391A" w:rsidRDefault="001E391A" w:rsidP="001E391A">
      <w:pPr>
        <w:rPr>
          <w:color w:val="FF0000"/>
          <w:lang w:val="en-GB"/>
        </w:rPr>
      </w:pPr>
    </w:p>
    <w:p w14:paraId="6ED59E7B" w14:textId="2840D408" w:rsidR="001E391A" w:rsidRPr="00E506DC" w:rsidRDefault="001E391A" w:rsidP="001E391A">
      <w:pPr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>Table S4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 xml:space="preserve"> Descriptive 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of SKILLCOURT outcomes by 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>study location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E506DC">
        <w:rPr>
          <w:rFonts w:asciiTheme="majorBidi" w:hAnsiTheme="majorBidi" w:cstheme="majorBidi"/>
          <w:sz w:val="20"/>
          <w:szCs w:val="20"/>
          <w:lang w:val="en-GB"/>
        </w:rPr>
        <w:t>(Location 1: N = 72; Location 2: N = 164)</w:t>
      </w:r>
    </w:p>
    <w:tbl>
      <w:tblPr>
        <w:tblStyle w:val="EinfacheTabelle2"/>
        <w:tblW w:w="7371" w:type="dxa"/>
        <w:tblLook w:val="04A0" w:firstRow="1" w:lastRow="0" w:firstColumn="1" w:lastColumn="0" w:noHBand="0" w:noVBand="1"/>
      </w:tblPr>
      <w:tblGrid>
        <w:gridCol w:w="2268"/>
        <w:gridCol w:w="1560"/>
        <w:gridCol w:w="1687"/>
        <w:gridCol w:w="680"/>
        <w:gridCol w:w="1176"/>
      </w:tblGrid>
      <w:tr w:rsidR="001E391A" w:rsidRPr="00E506DC" w14:paraId="46A1AEB6" w14:textId="77777777" w:rsidTr="000470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142DBB1D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560" w:type="dxa"/>
            <w:hideMark/>
          </w:tcPr>
          <w:p w14:paraId="397006B3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Location 1 (N) Mean ± SD</w:t>
            </w:r>
          </w:p>
        </w:tc>
        <w:tc>
          <w:tcPr>
            <w:tcW w:w="1687" w:type="dxa"/>
            <w:hideMark/>
          </w:tcPr>
          <w:p w14:paraId="19BDDF97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Location 2 (N) Mean ± SD</w:t>
            </w:r>
          </w:p>
        </w:tc>
        <w:tc>
          <w:tcPr>
            <w:tcW w:w="680" w:type="dxa"/>
            <w:hideMark/>
          </w:tcPr>
          <w:p w14:paraId="2437602D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</w:t>
            </w:r>
          </w:p>
        </w:tc>
        <w:tc>
          <w:tcPr>
            <w:tcW w:w="1176" w:type="dxa"/>
            <w:hideMark/>
          </w:tcPr>
          <w:p w14:paraId="7B715A49" w14:textId="77777777" w:rsidR="001E391A" w:rsidRPr="00E506DC" w:rsidRDefault="001E391A" w:rsidP="000470D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Cohen’s d</w:t>
            </w:r>
          </w:p>
        </w:tc>
      </w:tr>
      <w:tr w:rsidR="001E391A" w:rsidRPr="00E506DC" w14:paraId="114D97EF" w14:textId="77777777" w:rsidTr="00047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43B85043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060D4">
              <w:rPr>
                <w:rFonts w:asciiTheme="majorBidi" w:hAnsiTheme="majorBidi" w:cstheme="majorBidi"/>
                <w:sz w:val="20"/>
                <w:szCs w:val="20"/>
              </w:rPr>
              <w:t>SRT (s)</w:t>
            </w:r>
          </w:p>
        </w:tc>
        <w:tc>
          <w:tcPr>
            <w:tcW w:w="1560" w:type="dxa"/>
            <w:hideMark/>
          </w:tcPr>
          <w:p w14:paraId="10EBF382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0.7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687" w:type="dxa"/>
            <w:hideMark/>
          </w:tcPr>
          <w:p w14:paraId="46E97B8C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14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0.64 ± 0.1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80" w:type="dxa"/>
            <w:hideMark/>
          </w:tcPr>
          <w:p w14:paraId="063581FB" w14:textId="77777777" w:rsidR="001E391A" w:rsidRPr="007D3EFF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D3E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&lt;.001</w:t>
            </w:r>
          </w:p>
        </w:tc>
        <w:tc>
          <w:tcPr>
            <w:tcW w:w="1176" w:type="dxa"/>
            <w:hideMark/>
          </w:tcPr>
          <w:p w14:paraId="4DC81EAC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</w:tr>
      <w:tr w:rsidR="001E391A" w:rsidRPr="00E506DC" w14:paraId="42B3FAA6" w14:textId="77777777" w:rsidTr="000470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68CA716E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060D4">
              <w:rPr>
                <w:rFonts w:asciiTheme="majorBidi" w:hAnsiTheme="majorBidi" w:cstheme="majorBidi"/>
                <w:sz w:val="20"/>
                <w:szCs w:val="20"/>
              </w:rPr>
              <w:t>CRT (s)</w:t>
            </w:r>
          </w:p>
        </w:tc>
        <w:tc>
          <w:tcPr>
            <w:tcW w:w="1560" w:type="dxa"/>
            <w:hideMark/>
          </w:tcPr>
          <w:p w14:paraId="396E7F59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66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0.8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687" w:type="dxa"/>
            <w:hideMark/>
          </w:tcPr>
          <w:p w14:paraId="5F1852DF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14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0.86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680" w:type="dxa"/>
            <w:hideMark/>
          </w:tcPr>
          <w:p w14:paraId="4330112C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780</w:t>
            </w:r>
          </w:p>
        </w:tc>
        <w:tc>
          <w:tcPr>
            <w:tcW w:w="1176" w:type="dxa"/>
            <w:hideMark/>
          </w:tcPr>
          <w:p w14:paraId="260FAEDC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1E391A" w:rsidRPr="00E506DC" w14:paraId="3ED5DF42" w14:textId="77777777" w:rsidTr="00047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0DA38C26" w14:textId="77777777" w:rsidR="001E391A" w:rsidRPr="0075339D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5339D">
              <w:rPr>
                <w:rFonts w:asciiTheme="majorBidi" w:hAnsiTheme="majorBidi" w:cstheme="majorBidi"/>
                <w:sz w:val="20"/>
                <w:szCs w:val="20"/>
              </w:rPr>
              <w:t>RSR (s)</w:t>
            </w:r>
          </w:p>
        </w:tc>
        <w:tc>
          <w:tcPr>
            <w:tcW w:w="1560" w:type="dxa"/>
            <w:hideMark/>
          </w:tcPr>
          <w:p w14:paraId="5644391D" w14:textId="77777777" w:rsidR="001E391A" w:rsidRPr="0075339D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5339D">
              <w:rPr>
                <w:rFonts w:asciiTheme="majorBidi" w:hAnsiTheme="majorBidi" w:cstheme="majorBidi"/>
                <w:sz w:val="20"/>
                <w:szCs w:val="20"/>
              </w:rPr>
              <w:t>67: 32.9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75339D">
              <w:rPr>
                <w:rFonts w:asciiTheme="majorBidi" w:hAnsiTheme="majorBidi" w:cstheme="majorBidi"/>
                <w:sz w:val="20"/>
                <w:szCs w:val="20"/>
              </w:rPr>
              <w:t xml:space="preserve"> ± 7.4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687" w:type="dxa"/>
            <w:hideMark/>
          </w:tcPr>
          <w:p w14:paraId="124FE6ED" w14:textId="77777777" w:rsidR="001E391A" w:rsidRPr="0075339D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D3EFF">
              <w:rPr>
                <w:rFonts w:asciiTheme="majorBidi" w:hAnsiTheme="majorBidi" w:cstheme="majorBidi"/>
                <w:sz w:val="20"/>
                <w:szCs w:val="20"/>
              </w:rPr>
              <w:t xml:space="preserve">114: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31.40 </w:t>
            </w:r>
            <w:r w:rsidRPr="0075339D">
              <w:rPr>
                <w:rFonts w:asciiTheme="majorBidi" w:hAnsiTheme="majorBidi" w:cstheme="majorBidi"/>
                <w:sz w:val="20"/>
                <w:szCs w:val="20"/>
              </w:rPr>
              <w:t xml:space="preserve">±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8.41</w:t>
            </w:r>
          </w:p>
        </w:tc>
        <w:tc>
          <w:tcPr>
            <w:tcW w:w="680" w:type="dxa"/>
            <w:hideMark/>
          </w:tcPr>
          <w:p w14:paraId="1E5AE053" w14:textId="77777777" w:rsidR="001E391A" w:rsidRPr="0075339D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5339D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086</w:t>
            </w:r>
          </w:p>
        </w:tc>
        <w:tc>
          <w:tcPr>
            <w:tcW w:w="1176" w:type="dxa"/>
            <w:hideMark/>
          </w:tcPr>
          <w:p w14:paraId="1F5C9BE8" w14:textId="77777777" w:rsidR="001E391A" w:rsidRPr="0075339D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5339D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  <w:tr w:rsidR="001E391A" w:rsidRPr="00E506DC" w14:paraId="00C2ED98" w14:textId="77777777" w:rsidTr="000470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2DE2C7DC" w14:textId="77777777" w:rsidR="001E391A" w:rsidRPr="00600CBA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600CBA">
              <w:rPr>
                <w:rFonts w:asciiTheme="majorBidi" w:hAnsiTheme="majorBidi" w:cstheme="majorBidi"/>
                <w:sz w:val="20"/>
                <w:szCs w:val="20"/>
                <w:lang w:val="en-GB"/>
              </w:rPr>
              <w:t>Task-switching-IES (s)</w:t>
            </w:r>
          </w:p>
        </w:tc>
        <w:tc>
          <w:tcPr>
            <w:tcW w:w="1560" w:type="dxa"/>
            <w:hideMark/>
          </w:tcPr>
          <w:p w14:paraId="701A1770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66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49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687" w:type="dxa"/>
            <w:hideMark/>
          </w:tcPr>
          <w:p w14:paraId="34021FB2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75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75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680" w:type="dxa"/>
            <w:hideMark/>
          </w:tcPr>
          <w:p w14:paraId="5086BAD1" w14:textId="77777777" w:rsidR="001E391A" w:rsidRPr="007D3EFF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D3E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&lt;.001</w:t>
            </w:r>
          </w:p>
        </w:tc>
        <w:tc>
          <w:tcPr>
            <w:tcW w:w="1176" w:type="dxa"/>
            <w:hideMark/>
          </w:tcPr>
          <w:p w14:paraId="5BB9C4E2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</w:tr>
      <w:tr w:rsidR="001E391A" w:rsidRPr="00E506DC" w14:paraId="4B295534" w14:textId="77777777" w:rsidTr="000470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51218B60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060D4">
              <w:rPr>
                <w:rFonts w:asciiTheme="majorBidi" w:hAnsiTheme="majorBidi" w:cstheme="majorBidi"/>
                <w:sz w:val="20"/>
                <w:szCs w:val="20"/>
              </w:rPr>
              <w:t>2-back-IES (s)</w:t>
            </w:r>
          </w:p>
        </w:tc>
        <w:tc>
          <w:tcPr>
            <w:tcW w:w="1560" w:type="dxa"/>
            <w:hideMark/>
          </w:tcPr>
          <w:p w14:paraId="0EECD3B2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52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99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1687" w:type="dxa"/>
            <w:hideMark/>
          </w:tcPr>
          <w:p w14:paraId="2E820F3C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52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2.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24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680" w:type="dxa"/>
            <w:hideMark/>
          </w:tcPr>
          <w:p w14:paraId="4E8F33C8" w14:textId="77777777" w:rsidR="001E391A" w:rsidRPr="007D3EFF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D3E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.011</w:t>
            </w:r>
          </w:p>
        </w:tc>
        <w:tc>
          <w:tcPr>
            <w:tcW w:w="1176" w:type="dxa"/>
            <w:hideMark/>
          </w:tcPr>
          <w:p w14:paraId="66C26854" w14:textId="77777777" w:rsidR="001E391A" w:rsidRPr="00E506DC" w:rsidRDefault="001E391A" w:rsidP="000470D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</w:tr>
      <w:tr w:rsidR="001E391A" w:rsidRPr="00E506DC" w14:paraId="5465DE7D" w14:textId="77777777" w:rsidTr="000470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14:paraId="0BB67AF2" w14:textId="77777777" w:rsidR="001E391A" w:rsidRPr="00E506DC" w:rsidRDefault="001E391A" w:rsidP="000470DA">
            <w:pPr>
              <w:spacing w:after="16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060D4">
              <w:rPr>
                <w:rFonts w:asciiTheme="majorBidi" w:hAnsiTheme="majorBidi" w:cstheme="majorBidi"/>
                <w:sz w:val="20"/>
                <w:szCs w:val="20"/>
              </w:rPr>
              <w:t>Stroop-IES (s)</w:t>
            </w:r>
          </w:p>
        </w:tc>
        <w:tc>
          <w:tcPr>
            <w:tcW w:w="1560" w:type="dxa"/>
            <w:hideMark/>
          </w:tcPr>
          <w:p w14:paraId="72973B3A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65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62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687" w:type="dxa"/>
            <w:hideMark/>
          </w:tcPr>
          <w:p w14:paraId="2EC80B72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73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>: 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88</w:t>
            </w:r>
            <w:r w:rsidRPr="00E506DC">
              <w:rPr>
                <w:rFonts w:asciiTheme="majorBidi" w:hAnsiTheme="majorBidi" w:cstheme="majorBidi"/>
                <w:sz w:val="20"/>
                <w:szCs w:val="20"/>
              </w:rPr>
              <w:t xml:space="preserve"> ± 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680" w:type="dxa"/>
            <w:hideMark/>
          </w:tcPr>
          <w:p w14:paraId="4B6BD321" w14:textId="77777777" w:rsidR="001E391A" w:rsidRPr="007D3EFF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D3E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&lt;.001</w:t>
            </w:r>
          </w:p>
        </w:tc>
        <w:tc>
          <w:tcPr>
            <w:tcW w:w="1176" w:type="dxa"/>
            <w:hideMark/>
          </w:tcPr>
          <w:p w14:paraId="028F741B" w14:textId="77777777" w:rsidR="001E391A" w:rsidRPr="00E506DC" w:rsidRDefault="001E391A" w:rsidP="000470D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06DC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</w:tr>
    </w:tbl>
    <w:p w14:paraId="63154178" w14:textId="5A130E92" w:rsidR="001E391A" w:rsidRDefault="001E391A" w:rsidP="001E391A">
      <w:pPr>
        <w:rPr>
          <w:color w:val="FF0000"/>
          <w:lang w:val="en-GB"/>
        </w:rPr>
      </w:pPr>
      <w:r w:rsidRPr="00D060D4">
        <w:rPr>
          <w:rFonts w:asciiTheme="majorBidi" w:hAnsiTheme="majorBidi" w:cstheme="majorBidi"/>
          <w:i/>
          <w:iCs/>
          <w:sz w:val="18"/>
          <w:szCs w:val="18"/>
          <w:lang w:val="en-GB"/>
        </w:rPr>
        <w:t>Abbreviations: SRT = simple reaction test, CRT = choice reaction test, RSR = Random Star Run, s = seconds, IES = inverse efficiency score</w:t>
      </w:r>
      <w:r>
        <w:rPr>
          <w:rFonts w:asciiTheme="majorBidi" w:hAnsiTheme="majorBidi" w:cstheme="majorBidi"/>
          <w:i/>
          <w:iCs/>
          <w:sz w:val="18"/>
          <w:szCs w:val="18"/>
          <w:lang w:val="en-GB"/>
        </w:rPr>
        <w:t xml:space="preserve">, </w:t>
      </w:r>
      <w:r w:rsidRPr="00401479">
        <w:rPr>
          <w:rFonts w:asciiTheme="majorBidi" w:hAnsiTheme="majorBidi" w:cstheme="majorBidi"/>
          <w:i/>
          <w:iCs/>
          <w:sz w:val="18"/>
          <w:szCs w:val="18"/>
          <w:lang w:val="en-GB"/>
        </w:rPr>
        <w:t>p = p-value; Cohen’s d = effect size</w:t>
      </w:r>
    </w:p>
    <w:p w14:paraId="22F2C801" w14:textId="77777777" w:rsidR="008C4A88" w:rsidRDefault="008C4A88">
      <w:pPr>
        <w:rPr>
          <w:lang w:val="en-GB"/>
        </w:rPr>
      </w:pPr>
    </w:p>
    <w:tbl>
      <w:tblPr>
        <w:tblStyle w:val="EinfacheTabelle2"/>
        <w:tblpPr w:leftFromText="141" w:rightFromText="141" w:tblpY="590"/>
        <w:tblW w:w="0" w:type="auto"/>
        <w:tblLook w:val="04A0" w:firstRow="1" w:lastRow="0" w:firstColumn="1" w:lastColumn="0" w:noHBand="0" w:noVBand="1"/>
      </w:tblPr>
      <w:tblGrid>
        <w:gridCol w:w="2410"/>
        <w:gridCol w:w="2268"/>
        <w:gridCol w:w="2126"/>
        <w:gridCol w:w="1843"/>
      </w:tblGrid>
      <w:tr w:rsidR="005B337A" w:rsidRPr="00D8467E" w14:paraId="6F5F5D23" w14:textId="77777777" w:rsidTr="005B33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24E1A59" w14:textId="77777777" w:rsidR="005B337A" w:rsidRPr="00D8467E" w:rsidRDefault="005B337A" w:rsidP="005B337A">
            <w:pPr>
              <w:spacing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Outcome</w:t>
            </w:r>
          </w:p>
        </w:tc>
        <w:tc>
          <w:tcPr>
            <w:tcW w:w="2268" w:type="dxa"/>
          </w:tcPr>
          <w:p w14:paraId="0955731F" w14:textId="77777777" w:rsidR="005B337A" w:rsidRPr="00D8467E" w:rsidRDefault="005B337A" w:rsidP="005B337A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Group effects at </w:t>
            </w:r>
          </w:p>
          <w:p w14:paraId="2E2E14E0" w14:textId="77777777" w:rsidR="005B337A" w:rsidRPr="00D8467E" w:rsidRDefault="005B337A" w:rsidP="005B337A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Location 1</w:t>
            </w:r>
          </w:p>
          <w:p w14:paraId="38E3B114" w14:textId="0C97DEED" w:rsidR="005B337A" w:rsidRPr="00D8467E" w:rsidRDefault="005B337A" w:rsidP="005B337A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(</w:t>
            </w:r>
            <w:r w:rsidRPr="00D8467E">
              <w:rPr>
                <w:rFonts w:asciiTheme="majorBidi" w:hAnsiTheme="majorBidi" w:cstheme="majorBidi"/>
                <w:sz w:val="20"/>
                <w:szCs w:val="20"/>
              </w:rPr>
              <w:t>β</w:t>
            </w: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/ </w:t>
            </w:r>
            <w:r w:rsidRPr="00D8467E">
              <w:rPr>
                <w:rFonts w:asciiTheme="majorBidi" w:hAnsiTheme="majorBidi" w:cstheme="majorBidi"/>
                <w:sz w:val="20"/>
                <w:szCs w:val="20"/>
              </w:rPr>
              <w:t>η</w:t>
            </w: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²p / p)</w:t>
            </w:r>
            <w:r w:rsidR="00244601" w:rsidRPr="00D8467E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2126" w:type="dxa"/>
          </w:tcPr>
          <w:p w14:paraId="120D2373" w14:textId="77777777" w:rsidR="005B337A" w:rsidRPr="00D8467E" w:rsidRDefault="005B337A" w:rsidP="005B337A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Group effects at </w:t>
            </w:r>
          </w:p>
          <w:p w14:paraId="1D15A009" w14:textId="77777777" w:rsidR="005B337A" w:rsidRPr="00D8467E" w:rsidRDefault="005B337A" w:rsidP="005B337A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Location 2</w:t>
            </w:r>
          </w:p>
          <w:p w14:paraId="61A94804" w14:textId="394FE511" w:rsidR="005B337A" w:rsidRPr="00D8467E" w:rsidRDefault="005B337A" w:rsidP="005B337A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(</w:t>
            </w:r>
            <w:r w:rsidRPr="00D8467E">
              <w:rPr>
                <w:rFonts w:asciiTheme="majorBidi" w:hAnsiTheme="majorBidi" w:cstheme="majorBidi"/>
                <w:sz w:val="20"/>
                <w:szCs w:val="20"/>
              </w:rPr>
              <w:t>β</w:t>
            </w: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/ </w:t>
            </w:r>
            <w:r w:rsidRPr="00D8467E">
              <w:rPr>
                <w:rFonts w:asciiTheme="majorBidi" w:hAnsiTheme="majorBidi" w:cstheme="majorBidi"/>
                <w:sz w:val="20"/>
                <w:szCs w:val="20"/>
              </w:rPr>
              <w:t>η</w:t>
            </w: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²p / p)</w:t>
            </w:r>
            <w:r w:rsidR="00244601" w:rsidRPr="00D8467E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1843" w:type="dxa"/>
          </w:tcPr>
          <w:p w14:paraId="363CBDFC" w14:textId="77777777" w:rsidR="005B337A" w:rsidRPr="00D8467E" w:rsidRDefault="005B337A" w:rsidP="005B337A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Location x group</w:t>
            </w:r>
          </w:p>
          <w:p w14:paraId="5351420A" w14:textId="77777777" w:rsidR="005B337A" w:rsidRPr="00D8467E" w:rsidRDefault="005B337A" w:rsidP="005B337A">
            <w:pPr>
              <w:spacing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</w:rPr>
              <w:t>β</w:t>
            </w: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/ </w:t>
            </w:r>
            <w:r w:rsidRPr="00D8467E">
              <w:rPr>
                <w:rFonts w:asciiTheme="majorBidi" w:hAnsiTheme="majorBidi" w:cstheme="majorBidi"/>
                <w:sz w:val="20"/>
                <w:szCs w:val="20"/>
              </w:rPr>
              <w:t>η</w:t>
            </w: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²p / p</w:t>
            </w:r>
          </w:p>
        </w:tc>
      </w:tr>
      <w:tr w:rsidR="005B337A" w:rsidRPr="00D8467E" w14:paraId="6DFB1F28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3884E9F2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</w:rPr>
              <w:t>Motor tests</w:t>
            </w:r>
          </w:p>
        </w:tc>
        <w:tc>
          <w:tcPr>
            <w:tcW w:w="2268" w:type="dxa"/>
          </w:tcPr>
          <w:p w14:paraId="5E0FC7D9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14:paraId="1E72AEFE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30B013FA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</w:tr>
      <w:tr w:rsidR="005B337A" w:rsidRPr="00D8467E" w14:paraId="72597241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5E72A5B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-TUG-ST (s)</w:t>
            </w:r>
          </w:p>
        </w:tc>
        <w:tc>
          <w:tcPr>
            <w:tcW w:w="2268" w:type="dxa"/>
          </w:tcPr>
          <w:p w14:paraId="2050C365" w14:textId="2DBD387A" w:rsidR="005B337A" w:rsidRPr="00D8467E" w:rsidRDefault="00D8467E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0.28 / 0.034 / .137</w:t>
            </w:r>
          </w:p>
        </w:tc>
        <w:tc>
          <w:tcPr>
            <w:tcW w:w="2126" w:type="dxa"/>
          </w:tcPr>
          <w:p w14:paraId="5564C777" w14:textId="039A0941" w:rsidR="005B337A" w:rsidRPr="00D8467E" w:rsidRDefault="00D8467E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0.04 / 0.000 / .805</w:t>
            </w:r>
          </w:p>
        </w:tc>
        <w:tc>
          <w:tcPr>
            <w:tcW w:w="1843" w:type="dxa"/>
          </w:tcPr>
          <w:p w14:paraId="16450EE7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-0.29 / 0.009 / .181</w:t>
            </w:r>
          </w:p>
        </w:tc>
      </w:tr>
      <w:tr w:rsidR="005B337A" w:rsidRPr="00D8467E" w14:paraId="41337909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C812C9C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-TUG-DT (s)</w:t>
            </w:r>
          </w:p>
        </w:tc>
        <w:tc>
          <w:tcPr>
            <w:tcW w:w="2268" w:type="dxa"/>
          </w:tcPr>
          <w:p w14:paraId="32994666" w14:textId="3A4CC20D" w:rsidR="005B337A" w:rsidRPr="00D8467E" w:rsidRDefault="00D8467E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0.18 / 0.012 / .381</w:t>
            </w:r>
          </w:p>
        </w:tc>
        <w:tc>
          <w:tcPr>
            <w:tcW w:w="2126" w:type="dxa"/>
          </w:tcPr>
          <w:p w14:paraId="3D2E75EC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-0.10 / 0.003 / .542</w:t>
            </w:r>
          </w:p>
        </w:tc>
        <w:tc>
          <w:tcPr>
            <w:tcW w:w="1843" w:type="dxa"/>
          </w:tcPr>
          <w:p w14:paraId="3A6EA16C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-0.41 / 0.013 / .104</w:t>
            </w:r>
          </w:p>
        </w:tc>
      </w:tr>
      <w:tr w:rsidR="005B337A" w:rsidRPr="00D8467E" w14:paraId="3D33F8C4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EB72F13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-STS-ST (N)</w:t>
            </w:r>
          </w:p>
        </w:tc>
        <w:tc>
          <w:tcPr>
            <w:tcW w:w="2268" w:type="dxa"/>
          </w:tcPr>
          <w:p w14:paraId="0495DFD2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-0.18 / 0.008 / .464</w:t>
            </w:r>
          </w:p>
        </w:tc>
        <w:tc>
          <w:tcPr>
            <w:tcW w:w="2126" w:type="dxa"/>
          </w:tcPr>
          <w:p w14:paraId="04B82EC5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-0.15 / 0.006 / .373</w:t>
            </w:r>
          </w:p>
        </w:tc>
        <w:tc>
          <w:tcPr>
            <w:tcW w:w="1843" w:type="dxa"/>
          </w:tcPr>
          <w:p w14:paraId="28E6E6E0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-0.01 / 0.000/ .984</w:t>
            </w:r>
          </w:p>
        </w:tc>
      </w:tr>
      <w:tr w:rsidR="005B337A" w:rsidRPr="00D8467E" w14:paraId="597A7F7C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DDB456F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-STS-DT (N)</w:t>
            </w:r>
          </w:p>
        </w:tc>
        <w:tc>
          <w:tcPr>
            <w:tcW w:w="2268" w:type="dxa"/>
          </w:tcPr>
          <w:p w14:paraId="300358B7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-0.06 / 0.001 / .793</w:t>
            </w:r>
          </w:p>
        </w:tc>
        <w:tc>
          <w:tcPr>
            <w:tcW w:w="2126" w:type="dxa"/>
          </w:tcPr>
          <w:p w14:paraId="0B6F3076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-0.05 / 0.001 / .791</w:t>
            </w:r>
          </w:p>
        </w:tc>
        <w:tc>
          <w:tcPr>
            <w:tcW w:w="1843" w:type="dxa"/>
          </w:tcPr>
          <w:p w14:paraId="43A2D963" w14:textId="4761B617" w:rsidR="005B337A" w:rsidRPr="00D8467E" w:rsidRDefault="00D8467E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0.13 / 0.001 / .674</w:t>
            </w:r>
          </w:p>
        </w:tc>
      </w:tr>
      <w:tr w:rsidR="005B337A" w:rsidRPr="00D8467E" w14:paraId="2AF7A15C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4B798DB1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  <w:t>-Walking speed-ST (m/s)</w:t>
            </w:r>
          </w:p>
        </w:tc>
        <w:tc>
          <w:tcPr>
            <w:tcW w:w="2268" w:type="dxa"/>
          </w:tcPr>
          <w:p w14:paraId="113D8A62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-0.38 / 0.043 / .109</w:t>
            </w:r>
          </w:p>
        </w:tc>
        <w:tc>
          <w:tcPr>
            <w:tcW w:w="2126" w:type="dxa"/>
          </w:tcPr>
          <w:p w14:paraId="00F2853B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-0.04 / 0.000 / .802</w:t>
            </w:r>
          </w:p>
        </w:tc>
        <w:tc>
          <w:tcPr>
            <w:tcW w:w="1843" w:type="dxa"/>
          </w:tcPr>
          <w:p w14:paraId="72EDE1AD" w14:textId="0A936208" w:rsidR="005B337A" w:rsidRPr="00D8467E" w:rsidRDefault="00D8467E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0.20 / 0.002 / .484</w:t>
            </w:r>
          </w:p>
        </w:tc>
      </w:tr>
      <w:tr w:rsidR="005B337A" w:rsidRPr="00D8467E" w14:paraId="1C680417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78F62102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  <w:t>-Walking speed-DT (m/s)</w:t>
            </w:r>
          </w:p>
        </w:tc>
        <w:tc>
          <w:tcPr>
            <w:tcW w:w="2268" w:type="dxa"/>
          </w:tcPr>
          <w:p w14:paraId="155D3AB9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-0.35 / 0.037 / .144</w:t>
            </w:r>
          </w:p>
        </w:tc>
        <w:tc>
          <w:tcPr>
            <w:tcW w:w="2126" w:type="dxa"/>
          </w:tcPr>
          <w:p w14:paraId="34A27B63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-0.18 / 0.009 / .275</w:t>
            </w:r>
          </w:p>
        </w:tc>
        <w:tc>
          <w:tcPr>
            <w:tcW w:w="1843" w:type="dxa"/>
          </w:tcPr>
          <w:p w14:paraId="586456EF" w14:textId="53247FEE" w:rsidR="005B337A" w:rsidRPr="00D8467E" w:rsidRDefault="00D8467E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0.18 / 0.002 / .573</w:t>
            </w:r>
          </w:p>
        </w:tc>
      </w:tr>
      <w:tr w:rsidR="005B337A" w:rsidRPr="00D8467E" w14:paraId="483099E3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D71A418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-Grip strength (kg)</w:t>
            </w:r>
          </w:p>
        </w:tc>
        <w:tc>
          <w:tcPr>
            <w:tcW w:w="2268" w:type="dxa"/>
          </w:tcPr>
          <w:p w14:paraId="6BB12055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-0.01 / 0.000 / .985</w:t>
            </w:r>
          </w:p>
        </w:tc>
        <w:tc>
          <w:tcPr>
            <w:tcW w:w="2126" w:type="dxa"/>
          </w:tcPr>
          <w:p w14:paraId="05324123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-0.24 / 0.015 / .137</w:t>
            </w:r>
          </w:p>
        </w:tc>
        <w:tc>
          <w:tcPr>
            <w:tcW w:w="1843" w:type="dxa"/>
          </w:tcPr>
          <w:p w14:paraId="73F990B0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-0.23 / 0.004 / .342</w:t>
            </w:r>
          </w:p>
        </w:tc>
      </w:tr>
      <w:tr w:rsidR="005B337A" w:rsidRPr="00D8467E" w14:paraId="5EDF85DB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B8C6D50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</w:rPr>
              <w:t>PC-based cognitive tests</w:t>
            </w:r>
          </w:p>
        </w:tc>
        <w:tc>
          <w:tcPr>
            <w:tcW w:w="2268" w:type="dxa"/>
          </w:tcPr>
          <w:p w14:paraId="254A535B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14:paraId="2F6C93DD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73715BE6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</w:tr>
      <w:tr w:rsidR="005B337A" w:rsidRPr="00D8467E" w14:paraId="54F3FA1A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401F13C7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-SRT (s)</w:t>
            </w:r>
          </w:p>
        </w:tc>
        <w:tc>
          <w:tcPr>
            <w:tcW w:w="2268" w:type="dxa"/>
          </w:tcPr>
          <w:p w14:paraId="03467E62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-0.06 / 0.001 / .800</w:t>
            </w:r>
          </w:p>
        </w:tc>
        <w:tc>
          <w:tcPr>
            <w:tcW w:w="2126" w:type="dxa"/>
          </w:tcPr>
          <w:p w14:paraId="426B14D9" w14:textId="5B20B0E3" w:rsidR="005B337A" w:rsidRPr="00D8467E" w:rsidRDefault="00D8467E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0.09 / 0.002 / .587</w:t>
            </w:r>
          </w:p>
        </w:tc>
        <w:tc>
          <w:tcPr>
            <w:tcW w:w="1843" w:type="dxa"/>
          </w:tcPr>
          <w:p w14:paraId="210B98DC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0.21 / 0.003 / .467</w:t>
            </w:r>
          </w:p>
        </w:tc>
      </w:tr>
      <w:tr w:rsidR="005B337A" w:rsidRPr="00D8467E" w14:paraId="44819316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ECE8A8B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-CRT (s)</w:t>
            </w:r>
          </w:p>
        </w:tc>
        <w:tc>
          <w:tcPr>
            <w:tcW w:w="2268" w:type="dxa"/>
          </w:tcPr>
          <w:p w14:paraId="44A5BAD5" w14:textId="4F2C6C4C" w:rsidR="005B337A" w:rsidRPr="00D8467E" w:rsidRDefault="00D8467E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0.59 / 0.081 / .023</w:t>
            </w:r>
          </w:p>
        </w:tc>
        <w:tc>
          <w:tcPr>
            <w:tcW w:w="2126" w:type="dxa"/>
          </w:tcPr>
          <w:p w14:paraId="24FD4A08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-0.04 / 0.001 / .791</w:t>
            </w:r>
          </w:p>
        </w:tc>
        <w:tc>
          <w:tcPr>
            <w:tcW w:w="1843" w:type="dxa"/>
          </w:tcPr>
          <w:p w14:paraId="240DE7C7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-0.48 / 0.012 / .113</w:t>
            </w:r>
          </w:p>
        </w:tc>
      </w:tr>
      <w:tr w:rsidR="005B337A" w:rsidRPr="00D8467E" w14:paraId="09E17A47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39F48C02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-2-back-IES (s)</w:t>
            </w:r>
          </w:p>
        </w:tc>
        <w:tc>
          <w:tcPr>
            <w:tcW w:w="2268" w:type="dxa"/>
          </w:tcPr>
          <w:p w14:paraId="75ABFA78" w14:textId="7643807D" w:rsidR="005B337A" w:rsidRPr="00D8467E" w:rsidRDefault="00D8467E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0.04 / 0.000 / .907</w:t>
            </w:r>
          </w:p>
        </w:tc>
        <w:tc>
          <w:tcPr>
            <w:tcW w:w="2126" w:type="dxa"/>
          </w:tcPr>
          <w:p w14:paraId="61B4D450" w14:textId="102EE5E9" w:rsidR="005B337A" w:rsidRPr="00D8467E" w:rsidRDefault="00D8467E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0.08 / 0.001 / .800</w:t>
            </w:r>
          </w:p>
        </w:tc>
        <w:tc>
          <w:tcPr>
            <w:tcW w:w="1843" w:type="dxa"/>
          </w:tcPr>
          <w:p w14:paraId="7141F1AD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0.04 / 0.000 / .907</w:t>
            </w:r>
          </w:p>
        </w:tc>
      </w:tr>
      <w:tr w:rsidR="005B337A" w:rsidRPr="00D8467E" w14:paraId="4105F67F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A1CB628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-Stroop-IES (s)</w:t>
            </w:r>
          </w:p>
        </w:tc>
        <w:tc>
          <w:tcPr>
            <w:tcW w:w="2268" w:type="dxa"/>
          </w:tcPr>
          <w:p w14:paraId="2A84F77F" w14:textId="16A5364C" w:rsidR="005B337A" w:rsidRPr="00D8467E" w:rsidRDefault="00D8467E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0.42 / 0.049 / .082</w:t>
            </w:r>
          </w:p>
        </w:tc>
        <w:tc>
          <w:tcPr>
            <w:tcW w:w="2126" w:type="dxa"/>
          </w:tcPr>
          <w:p w14:paraId="4A178A3E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-0.11 / 0.004 / .497</w:t>
            </w:r>
          </w:p>
        </w:tc>
        <w:tc>
          <w:tcPr>
            <w:tcW w:w="1843" w:type="dxa"/>
          </w:tcPr>
          <w:p w14:paraId="041F54D4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-0.59 / 0.025 /</w:t>
            </w:r>
            <w:r w:rsidRPr="00D8467E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 .028</w:t>
            </w:r>
          </w:p>
        </w:tc>
      </w:tr>
      <w:tr w:rsidR="005B337A" w:rsidRPr="00D8467E" w14:paraId="71025523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1CCE49CB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SKILLCOURT tests</w:t>
            </w:r>
          </w:p>
        </w:tc>
        <w:tc>
          <w:tcPr>
            <w:tcW w:w="2268" w:type="dxa"/>
          </w:tcPr>
          <w:p w14:paraId="30F1BA8D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14:paraId="448E89D7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2B4AD60C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</w:p>
        </w:tc>
      </w:tr>
      <w:tr w:rsidR="005B337A" w:rsidRPr="00D8467E" w14:paraId="788D1968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1890433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-SRT (s) </w:t>
            </w:r>
          </w:p>
        </w:tc>
        <w:tc>
          <w:tcPr>
            <w:tcW w:w="2268" w:type="dxa"/>
          </w:tcPr>
          <w:p w14:paraId="0072BBF9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0.04 / 0.000 / .873</w:t>
            </w:r>
          </w:p>
        </w:tc>
        <w:tc>
          <w:tcPr>
            <w:tcW w:w="2126" w:type="dxa"/>
          </w:tcPr>
          <w:p w14:paraId="4CA1EFB6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0.66 / 0.103 / &lt; .001</w:t>
            </w:r>
          </w:p>
        </w:tc>
        <w:tc>
          <w:tcPr>
            <w:tcW w:w="1843" w:type="dxa"/>
          </w:tcPr>
          <w:p w14:paraId="7B75FD8E" w14:textId="7236CF44" w:rsidR="005B337A" w:rsidRPr="00D8467E" w:rsidRDefault="00D8467E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5B337A"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0.45 / 0.013 / .133</w:t>
            </w:r>
          </w:p>
        </w:tc>
      </w:tr>
      <w:tr w:rsidR="005B337A" w:rsidRPr="00D8467E" w14:paraId="687E14C6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814AF7A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-CRT (s) </w:t>
            </w:r>
          </w:p>
        </w:tc>
        <w:tc>
          <w:tcPr>
            <w:tcW w:w="2268" w:type="dxa"/>
          </w:tcPr>
          <w:p w14:paraId="2C9CCF89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0.46 / 0.058 / .053</w:t>
            </w:r>
          </w:p>
        </w:tc>
        <w:tc>
          <w:tcPr>
            <w:tcW w:w="2126" w:type="dxa"/>
          </w:tcPr>
          <w:p w14:paraId="16D28A0C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0.26 / 0.016 / .195</w:t>
            </w:r>
          </w:p>
        </w:tc>
        <w:tc>
          <w:tcPr>
            <w:tcW w:w="1843" w:type="dxa"/>
          </w:tcPr>
          <w:p w14:paraId="2606A895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-0.19 / 0.002 / .546</w:t>
            </w:r>
          </w:p>
        </w:tc>
      </w:tr>
      <w:tr w:rsidR="005B337A" w:rsidRPr="00D8467E" w14:paraId="2770440C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47EFD60F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-RSR (s)  </w:t>
            </w:r>
          </w:p>
        </w:tc>
        <w:tc>
          <w:tcPr>
            <w:tcW w:w="2268" w:type="dxa"/>
          </w:tcPr>
          <w:p w14:paraId="56F3C707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0.25 / 0.041 / .104</w:t>
            </w:r>
          </w:p>
        </w:tc>
        <w:tc>
          <w:tcPr>
            <w:tcW w:w="2126" w:type="dxa"/>
          </w:tcPr>
          <w:p w14:paraId="61273F9E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0.38 / 0.042 / .036</w:t>
            </w:r>
          </w:p>
        </w:tc>
        <w:tc>
          <w:tcPr>
            <w:tcW w:w="1843" w:type="dxa"/>
          </w:tcPr>
          <w:p w14:paraId="39C075B4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-0.12 / 0.001 / .640</w:t>
            </w:r>
          </w:p>
        </w:tc>
      </w:tr>
      <w:tr w:rsidR="005B337A" w:rsidRPr="00D8467E" w14:paraId="0306CFD7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18EF490B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  <w:t xml:space="preserve">-Task-switching-IES (s)  </w:t>
            </w:r>
          </w:p>
        </w:tc>
        <w:tc>
          <w:tcPr>
            <w:tcW w:w="2268" w:type="dxa"/>
          </w:tcPr>
          <w:p w14:paraId="2ED1E5D1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0.41 / 0.044 / .092</w:t>
            </w:r>
          </w:p>
        </w:tc>
        <w:tc>
          <w:tcPr>
            <w:tcW w:w="2126" w:type="dxa"/>
          </w:tcPr>
          <w:p w14:paraId="456A4CF4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-</w:t>
            </w: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0.23 / 0.014 / .325</w:t>
            </w:r>
          </w:p>
        </w:tc>
        <w:tc>
          <w:tcPr>
            <w:tcW w:w="1843" w:type="dxa"/>
          </w:tcPr>
          <w:p w14:paraId="1A17182A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-0.63 / 0.031 / </w:t>
            </w:r>
            <w:r w:rsidRPr="00D8467E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.043</w:t>
            </w:r>
          </w:p>
        </w:tc>
      </w:tr>
      <w:tr w:rsidR="005B337A" w:rsidRPr="00D8467E" w14:paraId="04D57AE3" w14:textId="77777777" w:rsidTr="005B3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376010A5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-2-back-IES (s)</w:t>
            </w:r>
          </w:p>
        </w:tc>
        <w:tc>
          <w:tcPr>
            <w:tcW w:w="2268" w:type="dxa"/>
          </w:tcPr>
          <w:p w14:paraId="7B6B63DB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0.47 / 0.057 / .092</w:t>
            </w:r>
          </w:p>
        </w:tc>
        <w:tc>
          <w:tcPr>
            <w:tcW w:w="2126" w:type="dxa"/>
          </w:tcPr>
          <w:p w14:paraId="61E2B833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0.05 / 0.001 / .849</w:t>
            </w:r>
          </w:p>
        </w:tc>
        <w:tc>
          <w:tcPr>
            <w:tcW w:w="1843" w:type="dxa"/>
          </w:tcPr>
          <w:p w14:paraId="51C16F3E" w14:textId="77777777" w:rsidR="005B337A" w:rsidRPr="00D8467E" w:rsidRDefault="005B337A" w:rsidP="005B337A">
            <w:pPr>
              <w:spacing w:after="12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-0.39 / 0.013 / .278</w:t>
            </w:r>
          </w:p>
        </w:tc>
      </w:tr>
      <w:tr w:rsidR="005B337A" w:rsidRPr="00D8467E" w14:paraId="23A00AB5" w14:textId="77777777" w:rsidTr="005B33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CD81662" w14:textId="77777777" w:rsidR="005B337A" w:rsidRPr="00D8467E" w:rsidRDefault="005B337A" w:rsidP="005B337A">
            <w:pPr>
              <w:spacing w:after="120" w:line="278" w:lineRule="auto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-Stroop-IES (s) </w:t>
            </w:r>
          </w:p>
        </w:tc>
        <w:tc>
          <w:tcPr>
            <w:tcW w:w="2268" w:type="dxa"/>
          </w:tcPr>
          <w:p w14:paraId="58DF5EC1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0.29 / 0.05 / .231</w:t>
            </w:r>
          </w:p>
        </w:tc>
        <w:tc>
          <w:tcPr>
            <w:tcW w:w="2126" w:type="dxa"/>
          </w:tcPr>
          <w:p w14:paraId="0C42F1F3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0.07 / 0.001 / .762</w:t>
            </w:r>
          </w:p>
        </w:tc>
        <w:tc>
          <w:tcPr>
            <w:tcW w:w="1843" w:type="dxa"/>
          </w:tcPr>
          <w:p w14:paraId="7F48B6F6" w14:textId="77777777" w:rsidR="005B337A" w:rsidRPr="00D8467E" w:rsidRDefault="005B337A" w:rsidP="005B337A">
            <w:pPr>
              <w:spacing w:after="12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D8467E">
              <w:rPr>
                <w:rFonts w:asciiTheme="majorBidi" w:hAnsiTheme="majorBidi" w:cstheme="majorBidi"/>
                <w:sz w:val="20"/>
                <w:szCs w:val="20"/>
                <w:lang w:val="en-GB"/>
              </w:rPr>
              <w:t>-0.28 / 0.007 / .354</w:t>
            </w:r>
          </w:p>
        </w:tc>
      </w:tr>
    </w:tbl>
    <w:p w14:paraId="2BFDB937" w14:textId="65998832" w:rsidR="005B337A" w:rsidRPr="00D8467E" w:rsidRDefault="005B337A" w:rsidP="005B337A">
      <w:pPr>
        <w:rPr>
          <w:rFonts w:asciiTheme="majorBidi" w:hAnsiTheme="majorBidi" w:cstheme="majorBidi"/>
          <w:sz w:val="20"/>
          <w:szCs w:val="20"/>
          <w:lang w:val="en-GB"/>
        </w:rPr>
      </w:pPr>
      <w:r w:rsidRPr="00D8467E">
        <w:rPr>
          <w:rFonts w:asciiTheme="majorBidi" w:hAnsiTheme="majorBidi" w:cstheme="majorBidi"/>
          <w:b/>
          <w:bCs/>
          <w:sz w:val="20"/>
          <w:szCs w:val="20"/>
          <w:lang w:val="en-GB"/>
        </w:rPr>
        <w:t>Table S5</w:t>
      </w:r>
      <w:r w:rsidRPr="00D8467E">
        <w:rPr>
          <w:rFonts w:asciiTheme="majorBidi" w:hAnsiTheme="majorBidi" w:cstheme="majorBidi"/>
          <w:sz w:val="20"/>
          <w:szCs w:val="20"/>
          <w:lang w:val="en-GB"/>
        </w:rPr>
        <w:t xml:space="preserve"> Exploratory site-specific sensitivity analysis of group effects (fall history status)</w:t>
      </w:r>
    </w:p>
    <w:p w14:paraId="627C460B" w14:textId="6429B1F6" w:rsidR="00244601" w:rsidRPr="00D8467E" w:rsidRDefault="00244601" w:rsidP="00244601">
      <w:pPr>
        <w:rPr>
          <w:sz w:val="20"/>
          <w:szCs w:val="20"/>
          <w:lang w:val="en-GB"/>
        </w:rPr>
      </w:pPr>
      <w:r w:rsidRPr="00D8467E">
        <w:rPr>
          <w:rFonts w:asciiTheme="majorBidi" w:hAnsiTheme="majorBidi" w:cstheme="majorBidi"/>
          <w:i/>
          <w:iCs/>
          <w:sz w:val="20"/>
          <w:szCs w:val="20"/>
          <w:lang w:val="en-GB"/>
        </w:rPr>
        <w:t xml:space="preserve">Abbreviations: TUG = Timed-up-and-Go, STS = Sit-to-Stand, ST = single -task, DT = dual-task, SRT = simple reaction test, CRT = choice reaction test, SRT = simple reaction test, CRT = choice reaction test, RSR = Random Star Run, s = seconds, IES = inverse efficiency score, </w:t>
      </w:r>
      <w:r w:rsidRPr="00D8467E">
        <w:rPr>
          <w:rFonts w:asciiTheme="majorBidi" w:hAnsiTheme="majorBidi" w:cstheme="majorBidi"/>
          <w:i/>
          <w:iCs/>
          <w:sz w:val="20"/>
          <w:szCs w:val="20"/>
        </w:rPr>
        <w:t>η</w:t>
      </w:r>
      <w:r w:rsidRPr="00D8467E">
        <w:rPr>
          <w:rFonts w:asciiTheme="majorBidi" w:hAnsiTheme="majorBidi" w:cstheme="majorBidi"/>
          <w:i/>
          <w:iCs/>
          <w:sz w:val="20"/>
          <w:szCs w:val="20"/>
          <w:lang w:val="en-GB"/>
        </w:rPr>
        <w:t>²p = partial eta</w:t>
      </w:r>
      <w:r w:rsidRPr="00D8467E">
        <w:rPr>
          <w:rFonts w:asciiTheme="majorBidi" w:hAnsiTheme="majorBidi" w:cstheme="majorBidi"/>
          <w:i/>
          <w:iCs/>
          <w:sz w:val="20"/>
          <w:szCs w:val="20"/>
          <w:vertAlign w:val="superscript"/>
          <w:lang w:val="en-GB"/>
        </w:rPr>
        <w:t>2</w:t>
      </w:r>
    </w:p>
    <w:p w14:paraId="6E09A00E" w14:textId="0F4D695D" w:rsidR="005B337A" w:rsidRPr="00D8467E" w:rsidRDefault="00244601" w:rsidP="00244601">
      <w:pPr>
        <w:spacing w:after="120"/>
        <w:rPr>
          <w:rFonts w:asciiTheme="majorBidi" w:hAnsiTheme="majorBidi" w:cstheme="majorBidi"/>
          <w:sz w:val="20"/>
          <w:szCs w:val="20"/>
          <w:lang w:val="en-GB"/>
        </w:rPr>
      </w:pPr>
      <w:r w:rsidRPr="00D8467E">
        <w:rPr>
          <w:rFonts w:asciiTheme="majorBidi" w:hAnsiTheme="majorBidi" w:cstheme="majorBidi"/>
          <w:sz w:val="20"/>
          <w:szCs w:val="20"/>
          <w:vertAlign w:val="superscript"/>
          <w:lang w:val="en-GB"/>
        </w:rPr>
        <w:t>1</w:t>
      </w:r>
      <w:r w:rsidRPr="00D8467E">
        <w:rPr>
          <w:rFonts w:asciiTheme="majorBidi" w:hAnsiTheme="majorBidi" w:cstheme="majorBidi"/>
          <w:sz w:val="20"/>
          <w:szCs w:val="20"/>
          <w:lang w:val="en-GB"/>
        </w:rPr>
        <w:t xml:space="preserve"> The interpretation of β values depends on the outcome direction. Positive β values indicate higher values in fallers compared with non-fallers, whereas negative β values indicate lower values. The clinical interpretation depends on whether higher values represent better or poorer performance.</w:t>
      </w:r>
    </w:p>
    <w:sectPr w:rsidR="005B337A" w:rsidRPr="00D846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1A"/>
    <w:rsid w:val="00185067"/>
    <w:rsid w:val="001E391A"/>
    <w:rsid w:val="00244601"/>
    <w:rsid w:val="0031499A"/>
    <w:rsid w:val="005B337A"/>
    <w:rsid w:val="006E3F17"/>
    <w:rsid w:val="008138B2"/>
    <w:rsid w:val="008C4A88"/>
    <w:rsid w:val="00A3201A"/>
    <w:rsid w:val="00AB1A37"/>
    <w:rsid w:val="00BC1E37"/>
    <w:rsid w:val="00D32B28"/>
    <w:rsid w:val="00D56474"/>
    <w:rsid w:val="00D8467E"/>
    <w:rsid w:val="00E0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0C1B5"/>
  <w15:chartTrackingRefBased/>
  <w15:docId w15:val="{AFE6784F-2801-45FA-883A-2EC39DF56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391A"/>
  </w:style>
  <w:style w:type="paragraph" w:styleId="berschrift1">
    <w:name w:val="heading 1"/>
    <w:basedOn w:val="Standard"/>
    <w:next w:val="Standard"/>
    <w:link w:val="berschrift1Zchn"/>
    <w:uiPriority w:val="9"/>
    <w:qFormat/>
    <w:rsid w:val="001E3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E3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E39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E3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E39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E39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E39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E39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E39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E3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E3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E3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391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E391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E391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E391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E391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E391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E39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E3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E3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E3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E3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E391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E391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E391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E3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E391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E391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E3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1E39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Giesche</dc:creator>
  <cp:keywords/>
  <dc:description/>
  <cp:lastModifiedBy>Florian Giesche</cp:lastModifiedBy>
  <cp:revision>2</cp:revision>
  <dcterms:created xsi:type="dcterms:W3CDTF">2026-08-12T19:26:00Z</dcterms:created>
  <dcterms:modified xsi:type="dcterms:W3CDTF">2026-08-12T19:26:00Z</dcterms:modified>
</cp:coreProperties>
</file>