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62E4C" w14:textId="77777777" w:rsidR="0081521C" w:rsidRPr="009D4724" w:rsidRDefault="0081521C" w:rsidP="0081521C">
      <w:pPr>
        <w:jc w:val="center"/>
        <w:rPr>
          <w:i/>
        </w:rPr>
      </w:pPr>
      <w:r w:rsidRPr="009D4724">
        <w:rPr>
          <w:i/>
        </w:rPr>
        <w:t>The following supplements accompany the article</w:t>
      </w:r>
    </w:p>
    <w:p w14:paraId="21BD4A48" w14:textId="67BE5417" w:rsidR="00BA254B" w:rsidRDefault="00BA254B"/>
    <w:p w14:paraId="03E92FBB" w14:textId="77777777" w:rsidR="0081521C" w:rsidRPr="00DB1989" w:rsidRDefault="0081521C" w:rsidP="0081521C">
      <w:pPr>
        <w:pStyle w:val="Eivli"/>
        <w:jc w:val="center"/>
        <w:rPr>
          <w:rFonts w:ascii="Times New Roman" w:hAnsi="Times New Roman" w:cs="Times New Roman"/>
          <w:sz w:val="32"/>
          <w:szCs w:val="32"/>
          <w:lang w:val="en-GB"/>
        </w:rPr>
      </w:pPr>
      <w:r w:rsidRPr="00DB1989">
        <w:rPr>
          <w:rFonts w:ascii="Times New Roman" w:hAnsi="Times New Roman" w:cs="Times New Roman"/>
          <w:sz w:val="32"/>
          <w:szCs w:val="32"/>
          <w:lang w:val="en-GB"/>
        </w:rPr>
        <w:t>Challenges in using soil carbon modelling in LCA of agricultural products – the devil is in the detail</w:t>
      </w:r>
    </w:p>
    <w:p w14:paraId="23D8CD76" w14:textId="77777777" w:rsidR="0081521C" w:rsidRDefault="0081521C" w:rsidP="0081521C">
      <w:pPr>
        <w:pStyle w:val="Eivli"/>
        <w:rPr>
          <w:sz w:val="32"/>
          <w:szCs w:val="32"/>
          <w:lang w:val="en-GB"/>
        </w:rPr>
      </w:pPr>
    </w:p>
    <w:p w14:paraId="4F4EE801" w14:textId="77777777" w:rsidR="0081521C" w:rsidRPr="00E55E7B" w:rsidRDefault="0081521C" w:rsidP="0081521C">
      <w:pPr>
        <w:pStyle w:val="Eivli"/>
        <w:rPr>
          <w:lang w:val="en-GB"/>
        </w:rPr>
      </w:pPr>
    </w:p>
    <w:p w14:paraId="21275AC9" w14:textId="77777777" w:rsidR="0081521C" w:rsidRPr="00DB1989" w:rsidRDefault="0081521C" w:rsidP="0081521C">
      <w:pPr>
        <w:pStyle w:val="Eivli"/>
        <w:rPr>
          <w:rFonts w:ascii="Times New Roman" w:hAnsi="Times New Roman" w:cs="Times New Roman"/>
          <w:b/>
          <w:bCs/>
        </w:rPr>
      </w:pPr>
      <w:proofErr w:type="spellStart"/>
      <w:r w:rsidRPr="00DB1989">
        <w:rPr>
          <w:rFonts w:ascii="Times New Roman" w:hAnsi="Times New Roman" w:cs="Times New Roman"/>
          <w:b/>
          <w:bCs/>
        </w:rPr>
        <w:t>Authors</w:t>
      </w:r>
      <w:proofErr w:type="spellEnd"/>
      <w:r w:rsidRPr="00DB1989">
        <w:rPr>
          <w:rFonts w:ascii="Times New Roman" w:hAnsi="Times New Roman" w:cs="Times New Roman"/>
          <w:b/>
          <w:bCs/>
        </w:rPr>
        <w:t>:</w:t>
      </w:r>
    </w:p>
    <w:p w14:paraId="7DD2A47C" w14:textId="77777777" w:rsidR="0081521C" w:rsidRPr="003E0BF1" w:rsidRDefault="0081521C" w:rsidP="0081521C">
      <w:pPr>
        <w:pStyle w:val="Eivli"/>
        <w:rPr>
          <w:rFonts w:ascii="Times New Roman" w:hAnsi="Times New Roman" w:cs="Times New Roman"/>
          <w:sz w:val="20"/>
          <w:szCs w:val="20"/>
          <w:vertAlign w:val="superscript"/>
        </w:rPr>
      </w:pPr>
      <w:r w:rsidRPr="00DB1989">
        <w:rPr>
          <w:rFonts w:ascii="Times New Roman" w:hAnsi="Times New Roman" w:cs="Times New Roman"/>
          <w:sz w:val="20"/>
          <w:szCs w:val="20"/>
        </w:rPr>
        <w:t>Katri Joensuu</w:t>
      </w:r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1,*</w:t>
      </w:r>
      <w:proofErr w:type="gramEnd"/>
      <w:r w:rsidRPr="00DB1989">
        <w:rPr>
          <w:rFonts w:ascii="Times New Roman" w:hAnsi="Times New Roman" w:cs="Times New Roman"/>
          <w:sz w:val="20"/>
          <w:szCs w:val="20"/>
        </w:rPr>
        <w:t>, Karoliina Rimhanen</w:t>
      </w:r>
      <w:r w:rsidRPr="003E0BF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B1989">
        <w:rPr>
          <w:rFonts w:ascii="Times New Roman" w:hAnsi="Times New Roman" w:cs="Times New Roman"/>
          <w:sz w:val="20"/>
          <w:szCs w:val="20"/>
        </w:rPr>
        <w:t>, Hannele Heusala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B1989">
        <w:rPr>
          <w:rFonts w:ascii="Times New Roman" w:hAnsi="Times New Roman" w:cs="Times New Roman"/>
          <w:sz w:val="20"/>
          <w:szCs w:val="20"/>
        </w:rPr>
        <w:t>, Merja Saarinen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B1989">
        <w:rPr>
          <w:rFonts w:ascii="Times New Roman" w:hAnsi="Times New Roman" w:cs="Times New Roman"/>
          <w:sz w:val="20"/>
          <w:szCs w:val="20"/>
        </w:rPr>
        <w:t>, Kirsi Usva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B1989">
        <w:rPr>
          <w:rFonts w:ascii="Times New Roman" w:hAnsi="Times New Roman" w:cs="Times New Roman"/>
          <w:sz w:val="20"/>
          <w:szCs w:val="20"/>
        </w:rPr>
        <w:t>, Ilkka Leinonen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B1989">
        <w:rPr>
          <w:rFonts w:ascii="Times New Roman" w:hAnsi="Times New Roman" w:cs="Times New Roman"/>
          <w:sz w:val="20"/>
          <w:szCs w:val="20"/>
        </w:rPr>
        <w:t>, Taru Palosuo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14FD3697" w14:textId="77777777" w:rsidR="0081521C" w:rsidRDefault="0081521C" w:rsidP="0081521C">
      <w:pPr>
        <w:pStyle w:val="Eivli"/>
        <w:rPr>
          <w:rFonts w:ascii="Times New Roman" w:hAnsi="Times New Roman" w:cs="Times New Roman"/>
          <w:sz w:val="20"/>
          <w:szCs w:val="20"/>
        </w:rPr>
      </w:pPr>
    </w:p>
    <w:p w14:paraId="5123F6FA" w14:textId="77777777" w:rsidR="0081521C" w:rsidRPr="003E0BF1" w:rsidRDefault="0081521C" w:rsidP="0081521C">
      <w:pPr>
        <w:spacing w:after="0" w:line="240" w:lineRule="auto"/>
        <w:rPr>
          <w:rFonts w:eastAsia="Times New Roman" w:cs="Times New Roman"/>
          <w:noProof/>
          <w:sz w:val="20"/>
          <w:szCs w:val="24"/>
          <w:lang w:val="sv-SE"/>
        </w:rPr>
      </w:pPr>
      <w:r w:rsidRPr="003E0BF1">
        <w:rPr>
          <w:rFonts w:eastAsia="Times New Roman" w:cs="Times New Roman"/>
          <w:noProof/>
          <w:sz w:val="20"/>
          <w:szCs w:val="24"/>
          <w:vertAlign w:val="superscript"/>
          <w:lang w:val="sv-SE"/>
        </w:rPr>
        <w:t>1</w:t>
      </w:r>
      <w:r w:rsidRPr="003E0BF1">
        <w:rPr>
          <w:rFonts w:eastAsia="Times New Roman" w:cs="Times New Roman"/>
          <w:noProof/>
          <w:sz w:val="20"/>
          <w:szCs w:val="24"/>
          <w:lang w:val="sv-SE"/>
        </w:rPr>
        <w:t>Natural Resources Institute Finland (Luke), Latokartanonkaari 9, 00790 Helsinki, Finland</w:t>
      </w:r>
    </w:p>
    <w:p w14:paraId="6BC6B088" w14:textId="77777777" w:rsidR="0081521C" w:rsidRPr="006F044B" w:rsidRDefault="0081521C" w:rsidP="0081521C">
      <w:pPr>
        <w:pStyle w:val="Eivli"/>
        <w:rPr>
          <w:rFonts w:ascii="Times New Roman" w:hAnsi="Times New Roman" w:cs="Times New Roman"/>
          <w:sz w:val="20"/>
          <w:szCs w:val="20"/>
          <w:lang w:val="en-US"/>
        </w:rPr>
      </w:pPr>
      <w:r w:rsidRPr="006F044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6F044B">
        <w:rPr>
          <w:rFonts w:ascii="Times New Roman" w:hAnsi="Times New Roman" w:cs="Times New Roman"/>
          <w:sz w:val="20"/>
          <w:szCs w:val="20"/>
          <w:lang w:val="en-US"/>
        </w:rPr>
        <w:t xml:space="preserve">Natural Resources Institute Finland (Luke), </w:t>
      </w:r>
      <w:proofErr w:type="spellStart"/>
      <w:r w:rsidRPr="006F044B">
        <w:rPr>
          <w:rFonts w:ascii="Times New Roman" w:hAnsi="Times New Roman" w:cs="Times New Roman"/>
          <w:sz w:val="20"/>
          <w:szCs w:val="20"/>
          <w:lang w:val="en-US"/>
        </w:rPr>
        <w:t>Tietotie</w:t>
      </w:r>
      <w:proofErr w:type="spellEnd"/>
      <w:r w:rsidRPr="006F044B">
        <w:rPr>
          <w:rFonts w:ascii="Times New Roman" w:hAnsi="Times New Roman" w:cs="Times New Roman"/>
          <w:sz w:val="20"/>
          <w:szCs w:val="20"/>
          <w:lang w:val="en-US"/>
        </w:rPr>
        <w:t xml:space="preserve"> 4, 31600, </w:t>
      </w:r>
      <w:proofErr w:type="spellStart"/>
      <w:r w:rsidRPr="006F044B">
        <w:rPr>
          <w:rFonts w:ascii="Times New Roman" w:hAnsi="Times New Roman" w:cs="Times New Roman"/>
          <w:sz w:val="20"/>
          <w:szCs w:val="20"/>
          <w:lang w:val="en-US"/>
        </w:rPr>
        <w:t>Jokioinen</w:t>
      </w:r>
      <w:proofErr w:type="spellEnd"/>
      <w:r w:rsidRPr="006F044B">
        <w:rPr>
          <w:rFonts w:ascii="Times New Roman" w:hAnsi="Times New Roman" w:cs="Times New Roman"/>
          <w:sz w:val="20"/>
          <w:szCs w:val="20"/>
          <w:lang w:val="en-US"/>
        </w:rPr>
        <w:t>, Finland</w:t>
      </w:r>
    </w:p>
    <w:p w14:paraId="406F37D5" w14:textId="77777777" w:rsidR="0081521C" w:rsidRDefault="0081521C" w:rsidP="0081521C">
      <w:pPr>
        <w:pStyle w:val="Eivli"/>
        <w:rPr>
          <w:rFonts w:ascii="Times New Roman" w:hAnsi="Times New Roman" w:cs="Times New Roman"/>
          <w:lang w:val="en-US"/>
        </w:rPr>
      </w:pPr>
      <w:r w:rsidRPr="006F044B">
        <w:rPr>
          <w:rFonts w:ascii="Times New Roman" w:hAnsi="Times New Roman" w:cs="Times New Roman"/>
          <w:vertAlign w:val="superscript"/>
          <w:lang w:val="en-US"/>
        </w:rPr>
        <w:t>*</w:t>
      </w:r>
      <w:r w:rsidRPr="006F044B">
        <w:rPr>
          <w:rFonts w:ascii="Times New Roman" w:hAnsi="Times New Roman" w:cs="Times New Roman"/>
          <w:lang w:val="en-US"/>
        </w:rPr>
        <w:t xml:space="preserve">Correspondence: </w:t>
      </w:r>
      <w:r>
        <w:rPr>
          <w:rFonts w:ascii="Times New Roman" w:hAnsi="Times New Roman" w:cs="Times New Roman"/>
          <w:lang w:val="en-US"/>
        </w:rPr>
        <w:t>katri.joensuu</w:t>
      </w:r>
      <w:r w:rsidRPr="006F044B">
        <w:rPr>
          <w:rFonts w:ascii="Times New Roman" w:hAnsi="Times New Roman" w:cs="Times New Roman"/>
          <w:lang w:val="en-US"/>
        </w:rPr>
        <w:t>@luke.fi; Tel.: +358-29532-</w:t>
      </w:r>
      <w:r>
        <w:rPr>
          <w:rFonts w:ascii="Times New Roman" w:hAnsi="Times New Roman" w:cs="Times New Roman"/>
          <w:lang w:val="en-US"/>
        </w:rPr>
        <w:t>6691</w:t>
      </w:r>
    </w:p>
    <w:p w14:paraId="41C253C8" w14:textId="5714EC28" w:rsidR="0081521C" w:rsidRDefault="0081521C">
      <w:pPr>
        <w:rPr>
          <w:lang w:val="en-US"/>
        </w:rPr>
      </w:pPr>
    </w:p>
    <w:p w14:paraId="58B4A5D4" w14:textId="3D999854" w:rsidR="0081521C" w:rsidRDefault="0081521C" w:rsidP="0081521C">
      <w:pPr>
        <w:pStyle w:val="Otsikko1"/>
        <w:rPr>
          <w:lang w:val="en-US"/>
        </w:rPr>
      </w:pPr>
      <w:r>
        <w:rPr>
          <w:lang w:val="en-US"/>
        </w:rPr>
        <w:t>Sensitivity analysis</w:t>
      </w:r>
    </w:p>
    <w:p w14:paraId="1D728A1C" w14:textId="6FC5F282" w:rsidR="0058039C" w:rsidRPr="0058039C" w:rsidRDefault="0058039C" w:rsidP="0081521C">
      <w:pPr>
        <w:rPr>
          <w:b/>
          <w:bCs/>
          <w:lang w:val="en-US"/>
        </w:rPr>
      </w:pPr>
      <w:r w:rsidRPr="0058039C">
        <w:rPr>
          <w:b/>
          <w:bCs/>
          <w:lang w:val="en-US"/>
        </w:rPr>
        <w:t>Litter inputs</w:t>
      </w:r>
    </w:p>
    <w:p w14:paraId="00970BF2" w14:textId="4B0A13B2" w:rsidR="0081521C" w:rsidRDefault="00991AA5" w:rsidP="00900E45">
      <w:pPr>
        <w:spacing w:line="360" w:lineRule="auto"/>
        <w:rPr>
          <w:lang w:val="en-US"/>
        </w:rPr>
      </w:pPr>
      <w:r>
        <w:rPr>
          <w:lang w:val="en-US"/>
        </w:rPr>
        <w:t>Sensitivity of the model results to the uncertainties</w:t>
      </w:r>
      <w:r w:rsidR="00686FAC">
        <w:rPr>
          <w:lang w:val="en-US"/>
        </w:rPr>
        <w:t xml:space="preserve"> in litter input </w:t>
      </w:r>
      <w:r w:rsidR="00FC38F7">
        <w:rPr>
          <w:lang w:val="en-US"/>
        </w:rPr>
        <w:t>amount</w:t>
      </w:r>
      <w:r w:rsidR="00686FAC">
        <w:rPr>
          <w:lang w:val="en-US"/>
        </w:rPr>
        <w:t xml:space="preserve"> were assessed </w:t>
      </w:r>
      <w:r w:rsidR="00BC3879">
        <w:rPr>
          <w:lang w:val="en-US"/>
        </w:rPr>
        <w:t>by</w:t>
      </w:r>
      <w:r w:rsidR="00E91120">
        <w:rPr>
          <w:lang w:val="en-US"/>
        </w:rPr>
        <w:t xml:space="preserve"> drawing </w:t>
      </w:r>
      <w:r w:rsidR="008C7388">
        <w:rPr>
          <w:lang w:val="en-US"/>
        </w:rPr>
        <w:t>a sample</w:t>
      </w:r>
      <w:r w:rsidR="00E91120">
        <w:rPr>
          <w:lang w:val="en-US"/>
        </w:rPr>
        <w:t xml:space="preserve"> (N=</w:t>
      </w:r>
      <w:r w:rsidR="00763014">
        <w:rPr>
          <w:lang w:val="en-US"/>
        </w:rPr>
        <w:t>5000</w:t>
      </w:r>
      <w:r w:rsidR="00E91120">
        <w:rPr>
          <w:lang w:val="en-US"/>
        </w:rPr>
        <w:t>)</w:t>
      </w:r>
      <w:r w:rsidR="008C7388">
        <w:rPr>
          <w:lang w:val="en-US"/>
        </w:rPr>
        <w:t xml:space="preserve"> from </w:t>
      </w:r>
      <w:r w:rsidR="00157B47">
        <w:rPr>
          <w:lang w:val="en-US"/>
        </w:rPr>
        <w:t>the probability densit</w:t>
      </w:r>
      <w:r w:rsidR="00385E41">
        <w:rPr>
          <w:lang w:val="en-US"/>
        </w:rPr>
        <w:t>ies</w:t>
      </w:r>
      <w:r w:rsidR="00157B47">
        <w:rPr>
          <w:lang w:val="en-US"/>
        </w:rPr>
        <w:t xml:space="preserve"> of model litter inputs</w:t>
      </w:r>
      <w:r w:rsidR="00E91120">
        <w:rPr>
          <w:lang w:val="en-US"/>
        </w:rPr>
        <w:t xml:space="preserve">. </w:t>
      </w:r>
      <w:r w:rsidR="008338FF">
        <w:rPr>
          <w:lang w:val="en-US"/>
        </w:rPr>
        <w:t>The</w:t>
      </w:r>
      <w:r w:rsidR="000C1608">
        <w:rPr>
          <w:lang w:val="en-US"/>
        </w:rPr>
        <w:t xml:space="preserve"> litter input</w:t>
      </w:r>
      <w:r w:rsidR="00796BC6">
        <w:rPr>
          <w:lang w:val="en-US"/>
        </w:rPr>
        <w:t>s</w:t>
      </w:r>
      <w:r w:rsidR="000C1608">
        <w:rPr>
          <w:lang w:val="en-US"/>
        </w:rPr>
        <w:t xml:space="preserve"> by AWEN </w:t>
      </w:r>
      <w:r w:rsidR="00796BC6">
        <w:rPr>
          <w:lang w:val="en-US"/>
        </w:rPr>
        <w:t>compartments</w:t>
      </w:r>
      <w:r w:rsidR="00E94C9B">
        <w:rPr>
          <w:lang w:val="en-US"/>
        </w:rPr>
        <w:t xml:space="preserve"> </w:t>
      </w:r>
      <w:r w:rsidR="00FC38F7">
        <w:rPr>
          <w:lang w:val="en-US"/>
        </w:rPr>
        <w:t>we</w:t>
      </w:r>
      <w:r w:rsidR="00E94C9B">
        <w:rPr>
          <w:lang w:val="en-US"/>
        </w:rPr>
        <w:t>re assumed to be Gaussian random variables.</w:t>
      </w:r>
      <w:r w:rsidR="00E40110">
        <w:rPr>
          <w:lang w:val="en-US"/>
        </w:rPr>
        <w:t xml:space="preserve"> </w:t>
      </w:r>
      <w:r w:rsidR="00474340">
        <w:rPr>
          <w:lang w:val="en-US"/>
        </w:rPr>
        <w:t>T</w:t>
      </w:r>
      <w:r w:rsidR="00517EF1">
        <w:rPr>
          <w:lang w:val="en-US"/>
        </w:rPr>
        <w:t xml:space="preserve">wo </w:t>
      </w:r>
      <w:r w:rsidR="0001721D">
        <w:rPr>
          <w:lang w:val="en-US"/>
        </w:rPr>
        <w:t>coefficient of variations (</w:t>
      </w:r>
      <w:r w:rsidR="006A254F">
        <w:rPr>
          <w:lang w:val="en-US"/>
        </w:rPr>
        <w:t>CV</w:t>
      </w:r>
      <w:r w:rsidR="0001721D">
        <w:rPr>
          <w:lang w:val="en-US"/>
        </w:rPr>
        <w:t xml:space="preserve">; </w:t>
      </w:r>
      <w:r w:rsidR="00DB226E">
        <w:rPr>
          <w:lang w:val="en-US"/>
        </w:rPr>
        <w:t xml:space="preserve">the ratio of the </w:t>
      </w:r>
      <w:r w:rsidR="00517EF1">
        <w:rPr>
          <w:lang w:val="en-US"/>
        </w:rPr>
        <w:t>standard deviation</w:t>
      </w:r>
      <w:r w:rsidR="00DB226E">
        <w:rPr>
          <w:lang w:val="en-US"/>
        </w:rPr>
        <w:t xml:space="preserve"> to the mean)</w:t>
      </w:r>
      <w:r w:rsidR="00517EF1">
        <w:rPr>
          <w:lang w:val="en-US"/>
        </w:rPr>
        <w:t>, i.e. 5% and 10%</w:t>
      </w:r>
      <w:r w:rsidR="00757992">
        <w:rPr>
          <w:lang w:val="en-US"/>
        </w:rPr>
        <w:t xml:space="preserve"> of the litter inputs</w:t>
      </w:r>
      <w:r w:rsidR="0054495E">
        <w:rPr>
          <w:lang w:val="en-US"/>
        </w:rPr>
        <w:t xml:space="preserve"> (Fig. S1) </w:t>
      </w:r>
      <w:r w:rsidR="00B40D1C">
        <w:rPr>
          <w:lang w:val="en-US"/>
        </w:rPr>
        <w:t xml:space="preserve">were tested </w:t>
      </w:r>
      <w:r w:rsidR="0054495E">
        <w:rPr>
          <w:lang w:val="en-US"/>
        </w:rPr>
        <w:t>for Southwest Finland</w:t>
      </w:r>
      <w:r w:rsidR="00795CF0">
        <w:rPr>
          <w:lang w:val="en-US"/>
        </w:rPr>
        <w:t xml:space="preserve">, case I1, i.e. </w:t>
      </w:r>
      <w:r w:rsidR="00C276F7" w:rsidRPr="00C276F7">
        <w:rPr>
          <w:lang w:val="en-US"/>
        </w:rPr>
        <w:t>assum</w:t>
      </w:r>
      <w:r w:rsidR="00B91B57">
        <w:rPr>
          <w:lang w:val="en-US"/>
        </w:rPr>
        <w:t>ing</w:t>
      </w:r>
      <w:r w:rsidR="00C276F7" w:rsidRPr="00C276F7">
        <w:rPr>
          <w:lang w:val="en-US"/>
        </w:rPr>
        <w:t xml:space="preserve"> the soil to be in a steady state with the mean regional agricultural land use (or crop distribution)</w:t>
      </w:r>
      <w:r w:rsidR="00517EF1">
        <w:rPr>
          <w:lang w:val="en-US"/>
        </w:rPr>
        <w:t>.</w:t>
      </w:r>
    </w:p>
    <w:p w14:paraId="2D0CBBE4" w14:textId="405D5228" w:rsidR="004379A2" w:rsidRDefault="005160E1" w:rsidP="00900E45">
      <w:pPr>
        <w:spacing w:line="360" w:lineRule="auto"/>
        <w:rPr>
          <w:lang w:val="en-US"/>
        </w:rPr>
      </w:pPr>
      <w:r w:rsidRPr="00C81E57">
        <w:rPr>
          <w:lang w:val="en-US"/>
        </w:rPr>
        <w:t xml:space="preserve">The results of the sensitivity test (Fig. S1) show that </w:t>
      </w:r>
      <w:r w:rsidR="00012BD3" w:rsidRPr="00C81E57">
        <w:rPr>
          <w:lang w:val="en-US"/>
        </w:rPr>
        <w:t>uncertainties in litter input amounts are</w:t>
      </w:r>
      <w:r w:rsidR="00012BD3">
        <w:rPr>
          <w:lang w:val="en-US"/>
        </w:rPr>
        <w:t xml:space="preserve"> </w:t>
      </w:r>
      <w:r w:rsidR="007F7549">
        <w:rPr>
          <w:lang w:val="en-US"/>
        </w:rPr>
        <w:t xml:space="preserve">of particular importance for the </w:t>
      </w:r>
      <w:r w:rsidR="00A90DAE">
        <w:rPr>
          <w:lang w:val="en-US"/>
        </w:rPr>
        <w:t xml:space="preserve">SOC </w:t>
      </w:r>
      <w:r w:rsidR="003F3346">
        <w:rPr>
          <w:lang w:val="en-US"/>
        </w:rPr>
        <w:t>stock change estimates of the first years</w:t>
      </w:r>
      <w:r w:rsidR="000B72F3">
        <w:rPr>
          <w:lang w:val="en-US"/>
        </w:rPr>
        <w:t>, where the difference between litter input applied in model initialization and in simulation largely determine</w:t>
      </w:r>
      <w:r w:rsidR="00F10A9D">
        <w:rPr>
          <w:lang w:val="en-US"/>
        </w:rPr>
        <w:t>d</w:t>
      </w:r>
      <w:r w:rsidR="000B72F3">
        <w:rPr>
          <w:lang w:val="en-US"/>
        </w:rPr>
        <w:t xml:space="preserve"> the stock changes. </w:t>
      </w:r>
      <w:r w:rsidR="00817379">
        <w:rPr>
          <w:lang w:val="en-US"/>
        </w:rPr>
        <w:t xml:space="preserve">95% confidence interval for the </w:t>
      </w:r>
      <w:r w:rsidR="00631309">
        <w:rPr>
          <w:lang w:val="en-US"/>
        </w:rPr>
        <w:t>SOC stock after</w:t>
      </w:r>
      <w:r w:rsidR="00F521BA">
        <w:rPr>
          <w:lang w:val="en-US"/>
        </w:rPr>
        <w:t xml:space="preserve"> the 100-year simulation w</w:t>
      </w:r>
      <w:r w:rsidR="001008EF">
        <w:rPr>
          <w:lang w:val="en-US"/>
        </w:rPr>
        <w:t>as</w:t>
      </w:r>
      <w:r w:rsidR="00F521BA">
        <w:rPr>
          <w:lang w:val="en-US"/>
        </w:rPr>
        <w:t xml:space="preserve"> </w:t>
      </w:r>
      <w:r w:rsidR="001008EF">
        <w:rPr>
          <w:lang w:val="en-US"/>
        </w:rPr>
        <w:t xml:space="preserve">63.4 </w:t>
      </w:r>
      <w:r w:rsidR="00532369">
        <w:rPr>
          <w:lang w:val="en-US"/>
        </w:rPr>
        <w:t>–</w:t>
      </w:r>
      <w:r w:rsidR="001008EF">
        <w:rPr>
          <w:lang w:val="en-US"/>
        </w:rPr>
        <w:t xml:space="preserve"> 65</w:t>
      </w:r>
      <w:r w:rsidR="00532369">
        <w:rPr>
          <w:lang w:val="en-US"/>
        </w:rPr>
        <w:t>.4 x 10</w:t>
      </w:r>
      <w:r w:rsidR="00532369">
        <w:rPr>
          <w:vertAlign w:val="superscript"/>
          <w:lang w:val="en-US"/>
        </w:rPr>
        <w:t>3</w:t>
      </w:r>
      <w:r w:rsidR="00532369">
        <w:rPr>
          <w:lang w:val="en-US"/>
        </w:rPr>
        <w:t xml:space="preserve"> </w:t>
      </w:r>
      <w:r w:rsidR="00532369" w:rsidRPr="00B744E0">
        <w:rPr>
          <w:lang w:val="en-US"/>
        </w:rPr>
        <w:t>kg C ha</w:t>
      </w:r>
      <w:r w:rsidR="00532369" w:rsidRPr="00B744E0">
        <w:rPr>
          <w:vertAlign w:val="superscript"/>
          <w:lang w:val="en-US"/>
        </w:rPr>
        <w:t>-1</w:t>
      </w:r>
      <w:r w:rsidR="00F521BA">
        <w:rPr>
          <w:lang w:val="en-US"/>
        </w:rPr>
        <w:t>, for the</w:t>
      </w:r>
      <w:r w:rsidR="00305F29">
        <w:rPr>
          <w:lang w:val="en-US"/>
        </w:rPr>
        <w:t xml:space="preserve"> litter input with 5% </w:t>
      </w:r>
      <w:r w:rsidR="006A254F">
        <w:rPr>
          <w:lang w:val="en-US"/>
        </w:rPr>
        <w:t>CV</w:t>
      </w:r>
      <w:r w:rsidR="00305F29">
        <w:rPr>
          <w:lang w:val="en-US"/>
        </w:rPr>
        <w:t>s.</w:t>
      </w:r>
      <w:r w:rsidR="00710312">
        <w:rPr>
          <w:lang w:val="en-US"/>
        </w:rPr>
        <w:t xml:space="preserve"> </w:t>
      </w:r>
      <w:r w:rsidR="00D10C21">
        <w:rPr>
          <w:lang w:val="en-US"/>
        </w:rPr>
        <w:t>The calculated mean SOC stock change over 100 years</w:t>
      </w:r>
      <w:r w:rsidR="00CE6203">
        <w:rPr>
          <w:lang w:val="en-US"/>
        </w:rPr>
        <w:t xml:space="preserve"> was </w:t>
      </w:r>
      <w:r w:rsidR="00E42C98">
        <w:rPr>
          <w:lang w:val="en-US"/>
        </w:rPr>
        <w:t xml:space="preserve">6 </w:t>
      </w:r>
      <w:r w:rsidR="00B744E0" w:rsidRPr="00B744E0">
        <w:rPr>
          <w:lang w:val="en-US"/>
        </w:rPr>
        <w:t>kg C ha</w:t>
      </w:r>
      <w:r w:rsidR="00B744E0" w:rsidRPr="00B744E0">
        <w:rPr>
          <w:vertAlign w:val="superscript"/>
          <w:lang w:val="en-US"/>
        </w:rPr>
        <w:t>-1</w:t>
      </w:r>
      <w:r w:rsidR="00B744E0" w:rsidRPr="00B744E0">
        <w:rPr>
          <w:lang w:val="en-US"/>
        </w:rPr>
        <w:t xml:space="preserve"> a</w:t>
      </w:r>
      <w:r w:rsidR="00B744E0" w:rsidRPr="00B744E0">
        <w:rPr>
          <w:vertAlign w:val="superscript"/>
          <w:lang w:val="en-US"/>
        </w:rPr>
        <w:t>-1</w:t>
      </w:r>
      <w:r w:rsidR="00CE6203">
        <w:rPr>
          <w:lang w:val="en-US"/>
        </w:rPr>
        <w:t xml:space="preserve"> with 95% confidence limits </w:t>
      </w:r>
      <w:r w:rsidR="00CE6203" w:rsidRPr="00072D14">
        <w:rPr>
          <w:lang w:val="en-US"/>
        </w:rPr>
        <w:t>ranging from</w:t>
      </w:r>
      <w:r w:rsidR="00C81E57" w:rsidRPr="00072D14">
        <w:rPr>
          <w:lang w:val="en-US"/>
        </w:rPr>
        <w:t xml:space="preserve"> </w:t>
      </w:r>
      <w:r w:rsidR="006D5227" w:rsidRPr="00072D14">
        <w:rPr>
          <w:lang w:val="en-US"/>
        </w:rPr>
        <w:t>-30</w:t>
      </w:r>
      <w:r w:rsidR="00C81E57" w:rsidRPr="00072D14">
        <w:rPr>
          <w:lang w:val="en-US"/>
        </w:rPr>
        <w:t xml:space="preserve"> to </w:t>
      </w:r>
      <w:r w:rsidR="006D5227" w:rsidRPr="00072D14">
        <w:rPr>
          <w:lang w:val="en-US"/>
        </w:rPr>
        <w:t xml:space="preserve">39 </w:t>
      </w:r>
      <w:r w:rsidR="00EB2DC3" w:rsidRPr="00B744E0">
        <w:rPr>
          <w:lang w:val="en-US"/>
        </w:rPr>
        <w:t>kg C ha</w:t>
      </w:r>
      <w:r w:rsidR="00EB2DC3" w:rsidRPr="00B744E0">
        <w:rPr>
          <w:vertAlign w:val="superscript"/>
          <w:lang w:val="en-US"/>
        </w:rPr>
        <w:t>-1</w:t>
      </w:r>
      <w:r w:rsidR="00EB2DC3" w:rsidRPr="00B744E0">
        <w:rPr>
          <w:lang w:val="en-US"/>
        </w:rPr>
        <w:t xml:space="preserve"> a</w:t>
      </w:r>
      <w:r w:rsidR="00EB2DC3" w:rsidRPr="00B744E0">
        <w:rPr>
          <w:vertAlign w:val="superscript"/>
          <w:lang w:val="en-US"/>
        </w:rPr>
        <w:t>-1</w:t>
      </w:r>
      <w:r w:rsidR="00EB2DC3" w:rsidRPr="00EB2DC3">
        <w:rPr>
          <w:lang w:val="en-US"/>
        </w:rPr>
        <w:t xml:space="preserve"> </w:t>
      </w:r>
      <w:r w:rsidR="006D5227" w:rsidRPr="00072D14">
        <w:rPr>
          <w:lang w:val="en-US"/>
        </w:rPr>
        <w:t xml:space="preserve">when changing the </w:t>
      </w:r>
      <w:r w:rsidR="002301E4" w:rsidRPr="00072D14">
        <w:rPr>
          <w:lang w:val="en-US"/>
        </w:rPr>
        <w:t xml:space="preserve">litter inputs with 5% </w:t>
      </w:r>
      <w:r w:rsidR="0039422E" w:rsidRPr="00072D14">
        <w:rPr>
          <w:lang w:val="en-US"/>
        </w:rPr>
        <w:t>CV</w:t>
      </w:r>
      <w:r w:rsidR="00072D14" w:rsidRPr="00072D14">
        <w:rPr>
          <w:lang w:val="en-US"/>
        </w:rPr>
        <w:t>,</w:t>
      </w:r>
      <w:r w:rsidR="00EA73A6" w:rsidRPr="00072D14">
        <w:rPr>
          <w:lang w:val="en-US"/>
        </w:rPr>
        <w:t xml:space="preserve"> and from -65 to 75</w:t>
      </w:r>
      <w:r w:rsidR="00681A45" w:rsidRPr="00072D14">
        <w:rPr>
          <w:lang w:val="en-US"/>
        </w:rPr>
        <w:t xml:space="preserve"> </w:t>
      </w:r>
      <w:r w:rsidR="00EB2DC3" w:rsidRPr="00B744E0">
        <w:rPr>
          <w:lang w:val="en-US"/>
        </w:rPr>
        <w:t>kg C ha</w:t>
      </w:r>
      <w:r w:rsidR="00EB2DC3" w:rsidRPr="00B744E0">
        <w:rPr>
          <w:vertAlign w:val="superscript"/>
          <w:lang w:val="en-US"/>
        </w:rPr>
        <w:t>-1</w:t>
      </w:r>
      <w:r w:rsidR="00EB2DC3" w:rsidRPr="00B744E0">
        <w:rPr>
          <w:lang w:val="en-US"/>
        </w:rPr>
        <w:t xml:space="preserve"> a</w:t>
      </w:r>
      <w:r w:rsidR="00EB2DC3" w:rsidRPr="00B744E0">
        <w:rPr>
          <w:vertAlign w:val="superscript"/>
          <w:lang w:val="en-US"/>
        </w:rPr>
        <w:t>-</w:t>
      </w:r>
      <w:r w:rsidR="00EB2DC3" w:rsidRPr="00EB2DC3">
        <w:rPr>
          <w:vertAlign w:val="superscript"/>
          <w:lang w:val="en-US"/>
        </w:rPr>
        <w:t>1</w:t>
      </w:r>
      <w:r w:rsidR="00EB2DC3">
        <w:rPr>
          <w:lang w:val="en-US"/>
        </w:rPr>
        <w:t xml:space="preserve"> </w:t>
      </w:r>
      <w:r w:rsidR="00681A45" w:rsidRPr="00EB2DC3">
        <w:rPr>
          <w:lang w:val="en-US"/>
        </w:rPr>
        <w:t>when</w:t>
      </w:r>
      <w:r w:rsidR="00681A45" w:rsidRPr="00072D14">
        <w:rPr>
          <w:lang w:val="en-US"/>
        </w:rPr>
        <w:t xml:space="preserve"> the litter input </w:t>
      </w:r>
      <w:r w:rsidR="00072D14" w:rsidRPr="00072D14">
        <w:rPr>
          <w:lang w:val="en-US"/>
        </w:rPr>
        <w:t>CV</w:t>
      </w:r>
      <w:r w:rsidR="00681A45" w:rsidRPr="00072D14">
        <w:rPr>
          <w:lang w:val="en-US"/>
        </w:rPr>
        <w:t xml:space="preserve"> was</w:t>
      </w:r>
      <w:r w:rsidR="00681A45">
        <w:rPr>
          <w:lang w:val="en-US"/>
        </w:rPr>
        <w:t xml:space="preserve"> 10%</w:t>
      </w:r>
      <w:r w:rsidR="00C81E57">
        <w:rPr>
          <w:lang w:val="en-US"/>
        </w:rPr>
        <w:t>.</w:t>
      </w:r>
    </w:p>
    <w:p w14:paraId="53EAE8F0" w14:textId="1F69988A" w:rsidR="00072D14" w:rsidRDefault="00072D14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14:paraId="310DAA2B" w14:textId="77777777" w:rsidR="007844A7" w:rsidRDefault="007844A7" w:rsidP="0081521C">
      <w:pPr>
        <w:rPr>
          <w:lang w:val="en-US"/>
        </w:rPr>
      </w:pPr>
    </w:p>
    <w:tbl>
      <w:tblPr>
        <w:tblStyle w:val="TaulukkoRuudukko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6"/>
        <w:gridCol w:w="4510"/>
      </w:tblGrid>
      <w:tr w:rsidR="00150886" w14:paraId="3823BDCA" w14:textId="77777777" w:rsidTr="007844A7">
        <w:tc>
          <w:tcPr>
            <w:tcW w:w="4508" w:type="dxa"/>
          </w:tcPr>
          <w:p w14:paraId="7257EFC2" w14:textId="5B6A9370" w:rsidR="001932EA" w:rsidRPr="00C24DA3" w:rsidRDefault="001932EA" w:rsidP="0081521C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a)</w:t>
            </w:r>
          </w:p>
        </w:tc>
        <w:tc>
          <w:tcPr>
            <w:tcW w:w="4508" w:type="dxa"/>
          </w:tcPr>
          <w:p w14:paraId="3295CE9A" w14:textId="7CA9B746" w:rsidR="001932EA" w:rsidRPr="007976C8" w:rsidRDefault="001932EA" w:rsidP="001932EA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b)</w:t>
            </w:r>
          </w:p>
        </w:tc>
      </w:tr>
      <w:tr w:rsidR="00654EF8" w14:paraId="6278D090" w14:textId="77777777" w:rsidTr="007844A7">
        <w:tc>
          <w:tcPr>
            <w:tcW w:w="4508" w:type="dxa"/>
          </w:tcPr>
          <w:p w14:paraId="352151EC" w14:textId="1AAE1CF9" w:rsidR="001376D5" w:rsidRDefault="00150886" w:rsidP="0081521C">
            <w:pPr>
              <w:rPr>
                <w:lang w:val="en-US"/>
              </w:rPr>
            </w:pPr>
            <w:r w:rsidRPr="00150886">
              <w:rPr>
                <w:noProof/>
                <w:lang w:val="en-US"/>
              </w:rPr>
              <w:drawing>
                <wp:inline distT="0" distB="0" distL="0" distR="0" wp14:anchorId="7918C471" wp14:editId="037FF6D1">
                  <wp:extent cx="2767323" cy="2734574"/>
                  <wp:effectExtent l="0" t="0" r="0" b="889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4538" cy="2751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5A50A28D" w14:textId="72D74135" w:rsidR="001376D5" w:rsidRDefault="00654EF8" w:rsidP="00C07544">
            <w:pPr>
              <w:jc w:val="center"/>
              <w:rPr>
                <w:lang w:val="en-US"/>
              </w:rPr>
            </w:pPr>
            <w:r w:rsidRPr="00654EF8">
              <w:rPr>
                <w:noProof/>
                <w:lang w:val="en-US"/>
              </w:rPr>
              <w:drawing>
                <wp:inline distT="0" distB="0" distL="0" distR="0" wp14:anchorId="10F9D34F" wp14:editId="6F88D6B3">
                  <wp:extent cx="2756151" cy="2743200"/>
                  <wp:effectExtent l="0" t="0" r="635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857" cy="276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99419A" w14:textId="301E6A72" w:rsidR="007168FD" w:rsidRPr="00DD5268" w:rsidRDefault="00B65730" w:rsidP="00900E45">
      <w:pPr>
        <w:spacing w:line="360" w:lineRule="auto"/>
        <w:rPr>
          <w:rFonts w:cs="Times New Roman"/>
          <w:szCs w:val="24"/>
        </w:rPr>
      </w:pPr>
      <w:r w:rsidRPr="00C2329A">
        <w:rPr>
          <w:b/>
          <w:bCs/>
          <w:szCs w:val="24"/>
          <w:lang w:val="en-US"/>
        </w:rPr>
        <w:t>Fig S1.</w:t>
      </w:r>
      <w:r w:rsidRPr="00DD5268">
        <w:rPr>
          <w:szCs w:val="24"/>
          <w:lang w:val="en-US"/>
        </w:rPr>
        <w:t xml:space="preserve"> </w:t>
      </w:r>
      <w:r w:rsidR="00D76E20" w:rsidRPr="00DD5268">
        <w:rPr>
          <w:szCs w:val="24"/>
          <w:lang w:val="en-US"/>
        </w:rPr>
        <w:t>Simulated</w:t>
      </w:r>
      <w:r w:rsidR="007168FD" w:rsidRPr="00DD5268">
        <w:rPr>
          <w:rFonts w:cs="Times New Roman"/>
          <w:szCs w:val="24"/>
        </w:rPr>
        <w:t xml:space="preserve"> SOC stock dynamics of the wheat production </w:t>
      </w:r>
      <w:r w:rsidR="00DD5268">
        <w:rPr>
          <w:rFonts w:cs="Times New Roman"/>
          <w:szCs w:val="24"/>
        </w:rPr>
        <w:t xml:space="preserve">with </w:t>
      </w:r>
      <w:proofErr w:type="gramStart"/>
      <w:r w:rsidR="00DD5268">
        <w:rPr>
          <w:rFonts w:cs="Times New Roman"/>
          <w:szCs w:val="24"/>
        </w:rPr>
        <w:t>steady-state</w:t>
      </w:r>
      <w:proofErr w:type="gramEnd"/>
      <w:r w:rsidR="00DD5268">
        <w:rPr>
          <w:rFonts w:cs="Times New Roman"/>
          <w:szCs w:val="24"/>
        </w:rPr>
        <w:t xml:space="preserve"> initialisation (</w:t>
      </w:r>
      <w:r w:rsidR="007168FD" w:rsidRPr="00DD5268">
        <w:rPr>
          <w:rFonts w:cs="Times New Roman"/>
          <w:szCs w:val="24"/>
        </w:rPr>
        <w:t>I1</w:t>
      </w:r>
      <w:r w:rsidR="00DD5268">
        <w:rPr>
          <w:rFonts w:cs="Times New Roman"/>
          <w:szCs w:val="24"/>
        </w:rPr>
        <w:t>)</w:t>
      </w:r>
      <w:r w:rsidR="007168FD" w:rsidRPr="00DD5268">
        <w:rPr>
          <w:rFonts w:cs="Times New Roman"/>
          <w:szCs w:val="24"/>
        </w:rPr>
        <w:t xml:space="preserve"> </w:t>
      </w:r>
      <w:r w:rsidR="00C779DA">
        <w:rPr>
          <w:rFonts w:cs="Times New Roman"/>
          <w:szCs w:val="24"/>
        </w:rPr>
        <w:t>considering the uncertainties in</w:t>
      </w:r>
      <w:r w:rsidR="00875765">
        <w:rPr>
          <w:rFonts w:cs="Times New Roman"/>
          <w:szCs w:val="24"/>
        </w:rPr>
        <w:t xml:space="preserve"> litter input</w:t>
      </w:r>
      <w:r w:rsidR="00C779DA">
        <w:rPr>
          <w:rFonts w:cs="Times New Roman"/>
          <w:szCs w:val="24"/>
        </w:rPr>
        <w:t xml:space="preserve">. The dark </w:t>
      </w:r>
      <w:r w:rsidR="00C2329A">
        <w:rPr>
          <w:rFonts w:cs="Times New Roman"/>
          <w:szCs w:val="24"/>
        </w:rPr>
        <w:t xml:space="preserve">and light </w:t>
      </w:r>
      <w:r w:rsidR="00C779DA">
        <w:rPr>
          <w:rFonts w:cs="Times New Roman"/>
          <w:szCs w:val="24"/>
        </w:rPr>
        <w:t>grey area</w:t>
      </w:r>
      <w:r w:rsidR="00C2329A">
        <w:rPr>
          <w:rFonts w:cs="Times New Roman"/>
          <w:szCs w:val="24"/>
        </w:rPr>
        <w:t>s</w:t>
      </w:r>
      <w:r w:rsidR="00C779DA">
        <w:rPr>
          <w:rFonts w:cs="Times New Roman"/>
          <w:szCs w:val="24"/>
        </w:rPr>
        <w:t xml:space="preserve"> indicate the </w:t>
      </w:r>
      <w:r w:rsidR="00F459B3">
        <w:rPr>
          <w:rFonts w:cs="Times New Roman"/>
          <w:szCs w:val="24"/>
        </w:rPr>
        <w:t xml:space="preserve">95% confidence limit of SOC stock when </w:t>
      </w:r>
      <w:r w:rsidR="005B5239">
        <w:rPr>
          <w:rFonts w:cs="Times New Roman"/>
          <w:szCs w:val="24"/>
        </w:rPr>
        <w:t xml:space="preserve">the </w:t>
      </w:r>
      <w:r w:rsidR="00F459B3">
        <w:rPr>
          <w:rFonts w:cs="Times New Roman"/>
          <w:szCs w:val="24"/>
        </w:rPr>
        <w:t xml:space="preserve">standard deviation </w:t>
      </w:r>
      <w:r w:rsidR="001A0EA8">
        <w:rPr>
          <w:rFonts w:cs="Times New Roman"/>
          <w:szCs w:val="24"/>
        </w:rPr>
        <w:t>of</w:t>
      </w:r>
      <w:r w:rsidR="00F459B3">
        <w:rPr>
          <w:rFonts w:cs="Times New Roman"/>
          <w:szCs w:val="24"/>
        </w:rPr>
        <w:t xml:space="preserve"> litter inputs was</w:t>
      </w:r>
      <w:r w:rsidR="001A0EA8">
        <w:rPr>
          <w:rFonts w:cs="Times New Roman"/>
          <w:szCs w:val="24"/>
        </w:rPr>
        <w:t xml:space="preserve"> 5% and </w:t>
      </w:r>
      <w:r w:rsidR="00C2329A">
        <w:rPr>
          <w:rFonts w:cs="Times New Roman"/>
          <w:szCs w:val="24"/>
        </w:rPr>
        <w:t>10%, respectively.</w:t>
      </w:r>
    </w:p>
    <w:p w14:paraId="39A05CF8" w14:textId="136AAB7A" w:rsidR="0058039C" w:rsidRPr="00DD5268" w:rsidRDefault="0058039C" w:rsidP="0081521C">
      <w:pPr>
        <w:rPr>
          <w:szCs w:val="24"/>
          <w:lang w:val="en-US"/>
        </w:rPr>
      </w:pPr>
    </w:p>
    <w:sectPr w:rsidR="0058039C" w:rsidRPr="00DD52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21C"/>
    <w:rsid w:val="00007906"/>
    <w:rsid w:val="00012BD3"/>
    <w:rsid w:val="00016D9C"/>
    <w:rsid w:val="0001721D"/>
    <w:rsid w:val="00030D9C"/>
    <w:rsid w:val="00072D14"/>
    <w:rsid w:val="00081E5A"/>
    <w:rsid w:val="000A5B11"/>
    <w:rsid w:val="000B72F3"/>
    <w:rsid w:val="000C1608"/>
    <w:rsid w:val="001008EF"/>
    <w:rsid w:val="001376D5"/>
    <w:rsid w:val="00150886"/>
    <w:rsid w:val="00157B47"/>
    <w:rsid w:val="001744E9"/>
    <w:rsid w:val="001932EA"/>
    <w:rsid w:val="001A0EA8"/>
    <w:rsid w:val="002301E4"/>
    <w:rsid w:val="00300BAB"/>
    <w:rsid w:val="00305F29"/>
    <w:rsid w:val="00324362"/>
    <w:rsid w:val="00385E41"/>
    <w:rsid w:val="0039422E"/>
    <w:rsid w:val="003F3346"/>
    <w:rsid w:val="004379A2"/>
    <w:rsid w:val="004541C3"/>
    <w:rsid w:val="00474340"/>
    <w:rsid w:val="00481BF1"/>
    <w:rsid w:val="004E34B6"/>
    <w:rsid w:val="005160E1"/>
    <w:rsid w:val="00517EF1"/>
    <w:rsid w:val="00532369"/>
    <w:rsid w:val="0054495E"/>
    <w:rsid w:val="0058039C"/>
    <w:rsid w:val="0058339B"/>
    <w:rsid w:val="005B5239"/>
    <w:rsid w:val="005D5007"/>
    <w:rsid w:val="005E1DF6"/>
    <w:rsid w:val="00631309"/>
    <w:rsid w:val="00654EF8"/>
    <w:rsid w:val="00681A45"/>
    <w:rsid w:val="00686FAC"/>
    <w:rsid w:val="006A254F"/>
    <w:rsid w:val="006D5227"/>
    <w:rsid w:val="00710312"/>
    <w:rsid w:val="007168FD"/>
    <w:rsid w:val="00757992"/>
    <w:rsid w:val="00763014"/>
    <w:rsid w:val="007844A7"/>
    <w:rsid w:val="00795CF0"/>
    <w:rsid w:val="00796BC6"/>
    <w:rsid w:val="007976C8"/>
    <w:rsid w:val="007F7549"/>
    <w:rsid w:val="0081521C"/>
    <w:rsid w:val="00817379"/>
    <w:rsid w:val="008301EF"/>
    <w:rsid w:val="008338FF"/>
    <w:rsid w:val="00875765"/>
    <w:rsid w:val="008C7388"/>
    <w:rsid w:val="00900E45"/>
    <w:rsid w:val="00991AA5"/>
    <w:rsid w:val="00A02936"/>
    <w:rsid w:val="00A514F3"/>
    <w:rsid w:val="00A6798A"/>
    <w:rsid w:val="00A90DAE"/>
    <w:rsid w:val="00B40404"/>
    <w:rsid w:val="00B40D1C"/>
    <w:rsid w:val="00B65730"/>
    <w:rsid w:val="00B744E0"/>
    <w:rsid w:val="00B91B57"/>
    <w:rsid w:val="00BA005F"/>
    <w:rsid w:val="00BA254B"/>
    <w:rsid w:val="00BB060D"/>
    <w:rsid w:val="00BC3879"/>
    <w:rsid w:val="00C07544"/>
    <w:rsid w:val="00C2329A"/>
    <w:rsid w:val="00C24DA3"/>
    <w:rsid w:val="00C276F7"/>
    <w:rsid w:val="00C4327D"/>
    <w:rsid w:val="00C779DA"/>
    <w:rsid w:val="00C81E57"/>
    <w:rsid w:val="00CE6203"/>
    <w:rsid w:val="00D10C21"/>
    <w:rsid w:val="00D76E20"/>
    <w:rsid w:val="00DB226E"/>
    <w:rsid w:val="00DD5268"/>
    <w:rsid w:val="00E14E30"/>
    <w:rsid w:val="00E40110"/>
    <w:rsid w:val="00E42C98"/>
    <w:rsid w:val="00E62567"/>
    <w:rsid w:val="00E91120"/>
    <w:rsid w:val="00E94C9B"/>
    <w:rsid w:val="00EA73A6"/>
    <w:rsid w:val="00EB2DC3"/>
    <w:rsid w:val="00EF6357"/>
    <w:rsid w:val="00F10A9D"/>
    <w:rsid w:val="00F459B3"/>
    <w:rsid w:val="00F521BA"/>
    <w:rsid w:val="00F673EC"/>
    <w:rsid w:val="00F768D1"/>
    <w:rsid w:val="00FC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A31E1"/>
  <w15:chartTrackingRefBased/>
  <w15:docId w15:val="{51B89C38-7749-4E72-B42B-56D738B01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1521C"/>
    <w:pPr>
      <w:spacing w:after="120" w:line="480" w:lineRule="auto"/>
    </w:pPr>
    <w:rPr>
      <w:rFonts w:ascii="Times New Roman" w:hAnsi="Times New Roman"/>
      <w:sz w:val="24"/>
      <w:lang w:val="en-GB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81521C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815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1521C"/>
    <w:rPr>
      <w:rFonts w:ascii="Segoe UI" w:hAnsi="Segoe UI" w:cs="Segoe UI"/>
      <w:sz w:val="18"/>
      <w:szCs w:val="18"/>
    </w:rPr>
  </w:style>
  <w:style w:type="paragraph" w:styleId="Eivli">
    <w:name w:val="No Spacing"/>
    <w:uiPriority w:val="1"/>
    <w:qFormat/>
    <w:rsid w:val="0081521C"/>
    <w:pPr>
      <w:spacing w:after="0" w:line="240" w:lineRule="auto"/>
    </w:pPr>
  </w:style>
  <w:style w:type="character" w:customStyle="1" w:styleId="Otsikko1Char">
    <w:name w:val="Otsikko 1 Char"/>
    <w:basedOn w:val="Kappaleenoletusfontti"/>
    <w:link w:val="Otsikko1"/>
    <w:uiPriority w:val="9"/>
    <w:rsid w:val="0081521C"/>
    <w:rPr>
      <w:rFonts w:ascii="Times New Roman" w:eastAsiaTheme="majorEastAsia" w:hAnsi="Times New Roman" w:cstheme="majorBidi"/>
      <w:b/>
      <w:sz w:val="32"/>
      <w:szCs w:val="32"/>
      <w:lang w:val="en-GB"/>
    </w:rPr>
  </w:style>
  <w:style w:type="table" w:styleId="TaulukkoRuudukko">
    <w:name w:val="Table Grid"/>
    <w:basedOn w:val="Normaalitaulukko"/>
    <w:uiPriority w:val="59"/>
    <w:rsid w:val="00137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6802849ADAE54A85FBBB53C100B782" ma:contentTypeVersion="4" ma:contentTypeDescription="Create a new document." ma:contentTypeScope="" ma:versionID="227a5e052fe693602b19959dab5ba465">
  <xsd:schema xmlns:xsd="http://www.w3.org/2001/XMLSchema" xmlns:xs="http://www.w3.org/2001/XMLSchema" xmlns:p="http://schemas.microsoft.com/office/2006/metadata/properties" xmlns:ns2="3d5eb90c-4654-4cca-a149-5ed92e1b8140" targetNamespace="http://schemas.microsoft.com/office/2006/metadata/properties" ma:root="true" ma:fieldsID="c47d1db313470a33faecafaf79ade4c7" ns2:_="">
    <xsd:import namespace="3d5eb90c-4654-4cca-a149-5ed92e1b81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eb90c-4654-4cca-a149-5ed92e1b8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B10506-1ACD-455A-80FA-46C422278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eb90c-4654-4cca-a149-5ed92e1b81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E42C37-7195-48C0-8C93-87ED12B91A6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d5eb90c-4654-4cca-a149-5ed92e1b814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B5BFB60-0D5E-4198-BD2A-D00352BB64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Palosuo Taru (Luke)</dc:creator>
  <cp:keywords/>
  <dc:description/>
  <cp:lastModifiedBy>Joensuu Katri (Luke)</cp:lastModifiedBy>
  <cp:revision>2</cp:revision>
  <dcterms:created xsi:type="dcterms:W3CDTF">2021-06-08T06:47:00Z</dcterms:created>
  <dcterms:modified xsi:type="dcterms:W3CDTF">2021-06-08T06:47:00Z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0x010100CF6802849ADAE54A85FBBB53C100B782</vt:lpwstr>
  </property>
</Properties>
</file>