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DE14B" w14:textId="617ED218" w:rsidR="00914AFD" w:rsidRPr="00AB23F6" w:rsidRDefault="00914AFD" w:rsidP="00AB23F6">
      <w:pPr>
        <w:jc w:val="center"/>
        <w:rPr>
          <w:rFonts w:ascii="Arial" w:hAnsi="Arial" w:cs="Arial"/>
          <w:b/>
          <w:bCs/>
          <w:sz w:val="48"/>
          <w:szCs w:val="48"/>
          <w:lang w:val="en-GB"/>
        </w:rPr>
      </w:pPr>
      <w:r w:rsidRPr="00AB23F6">
        <w:rPr>
          <w:rFonts w:ascii="Arial" w:hAnsi="Arial" w:cs="Arial"/>
          <w:b/>
          <w:bCs/>
          <w:sz w:val="48"/>
          <w:szCs w:val="48"/>
          <w:lang w:val="en-GB"/>
        </w:rPr>
        <w:t>Supplementary material</w:t>
      </w:r>
    </w:p>
    <w:p w14:paraId="594EDF79" w14:textId="77777777" w:rsidR="00AB23F6" w:rsidRPr="00AB23F6" w:rsidRDefault="00AB23F6" w:rsidP="00AB23F6">
      <w:pPr>
        <w:jc w:val="center"/>
        <w:rPr>
          <w:rFonts w:ascii="Arial" w:hAnsi="Arial" w:cs="Arial"/>
          <w:b/>
          <w:bCs/>
          <w:sz w:val="48"/>
          <w:szCs w:val="48"/>
          <w:lang w:val="en-GB"/>
        </w:rPr>
      </w:pPr>
    </w:p>
    <w:p w14:paraId="4A21E949" w14:textId="77777777" w:rsidR="00AB23F6" w:rsidRPr="00AB23F6" w:rsidRDefault="00AB23F6" w:rsidP="00AB23F6">
      <w:pPr>
        <w:jc w:val="center"/>
        <w:rPr>
          <w:rFonts w:ascii="Arial" w:hAnsi="Arial" w:cs="Arial"/>
          <w:b/>
          <w:bCs/>
          <w:sz w:val="36"/>
          <w:szCs w:val="36"/>
          <w:lang w:val="en-GB"/>
        </w:rPr>
      </w:pPr>
      <w:r w:rsidRPr="00AB23F6">
        <w:rPr>
          <w:rFonts w:ascii="Arial" w:hAnsi="Arial" w:cs="Arial"/>
          <w:b/>
          <w:bCs/>
          <w:sz w:val="36"/>
          <w:szCs w:val="36"/>
          <w:lang w:val="en-GB"/>
        </w:rPr>
        <w:t>Allocation in recycling of composites</w:t>
      </w:r>
    </w:p>
    <w:p w14:paraId="11FF8444" w14:textId="3721AAAC" w:rsidR="00AB23F6" w:rsidRPr="00AB23F6" w:rsidRDefault="00AB23F6" w:rsidP="00AB23F6">
      <w:pPr>
        <w:jc w:val="center"/>
        <w:rPr>
          <w:rFonts w:ascii="Arial" w:hAnsi="Arial" w:cs="Arial"/>
          <w:b/>
          <w:bCs/>
          <w:i/>
          <w:iCs/>
          <w:sz w:val="28"/>
          <w:szCs w:val="28"/>
          <w:lang w:val="en-GB"/>
        </w:rPr>
      </w:pPr>
      <w:r w:rsidRPr="00AB23F6">
        <w:rPr>
          <w:rFonts w:ascii="Arial" w:hAnsi="Arial" w:cs="Arial"/>
          <w:b/>
          <w:bCs/>
          <w:i/>
          <w:iCs/>
          <w:sz w:val="28"/>
          <w:szCs w:val="28"/>
          <w:lang w:val="en-GB"/>
        </w:rPr>
        <w:t xml:space="preserve">-the case of life cycle assessment of </w:t>
      </w:r>
      <w:r w:rsidR="00291DD0">
        <w:rPr>
          <w:rFonts w:ascii="Arial" w:hAnsi="Arial" w:cs="Arial"/>
          <w:b/>
          <w:bCs/>
          <w:i/>
          <w:iCs/>
          <w:sz w:val="28"/>
          <w:szCs w:val="28"/>
          <w:lang w:val="en-GB"/>
        </w:rPr>
        <w:t xml:space="preserve">products from </w:t>
      </w:r>
      <w:r w:rsidRPr="00AB23F6">
        <w:rPr>
          <w:rFonts w:ascii="Arial" w:hAnsi="Arial" w:cs="Arial"/>
          <w:b/>
          <w:bCs/>
          <w:i/>
          <w:iCs/>
          <w:sz w:val="28"/>
          <w:szCs w:val="28"/>
          <w:lang w:val="en-GB"/>
        </w:rPr>
        <w:t xml:space="preserve">carbon </w:t>
      </w:r>
      <w:proofErr w:type="spellStart"/>
      <w:r w:rsidRPr="00AB23F6">
        <w:rPr>
          <w:rFonts w:ascii="Arial" w:hAnsi="Arial" w:cs="Arial"/>
          <w:b/>
          <w:bCs/>
          <w:i/>
          <w:iCs/>
          <w:sz w:val="28"/>
          <w:szCs w:val="28"/>
          <w:lang w:val="en-GB"/>
        </w:rPr>
        <w:t>fiber</w:t>
      </w:r>
      <w:proofErr w:type="spellEnd"/>
      <w:r w:rsidRPr="00AB23F6">
        <w:rPr>
          <w:rFonts w:ascii="Arial" w:hAnsi="Arial" w:cs="Arial"/>
          <w:b/>
          <w:bCs/>
          <w:i/>
          <w:iCs/>
          <w:sz w:val="28"/>
          <w:szCs w:val="28"/>
          <w:lang w:val="en-GB"/>
        </w:rPr>
        <w:t xml:space="preserve"> composites</w:t>
      </w:r>
    </w:p>
    <w:p w14:paraId="1281EA04" w14:textId="77777777" w:rsidR="00AB23F6" w:rsidRPr="0092738C" w:rsidRDefault="00AB23F6" w:rsidP="00AB23F6">
      <w:pPr>
        <w:jc w:val="center"/>
        <w:rPr>
          <w:rFonts w:ascii="Arial" w:hAnsi="Arial" w:cs="Arial"/>
          <w:i/>
          <w:iCs/>
          <w:vertAlign w:val="superscript"/>
        </w:rPr>
      </w:pPr>
      <w:r w:rsidRPr="0092738C">
        <w:rPr>
          <w:rFonts w:ascii="Arial" w:hAnsi="Arial" w:cs="Arial"/>
          <w:i/>
        </w:rPr>
        <w:t xml:space="preserve">Frida Hermansson*, Tomas Ekvall, </w:t>
      </w:r>
      <w:proofErr w:type="spellStart"/>
      <w:r w:rsidRPr="0092738C">
        <w:rPr>
          <w:rFonts w:ascii="Arial" w:hAnsi="Arial" w:cs="Arial"/>
          <w:i/>
        </w:rPr>
        <w:t>Matty</w:t>
      </w:r>
      <w:proofErr w:type="spellEnd"/>
      <w:r w:rsidRPr="0092738C">
        <w:rPr>
          <w:rFonts w:ascii="Arial" w:hAnsi="Arial" w:cs="Arial"/>
          <w:i/>
        </w:rPr>
        <w:t xml:space="preserve"> Janssen, &amp; Magdalena Svanström</w:t>
      </w:r>
    </w:p>
    <w:p w14:paraId="1CFB4F9B" w14:textId="77777777" w:rsidR="00AB23F6" w:rsidRPr="0092738C" w:rsidRDefault="00AB23F6" w:rsidP="00AB23F6">
      <w:pPr>
        <w:jc w:val="center"/>
        <w:rPr>
          <w:sz w:val="21"/>
          <w:szCs w:val="21"/>
          <w:vertAlign w:val="superscript"/>
        </w:rPr>
      </w:pPr>
    </w:p>
    <w:p w14:paraId="7029B0F7" w14:textId="77777777" w:rsidR="00AB23F6" w:rsidRPr="00AB23F6" w:rsidRDefault="00AB23F6" w:rsidP="00AB23F6">
      <w:pPr>
        <w:jc w:val="center"/>
        <w:rPr>
          <w:sz w:val="21"/>
          <w:szCs w:val="21"/>
          <w:lang w:val="en-GB"/>
        </w:rPr>
      </w:pPr>
      <w:r w:rsidRPr="00AB23F6">
        <w:rPr>
          <w:sz w:val="21"/>
          <w:szCs w:val="21"/>
          <w:lang w:val="en-GB"/>
        </w:rPr>
        <w:t>Division of Environmental Systems Analysis, Department of Technology Management and Economics, Chalmers University of Technology, Gothenburg, SE-412 96 Sweden</w:t>
      </w:r>
    </w:p>
    <w:p w14:paraId="0A76F4C3" w14:textId="77777777" w:rsidR="00AB23F6" w:rsidRPr="00AB23F6" w:rsidRDefault="00AB23F6" w:rsidP="00AB23F6">
      <w:pPr>
        <w:jc w:val="center"/>
        <w:rPr>
          <w:sz w:val="22"/>
          <w:szCs w:val="22"/>
          <w:lang w:val="en-GB"/>
        </w:rPr>
      </w:pPr>
    </w:p>
    <w:p w14:paraId="1098883A" w14:textId="0DB7DBFB" w:rsidR="00AB23F6" w:rsidRPr="00AB23F6" w:rsidRDefault="00AB23F6" w:rsidP="00AB23F6">
      <w:pPr>
        <w:jc w:val="center"/>
        <w:rPr>
          <w:sz w:val="18"/>
          <w:szCs w:val="18"/>
          <w:lang w:val="en-GB"/>
        </w:rPr>
      </w:pPr>
      <w:r w:rsidRPr="00AB23F6">
        <w:rPr>
          <w:sz w:val="18"/>
          <w:szCs w:val="18"/>
          <w:lang w:val="en-GB"/>
        </w:rPr>
        <w:t xml:space="preserve">*Corresponding author: </w:t>
      </w:r>
      <w:hyperlink r:id="rId7" w:history="1">
        <w:r w:rsidRPr="00AB23F6">
          <w:rPr>
            <w:rStyle w:val="Hyperlnk"/>
            <w:sz w:val="18"/>
            <w:szCs w:val="18"/>
            <w:lang w:val="en-GB"/>
          </w:rPr>
          <w:t>Frida.Hermansson@Chalmers.se</w:t>
        </w:r>
      </w:hyperlink>
      <w:r w:rsidRPr="00AB23F6">
        <w:rPr>
          <w:sz w:val="18"/>
          <w:szCs w:val="18"/>
          <w:lang w:val="en-GB"/>
        </w:rPr>
        <w:t>, +46317726324</w:t>
      </w:r>
    </w:p>
    <w:p w14:paraId="3F8F8B48" w14:textId="25B94EB9" w:rsidR="004C7CB9" w:rsidRDefault="00AB23F6" w:rsidP="004C7CB9">
      <w:pPr>
        <w:rPr>
          <w:lang w:val="en-GB"/>
        </w:rPr>
        <w:sectPr w:rsidR="004C7CB9">
          <w:footerReference w:type="even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AB23F6">
        <w:rPr>
          <w:lang w:val="en-GB"/>
        </w:rPr>
        <w:br w:type="page"/>
      </w:r>
    </w:p>
    <w:p w14:paraId="48B78112" w14:textId="5727CF8E" w:rsidR="00DC322C" w:rsidRPr="00DC322C" w:rsidRDefault="00DC322C" w:rsidP="00DC322C">
      <w:pPr>
        <w:pStyle w:val="Innehll1"/>
      </w:pPr>
      <w:r w:rsidRPr="00DC322C">
        <w:lastRenderedPageBreak/>
        <w:t>Index</w:t>
      </w:r>
    </w:p>
    <w:p w14:paraId="7988E81D" w14:textId="6B963AF5" w:rsidR="0092738C" w:rsidRDefault="004C7CB9">
      <w:pPr>
        <w:pStyle w:val="Innehll1"/>
        <w:tabs>
          <w:tab w:val="left" w:pos="720"/>
          <w:tab w:val="right" w:leader="dot" w:pos="9062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4"/>
          <w:szCs w:val="24"/>
        </w:rPr>
      </w:pPr>
      <w:r w:rsidRPr="00DC322C">
        <w:rPr>
          <w:sz w:val="28"/>
          <w:szCs w:val="28"/>
        </w:rPr>
        <w:fldChar w:fldCharType="begin"/>
      </w:r>
      <w:r w:rsidRPr="00DC322C">
        <w:rPr>
          <w:sz w:val="28"/>
          <w:szCs w:val="28"/>
        </w:rPr>
        <w:instrText xml:space="preserve"> TOC \o "1-3" \h \z \u </w:instrText>
      </w:r>
      <w:r w:rsidRPr="00DC322C">
        <w:rPr>
          <w:sz w:val="28"/>
          <w:szCs w:val="28"/>
        </w:rPr>
        <w:fldChar w:fldCharType="separate"/>
      </w:r>
      <w:hyperlink w:anchor="_Toc93403580" w:history="1">
        <w:r w:rsidR="0092738C" w:rsidRPr="003E373E">
          <w:rPr>
            <w:rStyle w:val="Hyperlnk"/>
            <w:noProof/>
            <w:lang w:val="en-GB"/>
          </w:rPr>
          <w:t>1.</w:t>
        </w:r>
        <w:r w:rsidR="0092738C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4"/>
            <w:szCs w:val="24"/>
          </w:rPr>
          <w:tab/>
        </w:r>
        <w:r w:rsidR="0092738C" w:rsidRPr="003E373E">
          <w:rPr>
            <w:rStyle w:val="Hyperlnk"/>
            <w:noProof/>
            <w:lang w:val="en-GB"/>
          </w:rPr>
          <w:t>Life cycle inventory</w:t>
        </w:r>
        <w:r w:rsidR="0092738C">
          <w:rPr>
            <w:noProof/>
            <w:webHidden/>
          </w:rPr>
          <w:tab/>
        </w:r>
        <w:r w:rsidR="0092738C">
          <w:rPr>
            <w:noProof/>
            <w:webHidden/>
          </w:rPr>
          <w:fldChar w:fldCharType="begin"/>
        </w:r>
        <w:r w:rsidR="0092738C">
          <w:rPr>
            <w:noProof/>
            <w:webHidden/>
          </w:rPr>
          <w:instrText xml:space="preserve"> PAGEREF _Toc93403580 \h </w:instrText>
        </w:r>
        <w:r w:rsidR="0092738C">
          <w:rPr>
            <w:noProof/>
            <w:webHidden/>
          </w:rPr>
        </w:r>
        <w:r w:rsidR="0092738C">
          <w:rPr>
            <w:noProof/>
            <w:webHidden/>
          </w:rPr>
          <w:fldChar w:fldCharType="separate"/>
        </w:r>
        <w:r w:rsidR="0092738C">
          <w:rPr>
            <w:noProof/>
            <w:webHidden/>
          </w:rPr>
          <w:t>1</w:t>
        </w:r>
        <w:r w:rsidR="0092738C">
          <w:rPr>
            <w:noProof/>
            <w:webHidden/>
          </w:rPr>
          <w:fldChar w:fldCharType="end"/>
        </w:r>
      </w:hyperlink>
    </w:p>
    <w:p w14:paraId="143D9B92" w14:textId="3DEB7424" w:rsidR="0092738C" w:rsidRDefault="00B403BB">
      <w:pPr>
        <w:pStyle w:val="Innehll2"/>
        <w:tabs>
          <w:tab w:val="left" w:pos="720"/>
          <w:tab w:val="right" w:leader="dot" w:pos="9062"/>
        </w:tabs>
        <w:rPr>
          <w:rFonts w:eastAsiaTheme="minorEastAsia" w:cstheme="minorBidi"/>
          <w:b w:val="0"/>
          <w:bCs w:val="0"/>
          <w:noProof/>
          <w:sz w:val="24"/>
          <w:szCs w:val="24"/>
        </w:rPr>
      </w:pPr>
      <w:hyperlink w:anchor="_Toc93403581" w:history="1">
        <w:r w:rsidR="0092738C" w:rsidRPr="003E373E">
          <w:rPr>
            <w:rStyle w:val="Hyperlnk"/>
            <w:noProof/>
            <w:lang w:val="en-GB"/>
          </w:rPr>
          <w:t>1.1</w:t>
        </w:r>
        <w:r w:rsidR="0092738C">
          <w:rPr>
            <w:rFonts w:eastAsiaTheme="minorEastAsia" w:cstheme="minorBidi"/>
            <w:b w:val="0"/>
            <w:bCs w:val="0"/>
            <w:noProof/>
            <w:sz w:val="24"/>
            <w:szCs w:val="24"/>
          </w:rPr>
          <w:tab/>
        </w:r>
        <w:r w:rsidR="0092738C" w:rsidRPr="003E373E">
          <w:rPr>
            <w:rStyle w:val="Hyperlnk"/>
            <w:noProof/>
            <w:lang w:val="en-GB"/>
          </w:rPr>
          <w:t>Production processes</w:t>
        </w:r>
        <w:r w:rsidR="0092738C">
          <w:rPr>
            <w:noProof/>
            <w:webHidden/>
          </w:rPr>
          <w:tab/>
        </w:r>
        <w:r w:rsidR="0092738C">
          <w:rPr>
            <w:noProof/>
            <w:webHidden/>
          </w:rPr>
          <w:fldChar w:fldCharType="begin"/>
        </w:r>
        <w:r w:rsidR="0092738C">
          <w:rPr>
            <w:noProof/>
            <w:webHidden/>
          </w:rPr>
          <w:instrText xml:space="preserve"> PAGEREF _Toc93403581 \h </w:instrText>
        </w:r>
        <w:r w:rsidR="0092738C">
          <w:rPr>
            <w:noProof/>
            <w:webHidden/>
          </w:rPr>
        </w:r>
        <w:r w:rsidR="0092738C">
          <w:rPr>
            <w:noProof/>
            <w:webHidden/>
          </w:rPr>
          <w:fldChar w:fldCharType="separate"/>
        </w:r>
        <w:r w:rsidR="0092738C">
          <w:rPr>
            <w:noProof/>
            <w:webHidden/>
          </w:rPr>
          <w:t>1</w:t>
        </w:r>
        <w:r w:rsidR="0092738C">
          <w:rPr>
            <w:noProof/>
            <w:webHidden/>
          </w:rPr>
          <w:fldChar w:fldCharType="end"/>
        </w:r>
      </w:hyperlink>
    </w:p>
    <w:p w14:paraId="1A85ED68" w14:textId="1AA72FA1" w:rsidR="0092738C" w:rsidRDefault="00B403BB">
      <w:pPr>
        <w:pStyle w:val="Innehll3"/>
        <w:tabs>
          <w:tab w:val="right" w:leader="dot" w:pos="9062"/>
        </w:tabs>
        <w:rPr>
          <w:rFonts w:eastAsiaTheme="minorEastAsia" w:cstheme="minorBidi"/>
          <w:noProof/>
          <w:sz w:val="24"/>
          <w:szCs w:val="24"/>
        </w:rPr>
      </w:pPr>
      <w:hyperlink w:anchor="_Toc93403582" w:history="1">
        <w:r w:rsidR="0092738C" w:rsidRPr="003E373E">
          <w:rPr>
            <w:rStyle w:val="Hyperlnk"/>
            <w:noProof/>
            <w:lang w:val="en-GB"/>
          </w:rPr>
          <w:t>1.1.1 Modifying the PAN fiber dataset</w:t>
        </w:r>
        <w:r w:rsidR="0092738C">
          <w:rPr>
            <w:noProof/>
            <w:webHidden/>
          </w:rPr>
          <w:tab/>
        </w:r>
        <w:r w:rsidR="0092738C">
          <w:rPr>
            <w:noProof/>
            <w:webHidden/>
          </w:rPr>
          <w:fldChar w:fldCharType="begin"/>
        </w:r>
        <w:r w:rsidR="0092738C">
          <w:rPr>
            <w:noProof/>
            <w:webHidden/>
          </w:rPr>
          <w:instrText xml:space="preserve"> PAGEREF _Toc93403582 \h </w:instrText>
        </w:r>
        <w:r w:rsidR="0092738C">
          <w:rPr>
            <w:noProof/>
            <w:webHidden/>
          </w:rPr>
        </w:r>
        <w:r w:rsidR="0092738C">
          <w:rPr>
            <w:noProof/>
            <w:webHidden/>
          </w:rPr>
          <w:fldChar w:fldCharType="separate"/>
        </w:r>
        <w:r w:rsidR="0092738C">
          <w:rPr>
            <w:noProof/>
            <w:webHidden/>
          </w:rPr>
          <w:t>1</w:t>
        </w:r>
        <w:r w:rsidR="0092738C">
          <w:rPr>
            <w:noProof/>
            <w:webHidden/>
          </w:rPr>
          <w:fldChar w:fldCharType="end"/>
        </w:r>
      </w:hyperlink>
    </w:p>
    <w:p w14:paraId="1EF17F8E" w14:textId="270D07C0" w:rsidR="0092738C" w:rsidRDefault="00B403BB">
      <w:pPr>
        <w:pStyle w:val="Innehll2"/>
        <w:tabs>
          <w:tab w:val="left" w:pos="720"/>
          <w:tab w:val="right" w:leader="dot" w:pos="9062"/>
        </w:tabs>
        <w:rPr>
          <w:rFonts w:eastAsiaTheme="minorEastAsia" w:cstheme="minorBidi"/>
          <w:b w:val="0"/>
          <w:bCs w:val="0"/>
          <w:noProof/>
          <w:sz w:val="24"/>
          <w:szCs w:val="24"/>
        </w:rPr>
      </w:pPr>
      <w:hyperlink w:anchor="_Toc93403583" w:history="1">
        <w:r w:rsidR="0092738C" w:rsidRPr="003E373E">
          <w:rPr>
            <w:rStyle w:val="Hyperlnk"/>
            <w:noProof/>
            <w:lang w:val="en-GB"/>
          </w:rPr>
          <w:t>1.2</w:t>
        </w:r>
        <w:r w:rsidR="0092738C">
          <w:rPr>
            <w:rFonts w:eastAsiaTheme="minorEastAsia" w:cstheme="minorBidi"/>
            <w:b w:val="0"/>
            <w:bCs w:val="0"/>
            <w:noProof/>
            <w:sz w:val="24"/>
            <w:szCs w:val="24"/>
          </w:rPr>
          <w:tab/>
        </w:r>
        <w:r w:rsidR="0092738C" w:rsidRPr="003E373E">
          <w:rPr>
            <w:rStyle w:val="Hyperlnk"/>
            <w:noProof/>
            <w:lang w:val="en-GB"/>
          </w:rPr>
          <w:t>Recycling processes</w:t>
        </w:r>
        <w:r w:rsidR="0092738C">
          <w:rPr>
            <w:noProof/>
            <w:webHidden/>
          </w:rPr>
          <w:tab/>
        </w:r>
        <w:r w:rsidR="0092738C">
          <w:rPr>
            <w:noProof/>
            <w:webHidden/>
          </w:rPr>
          <w:fldChar w:fldCharType="begin"/>
        </w:r>
        <w:r w:rsidR="0092738C">
          <w:rPr>
            <w:noProof/>
            <w:webHidden/>
          </w:rPr>
          <w:instrText xml:space="preserve"> PAGEREF _Toc93403583 \h </w:instrText>
        </w:r>
        <w:r w:rsidR="0092738C">
          <w:rPr>
            <w:noProof/>
            <w:webHidden/>
          </w:rPr>
        </w:r>
        <w:r w:rsidR="0092738C">
          <w:rPr>
            <w:noProof/>
            <w:webHidden/>
          </w:rPr>
          <w:fldChar w:fldCharType="separate"/>
        </w:r>
        <w:r w:rsidR="0092738C">
          <w:rPr>
            <w:noProof/>
            <w:webHidden/>
          </w:rPr>
          <w:t>2</w:t>
        </w:r>
        <w:r w:rsidR="0092738C">
          <w:rPr>
            <w:noProof/>
            <w:webHidden/>
          </w:rPr>
          <w:fldChar w:fldCharType="end"/>
        </w:r>
      </w:hyperlink>
    </w:p>
    <w:p w14:paraId="31B73D15" w14:textId="7E7A8BB0" w:rsidR="0092738C" w:rsidRDefault="00B403BB">
      <w:pPr>
        <w:pStyle w:val="Innehll2"/>
        <w:tabs>
          <w:tab w:val="left" w:pos="720"/>
          <w:tab w:val="right" w:leader="dot" w:pos="9062"/>
        </w:tabs>
        <w:rPr>
          <w:rFonts w:eastAsiaTheme="minorEastAsia" w:cstheme="minorBidi"/>
          <w:b w:val="0"/>
          <w:bCs w:val="0"/>
          <w:noProof/>
          <w:sz w:val="24"/>
          <w:szCs w:val="24"/>
        </w:rPr>
      </w:pPr>
      <w:hyperlink w:anchor="_Toc93403584" w:history="1">
        <w:r w:rsidR="0092738C" w:rsidRPr="003E373E">
          <w:rPr>
            <w:rStyle w:val="Hyperlnk"/>
            <w:noProof/>
            <w:lang w:val="en-GB"/>
          </w:rPr>
          <w:t>1.3</w:t>
        </w:r>
        <w:r w:rsidR="0092738C">
          <w:rPr>
            <w:rFonts w:eastAsiaTheme="minorEastAsia" w:cstheme="minorBidi"/>
            <w:b w:val="0"/>
            <w:bCs w:val="0"/>
            <w:noProof/>
            <w:sz w:val="24"/>
            <w:szCs w:val="24"/>
          </w:rPr>
          <w:tab/>
        </w:r>
        <w:r w:rsidR="0092738C" w:rsidRPr="003E373E">
          <w:rPr>
            <w:rStyle w:val="Hyperlnk"/>
            <w:noProof/>
            <w:lang w:val="en-GB"/>
          </w:rPr>
          <w:t>Disposal processes</w:t>
        </w:r>
        <w:r w:rsidR="0092738C">
          <w:rPr>
            <w:noProof/>
            <w:webHidden/>
          </w:rPr>
          <w:tab/>
        </w:r>
        <w:r w:rsidR="0092738C">
          <w:rPr>
            <w:noProof/>
            <w:webHidden/>
          </w:rPr>
          <w:fldChar w:fldCharType="begin"/>
        </w:r>
        <w:r w:rsidR="0092738C">
          <w:rPr>
            <w:noProof/>
            <w:webHidden/>
          </w:rPr>
          <w:instrText xml:space="preserve"> PAGEREF _Toc93403584 \h </w:instrText>
        </w:r>
        <w:r w:rsidR="0092738C">
          <w:rPr>
            <w:noProof/>
            <w:webHidden/>
          </w:rPr>
        </w:r>
        <w:r w:rsidR="0092738C">
          <w:rPr>
            <w:noProof/>
            <w:webHidden/>
          </w:rPr>
          <w:fldChar w:fldCharType="separate"/>
        </w:r>
        <w:r w:rsidR="0092738C">
          <w:rPr>
            <w:noProof/>
            <w:webHidden/>
          </w:rPr>
          <w:t>3</w:t>
        </w:r>
        <w:r w:rsidR="0092738C">
          <w:rPr>
            <w:noProof/>
            <w:webHidden/>
          </w:rPr>
          <w:fldChar w:fldCharType="end"/>
        </w:r>
      </w:hyperlink>
    </w:p>
    <w:p w14:paraId="5DAF27F1" w14:textId="599CA7B2" w:rsidR="0092738C" w:rsidRDefault="00B403BB">
      <w:pPr>
        <w:pStyle w:val="Innehll1"/>
        <w:tabs>
          <w:tab w:val="right" w:leader="dot" w:pos="9062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4"/>
          <w:szCs w:val="24"/>
        </w:rPr>
      </w:pPr>
      <w:hyperlink w:anchor="_Toc93403585" w:history="1">
        <w:r w:rsidR="0092738C" w:rsidRPr="003E373E">
          <w:rPr>
            <w:rStyle w:val="Hyperlnk"/>
            <w:noProof/>
            <w:lang w:val="en-GB"/>
          </w:rPr>
          <w:t>References</w:t>
        </w:r>
        <w:r w:rsidR="0092738C">
          <w:rPr>
            <w:noProof/>
            <w:webHidden/>
          </w:rPr>
          <w:tab/>
        </w:r>
        <w:r w:rsidR="0092738C">
          <w:rPr>
            <w:noProof/>
            <w:webHidden/>
          </w:rPr>
          <w:fldChar w:fldCharType="begin"/>
        </w:r>
        <w:r w:rsidR="0092738C">
          <w:rPr>
            <w:noProof/>
            <w:webHidden/>
          </w:rPr>
          <w:instrText xml:space="preserve"> PAGEREF _Toc93403585 \h </w:instrText>
        </w:r>
        <w:r w:rsidR="0092738C">
          <w:rPr>
            <w:noProof/>
            <w:webHidden/>
          </w:rPr>
        </w:r>
        <w:r w:rsidR="0092738C">
          <w:rPr>
            <w:noProof/>
            <w:webHidden/>
          </w:rPr>
          <w:fldChar w:fldCharType="separate"/>
        </w:r>
        <w:r w:rsidR="0092738C">
          <w:rPr>
            <w:noProof/>
            <w:webHidden/>
          </w:rPr>
          <w:t>4</w:t>
        </w:r>
        <w:r w:rsidR="0092738C">
          <w:rPr>
            <w:noProof/>
            <w:webHidden/>
          </w:rPr>
          <w:fldChar w:fldCharType="end"/>
        </w:r>
      </w:hyperlink>
    </w:p>
    <w:p w14:paraId="18053469" w14:textId="239C362C" w:rsidR="004C7CB9" w:rsidRDefault="004C7CB9">
      <w:pPr>
        <w:rPr>
          <w:lang w:val="en-GB"/>
        </w:rPr>
      </w:pPr>
      <w:r w:rsidRPr="00DC322C">
        <w:rPr>
          <w:rFonts w:ascii="Arial" w:hAnsi="Arial" w:cs="Arial"/>
          <w:sz w:val="21"/>
          <w:szCs w:val="21"/>
          <w:lang w:val="en-GB"/>
        </w:rPr>
        <w:fldChar w:fldCharType="end"/>
      </w:r>
    </w:p>
    <w:p w14:paraId="2B393A46" w14:textId="77777777" w:rsidR="004C7CB9" w:rsidRDefault="004C7CB9">
      <w:pPr>
        <w:rPr>
          <w:lang w:val="en-GB"/>
        </w:rPr>
      </w:pPr>
    </w:p>
    <w:p w14:paraId="5C429002" w14:textId="77777777" w:rsidR="004C7CB9" w:rsidRDefault="004C7CB9">
      <w:pPr>
        <w:rPr>
          <w:lang w:val="en-GB"/>
        </w:rPr>
      </w:pPr>
    </w:p>
    <w:p w14:paraId="0C7954DD" w14:textId="4D7D556A" w:rsidR="004C7CB9" w:rsidRDefault="004C7CB9">
      <w:pPr>
        <w:rPr>
          <w:lang w:val="en-GB"/>
        </w:rPr>
        <w:sectPr w:rsidR="004C7CB9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11E8FFA" w14:textId="6E1EE5B4" w:rsidR="0090762D" w:rsidRPr="0090762D" w:rsidRDefault="0090762D" w:rsidP="0090762D">
      <w:pPr>
        <w:pStyle w:val="Rubrik1"/>
        <w:numPr>
          <w:ilvl w:val="0"/>
          <w:numId w:val="1"/>
        </w:numPr>
        <w:rPr>
          <w:lang w:val="en-GB"/>
        </w:rPr>
      </w:pPr>
      <w:bookmarkStart w:id="0" w:name="_Toc93403580"/>
      <w:r>
        <w:rPr>
          <w:lang w:val="en-GB"/>
        </w:rPr>
        <w:lastRenderedPageBreak/>
        <w:t>Life cycle inventory</w:t>
      </w:r>
      <w:bookmarkEnd w:id="0"/>
    </w:p>
    <w:p w14:paraId="0C78D46E" w14:textId="6EC41F0D" w:rsidR="00A357F4" w:rsidRPr="001167F6" w:rsidRDefault="00AB23F6" w:rsidP="00A357F4">
      <w:pPr>
        <w:pStyle w:val="Rubrik2"/>
        <w:numPr>
          <w:ilvl w:val="1"/>
          <w:numId w:val="2"/>
        </w:numPr>
        <w:rPr>
          <w:lang w:val="en-GB"/>
        </w:rPr>
      </w:pPr>
      <w:bookmarkStart w:id="1" w:name="_Toc93403581"/>
      <w:r w:rsidRPr="00AB23F6">
        <w:rPr>
          <w:lang w:val="en-GB"/>
        </w:rPr>
        <w:t>Production processes</w:t>
      </w:r>
      <w:bookmarkEnd w:id="1"/>
    </w:p>
    <w:p w14:paraId="6DBEA044" w14:textId="30AB13FB" w:rsidR="00914AFD" w:rsidRPr="00F7732C" w:rsidRDefault="0065298E">
      <w:pPr>
        <w:rPr>
          <w:i/>
          <w:iCs/>
          <w:sz w:val="20"/>
          <w:szCs w:val="20"/>
          <w:lang w:val="en-GB"/>
        </w:rPr>
      </w:pPr>
      <w:r w:rsidRPr="00F7732C">
        <w:rPr>
          <w:i/>
          <w:iCs/>
          <w:sz w:val="20"/>
          <w:szCs w:val="20"/>
          <w:lang w:val="en-GB"/>
        </w:rPr>
        <w:t>Table S</w:t>
      </w:r>
      <w:r w:rsidR="005F5988" w:rsidRPr="00F7732C">
        <w:rPr>
          <w:i/>
          <w:iCs/>
          <w:sz w:val="20"/>
          <w:szCs w:val="20"/>
          <w:lang w:val="en-GB"/>
        </w:rPr>
        <w:t>1</w:t>
      </w:r>
      <w:r w:rsidRPr="00F7732C">
        <w:rPr>
          <w:i/>
          <w:iCs/>
          <w:sz w:val="20"/>
          <w:szCs w:val="20"/>
          <w:lang w:val="en-GB"/>
        </w:rPr>
        <w:t>: Composite manufacturing inventory</w:t>
      </w:r>
      <w:r w:rsidR="00AB23F6" w:rsidRPr="00F7732C">
        <w:rPr>
          <w:i/>
          <w:iCs/>
          <w:sz w:val="20"/>
          <w:szCs w:val="20"/>
          <w:lang w:val="en-GB"/>
        </w:rPr>
        <w:t>.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980"/>
        <w:gridCol w:w="1276"/>
        <w:gridCol w:w="2551"/>
        <w:gridCol w:w="3119"/>
      </w:tblGrid>
      <w:tr w:rsidR="0065298E" w:rsidRPr="00AB23F6" w14:paraId="7FE0324C" w14:textId="77777777" w:rsidTr="00AB23F6">
        <w:tc>
          <w:tcPr>
            <w:tcW w:w="1980" w:type="dxa"/>
          </w:tcPr>
          <w:p w14:paraId="65A5F514" w14:textId="02101EFF" w:rsidR="0065298E" w:rsidRPr="00AB23F6" w:rsidRDefault="00944DF8" w:rsidP="005F2A53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Flow</w:t>
            </w:r>
          </w:p>
        </w:tc>
        <w:tc>
          <w:tcPr>
            <w:tcW w:w="1276" w:type="dxa"/>
          </w:tcPr>
          <w:p w14:paraId="2AB8003F" w14:textId="77777777" w:rsidR="0065298E" w:rsidRPr="00AB23F6" w:rsidRDefault="0065298E" w:rsidP="005F2A53">
            <w:pPr>
              <w:rPr>
                <w:sz w:val="20"/>
                <w:szCs w:val="20"/>
                <w:lang w:val="en-GB"/>
              </w:rPr>
            </w:pPr>
            <w:r w:rsidRPr="00AB23F6">
              <w:rPr>
                <w:sz w:val="20"/>
                <w:szCs w:val="20"/>
                <w:lang w:val="en-GB"/>
              </w:rPr>
              <w:t>Amount</w:t>
            </w:r>
          </w:p>
        </w:tc>
        <w:tc>
          <w:tcPr>
            <w:tcW w:w="2551" w:type="dxa"/>
          </w:tcPr>
          <w:p w14:paraId="1F5A456C" w14:textId="77777777" w:rsidR="0065298E" w:rsidRPr="00AB23F6" w:rsidRDefault="0065298E" w:rsidP="005F2A53">
            <w:pPr>
              <w:rPr>
                <w:sz w:val="20"/>
                <w:szCs w:val="20"/>
                <w:lang w:val="en-GB"/>
              </w:rPr>
            </w:pPr>
            <w:r w:rsidRPr="00AB23F6">
              <w:rPr>
                <w:sz w:val="20"/>
                <w:szCs w:val="20"/>
                <w:lang w:val="en-GB"/>
              </w:rPr>
              <w:t>Provider</w:t>
            </w:r>
          </w:p>
        </w:tc>
        <w:tc>
          <w:tcPr>
            <w:tcW w:w="3119" w:type="dxa"/>
          </w:tcPr>
          <w:p w14:paraId="65260D7C" w14:textId="53B3D31C" w:rsidR="0065298E" w:rsidRPr="00AB23F6" w:rsidRDefault="003168E4" w:rsidP="005F2A53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Data source</w:t>
            </w:r>
          </w:p>
        </w:tc>
      </w:tr>
      <w:tr w:rsidR="0065298E" w:rsidRPr="00AB23F6" w14:paraId="2835F7FC" w14:textId="77777777" w:rsidTr="00AB23F6">
        <w:tc>
          <w:tcPr>
            <w:tcW w:w="8926" w:type="dxa"/>
            <w:gridSpan w:val="4"/>
          </w:tcPr>
          <w:p w14:paraId="28B0F865" w14:textId="644FFF6D" w:rsidR="0065298E" w:rsidRPr="00AB23F6" w:rsidRDefault="0065298E" w:rsidP="009C729D">
            <w:pPr>
              <w:jc w:val="center"/>
              <w:rPr>
                <w:sz w:val="20"/>
                <w:szCs w:val="20"/>
                <w:lang w:val="en-GB"/>
              </w:rPr>
            </w:pPr>
            <w:r w:rsidRPr="009C729D">
              <w:rPr>
                <w:b/>
                <w:bCs/>
                <w:i/>
                <w:iCs/>
                <w:sz w:val="20"/>
                <w:szCs w:val="20"/>
                <w:lang w:val="en-GB"/>
              </w:rPr>
              <w:t>Inputs</w:t>
            </w:r>
          </w:p>
        </w:tc>
      </w:tr>
      <w:tr w:rsidR="0065298E" w:rsidRPr="00291DD0" w14:paraId="68AB9BE3" w14:textId="77777777" w:rsidTr="00AB23F6">
        <w:tc>
          <w:tcPr>
            <w:tcW w:w="1980" w:type="dxa"/>
          </w:tcPr>
          <w:p w14:paraId="4342C717" w14:textId="7A66CF39" w:rsidR="0065298E" w:rsidRPr="00AB23F6" w:rsidRDefault="0065298E" w:rsidP="005F2A53">
            <w:pPr>
              <w:rPr>
                <w:sz w:val="20"/>
                <w:szCs w:val="20"/>
                <w:lang w:val="en-GB"/>
              </w:rPr>
            </w:pPr>
            <w:r w:rsidRPr="00AB23F6">
              <w:rPr>
                <w:sz w:val="20"/>
                <w:szCs w:val="20"/>
                <w:lang w:val="en-GB"/>
              </w:rPr>
              <w:t xml:space="preserve">Carbon </w:t>
            </w:r>
            <w:proofErr w:type="spellStart"/>
            <w:r w:rsidR="009C729D">
              <w:rPr>
                <w:sz w:val="20"/>
                <w:szCs w:val="20"/>
                <w:lang w:val="en-GB"/>
              </w:rPr>
              <w:t>fiber</w:t>
            </w:r>
            <w:proofErr w:type="spellEnd"/>
          </w:p>
        </w:tc>
        <w:tc>
          <w:tcPr>
            <w:tcW w:w="1276" w:type="dxa"/>
          </w:tcPr>
          <w:p w14:paraId="73DC8E33" w14:textId="77777777" w:rsidR="0065298E" w:rsidRPr="00AB23F6" w:rsidRDefault="0065298E" w:rsidP="005F2A53">
            <w:pPr>
              <w:rPr>
                <w:sz w:val="20"/>
                <w:szCs w:val="20"/>
                <w:lang w:val="en-GB"/>
              </w:rPr>
            </w:pPr>
            <w:r w:rsidRPr="00AB23F6">
              <w:rPr>
                <w:sz w:val="20"/>
                <w:szCs w:val="20"/>
                <w:lang w:val="en-GB"/>
              </w:rPr>
              <w:t>0.3 kg</w:t>
            </w:r>
          </w:p>
        </w:tc>
        <w:tc>
          <w:tcPr>
            <w:tcW w:w="2551" w:type="dxa"/>
          </w:tcPr>
          <w:p w14:paraId="40F38A67" w14:textId="7ABE6008" w:rsidR="0065298E" w:rsidRPr="00AB23F6" w:rsidRDefault="0065298E" w:rsidP="005F2A53">
            <w:pPr>
              <w:rPr>
                <w:sz w:val="20"/>
                <w:szCs w:val="20"/>
                <w:lang w:val="en-GB"/>
              </w:rPr>
            </w:pPr>
            <w:r w:rsidRPr="00AB23F6">
              <w:rPr>
                <w:sz w:val="20"/>
                <w:szCs w:val="20"/>
                <w:lang w:val="en-GB"/>
              </w:rPr>
              <w:t>n/a</w:t>
            </w:r>
          </w:p>
        </w:tc>
        <w:tc>
          <w:tcPr>
            <w:tcW w:w="3119" w:type="dxa"/>
          </w:tcPr>
          <w:p w14:paraId="5A11670F" w14:textId="203C0F30" w:rsidR="0065298E" w:rsidRPr="00AB23F6" w:rsidRDefault="00226C09" w:rsidP="005F2A53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A modified version of </w:t>
            </w:r>
            <w:r w:rsidR="000F6395" w:rsidRPr="000F6395">
              <w:rPr>
                <w:sz w:val="20"/>
                <w:szCs w:val="20"/>
                <w:lang w:val="en-GB"/>
              </w:rPr>
              <w:fldChar w:fldCharType="begin"/>
            </w:r>
            <w:r w:rsidR="000F6395">
              <w:rPr>
                <w:sz w:val="20"/>
                <w:szCs w:val="20"/>
                <w:lang w:val="en-GB"/>
              </w:rPr>
              <w:instrText xml:space="preserve"> ADDIN EN.CITE &lt;EndNote&gt;&lt;Cite AuthorYear="1"&gt;&lt;Author&gt;Fazio&lt;/Author&gt;&lt;Year&gt;2005&lt;/Year&gt;&lt;RecNum&gt;453&lt;/RecNum&gt;&lt;DisplayText&gt;Fazio and Pennington (2005)&lt;/DisplayText&gt;&lt;record&gt;&lt;rec-number&gt;453&lt;/rec-number&gt;&lt;foreign-keys&gt;&lt;key app="EN" db-id="xtz2a209a0zwv3etr94vpssbtsv9rx2ztws9" timestamp="1608036721"&gt;453&lt;/key&gt;&lt;/foreign-keys&gt;&lt;ref-type name="Dataset"&gt;59&lt;/ref-type&gt;&lt;contributors&gt;&lt;authors&gt;&lt;author&gt;Fazio, Simone&lt;/author&gt;&lt;author&gt;Pennington, David&lt;/author&gt;&lt;/authors&gt;&lt;secondary-authors&gt;&lt;author&gt;European Commission, Joint Research Centre (JRC)&lt;/author&gt;&lt;/secondary-authors&gt;&lt;subsidiary-authors&gt;&lt;author&gt;European Commission, Joint Research Centre (JRC)&lt;/author&gt;&lt;/subsidiary-authors&gt;&lt;/contributors&gt;&lt;titles&gt;&lt;title&gt;Polyacrylonitrile fibres (PAN); from acrylonitrile and methacrylate; production mix, at plant; PAN without additives (Location: EU-27)&lt;/title&gt;&lt;/titles&gt;&lt;dates&gt;&lt;year&gt;2005&lt;/year&gt;&lt;/dates&gt;&lt;publisher&gt;European Commission, Joint Research Centre (JRC)&lt;/publisher&gt;&lt;urls&gt;&lt;related-urls&gt;&lt;url&gt;https://data.jrc.ec.europa.eu/dataset/jrc-eplca-db00901a-338f-11dd-bd11-0800200c9a66&lt;/url&gt;&lt;/related-urls&gt;&lt;/urls&gt;&lt;custom4&gt;European Commission, Joint Research Centre (JRC)&lt;/custom4&gt;&lt;/record&gt;&lt;/Cite&gt;&lt;/EndNote&gt;</w:instrText>
            </w:r>
            <w:r w:rsidR="000F6395" w:rsidRPr="000F6395">
              <w:rPr>
                <w:sz w:val="20"/>
                <w:szCs w:val="20"/>
                <w:lang w:val="en-GB"/>
              </w:rPr>
              <w:fldChar w:fldCharType="separate"/>
            </w:r>
            <w:r w:rsidR="000F6395">
              <w:rPr>
                <w:noProof/>
                <w:sz w:val="20"/>
                <w:szCs w:val="20"/>
                <w:lang w:val="en-GB"/>
              </w:rPr>
              <w:t>Fazio and Pennington (2005)</w:t>
            </w:r>
            <w:r w:rsidR="000F6395" w:rsidRPr="000F6395">
              <w:rPr>
                <w:sz w:val="20"/>
                <w:szCs w:val="20"/>
                <w:lang w:val="en-GB"/>
              </w:rPr>
              <w:fldChar w:fldCharType="end"/>
            </w:r>
            <w:r w:rsidR="0007330C">
              <w:rPr>
                <w:sz w:val="20"/>
                <w:szCs w:val="20"/>
                <w:lang w:val="en-GB"/>
              </w:rPr>
              <w:t xml:space="preserve"> </w:t>
            </w:r>
            <w:r w:rsidR="0080424D">
              <w:rPr>
                <w:sz w:val="20"/>
                <w:szCs w:val="20"/>
                <w:lang w:val="en-GB"/>
              </w:rPr>
              <w:t xml:space="preserve">for precursor </w:t>
            </w:r>
            <w:proofErr w:type="spellStart"/>
            <w:r w:rsidR="0080424D">
              <w:rPr>
                <w:sz w:val="20"/>
                <w:szCs w:val="20"/>
                <w:lang w:val="en-GB"/>
              </w:rPr>
              <w:t>fiber</w:t>
            </w:r>
            <w:proofErr w:type="spellEnd"/>
            <w:r w:rsidR="0080424D">
              <w:rPr>
                <w:sz w:val="20"/>
                <w:szCs w:val="20"/>
                <w:lang w:val="en-GB"/>
              </w:rPr>
              <w:t xml:space="preserve"> production and </w:t>
            </w:r>
            <w:r w:rsidR="0080424D">
              <w:rPr>
                <w:sz w:val="20"/>
                <w:szCs w:val="20"/>
                <w:lang w:val="en-GB"/>
              </w:rPr>
              <w:fldChar w:fldCharType="begin"/>
            </w:r>
            <w:r w:rsidR="0080424D">
              <w:rPr>
                <w:sz w:val="20"/>
                <w:szCs w:val="20"/>
                <w:lang w:val="en-GB"/>
              </w:rPr>
              <w:instrText xml:space="preserve"> ADDIN EN.CITE &lt;EndNote&gt;&lt;Cite AuthorYear="1"&gt;&lt;Author&gt;Romaniw&lt;/Author&gt;&lt;Year&gt;2013&lt;/Year&gt;&lt;RecNum&gt;69&lt;/RecNum&gt;&lt;DisplayText&gt;Romaniw (2013)&lt;/DisplayText&gt;&lt;record&gt;&lt;rec-number&gt;69&lt;/rec-number&gt;&lt;foreign-keys&gt;&lt;key app="EN" db-id="9ewexrp2oztsf1e2vao5s0tbaaftt955rz50" timestamp="1572444607"&gt;69&lt;/key&gt;&lt;/foreign-keys&gt;&lt;ref-type name="Thesis"&gt;32&lt;/ref-type&gt;&lt;contributors&gt;&lt;authors&gt;&lt;author&gt;Romaniw, Yuriy Alexander&lt;/author&gt;&lt;/authors&gt;&lt;/contributors&gt;&lt;titles&gt;&lt;title&gt;The relationship between light-weighting with carbon fiber reinforced polymers and the life cycle environmental impacts of orbital launch rockets&lt;/title&gt;&lt;secondary-title&gt;Mechanical Engineering&lt;/secondary-title&gt;&lt;/titles&gt;&lt;volume&gt;Doctoral&lt;/volume&gt;&lt;dates&gt;&lt;year&gt;2013&lt;/year&gt;&lt;/dates&gt;&lt;publisher&gt;Georgia Institute of Technology&lt;/publisher&gt;&lt;work-type&gt;Dissertation&lt;/work-type&gt;&lt;urls&gt;&lt;/urls&gt;&lt;/record&gt;&lt;/Cite&gt;&lt;/EndNote&gt;</w:instrText>
            </w:r>
            <w:r w:rsidR="0080424D">
              <w:rPr>
                <w:sz w:val="20"/>
                <w:szCs w:val="20"/>
                <w:lang w:val="en-GB"/>
              </w:rPr>
              <w:fldChar w:fldCharType="separate"/>
            </w:r>
            <w:r w:rsidR="0080424D">
              <w:rPr>
                <w:noProof/>
                <w:sz w:val="20"/>
                <w:szCs w:val="20"/>
                <w:lang w:val="en-GB"/>
              </w:rPr>
              <w:t>Romaniw (2013)</w:t>
            </w:r>
            <w:r w:rsidR="0080424D">
              <w:rPr>
                <w:sz w:val="20"/>
                <w:szCs w:val="20"/>
                <w:lang w:val="en-GB"/>
              </w:rPr>
              <w:fldChar w:fldCharType="end"/>
            </w:r>
            <w:r w:rsidR="0080424D">
              <w:rPr>
                <w:rStyle w:val="Fotnotsreferens"/>
                <w:sz w:val="20"/>
                <w:szCs w:val="20"/>
                <w:lang w:val="en-GB"/>
              </w:rPr>
              <w:footnoteReference w:id="1"/>
            </w:r>
            <w:r w:rsidR="0080424D">
              <w:rPr>
                <w:sz w:val="20"/>
                <w:szCs w:val="20"/>
                <w:lang w:val="en-GB"/>
              </w:rPr>
              <w:t xml:space="preserve"> for carbon </w:t>
            </w:r>
            <w:proofErr w:type="spellStart"/>
            <w:r w:rsidR="0080424D">
              <w:rPr>
                <w:sz w:val="20"/>
                <w:szCs w:val="20"/>
                <w:lang w:val="en-GB"/>
              </w:rPr>
              <w:t>fiber</w:t>
            </w:r>
            <w:proofErr w:type="spellEnd"/>
            <w:r w:rsidR="0080424D">
              <w:rPr>
                <w:sz w:val="20"/>
                <w:szCs w:val="20"/>
                <w:lang w:val="en-GB"/>
              </w:rPr>
              <w:t xml:space="preserve"> production</w:t>
            </w:r>
          </w:p>
        </w:tc>
      </w:tr>
      <w:tr w:rsidR="0065298E" w:rsidRPr="00AB23F6" w14:paraId="5352CDE3" w14:textId="77777777" w:rsidTr="00AB23F6">
        <w:tc>
          <w:tcPr>
            <w:tcW w:w="1980" w:type="dxa"/>
          </w:tcPr>
          <w:p w14:paraId="1A8853D2" w14:textId="624B25D4" w:rsidR="0065298E" w:rsidRPr="00AB23F6" w:rsidRDefault="0065298E" w:rsidP="0065298E">
            <w:pPr>
              <w:rPr>
                <w:sz w:val="20"/>
                <w:szCs w:val="20"/>
                <w:lang w:val="en-GB"/>
              </w:rPr>
            </w:pPr>
            <w:r w:rsidRPr="00AB23F6">
              <w:rPr>
                <w:sz w:val="20"/>
                <w:szCs w:val="20"/>
                <w:lang w:val="en-GB"/>
              </w:rPr>
              <w:t>Polymer: Polyamide</w:t>
            </w:r>
          </w:p>
        </w:tc>
        <w:tc>
          <w:tcPr>
            <w:tcW w:w="1276" w:type="dxa"/>
          </w:tcPr>
          <w:p w14:paraId="7B045888" w14:textId="77777777" w:rsidR="0065298E" w:rsidRPr="00AB23F6" w:rsidRDefault="0065298E" w:rsidP="0065298E">
            <w:pPr>
              <w:rPr>
                <w:sz w:val="20"/>
                <w:szCs w:val="20"/>
                <w:lang w:val="en-GB"/>
              </w:rPr>
            </w:pPr>
            <w:r w:rsidRPr="00AB23F6">
              <w:rPr>
                <w:sz w:val="20"/>
                <w:szCs w:val="20"/>
                <w:lang w:val="en-GB"/>
              </w:rPr>
              <w:t>0.7 kg</w:t>
            </w:r>
          </w:p>
        </w:tc>
        <w:tc>
          <w:tcPr>
            <w:tcW w:w="2551" w:type="dxa"/>
          </w:tcPr>
          <w:p w14:paraId="5CBE166B" w14:textId="61AAA188" w:rsidR="0065298E" w:rsidRPr="00AB23F6" w:rsidRDefault="0065298E" w:rsidP="0065298E">
            <w:pPr>
              <w:rPr>
                <w:sz w:val="20"/>
                <w:szCs w:val="20"/>
                <w:lang w:val="en-GB"/>
              </w:rPr>
            </w:pPr>
            <w:r w:rsidRPr="00AB23F6">
              <w:rPr>
                <w:sz w:val="20"/>
                <w:szCs w:val="20"/>
                <w:lang w:val="en-GB"/>
              </w:rPr>
              <w:t>nylon 6-6 production | nylon 6-6 | APOS, U - RER</w:t>
            </w:r>
          </w:p>
        </w:tc>
        <w:tc>
          <w:tcPr>
            <w:tcW w:w="3119" w:type="dxa"/>
          </w:tcPr>
          <w:p w14:paraId="036EF8FE" w14:textId="4466788C" w:rsidR="0065298E" w:rsidRPr="00AB23F6" w:rsidRDefault="0065298E" w:rsidP="0065298E">
            <w:pPr>
              <w:rPr>
                <w:sz w:val="20"/>
                <w:szCs w:val="20"/>
                <w:lang w:val="en-GB"/>
              </w:rPr>
            </w:pPr>
            <w:r w:rsidRPr="00AB23F6">
              <w:rPr>
                <w:sz w:val="20"/>
                <w:szCs w:val="20"/>
                <w:lang w:val="en-GB"/>
              </w:rPr>
              <w:t xml:space="preserve">Ecoinvent 3.3 </w:t>
            </w:r>
            <w:r w:rsidRPr="00AB23F6">
              <w:rPr>
                <w:sz w:val="20"/>
                <w:szCs w:val="20"/>
                <w:lang w:val="en-GB"/>
              </w:rPr>
              <w:fldChar w:fldCharType="begin"/>
            </w:r>
            <w:r w:rsidRPr="00AB23F6">
              <w:rPr>
                <w:sz w:val="20"/>
                <w:szCs w:val="20"/>
                <w:lang w:val="en-GB"/>
              </w:rPr>
              <w:instrText xml:space="preserve"> ADDIN EN.CITE &lt;EndNote&gt;&lt;Cite&gt;&lt;Author&gt;Wernet&lt;/Author&gt;&lt;Year&gt;2016&lt;/Year&gt;&lt;RecNum&gt;372&lt;/RecNum&gt;&lt;DisplayText&gt;(Wernet et al., 2016)&lt;/DisplayText&gt;&lt;record&gt;&lt;rec-number&gt;372&lt;/rec-number&gt;&lt;foreign-keys&gt;&lt;key app="EN" db-id="9ewexrp2oztsf1e2vao5s0tbaaftt955rz50" timestamp="1572444607"&gt;372&lt;/key&gt;&lt;/foreign-keys&gt;&lt;ref-type name="Journal Article"&gt;17&lt;/ref-type&gt;&lt;contributors&gt;&lt;authors&gt;&lt;author&gt;Wernet, Gregor&lt;/author&gt;&lt;author&gt;Bauer, Christian&lt;/author&gt;&lt;author&gt;Steubing, Bernhard&lt;/author&gt;&lt;author&gt;Reinhard, Jürgen&lt;/author&gt;&lt;author&gt;Moreno-Ruiz, Emilia&lt;/author&gt;&lt;author&gt;Weidema, Bo&lt;/author&gt;&lt;/authors&gt;&lt;/contributors&gt;&lt;titles&gt;&lt;title&gt;The ecoinvent database version 3 (part I): overview and methodology&lt;/title&gt;&lt;secondary-title&gt;The International Journal of Life Cycle Assessment&lt;/secondary-title&gt;&lt;/titles&gt;&lt;periodical&gt;&lt;full-title&gt;The International Journal of Life Cycle Assessment&lt;/full-title&gt;&lt;abbr-1&gt;Int J Life Cycle Assess&lt;/abbr-1&gt;&lt;/periodical&gt;&lt;pages&gt;1218-1230&lt;/pages&gt;&lt;volume&gt;21&lt;/volume&gt;&lt;number&gt;9&lt;/number&gt;&lt;dates&gt;&lt;year&gt;2016&lt;/year&gt;&lt;/dates&gt;&lt;isbn&gt;0948-3349&lt;/isbn&gt;&lt;urls&gt;&lt;/urls&gt;&lt;electronic-resource-num&gt;https://doi.org/10.1007/s11367-016-1087-8&lt;/electronic-resource-num&gt;&lt;/record&gt;&lt;/Cite&gt;&lt;/EndNote&gt;</w:instrText>
            </w:r>
            <w:r w:rsidRPr="00AB23F6">
              <w:rPr>
                <w:sz w:val="20"/>
                <w:szCs w:val="20"/>
                <w:lang w:val="en-GB"/>
              </w:rPr>
              <w:fldChar w:fldCharType="separate"/>
            </w:r>
            <w:r w:rsidRPr="00AB23F6">
              <w:rPr>
                <w:noProof/>
                <w:sz w:val="20"/>
                <w:szCs w:val="20"/>
                <w:lang w:val="en-GB"/>
              </w:rPr>
              <w:t>(Wernet et al., 2016)</w:t>
            </w:r>
            <w:r w:rsidRPr="00AB23F6"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tr w:rsidR="0065298E" w:rsidRPr="00AB23F6" w14:paraId="4880EB2F" w14:textId="77777777" w:rsidTr="00AB23F6">
        <w:tc>
          <w:tcPr>
            <w:tcW w:w="1980" w:type="dxa"/>
          </w:tcPr>
          <w:p w14:paraId="2AB15E59" w14:textId="77777777" w:rsidR="0065298E" w:rsidRPr="00AB23F6" w:rsidRDefault="0065298E" w:rsidP="0065298E">
            <w:pPr>
              <w:rPr>
                <w:sz w:val="20"/>
                <w:szCs w:val="20"/>
                <w:lang w:val="en-GB"/>
              </w:rPr>
            </w:pPr>
            <w:r w:rsidRPr="00AB23F6">
              <w:rPr>
                <w:sz w:val="20"/>
                <w:szCs w:val="20"/>
                <w:lang w:val="en-GB"/>
              </w:rPr>
              <w:t>Injection moulding</w:t>
            </w:r>
          </w:p>
        </w:tc>
        <w:tc>
          <w:tcPr>
            <w:tcW w:w="1276" w:type="dxa"/>
          </w:tcPr>
          <w:p w14:paraId="717D50D9" w14:textId="77777777" w:rsidR="0065298E" w:rsidRPr="00AB23F6" w:rsidRDefault="0065298E" w:rsidP="0065298E">
            <w:pPr>
              <w:rPr>
                <w:sz w:val="20"/>
                <w:szCs w:val="20"/>
                <w:lang w:val="en-GB"/>
              </w:rPr>
            </w:pPr>
            <w:r w:rsidRPr="00AB23F6">
              <w:rPr>
                <w:sz w:val="20"/>
                <w:szCs w:val="20"/>
                <w:lang w:val="en-GB"/>
              </w:rPr>
              <w:t>1 kg</w:t>
            </w:r>
          </w:p>
        </w:tc>
        <w:tc>
          <w:tcPr>
            <w:tcW w:w="2551" w:type="dxa"/>
          </w:tcPr>
          <w:p w14:paraId="0B285343" w14:textId="78B9A59B" w:rsidR="0065298E" w:rsidRPr="00AB23F6" w:rsidRDefault="0065298E" w:rsidP="0065298E">
            <w:pPr>
              <w:rPr>
                <w:sz w:val="20"/>
                <w:szCs w:val="20"/>
                <w:lang w:val="en-GB"/>
              </w:rPr>
            </w:pPr>
            <w:r w:rsidRPr="00AB23F6">
              <w:rPr>
                <w:sz w:val="20"/>
                <w:szCs w:val="20"/>
                <w:lang w:val="en-GB"/>
              </w:rPr>
              <w:t>injection moulding | injection moulding | APOS, U - RER</w:t>
            </w:r>
          </w:p>
        </w:tc>
        <w:tc>
          <w:tcPr>
            <w:tcW w:w="3119" w:type="dxa"/>
          </w:tcPr>
          <w:p w14:paraId="250EEC03" w14:textId="4CE51318" w:rsidR="0065298E" w:rsidRPr="00AB23F6" w:rsidRDefault="0065298E" w:rsidP="0065298E">
            <w:pPr>
              <w:rPr>
                <w:sz w:val="20"/>
                <w:szCs w:val="20"/>
                <w:lang w:val="en-GB"/>
              </w:rPr>
            </w:pPr>
            <w:r w:rsidRPr="00AB23F6">
              <w:rPr>
                <w:sz w:val="20"/>
                <w:szCs w:val="20"/>
                <w:lang w:val="en-GB"/>
              </w:rPr>
              <w:t xml:space="preserve">Ecoinvent 3.3 </w:t>
            </w:r>
            <w:r w:rsidRPr="00AB23F6">
              <w:rPr>
                <w:sz w:val="20"/>
                <w:szCs w:val="20"/>
                <w:lang w:val="en-GB"/>
              </w:rPr>
              <w:fldChar w:fldCharType="begin"/>
            </w:r>
            <w:r w:rsidRPr="00AB23F6">
              <w:rPr>
                <w:sz w:val="20"/>
                <w:szCs w:val="20"/>
                <w:lang w:val="en-GB"/>
              </w:rPr>
              <w:instrText xml:space="preserve"> ADDIN EN.CITE &lt;EndNote&gt;&lt;Cite&gt;&lt;Author&gt;Wernet&lt;/Author&gt;&lt;Year&gt;2016&lt;/Year&gt;&lt;RecNum&gt;372&lt;/RecNum&gt;&lt;DisplayText&gt;(Wernet et al., 2016)&lt;/DisplayText&gt;&lt;record&gt;&lt;rec-number&gt;372&lt;/rec-number&gt;&lt;foreign-keys&gt;&lt;key app="EN" db-id="9ewexrp2oztsf1e2vao5s0tbaaftt955rz50" timestamp="1572444607"&gt;372&lt;/key&gt;&lt;/foreign-keys&gt;&lt;ref-type name="Journal Article"&gt;17&lt;/ref-type&gt;&lt;contributors&gt;&lt;authors&gt;&lt;author&gt;Wernet, Gregor&lt;/author&gt;&lt;author&gt;Bauer, Christian&lt;/author&gt;&lt;author&gt;Steubing, Bernhard&lt;/author&gt;&lt;author&gt;Reinhard, Jürgen&lt;/author&gt;&lt;author&gt;Moreno-Ruiz, Emilia&lt;/author&gt;&lt;author&gt;Weidema, Bo&lt;/author&gt;&lt;/authors&gt;&lt;/contributors&gt;&lt;titles&gt;&lt;title&gt;The ecoinvent database version 3 (part I): overview and methodology&lt;/title&gt;&lt;secondary-title&gt;The International Journal of Life Cycle Assessment&lt;/secondary-title&gt;&lt;/titles&gt;&lt;periodical&gt;&lt;full-title&gt;The International Journal of Life Cycle Assessment&lt;/full-title&gt;&lt;abbr-1&gt;Int J Life Cycle Assess&lt;/abbr-1&gt;&lt;/periodical&gt;&lt;pages&gt;1218-1230&lt;/pages&gt;&lt;volume&gt;21&lt;/volume&gt;&lt;number&gt;9&lt;/number&gt;&lt;dates&gt;&lt;year&gt;2016&lt;/year&gt;&lt;/dates&gt;&lt;isbn&gt;0948-3349&lt;/isbn&gt;&lt;urls&gt;&lt;/urls&gt;&lt;electronic-resource-num&gt;https://doi.org/10.1007/s11367-016-1087-8&lt;/electronic-resource-num&gt;&lt;/record&gt;&lt;/Cite&gt;&lt;/EndNote&gt;</w:instrText>
            </w:r>
            <w:r w:rsidRPr="00AB23F6">
              <w:rPr>
                <w:sz w:val="20"/>
                <w:szCs w:val="20"/>
                <w:lang w:val="en-GB"/>
              </w:rPr>
              <w:fldChar w:fldCharType="separate"/>
            </w:r>
            <w:r w:rsidRPr="00AB23F6">
              <w:rPr>
                <w:noProof/>
                <w:sz w:val="20"/>
                <w:szCs w:val="20"/>
                <w:lang w:val="en-GB"/>
              </w:rPr>
              <w:t>(Wernet et al., 2016)</w:t>
            </w:r>
            <w:r w:rsidRPr="00AB23F6"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tr w:rsidR="0065298E" w:rsidRPr="00AB23F6" w14:paraId="50ECABA8" w14:textId="77777777" w:rsidTr="00AB23F6">
        <w:tc>
          <w:tcPr>
            <w:tcW w:w="8926" w:type="dxa"/>
            <w:gridSpan w:val="4"/>
          </w:tcPr>
          <w:p w14:paraId="4C9A2790" w14:textId="452A41FA" w:rsidR="0065298E" w:rsidRPr="00AB23F6" w:rsidRDefault="0065298E" w:rsidP="009C729D">
            <w:pPr>
              <w:jc w:val="center"/>
              <w:rPr>
                <w:sz w:val="20"/>
                <w:szCs w:val="20"/>
                <w:lang w:val="en-GB"/>
              </w:rPr>
            </w:pPr>
            <w:r w:rsidRPr="009C729D">
              <w:rPr>
                <w:b/>
                <w:bCs/>
                <w:i/>
                <w:iCs/>
                <w:sz w:val="20"/>
                <w:szCs w:val="20"/>
                <w:lang w:val="en-GB"/>
              </w:rPr>
              <w:t>Outputs</w:t>
            </w:r>
          </w:p>
        </w:tc>
      </w:tr>
      <w:tr w:rsidR="0065298E" w:rsidRPr="00AB23F6" w14:paraId="12063484" w14:textId="77777777" w:rsidTr="00AB23F6">
        <w:tc>
          <w:tcPr>
            <w:tcW w:w="1980" w:type="dxa"/>
          </w:tcPr>
          <w:p w14:paraId="767DF7BF" w14:textId="0DE0DE93" w:rsidR="0065298E" w:rsidRPr="00AB23F6" w:rsidRDefault="0065298E" w:rsidP="0065298E">
            <w:pPr>
              <w:rPr>
                <w:sz w:val="20"/>
                <w:szCs w:val="20"/>
                <w:lang w:val="en-GB"/>
              </w:rPr>
            </w:pPr>
            <w:r w:rsidRPr="00AB23F6">
              <w:rPr>
                <w:sz w:val="20"/>
                <w:szCs w:val="20"/>
                <w:lang w:val="en-GB"/>
              </w:rPr>
              <w:t>Composite</w:t>
            </w:r>
          </w:p>
        </w:tc>
        <w:tc>
          <w:tcPr>
            <w:tcW w:w="1276" w:type="dxa"/>
          </w:tcPr>
          <w:p w14:paraId="59965D83" w14:textId="3367E812" w:rsidR="0065298E" w:rsidRPr="00AB23F6" w:rsidRDefault="0065298E" w:rsidP="0065298E">
            <w:pPr>
              <w:rPr>
                <w:sz w:val="20"/>
                <w:szCs w:val="20"/>
                <w:lang w:val="en-GB"/>
              </w:rPr>
            </w:pPr>
            <w:r w:rsidRPr="00AB23F6">
              <w:rPr>
                <w:sz w:val="20"/>
                <w:szCs w:val="20"/>
                <w:lang w:val="en-GB"/>
              </w:rPr>
              <w:t>1 kg</w:t>
            </w:r>
          </w:p>
        </w:tc>
        <w:tc>
          <w:tcPr>
            <w:tcW w:w="2551" w:type="dxa"/>
          </w:tcPr>
          <w:p w14:paraId="042C09EA" w14:textId="62847F06" w:rsidR="0065298E" w:rsidRPr="00AB23F6" w:rsidRDefault="0065298E" w:rsidP="0065298E">
            <w:pPr>
              <w:rPr>
                <w:sz w:val="20"/>
                <w:szCs w:val="20"/>
                <w:lang w:val="en-GB"/>
              </w:rPr>
            </w:pPr>
            <w:r w:rsidRPr="00AB23F6">
              <w:rPr>
                <w:sz w:val="20"/>
                <w:szCs w:val="20"/>
                <w:lang w:val="en-GB"/>
              </w:rPr>
              <w:t>n/a</w:t>
            </w:r>
          </w:p>
        </w:tc>
        <w:tc>
          <w:tcPr>
            <w:tcW w:w="3119" w:type="dxa"/>
          </w:tcPr>
          <w:p w14:paraId="28850464" w14:textId="0DB9A0C6" w:rsidR="0065298E" w:rsidRPr="00AB23F6" w:rsidRDefault="0065298E" w:rsidP="0065298E">
            <w:pPr>
              <w:rPr>
                <w:sz w:val="20"/>
                <w:szCs w:val="20"/>
                <w:lang w:val="en-GB"/>
              </w:rPr>
            </w:pPr>
            <w:r w:rsidRPr="00AB23F6">
              <w:rPr>
                <w:sz w:val="20"/>
                <w:szCs w:val="20"/>
                <w:lang w:val="en-GB"/>
              </w:rPr>
              <w:t>n/a</w:t>
            </w:r>
          </w:p>
        </w:tc>
      </w:tr>
    </w:tbl>
    <w:p w14:paraId="5A4EAA08" w14:textId="0CD49009" w:rsidR="0007330C" w:rsidRDefault="0007330C">
      <w:pPr>
        <w:rPr>
          <w:lang w:val="en-GB"/>
        </w:rPr>
      </w:pPr>
    </w:p>
    <w:p w14:paraId="51A6533B" w14:textId="663376B5" w:rsidR="0007330C" w:rsidRDefault="0007330C" w:rsidP="0007330C">
      <w:pPr>
        <w:pStyle w:val="Rubrik3"/>
        <w:rPr>
          <w:lang w:val="en-GB"/>
        </w:rPr>
      </w:pPr>
      <w:bookmarkStart w:id="2" w:name="_Toc93403582"/>
      <w:r>
        <w:rPr>
          <w:lang w:val="en-GB"/>
        </w:rPr>
        <w:t>1.1.</w:t>
      </w:r>
      <w:r w:rsidR="0092738C">
        <w:rPr>
          <w:lang w:val="en-GB"/>
        </w:rPr>
        <w:t>1</w:t>
      </w:r>
      <w:r>
        <w:rPr>
          <w:lang w:val="en-GB"/>
        </w:rPr>
        <w:t xml:space="preserve"> </w:t>
      </w:r>
      <w:r w:rsidR="00C031F9">
        <w:rPr>
          <w:lang w:val="en-GB"/>
        </w:rPr>
        <w:t>Modifying the</w:t>
      </w:r>
      <w:r>
        <w:rPr>
          <w:lang w:val="en-GB"/>
        </w:rPr>
        <w:t xml:space="preserve"> PAN</w:t>
      </w:r>
      <w:r w:rsidR="00147977">
        <w:rPr>
          <w:lang w:val="en-GB"/>
        </w:rPr>
        <w:t xml:space="preserve"> </w:t>
      </w:r>
      <w:proofErr w:type="spellStart"/>
      <w:r w:rsidR="00147977">
        <w:rPr>
          <w:lang w:val="en-GB"/>
        </w:rPr>
        <w:t>fiber</w:t>
      </w:r>
      <w:proofErr w:type="spellEnd"/>
      <w:r>
        <w:rPr>
          <w:lang w:val="en-GB"/>
        </w:rPr>
        <w:t xml:space="preserve"> dataset</w:t>
      </w:r>
      <w:bookmarkEnd w:id="2"/>
      <w:r>
        <w:rPr>
          <w:lang w:val="en-GB"/>
        </w:rPr>
        <w:t xml:space="preserve"> </w:t>
      </w:r>
    </w:p>
    <w:p w14:paraId="187C4DDC" w14:textId="723F26E0" w:rsidR="00755AD6" w:rsidRDefault="005C5C60" w:rsidP="0007330C">
      <w:pPr>
        <w:jc w:val="both"/>
        <w:rPr>
          <w:lang w:val="en-US"/>
        </w:rPr>
      </w:pPr>
      <w:r>
        <w:rPr>
          <w:lang w:val="en-US"/>
        </w:rPr>
        <w:t xml:space="preserve">As the PAN fiber production dataset is from another database than </w:t>
      </w:r>
      <w:proofErr w:type="spellStart"/>
      <w:r>
        <w:rPr>
          <w:lang w:val="en-US"/>
        </w:rPr>
        <w:t>Ecoinvent</w:t>
      </w:r>
      <w:proofErr w:type="spellEnd"/>
      <w:r>
        <w:rPr>
          <w:lang w:val="en-US"/>
        </w:rPr>
        <w:t>, some modifications needed to be made t</w:t>
      </w:r>
      <w:r w:rsidR="0007330C">
        <w:rPr>
          <w:lang w:val="en-US"/>
        </w:rPr>
        <w:t xml:space="preserve">o be able to use </w:t>
      </w:r>
      <w:proofErr w:type="spellStart"/>
      <w:r w:rsidR="0007330C">
        <w:rPr>
          <w:lang w:val="en-US"/>
        </w:rPr>
        <w:t>Ecoinvent</w:t>
      </w:r>
      <w:proofErr w:type="spellEnd"/>
      <w:r w:rsidR="0007330C">
        <w:rPr>
          <w:lang w:val="en-US"/>
        </w:rPr>
        <w:t xml:space="preserve"> impact assessment methods</w:t>
      </w:r>
      <w:r w:rsidR="00755AD6">
        <w:rPr>
          <w:lang w:val="en-US"/>
        </w:rPr>
        <w:t>. In most cases, the modification was simply just to change the flows</w:t>
      </w:r>
      <w:r w:rsidR="00226C09">
        <w:rPr>
          <w:lang w:val="en-US"/>
        </w:rPr>
        <w:t>’</w:t>
      </w:r>
      <w:r w:rsidR="00755AD6">
        <w:rPr>
          <w:lang w:val="en-US"/>
        </w:rPr>
        <w:t xml:space="preserve"> name to match the </w:t>
      </w:r>
      <w:r w:rsidR="00EF3478">
        <w:rPr>
          <w:lang w:val="en-US"/>
        </w:rPr>
        <w:t xml:space="preserve">name of the flow </w:t>
      </w:r>
      <w:r w:rsidR="00226C09">
        <w:rPr>
          <w:lang w:val="en-US"/>
        </w:rPr>
        <w:t xml:space="preserve">used </w:t>
      </w:r>
      <w:r w:rsidR="00EF3478">
        <w:rPr>
          <w:lang w:val="en-US"/>
        </w:rPr>
        <w:t xml:space="preserve">in the </w:t>
      </w:r>
      <w:proofErr w:type="spellStart"/>
      <w:r w:rsidR="00755AD6">
        <w:rPr>
          <w:lang w:val="en-US"/>
        </w:rPr>
        <w:t>Ecoinvent</w:t>
      </w:r>
      <w:proofErr w:type="spellEnd"/>
      <w:r w:rsidR="00755AD6">
        <w:rPr>
          <w:lang w:val="en-US"/>
        </w:rPr>
        <w:t xml:space="preserve"> </w:t>
      </w:r>
      <w:r w:rsidR="00226C09">
        <w:rPr>
          <w:lang w:val="en-US"/>
        </w:rPr>
        <w:t>impact assessment methods</w:t>
      </w:r>
      <w:r w:rsidR="00755AD6">
        <w:rPr>
          <w:lang w:val="en-US"/>
        </w:rPr>
        <w:t>. However, for some flows,</w:t>
      </w:r>
      <w:r w:rsidR="0007330C">
        <w:rPr>
          <w:lang w:val="en-US"/>
        </w:rPr>
        <w:t xml:space="preserve"> some assumptions and recalculations </w:t>
      </w:r>
      <w:r w:rsidR="00755AD6">
        <w:rPr>
          <w:lang w:val="en-US"/>
        </w:rPr>
        <w:t>needed</w:t>
      </w:r>
      <w:r w:rsidR="0007330C">
        <w:rPr>
          <w:lang w:val="en-US"/>
        </w:rPr>
        <w:t xml:space="preserve"> to be made</w:t>
      </w:r>
      <w:r w:rsidR="00755AD6">
        <w:rPr>
          <w:lang w:val="en-US"/>
        </w:rPr>
        <w:t>:</w:t>
      </w:r>
    </w:p>
    <w:p w14:paraId="0B153589" w14:textId="03C46376" w:rsidR="00755AD6" w:rsidRPr="00755AD6" w:rsidRDefault="0007330C" w:rsidP="00755AD6">
      <w:pPr>
        <w:pStyle w:val="Liststycke"/>
        <w:numPr>
          <w:ilvl w:val="0"/>
          <w:numId w:val="3"/>
        </w:numPr>
        <w:jc w:val="both"/>
        <w:rPr>
          <w:lang w:val="en-GB"/>
        </w:rPr>
      </w:pPr>
      <w:r w:rsidRPr="00755AD6">
        <w:rPr>
          <w:lang w:val="en-US"/>
        </w:rPr>
        <w:t xml:space="preserve">We assumed that the methane, carbon monoxide, and carbon dioxide emissions from the PAN production are 100% fossil. </w:t>
      </w:r>
      <w:r w:rsidR="005970EF">
        <w:rPr>
          <w:lang w:val="en-US"/>
        </w:rPr>
        <w:t xml:space="preserve">While some of the emissions are likely to be </w:t>
      </w:r>
      <w:proofErr w:type="gramStart"/>
      <w:r w:rsidR="005970EF">
        <w:rPr>
          <w:lang w:val="en-US"/>
        </w:rPr>
        <w:t>biogenic in reality, w</w:t>
      </w:r>
      <w:r w:rsidRPr="00755AD6">
        <w:rPr>
          <w:lang w:val="en-US"/>
        </w:rPr>
        <w:t>e</w:t>
      </w:r>
      <w:proofErr w:type="gramEnd"/>
      <w:r w:rsidRPr="00755AD6">
        <w:rPr>
          <w:lang w:val="en-US"/>
        </w:rPr>
        <w:t xml:space="preserve"> also account for the carbon dioxide resource use on the input side by </w:t>
      </w:r>
      <w:r w:rsidR="00FF70AD" w:rsidRPr="00755AD6">
        <w:rPr>
          <w:lang w:val="en-US"/>
        </w:rPr>
        <w:t>subtracting</w:t>
      </w:r>
      <w:r w:rsidRPr="00755AD6">
        <w:rPr>
          <w:lang w:val="en-US"/>
        </w:rPr>
        <w:t xml:space="preserve"> this from the carbon dioxide emissions</w:t>
      </w:r>
      <w:r w:rsidR="00226C09">
        <w:rPr>
          <w:lang w:val="en-US"/>
        </w:rPr>
        <w:t xml:space="preserve"> on the output side</w:t>
      </w:r>
      <w:r w:rsidRPr="00755AD6">
        <w:rPr>
          <w:lang w:val="en-US"/>
        </w:rPr>
        <w:t xml:space="preserve">. </w:t>
      </w:r>
    </w:p>
    <w:p w14:paraId="0588EE39" w14:textId="2A7E4A3F" w:rsidR="00F00A60" w:rsidRPr="00F00A60" w:rsidRDefault="00755AD6" w:rsidP="00755AD6">
      <w:pPr>
        <w:pStyle w:val="Liststycke"/>
        <w:numPr>
          <w:ilvl w:val="0"/>
          <w:numId w:val="3"/>
        </w:numPr>
        <w:jc w:val="both"/>
        <w:rPr>
          <w:lang w:val="en-GB"/>
        </w:rPr>
      </w:pPr>
      <w:r>
        <w:rPr>
          <w:lang w:val="en-US"/>
        </w:rPr>
        <w:t xml:space="preserve">Some original flows were </w:t>
      </w:r>
      <w:r w:rsidR="00FF70AD">
        <w:rPr>
          <w:lang w:val="en-US"/>
        </w:rPr>
        <w:t>expressed in amounts of energy</w:t>
      </w:r>
      <w:r>
        <w:rPr>
          <w:lang w:val="en-US"/>
        </w:rPr>
        <w:t xml:space="preserve">, while the </w:t>
      </w:r>
      <w:proofErr w:type="spellStart"/>
      <w:r>
        <w:rPr>
          <w:lang w:val="en-US"/>
        </w:rPr>
        <w:t>Ecoinvent</w:t>
      </w:r>
      <w:proofErr w:type="spellEnd"/>
      <w:r>
        <w:rPr>
          <w:lang w:val="en-US"/>
        </w:rPr>
        <w:t xml:space="preserve"> impact assessment method required them to be in </w:t>
      </w:r>
      <w:r w:rsidR="00FF70AD">
        <w:rPr>
          <w:lang w:val="en-US"/>
        </w:rPr>
        <w:t>mass or volume</w:t>
      </w:r>
      <w:r w:rsidR="00F7732C">
        <w:rPr>
          <w:lang w:val="en-US"/>
        </w:rPr>
        <w:t xml:space="preserve"> to be accounted for</w:t>
      </w:r>
      <w:r>
        <w:rPr>
          <w:lang w:val="en-US"/>
        </w:rPr>
        <w:t>. To recalculate the flows to the right flow property, w</w:t>
      </w:r>
      <w:r w:rsidR="0007330C" w:rsidRPr="00755AD6">
        <w:rPr>
          <w:lang w:val="en-US"/>
        </w:rPr>
        <w:t xml:space="preserve">e </w:t>
      </w:r>
      <w:r>
        <w:rPr>
          <w:lang w:val="en-US"/>
        </w:rPr>
        <w:t>assumed</w:t>
      </w:r>
      <w:r w:rsidR="0007330C" w:rsidRPr="00755AD6">
        <w:rPr>
          <w:lang w:val="en-US"/>
        </w:rPr>
        <w:t xml:space="preserve"> that the energy content of crude oil </w:t>
      </w:r>
      <w:r>
        <w:rPr>
          <w:lang w:val="en-US"/>
        </w:rPr>
        <w:t>was</w:t>
      </w:r>
      <w:r w:rsidR="0007330C" w:rsidRPr="00755AD6">
        <w:rPr>
          <w:lang w:val="en-US"/>
        </w:rPr>
        <w:t xml:space="preserve"> 42.3 MJ/kg, hard coal</w:t>
      </w:r>
      <w:r>
        <w:rPr>
          <w:lang w:val="en-US"/>
        </w:rPr>
        <w:t xml:space="preserve"> was</w:t>
      </w:r>
      <w:r w:rsidR="0007330C" w:rsidRPr="00755AD6">
        <w:rPr>
          <w:lang w:val="en-US"/>
        </w:rPr>
        <w:t xml:space="preserve"> 26.3 MJ/kg, brown coal</w:t>
      </w:r>
      <w:r>
        <w:rPr>
          <w:lang w:val="en-US"/>
        </w:rPr>
        <w:t xml:space="preserve"> was</w:t>
      </w:r>
      <w:r w:rsidR="0007330C" w:rsidRPr="00755AD6">
        <w:rPr>
          <w:lang w:val="en-US"/>
        </w:rPr>
        <w:t xml:space="preserve"> 11.9 MJ/kg</w:t>
      </w:r>
      <w:r>
        <w:rPr>
          <w:lang w:val="en-US"/>
        </w:rPr>
        <w:t>, and peat 8.4 MJ/kg</w:t>
      </w:r>
      <w:r w:rsidR="0007330C" w:rsidRPr="00755AD6">
        <w:rPr>
          <w:lang w:val="en-US"/>
        </w:rPr>
        <w:t xml:space="preserve"> (as stated in the original inventory flow’s names). We also assume that the natural gas ha</w:t>
      </w:r>
      <w:r>
        <w:rPr>
          <w:lang w:val="en-US"/>
        </w:rPr>
        <w:t>d</w:t>
      </w:r>
      <w:r w:rsidR="0007330C" w:rsidRPr="00755AD6">
        <w:rPr>
          <w:lang w:val="en-US"/>
        </w:rPr>
        <w:t xml:space="preserve"> an energy density of 0.04034 MJ/liter</w:t>
      </w:r>
      <w:r>
        <w:rPr>
          <w:rStyle w:val="Fotnotsreferens"/>
          <w:lang w:val="en-US"/>
        </w:rPr>
        <w:footnoteReference w:id="2"/>
      </w:r>
      <w:r w:rsidR="0007330C" w:rsidRPr="00755AD6">
        <w:rPr>
          <w:lang w:val="en-US"/>
        </w:rPr>
        <w:t xml:space="preserve"> </w:t>
      </w:r>
      <w:r w:rsidR="0007330C" w:rsidRPr="00755AD6">
        <w:rPr>
          <w:lang w:val="en-US"/>
        </w:rPr>
        <w:fldChar w:fldCharType="begin"/>
      </w:r>
      <w:r w:rsidR="0007330C" w:rsidRPr="00755AD6">
        <w:rPr>
          <w:lang w:val="en-US"/>
        </w:rPr>
        <w:instrText xml:space="preserve"> ADDIN EN.CITE &lt;EndNote&gt;&lt;Cite&gt;&lt;Author&gt;Engineering Toolbox&lt;/Author&gt;&lt;Year&gt;2008&lt;/Year&gt;&lt;RecNum&gt;530&lt;/RecNum&gt;&lt;DisplayText&gt;(Engineering Toolbox, 2008)&lt;/DisplayText&gt;&lt;record&gt;&lt;rec-number&gt;530&lt;/rec-number&gt;&lt;foreign-keys&gt;&lt;key app="EN" db-id="9ewexrp2oztsf1e2vao5s0tbaaftt955rz50" timestamp="1629045011"&gt;530&lt;/key&gt;&lt;/foreign-keys&gt;&lt;ref-type name="Web Page"&gt;12&lt;/ref-type&gt;&lt;contributors&gt;&lt;authors&gt;&lt;author&gt;Engineering Toolbox,&lt;/author&gt;&lt;/authors&gt;&lt;/contributors&gt;&lt;titles&gt;&lt;title&gt;Fossil and Alternative Fuels Energy Content&lt;/title&gt;&lt;/titles&gt;&lt;volume&gt;2021&lt;/volume&gt;&lt;number&gt;15:th of August&lt;/number&gt;&lt;dates&gt;&lt;year&gt;2008&lt;/year&gt;&lt;/dates&gt;&lt;urls&gt;&lt;related-urls&gt;&lt;url&gt;https://www.engineeringtoolbox.com/fossil-fuels-energy-content-d_1298.html&lt;/url&gt;&lt;/related-urls&gt;&lt;/urls&gt;&lt;custom1&gt;2021&lt;/custom1&gt;&lt;custom2&gt;15:th of August&lt;/custom2&gt;&lt;/record&gt;&lt;/Cite&gt;&lt;/EndNote&gt;</w:instrText>
      </w:r>
      <w:r w:rsidR="0007330C" w:rsidRPr="00755AD6">
        <w:rPr>
          <w:lang w:val="en-US"/>
        </w:rPr>
        <w:fldChar w:fldCharType="separate"/>
      </w:r>
      <w:r w:rsidR="0007330C" w:rsidRPr="00755AD6">
        <w:rPr>
          <w:noProof/>
          <w:lang w:val="en-US"/>
        </w:rPr>
        <w:t>(Engineering Toolbox, 2008)</w:t>
      </w:r>
      <w:r w:rsidR="0007330C" w:rsidRPr="00755AD6">
        <w:rPr>
          <w:lang w:val="en-US"/>
        </w:rPr>
        <w:fldChar w:fldCharType="end"/>
      </w:r>
      <w:r w:rsidR="005970EF">
        <w:rPr>
          <w:lang w:val="en-US"/>
        </w:rPr>
        <w:t xml:space="preserve"> and </w:t>
      </w:r>
      <w:r w:rsidR="0007330C" w:rsidRPr="00755AD6">
        <w:rPr>
          <w:lang w:val="en-US"/>
        </w:rPr>
        <w:t xml:space="preserve">that the energy content of uranium </w:t>
      </w:r>
      <w:r>
        <w:rPr>
          <w:lang w:val="en-US"/>
        </w:rPr>
        <w:t>was</w:t>
      </w:r>
      <w:r w:rsidR="0007330C" w:rsidRPr="00755AD6">
        <w:rPr>
          <w:lang w:val="en-US"/>
        </w:rPr>
        <w:t xml:space="preserve"> 500 000 MJ/kg </w:t>
      </w:r>
      <w:r w:rsidR="0007330C" w:rsidRPr="00755AD6">
        <w:rPr>
          <w:lang w:val="en-US"/>
        </w:rPr>
        <w:fldChar w:fldCharType="begin"/>
      </w:r>
      <w:r w:rsidR="0007330C" w:rsidRPr="00755AD6">
        <w:rPr>
          <w:lang w:val="en-US"/>
        </w:rPr>
        <w:instrText xml:space="preserve"> ADDIN EN.CITE &lt;EndNote&gt;&lt;Cite&gt;&lt;Author&gt;World Nuclear Association&lt;/Author&gt;&lt;Year&gt;2012&lt;/Year&gt;&lt;RecNum&gt;531&lt;/RecNum&gt;&lt;DisplayText&gt;(World Nuclear Association, 2012)&lt;/DisplayText&gt;&lt;record&gt;&lt;rec-number&gt;531&lt;/rec-number&gt;&lt;foreign-keys&gt;&lt;key app="EN" db-id="9ewexrp2oztsf1e2vao5s0tbaaftt955rz50" timestamp="1629046071"&gt;531&lt;/key&gt;&lt;/foreign-keys&gt;&lt;ref-type name="Web Page"&gt;12&lt;/ref-type&gt;&lt;contributors&gt;&lt;authors&gt;&lt;author&gt;World Nuclear Association,&lt;/author&gt;&lt;/authors&gt;&lt;/contributors&gt;&lt;titles&gt;&lt;title&gt;Energy for the world-Why Uranium?&lt;/title&gt;&lt;/titles&gt;&lt;volume&gt;2021&lt;/volume&gt;&lt;number&gt;15:th of August&lt;/number&gt;&lt;dates&gt;&lt;year&gt;2012&lt;/year&gt;&lt;/dates&gt;&lt;urls&gt;&lt;related-urls&gt;&lt;url&gt;https://www.world-nuclear.org/information-library/nuclear-fuel-cycle/introduction/energy-for-the-world-why-uranium.aspx&lt;/url&gt;&lt;/related-urls&gt;&lt;/urls&gt;&lt;custom1&gt;2021&lt;/custom1&gt;&lt;custom2&gt;15:th of August&lt;/custom2&gt;&lt;/record&gt;&lt;/Cite&gt;&lt;/EndNote&gt;</w:instrText>
      </w:r>
      <w:r w:rsidR="0007330C" w:rsidRPr="00755AD6">
        <w:rPr>
          <w:lang w:val="en-US"/>
        </w:rPr>
        <w:fldChar w:fldCharType="separate"/>
      </w:r>
      <w:r w:rsidR="0007330C" w:rsidRPr="00755AD6">
        <w:rPr>
          <w:noProof/>
          <w:lang w:val="en-US"/>
        </w:rPr>
        <w:t>(World Nuclear Association, 2012)</w:t>
      </w:r>
      <w:r w:rsidR="0007330C" w:rsidRPr="00755AD6">
        <w:rPr>
          <w:lang w:val="en-US"/>
        </w:rPr>
        <w:fldChar w:fldCharType="end"/>
      </w:r>
      <w:r w:rsidR="0007330C" w:rsidRPr="00755AD6">
        <w:rPr>
          <w:lang w:val="en-US"/>
        </w:rPr>
        <w:t xml:space="preserve">. </w:t>
      </w:r>
    </w:p>
    <w:p w14:paraId="46B64B6A" w14:textId="2F4BD689" w:rsidR="00226C09" w:rsidRPr="00226C09" w:rsidRDefault="00755AD6" w:rsidP="00755AD6">
      <w:pPr>
        <w:pStyle w:val="Liststycke"/>
        <w:numPr>
          <w:ilvl w:val="0"/>
          <w:numId w:val="3"/>
        </w:numPr>
        <w:jc w:val="both"/>
        <w:rPr>
          <w:lang w:val="en-GB"/>
        </w:rPr>
      </w:pPr>
      <w:r>
        <w:rPr>
          <w:lang w:val="en-US"/>
        </w:rPr>
        <w:t xml:space="preserve">We assumed that the </w:t>
      </w:r>
      <w:r w:rsidR="005970EF">
        <w:rPr>
          <w:lang w:val="en-US"/>
        </w:rPr>
        <w:t>inputs</w:t>
      </w:r>
      <w:r>
        <w:rPr>
          <w:lang w:val="en-US"/>
        </w:rPr>
        <w:t xml:space="preserve"> of </w:t>
      </w:r>
      <w:r w:rsidR="00EF3478">
        <w:rPr>
          <w:lang w:val="en-US"/>
        </w:rPr>
        <w:t xml:space="preserve">biomass and </w:t>
      </w:r>
      <w:r>
        <w:rPr>
          <w:lang w:val="en-US"/>
        </w:rPr>
        <w:t xml:space="preserve">wood </w:t>
      </w:r>
      <w:r w:rsidR="00EF3478">
        <w:rPr>
          <w:lang w:val="en-US"/>
        </w:rPr>
        <w:t>were</w:t>
      </w:r>
      <w:r>
        <w:rPr>
          <w:lang w:val="en-US"/>
        </w:rPr>
        <w:t xml:space="preserve"> </w:t>
      </w:r>
      <w:r w:rsidR="00EF3478">
        <w:rPr>
          <w:lang w:val="en-US"/>
        </w:rPr>
        <w:t>correspondent</w:t>
      </w:r>
      <w:r w:rsidR="00F7732C">
        <w:rPr>
          <w:lang w:val="en-US"/>
        </w:rPr>
        <w:t xml:space="preserve"> to eachother</w:t>
      </w:r>
      <w:r w:rsidR="00EF3478">
        <w:rPr>
          <w:lang w:val="en-US"/>
        </w:rPr>
        <w:t xml:space="preserve">. </w:t>
      </w:r>
    </w:p>
    <w:p w14:paraId="47E3F7A6" w14:textId="77777777" w:rsidR="00226C09" w:rsidRPr="00226C09" w:rsidRDefault="00226C09" w:rsidP="00226C09">
      <w:pPr>
        <w:ind w:left="360"/>
        <w:jc w:val="both"/>
        <w:rPr>
          <w:lang w:val="en-GB"/>
        </w:rPr>
      </w:pPr>
    </w:p>
    <w:p w14:paraId="29807EB9" w14:textId="376015D6" w:rsidR="0007330C" w:rsidRPr="00226C09" w:rsidRDefault="0007330C" w:rsidP="00226C09">
      <w:pPr>
        <w:ind w:left="360"/>
        <w:jc w:val="both"/>
        <w:rPr>
          <w:lang w:val="en-GB"/>
        </w:rPr>
      </w:pPr>
      <w:r w:rsidRPr="00226C09">
        <w:rPr>
          <w:lang w:val="en-US"/>
        </w:rPr>
        <w:t>Note that this conversion lead</w:t>
      </w:r>
      <w:r w:rsidR="00755AD6" w:rsidRPr="00226C09">
        <w:rPr>
          <w:lang w:val="en-US"/>
        </w:rPr>
        <w:t>s</w:t>
      </w:r>
      <w:r w:rsidRPr="00226C09">
        <w:rPr>
          <w:lang w:val="en-US"/>
        </w:rPr>
        <w:t xml:space="preserve"> to slightly different results compared to using the original flows </w:t>
      </w:r>
      <w:r w:rsidR="00755AD6" w:rsidRPr="00226C09">
        <w:rPr>
          <w:lang w:val="en-US"/>
        </w:rPr>
        <w:t xml:space="preserve">and </w:t>
      </w:r>
      <w:proofErr w:type="spellStart"/>
      <w:r w:rsidR="00755AD6" w:rsidRPr="00226C09">
        <w:rPr>
          <w:lang w:val="en-US"/>
        </w:rPr>
        <w:t>OpenLCA</w:t>
      </w:r>
      <w:proofErr w:type="spellEnd"/>
      <w:r w:rsidR="00755AD6" w:rsidRPr="00226C09">
        <w:rPr>
          <w:lang w:val="en-US"/>
        </w:rPr>
        <w:t xml:space="preserve"> cumulative energy demand impact assessment method</w:t>
      </w:r>
      <w:r w:rsidR="005970EF">
        <w:rPr>
          <w:lang w:val="en-US"/>
        </w:rPr>
        <w:t xml:space="preserve"> </w:t>
      </w:r>
      <w:r w:rsidR="005970EF" w:rsidRPr="00226C09">
        <w:rPr>
          <w:lang w:val="en-US"/>
        </w:rPr>
        <w:t>(</w:t>
      </w:r>
      <w:r w:rsidR="005970EF">
        <w:rPr>
          <w:lang w:val="en-US"/>
        </w:rPr>
        <w:t xml:space="preserve">approximately </w:t>
      </w:r>
      <w:r w:rsidR="005970EF" w:rsidRPr="00226C09">
        <w:rPr>
          <w:lang w:val="en-US"/>
        </w:rPr>
        <w:t>10% lower per kg PAN fibers)</w:t>
      </w:r>
      <w:r w:rsidR="00755AD6" w:rsidRPr="00226C09">
        <w:rPr>
          <w:lang w:val="en-US"/>
        </w:rPr>
        <w:t>.</w:t>
      </w:r>
      <w:r w:rsidR="002377BC">
        <w:rPr>
          <w:lang w:val="en-US"/>
        </w:rPr>
        <w:t xml:space="preserve"> For climate impact, the difference is minor.</w:t>
      </w:r>
      <w:r w:rsidR="00755AD6" w:rsidRPr="00226C09">
        <w:rPr>
          <w:lang w:val="en-US"/>
        </w:rPr>
        <w:t xml:space="preserve"> </w:t>
      </w:r>
      <w:r w:rsidR="002377BC">
        <w:rPr>
          <w:lang w:val="en-US"/>
        </w:rPr>
        <w:t>The discrepancy in impacts</w:t>
      </w:r>
      <w:r w:rsidR="00755AD6" w:rsidRPr="00226C09">
        <w:rPr>
          <w:lang w:val="en-US"/>
        </w:rPr>
        <w:t xml:space="preserve"> </w:t>
      </w:r>
      <w:r w:rsidR="005970EF">
        <w:rPr>
          <w:lang w:val="en-US"/>
        </w:rPr>
        <w:t>is not likely to</w:t>
      </w:r>
      <w:r w:rsidR="00755AD6" w:rsidRPr="00226C09">
        <w:rPr>
          <w:lang w:val="en-US"/>
        </w:rPr>
        <w:t xml:space="preserve"> influence the overall results of the study in a significant way.</w:t>
      </w:r>
    </w:p>
    <w:p w14:paraId="70F65090" w14:textId="56BAEBD2" w:rsidR="00AB23F6" w:rsidRPr="00AB23F6" w:rsidRDefault="005F5988">
      <w:pPr>
        <w:rPr>
          <w:lang w:val="en-GB"/>
        </w:rPr>
      </w:pPr>
      <w:r>
        <w:rPr>
          <w:lang w:val="en-GB"/>
        </w:rPr>
        <w:br w:type="page"/>
      </w:r>
    </w:p>
    <w:p w14:paraId="12C670C3" w14:textId="6232C0ED" w:rsidR="00AB23F6" w:rsidRPr="004C7CB9" w:rsidRDefault="0065298E" w:rsidP="00AB23F6">
      <w:pPr>
        <w:pStyle w:val="Rubrik2"/>
        <w:numPr>
          <w:ilvl w:val="1"/>
          <w:numId w:val="2"/>
        </w:numPr>
        <w:rPr>
          <w:lang w:val="en-GB"/>
        </w:rPr>
      </w:pPr>
      <w:bookmarkStart w:id="3" w:name="_Toc93403583"/>
      <w:r w:rsidRPr="00AB23F6">
        <w:rPr>
          <w:lang w:val="en-GB"/>
        </w:rPr>
        <w:lastRenderedPageBreak/>
        <w:t>Recycling processes</w:t>
      </w:r>
      <w:bookmarkEnd w:id="3"/>
    </w:p>
    <w:p w14:paraId="00F19140" w14:textId="17AAFD3A" w:rsidR="00914AFD" w:rsidRPr="00F7732C" w:rsidRDefault="0065298E">
      <w:pPr>
        <w:rPr>
          <w:i/>
          <w:iCs/>
          <w:sz w:val="20"/>
          <w:szCs w:val="20"/>
          <w:lang w:val="en-GB"/>
        </w:rPr>
      </w:pPr>
      <w:r w:rsidRPr="00F7732C">
        <w:rPr>
          <w:i/>
          <w:iCs/>
          <w:sz w:val="20"/>
          <w:szCs w:val="20"/>
          <w:lang w:val="en-GB"/>
        </w:rPr>
        <w:t>Table S</w:t>
      </w:r>
      <w:r w:rsidR="005F5988" w:rsidRPr="00F7732C">
        <w:rPr>
          <w:i/>
          <w:iCs/>
          <w:sz w:val="20"/>
          <w:szCs w:val="20"/>
          <w:lang w:val="en-GB"/>
        </w:rPr>
        <w:t>2</w:t>
      </w:r>
      <w:r w:rsidRPr="00F7732C">
        <w:rPr>
          <w:i/>
          <w:iCs/>
          <w:sz w:val="20"/>
          <w:szCs w:val="20"/>
          <w:lang w:val="en-GB"/>
        </w:rPr>
        <w:t xml:space="preserve">: Grinding </w:t>
      </w:r>
      <w:r w:rsidR="00AB23F6" w:rsidRPr="00F7732C">
        <w:rPr>
          <w:i/>
          <w:iCs/>
          <w:sz w:val="20"/>
          <w:szCs w:val="20"/>
          <w:lang w:val="en-GB"/>
        </w:rPr>
        <w:t>inventory</w:t>
      </w:r>
      <w:r w:rsidRPr="00F7732C">
        <w:rPr>
          <w:i/>
          <w:iCs/>
          <w:sz w:val="20"/>
          <w:szCs w:val="20"/>
          <w:lang w:val="en-GB"/>
        </w:rPr>
        <w:t xml:space="preserve">. </w:t>
      </w:r>
      <w:r w:rsidR="005F5988" w:rsidRPr="00F7732C">
        <w:rPr>
          <w:i/>
          <w:iCs/>
          <w:sz w:val="20"/>
          <w:szCs w:val="20"/>
          <w:lang w:val="en-GB"/>
        </w:rPr>
        <w:t xml:space="preserve">Inputs </w:t>
      </w:r>
      <w:r w:rsidR="00AA69AC" w:rsidRPr="00F7732C">
        <w:rPr>
          <w:i/>
          <w:iCs/>
          <w:sz w:val="20"/>
          <w:szCs w:val="20"/>
          <w:lang w:val="en-GB"/>
        </w:rPr>
        <w:t xml:space="preserve">are </w:t>
      </w:r>
      <w:r w:rsidR="005F5988" w:rsidRPr="00F7732C">
        <w:rPr>
          <w:i/>
          <w:iCs/>
          <w:sz w:val="20"/>
          <w:szCs w:val="20"/>
          <w:lang w:val="en-GB"/>
        </w:rPr>
        <w:t>based</w:t>
      </w:r>
      <w:r w:rsidRPr="00F7732C">
        <w:rPr>
          <w:i/>
          <w:iCs/>
          <w:sz w:val="20"/>
          <w:szCs w:val="20"/>
          <w:lang w:val="en-GB"/>
        </w:rPr>
        <w:t xml:space="preserve"> on data found in </w:t>
      </w:r>
      <w:r w:rsidR="00F67D41" w:rsidRPr="00F7732C">
        <w:rPr>
          <w:i/>
          <w:iCs/>
          <w:sz w:val="20"/>
          <w:szCs w:val="20"/>
          <w:lang w:val="en-GB"/>
        </w:rPr>
        <w:fldChar w:fldCharType="begin"/>
      </w:r>
      <w:r w:rsidR="00F67D41" w:rsidRPr="00F7732C">
        <w:rPr>
          <w:i/>
          <w:iCs/>
          <w:sz w:val="20"/>
          <w:szCs w:val="20"/>
          <w:lang w:val="en-GB"/>
        </w:rPr>
        <w:instrText xml:space="preserve"> ADDIN EN.CITE &lt;EndNote&gt;&lt;Cite AuthorYear="1"&gt;&lt;Author&gt;Dong&lt;/Author&gt;&lt;Year&gt;2018&lt;/Year&gt;&lt;RecNum&gt;240&lt;/RecNum&gt;&lt;DisplayText&gt;Dong et al. (2018)&lt;/DisplayText&gt;&lt;record&gt;&lt;rec-number&gt;240&lt;/rec-number&gt;&lt;foreign-keys&gt;&lt;key app="EN" db-id="9ewexrp2oztsf1e2vao5s0tbaaftt955rz50" timestamp="1572444607"&gt;240&lt;/key&gt;&lt;/foreign-keys&gt;&lt;ref-type name="Journal Article"&gt;17&lt;/ref-type&gt;&lt;contributors&gt;&lt;authors&gt;&lt;author&gt;Dong, Phuong Anh Vo&lt;/author&gt;&lt;author&gt;Azzaro-Pantel, Catherine&lt;/author&gt;&lt;author&gt;Cadene, Anne-Laure&lt;/author&gt;&lt;/authors&gt;&lt;/contributors&gt;&lt;titles&gt;&lt;title&gt;Economic and environmental assessment of recovery and disposal pathways for CFRP waste management&lt;/title&gt;&lt;secondary-title&gt;Resources, Conservation and Recycling&lt;/secondary-title&gt;&lt;/titles&gt;&lt;periodical&gt;&lt;full-title&gt;Resources, Conservation and Recycling&lt;/full-title&gt;&lt;abbr-1&gt;Resour conserv recy&lt;/abbr-1&gt;&lt;/periodical&gt;&lt;pages&gt;63-75&lt;/pages&gt;&lt;volume&gt;133&lt;/volume&gt;&lt;dates&gt;&lt;year&gt;2018&lt;/year&gt;&lt;/dates&gt;&lt;isbn&gt;0921-3449&lt;/isbn&gt;&lt;urls&gt;&lt;/urls&gt;&lt;electronic-resource-num&gt;https://doi.org/10.1016/j.resconrec.2018.01.024&lt;/electronic-resource-num&gt;&lt;/record&gt;&lt;/Cite&gt;&lt;/EndNote&gt;</w:instrText>
      </w:r>
      <w:r w:rsidR="00F67D41" w:rsidRPr="00F7732C">
        <w:rPr>
          <w:i/>
          <w:iCs/>
          <w:sz w:val="20"/>
          <w:szCs w:val="20"/>
          <w:lang w:val="en-GB"/>
        </w:rPr>
        <w:fldChar w:fldCharType="separate"/>
      </w:r>
      <w:r w:rsidR="00F67D41" w:rsidRPr="00F7732C">
        <w:rPr>
          <w:i/>
          <w:iCs/>
          <w:noProof/>
          <w:sz w:val="20"/>
          <w:szCs w:val="20"/>
          <w:lang w:val="en-GB"/>
        </w:rPr>
        <w:t>Dong et al. (2018)</w:t>
      </w:r>
      <w:r w:rsidR="00F67D41" w:rsidRPr="00F7732C">
        <w:rPr>
          <w:i/>
          <w:iCs/>
          <w:sz w:val="20"/>
          <w:szCs w:val="20"/>
          <w:lang w:val="en-GB"/>
        </w:rPr>
        <w:fldChar w:fldCharType="end"/>
      </w:r>
      <w:r w:rsidR="00894620" w:rsidRPr="00F7732C">
        <w:rPr>
          <w:i/>
          <w:iCs/>
          <w:sz w:val="20"/>
          <w:szCs w:val="20"/>
          <w:lang w:val="en-GB"/>
        </w:rPr>
        <w:t xml:space="preserve">. Note that the inventory is for </w:t>
      </w:r>
      <w:r w:rsidR="00864155" w:rsidRPr="00F7732C">
        <w:rPr>
          <w:i/>
          <w:iCs/>
          <w:sz w:val="20"/>
          <w:szCs w:val="20"/>
          <w:lang w:val="en-GB"/>
        </w:rPr>
        <w:t xml:space="preserve">100% recycling rate and will vary </w:t>
      </w:r>
      <w:r w:rsidR="009C729D" w:rsidRPr="00F7732C">
        <w:rPr>
          <w:i/>
          <w:iCs/>
          <w:sz w:val="20"/>
          <w:szCs w:val="20"/>
          <w:lang w:val="en-GB"/>
        </w:rPr>
        <w:t>between</w:t>
      </w:r>
      <w:r w:rsidR="00864155" w:rsidRPr="00F7732C">
        <w:rPr>
          <w:i/>
          <w:iCs/>
          <w:sz w:val="20"/>
          <w:szCs w:val="20"/>
          <w:lang w:val="en-GB"/>
        </w:rPr>
        <w:t xml:space="preserve"> case studies</w:t>
      </w:r>
      <w:r w:rsidR="009C729D" w:rsidRPr="00F7732C">
        <w:rPr>
          <w:i/>
          <w:iCs/>
          <w:sz w:val="20"/>
          <w:szCs w:val="20"/>
          <w:lang w:val="en-GB"/>
        </w:rPr>
        <w:t xml:space="preserve"> and recycling rates</w:t>
      </w:r>
      <w:r w:rsidR="00864155" w:rsidRPr="00F7732C">
        <w:rPr>
          <w:i/>
          <w:iCs/>
          <w:sz w:val="20"/>
          <w:szCs w:val="20"/>
          <w:lang w:val="en-GB"/>
        </w:rPr>
        <w:t>.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980"/>
        <w:gridCol w:w="1276"/>
        <w:gridCol w:w="2551"/>
        <w:gridCol w:w="3119"/>
      </w:tblGrid>
      <w:tr w:rsidR="0065298E" w:rsidRPr="00AB23F6" w14:paraId="5ABE3907" w14:textId="77777777" w:rsidTr="00AB23F6">
        <w:tc>
          <w:tcPr>
            <w:tcW w:w="1980" w:type="dxa"/>
          </w:tcPr>
          <w:p w14:paraId="6AD80FFC" w14:textId="5849F323" w:rsidR="0065298E" w:rsidRPr="00AB23F6" w:rsidRDefault="00944DF8" w:rsidP="00EC7A99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Flow</w:t>
            </w:r>
          </w:p>
        </w:tc>
        <w:tc>
          <w:tcPr>
            <w:tcW w:w="1276" w:type="dxa"/>
          </w:tcPr>
          <w:p w14:paraId="7DEA13FB" w14:textId="77777777" w:rsidR="0065298E" w:rsidRPr="00AB23F6" w:rsidRDefault="0065298E" w:rsidP="00EC7A99">
            <w:pPr>
              <w:rPr>
                <w:sz w:val="20"/>
                <w:szCs w:val="20"/>
                <w:lang w:val="en-GB"/>
              </w:rPr>
            </w:pPr>
            <w:r w:rsidRPr="00AB23F6">
              <w:rPr>
                <w:sz w:val="20"/>
                <w:szCs w:val="20"/>
                <w:lang w:val="en-GB"/>
              </w:rPr>
              <w:t>Amount</w:t>
            </w:r>
          </w:p>
        </w:tc>
        <w:tc>
          <w:tcPr>
            <w:tcW w:w="2551" w:type="dxa"/>
          </w:tcPr>
          <w:p w14:paraId="180D7182" w14:textId="77777777" w:rsidR="0065298E" w:rsidRPr="00AB23F6" w:rsidRDefault="0065298E" w:rsidP="00EC7A99">
            <w:pPr>
              <w:rPr>
                <w:sz w:val="20"/>
                <w:szCs w:val="20"/>
                <w:lang w:val="en-GB"/>
              </w:rPr>
            </w:pPr>
            <w:r w:rsidRPr="00AB23F6">
              <w:rPr>
                <w:sz w:val="20"/>
                <w:szCs w:val="20"/>
                <w:lang w:val="en-GB"/>
              </w:rPr>
              <w:t>Provider</w:t>
            </w:r>
          </w:p>
        </w:tc>
        <w:tc>
          <w:tcPr>
            <w:tcW w:w="3119" w:type="dxa"/>
          </w:tcPr>
          <w:p w14:paraId="56C83C4D" w14:textId="58D13BE7" w:rsidR="0065298E" w:rsidRPr="00AB23F6" w:rsidRDefault="003168E4" w:rsidP="00EC7A99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Data source</w:t>
            </w:r>
          </w:p>
        </w:tc>
      </w:tr>
      <w:tr w:rsidR="0065298E" w:rsidRPr="00AB23F6" w14:paraId="367987BD" w14:textId="77777777" w:rsidTr="00AB23F6">
        <w:tc>
          <w:tcPr>
            <w:tcW w:w="8926" w:type="dxa"/>
            <w:gridSpan w:val="4"/>
          </w:tcPr>
          <w:p w14:paraId="4E9EA054" w14:textId="77777777" w:rsidR="0065298E" w:rsidRPr="00AB23F6" w:rsidRDefault="0065298E" w:rsidP="009C729D">
            <w:pPr>
              <w:jc w:val="center"/>
              <w:rPr>
                <w:sz w:val="20"/>
                <w:szCs w:val="20"/>
                <w:lang w:val="en-GB"/>
              </w:rPr>
            </w:pPr>
            <w:r w:rsidRPr="009C729D">
              <w:rPr>
                <w:b/>
                <w:bCs/>
                <w:i/>
                <w:iCs/>
                <w:sz w:val="20"/>
                <w:szCs w:val="20"/>
                <w:lang w:val="en-GB"/>
              </w:rPr>
              <w:t>Inputs</w:t>
            </w:r>
          </w:p>
        </w:tc>
      </w:tr>
      <w:tr w:rsidR="0065298E" w:rsidRPr="00AB23F6" w14:paraId="216032CB" w14:textId="77777777" w:rsidTr="00AB23F6">
        <w:tc>
          <w:tcPr>
            <w:tcW w:w="1980" w:type="dxa"/>
          </w:tcPr>
          <w:p w14:paraId="6F59339A" w14:textId="2E257375" w:rsidR="0065298E" w:rsidRPr="00AB23F6" w:rsidRDefault="009C729D" w:rsidP="00EC7A99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Composite</w:t>
            </w:r>
          </w:p>
        </w:tc>
        <w:tc>
          <w:tcPr>
            <w:tcW w:w="1276" w:type="dxa"/>
          </w:tcPr>
          <w:p w14:paraId="4C1D81E5" w14:textId="5DEECE16" w:rsidR="0065298E" w:rsidRPr="00AB23F6" w:rsidRDefault="00F83C1C" w:rsidP="00EC7A99">
            <w:pPr>
              <w:rPr>
                <w:sz w:val="20"/>
                <w:szCs w:val="20"/>
                <w:lang w:val="en-GB"/>
              </w:rPr>
            </w:pPr>
            <w:r w:rsidRPr="00AB23F6">
              <w:rPr>
                <w:sz w:val="20"/>
                <w:szCs w:val="20"/>
                <w:lang w:val="en-GB"/>
              </w:rPr>
              <w:t>1</w:t>
            </w:r>
            <w:r w:rsidR="0065298E" w:rsidRPr="00AB23F6">
              <w:rPr>
                <w:sz w:val="20"/>
                <w:szCs w:val="20"/>
                <w:lang w:val="en-GB"/>
              </w:rPr>
              <w:t xml:space="preserve"> kg</w:t>
            </w:r>
          </w:p>
        </w:tc>
        <w:tc>
          <w:tcPr>
            <w:tcW w:w="2551" w:type="dxa"/>
          </w:tcPr>
          <w:p w14:paraId="230D1E36" w14:textId="77777777" w:rsidR="0065298E" w:rsidRPr="00AB23F6" w:rsidRDefault="0065298E" w:rsidP="00EC7A99">
            <w:pPr>
              <w:rPr>
                <w:sz w:val="20"/>
                <w:szCs w:val="20"/>
                <w:lang w:val="en-GB"/>
              </w:rPr>
            </w:pPr>
            <w:r w:rsidRPr="00AB23F6">
              <w:rPr>
                <w:sz w:val="20"/>
                <w:szCs w:val="20"/>
                <w:lang w:val="en-GB"/>
              </w:rPr>
              <w:t>n/a</w:t>
            </w:r>
          </w:p>
        </w:tc>
        <w:tc>
          <w:tcPr>
            <w:tcW w:w="3119" w:type="dxa"/>
          </w:tcPr>
          <w:p w14:paraId="494CC64C" w14:textId="0B97A478" w:rsidR="0065298E" w:rsidRPr="00AB23F6" w:rsidRDefault="0065298E" w:rsidP="00EC7A99">
            <w:pPr>
              <w:rPr>
                <w:sz w:val="20"/>
                <w:szCs w:val="20"/>
                <w:lang w:val="en-GB"/>
              </w:rPr>
            </w:pPr>
            <w:r w:rsidRPr="00AB23F6">
              <w:rPr>
                <w:sz w:val="20"/>
                <w:szCs w:val="20"/>
                <w:lang w:val="en-GB"/>
              </w:rPr>
              <w:t>See Table S</w:t>
            </w:r>
            <w:r w:rsidR="00FA7166">
              <w:rPr>
                <w:sz w:val="20"/>
                <w:szCs w:val="20"/>
                <w:lang w:val="en-GB"/>
              </w:rPr>
              <w:t>1</w:t>
            </w:r>
          </w:p>
        </w:tc>
      </w:tr>
      <w:tr w:rsidR="0065298E" w:rsidRPr="00AB23F6" w14:paraId="59119778" w14:textId="77777777" w:rsidTr="00AB23F6">
        <w:tc>
          <w:tcPr>
            <w:tcW w:w="1980" w:type="dxa"/>
          </w:tcPr>
          <w:p w14:paraId="02895FC8" w14:textId="303473F3" w:rsidR="0065298E" w:rsidRPr="00AB23F6" w:rsidRDefault="00F83C1C" w:rsidP="00EC7A99">
            <w:pPr>
              <w:rPr>
                <w:sz w:val="20"/>
                <w:szCs w:val="20"/>
                <w:lang w:val="en-GB"/>
              </w:rPr>
            </w:pPr>
            <w:r w:rsidRPr="00AB23F6">
              <w:rPr>
                <w:sz w:val="20"/>
                <w:szCs w:val="20"/>
                <w:lang w:val="en-GB"/>
              </w:rPr>
              <w:t>Electricity</w:t>
            </w:r>
          </w:p>
        </w:tc>
        <w:tc>
          <w:tcPr>
            <w:tcW w:w="1276" w:type="dxa"/>
          </w:tcPr>
          <w:p w14:paraId="6B2C1A73" w14:textId="5D06BA93" w:rsidR="0065298E" w:rsidRPr="00AB23F6" w:rsidRDefault="00F83C1C" w:rsidP="00EC7A99">
            <w:pPr>
              <w:rPr>
                <w:sz w:val="20"/>
                <w:szCs w:val="20"/>
                <w:lang w:val="en-GB"/>
              </w:rPr>
            </w:pPr>
            <w:r w:rsidRPr="00AB23F6">
              <w:rPr>
                <w:sz w:val="20"/>
                <w:szCs w:val="20"/>
                <w:lang w:val="en-GB"/>
              </w:rPr>
              <w:t>0.27 MJ</w:t>
            </w:r>
          </w:p>
        </w:tc>
        <w:tc>
          <w:tcPr>
            <w:tcW w:w="2551" w:type="dxa"/>
          </w:tcPr>
          <w:p w14:paraId="15FFA0B9" w14:textId="7006320D" w:rsidR="0065298E" w:rsidRPr="00AB23F6" w:rsidRDefault="00F83C1C" w:rsidP="00EC7A99">
            <w:pPr>
              <w:rPr>
                <w:sz w:val="20"/>
                <w:szCs w:val="20"/>
                <w:lang w:val="en-GB"/>
              </w:rPr>
            </w:pPr>
            <w:r w:rsidRPr="00AB23F6">
              <w:rPr>
                <w:sz w:val="20"/>
                <w:szCs w:val="20"/>
                <w:lang w:val="en-GB"/>
              </w:rPr>
              <w:t>market for electricity, low voltage | electricity, low voltage | APOS, U - DE</w:t>
            </w:r>
          </w:p>
        </w:tc>
        <w:tc>
          <w:tcPr>
            <w:tcW w:w="3119" w:type="dxa"/>
          </w:tcPr>
          <w:p w14:paraId="0AC595D4" w14:textId="77777777" w:rsidR="0065298E" w:rsidRPr="00AB23F6" w:rsidRDefault="0065298E" w:rsidP="00EC7A99">
            <w:pPr>
              <w:rPr>
                <w:sz w:val="20"/>
                <w:szCs w:val="20"/>
                <w:lang w:val="en-GB"/>
              </w:rPr>
            </w:pPr>
            <w:r w:rsidRPr="00AB23F6">
              <w:rPr>
                <w:sz w:val="20"/>
                <w:szCs w:val="20"/>
                <w:lang w:val="en-GB"/>
              </w:rPr>
              <w:t xml:space="preserve">Ecoinvent 3.3 </w:t>
            </w:r>
            <w:r w:rsidRPr="00AB23F6">
              <w:rPr>
                <w:sz w:val="20"/>
                <w:szCs w:val="20"/>
                <w:lang w:val="en-GB"/>
              </w:rPr>
              <w:fldChar w:fldCharType="begin"/>
            </w:r>
            <w:r w:rsidRPr="00AB23F6">
              <w:rPr>
                <w:sz w:val="20"/>
                <w:szCs w:val="20"/>
                <w:lang w:val="en-GB"/>
              </w:rPr>
              <w:instrText xml:space="preserve"> ADDIN EN.CITE &lt;EndNote&gt;&lt;Cite&gt;&lt;Author&gt;Wernet&lt;/Author&gt;&lt;Year&gt;2016&lt;/Year&gt;&lt;RecNum&gt;372&lt;/RecNum&gt;&lt;DisplayText&gt;(Wernet et al., 2016)&lt;/DisplayText&gt;&lt;record&gt;&lt;rec-number&gt;372&lt;/rec-number&gt;&lt;foreign-keys&gt;&lt;key app="EN" db-id="9ewexrp2oztsf1e2vao5s0tbaaftt955rz50" timestamp="1572444607"&gt;372&lt;/key&gt;&lt;/foreign-keys&gt;&lt;ref-type name="Journal Article"&gt;17&lt;/ref-type&gt;&lt;contributors&gt;&lt;authors&gt;&lt;author&gt;Wernet, Gregor&lt;/author&gt;&lt;author&gt;Bauer, Christian&lt;/author&gt;&lt;author&gt;Steubing, Bernhard&lt;/author&gt;&lt;author&gt;Reinhard, Jürgen&lt;/author&gt;&lt;author&gt;Moreno-Ruiz, Emilia&lt;/author&gt;&lt;author&gt;Weidema, Bo&lt;/author&gt;&lt;/authors&gt;&lt;/contributors&gt;&lt;titles&gt;&lt;title&gt;The ecoinvent database version 3 (part I): overview and methodology&lt;/title&gt;&lt;secondary-title&gt;The International Journal of Life Cycle Assessment&lt;/secondary-title&gt;&lt;/titles&gt;&lt;periodical&gt;&lt;full-title&gt;The International Journal of Life Cycle Assessment&lt;/full-title&gt;&lt;abbr-1&gt;Int J Life Cycle Assess&lt;/abbr-1&gt;&lt;/periodical&gt;&lt;pages&gt;1218-1230&lt;/pages&gt;&lt;volume&gt;21&lt;/volume&gt;&lt;number&gt;9&lt;/number&gt;&lt;dates&gt;&lt;year&gt;2016&lt;/year&gt;&lt;/dates&gt;&lt;isbn&gt;0948-3349&lt;/isbn&gt;&lt;urls&gt;&lt;/urls&gt;&lt;electronic-resource-num&gt;https://doi.org/10.1007/s11367-016-1087-8&lt;/electronic-resource-num&gt;&lt;/record&gt;&lt;/Cite&gt;&lt;/EndNote&gt;</w:instrText>
            </w:r>
            <w:r w:rsidRPr="00AB23F6">
              <w:rPr>
                <w:sz w:val="20"/>
                <w:szCs w:val="20"/>
                <w:lang w:val="en-GB"/>
              </w:rPr>
              <w:fldChar w:fldCharType="separate"/>
            </w:r>
            <w:r w:rsidRPr="00AB23F6">
              <w:rPr>
                <w:noProof/>
                <w:sz w:val="20"/>
                <w:szCs w:val="20"/>
                <w:lang w:val="en-GB"/>
              </w:rPr>
              <w:t>(Wernet et al., 2016)</w:t>
            </w:r>
            <w:r w:rsidRPr="00AB23F6"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tr w:rsidR="0065298E" w:rsidRPr="00AB23F6" w14:paraId="191B49C4" w14:textId="77777777" w:rsidTr="00AB23F6">
        <w:tc>
          <w:tcPr>
            <w:tcW w:w="8926" w:type="dxa"/>
            <w:gridSpan w:val="4"/>
          </w:tcPr>
          <w:p w14:paraId="56872174" w14:textId="77777777" w:rsidR="0065298E" w:rsidRPr="00AB23F6" w:rsidRDefault="0065298E" w:rsidP="009C729D">
            <w:pPr>
              <w:jc w:val="center"/>
              <w:rPr>
                <w:sz w:val="20"/>
                <w:szCs w:val="20"/>
                <w:lang w:val="en-GB"/>
              </w:rPr>
            </w:pPr>
            <w:r w:rsidRPr="009C729D">
              <w:rPr>
                <w:b/>
                <w:bCs/>
                <w:i/>
                <w:iCs/>
                <w:sz w:val="20"/>
                <w:szCs w:val="20"/>
                <w:lang w:val="en-GB"/>
              </w:rPr>
              <w:t>Outputs</w:t>
            </w:r>
          </w:p>
        </w:tc>
      </w:tr>
      <w:tr w:rsidR="0065298E" w:rsidRPr="00AB23F6" w14:paraId="687C946B" w14:textId="77777777" w:rsidTr="00AB23F6">
        <w:tc>
          <w:tcPr>
            <w:tcW w:w="1980" w:type="dxa"/>
          </w:tcPr>
          <w:p w14:paraId="46E9A9E3" w14:textId="6780E106" w:rsidR="0065298E" w:rsidRPr="00AB23F6" w:rsidRDefault="00F83C1C" w:rsidP="00EC7A99">
            <w:pPr>
              <w:rPr>
                <w:sz w:val="20"/>
                <w:szCs w:val="20"/>
                <w:lang w:val="en-GB"/>
              </w:rPr>
            </w:pPr>
            <w:r w:rsidRPr="00AB23F6">
              <w:rPr>
                <w:sz w:val="20"/>
                <w:szCs w:val="20"/>
                <w:lang w:val="en-GB"/>
              </w:rPr>
              <w:t xml:space="preserve">Grinded composite </w:t>
            </w:r>
          </w:p>
        </w:tc>
        <w:tc>
          <w:tcPr>
            <w:tcW w:w="1276" w:type="dxa"/>
          </w:tcPr>
          <w:p w14:paraId="0D274076" w14:textId="77777777" w:rsidR="0065298E" w:rsidRPr="00AB23F6" w:rsidRDefault="0065298E" w:rsidP="00EC7A99">
            <w:pPr>
              <w:rPr>
                <w:sz w:val="20"/>
                <w:szCs w:val="20"/>
                <w:lang w:val="en-GB"/>
              </w:rPr>
            </w:pPr>
            <w:r w:rsidRPr="00AB23F6">
              <w:rPr>
                <w:sz w:val="20"/>
                <w:szCs w:val="20"/>
                <w:lang w:val="en-GB"/>
              </w:rPr>
              <w:t>1 kg</w:t>
            </w:r>
          </w:p>
        </w:tc>
        <w:tc>
          <w:tcPr>
            <w:tcW w:w="2551" w:type="dxa"/>
          </w:tcPr>
          <w:p w14:paraId="35E09DEC" w14:textId="77777777" w:rsidR="0065298E" w:rsidRPr="00AB23F6" w:rsidRDefault="0065298E" w:rsidP="00EC7A99">
            <w:pPr>
              <w:rPr>
                <w:sz w:val="20"/>
                <w:szCs w:val="20"/>
                <w:lang w:val="en-GB"/>
              </w:rPr>
            </w:pPr>
            <w:r w:rsidRPr="00AB23F6">
              <w:rPr>
                <w:sz w:val="20"/>
                <w:szCs w:val="20"/>
                <w:lang w:val="en-GB"/>
              </w:rPr>
              <w:t>n/a</w:t>
            </w:r>
          </w:p>
        </w:tc>
        <w:tc>
          <w:tcPr>
            <w:tcW w:w="3119" w:type="dxa"/>
          </w:tcPr>
          <w:p w14:paraId="05174346" w14:textId="77777777" w:rsidR="0065298E" w:rsidRPr="00AB23F6" w:rsidRDefault="0065298E" w:rsidP="00EC7A99">
            <w:pPr>
              <w:rPr>
                <w:sz w:val="20"/>
                <w:szCs w:val="20"/>
                <w:lang w:val="en-GB"/>
              </w:rPr>
            </w:pPr>
            <w:r w:rsidRPr="00AB23F6">
              <w:rPr>
                <w:sz w:val="20"/>
                <w:szCs w:val="20"/>
                <w:lang w:val="en-GB"/>
              </w:rPr>
              <w:t>n/a</w:t>
            </w:r>
          </w:p>
        </w:tc>
      </w:tr>
    </w:tbl>
    <w:p w14:paraId="05E9ECC4" w14:textId="77777777" w:rsidR="00914AFD" w:rsidRPr="00AB23F6" w:rsidRDefault="00914AFD">
      <w:pPr>
        <w:rPr>
          <w:lang w:val="en-GB"/>
        </w:rPr>
      </w:pPr>
    </w:p>
    <w:p w14:paraId="63C9AFD7" w14:textId="4E7E283D" w:rsidR="00914AFD" w:rsidRPr="00F7732C" w:rsidRDefault="00F67D41">
      <w:pPr>
        <w:rPr>
          <w:i/>
          <w:iCs/>
          <w:sz w:val="20"/>
          <w:szCs w:val="20"/>
          <w:lang w:val="en-GB"/>
        </w:rPr>
      </w:pPr>
      <w:r w:rsidRPr="00F7732C">
        <w:rPr>
          <w:i/>
          <w:iCs/>
          <w:sz w:val="20"/>
          <w:szCs w:val="20"/>
          <w:lang w:val="en-GB"/>
        </w:rPr>
        <w:t>Table S</w:t>
      </w:r>
      <w:r w:rsidR="005F5988" w:rsidRPr="00F7732C">
        <w:rPr>
          <w:i/>
          <w:iCs/>
          <w:sz w:val="20"/>
          <w:szCs w:val="20"/>
          <w:lang w:val="en-GB"/>
        </w:rPr>
        <w:t>3</w:t>
      </w:r>
      <w:r w:rsidRPr="00F7732C">
        <w:rPr>
          <w:i/>
          <w:iCs/>
          <w:sz w:val="20"/>
          <w:szCs w:val="20"/>
          <w:lang w:val="en-GB"/>
        </w:rPr>
        <w:t xml:space="preserve">: Pyrolysis inventory. </w:t>
      </w:r>
      <w:r w:rsidR="005F5988" w:rsidRPr="00F7732C">
        <w:rPr>
          <w:i/>
          <w:iCs/>
          <w:sz w:val="20"/>
          <w:szCs w:val="20"/>
          <w:lang w:val="en-GB"/>
        </w:rPr>
        <w:t xml:space="preserve">Inputs </w:t>
      </w:r>
      <w:r w:rsidR="00AA69AC" w:rsidRPr="00F7732C">
        <w:rPr>
          <w:i/>
          <w:iCs/>
          <w:sz w:val="20"/>
          <w:szCs w:val="20"/>
          <w:lang w:val="en-GB"/>
        </w:rPr>
        <w:t xml:space="preserve">are </w:t>
      </w:r>
      <w:r w:rsidR="005F5988" w:rsidRPr="00F7732C">
        <w:rPr>
          <w:i/>
          <w:iCs/>
          <w:sz w:val="20"/>
          <w:szCs w:val="20"/>
          <w:lang w:val="en-GB"/>
        </w:rPr>
        <w:t>based</w:t>
      </w:r>
      <w:r w:rsidRPr="00F7732C">
        <w:rPr>
          <w:i/>
          <w:iCs/>
          <w:sz w:val="20"/>
          <w:szCs w:val="20"/>
          <w:lang w:val="en-GB"/>
        </w:rPr>
        <w:t xml:space="preserve"> on data found in </w:t>
      </w:r>
      <w:r w:rsidRPr="00F7732C">
        <w:rPr>
          <w:i/>
          <w:iCs/>
          <w:sz w:val="20"/>
          <w:szCs w:val="20"/>
          <w:lang w:val="en-GB"/>
        </w:rPr>
        <w:fldChar w:fldCharType="begin"/>
      </w:r>
      <w:r w:rsidRPr="00F7732C">
        <w:rPr>
          <w:i/>
          <w:iCs/>
          <w:sz w:val="20"/>
          <w:szCs w:val="20"/>
          <w:lang w:val="en-GB"/>
        </w:rPr>
        <w:instrText xml:space="preserve"> ADDIN EN.CITE &lt;EndNote&gt;&lt;Cite AuthorYear="1"&gt;&lt;Author&gt;Dong&lt;/Author&gt;&lt;Year&gt;2018&lt;/Year&gt;&lt;RecNum&gt;240&lt;/RecNum&gt;&lt;DisplayText&gt;Dong et al. (2018)&lt;/DisplayText&gt;&lt;record&gt;&lt;rec-number&gt;240&lt;/rec-number&gt;&lt;foreign-keys&gt;&lt;key app="EN" db-id="9ewexrp2oztsf1e2vao5s0tbaaftt955rz50" timestamp="1572444607"&gt;240&lt;/key&gt;&lt;/foreign-keys&gt;&lt;ref-type name="Journal Article"&gt;17&lt;/ref-type&gt;&lt;contributors&gt;&lt;authors&gt;&lt;author&gt;Dong, Phuong Anh Vo&lt;/author&gt;&lt;author&gt;Azzaro-Pantel, Catherine&lt;/author&gt;&lt;author&gt;Cadene, Anne-Laure&lt;/author&gt;&lt;/authors&gt;&lt;/contributors&gt;&lt;titles&gt;&lt;title&gt;Economic and environmental assessment of recovery and disposal pathways for CFRP waste management&lt;/title&gt;&lt;secondary-title&gt;Resources, Conservation and Recycling&lt;/secondary-title&gt;&lt;/titles&gt;&lt;periodical&gt;&lt;full-title&gt;Resources, Conservation and Recycling&lt;/full-title&gt;&lt;abbr-1&gt;Resour conserv recy&lt;/abbr-1&gt;&lt;/periodical&gt;&lt;pages&gt;63-75&lt;/pages&gt;&lt;volume&gt;133&lt;/volume&gt;&lt;dates&gt;&lt;year&gt;2018&lt;/year&gt;&lt;/dates&gt;&lt;isbn&gt;0921-3449&lt;/isbn&gt;&lt;urls&gt;&lt;/urls&gt;&lt;electronic-resource-num&gt;https://doi.org/10.1016/j.resconrec.2018.01.024&lt;/electronic-resource-num&gt;&lt;/record&gt;&lt;/Cite&gt;&lt;/EndNote&gt;</w:instrText>
      </w:r>
      <w:r w:rsidRPr="00F7732C">
        <w:rPr>
          <w:i/>
          <w:iCs/>
          <w:sz w:val="20"/>
          <w:szCs w:val="20"/>
          <w:lang w:val="en-GB"/>
        </w:rPr>
        <w:fldChar w:fldCharType="separate"/>
      </w:r>
      <w:r w:rsidRPr="00F7732C">
        <w:rPr>
          <w:i/>
          <w:iCs/>
          <w:noProof/>
          <w:sz w:val="20"/>
          <w:szCs w:val="20"/>
          <w:lang w:val="en-GB"/>
        </w:rPr>
        <w:t>Dong et al. (2018)</w:t>
      </w:r>
      <w:r w:rsidRPr="00F7732C">
        <w:rPr>
          <w:i/>
          <w:iCs/>
          <w:sz w:val="20"/>
          <w:szCs w:val="20"/>
          <w:lang w:val="en-GB"/>
        </w:rPr>
        <w:fldChar w:fldCharType="end"/>
      </w:r>
      <w:r w:rsidR="00AB23F6" w:rsidRPr="00F7732C">
        <w:rPr>
          <w:i/>
          <w:iCs/>
          <w:sz w:val="20"/>
          <w:szCs w:val="20"/>
          <w:lang w:val="en-GB"/>
        </w:rPr>
        <w:t>.</w:t>
      </w:r>
      <w:r w:rsidR="00864155" w:rsidRPr="00F7732C">
        <w:rPr>
          <w:i/>
          <w:iCs/>
          <w:sz w:val="20"/>
          <w:szCs w:val="20"/>
          <w:lang w:val="en-GB"/>
        </w:rPr>
        <w:t xml:space="preserve"> </w:t>
      </w:r>
      <w:r w:rsidR="009C729D" w:rsidRPr="00F7732C">
        <w:rPr>
          <w:i/>
          <w:iCs/>
          <w:sz w:val="20"/>
          <w:szCs w:val="20"/>
          <w:lang w:val="en-GB"/>
        </w:rPr>
        <w:t>Note that the inventory is for 100% recycling rate and will vary between case studies and recycling rates.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980"/>
        <w:gridCol w:w="1417"/>
        <w:gridCol w:w="2694"/>
        <w:gridCol w:w="2693"/>
      </w:tblGrid>
      <w:tr w:rsidR="0065298E" w:rsidRPr="00AB23F6" w14:paraId="6D51B998" w14:textId="77777777" w:rsidTr="00AB23F6">
        <w:tc>
          <w:tcPr>
            <w:tcW w:w="1980" w:type="dxa"/>
          </w:tcPr>
          <w:p w14:paraId="35C974FF" w14:textId="67D57530" w:rsidR="0065298E" w:rsidRPr="00AB23F6" w:rsidRDefault="00944DF8" w:rsidP="00EC7A99">
            <w:pPr>
              <w:rPr>
                <w:sz w:val="21"/>
                <w:szCs w:val="21"/>
                <w:lang w:val="en-GB"/>
              </w:rPr>
            </w:pPr>
            <w:r>
              <w:rPr>
                <w:sz w:val="21"/>
                <w:szCs w:val="21"/>
                <w:lang w:val="en-GB"/>
              </w:rPr>
              <w:t>Flow</w:t>
            </w:r>
          </w:p>
        </w:tc>
        <w:tc>
          <w:tcPr>
            <w:tcW w:w="1417" w:type="dxa"/>
          </w:tcPr>
          <w:p w14:paraId="0C9A19BB" w14:textId="77777777" w:rsidR="0065298E" w:rsidRPr="00AB23F6" w:rsidRDefault="0065298E" w:rsidP="00EC7A99">
            <w:pPr>
              <w:rPr>
                <w:sz w:val="21"/>
                <w:szCs w:val="21"/>
                <w:lang w:val="en-GB"/>
              </w:rPr>
            </w:pPr>
            <w:r w:rsidRPr="00AB23F6">
              <w:rPr>
                <w:sz w:val="21"/>
                <w:szCs w:val="21"/>
                <w:lang w:val="en-GB"/>
              </w:rPr>
              <w:t>Amount</w:t>
            </w:r>
          </w:p>
        </w:tc>
        <w:tc>
          <w:tcPr>
            <w:tcW w:w="2694" w:type="dxa"/>
          </w:tcPr>
          <w:p w14:paraId="0ED9CC2A" w14:textId="77777777" w:rsidR="0065298E" w:rsidRPr="00AB23F6" w:rsidRDefault="0065298E" w:rsidP="00EC7A99">
            <w:pPr>
              <w:rPr>
                <w:sz w:val="21"/>
                <w:szCs w:val="21"/>
                <w:lang w:val="en-GB"/>
              </w:rPr>
            </w:pPr>
            <w:r w:rsidRPr="00AB23F6">
              <w:rPr>
                <w:sz w:val="21"/>
                <w:szCs w:val="21"/>
                <w:lang w:val="en-GB"/>
              </w:rPr>
              <w:t>Provider</w:t>
            </w:r>
          </w:p>
        </w:tc>
        <w:tc>
          <w:tcPr>
            <w:tcW w:w="2693" w:type="dxa"/>
          </w:tcPr>
          <w:p w14:paraId="547A27B2" w14:textId="41E566C5" w:rsidR="0065298E" w:rsidRPr="00AB23F6" w:rsidRDefault="003168E4" w:rsidP="00EC7A99">
            <w:pPr>
              <w:rPr>
                <w:sz w:val="21"/>
                <w:szCs w:val="21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Data source</w:t>
            </w:r>
          </w:p>
        </w:tc>
      </w:tr>
      <w:tr w:rsidR="0065298E" w:rsidRPr="00AB23F6" w14:paraId="74F8D47F" w14:textId="77777777" w:rsidTr="00AB23F6">
        <w:tc>
          <w:tcPr>
            <w:tcW w:w="8784" w:type="dxa"/>
            <w:gridSpan w:val="4"/>
          </w:tcPr>
          <w:p w14:paraId="7349E591" w14:textId="77777777" w:rsidR="0065298E" w:rsidRPr="009C729D" w:rsidRDefault="0065298E" w:rsidP="009C729D">
            <w:pPr>
              <w:jc w:val="center"/>
              <w:rPr>
                <w:b/>
                <w:bCs/>
                <w:i/>
                <w:iCs/>
                <w:sz w:val="21"/>
                <w:szCs w:val="21"/>
                <w:lang w:val="en-GB"/>
              </w:rPr>
            </w:pPr>
            <w:r w:rsidRPr="009C729D">
              <w:rPr>
                <w:b/>
                <w:bCs/>
                <w:i/>
                <w:iCs/>
                <w:sz w:val="21"/>
                <w:szCs w:val="21"/>
                <w:lang w:val="en-GB"/>
              </w:rPr>
              <w:t>Inputs</w:t>
            </w:r>
          </w:p>
        </w:tc>
      </w:tr>
      <w:tr w:rsidR="0065298E" w:rsidRPr="00AB23F6" w14:paraId="3646ECE3" w14:textId="77777777" w:rsidTr="00AB23F6">
        <w:tc>
          <w:tcPr>
            <w:tcW w:w="1980" w:type="dxa"/>
          </w:tcPr>
          <w:p w14:paraId="08FD10D7" w14:textId="101617B0" w:rsidR="0065298E" w:rsidRPr="00AB23F6" w:rsidRDefault="009C729D" w:rsidP="00EC7A99">
            <w:pPr>
              <w:rPr>
                <w:sz w:val="21"/>
                <w:szCs w:val="21"/>
                <w:lang w:val="en-GB"/>
              </w:rPr>
            </w:pPr>
            <w:r>
              <w:rPr>
                <w:sz w:val="21"/>
                <w:szCs w:val="21"/>
                <w:lang w:val="en-GB"/>
              </w:rPr>
              <w:t>Composite</w:t>
            </w:r>
          </w:p>
        </w:tc>
        <w:tc>
          <w:tcPr>
            <w:tcW w:w="1417" w:type="dxa"/>
          </w:tcPr>
          <w:p w14:paraId="6F7BAF97" w14:textId="17049A1A" w:rsidR="0065298E" w:rsidRPr="00AB23F6" w:rsidRDefault="00F83C1C" w:rsidP="00EC7A99">
            <w:pPr>
              <w:rPr>
                <w:sz w:val="21"/>
                <w:szCs w:val="21"/>
                <w:lang w:val="en-GB"/>
              </w:rPr>
            </w:pPr>
            <w:r w:rsidRPr="00AB23F6">
              <w:rPr>
                <w:sz w:val="21"/>
                <w:szCs w:val="21"/>
                <w:lang w:val="en-GB"/>
              </w:rPr>
              <w:t xml:space="preserve">1 </w:t>
            </w:r>
            <w:r w:rsidR="0065298E" w:rsidRPr="00AB23F6">
              <w:rPr>
                <w:sz w:val="21"/>
                <w:szCs w:val="21"/>
                <w:lang w:val="en-GB"/>
              </w:rPr>
              <w:t>kg</w:t>
            </w:r>
          </w:p>
        </w:tc>
        <w:tc>
          <w:tcPr>
            <w:tcW w:w="2694" w:type="dxa"/>
          </w:tcPr>
          <w:p w14:paraId="770C297D" w14:textId="77777777" w:rsidR="0065298E" w:rsidRPr="00AB23F6" w:rsidRDefault="0065298E" w:rsidP="00EC7A99">
            <w:pPr>
              <w:rPr>
                <w:sz w:val="21"/>
                <w:szCs w:val="21"/>
                <w:lang w:val="en-GB"/>
              </w:rPr>
            </w:pPr>
            <w:r w:rsidRPr="00AB23F6">
              <w:rPr>
                <w:sz w:val="21"/>
                <w:szCs w:val="21"/>
                <w:lang w:val="en-GB"/>
              </w:rPr>
              <w:t>n/a</w:t>
            </w:r>
          </w:p>
        </w:tc>
        <w:tc>
          <w:tcPr>
            <w:tcW w:w="2693" w:type="dxa"/>
          </w:tcPr>
          <w:p w14:paraId="28A0A782" w14:textId="6C47873C" w:rsidR="0065298E" w:rsidRPr="00AB23F6" w:rsidRDefault="0065298E" w:rsidP="00EC7A99">
            <w:pPr>
              <w:rPr>
                <w:sz w:val="21"/>
                <w:szCs w:val="21"/>
                <w:lang w:val="en-GB"/>
              </w:rPr>
            </w:pPr>
            <w:r w:rsidRPr="00AB23F6">
              <w:rPr>
                <w:sz w:val="21"/>
                <w:szCs w:val="21"/>
                <w:lang w:val="en-GB"/>
              </w:rPr>
              <w:t>See Table S</w:t>
            </w:r>
            <w:r w:rsidR="00FA7166">
              <w:rPr>
                <w:sz w:val="21"/>
                <w:szCs w:val="21"/>
                <w:lang w:val="en-GB"/>
              </w:rPr>
              <w:t>1</w:t>
            </w:r>
          </w:p>
        </w:tc>
      </w:tr>
      <w:tr w:rsidR="0065298E" w:rsidRPr="00AB23F6" w14:paraId="376E98C5" w14:textId="77777777" w:rsidTr="00AB23F6">
        <w:tc>
          <w:tcPr>
            <w:tcW w:w="1980" w:type="dxa"/>
          </w:tcPr>
          <w:p w14:paraId="59FA7EF4" w14:textId="166FBEDC" w:rsidR="0065298E" w:rsidRPr="00AB23F6" w:rsidRDefault="00AB23F6" w:rsidP="00EC7A99">
            <w:pPr>
              <w:rPr>
                <w:sz w:val="21"/>
                <w:szCs w:val="21"/>
                <w:lang w:val="en-GB"/>
              </w:rPr>
            </w:pPr>
            <w:r w:rsidRPr="00AB23F6">
              <w:rPr>
                <w:sz w:val="21"/>
                <w:szCs w:val="21"/>
                <w:lang w:val="en-GB"/>
              </w:rPr>
              <w:t>Electricity</w:t>
            </w:r>
          </w:p>
        </w:tc>
        <w:tc>
          <w:tcPr>
            <w:tcW w:w="1417" w:type="dxa"/>
          </w:tcPr>
          <w:p w14:paraId="79E54335" w14:textId="051AA54B" w:rsidR="0065298E" w:rsidRPr="00AB23F6" w:rsidRDefault="00F83C1C" w:rsidP="00EC7A99">
            <w:pPr>
              <w:rPr>
                <w:sz w:val="21"/>
                <w:szCs w:val="21"/>
                <w:lang w:val="en-GB"/>
              </w:rPr>
            </w:pPr>
            <w:r w:rsidRPr="00AB23F6">
              <w:rPr>
                <w:sz w:val="21"/>
                <w:szCs w:val="21"/>
                <w:lang w:val="en-GB"/>
              </w:rPr>
              <w:t>30 MJ</w:t>
            </w:r>
          </w:p>
        </w:tc>
        <w:tc>
          <w:tcPr>
            <w:tcW w:w="2694" w:type="dxa"/>
          </w:tcPr>
          <w:p w14:paraId="6B505006" w14:textId="0054C14E" w:rsidR="0065298E" w:rsidRPr="00AB23F6" w:rsidRDefault="00F83C1C" w:rsidP="00EC7A99">
            <w:pPr>
              <w:rPr>
                <w:sz w:val="21"/>
                <w:szCs w:val="21"/>
                <w:lang w:val="en-GB"/>
              </w:rPr>
            </w:pPr>
            <w:r w:rsidRPr="00AB23F6">
              <w:rPr>
                <w:sz w:val="21"/>
                <w:szCs w:val="21"/>
                <w:lang w:val="en-GB"/>
              </w:rPr>
              <w:t>market for electricity, low voltage | electricity, low voltage | APOS, U - DE</w:t>
            </w:r>
          </w:p>
        </w:tc>
        <w:tc>
          <w:tcPr>
            <w:tcW w:w="2693" w:type="dxa"/>
          </w:tcPr>
          <w:p w14:paraId="031AD51E" w14:textId="77777777" w:rsidR="0065298E" w:rsidRPr="00AB23F6" w:rsidRDefault="0065298E" w:rsidP="00EC7A99">
            <w:pPr>
              <w:rPr>
                <w:sz w:val="21"/>
                <w:szCs w:val="21"/>
                <w:lang w:val="en-GB"/>
              </w:rPr>
            </w:pPr>
            <w:r w:rsidRPr="00AB23F6">
              <w:rPr>
                <w:sz w:val="21"/>
                <w:szCs w:val="21"/>
                <w:lang w:val="en-GB"/>
              </w:rPr>
              <w:t xml:space="preserve">Ecoinvent 3.3 </w:t>
            </w:r>
            <w:r w:rsidRPr="00AB23F6">
              <w:rPr>
                <w:sz w:val="21"/>
                <w:szCs w:val="21"/>
                <w:lang w:val="en-GB"/>
              </w:rPr>
              <w:fldChar w:fldCharType="begin"/>
            </w:r>
            <w:r w:rsidRPr="00AB23F6">
              <w:rPr>
                <w:sz w:val="21"/>
                <w:szCs w:val="21"/>
                <w:lang w:val="en-GB"/>
              </w:rPr>
              <w:instrText xml:space="preserve"> ADDIN EN.CITE &lt;EndNote&gt;&lt;Cite&gt;&lt;Author&gt;Wernet&lt;/Author&gt;&lt;Year&gt;2016&lt;/Year&gt;&lt;RecNum&gt;372&lt;/RecNum&gt;&lt;DisplayText&gt;(Wernet et al., 2016)&lt;/DisplayText&gt;&lt;record&gt;&lt;rec-number&gt;372&lt;/rec-number&gt;&lt;foreign-keys&gt;&lt;key app="EN" db-id="9ewexrp2oztsf1e2vao5s0tbaaftt955rz50" timestamp="1572444607"&gt;372&lt;/key&gt;&lt;/foreign-keys&gt;&lt;ref-type name="Journal Article"&gt;17&lt;/ref-type&gt;&lt;contributors&gt;&lt;authors&gt;&lt;author&gt;Wernet, Gregor&lt;/author&gt;&lt;author&gt;Bauer, Christian&lt;/author&gt;&lt;author&gt;Steubing, Bernhard&lt;/author&gt;&lt;author&gt;Reinhard, Jürgen&lt;/author&gt;&lt;author&gt;Moreno-Ruiz, Emilia&lt;/author&gt;&lt;author&gt;Weidema, Bo&lt;/author&gt;&lt;/authors&gt;&lt;/contributors&gt;&lt;titles&gt;&lt;title&gt;The ecoinvent database version 3 (part I): overview and methodology&lt;/title&gt;&lt;secondary-title&gt;The International Journal of Life Cycle Assessment&lt;/secondary-title&gt;&lt;/titles&gt;&lt;periodical&gt;&lt;full-title&gt;The International Journal of Life Cycle Assessment&lt;/full-title&gt;&lt;abbr-1&gt;Int J Life Cycle Assess&lt;/abbr-1&gt;&lt;/periodical&gt;&lt;pages&gt;1218-1230&lt;/pages&gt;&lt;volume&gt;21&lt;/volume&gt;&lt;number&gt;9&lt;/number&gt;&lt;dates&gt;&lt;year&gt;2016&lt;/year&gt;&lt;/dates&gt;&lt;isbn&gt;0948-3349&lt;/isbn&gt;&lt;urls&gt;&lt;/urls&gt;&lt;electronic-resource-num&gt;https://doi.org/10.1007/s11367-016-1087-8&lt;/electronic-resource-num&gt;&lt;/record&gt;&lt;/Cite&gt;&lt;/EndNote&gt;</w:instrText>
            </w:r>
            <w:r w:rsidRPr="00AB23F6">
              <w:rPr>
                <w:sz w:val="21"/>
                <w:szCs w:val="21"/>
                <w:lang w:val="en-GB"/>
              </w:rPr>
              <w:fldChar w:fldCharType="separate"/>
            </w:r>
            <w:r w:rsidRPr="00AB23F6">
              <w:rPr>
                <w:noProof/>
                <w:sz w:val="21"/>
                <w:szCs w:val="21"/>
                <w:lang w:val="en-GB"/>
              </w:rPr>
              <w:t>(Wernet et al., 2016)</w:t>
            </w:r>
            <w:r w:rsidRPr="00AB23F6">
              <w:rPr>
                <w:sz w:val="21"/>
                <w:szCs w:val="21"/>
                <w:lang w:val="en-GB"/>
              </w:rPr>
              <w:fldChar w:fldCharType="end"/>
            </w:r>
          </w:p>
        </w:tc>
      </w:tr>
      <w:tr w:rsidR="0065298E" w:rsidRPr="00AB23F6" w14:paraId="0487C307" w14:textId="77777777" w:rsidTr="00AB23F6">
        <w:tc>
          <w:tcPr>
            <w:tcW w:w="8784" w:type="dxa"/>
            <w:gridSpan w:val="4"/>
          </w:tcPr>
          <w:p w14:paraId="0EF5BE07" w14:textId="77777777" w:rsidR="0065298E" w:rsidRPr="00AB23F6" w:rsidRDefault="0065298E" w:rsidP="009C729D">
            <w:pPr>
              <w:jc w:val="center"/>
              <w:rPr>
                <w:sz w:val="21"/>
                <w:szCs w:val="21"/>
                <w:lang w:val="en-GB"/>
              </w:rPr>
            </w:pPr>
            <w:r w:rsidRPr="009C729D">
              <w:rPr>
                <w:b/>
                <w:bCs/>
                <w:i/>
                <w:iCs/>
                <w:sz w:val="21"/>
                <w:szCs w:val="21"/>
                <w:lang w:val="en-GB"/>
              </w:rPr>
              <w:t>Outputs</w:t>
            </w:r>
          </w:p>
        </w:tc>
      </w:tr>
      <w:tr w:rsidR="0065298E" w:rsidRPr="00AB23F6" w14:paraId="50E57F73" w14:textId="77777777" w:rsidTr="00AB23F6">
        <w:tc>
          <w:tcPr>
            <w:tcW w:w="1980" w:type="dxa"/>
          </w:tcPr>
          <w:p w14:paraId="675184A9" w14:textId="741AF054" w:rsidR="0065298E" w:rsidRPr="00AB23F6" w:rsidRDefault="00F83C1C" w:rsidP="00EC7A99">
            <w:pPr>
              <w:rPr>
                <w:sz w:val="21"/>
                <w:szCs w:val="21"/>
                <w:lang w:val="en-GB"/>
              </w:rPr>
            </w:pPr>
            <w:r w:rsidRPr="00AB23F6">
              <w:rPr>
                <w:sz w:val="21"/>
                <w:szCs w:val="21"/>
                <w:lang w:val="en-GB"/>
              </w:rPr>
              <w:t xml:space="preserve">Carbon </w:t>
            </w:r>
            <w:proofErr w:type="spellStart"/>
            <w:r w:rsidR="009C729D">
              <w:rPr>
                <w:sz w:val="21"/>
                <w:szCs w:val="21"/>
                <w:lang w:val="en-GB"/>
              </w:rPr>
              <w:t>fiber</w:t>
            </w:r>
            <w:proofErr w:type="spellEnd"/>
            <w:r w:rsidR="00AA69AC">
              <w:rPr>
                <w:sz w:val="21"/>
                <w:szCs w:val="21"/>
                <w:lang w:val="en-GB"/>
              </w:rPr>
              <w:t>*</w:t>
            </w:r>
          </w:p>
        </w:tc>
        <w:tc>
          <w:tcPr>
            <w:tcW w:w="1417" w:type="dxa"/>
          </w:tcPr>
          <w:p w14:paraId="3D5B2C2C" w14:textId="109FAEC1" w:rsidR="0065298E" w:rsidRPr="00AB23F6" w:rsidRDefault="00F83C1C" w:rsidP="00EC7A99">
            <w:pPr>
              <w:rPr>
                <w:sz w:val="21"/>
                <w:szCs w:val="21"/>
                <w:lang w:val="en-GB"/>
              </w:rPr>
            </w:pPr>
            <w:r w:rsidRPr="00AB23F6">
              <w:rPr>
                <w:sz w:val="21"/>
                <w:szCs w:val="21"/>
                <w:lang w:val="en-GB"/>
              </w:rPr>
              <w:t>0.3 kg</w:t>
            </w:r>
          </w:p>
        </w:tc>
        <w:tc>
          <w:tcPr>
            <w:tcW w:w="2694" w:type="dxa"/>
          </w:tcPr>
          <w:p w14:paraId="6DBA7996" w14:textId="7019955F" w:rsidR="0065298E" w:rsidRPr="00AB23F6" w:rsidRDefault="00F83C1C" w:rsidP="00EC7A99">
            <w:pPr>
              <w:rPr>
                <w:sz w:val="21"/>
                <w:szCs w:val="21"/>
                <w:lang w:val="en-GB"/>
              </w:rPr>
            </w:pPr>
            <w:r w:rsidRPr="00AB23F6">
              <w:rPr>
                <w:sz w:val="21"/>
                <w:szCs w:val="21"/>
                <w:lang w:val="en-GB"/>
              </w:rPr>
              <w:t>n/a</w:t>
            </w:r>
          </w:p>
        </w:tc>
        <w:tc>
          <w:tcPr>
            <w:tcW w:w="2693" w:type="dxa"/>
          </w:tcPr>
          <w:p w14:paraId="25D75506" w14:textId="2A0F23C3" w:rsidR="0065298E" w:rsidRPr="00AB23F6" w:rsidRDefault="00F00A60" w:rsidP="00EC7A99">
            <w:pPr>
              <w:rPr>
                <w:sz w:val="21"/>
                <w:szCs w:val="21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See Table S1</w:t>
            </w:r>
          </w:p>
        </w:tc>
      </w:tr>
      <w:tr w:rsidR="00F83C1C" w:rsidRPr="00AB23F6" w14:paraId="27136F2E" w14:textId="77777777" w:rsidTr="00AB23F6">
        <w:tc>
          <w:tcPr>
            <w:tcW w:w="1980" w:type="dxa"/>
          </w:tcPr>
          <w:p w14:paraId="040D97C2" w14:textId="094FEB26" w:rsidR="00F83C1C" w:rsidRPr="00AB23F6" w:rsidRDefault="00F83C1C" w:rsidP="00EC7A99">
            <w:pPr>
              <w:rPr>
                <w:sz w:val="21"/>
                <w:szCs w:val="21"/>
                <w:lang w:val="en-GB"/>
              </w:rPr>
            </w:pPr>
            <w:r w:rsidRPr="00AB23F6">
              <w:rPr>
                <w:sz w:val="21"/>
                <w:szCs w:val="21"/>
                <w:lang w:val="en-GB"/>
              </w:rPr>
              <w:t>Pyrolysis oil</w:t>
            </w:r>
          </w:p>
        </w:tc>
        <w:tc>
          <w:tcPr>
            <w:tcW w:w="1417" w:type="dxa"/>
          </w:tcPr>
          <w:p w14:paraId="18839C63" w14:textId="0B28E8F0" w:rsidR="00F83C1C" w:rsidRPr="00AB23F6" w:rsidRDefault="00F83C1C" w:rsidP="00EC7A99">
            <w:pPr>
              <w:rPr>
                <w:sz w:val="21"/>
                <w:szCs w:val="21"/>
                <w:lang w:val="en-GB"/>
              </w:rPr>
            </w:pPr>
            <w:r w:rsidRPr="00AB23F6">
              <w:rPr>
                <w:sz w:val="21"/>
                <w:szCs w:val="21"/>
                <w:lang w:val="en-GB"/>
              </w:rPr>
              <w:t>0.7 kg</w:t>
            </w:r>
          </w:p>
        </w:tc>
        <w:tc>
          <w:tcPr>
            <w:tcW w:w="2694" w:type="dxa"/>
          </w:tcPr>
          <w:p w14:paraId="0C134133" w14:textId="1ACC9A05" w:rsidR="00F83C1C" w:rsidRPr="00AB23F6" w:rsidRDefault="00894620" w:rsidP="00EC7A99">
            <w:pPr>
              <w:rPr>
                <w:sz w:val="21"/>
                <w:szCs w:val="21"/>
                <w:lang w:val="en-GB"/>
              </w:rPr>
            </w:pPr>
            <w:r w:rsidRPr="00894620">
              <w:rPr>
                <w:sz w:val="21"/>
                <w:szCs w:val="21"/>
                <w:lang w:val="en-GB"/>
              </w:rPr>
              <w:t xml:space="preserve">petroleum production, onshore | petroleum | APOS, U </w:t>
            </w:r>
            <w:proofErr w:type="spellStart"/>
            <w:r w:rsidRPr="00894620">
              <w:rPr>
                <w:sz w:val="21"/>
                <w:szCs w:val="21"/>
                <w:lang w:val="en-GB"/>
              </w:rPr>
              <w:t>RoW</w:t>
            </w:r>
            <w:proofErr w:type="spellEnd"/>
          </w:p>
        </w:tc>
        <w:tc>
          <w:tcPr>
            <w:tcW w:w="2693" w:type="dxa"/>
          </w:tcPr>
          <w:p w14:paraId="59B8F171" w14:textId="16D51E25" w:rsidR="00F83C1C" w:rsidRPr="00AB23F6" w:rsidRDefault="00894620" w:rsidP="00EC7A99">
            <w:pPr>
              <w:rPr>
                <w:sz w:val="21"/>
                <w:szCs w:val="21"/>
                <w:lang w:val="en-GB"/>
              </w:rPr>
            </w:pPr>
            <w:r w:rsidRPr="00AB23F6">
              <w:rPr>
                <w:sz w:val="21"/>
                <w:szCs w:val="21"/>
                <w:lang w:val="en-GB"/>
              </w:rPr>
              <w:t xml:space="preserve">Ecoinvent 3.3 </w:t>
            </w:r>
            <w:r w:rsidRPr="00AB23F6">
              <w:rPr>
                <w:sz w:val="21"/>
                <w:szCs w:val="21"/>
                <w:lang w:val="en-GB"/>
              </w:rPr>
              <w:fldChar w:fldCharType="begin"/>
            </w:r>
            <w:r w:rsidRPr="00AB23F6">
              <w:rPr>
                <w:sz w:val="21"/>
                <w:szCs w:val="21"/>
                <w:lang w:val="en-GB"/>
              </w:rPr>
              <w:instrText xml:space="preserve"> ADDIN EN.CITE &lt;EndNote&gt;&lt;Cite&gt;&lt;Author&gt;Wernet&lt;/Author&gt;&lt;Year&gt;2016&lt;/Year&gt;&lt;RecNum&gt;372&lt;/RecNum&gt;&lt;DisplayText&gt;(Wernet et al., 2016)&lt;/DisplayText&gt;&lt;record&gt;&lt;rec-number&gt;372&lt;/rec-number&gt;&lt;foreign-keys&gt;&lt;key app="EN" db-id="9ewexrp2oztsf1e2vao5s0tbaaftt955rz50" timestamp="1572444607"&gt;372&lt;/key&gt;&lt;/foreign-keys&gt;&lt;ref-type name="Journal Article"&gt;17&lt;/ref-type&gt;&lt;contributors&gt;&lt;authors&gt;&lt;author&gt;Wernet, Gregor&lt;/author&gt;&lt;author&gt;Bauer, Christian&lt;/author&gt;&lt;author&gt;Steubing, Bernhard&lt;/author&gt;&lt;author&gt;Reinhard, Jürgen&lt;/author&gt;&lt;author&gt;Moreno-Ruiz, Emilia&lt;/author&gt;&lt;author&gt;Weidema, Bo&lt;/author&gt;&lt;/authors&gt;&lt;/contributors&gt;&lt;titles&gt;&lt;title&gt;The ecoinvent database version 3 (part I): overview and methodology&lt;/title&gt;&lt;secondary-title&gt;The International Journal of Life Cycle Assessment&lt;/secondary-title&gt;&lt;/titles&gt;&lt;periodical&gt;&lt;full-title&gt;The International Journal of Life Cycle Assessment&lt;/full-title&gt;&lt;abbr-1&gt;Int J Life Cycle Assess&lt;/abbr-1&gt;&lt;/periodical&gt;&lt;pages&gt;1218-1230&lt;/pages&gt;&lt;volume&gt;21&lt;/volume&gt;&lt;number&gt;9&lt;/number&gt;&lt;dates&gt;&lt;year&gt;2016&lt;/year&gt;&lt;/dates&gt;&lt;isbn&gt;0948-3349&lt;/isbn&gt;&lt;urls&gt;&lt;/urls&gt;&lt;electronic-resource-num&gt;https://doi.org/10.1007/s11367-016-1087-8&lt;/electronic-resource-num&gt;&lt;/record&gt;&lt;/Cite&gt;&lt;/EndNote&gt;</w:instrText>
            </w:r>
            <w:r w:rsidRPr="00AB23F6">
              <w:rPr>
                <w:sz w:val="21"/>
                <w:szCs w:val="21"/>
                <w:lang w:val="en-GB"/>
              </w:rPr>
              <w:fldChar w:fldCharType="separate"/>
            </w:r>
            <w:r w:rsidRPr="00AB23F6">
              <w:rPr>
                <w:noProof/>
                <w:sz w:val="21"/>
                <w:szCs w:val="21"/>
                <w:lang w:val="en-GB"/>
              </w:rPr>
              <w:t>(Wernet et al., 2016)</w:t>
            </w:r>
            <w:r w:rsidRPr="00AB23F6">
              <w:rPr>
                <w:sz w:val="21"/>
                <w:szCs w:val="21"/>
                <w:lang w:val="en-GB"/>
              </w:rPr>
              <w:fldChar w:fldCharType="end"/>
            </w:r>
          </w:p>
        </w:tc>
      </w:tr>
    </w:tbl>
    <w:p w14:paraId="511DFD3C" w14:textId="46C276DC" w:rsidR="00914AFD" w:rsidRPr="005C5C60" w:rsidRDefault="00AA69AC">
      <w:pPr>
        <w:rPr>
          <w:sz w:val="21"/>
          <w:szCs w:val="21"/>
          <w:lang w:val="en-GB"/>
        </w:rPr>
      </w:pPr>
      <w:r w:rsidRPr="005C5C60">
        <w:rPr>
          <w:sz w:val="21"/>
          <w:szCs w:val="21"/>
          <w:lang w:val="en-GB"/>
        </w:rPr>
        <w:t>*Degraded</w:t>
      </w:r>
      <w:r w:rsidR="00F7732C" w:rsidRPr="005C5C60">
        <w:rPr>
          <w:sz w:val="21"/>
          <w:szCs w:val="21"/>
          <w:lang w:val="en-GB"/>
        </w:rPr>
        <w:t xml:space="preserve"> </w:t>
      </w:r>
    </w:p>
    <w:p w14:paraId="2A6C7672" w14:textId="77777777" w:rsidR="00AA69AC" w:rsidRPr="00AB23F6" w:rsidRDefault="00AA69AC">
      <w:pPr>
        <w:rPr>
          <w:lang w:val="en-GB"/>
        </w:rPr>
      </w:pPr>
    </w:p>
    <w:p w14:paraId="61300829" w14:textId="56835D65" w:rsidR="00914AFD" w:rsidRPr="00F7732C" w:rsidRDefault="00F67D41">
      <w:pPr>
        <w:rPr>
          <w:i/>
          <w:iCs/>
          <w:sz w:val="20"/>
          <w:szCs w:val="20"/>
          <w:lang w:val="en-GB"/>
        </w:rPr>
      </w:pPr>
      <w:r w:rsidRPr="00F7732C">
        <w:rPr>
          <w:i/>
          <w:iCs/>
          <w:sz w:val="20"/>
          <w:szCs w:val="20"/>
          <w:lang w:val="en-GB"/>
        </w:rPr>
        <w:t>Table S</w:t>
      </w:r>
      <w:r w:rsidR="005F5988" w:rsidRPr="00F7732C">
        <w:rPr>
          <w:i/>
          <w:iCs/>
          <w:sz w:val="20"/>
          <w:szCs w:val="20"/>
          <w:lang w:val="en-GB"/>
        </w:rPr>
        <w:t>4</w:t>
      </w:r>
      <w:r w:rsidRPr="00F7732C">
        <w:rPr>
          <w:i/>
          <w:iCs/>
          <w:sz w:val="20"/>
          <w:szCs w:val="20"/>
          <w:lang w:val="en-GB"/>
        </w:rPr>
        <w:t xml:space="preserve">: </w:t>
      </w:r>
      <w:r w:rsidR="00914AFD" w:rsidRPr="00F7732C">
        <w:rPr>
          <w:i/>
          <w:iCs/>
          <w:sz w:val="20"/>
          <w:szCs w:val="20"/>
          <w:lang w:val="en-GB"/>
        </w:rPr>
        <w:t>Supercritical water treatment</w:t>
      </w:r>
      <w:r w:rsidRPr="00F7732C">
        <w:rPr>
          <w:i/>
          <w:iCs/>
          <w:sz w:val="20"/>
          <w:szCs w:val="20"/>
          <w:lang w:val="en-GB"/>
        </w:rPr>
        <w:t xml:space="preserve"> </w:t>
      </w:r>
      <w:r w:rsidR="00AB23F6" w:rsidRPr="00F7732C">
        <w:rPr>
          <w:i/>
          <w:iCs/>
          <w:sz w:val="20"/>
          <w:szCs w:val="20"/>
          <w:lang w:val="en-GB"/>
        </w:rPr>
        <w:t>inventory</w:t>
      </w:r>
      <w:r w:rsidRPr="00F7732C">
        <w:rPr>
          <w:i/>
          <w:iCs/>
          <w:sz w:val="20"/>
          <w:szCs w:val="20"/>
          <w:lang w:val="en-GB"/>
        </w:rPr>
        <w:t xml:space="preserve">. </w:t>
      </w:r>
      <w:r w:rsidR="005F5988" w:rsidRPr="00F7732C">
        <w:rPr>
          <w:i/>
          <w:iCs/>
          <w:sz w:val="20"/>
          <w:szCs w:val="20"/>
          <w:lang w:val="en-GB"/>
        </w:rPr>
        <w:t>Inputs</w:t>
      </w:r>
      <w:r w:rsidR="00AA69AC" w:rsidRPr="00F7732C">
        <w:rPr>
          <w:i/>
          <w:iCs/>
          <w:sz w:val="20"/>
          <w:szCs w:val="20"/>
          <w:lang w:val="en-GB"/>
        </w:rPr>
        <w:t xml:space="preserve"> are</w:t>
      </w:r>
      <w:r w:rsidR="005F5988" w:rsidRPr="00F7732C">
        <w:rPr>
          <w:i/>
          <w:iCs/>
          <w:sz w:val="20"/>
          <w:szCs w:val="20"/>
          <w:lang w:val="en-GB"/>
        </w:rPr>
        <w:t xml:space="preserve"> based</w:t>
      </w:r>
      <w:r w:rsidRPr="00F7732C">
        <w:rPr>
          <w:i/>
          <w:iCs/>
          <w:sz w:val="20"/>
          <w:szCs w:val="20"/>
          <w:lang w:val="en-GB"/>
        </w:rPr>
        <w:t xml:space="preserve"> on data found in </w:t>
      </w:r>
      <w:r w:rsidRPr="00F7732C">
        <w:rPr>
          <w:i/>
          <w:iCs/>
          <w:sz w:val="20"/>
          <w:szCs w:val="20"/>
          <w:lang w:val="en-GB"/>
        </w:rPr>
        <w:fldChar w:fldCharType="begin"/>
      </w:r>
      <w:r w:rsidRPr="00F7732C">
        <w:rPr>
          <w:i/>
          <w:iCs/>
          <w:sz w:val="20"/>
          <w:szCs w:val="20"/>
          <w:lang w:val="en-GB"/>
        </w:rPr>
        <w:instrText xml:space="preserve"> ADDIN EN.CITE &lt;EndNote&gt;&lt;Cite AuthorYear="1"&gt;&lt;Author&gt;Dong&lt;/Author&gt;&lt;Year&gt;2018&lt;/Year&gt;&lt;RecNum&gt;240&lt;/RecNum&gt;&lt;DisplayText&gt;Dong et al. (2018)&lt;/DisplayText&gt;&lt;record&gt;&lt;rec-number&gt;240&lt;/rec-number&gt;&lt;foreign-keys&gt;&lt;key app="EN" db-id="9ewexrp2oztsf1e2vao5s0tbaaftt955rz50" timestamp="1572444607"&gt;240&lt;/key&gt;&lt;/foreign-keys&gt;&lt;ref-type name="Journal Article"&gt;17&lt;/ref-type&gt;&lt;contributors&gt;&lt;authors&gt;&lt;author&gt;Dong, Phuong Anh Vo&lt;/author&gt;&lt;author&gt;Azzaro-Pantel, Catherine&lt;/author&gt;&lt;author&gt;Cadene, Anne-Laure&lt;/author&gt;&lt;/authors&gt;&lt;/contributors&gt;&lt;titles&gt;&lt;title&gt;Economic and environmental assessment of recovery and disposal pathways for CFRP waste management&lt;/title&gt;&lt;secondary-title&gt;Resources, Conservation and Recycling&lt;/secondary-title&gt;&lt;/titles&gt;&lt;periodical&gt;&lt;full-title&gt;Resources, Conservation and Recycling&lt;/full-title&gt;&lt;abbr-1&gt;Resour conserv recy&lt;/abbr-1&gt;&lt;/periodical&gt;&lt;pages&gt;63-75&lt;/pages&gt;&lt;volume&gt;133&lt;/volume&gt;&lt;dates&gt;&lt;year&gt;2018&lt;/year&gt;&lt;/dates&gt;&lt;isbn&gt;0921-3449&lt;/isbn&gt;&lt;urls&gt;&lt;/urls&gt;&lt;electronic-resource-num&gt;https://doi.org/10.1016/j.resconrec.2018.01.024&lt;/electronic-resource-num&gt;&lt;/record&gt;&lt;/Cite&gt;&lt;/EndNote&gt;</w:instrText>
      </w:r>
      <w:r w:rsidRPr="00F7732C">
        <w:rPr>
          <w:i/>
          <w:iCs/>
          <w:sz w:val="20"/>
          <w:szCs w:val="20"/>
          <w:lang w:val="en-GB"/>
        </w:rPr>
        <w:fldChar w:fldCharType="separate"/>
      </w:r>
      <w:r w:rsidRPr="00F7732C">
        <w:rPr>
          <w:i/>
          <w:iCs/>
          <w:noProof/>
          <w:sz w:val="20"/>
          <w:szCs w:val="20"/>
          <w:lang w:val="en-GB"/>
        </w:rPr>
        <w:t>Dong et al. (2018)</w:t>
      </w:r>
      <w:r w:rsidRPr="00F7732C">
        <w:rPr>
          <w:i/>
          <w:iCs/>
          <w:sz w:val="20"/>
          <w:szCs w:val="20"/>
          <w:lang w:val="en-GB"/>
        </w:rPr>
        <w:fldChar w:fldCharType="end"/>
      </w:r>
      <w:r w:rsidR="00AB23F6" w:rsidRPr="00F7732C">
        <w:rPr>
          <w:i/>
          <w:iCs/>
          <w:sz w:val="20"/>
          <w:szCs w:val="20"/>
          <w:lang w:val="en-GB"/>
        </w:rPr>
        <w:t>.</w:t>
      </w:r>
      <w:r w:rsidR="00864155" w:rsidRPr="00F7732C">
        <w:rPr>
          <w:i/>
          <w:iCs/>
          <w:sz w:val="20"/>
          <w:szCs w:val="20"/>
          <w:lang w:val="en-GB"/>
        </w:rPr>
        <w:t xml:space="preserve"> </w:t>
      </w:r>
      <w:r w:rsidR="00BC2EBE" w:rsidRPr="00F7732C">
        <w:rPr>
          <w:i/>
          <w:iCs/>
          <w:sz w:val="20"/>
          <w:szCs w:val="20"/>
          <w:lang w:val="en-GB"/>
        </w:rPr>
        <w:t>Note that the inventory is for 100% recycling rate and will vary between case studies and recycling rates.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980"/>
        <w:gridCol w:w="1417"/>
        <w:gridCol w:w="2732"/>
        <w:gridCol w:w="2655"/>
      </w:tblGrid>
      <w:tr w:rsidR="0065298E" w:rsidRPr="00AB23F6" w14:paraId="3BCEBA28" w14:textId="77777777" w:rsidTr="00AB23F6">
        <w:tc>
          <w:tcPr>
            <w:tcW w:w="1980" w:type="dxa"/>
          </w:tcPr>
          <w:p w14:paraId="7E07EDDB" w14:textId="129A3160" w:rsidR="0065298E" w:rsidRPr="00AB23F6" w:rsidRDefault="00944DF8" w:rsidP="00EC7A99">
            <w:pPr>
              <w:rPr>
                <w:sz w:val="21"/>
                <w:szCs w:val="21"/>
                <w:lang w:val="en-GB"/>
              </w:rPr>
            </w:pPr>
            <w:r>
              <w:rPr>
                <w:sz w:val="21"/>
                <w:szCs w:val="21"/>
                <w:lang w:val="en-GB"/>
              </w:rPr>
              <w:t>Flow</w:t>
            </w:r>
          </w:p>
        </w:tc>
        <w:tc>
          <w:tcPr>
            <w:tcW w:w="1417" w:type="dxa"/>
          </w:tcPr>
          <w:p w14:paraId="113CE179" w14:textId="77777777" w:rsidR="0065298E" w:rsidRPr="00AB23F6" w:rsidRDefault="0065298E" w:rsidP="00EC7A99">
            <w:pPr>
              <w:rPr>
                <w:sz w:val="21"/>
                <w:szCs w:val="21"/>
                <w:lang w:val="en-GB"/>
              </w:rPr>
            </w:pPr>
            <w:r w:rsidRPr="00AB23F6">
              <w:rPr>
                <w:sz w:val="21"/>
                <w:szCs w:val="21"/>
                <w:lang w:val="en-GB"/>
              </w:rPr>
              <w:t>Amount</w:t>
            </w:r>
          </w:p>
        </w:tc>
        <w:tc>
          <w:tcPr>
            <w:tcW w:w="2732" w:type="dxa"/>
          </w:tcPr>
          <w:p w14:paraId="67A29C9F" w14:textId="77777777" w:rsidR="0065298E" w:rsidRPr="00AB23F6" w:rsidRDefault="0065298E" w:rsidP="00EC7A99">
            <w:pPr>
              <w:rPr>
                <w:sz w:val="21"/>
                <w:szCs w:val="21"/>
                <w:lang w:val="en-GB"/>
              </w:rPr>
            </w:pPr>
            <w:r w:rsidRPr="00AB23F6">
              <w:rPr>
                <w:sz w:val="21"/>
                <w:szCs w:val="21"/>
                <w:lang w:val="en-GB"/>
              </w:rPr>
              <w:t>Provider</w:t>
            </w:r>
          </w:p>
        </w:tc>
        <w:tc>
          <w:tcPr>
            <w:tcW w:w="2655" w:type="dxa"/>
          </w:tcPr>
          <w:p w14:paraId="645F6C68" w14:textId="745F9EF9" w:rsidR="0065298E" w:rsidRPr="00AB23F6" w:rsidRDefault="003168E4" w:rsidP="00EC7A99">
            <w:pPr>
              <w:rPr>
                <w:sz w:val="21"/>
                <w:szCs w:val="21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Data source</w:t>
            </w:r>
          </w:p>
        </w:tc>
      </w:tr>
      <w:tr w:rsidR="0065298E" w:rsidRPr="00AB23F6" w14:paraId="17CAEE81" w14:textId="77777777" w:rsidTr="00AB23F6">
        <w:tc>
          <w:tcPr>
            <w:tcW w:w="8784" w:type="dxa"/>
            <w:gridSpan w:val="4"/>
          </w:tcPr>
          <w:p w14:paraId="04C86B59" w14:textId="77777777" w:rsidR="0065298E" w:rsidRPr="00AB23F6" w:rsidRDefault="0065298E" w:rsidP="009C729D">
            <w:pPr>
              <w:jc w:val="center"/>
              <w:rPr>
                <w:sz w:val="21"/>
                <w:szCs w:val="21"/>
                <w:lang w:val="en-GB"/>
              </w:rPr>
            </w:pPr>
            <w:r w:rsidRPr="009C729D">
              <w:rPr>
                <w:b/>
                <w:bCs/>
                <w:i/>
                <w:iCs/>
                <w:sz w:val="21"/>
                <w:szCs w:val="21"/>
                <w:lang w:val="en-GB"/>
              </w:rPr>
              <w:t>Inputs</w:t>
            </w:r>
          </w:p>
        </w:tc>
      </w:tr>
      <w:tr w:rsidR="00F83C1C" w:rsidRPr="00AB23F6" w14:paraId="313B5D88" w14:textId="77777777" w:rsidTr="00AB23F6">
        <w:tc>
          <w:tcPr>
            <w:tcW w:w="1980" w:type="dxa"/>
          </w:tcPr>
          <w:p w14:paraId="5F2C950A" w14:textId="480D7BE2" w:rsidR="00F83C1C" w:rsidRPr="00AB23F6" w:rsidRDefault="009C729D" w:rsidP="00F83C1C">
            <w:pPr>
              <w:rPr>
                <w:sz w:val="21"/>
                <w:szCs w:val="21"/>
                <w:lang w:val="en-GB"/>
              </w:rPr>
            </w:pPr>
            <w:r>
              <w:rPr>
                <w:sz w:val="21"/>
                <w:szCs w:val="21"/>
                <w:lang w:val="en-GB"/>
              </w:rPr>
              <w:t>Composite</w:t>
            </w:r>
          </w:p>
        </w:tc>
        <w:tc>
          <w:tcPr>
            <w:tcW w:w="1417" w:type="dxa"/>
          </w:tcPr>
          <w:p w14:paraId="4C5E9A17" w14:textId="694B9A5B" w:rsidR="00F83C1C" w:rsidRPr="00AB23F6" w:rsidRDefault="00F83C1C" w:rsidP="00F83C1C">
            <w:pPr>
              <w:rPr>
                <w:sz w:val="21"/>
                <w:szCs w:val="21"/>
                <w:lang w:val="en-GB"/>
              </w:rPr>
            </w:pPr>
            <w:r w:rsidRPr="00AB23F6">
              <w:rPr>
                <w:sz w:val="21"/>
                <w:szCs w:val="21"/>
                <w:lang w:val="en-GB"/>
              </w:rPr>
              <w:t>1 kg</w:t>
            </w:r>
          </w:p>
        </w:tc>
        <w:tc>
          <w:tcPr>
            <w:tcW w:w="2732" w:type="dxa"/>
          </w:tcPr>
          <w:p w14:paraId="644A4F0D" w14:textId="471BAA04" w:rsidR="00F83C1C" w:rsidRPr="00AB23F6" w:rsidRDefault="00F83C1C" w:rsidP="00F83C1C">
            <w:pPr>
              <w:rPr>
                <w:sz w:val="21"/>
                <w:szCs w:val="21"/>
                <w:lang w:val="en-GB"/>
              </w:rPr>
            </w:pPr>
            <w:r w:rsidRPr="00AB23F6">
              <w:rPr>
                <w:sz w:val="21"/>
                <w:szCs w:val="21"/>
                <w:lang w:val="en-GB"/>
              </w:rPr>
              <w:t>n/a</w:t>
            </w:r>
          </w:p>
        </w:tc>
        <w:tc>
          <w:tcPr>
            <w:tcW w:w="2655" w:type="dxa"/>
          </w:tcPr>
          <w:p w14:paraId="11C798BE" w14:textId="41727818" w:rsidR="00F83C1C" w:rsidRPr="00AB23F6" w:rsidRDefault="00F83C1C" w:rsidP="00F83C1C">
            <w:pPr>
              <w:rPr>
                <w:sz w:val="21"/>
                <w:szCs w:val="21"/>
                <w:lang w:val="en-GB"/>
              </w:rPr>
            </w:pPr>
            <w:r w:rsidRPr="00AB23F6">
              <w:rPr>
                <w:sz w:val="21"/>
                <w:szCs w:val="21"/>
                <w:lang w:val="en-GB"/>
              </w:rPr>
              <w:t>See Table S</w:t>
            </w:r>
            <w:r w:rsidR="00FA7166">
              <w:rPr>
                <w:sz w:val="21"/>
                <w:szCs w:val="21"/>
                <w:lang w:val="en-GB"/>
              </w:rPr>
              <w:t>1</w:t>
            </w:r>
          </w:p>
        </w:tc>
      </w:tr>
      <w:tr w:rsidR="0065298E" w:rsidRPr="00AB23F6" w14:paraId="10FFB135" w14:textId="77777777" w:rsidTr="00AB23F6">
        <w:tc>
          <w:tcPr>
            <w:tcW w:w="1980" w:type="dxa"/>
          </w:tcPr>
          <w:p w14:paraId="4D800033" w14:textId="31EFD372" w:rsidR="0065298E" w:rsidRPr="00AB23F6" w:rsidRDefault="00F83C1C" w:rsidP="00EC7A99">
            <w:pPr>
              <w:rPr>
                <w:sz w:val="21"/>
                <w:szCs w:val="21"/>
                <w:lang w:val="en-GB"/>
              </w:rPr>
            </w:pPr>
            <w:r w:rsidRPr="00AB23F6">
              <w:rPr>
                <w:sz w:val="21"/>
                <w:szCs w:val="21"/>
                <w:lang w:val="en-GB"/>
              </w:rPr>
              <w:t>Electricity</w:t>
            </w:r>
          </w:p>
        </w:tc>
        <w:tc>
          <w:tcPr>
            <w:tcW w:w="1417" w:type="dxa"/>
          </w:tcPr>
          <w:p w14:paraId="42947D8B" w14:textId="4817065B" w:rsidR="0065298E" w:rsidRPr="00AB23F6" w:rsidRDefault="00AB23F6" w:rsidP="00EC7A99">
            <w:pPr>
              <w:rPr>
                <w:sz w:val="21"/>
                <w:szCs w:val="21"/>
                <w:lang w:val="en-GB"/>
              </w:rPr>
            </w:pPr>
            <w:r w:rsidRPr="00AB23F6">
              <w:rPr>
                <w:sz w:val="21"/>
                <w:szCs w:val="21"/>
                <w:lang w:val="en-GB"/>
              </w:rPr>
              <w:t>9.4 MJ</w:t>
            </w:r>
          </w:p>
        </w:tc>
        <w:tc>
          <w:tcPr>
            <w:tcW w:w="2732" w:type="dxa"/>
          </w:tcPr>
          <w:p w14:paraId="55A10F3E" w14:textId="4376F088" w:rsidR="0065298E" w:rsidRPr="00AB23F6" w:rsidRDefault="00AB23F6" w:rsidP="00EC7A99">
            <w:pPr>
              <w:rPr>
                <w:sz w:val="21"/>
                <w:szCs w:val="21"/>
                <w:lang w:val="en-GB"/>
              </w:rPr>
            </w:pPr>
            <w:r w:rsidRPr="00AB23F6">
              <w:rPr>
                <w:sz w:val="21"/>
                <w:szCs w:val="21"/>
                <w:lang w:val="en-GB"/>
              </w:rPr>
              <w:t>market for electricity, low voltage | electricity, low voltage | APOS, U - DE</w:t>
            </w:r>
          </w:p>
        </w:tc>
        <w:tc>
          <w:tcPr>
            <w:tcW w:w="2655" w:type="dxa"/>
          </w:tcPr>
          <w:p w14:paraId="1ED29DE2" w14:textId="548D4332" w:rsidR="0065298E" w:rsidRPr="00AB23F6" w:rsidRDefault="00AB23F6" w:rsidP="00EC7A99">
            <w:pPr>
              <w:rPr>
                <w:sz w:val="21"/>
                <w:szCs w:val="21"/>
                <w:lang w:val="en-GB"/>
              </w:rPr>
            </w:pPr>
            <w:r w:rsidRPr="00AB23F6">
              <w:rPr>
                <w:sz w:val="21"/>
                <w:szCs w:val="21"/>
                <w:lang w:val="en-GB"/>
              </w:rPr>
              <w:t xml:space="preserve">Ecoinvent 3.3 </w:t>
            </w:r>
            <w:r w:rsidRPr="00AB23F6">
              <w:rPr>
                <w:sz w:val="21"/>
                <w:szCs w:val="21"/>
                <w:lang w:val="en-GB"/>
              </w:rPr>
              <w:fldChar w:fldCharType="begin"/>
            </w:r>
            <w:r w:rsidRPr="00AB23F6">
              <w:rPr>
                <w:sz w:val="21"/>
                <w:szCs w:val="21"/>
                <w:lang w:val="en-GB"/>
              </w:rPr>
              <w:instrText xml:space="preserve"> ADDIN EN.CITE &lt;EndNote&gt;&lt;Cite&gt;&lt;Author&gt;Wernet&lt;/Author&gt;&lt;Year&gt;2016&lt;/Year&gt;&lt;RecNum&gt;372&lt;/RecNum&gt;&lt;DisplayText&gt;(Wernet et al., 2016)&lt;/DisplayText&gt;&lt;record&gt;&lt;rec-number&gt;372&lt;/rec-number&gt;&lt;foreign-keys&gt;&lt;key app="EN" db-id="9ewexrp2oztsf1e2vao5s0tbaaftt955rz50" timestamp="1572444607"&gt;372&lt;/key&gt;&lt;/foreign-keys&gt;&lt;ref-type name="Journal Article"&gt;17&lt;/ref-type&gt;&lt;contributors&gt;&lt;authors&gt;&lt;author&gt;Wernet, Gregor&lt;/author&gt;&lt;author&gt;Bauer, Christian&lt;/author&gt;&lt;author&gt;Steubing, Bernhard&lt;/author&gt;&lt;author&gt;Reinhard, Jürgen&lt;/author&gt;&lt;author&gt;Moreno-Ruiz, Emilia&lt;/author&gt;&lt;author&gt;Weidema, Bo&lt;/author&gt;&lt;/authors&gt;&lt;/contributors&gt;&lt;titles&gt;&lt;title&gt;The ecoinvent database version 3 (part I): overview and methodology&lt;/title&gt;&lt;secondary-title&gt;The International Journal of Life Cycle Assessment&lt;/secondary-title&gt;&lt;/titles&gt;&lt;periodical&gt;&lt;full-title&gt;The International Journal of Life Cycle Assessment&lt;/full-title&gt;&lt;abbr-1&gt;Int J Life Cycle Assess&lt;/abbr-1&gt;&lt;/periodical&gt;&lt;pages&gt;1218-1230&lt;/pages&gt;&lt;volume&gt;21&lt;/volume&gt;&lt;number&gt;9&lt;/number&gt;&lt;dates&gt;&lt;year&gt;2016&lt;/year&gt;&lt;/dates&gt;&lt;isbn&gt;0948-3349&lt;/isbn&gt;&lt;urls&gt;&lt;/urls&gt;&lt;electronic-resource-num&gt;https://doi.org/10.1007/s11367-016-1087-8&lt;/electronic-resource-num&gt;&lt;/record&gt;&lt;/Cite&gt;&lt;/EndNote&gt;</w:instrText>
            </w:r>
            <w:r w:rsidRPr="00AB23F6">
              <w:rPr>
                <w:sz w:val="21"/>
                <w:szCs w:val="21"/>
                <w:lang w:val="en-GB"/>
              </w:rPr>
              <w:fldChar w:fldCharType="separate"/>
            </w:r>
            <w:r w:rsidRPr="00AB23F6">
              <w:rPr>
                <w:noProof/>
                <w:sz w:val="21"/>
                <w:szCs w:val="21"/>
                <w:lang w:val="en-GB"/>
              </w:rPr>
              <w:t>(Wernet et al., 2016)</w:t>
            </w:r>
            <w:r w:rsidRPr="00AB23F6">
              <w:rPr>
                <w:sz w:val="21"/>
                <w:szCs w:val="21"/>
                <w:lang w:val="en-GB"/>
              </w:rPr>
              <w:fldChar w:fldCharType="end"/>
            </w:r>
          </w:p>
        </w:tc>
      </w:tr>
      <w:tr w:rsidR="00AB23F6" w:rsidRPr="00AB23F6" w14:paraId="4CDAF347" w14:textId="77777777" w:rsidTr="00AB23F6">
        <w:tc>
          <w:tcPr>
            <w:tcW w:w="1980" w:type="dxa"/>
          </w:tcPr>
          <w:p w14:paraId="61A1A312" w14:textId="48DA15D3" w:rsidR="00AB23F6" w:rsidRPr="00AB23F6" w:rsidRDefault="00AB23F6" w:rsidP="00EC7A99">
            <w:pPr>
              <w:rPr>
                <w:sz w:val="21"/>
                <w:szCs w:val="21"/>
                <w:lang w:val="en-GB"/>
              </w:rPr>
            </w:pPr>
            <w:r w:rsidRPr="00AB23F6">
              <w:rPr>
                <w:sz w:val="21"/>
                <w:szCs w:val="21"/>
                <w:lang w:val="en-GB"/>
              </w:rPr>
              <w:t>Heat</w:t>
            </w:r>
          </w:p>
        </w:tc>
        <w:tc>
          <w:tcPr>
            <w:tcW w:w="1417" w:type="dxa"/>
          </w:tcPr>
          <w:p w14:paraId="10F9C2EF" w14:textId="30CC1021" w:rsidR="00AB23F6" w:rsidRPr="00AB23F6" w:rsidRDefault="00AB23F6" w:rsidP="00EC7A99">
            <w:pPr>
              <w:rPr>
                <w:sz w:val="21"/>
                <w:szCs w:val="21"/>
                <w:lang w:val="en-GB"/>
              </w:rPr>
            </w:pPr>
            <w:r w:rsidRPr="00AB23F6">
              <w:rPr>
                <w:sz w:val="21"/>
                <w:szCs w:val="21"/>
                <w:lang w:val="en-GB"/>
              </w:rPr>
              <w:t>66.2 MJ</w:t>
            </w:r>
          </w:p>
        </w:tc>
        <w:tc>
          <w:tcPr>
            <w:tcW w:w="2732" w:type="dxa"/>
          </w:tcPr>
          <w:p w14:paraId="58B7F2AF" w14:textId="2852B6D1" w:rsidR="00AB23F6" w:rsidRPr="00AB23F6" w:rsidRDefault="00AB23F6" w:rsidP="00EC7A99">
            <w:pPr>
              <w:rPr>
                <w:sz w:val="21"/>
                <w:szCs w:val="21"/>
                <w:lang w:val="en-GB"/>
              </w:rPr>
            </w:pPr>
            <w:r w:rsidRPr="00AB23F6">
              <w:rPr>
                <w:sz w:val="21"/>
                <w:szCs w:val="21"/>
                <w:lang w:val="en-GB"/>
              </w:rPr>
              <w:t>heat production, natural gas, at industrial furnace &gt;100kW | heat, district or industrial, natural gas | APOS, U - Europe without Switzerland</w:t>
            </w:r>
          </w:p>
        </w:tc>
        <w:tc>
          <w:tcPr>
            <w:tcW w:w="2655" w:type="dxa"/>
          </w:tcPr>
          <w:p w14:paraId="23E615B1" w14:textId="4A57B2F9" w:rsidR="00AB23F6" w:rsidRPr="00AB23F6" w:rsidRDefault="00AB23F6" w:rsidP="00EC7A99">
            <w:pPr>
              <w:rPr>
                <w:sz w:val="21"/>
                <w:szCs w:val="21"/>
                <w:lang w:val="en-GB"/>
              </w:rPr>
            </w:pPr>
            <w:r w:rsidRPr="00AB23F6">
              <w:rPr>
                <w:sz w:val="21"/>
                <w:szCs w:val="21"/>
                <w:lang w:val="en-GB"/>
              </w:rPr>
              <w:t xml:space="preserve">Ecoinvent 3.3 </w:t>
            </w:r>
            <w:r w:rsidRPr="00AB23F6">
              <w:rPr>
                <w:sz w:val="21"/>
                <w:szCs w:val="21"/>
                <w:lang w:val="en-GB"/>
              </w:rPr>
              <w:fldChar w:fldCharType="begin"/>
            </w:r>
            <w:r w:rsidRPr="00AB23F6">
              <w:rPr>
                <w:sz w:val="21"/>
                <w:szCs w:val="21"/>
                <w:lang w:val="en-GB"/>
              </w:rPr>
              <w:instrText xml:space="preserve"> ADDIN EN.CITE &lt;EndNote&gt;&lt;Cite&gt;&lt;Author&gt;Wernet&lt;/Author&gt;&lt;Year&gt;2016&lt;/Year&gt;&lt;RecNum&gt;372&lt;/RecNum&gt;&lt;DisplayText&gt;(Wernet et al., 2016)&lt;/DisplayText&gt;&lt;record&gt;&lt;rec-number&gt;372&lt;/rec-number&gt;&lt;foreign-keys&gt;&lt;key app="EN" db-id="9ewexrp2oztsf1e2vao5s0tbaaftt955rz50" timestamp="1572444607"&gt;372&lt;/key&gt;&lt;/foreign-keys&gt;&lt;ref-type name="Journal Article"&gt;17&lt;/ref-type&gt;&lt;contributors&gt;&lt;authors&gt;&lt;author&gt;Wernet, Gregor&lt;/author&gt;&lt;author&gt;Bauer, Christian&lt;/author&gt;&lt;author&gt;Steubing, Bernhard&lt;/author&gt;&lt;author&gt;Reinhard, Jürgen&lt;/author&gt;&lt;author&gt;Moreno-Ruiz, Emilia&lt;/author&gt;&lt;author&gt;Weidema, Bo&lt;/author&gt;&lt;/authors&gt;&lt;/contributors&gt;&lt;titles&gt;&lt;title&gt;The ecoinvent database version 3 (part I): overview and methodology&lt;/title&gt;&lt;secondary-title&gt;The International Journal of Life Cycle Assessment&lt;/secondary-title&gt;&lt;/titles&gt;&lt;periodical&gt;&lt;full-title&gt;The International Journal of Life Cycle Assessment&lt;/full-title&gt;&lt;abbr-1&gt;Int J Life Cycle Assess&lt;/abbr-1&gt;&lt;/periodical&gt;&lt;pages&gt;1218-1230&lt;/pages&gt;&lt;volume&gt;21&lt;/volume&gt;&lt;number&gt;9&lt;/number&gt;&lt;dates&gt;&lt;year&gt;2016&lt;/year&gt;&lt;/dates&gt;&lt;isbn&gt;0948-3349&lt;/isbn&gt;&lt;urls&gt;&lt;/urls&gt;&lt;electronic-resource-num&gt;https://doi.org/10.1007/s11367-016-1087-8&lt;/electronic-resource-num&gt;&lt;/record&gt;&lt;/Cite&gt;&lt;/EndNote&gt;</w:instrText>
            </w:r>
            <w:r w:rsidRPr="00AB23F6">
              <w:rPr>
                <w:sz w:val="21"/>
                <w:szCs w:val="21"/>
                <w:lang w:val="en-GB"/>
              </w:rPr>
              <w:fldChar w:fldCharType="separate"/>
            </w:r>
            <w:r w:rsidRPr="00AB23F6">
              <w:rPr>
                <w:noProof/>
                <w:sz w:val="21"/>
                <w:szCs w:val="21"/>
                <w:lang w:val="en-GB"/>
              </w:rPr>
              <w:t>(Wernet et al., 2016)</w:t>
            </w:r>
            <w:r w:rsidRPr="00AB23F6">
              <w:rPr>
                <w:sz w:val="21"/>
                <w:szCs w:val="21"/>
                <w:lang w:val="en-GB"/>
              </w:rPr>
              <w:fldChar w:fldCharType="end"/>
            </w:r>
          </w:p>
        </w:tc>
      </w:tr>
      <w:tr w:rsidR="00F83C1C" w:rsidRPr="00AB23F6" w14:paraId="468C7B4A" w14:textId="77777777" w:rsidTr="00AB23F6">
        <w:tc>
          <w:tcPr>
            <w:tcW w:w="1980" w:type="dxa"/>
          </w:tcPr>
          <w:p w14:paraId="0F770BD3" w14:textId="63A3862F" w:rsidR="00F83C1C" w:rsidRPr="00AB23F6" w:rsidRDefault="00F83C1C" w:rsidP="00EC7A99">
            <w:pPr>
              <w:rPr>
                <w:sz w:val="21"/>
                <w:szCs w:val="21"/>
                <w:lang w:val="en-GB"/>
              </w:rPr>
            </w:pPr>
            <w:r w:rsidRPr="00AB23F6">
              <w:rPr>
                <w:sz w:val="21"/>
                <w:szCs w:val="21"/>
                <w:lang w:val="en-GB"/>
              </w:rPr>
              <w:t>Water</w:t>
            </w:r>
          </w:p>
        </w:tc>
        <w:tc>
          <w:tcPr>
            <w:tcW w:w="1417" w:type="dxa"/>
          </w:tcPr>
          <w:p w14:paraId="650D57CB" w14:textId="3A6A3038" w:rsidR="00F83C1C" w:rsidRPr="00AB23F6" w:rsidRDefault="00AB23F6" w:rsidP="00EC7A99">
            <w:pPr>
              <w:rPr>
                <w:sz w:val="21"/>
                <w:szCs w:val="21"/>
                <w:lang w:val="en-GB"/>
              </w:rPr>
            </w:pPr>
            <w:r w:rsidRPr="00AB23F6">
              <w:rPr>
                <w:sz w:val="21"/>
                <w:szCs w:val="21"/>
                <w:lang w:val="en-GB"/>
              </w:rPr>
              <w:t>3.5 kg</w:t>
            </w:r>
          </w:p>
        </w:tc>
        <w:tc>
          <w:tcPr>
            <w:tcW w:w="2732" w:type="dxa"/>
          </w:tcPr>
          <w:p w14:paraId="4BEE0526" w14:textId="7FE68B39" w:rsidR="00F83C1C" w:rsidRPr="00AB23F6" w:rsidRDefault="00AB23F6" w:rsidP="00EC7A99">
            <w:pPr>
              <w:rPr>
                <w:sz w:val="21"/>
                <w:szCs w:val="21"/>
                <w:lang w:val="en-GB"/>
              </w:rPr>
            </w:pPr>
            <w:r w:rsidRPr="00AB23F6">
              <w:rPr>
                <w:sz w:val="21"/>
                <w:szCs w:val="21"/>
                <w:lang w:val="en-GB"/>
              </w:rPr>
              <w:t>market for tap water | tap water | APOS, U - Europe without Switzerland</w:t>
            </w:r>
          </w:p>
        </w:tc>
        <w:tc>
          <w:tcPr>
            <w:tcW w:w="2655" w:type="dxa"/>
          </w:tcPr>
          <w:p w14:paraId="05486D0F" w14:textId="2179E42F" w:rsidR="00F83C1C" w:rsidRPr="00AB23F6" w:rsidRDefault="00AB23F6" w:rsidP="00EC7A99">
            <w:pPr>
              <w:rPr>
                <w:sz w:val="21"/>
                <w:szCs w:val="21"/>
                <w:lang w:val="en-GB"/>
              </w:rPr>
            </w:pPr>
            <w:r w:rsidRPr="00AB23F6">
              <w:rPr>
                <w:sz w:val="21"/>
                <w:szCs w:val="21"/>
                <w:lang w:val="en-GB"/>
              </w:rPr>
              <w:t xml:space="preserve">Ecoinvent 3.3 </w:t>
            </w:r>
            <w:r w:rsidRPr="00AB23F6">
              <w:rPr>
                <w:sz w:val="21"/>
                <w:szCs w:val="21"/>
                <w:lang w:val="en-GB"/>
              </w:rPr>
              <w:fldChar w:fldCharType="begin"/>
            </w:r>
            <w:r w:rsidRPr="00AB23F6">
              <w:rPr>
                <w:sz w:val="21"/>
                <w:szCs w:val="21"/>
                <w:lang w:val="en-GB"/>
              </w:rPr>
              <w:instrText xml:space="preserve"> ADDIN EN.CITE &lt;EndNote&gt;&lt;Cite&gt;&lt;Author&gt;Wernet&lt;/Author&gt;&lt;Year&gt;2016&lt;/Year&gt;&lt;RecNum&gt;372&lt;/RecNum&gt;&lt;DisplayText&gt;(Wernet et al., 2016)&lt;/DisplayText&gt;&lt;record&gt;&lt;rec-number&gt;372&lt;/rec-number&gt;&lt;foreign-keys&gt;&lt;key app="EN" db-id="9ewexrp2oztsf1e2vao5s0tbaaftt955rz50" timestamp="1572444607"&gt;372&lt;/key&gt;&lt;/foreign-keys&gt;&lt;ref-type name="Journal Article"&gt;17&lt;/ref-type&gt;&lt;contributors&gt;&lt;authors&gt;&lt;author&gt;Wernet, Gregor&lt;/author&gt;&lt;author&gt;Bauer, Christian&lt;/author&gt;&lt;author&gt;Steubing, Bernhard&lt;/author&gt;&lt;author&gt;Reinhard, Jürgen&lt;/author&gt;&lt;author&gt;Moreno-Ruiz, Emilia&lt;/author&gt;&lt;author&gt;Weidema, Bo&lt;/author&gt;&lt;/authors&gt;&lt;/contributors&gt;&lt;titles&gt;&lt;title&gt;The ecoinvent database version 3 (part I): overview and methodology&lt;/title&gt;&lt;secondary-title&gt;The International Journal of Life Cycle Assessment&lt;/secondary-title&gt;&lt;/titles&gt;&lt;periodical&gt;&lt;full-title&gt;The International Journal of Life Cycle Assessment&lt;/full-title&gt;&lt;abbr-1&gt;Int J Life Cycle Assess&lt;/abbr-1&gt;&lt;/periodical&gt;&lt;pages&gt;1218-1230&lt;/pages&gt;&lt;volume&gt;21&lt;/volume&gt;&lt;number&gt;9&lt;/number&gt;&lt;dates&gt;&lt;year&gt;2016&lt;/year&gt;&lt;/dates&gt;&lt;isbn&gt;0948-3349&lt;/isbn&gt;&lt;urls&gt;&lt;/urls&gt;&lt;electronic-resource-num&gt;https://doi.org/10.1007/s11367-016-1087-8&lt;/electronic-resource-num&gt;&lt;/record&gt;&lt;/Cite&gt;&lt;/EndNote&gt;</w:instrText>
            </w:r>
            <w:r w:rsidRPr="00AB23F6">
              <w:rPr>
                <w:sz w:val="21"/>
                <w:szCs w:val="21"/>
                <w:lang w:val="en-GB"/>
              </w:rPr>
              <w:fldChar w:fldCharType="separate"/>
            </w:r>
            <w:r w:rsidRPr="00AB23F6">
              <w:rPr>
                <w:noProof/>
                <w:sz w:val="21"/>
                <w:szCs w:val="21"/>
                <w:lang w:val="en-GB"/>
              </w:rPr>
              <w:t>(Wernet et al., 2016)</w:t>
            </w:r>
            <w:r w:rsidRPr="00AB23F6">
              <w:rPr>
                <w:sz w:val="21"/>
                <w:szCs w:val="21"/>
                <w:lang w:val="en-GB"/>
              </w:rPr>
              <w:fldChar w:fldCharType="end"/>
            </w:r>
          </w:p>
        </w:tc>
      </w:tr>
      <w:tr w:rsidR="00F83C1C" w:rsidRPr="00AB23F6" w14:paraId="3EED9473" w14:textId="77777777" w:rsidTr="00AB23F6">
        <w:tc>
          <w:tcPr>
            <w:tcW w:w="1980" w:type="dxa"/>
          </w:tcPr>
          <w:p w14:paraId="59114F1D" w14:textId="2D784F86" w:rsidR="00F83C1C" w:rsidRPr="00AB23F6" w:rsidRDefault="00F83C1C" w:rsidP="00EC7A99">
            <w:pPr>
              <w:rPr>
                <w:sz w:val="21"/>
                <w:szCs w:val="21"/>
                <w:lang w:val="en-GB"/>
              </w:rPr>
            </w:pPr>
            <w:r w:rsidRPr="00AB23F6">
              <w:rPr>
                <w:sz w:val="21"/>
                <w:szCs w:val="21"/>
                <w:lang w:val="en-GB"/>
              </w:rPr>
              <w:t>Cooling water</w:t>
            </w:r>
          </w:p>
        </w:tc>
        <w:tc>
          <w:tcPr>
            <w:tcW w:w="1417" w:type="dxa"/>
          </w:tcPr>
          <w:p w14:paraId="0814E4A1" w14:textId="1A4A5877" w:rsidR="00F83C1C" w:rsidRPr="00AB23F6" w:rsidRDefault="00AB23F6" w:rsidP="00EC7A99">
            <w:pPr>
              <w:rPr>
                <w:sz w:val="21"/>
                <w:szCs w:val="21"/>
                <w:lang w:val="en-GB"/>
              </w:rPr>
            </w:pPr>
            <w:r w:rsidRPr="00AB23F6">
              <w:rPr>
                <w:sz w:val="21"/>
                <w:szCs w:val="21"/>
                <w:lang w:val="en-GB"/>
              </w:rPr>
              <w:t>72.02 t</w:t>
            </w:r>
          </w:p>
        </w:tc>
        <w:tc>
          <w:tcPr>
            <w:tcW w:w="2732" w:type="dxa"/>
          </w:tcPr>
          <w:p w14:paraId="2493A6D8" w14:textId="04759F75" w:rsidR="00F83C1C" w:rsidRPr="00AB23F6" w:rsidRDefault="00AB23F6" w:rsidP="00EC7A99">
            <w:pPr>
              <w:rPr>
                <w:sz w:val="21"/>
                <w:szCs w:val="21"/>
                <w:lang w:val="en-GB"/>
              </w:rPr>
            </w:pPr>
            <w:r w:rsidRPr="00AB23F6">
              <w:rPr>
                <w:sz w:val="21"/>
                <w:szCs w:val="21"/>
                <w:lang w:val="en-GB"/>
              </w:rPr>
              <w:t>n/a (considered a resource, assumed to be re-circulated)</w:t>
            </w:r>
          </w:p>
        </w:tc>
        <w:tc>
          <w:tcPr>
            <w:tcW w:w="2655" w:type="dxa"/>
          </w:tcPr>
          <w:p w14:paraId="4F746257" w14:textId="537B69DA" w:rsidR="00F83C1C" w:rsidRPr="00AB23F6" w:rsidRDefault="00AB23F6" w:rsidP="00EC7A99">
            <w:pPr>
              <w:rPr>
                <w:sz w:val="21"/>
                <w:szCs w:val="21"/>
                <w:lang w:val="en-GB"/>
              </w:rPr>
            </w:pPr>
            <w:r w:rsidRPr="00AB23F6">
              <w:rPr>
                <w:sz w:val="21"/>
                <w:szCs w:val="21"/>
                <w:lang w:val="en-GB"/>
              </w:rPr>
              <w:t>n/a</w:t>
            </w:r>
          </w:p>
        </w:tc>
      </w:tr>
      <w:tr w:rsidR="0065298E" w:rsidRPr="00AB23F6" w14:paraId="2A198653" w14:textId="77777777" w:rsidTr="00AB23F6">
        <w:tc>
          <w:tcPr>
            <w:tcW w:w="8784" w:type="dxa"/>
            <w:gridSpan w:val="4"/>
          </w:tcPr>
          <w:p w14:paraId="73C00F58" w14:textId="77777777" w:rsidR="0065298E" w:rsidRPr="00AB23F6" w:rsidRDefault="0065298E" w:rsidP="00BC2EBE">
            <w:pPr>
              <w:jc w:val="center"/>
              <w:rPr>
                <w:sz w:val="21"/>
                <w:szCs w:val="21"/>
                <w:lang w:val="en-GB"/>
              </w:rPr>
            </w:pPr>
            <w:r w:rsidRPr="00BC2EBE">
              <w:rPr>
                <w:b/>
                <w:bCs/>
                <w:i/>
                <w:iCs/>
                <w:sz w:val="21"/>
                <w:szCs w:val="21"/>
                <w:lang w:val="en-GB"/>
              </w:rPr>
              <w:t>Outputs</w:t>
            </w:r>
          </w:p>
        </w:tc>
      </w:tr>
      <w:tr w:rsidR="0065298E" w:rsidRPr="00AB23F6" w14:paraId="6A4B647F" w14:textId="77777777" w:rsidTr="00AB23F6">
        <w:tc>
          <w:tcPr>
            <w:tcW w:w="1980" w:type="dxa"/>
          </w:tcPr>
          <w:p w14:paraId="3042F299" w14:textId="5D3ACDA7" w:rsidR="0065298E" w:rsidRPr="00AB23F6" w:rsidRDefault="00F83C1C" w:rsidP="00EC7A99">
            <w:pPr>
              <w:rPr>
                <w:sz w:val="21"/>
                <w:szCs w:val="21"/>
                <w:lang w:val="en-GB"/>
              </w:rPr>
            </w:pPr>
            <w:r w:rsidRPr="00AB23F6">
              <w:rPr>
                <w:sz w:val="21"/>
                <w:szCs w:val="21"/>
                <w:lang w:val="en-GB"/>
              </w:rPr>
              <w:t xml:space="preserve">Carbon </w:t>
            </w:r>
            <w:proofErr w:type="spellStart"/>
            <w:r w:rsidR="00BC2EBE">
              <w:rPr>
                <w:sz w:val="21"/>
                <w:szCs w:val="21"/>
                <w:lang w:val="en-GB"/>
              </w:rPr>
              <w:t>fiber</w:t>
            </w:r>
            <w:proofErr w:type="spellEnd"/>
            <w:r w:rsidR="00AA69AC">
              <w:rPr>
                <w:sz w:val="21"/>
                <w:szCs w:val="21"/>
                <w:lang w:val="en-GB"/>
              </w:rPr>
              <w:t>*</w:t>
            </w:r>
          </w:p>
        </w:tc>
        <w:tc>
          <w:tcPr>
            <w:tcW w:w="1417" w:type="dxa"/>
          </w:tcPr>
          <w:p w14:paraId="1361A643" w14:textId="7FD3ADB6" w:rsidR="0065298E" w:rsidRPr="00AB23F6" w:rsidRDefault="00F83C1C" w:rsidP="00EC7A99">
            <w:pPr>
              <w:rPr>
                <w:sz w:val="21"/>
                <w:szCs w:val="21"/>
                <w:lang w:val="en-GB"/>
              </w:rPr>
            </w:pPr>
            <w:r w:rsidRPr="00AB23F6">
              <w:rPr>
                <w:sz w:val="21"/>
                <w:szCs w:val="21"/>
                <w:lang w:val="en-GB"/>
              </w:rPr>
              <w:t>0.3</w:t>
            </w:r>
            <w:r w:rsidR="0065298E" w:rsidRPr="00AB23F6">
              <w:rPr>
                <w:sz w:val="21"/>
                <w:szCs w:val="21"/>
                <w:lang w:val="en-GB"/>
              </w:rPr>
              <w:t xml:space="preserve"> kg</w:t>
            </w:r>
          </w:p>
        </w:tc>
        <w:tc>
          <w:tcPr>
            <w:tcW w:w="2732" w:type="dxa"/>
          </w:tcPr>
          <w:p w14:paraId="2434012E" w14:textId="77777777" w:rsidR="0065298E" w:rsidRPr="00AB23F6" w:rsidRDefault="0065298E" w:rsidP="00EC7A99">
            <w:pPr>
              <w:rPr>
                <w:sz w:val="21"/>
                <w:szCs w:val="21"/>
                <w:lang w:val="en-GB"/>
              </w:rPr>
            </w:pPr>
            <w:r w:rsidRPr="00AB23F6">
              <w:rPr>
                <w:sz w:val="21"/>
                <w:szCs w:val="21"/>
                <w:lang w:val="en-GB"/>
              </w:rPr>
              <w:t>n/a</w:t>
            </w:r>
          </w:p>
        </w:tc>
        <w:tc>
          <w:tcPr>
            <w:tcW w:w="2655" w:type="dxa"/>
          </w:tcPr>
          <w:p w14:paraId="7A1DF4F5" w14:textId="63DE44E0" w:rsidR="0065298E" w:rsidRPr="00AB23F6" w:rsidRDefault="00944DF8" w:rsidP="00EC7A99">
            <w:pPr>
              <w:rPr>
                <w:sz w:val="21"/>
                <w:szCs w:val="21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See Table S1</w:t>
            </w:r>
          </w:p>
        </w:tc>
      </w:tr>
      <w:tr w:rsidR="00F83C1C" w:rsidRPr="00AB23F6" w14:paraId="1C7C7DDD" w14:textId="77777777" w:rsidTr="00AB23F6">
        <w:tc>
          <w:tcPr>
            <w:tcW w:w="1980" w:type="dxa"/>
          </w:tcPr>
          <w:p w14:paraId="1DE6A48C" w14:textId="20A2B3E5" w:rsidR="00F83C1C" w:rsidRPr="00AB23F6" w:rsidRDefault="00F83C1C" w:rsidP="00EC7A99">
            <w:pPr>
              <w:rPr>
                <w:sz w:val="21"/>
                <w:szCs w:val="21"/>
                <w:lang w:val="en-GB"/>
              </w:rPr>
            </w:pPr>
            <w:r w:rsidRPr="00AB23F6">
              <w:rPr>
                <w:sz w:val="21"/>
                <w:szCs w:val="21"/>
                <w:lang w:val="en-GB"/>
              </w:rPr>
              <w:t>Polymer</w:t>
            </w:r>
            <w:r w:rsidR="00AA69AC">
              <w:rPr>
                <w:sz w:val="21"/>
                <w:szCs w:val="21"/>
                <w:lang w:val="en-GB"/>
              </w:rPr>
              <w:t>*</w:t>
            </w:r>
          </w:p>
        </w:tc>
        <w:tc>
          <w:tcPr>
            <w:tcW w:w="1417" w:type="dxa"/>
          </w:tcPr>
          <w:p w14:paraId="34436255" w14:textId="0C81ED3B" w:rsidR="00F83C1C" w:rsidRPr="00AB23F6" w:rsidRDefault="00F83C1C" w:rsidP="00EC7A99">
            <w:pPr>
              <w:rPr>
                <w:sz w:val="21"/>
                <w:szCs w:val="21"/>
                <w:lang w:val="en-GB"/>
              </w:rPr>
            </w:pPr>
            <w:r w:rsidRPr="00AB23F6">
              <w:rPr>
                <w:sz w:val="21"/>
                <w:szCs w:val="21"/>
                <w:lang w:val="en-GB"/>
              </w:rPr>
              <w:t>0.7 kg</w:t>
            </w:r>
          </w:p>
        </w:tc>
        <w:tc>
          <w:tcPr>
            <w:tcW w:w="2732" w:type="dxa"/>
          </w:tcPr>
          <w:p w14:paraId="182017B2" w14:textId="52255F50" w:rsidR="00F83C1C" w:rsidRPr="00AB23F6" w:rsidRDefault="00894620" w:rsidP="00EC7A99">
            <w:pPr>
              <w:rPr>
                <w:sz w:val="21"/>
                <w:szCs w:val="21"/>
                <w:lang w:val="en-GB"/>
              </w:rPr>
            </w:pPr>
            <w:r w:rsidRPr="00AB23F6">
              <w:rPr>
                <w:sz w:val="20"/>
                <w:szCs w:val="20"/>
                <w:lang w:val="en-GB"/>
              </w:rPr>
              <w:t>nylon 6-6 production | nylon 6-6 | APOS, U - RER</w:t>
            </w:r>
          </w:p>
        </w:tc>
        <w:tc>
          <w:tcPr>
            <w:tcW w:w="2655" w:type="dxa"/>
          </w:tcPr>
          <w:p w14:paraId="2239BFB6" w14:textId="3BA9AEEC" w:rsidR="00F83C1C" w:rsidRPr="00AB23F6" w:rsidRDefault="00894620" w:rsidP="00EC7A99">
            <w:pPr>
              <w:rPr>
                <w:sz w:val="21"/>
                <w:szCs w:val="21"/>
                <w:lang w:val="en-GB"/>
              </w:rPr>
            </w:pPr>
            <w:r w:rsidRPr="00AB23F6">
              <w:rPr>
                <w:sz w:val="21"/>
                <w:szCs w:val="21"/>
                <w:lang w:val="en-GB"/>
              </w:rPr>
              <w:t xml:space="preserve">Ecoinvent 3.3 </w:t>
            </w:r>
            <w:r w:rsidRPr="00AB23F6">
              <w:rPr>
                <w:sz w:val="21"/>
                <w:szCs w:val="21"/>
                <w:lang w:val="en-GB"/>
              </w:rPr>
              <w:fldChar w:fldCharType="begin"/>
            </w:r>
            <w:r w:rsidRPr="00AB23F6">
              <w:rPr>
                <w:sz w:val="21"/>
                <w:szCs w:val="21"/>
                <w:lang w:val="en-GB"/>
              </w:rPr>
              <w:instrText xml:space="preserve"> ADDIN EN.CITE &lt;EndNote&gt;&lt;Cite&gt;&lt;Author&gt;Wernet&lt;/Author&gt;&lt;Year&gt;2016&lt;/Year&gt;&lt;RecNum&gt;372&lt;/RecNum&gt;&lt;DisplayText&gt;(Wernet et al., 2016)&lt;/DisplayText&gt;&lt;record&gt;&lt;rec-number&gt;372&lt;/rec-number&gt;&lt;foreign-keys&gt;&lt;key app="EN" db-id="9ewexrp2oztsf1e2vao5s0tbaaftt955rz50" timestamp="1572444607"&gt;372&lt;/key&gt;&lt;/foreign-keys&gt;&lt;ref-type name="Journal Article"&gt;17&lt;/ref-type&gt;&lt;contributors&gt;&lt;authors&gt;&lt;author&gt;Wernet, Gregor&lt;/author&gt;&lt;author&gt;Bauer, Christian&lt;/author&gt;&lt;author&gt;Steubing, Bernhard&lt;/author&gt;&lt;author&gt;Reinhard, Jürgen&lt;/author&gt;&lt;author&gt;Moreno-Ruiz, Emilia&lt;/author&gt;&lt;author&gt;Weidema, Bo&lt;/author&gt;&lt;/authors&gt;&lt;/contributors&gt;&lt;titles&gt;&lt;title&gt;The ecoinvent database version 3 (part I): overview and methodology&lt;/title&gt;&lt;secondary-title&gt;The International Journal of Life Cycle Assessment&lt;/secondary-title&gt;&lt;/titles&gt;&lt;periodical&gt;&lt;full-title&gt;The International Journal of Life Cycle Assessment&lt;/full-title&gt;&lt;abbr-1&gt;Int J Life Cycle Assess&lt;/abbr-1&gt;&lt;/periodical&gt;&lt;pages&gt;1218-1230&lt;/pages&gt;&lt;volume&gt;21&lt;/volume&gt;&lt;number&gt;9&lt;/number&gt;&lt;dates&gt;&lt;year&gt;2016&lt;/year&gt;&lt;/dates&gt;&lt;isbn&gt;0948-3349&lt;/isbn&gt;&lt;urls&gt;&lt;/urls&gt;&lt;electronic-resource-num&gt;https://doi.org/10.1007/s11367-016-1087-8&lt;/electronic-resource-num&gt;&lt;/record&gt;&lt;/Cite&gt;&lt;/EndNote&gt;</w:instrText>
            </w:r>
            <w:r w:rsidRPr="00AB23F6">
              <w:rPr>
                <w:sz w:val="21"/>
                <w:szCs w:val="21"/>
                <w:lang w:val="en-GB"/>
              </w:rPr>
              <w:fldChar w:fldCharType="separate"/>
            </w:r>
            <w:r w:rsidRPr="00AB23F6">
              <w:rPr>
                <w:noProof/>
                <w:sz w:val="21"/>
                <w:szCs w:val="21"/>
                <w:lang w:val="en-GB"/>
              </w:rPr>
              <w:t>(Wernet et al., 2016)</w:t>
            </w:r>
            <w:r w:rsidRPr="00AB23F6">
              <w:rPr>
                <w:sz w:val="21"/>
                <w:szCs w:val="21"/>
                <w:lang w:val="en-GB"/>
              </w:rPr>
              <w:fldChar w:fldCharType="end"/>
            </w:r>
          </w:p>
        </w:tc>
      </w:tr>
    </w:tbl>
    <w:p w14:paraId="21BB5BAA" w14:textId="6D7BF066" w:rsidR="00F7732C" w:rsidRPr="005C5C60" w:rsidRDefault="00F7732C">
      <w:pPr>
        <w:rPr>
          <w:sz w:val="21"/>
          <w:szCs w:val="21"/>
          <w:lang w:val="en-GB"/>
        </w:rPr>
      </w:pPr>
      <w:r w:rsidRPr="005C5C60">
        <w:rPr>
          <w:sz w:val="21"/>
          <w:szCs w:val="21"/>
          <w:lang w:val="en-GB"/>
        </w:rPr>
        <w:t>*</w:t>
      </w:r>
      <w:r w:rsidR="00AA69AC" w:rsidRPr="005C5C60">
        <w:rPr>
          <w:sz w:val="21"/>
          <w:szCs w:val="21"/>
          <w:lang w:val="en-GB"/>
        </w:rPr>
        <w:t>Degraded</w:t>
      </w:r>
      <w:r w:rsidRPr="005C5C60">
        <w:rPr>
          <w:sz w:val="21"/>
          <w:szCs w:val="21"/>
          <w:lang w:val="en-GB"/>
        </w:rPr>
        <w:t xml:space="preserve"> </w:t>
      </w:r>
    </w:p>
    <w:p w14:paraId="4A1C9273" w14:textId="62F85FB1" w:rsidR="00F7732C" w:rsidRDefault="00F7732C">
      <w:pPr>
        <w:rPr>
          <w:lang w:val="en-GB"/>
        </w:rPr>
      </w:pPr>
      <w:r>
        <w:rPr>
          <w:lang w:val="en-GB"/>
        </w:rPr>
        <w:t xml:space="preserve"> </w:t>
      </w:r>
    </w:p>
    <w:p w14:paraId="46AF8749" w14:textId="335A0DB2" w:rsidR="00894620" w:rsidRDefault="00894620">
      <w:pPr>
        <w:rPr>
          <w:lang w:val="en-GB"/>
        </w:rPr>
      </w:pPr>
      <w:r>
        <w:rPr>
          <w:lang w:val="en-GB"/>
        </w:rPr>
        <w:br w:type="page"/>
      </w:r>
    </w:p>
    <w:p w14:paraId="4A741BDE" w14:textId="0A737BEB" w:rsidR="00894620" w:rsidRDefault="00894620" w:rsidP="00894620">
      <w:pPr>
        <w:pStyle w:val="Rubrik2"/>
        <w:numPr>
          <w:ilvl w:val="1"/>
          <w:numId w:val="2"/>
        </w:numPr>
        <w:rPr>
          <w:lang w:val="en-GB"/>
        </w:rPr>
      </w:pPr>
      <w:bookmarkStart w:id="4" w:name="_Toc93403584"/>
      <w:r>
        <w:rPr>
          <w:lang w:val="en-GB"/>
        </w:rPr>
        <w:lastRenderedPageBreak/>
        <w:t>Disposal</w:t>
      </w:r>
      <w:r w:rsidR="00DC322C">
        <w:rPr>
          <w:lang w:val="en-GB"/>
        </w:rPr>
        <w:t xml:space="preserve"> processes</w:t>
      </w:r>
      <w:bookmarkEnd w:id="4"/>
    </w:p>
    <w:p w14:paraId="246E46AA" w14:textId="42423F13" w:rsidR="008D7C03" w:rsidRPr="008D7C03" w:rsidRDefault="008D7C03" w:rsidP="008D7C03">
      <w:pPr>
        <w:rPr>
          <w:lang w:val="en-GB"/>
        </w:rPr>
      </w:pPr>
      <w:r>
        <w:rPr>
          <w:lang w:val="en-GB"/>
        </w:rPr>
        <w:t>The disposal of the material to landfill is modelled using the process “</w:t>
      </w:r>
      <w:r w:rsidRPr="008D7C03">
        <w:rPr>
          <w:lang w:val="en-GB"/>
        </w:rPr>
        <w:t>treatment of waste plastic, mixture, sanitary landfill | waste plastic, mixture | APOS, U-Europ</w:t>
      </w:r>
      <w:r w:rsidR="005C5C60">
        <w:rPr>
          <w:lang w:val="en-GB"/>
        </w:rPr>
        <w:t>e</w:t>
      </w:r>
      <w:r w:rsidRPr="008D7C03">
        <w:rPr>
          <w:lang w:val="en-GB"/>
        </w:rPr>
        <w:t xml:space="preserve"> without Switzerland” provided by </w:t>
      </w:r>
      <w:proofErr w:type="spellStart"/>
      <w:r w:rsidRPr="008D7C03">
        <w:rPr>
          <w:lang w:val="en-GB"/>
        </w:rPr>
        <w:t>Ecoinvent</w:t>
      </w:r>
      <w:proofErr w:type="spellEnd"/>
      <w:r w:rsidRPr="008D7C03">
        <w:rPr>
          <w:lang w:val="en-GB"/>
        </w:rPr>
        <w:t xml:space="preserve"> 3.3 </w:t>
      </w:r>
      <w:r w:rsidRPr="008D7C03">
        <w:rPr>
          <w:lang w:val="en-GB"/>
        </w:rPr>
        <w:fldChar w:fldCharType="begin"/>
      </w:r>
      <w:r w:rsidRPr="008D7C03">
        <w:rPr>
          <w:lang w:val="en-GB"/>
        </w:rPr>
        <w:instrText xml:space="preserve"> ADDIN EN.CITE &lt;EndNote&gt;&lt;Cite&gt;&lt;Author&gt;Wernet&lt;/Author&gt;&lt;Year&gt;2016&lt;/Year&gt;&lt;RecNum&gt;372&lt;/RecNum&gt;&lt;DisplayText&gt;(Wernet et al., 2016)&lt;/DisplayText&gt;&lt;record&gt;&lt;rec-number&gt;372&lt;/rec-number&gt;&lt;foreign-keys&gt;&lt;key app="EN" db-id="9ewexrp2oztsf1e2vao5s0tbaaftt955rz50" timestamp="1572444607"&gt;372&lt;/key&gt;&lt;/foreign-keys&gt;&lt;ref-type name="Journal Article"&gt;17&lt;/ref-type&gt;&lt;contributors&gt;&lt;authors&gt;&lt;author&gt;Wernet, Gregor&lt;/author&gt;&lt;author&gt;Bauer, Christian&lt;/author&gt;&lt;author&gt;Steubing, Bernhard&lt;/author&gt;&lt;author&gt;Reinhard, Jürgen&lt;/author&gt;&lt;author&gt;Moreno-Ruiz, Emilia&lt;/author&gt;&lt;author&gt;Weidema, Bo&lt;/author&gt;&lt;/authors&gt;&lt;/contributors&gt;&lt;titles&gt;&lt;title&gt;The ecoinvent database version 3 (part I): overview and methodology&lt;/title&gt;&lt;secondary-title&gt;The International Journal of Life Cycle Assessment&lt;/secondary-title&gt;&lt;/titles&gt;&lt;periodical&gt;&lt;full-title&gt;The International Journal of Life Cycle Assessment&lt;/full-title&gt;&lt;abbr-1&gt;Int J Life Cycle Assess&lt;/abbr-1&gt;&lt;/periodical&gt;&lt;pages&gt;1218-1230&lt;/pages&gt;&lt;volume&gt;21&lt;/volume&gt;&lt;number&gt;9&lt;/number&gt;&lt;dates&gt;&lt;year&gt;2016&lt;/year&gt;&lt;/dates&gt;&lt;isbn&gt;0948-3349&lt;/isbn&gt;&lt;urls&gt;&lt;/urls&gt;&lt;electronic-resource-num&gt;https://doi.org/10.1007/s11367-016-1087-8&lt;/electronic-resource-num&gt;&lt;/record&gt;&lt;/Cite&gt;&lt;/EndNote&gt;</w:instrText>
      </w:r>
      <w:r w:rsidRPr="008D7C03">
        <w:rPr>
          <w:lang w:val="en-GB"/>
        </w:rPr>
        <w:fldChar w:fldCharType="separate"/>
      </w:r>
      <w:r w:rsidRPr="008D7C03">
        <w:rPr>
          <w:lang w:val="en-GB"/>
        </w:rPr>
        <w:t>(</w:t>
      </w:r>
      <w:proofErr w:type="spellStart"/>
      <w:r w:rsidRPr="008D7C03">
        <w:rPr>
          <w:lang w:val="en-GB"/>
        </w:rPr>
        <w:t>Wernet</w:t>
      </w:r>
      <w:proofErr w:type="spellEnd"/>
      <w:r w:rsidRPr="008D7C03">
        <w:rPr>
          <w:lang w:val="en-GB"/>
        </w:rPr>
        <w:t xml:space="preserve"> et al., 2016)</w:t>
      </w:r>
      <w:r w:rsidRPr="008D7C03">
        <w:rPr>
          <w:lang w:val="en-GB"/>
        </w:rPr>
        <w:fldChar w:fldCharType="end"/>
      </w:r>
      <w:r w:rsidRPr="008D7C03">
        <w:rPr>
          <w:lang w:val="en-GB"/>
        </w:rPr>
        <w:t>.</w:t>
      </w:r>
    </w:p>
    <w:p w14:paraId="2744D906" w14:textId="26A5DCE0" w:rsidR="00914AFD" w:rsidRPr="00AB23F6" w:rsidRDefault="00914AFD">
      <w:pPr>
        <w:rPr>
          <w:lang w:val="en-GB"/>
        </w:rPr>
      </w:pPr>
    </w:p>
    <w:p w14:paraId="0DA172AE" w14:textId="05B92A06" w:rsidR="00914AFD" w:rsidRPr="00AB23F6" w:rsidRDefault="004C7CB9">
      <w:pPr>
        <w:rPr>
          <w:lang w:val="en-GB"/>
        </w:rPr>
      </w:pPr>
      <w:r>
        <w:rPr>
          <w:lang w:val="en-GB"/>
        </w:rPr>
        <w:br w:type="page"/>
      </w:r>
    </w:p>
    <w:p w14:paraId="55CB1C11" w14:textId="568798B5" w:rsidR="00AB23F6" w:rsidRPr="00AB23F6" w:rsidRDefault="00AB23F6" w:rsidP="00AB23F6">
      <w:pPr>
        <w:pStyle w:val="Rubrik1"/>
        <w:rPr>
          <w:lang w:val="en-GB"/>
        </w:rPr>
      </w:pPr>
      <w:bookmarkStart w:id="5" w:name="_Toc93403585"/>
      <w:r w:rsidRPr="00AB23F6">
        <w:rPr>
          <w:lang w:val="en-GB"/>
        </w:rPr>
        <w:lastRenderedPageBreak/>
        <w:t>References</w:t>
      </w:r>
      <w:bookmarkEnd w:id="5"/>
    </w:p>
    <w:p w14:paraId="6DF52198" w14:textId="38D570C6" w:rsidR="00944DF8" w:rsidRPr="0092738C" w:rsidRDefault="00D961DD" w:rsidP="00944DF8">
      <w:pPr>
        <w:pStyle w:val="EndNoteBibliography"/>
        <w:ind w:left="720" w:hanging="720"/>
        <w:rPr>
          <w:noProof/>
          <w:lang w:val="en-US"/>
        </w:rPr>
      </w:pPr>
      <w:r w:rsidRPr="00AB23F6">
        <w:rPr>
          <w:lang w:val="en-GB"/>
        </w:rPr>
        <w:fldChar w:fldCharType="begin"/>
      </w:r>
      <w:r w:rsidRPr="00AB23F6">
        <w:rPr>
          <w:lang w:val="en-GB"/>
        </w:rPr>
        <w:instrText xml:space="preserve"> ADDIN EN.REFLIST </w:instrText>
      </w:r>
      <w:r w:rsidRPr="00AB23F6">
        <w:rPr>
          <w:lang w:val="en-GB"/>
        </w:rPr>
        <w:fldChar w:fldCharType="separate"/>
      </w:r>
      <w:r w:rsidR="00944DF8" w:rsidRPr="0092738C">
        <w:rPr>
          <w:noProof/>
          <w:lang w:val="en-US"/>
        </w:rPr>
        <w:t xml:space="preserve">Dong, P. A. V., Azzaro-Pantel, C., &amp; Cadene, A.-L. (2018). Economic and environmental assessment of recovery and disposal pathways for CFRP waste management. </w:t>
      </w:r>
      <w:r w:rsidR="00944DF8" w:rsidRPr="0092738C">
        <w:rPr>
          <w:i/>
          <w:noProof/>
          <w:lang w:val="en-US"/>
        </w:rPr>
        <w:t>Resour conserv recy, 133</w:t>
      </w:r>
      <w:r w:rsidR="00944DF8" w:rsidRPr="0092738C">
        <w:rPr>
          <w:noProof/>
          <w:lang w:val="en-US"/>
        </w:rPr>
        <w:t>, 63-75. doi:</w:t>
      </w:r>
      <w:hyperlink r:id="rId9" w:history="1">
        <w:r w:rsidR="00944DF8" w:rsidRPr="0092738C">
          <w:rPr>
            <w:rStyle w:val="Hyperlnk"/>
            <w:noProof/>
            <w:lang w:val="en-US"/>
          </w:rPr>
          <w:t>https://doi.org/10.1016/j.resconrec.2018.01.024</w:t>
        </w:r>
      </w:hyperlink>
    </w:p>
    <w:p w14:paraId="7B18CCBB" w14:textId="43E12E69" w:rsidR="00944DF8" w:rsidRPr="0092738C" w:rsidRDefault="00944DF8" w:rsidP="00944DF8">
      <w:pPr>
        <w:pStyle w:val="EndNoteBibliography"/>
        <w:ind w:left="720" w:hanging="720"/>
        <w:rPr>
          <w:noProof/>
          <w:lang w:val="en-US"/>
        </w:rPr>
      </w:pPr>
      <w:r w:rsidRPr="0092738C">
        <w:rPr>
          <w:noProof/>
          <w:lang w:val="en-US"/>
        </w:rPr>
        <w:t xml:space="preserve">Engineering Toolbox. (2008). Fossil and Alternative Fuels Energy Content. Retrieved from </w:t>
      </w:r>
      <w:hyperlink r:id="rId10" w:history="1">
        <w:r w:rsidRPr="0092738C">
          <w:rPr>
            <w:rStyle w:val="Hyperlnk"/>
            <w:noProof/>
            <w:lang w:val="en-US"/>
          </w:rPr>
          <w:t>https://www.engineeringtoolbox.com/fossil-fuels-energy-content-d_1298.html</w:t>
        </w:r>
      </w:hyperlink>
    </w:p>
    <w:p w14:paraId="2EF93382" w14:textId="478CFA87" w:rsidR="00944DF8" w:rsidRPr="0092738C" w:rsidRDefault="00944DF8" w:rsidP="00944DF8">
      <w:pPr>
        <w:pStyle w:val="EndNoteBibliography"/>
        <w:ind w:left="720" w:hanging="720"/>
        <w:rPr>
          <w:noProof/>
          <w:lang w:val="en-US"/>
        </w:rPr>
      </w:pPr>
      <w:r w:rsidRPr="0092738C">
        <w:rPr>
          <w:noProof/>
          <w:lang w:val="en-US"/>
        </w:rPr>
        <w:t xml:space="preserve">Fazio, S., &amp; Pennington, D. (2005). </w:t>
      </w:r>
      <w:r w:rsidRPr="0092738C">
        <w:rPr>
          <w:i/>
          <w:noProof/>
          <w:lang w:val="en-US"/>
        </w:rPr>
        <w:t>Polyacrylonitrile fibres (PAN); from acrylonitrile and methacrylate; production mix, at plant; PAN without additives (Location: EU-27)</w:t>
      </w:r>
      <w:r w:rsidRPr="0092738C">
        <w:rPr>
          <w:noProof/>
          <w:lang w:val="en-US"/>
        </w:rPr>
        <w:t xml:space="preserve">. European Commission, Joint Research Centre (JRC). Retrieved from: </w:t>
      </w:r>
      <w:hyperlink r:id="rId11" w:history="1">
        <w:r w:rsidRPr="0092738C">
          <w:rPr>
            <w:rStyle w:val="Hyperlnk"/>
            <w:noProof/>
            <w:lang w:val="en-US"/>
          </w:rPr>
          <w:t>https://data.jrc.ec.europa.eu/dataset/jrc-eplca-db00901a-338f-11dd-bd11-0800200c9a66</w:t>
        </w:r>
      </w:hyperlink>
    </w:p>
    <w:p w14:paraId="58436884" w14:textId="77777777" w:rsidR="00944DF8" w:rsidRPr="0092738C" w:rsidRDefault="00944DF8" w:rsidP="00944DF8">
      <w:pPr>
        <w:pStyle w:val="EndNoteBibliography"/>
        <w:ind w:left="720" w:hanging="720"/>
        <w:rPr>
          <w:noProof/>
          <w:lang w:val="en-US"/>
        </w:rPr>
      </w:pPr>
      <w:r w:rsidRPr="0092738C">
        <w:rPr>
          <w:noProof/>
          <w:lang w:val="en-US"/>
        </w:rPr>
        <w:t xml:space="preserve">Romaniw, Y. A. (2013). </w:t>
      </w:r>
      <w:r w:rsidRPr="0092738C">
        <w:rPr>
          <w:i/>
          <w:noProof/>
          <w:lang w:val="en-US"/>
        </w:rPr>
        <w:t>The relationship between light-weighting with carbon fiber reinforced polymers and the life cycle environmental impacts of orbital launch rockets.</w:t>
      </w:r>
      <w:r w:rsidRPr="0092738C">
        <w:rPr>
          <w:noProof/>
          <w:lang w:val="en-US"/>
        </w:rPr>
        <w:t xml:space="preserve"> (Doctoral Dissertation). Georgia Institute of Technology, </w:t>
      </w:r>
    </w:p>
    <w:p w14:paraId="6603E1CE" w14:textId="67DB138A" w:rsidR="00944DF8" w:rsidRPr="0092738C" w:rsidRDefault="00944DF8" w:rsidP="00944DF8">
      <w:pPr>
        <w:pStyle w:val="EndNoteBibliography"/>
        <w:ind w:left="720" w:hanging="720"/>
        <w:rPr>
          <w:noProof/>
          <w:lang w:val="en-US"/>
        </w:rPr>
      </w:pPr>
      <w:r w:rsidRPr="0092738C">
        <w:rPr>
          <w:noProof/>
          <w:lang w:val="en-US"/>
        </w:rPr>
        <w:t xml:space="preserve">Wernet, G., Bauer, C., Steubing, B., Reinhard, J., Moreno-Ruiz, E., &amp; Weidema, B. (2016). The ecoinvent database version 3 (part I): overview and methodology. </w:t>
      </w:r>
      <w:r w:rsidRPr="0092738C">
        <w:rPr>
          <w:i/>
          <w:noProof/>
          <w:lang w:val="en-US"/>
        </w:rPr>
        <w:t>Int J Life Cycle Assess, 21</w:t>
      </w:r>
      <w:r w:rsidRPr="0092738C">
        <w:rPr>
          <w:noProof/>
          <w:lang w:val="en-US"/>
        </w:rPr>
        <w:t>(9), 1218-1230. doi:</w:t>
      </w:r>
      <w:hyperlink r:id="rId12" w:history="1">
        <w:r w:rsidRPr="0092738C">
          <w:rPr>
            <w:rStyle w:val="Hyperlnk"/>
            <w:noProof/>
            <w:lang w:val="en-US"/>
          </w:rPr>
          <w:t>https://doi.org/10.1007/s11367-016-1087-8</w:t>
        </w:r>
      </w:hyperlink>
    </w:p>
    <w:p w14:paraId="45B59EF2" w14:textId="64ED487B" w:rsidR="00944DF8" w:rsidRPr="00944DF8" w:rsidRDefault="00944DF8" w:rsidP="00944DF8">
      <w:pPr>
        <w:pStyle w:val="EndNoteBibliography"/>
        <w:ind w:left="720" w:hanging="720"/>
        <w:rPr>
          <w:noProof/>
        </w:rPr>
      </w:pPr>
      <w:r w:rsidRPr="0092738C">
        <w:rPr>
          <w:noProof/>
          <w:lang w:val="en-US"/>
        </w:rPr>
        <w:t xml:space="preserve">World Nuclear Association. (2012). Energy for the world-Why Uranium? </w:t>
      </w:r>
      <w:r w:rsidRPr="00944DF8">
        <w:rPr>
          <w:noProof/>
        </w:rPr>
        <w:t xml:space="preserve">Retrieved from </w:t>
      </w:r>
      <w:hyperlink r:id="rId13" w:history="1">
        <w:r w:rsidRPr="00944DF8">
          <w:rPr>
            <w:rStyle w:val="Hyperlnk"/>
            <w:noProof/>
          </w:rPr>
          <w:t>https://www.world-nuclear.org/information-library/nuclear-fuel-cycle/introduction/energy-for-the-world-why-uranium.aspx</w:t>
        </w:r>
      </w:hyperlink>
    </w:p>
    <w:p w14:paraId="0166C87B" w14:textId="3C1C35B2" w:rsidR="00914AFD" w:rsidRDefault="00D961DD">
      <w:r w:rsidRPr="00AB23F6">
        <w:rPr>
          <w:lang w:val="en-GB"/>
        </w:rPr>
        <w:fldChar w:fldCharType="end"/>
      </w:r>
    </w:p>
    <w:sectPr w:rsidR="00914AFD" w:rsidSect="004C7CB9">
      <w:footerReference w:type="default" r:id="rId14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C01D53" w14:textId="77777777" w:rsidR="00B403BB" w:rsidRDefault="00B403BB" w:rsidP="004C7CB9">
      <w:r>
        <w:separator/>
      </w:r>
    </w:p>
  </w:endnote>
  <w:endnote w:type="continuationSeparator" w:id="0">
    <w:p w14:paraId="7F2FA149" w14:textId="77777777" w:rsidR="00B403BB" w:rsidRDefault="00B403BB" w:rsidP="004C7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idnummer"/>
      </w:rPr>
      <w:id w:val="-1214803288"/>
      <w:docPartObj>
        <w:docPartGallery w:val="Page Numbers (Bottom of Page)"/>
        <w:docPartUnique/>
      </w:docPartObj>
    </w:sdtPr>
    <w:sdtEndPr>
      <w:rPr>
        <w:rStyle w:val="Sidnummer"/>
      </w:rPr>
    </w:sdtEndPr>
    <w:sdtContent>
      <w:p w14:paraId="02D84521" w14:textId="6F71942A" w:rsidR="004C7CB9" w:rsidRDefault="004C7CB9" w:rsidP="005A0B7F">
        <w:pPr>
          <w:pStyle w:val="Sidfot"/>
          <w:framePr w:wrap="none" w:vAnchor="text" w:hAnchor="margin" w:xAlign="center" w:y="1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end"/>
        </w:r>
      </w:p>
    </w:sdtContent>
  </w:sdt>
  <w:p w14:paraId="2AFB3977" w14:textId="77777777" w:rsidR="004C7CB9" w:rsidRDefault="004C7CB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idnummer"/>
      </w:rPr>
      <w:id w:val="525534675"/>
      <w:docPartObj>
        <w:docPartGallery w:val="Page Numbers (Bottom of Page)"/>
        <w:docPartUnique/>
      </w:docPartObj>
    </w:sdtPr>
    <w:sdtEndPr>
      <w:rPr>
        <w:rStyle w:val="Sidnummer"/>
      </w:rPr>
    </w:sdtEndPr>
    <w:sdtContent>
      <w:p w14:paraId="5C4419C2" w14:textId="77777777" w:rsidR="004C7CB9" w:rsidRDefault="004C7CB9" w:rsidP="005A0B7F">
        <w:pPr>
          <w:pStyle w:val="Sidfot"/>
          <w:framePr w:wrap="none" w:vAnchor="text" w:hAnchor="margin" w:xAlign="center" w:y="1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separate"/>
        </w:r>
        <w:r>
          <w:rPr>
            <w:rStyle w:val="Sidnummer"/>
            <w:noProof/>
          </w:rPr>
          <w:t>1</w:t>
        </w:r>
        <w:r>
          <w:rPr>
            <w:rStyle w:val="Sidnummer"/>
          </w:rPr>
          <w:fldChar w:fldCharType="end"/>
        </w:r>
      </w:p>
    </w:sdtContent>
  </w:sdt>
  <w:p w14:paraId="3B9D0271" w14:textId="77777777" w:rsidR="004C7CB9" w:rsidRDefault="004C7CB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E88473" w14:textId="77777777" w:rsidR="00B403BB" w:rsidRDefault="00B403BB" w:rsidP="004C7CB9">
      <w:r>
        <w:separator/>
      </w:r>
    </w:p>
  </w:footnote>
  <w:footnote w:type="continuationSeparator" w:id="0">
    <w:p w14:paraId="082DD8D3" w14:textId="77777777" w:rsidR="00B403BB" w:rsidRDefault="00B403BB" w:rsidP="004C7CB9">
      <w:r>
        <w:continuationSeparator/>
      </w:r>
    </w:p>
  </w:footnote>
  <w:footnote w:id="1">
    <w:p w14:paraId="3391C445" w14:textId="7BFA7D4D" w:rsidR="0080424D" w:rsidRPr="0080424D" w:rsidRDefault="0080424D">
      <w:pPr>
        <w:pStyle w:val="Fotnotstext"/>
        <w:rPr>
          <w:lang w:val="en-US"/>
        </w:rPr>
      </w:pPr>
      <w:r w:rsidRPr="00ED4A77">
        <w:rPr>
          <w:rStyle w:val="Fotnotsreferens"/>
          <w:lang w:val="en-US"/>
        </w:rPr>
        <w:footnoteRef/>
      </w:r>
      <w:r w:rsidRPr="00ED4A77">
        <w:rPr>
          <w:lang w:val="en-US"/>
        </w:rPr>
        <w:t xml:space="preserve"> See Romaniw (2013) p. 324 for inventory. We used the Ecoinvent 3.3</w:t>
      </w:r>
      <w:r w:rsidR="003168E4" w:rsidRPr="00ED4A77">
        <w:rPr>
          <w:lang w:val="en-US"/>
        </w:rPr>
        <w:t xml:space="preserve"> (Wernet et al., 2016)</w:t>
      </w:r>
      <w:r w:rsidRPr="00ED4A77">
        <w:rPr>
          <w:lang w:val="en-US"/>
        </w:rPr>
        <w:t xml:space="preserve"> providers ”market for electricity, low voltage | electricity, low voltage | APOS, U – DE” for electricity production and ”market for nitrogen, liquid | nitrogen, liquid | APOS, U – RER” for nitrogen production.</w:t>
      </w:r>
      <w:r w:rsidR="00E62DB8" w:rsidRPr="00ED4A77">
        <w:rPr>
          <w:lang w:val="en-US"/>
        </w:rPr>
        <w:t xml:space="preserve"> </w:t>
      </w:r>
      <w:r w:rsidR="001167F6" w:rsidRPr="00ED4A77">
        <w:rPr>
          <w:lang w:val="en-US"/>
        </w:rPr>
        <w:t>We</w:t>
      </w:r>
      <w:r w:rsidR="00E62DB8" w:rsidRPr="00ED4A77">
        <w:rPr>
          <w:lang w:val="en-US"/>
        </w:rPr>
        <w:t xml:space="preserve"> also assumed that the output flows of methane, carbon dioxide, and carbon monoxide were fossil.</w:t>
      </w:r>
    </w:p>
  </w:footnote>
  <w:footnote w:id="2">
    <w:p w14:paraId="1D3C1730" w14:textId="0B676F09" w:rsidR="00755AD6" w:rsidRPr="0092738C" w:rsidRDefault="00755AD6">
      <w:pPr>
        <w:pStyle w:val="Fotnotstext"/>
        <w:rPr>
          <w:lang w:val="en-US"/>
        </w:rPr>
      </w:pPr>
      <w:r>
        <w:rPr>
          <w:rStyle w:val="Fotnotsreferens"/>
        </w:rPr>
        <w:footnoteRef/>
      </w:r>
      <w:r w:rsidRPr="0092738C">
        <w:rPr>
          <w:lang w:val="en-US"/>
        </w:rPr>
        <w:t xml:space="preserve"> </w:t>
      </w:r>
      <w:r w:rsidR="000A63D4" w:rsidRPr="0092738C">
        <w:rPr>
          <w:lang w:val="en-US"/>
        </w:rPr>
        <w:t>This is the g</w:t>
      </w:r>
      <w:r w:rsidRPr="0092738C">
        <w:rPr>
          <w:lang w:val="en-US"/>
        </w:rPr>
        <w:t xml:space="preserve">ross </w:t>
      </w:r>
      <w:r w:rsidR="00715F29" w:rsidRPr="0092738C">
        <w:rPr>
          <w:lang w:val="en-US"/>
        </w:rPr>
        <w:t>heating</w:t>
      </w:r>
      <w:r w:rsidRPr="0092738C">
        <w:rPr>
          <w:lang w:val="en-US"/>
        </w:rPr>
        <w:t xml:space="preserve"> value</w:t>
      </w:r>
      <w:r w:rsidR="000A63D4" w:rsidRPr="0092738C">
        <w:rPr>
          <w:lang w:val="en-US"/>
        </w:rPr>
        <w:t>, which was used</w:t>
      </w:r>
      <w:r w:rsidRPr="0092738C">
        <w:rPr>
          <w:lang w:val="en-US"/>
        </w:rPr>
        <w:t xml:space="preserve"> due to data availability</w:t>
      </w:r>
      <w:r w:rsidR="00F7732C" w:rsidRPr="0092738C">
        <w:rPr>
          <w:lang w:val="en-US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830B67"/>
    <w:multiLevelType w:val="multilevel"/>
    <w:tmpl w:val="31AAA2D6"/>
    <w:lvl w:ilvl="0">
      <w:start w:val="1"/>
      <w:numFmt w:val="decimal"/>
      <w:lvlText w:val="%1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" w15:restartNumberingAfterBreak="0">
    <w:nsid w:val="6EE804C7"/>
    <w:multiLevelType w:val="hybridMultilevel"/>
    <w:tmpl w:val="D59C380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754F07"/>
    <w:multiLevelType w:val="multilevel"/>
    <w:tmpl w:val="2CFC2F4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6th Copy 2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ewexrp2oztsf1e2vao5s0tbaaftt955rz50&quot;&gt;Fridas bibliotek 2&lt;record-ids&gt;&lt;item&gt;69&lt;/item&gt;&lt;item&gt;240&lt;/item&gt;&lt;item&gt;372&lt;/item&gt;&lt;item&gt;530&lt;/item&gt;&lt;item&gt;531&lt;/item&gt;&lt;/record-ids&gt;&lt;/item&gt;&lt;/Libraries&gt;"/>
  </w:docVars>
  <w:rsids>
    <w:rsidRoot w:val="00914AFD"/>
    <w:rsid w:val="00000B86"/>
    <w:rsid w:val="00005080"/>
    <w:rsid w:val="00005EE4"/>
    <w:rsid w:val="0001368C"/>
    <w:rsid w:val="00013D2F"/>
    <w:rsid w:val="000448E6"/>
    <w:rsid w:val="0007330C"/>
    <w:rsid w:val="00093C5F"/>
    <w:rsid w:val="000A1445"/>
    <w:rsid w:val="000A63D4"/>
    <w:rsid w:val="000B47E9"/>
    <w:rsid w:val="000D6234"/>
    <w:rsid w:val="000E21F2"/>
    <w:rsid w:val="000E476F"/>
    <w:rsid w:val="000F019C"/>
    <w:rsid w:val="000F1CA2"/>
    <w:rsid w:val="000F5077"/>
    <w:rsid w:val="000F6395"/>
    <w:rsid w:val="0010623C"/>
    <w:rsid w:val="00113A98"/>
    <w:rsid w:val="001167F6"/>
    <w:rsid w:val="00125AF8"/>
    <w:rsid w:val="00147977"/>
    <w:rsid w:val="00153EAC"/>
    <w:rsid w:val="00167457"/>
    <w:rsid w:val="0017491F"/>
    <w:rsid w:val="001768C8"/>
    <w:rsid w:val="00181675"/>
    <w:rsid w:val="0018492D"/>
    <w:rsid w:val="00187A4A"/>
    <w:rsid w:val="00190C86"/>
    <w:rsid w:val="001A0CFA"/>
    <w:rsid w:val="001F1904"/>
    <w:rsid w:val="00203E0F"/>
    <w:rsid w:val="00224ADE"/>
    <w:rsid w:val="00226C09"/>
    <w:rsid w:val="002377BC"/>
    <w:rsid w:val="00237A5D"/>
    <w:rsid w:val="0024040A"/>
    <w:rsid w:val="0029068E"/>
    <w:rsid w:val="00291DD0"/>
    <w:rsid w:val="002B31B7"/>
    <w:rsid w:val="002E682B"/>
    <w:rsid w:val="003168E4"/>
    <w:rsid w:val="00326BCF"/>
    <w:rsid w:val="00337CB5"/>
    <w:rsid w:val="003547EC"/>
    <w:rsid w:val="00356C4D"/>
    <w:rsid w:val="003643AD"/>
    <w:rsid w:val="00366D86"/>
    <w:rsid w:val="00375DD1"/>
    <w:rsid w:val="00381C82"/>
    <w:rsid w:val="003858A5"/>
    <w:rsid w:val="00391882"/>
    <w:rsid w:val="003C24A1"/>
    <w:rsid w:val="003C486B"/>
    <w:rsid w:val="003D21F3"/>
    <w:rsid w:val="003E438B"/>
    <w:rsid w:val="004151B0"/>
    <w:rsid w:val="00434090"/>
    <w:rsid w:val="004403C5"/>
    <w:rsid w:val="00443327"/>
    <w:rsid w:val="00452514"/>
    <w:rsid w:val="00453F3D"/>
    <w:rsid w:val="00462E5E"/>
    <w:rsid w:val="00467503"/>
    <w:rsid w:val="004779E7"/>
    <w:rsid w:val="00482863"/>
    <w:rsid w:val="004A23EA"/>
    <w:rsid w:val="004A65E9"/>
    <w:rsid w:val="004A7A62"/>
    <w:rsid w:val="004B3473"/>
    <w:rsid w:val="004C7CB9"/>
    <w:rsid w:val="004E2BAD"/>
    <w:rsid w:val="004E3CE2"/>
    <w:rsid w:val="00514F44"/>
    <w:rsid w:val="00525CDE"/>
    <w:rsid w:val="00530AB9"/>
    <w:rsid w:val="00532BF9"/>
    <w:rsid w:val="00550135"/>
    <w:rsid w:val="00556433"/>
    <w:rsid w:val="00573DA9"/>
    <w:rsid w:val="005970EF"/>
    <w:rsid w:val="005A646C"/>
    <w:rsid w:val="005B0774"/>
    <w:rsid w:val="005C3CBA"/>
    <w:rsid w:val="005C5C60"/>
    <w:rsid w:val="005F5988"/>
    <w:rsid w:val="0065298E"/>
    <w:rsid w:val="00656FD3"/>
    <w:rsid w:val="0067365B"/>
    <w:rsid w:val="00675043"/>
    <w:rsid w:val="00677201"/>
    <w:rsid w:val="00683430"/>
    <w:rsid w:val="006912B8"/>
    <w:rsid w:val="006A388D"/>
    <w:rsid w:val="006B4956"/>
    <w:rsid w:val="006F044A"/>
    <w:rsid w:val="00705915"/>
    <w:rsid w:val="007106EA"/>
    <w:rsid w:val="00715F29"/>
    <w:rsid w:val="0072661B"/>
    <w:rsid w:val="00743A63"/>
    <w:rsid w:val="00744E94"/>
    <w:rsid w:val="00755AD6"/>
    <w:rsid w:val="00765086"/>
    <w:rsid w:val="00774208"/>
    <w:rsid w:val="00796271"/>
    <w:rsid w:val="007B1F28"/>
    <w:rsid w:val="007C0565"/>
    <w:rsid w:val="007E4336"/>
    <w:rsid w:val="007F2F31"/>
    <w:rsid w:val="007F34F4"/>
    <w:rsid w:val="008039E4"/>
    <w:rsid w:val="0080424D"/>
    <w:rsid w:val="008120B1"/>
    <w:rsid w:val="00815784"/>
    <w:rsid w:val="00821AB2"/>
    <w:rsid w:val="00822EEA"/>
    <w:rsid w:val="008271E3"/>
    <w:rsid w:val="008322AB"/>
    <w:rsid w:val="00835716"/>
    <w:rsid w:val="00861258"/>
    <w:rsid w:val="00864155"/>
    <w:rsid w:val="00865DE6"/>
    <w:rsid w:val="008667A7"/>
    <w:rsid w:val="00894620"/>
    <w:rsid w:val="008A58A5"/>
    <w:rsid w:val="008B0E75"/>
    <w:rsid w:val="008D7C03"/>
    <w:rsid w:val="008E1E2F"/>
    <w:rsid w:val="008E22EA"/>
    <w:rsid w:val="008E389C"/>
    <w:rsid w:val="008E3ECD"/>
    <w:rsid w:val="008F7EB6"/>
    <w:rsid w:val="009043C6"/>
    <w:rsid w:val="0090762D"/>
    <w:rsid w:val="00910461"/>
    <w:rsid w:val="00914AFD"/>
    <w:rsid w:val="0091573D"/>
    <w:rsid w:val="00915EA6"/>
    <w:rsid w:val="009226CA"/>
    <w:rsid w:val="0092738C"/>
    <w:rsid w:val="0093537A"/>
    <w:rsid w:val="00937212"/>
    <w:rsid w:val="00941788"/>
    <w:rsid w:val="00944DF8"/>
    <w:rsid w:val="009571BD"/>
    <w:rsid w:val="00957FF3"/>
    <w:rsid w:val="009A1212"/>
    <w:rsid w:val="009B246F"/>
    <w:rsid w:val="009B5DBB"/>
    <w:rsid w:val="009C729D"/>
    <w:rsid w:val="009E1883"/>
    <w:rsid w:val="00A04F75"/>
    <w:rsid w:val="00A17320"/>
    <w:rsid w:val="00A20455"/>
    <w:rsid w:val="00A214B0"/>
    <w:rsid w:val="00A357F4"/>
    <w:rsid w:val="00A527DB"/>
    <w:rsid w:val="00A70667"/>
    <w:rsid w:val="00A7295F"/>
    <w:rsid w:val="00A7561F"/>
    <w:rsid w:val="00AA3C36"/>
    <w:rsid w:val="00AA69AC"/>
    <w:rsid w:val="00AB23F6"/>
    <w:rsid w:val="00AB614C"/>
    <w:rsid w:val="00AB6489"/>
    <w:rsid w:val="00AD64D1"/>
    <w:rsid w:val="00AE37C7"/>
    <w:rsid w:val="00AF3227"/>
    <w:rsid w:val="00B403BB"/>
    <w:rsid w:val="00B40E5C"/>
    <w:rsid w:val="00B82888"/>
    <w:rsid w:val="00B85083"/>
    <w:rsid w:val="00B87410"/>
    <w:rsid w:val="00BB5285"/>
    <w:rsid w:val="00BC00EA"/>
    <w:rsid w:val="00BC2EBE"/>
    <w:rsid w:val="00BD371C"/>
    <w:rsid w:val="00BF418A"/>
    <w:rsid w:val="00C031F9"/>
    <w:rsid w:val="00C2616F"/>
    <w:rsid w:val="00C278C5"/>
    <w:rsid w:val="00C52B74"/>
    <w:rsid w:val="00C5608E"/>
    <w:rsid w:val="00C602E4"/>
    <w:rsid w:val="00C74F8B"/>
    <w:rsid w:val="00C84DA3"/>
    <w:rsid w:val="00C87B4F"/>
    <w:rsid w:val="00CB2372"/>
    <w:rsid w:val="00CB47DF"/>
    <w:rsid w:val="00CC0EED"/>
    <w:rsid w:val="00CD384A"/>
    <w:rsid w:val="00CD5D81"/>
    <w:rsid w:val="00CE1047"/>
    <w:rsid w:val="00CE22C9"/>
    <w:rsid w:val="00CE496C"/>
    <w:rsid w:val="00CF5071"/>
    <w:rsid w:val="00D02B27"/>
    <w:rsid w:val="00D109AD"/>
    <w:rsid w:val="00D33B23"/>
    <w:rsid w:val="00D44D9F"/>
    <w:rsid w:val="00D62AE1"/>
    <w:rsid w:val="00D72FEC"/>
    <w:rsid w:val="00D77AF1"/>
    <w:rsid w:val="00D961DD"/>
    <w:rsid w:val="00DB0117"/>
    <w:rsid w:val="00DC322C"/>
    <w:rsid w:val="00DD6AC4"/>
    <w:rsid w:val="00DD7722"/>
    <w:rsid w:val="00DD7A06"/>
    <w:rsid w:val="00E14B4F"/>
    <w:rsid w:val="00E46DB4"/>
    <w:rsid w:val="00E5082D"/>
    <w:rsid w:val="00E61663"/>
    <w:rsid w:val="00E62DB8"/>
    <w:rsid w:val="00E63EA2"/>
    <w:rsid w:val="00E75D6E"/>
    <w:rsid w:val="00ED1110"/>
    <w:rsid w:val="00ED35AE"/>
    <w:rsid w:val="00ED4A77"/>
    <w:rsid w:val="00ED53A7"/>
    <w:rsid w:val="00ED54BE"/>
    <w:rsid w:val="00EF3478"/>
    <w:rsid w:val="00EF712B"/>
    <w:rsid w:val="00F003A1"/>
    <w:rsid w:val="00F00A60"/>
    <w:rsid w:val="00F05245"/>
    <w:rsid w:val="00F1549D"/>
    <w:rsid w:val="00F16026"/>
    <w:rsid w:val="00F25DB2"/>
    <w:rsid w:val="00F300B8"/>
    <w:rsid w:val="00F40DD4"/>
    <w:rsid w:val="00F4309B"/>
    <w:rsid w:val="00F67D41"/>
    <w:rsid w:val="00F72C9A"/>
    <w:rsid w:val="00F7732C"/>
    <w:rsid w:val="00F820AE"/>
    <w:rsid w:val="00F83C1C"/>
    <w:rsid w:val="00F87346"/>
    <w:rsid w:val="00F92F18"/>
    <w:rsid w:val="00FA7166"/>
    <w:rsid w:val="00FB038F"/>
    <w:rsid w:val="00FB3644"/>
    <w:rsid w:val="00FB4089"/>
    <w:rsid w:val="00FC5CF0"/>
    <w:rsid w:val="00FF2662"/>
    <w:rsid w:val="00FF7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BDB987"/>
  <w15:chartTrackingRefBased/>
  <w15:docId w15:val="{4E9FBA5D-219D-A04B-9A06-37F20B529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4AFD"/>
    <w:rPr>
      <w:rFonts w:ascii="Times New Roman" w:eastAsia="Times New Roman" w:hAnsi="Times New Roman" w:cs="Times New Roman"/>
      <w:lang w:eastAsia="sv-SE"/>
    </w:rPr>
  </w:style>
  <w:style w:type="paragraph" w:styleId="Rubrik1">
    <w:name w:val="heading 1"/>
    <w:basedOn w:val="Normal"/>
    <w:next w:val="Normal"/>
    <w:link w:val="Rubrik1Char"/>
    <w:autoRedefine/>
    <w:uiPriority w:val="9"/>
    <w:qFormat/>
    <w:rsid w:val="00356C4D"/>
    <w:pPr>
      <w:keepNext/>
      <w:keepLines/>
      <w:spacing w:before="240"/>
      <w:ind w:left="720"/>
      <w:outlineLvl w:val="0"/>
    </w:pPr>
    <w:rPr>
      <w:rFonts w:ascii="Arial" w:eastAsiaTheme="majorEastAsia" w:hAnsi="Arial" w:cstheme="majorBidi"/>
      <w:b/>
      <w:sz w:val="32"/>
      <w:szCs w:val="32"/>
      <w:lang w:val="en-US" w:eastAsia="en-US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AB23F6"/>
    <w:pPr>
      <w:keepNext/>
      <w:keepLines/>
      <w:spacing w:before="40"/>
      <w:outlineLvl w:val="1"/>
    </w:pPr>
    <w:rPr>
      <w:rFonts w:ascii="Arial" w:eastAsiaTheme="majorEastAsia" w:hAnsi="Arial" w:cstheme="majorBidi"/>
      <w:b/>
      <w:color w:val="000000" w:themeColor="text1"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07330C"/>
    <w:pPr>
      <w:keepNext/>
      <w:keepLines/>
      <w:spacing w:before="40"/>
      <w:outlineLvl w:val="2"/>
    </w:pPr>
    <w:rPr>
      <w:rFonts w:ascii="Arial" w:eastAsiaTheme="majorEastAsia" w:hAnsi="Arial" w:cstheme="majorBidi"/>
      <w:b/>
      <w:color w:val="000000" w:themeColor="tex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56C4D"/>
    <w:rPr>
      <w:rFonts w:ascii="Arial" w:eastAsiaTheme="majorEastAsia" w:hAnsi="Arial" w:cstheme="majorBidi"/>
      <w:b/>
      <w:sz w:val="32"/>
      <w:szCs w:val="32"/>
      <w:lang w:val="en-US"/>
    </w:rPr>
  </w:style>
  <w:style w:type="table" w:styleId="Tabellrutnt">
    <w:name w:val="Table Grid"/>
    <w:basedOn w:val="Normaltabell"/>
    <w:uiPriority w:val="39"/>
    <w:rsid w:val="00914A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D961DD"/>
    <w:pPr>
      <w:jc w:val="center"/>
    </w:pPr>
  </w:style>
  <w:style w:type="character" w:customStyle="1" w:styleId="EndNoteBibliographyTitleChar">
    <w:name w:val="EndNote Bibliography Title Char"/>
    <w:basedOn w:val="Standardstycketeckensnitt"/>
    <w:link w:val="EndNoteBibliographyTitle"/>
    <w:rsid w:val="00D961DD"/>
    <w:rPr>
      <w:rFonts w:ascii="Times New Roman" w:eastAsia="Times New Roman" w:hAnsi="Times New Roman" w:cs="Times New Roman"/>
      <w:lang w:eastAsia="sv-SE"/>
    </w:rPr>
  </w:style>
  <w:style w:type="paragraph" w:customStyle="1" w:styleId="EndNoteBibliography">
    <w:name w:val="EndNote Bibliography"/>
    <w:basedOn w:val="Normal"/>
    <w:link w:val="EndNoteBibliographyChar"/>
    <w:rsid w:val="00D961DD"/>
  </w:style>
  <w:style w:type="character" w:customStyle="1" w:styleId="EndNoteBibliographyChar">
    <w:name w:val="EndNote Bibliography Char"/>
    <w:basedOn w:val="Standardstycketeckensnitt"/>
    <w:link w:val="EndNoteBibliography"/>
    <w:rsid w:val="00D961DD"/>
    <w:rPr>
      <w:rFonts w:ascii="Times New Roman" w:eastAsia="Times New Roman" w:hAnsi="Times New Roman" w:cs="Times New Roman"/>
      <w:lang w:eastAsia="sv-SE"/>
    </w:rPr>
  </w:style>
  <w:style w:type="character" w:styleId="Hyperlnk">
    <w:name w:val="Hyperlink"/>
    <w:basedOn w:val="Standardstycketeckensnitt"/>
    <w:uiPriority w:val="99"/>
    <w:unhideWhenUsed/>
    <w:rsid w:val="0065298E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5298E"/>
    <w:rPr>
      <w:color w:val="605E5C"/>
      <w:shd w:val="clear" w:color="auto" w:fill="E1DFDD"/>
    </w:rPr>
  </w:style>
  <w:style w:type="character" w:customStyle="1" w:styleId="Rubrik2Char">
    <w:name w:val="Rubrik 2 Char"/>
    <w:basedOn w:val="Standardstycketeckensnitt"/>
    <w:link w:val="Rubrik2"/>
    <w:uiPriority w:val="9"/>
    <w:rsid w:val="00AB23F6"/>
    <w:rPr>
      <w:rFonts w:ascii="Arial" w:eastAsiaTheme="majorEastAsia" w:hAnsi="Arial" w:cstheme="majorBidi"/>
      <w:b/>
      <w:color w:val="000000" w:themeColor="text1"/>
      <w:sz w:val="28"/>
      <w:szCs w:val="26"/>
      <w:lang w:eastAsia="sv-SE"/>
    </w:rPr>
  </w:style>
  <w:style w:type="paragraph" w:styleId="Innehll1">
    <w:name w:val="toc 1"/>
    <w:basedOn w:val="Normal"/>
    <w:next w:val="Normal"/>
    <w:autoRedefine/>
    <w:uiPriority w:val="39"/>
    <w:unhideWhenUsed/>
    <w:rsid w:val="00DC322C"/>
    <w:pPr>
      <w:spacing w:before="360"/>
    </w:pPr>
    <w:rPr>
      <w:rFonts w:ascii="Arial" w:hAnsi="Arial" w:cs="Arial"/>
      <w:b/>
      <w:bCs/>
      <w:caps/>
      <w:sz w:val="32"/>
      <w:szCs w:val="32"/>
    </w:rPr>
  </w:style>
  <w:style w:type="paragraph" w:styleId="Innehll2">
    <w:name w:val="toc 2"/>
    <w:basedOn w:val="Normal"/>
    <w:next w:val="Normal"/>
    <w:autoRedefine/>
    <w:uiPriority w:val="39"/>
    <w:unhideWhenUsed/>
    <w:rsid w:val="004C7CB9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Sidfot">
    <w:name w:val="footer"/>
    <w:basedOn w:val="Normal"/>
    <w:link w:val="SidfotChar"/>
    <w:uiPriority w:val="99"/>
    <w:unhideWhenUsed/>
    <w:rsid w:val="004C7CB9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4C7CB9"/>
    <w:rPr>
      <w:rFonts w:ascii="Times New Roman" w:eastAsia="Times New Roman" w:hAnsi="Times New Roman" w:cs="Times New Roman"/>
      <w:lang w:eastAsia="sv-SE"/>
    </w:rPr>
  </w:style>
  <w:style w:type="character" w:styleId="Sidnummer">
    <w:name w:val="page number"/>
    <w:basedOn w:val="Standardstycketeckensnitt"/>
    <w:uiPriority w:val="99"/>
    <w:semiHidden/>
    <w:unhideWhenUsed/>
    <w:rsid w:val="004C7CB9"/>
  </w:style>
  <w:style w:type="paragraph" w:styleId="Sidhuvud">
    <w:name w:val="header"/>
    <w:basedOn w:val="Normal"/>
    <w:link w:val="SidhuvudChar"/>
    <w:uiPriority w:val="99"/>
    <w:unhideWhenUsed/>
    <w:rsid w:val="004C7CB9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4C7CB9"/>
    <w:rPr>
      <w:rFonts w:ascii="Times New Roman" w:eastAsia="Times New Roman" w:hAnsi="Times New Roman" w:cs="Times New Roman"/>
      <w:lang w:eastAsia="sv-SE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0F6395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0F6395"/>
    <w:rPr>
      <w:rFonts w:ascii="Times New Roman" w:eastAsia="Times New Roman" w:hAnsi="Times New Roman" w:cs="Times New Roman"/>
      <w:sz w:val="20"/>
      <w:szCs w:val="20"/>
      <w:lang w:eastAsia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0F6395"/>
    <w:rPr>
      <w:vertAlign w:val="superscript"/>
    </w:rPr>
  </w:style>
  <w:style w:type="character" w:styleId="AnvndHyperlnk">
    <w:name w:val="FollowedHyperlink"/>
    <w:basedOn w:val="Standardstycketeckensnitt"/>
    <w:uiPriority w:val="99"/>
    <w:semiHidden/>
    <w:unhideWhenUsed/>
    <w:rsid w:val="006B4956"/>
    <w:rPr>
      <w:color w:val="954F72" w:themeColor="followedHyperlink"/>
      <w:u w:val="single"/>
    </w:rPr>
  </w:style>
  <w:style w:type="paragraph" w:styleId="Innehll3">
    <w:name w:val="toc 3"/>
    <w:basedOn w:val="Normal"/>
    <w:next w:val="Normal"/>
    <w:autoRedefine/>
    <w:uiPriority w:val="39"/>
    <w:unhideWhenUsed/>
    <w:rsid w:val="00DC322C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Innehll4">
    <w:name w:val="toc 4"/>
    <w:basedOn w:val="Normal"/>
    <w:next w:val="Normal"/>
    <w:autoRedefine/>
    <w:uiPriority w:val="39"/>
    <w:unhideWhenUsed/>
    <w:rsid w:val="00DC322C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Innehll5">
    <w:name w:val="toc 5"/>
    <w:basedOn w:val="Normal"/>
    <w:next w:val="Normal"/>
    <w:autoRedefine/>
    <w:uiPriority w:val="39"/>
    <w:unhideWhenUsed/>
    <w:rsid w:val="00DC322C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Innehll6">
    <w:name w:val="toc 6"/>
    <w:basedOn w:val="Normal"/>
    <w:next w:val="Normal"/>
    <w:autoRedefine/>
    <w:uiPriority w:val="39"/>
    <w:unhideWhenUsed/>
    <w:rsid w:val="00DC322C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Innehll7">
    <w:name w:val="toc 7"/>
    <w:basedOn w:val="Normal"/>
    <w:next w:val="Normal"/>
    <w:autoRedefine/>
    <w:uiPriority w:val="39"/>
    <w:unhideWhenUsed/>
    <w:rsid w:val="00DC322C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Innehll8">
    <w:name w:val="toc 8"/>
    <w:basedOn w:val="Normal"/>
    <w:next w:val="Normal"/>
    <w:autoRedefine/>
    <w:uiPriority w:val="39"/>
    <w:unhideWhenUsed/>
    <w:rsid w:val="00DC322C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Innehll9">
    <w:name w:val="toc 9"/>
    <w:basedOn w:val="Normal"/>
    <w:next w:val="Normal"/>
    <w:autoRedefine/>
    <w:uiPriority w:val="39"/>
    <w:unhideWhenUsed/>
    <w:rsid w:val="00DC322C"/>
    <w:pPr>
      <w:ind w:left="1680"/>
    </w:pPr>
    <w:rPr>
      <w:rFonts w:asciiTheme="minorHAnsi" w:hAnsiTheme="minorHAnsi" w:cstheme="minorHAnsi"/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AA69AC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AA69AC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A69AC"/>
    <w:rPr>
      <w:rFonts w:ascii="Times New Roman" w:eastAsia="Times New Roman" w:hAnsi="Times New Roman" w:cs="Times New Roman"/>
      <w:sz w:val="20"/>
      <w:szCs w:val="20"/>
      <w:lang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A69A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A69AC"/>
    <w:rPr>
      <w:rFonts w:ascii="Times New Roman" w:eastAsia="Times New Roman" w:hAnsi="Times New Roman" w:cs="Times New Roman"/>
      <w:b/>
      <w:bCs/>
      <w:sz w:val="20"/>
      <w:szCs w:val="20"/>
      <w:lang w:eastAsia="sv-SE"/>
    </w:rPr>
  </w:style>
  <w:style w:type="character" w:customStyle="1" w:styleId="Rubrik3Char">
    <w:name w:val="Rubrik 3 Char"/>
    <w:basedOn w:val="Standardstycketeckensnitt"/>
    <w:link w:val="Rubrik3"/>
    <w:uiPriority w:val="9"/>
    <w:rsid w:val="0007330C"/>
    <w:rPr>
      <w:rFonts w:ascii="Arial" w:eastAsiaTheme="majorEastAsia" w:hAnsi="Arial" w:cstheme="majorBidi"/>
      <w:b/>
      <w:color w:val="000000" w:themeColor="text1"/>
      <w:lang w:eastAsia="sv-SE"/>
    </w:rPr>
  </w:style>
  <w:style w:type="paragraph" w:styleId="Liststycke">
    <w:name w:val="List Paragraph"/>
    <w:basedOn w:val="Normal"/>
    <w:uiPriority w:val="34"/>
    <w:qFormat/>
    <w:rsid w:val="00755A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33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world-nuclear.org/information-library/nuclear-fuel-cycle/introduction/energy-for-the-world-why-uranium.aspx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rida.Hermansson@Chalmers.se" TargetMode="External"/><Relationship Id="rId12" Type="http://schemas.openxmlformats.org/officeDocument/2006/relationships/hyperlink" Target="https://doi.org/10.1007/s11367-016-1087-8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ata.jrc.ec.europa.eu/dataset/jrc-eplca-db00901a-338f-11dd-bd11-0800200c9a66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engineeringtoolbox.com/fossil-fuels-energy-content-d_1298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016/j.resconrec.2018.01.024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4135</Words>
  <Characters>21921</Characters>
  <Application>Microsoft Office Word</Application>
  <DocSecurity>0</DocSecurity>
  <Lines>182</Lines>
  <Paragraphs>52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Chalmers University of Technology</Company>
  <LinksUpToDate>false</LinksUpToDate>
  <CharactersWithSpaces>26004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Frida Hermansson</dc:creator>
  <cp:keywords/>
  <dc:description/>
  <cp:lastModifiedBy>Frida Hermansson</cp:lastModifiedBy>
  <cp:revision>3</cp:revision>
  <cp:lastPrinted>2021-09-03T10:22:00Z</cp:lastPrinted>
  <dcterms:created xsi:type="dcterms:W3CDTF">2022-01-18T12:08:00Z</dcterms:created>
  <dcterms:modified xsi:type="dcterms:W3CDTF">2022-01-19T20:08:00Z</dcterms:modified>
</cp:coreProperties>
</file>