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E7E26" w14:textId="60BC6CC7" w:rsidR="005D784F" w:rsidRPr="006506D9" w:rsidRDefault="00D80556" w:rsidP="00D80556">
      <w:pPr>
        <w:jc w:val="center"/>
        <w:rPr>
          <w:rFonts w:ascii="Times New Roman" w:hAnsi="Times New Roman" w:cs="Times New Roman"/>
          <w:color w:val="0070C0"/>
          <w:sz w:val="28"/>
          <w:szCs w:val="28"/>
        </w:rPr>
      </w:pPr>
      <w:r w:rsidRPr="006506D9">
        <w:rPr>
          <w:rFonts w:ascii="Times New Roman" w:hAnsi="Times New Roman" w:cs="Times New Roman"/>
          <w:color w:val="0070C0"/>
          <w:sz w:val="28"/>
          <w:szCs w:val="28"/>
        </w:rPr>
        <w:t>Appendix</w:t>
      </w:r>
    </w:p>
    <w:p w14:paraId="46A09F48" w14:textId="1B0B54A4" w:rsidR="004510B3" w:rsidRPr="006518A7" w:rsidRDefault="004510B3">
      <w:pPr>
        <w:rPr>
          <w:rFonts w:ascii="Times New Roman" w:hAnsi="Times New Roman" w:cs="Times New Roman"/>
        </w:rPr>
      </w:pPr>
    </w:p>
    <w:p w14:paraId="1CBAD5FF" w14:textId="62165A61" w:rsidR="004510B3" w:rsidRPr="006506D9" w:rsidRDefault="00D80556">
      <w:pPr>
        <w:rPr>
          <w:rFonts w:ascii="Times New Roman" w:hAnsi="Times New Roman" w:cs="Times New Roman"/>
          <w:b/>
          <w:bCs/>
          <w:color w:val="0070C0"/>
        </w:rPr>
      </w:pPr>
      <w:r w:rsidRPr="006506D9">
        <w:rPr>
          <w:rFonts w:ascii="Times New Roman" w:hAnsi="Times New Roman" w:cs="Times New Roman"/>
          <w:b/>
          <w:bCs/>
          <w:color w:val="0070C0"/>
        </w:rPr>
        <w:t>Process LCA</w:t>
      </w:r>
    </w:p>
    <w:p w14:paraId="317F31BD" w14:textId="0F57EB8F" w:rsidR="00D80556" w:rsidRDefault="00DD3042">
      <w:pPr>
        <w:rPr>
          <w:rFonts w:ascii="Times New Roman" w:hAnsi="Times New Roman" w:cs="Times New Roman"/>
        </w:rPr>
      </w:pPr>
      <w:r>
        <w:rPr>
          <w:rFonts w:ascii="Times New Roman" w:hAnsi="Times New Roman" w:cs="Times New Roman"/>
        </w:rPr>
        <w:t xml:space="preserve">Tables A1 through A3 represent the inventory data for the polytunnel and </w:t>
      </w:r>
      <w:proofErr w:type="spellStart"/>
      <w:r>
        <w:rPr>
          <w:rFonts w:ascii="Times New Roman" w:hAnsi="Times New Roman" w:cs="Times New Roman"/>
        </w:rPr>
        <w:t>openfield</w:t>
      </w:r>
      <w:proofErr w:type="spellEnd"/>
      <w:r>
        <w:rPr>
          <w:rFonts w:ascii="Times New Roman" w:hAnsi="Times New Roman" w:cs="Times New Roman"/>
        </w:rPr>
        <w:t xml:space="preserve"> farming. These data were then normalised per functional unit. The equivalent </w:t>
      </w:r>
      <w:proofErr w:type="spellStart"/>
      <w:r>
        <w:rPr>
          <w:rFonts w:ascii="Times New Roman" w:hAnsi="Times New Roman" w:cs="Times New Roman"/>
        </w:rPr>
        <w:t>Ecoinvent</w:t>
      </w:r>
      <w:proofErr w:type="spellEnd"/>
      <w:r>
        <w:rPr>
          <w:rFonts w:ascii="Times New Roman" w:hAnsi="Times New Roman" w:cs="Times New Roman"/>
        </w:rPr>
        <w:t xml:space="preserve"> processes are shown for each of the inputs in the tables.</w:t>
      </w:r>
      <w:r w:rsidR="000A1765">
        <w:rPr>
          <w:rFonts w:ascii="Times New Roman" w:hAnsi="Times New Roman" w:cs="Times New Roman"/>
        </w:rPr>
        <w:t xml:space="preserve"> </w:t>
      </w:r>
      <w:r w:rsidR="00DD386D">
        <w:rPr>
          <w:rFonts w:ascii="Times New Roman" w:hAnsi="Times New Roman" w:cs="Times New Roman"/>
        </w:rPr>
        <w:t xml:space="preserve">The tables represent total values and haven’t been normalised per the functional unit. </w:t>
      </w:r>
      <w:r w:rsidR="000A1765">
        <w:rPr>
          <w:rFonts w:ascii="Times New Roman" w:hAnsi="Times New Roman" w:cs="Times New Roman"/>
        </w:rPr>
        <w:t xml:space="preserve">A lifespan of 20 years was assumed for all inputs used in construction phase. However, the lifespan of HDPE sheet for the polytunnels was assumed to be 5 years as it is prone to damage by the elements. </w:t>
      </w:r>
    </w:p>
    <w:p w14:paraId="3535D133" w14:textId="06FF318A" w:rsidR="004510B3" w:rsidRPr="006518A7" w:rsidRDefault="00D80556">
      <w:pPr>
        <w:rPr>
          <w:rFonts w:ascii="Times New Roman" w:hAnsi="Times New Roman" w:cs="Times New Roman"/>
        </w:rPr>
      </w:pPr>
      <w:r>
        <w:rPr>
          <w:rFonts w:ascii="Times New Roman" w:hAnsi="Times New Roman" w:cs="Times New Roman"/>
        </w:rPr>
        <w:t xml:space="preserve">Table A1: </w:t>
      </w:r>
      <w:r w:rsidR="004510B3" w:rsidRPr="006518A7">
        <w:rPr>
          <w:rFonts w:ascii="Times New Roman" w:hAnsi="Times New Roman" w:cs="Times New Roman"/>
        </w:rPr>
        <w:t>Inventory for Tomato production in Polytunnel</w:t>
      </w:r>
      <w:r w:rsidR="00DD386D">
        <w:rPr>
          <w:rFonts w:ascii="Times New Roman" w:hAnsi="Times New Roman" w:cs="Times New Roman"/>
        </w:rPr>
        <w:t xml:space="preserve"> (total quantities).</w:t>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1905"/>
        <w:gridCol w:w="1389"/>
        <w:gridCol w:w="766"/>
        <w:gridCol w:w="3586"/>
      </w:tblGrid>
      <w:tr w:rsidR="000A1765" w:rsidRPr="006518A7" w14:paraId="51D3927E" w14:textId="7458B43E" w:rsidTr="000A1765">
        <w:trPr>
          <w:trHeight w:val="315"/>
        </w:trPr>
        <w:tc>
          <w:tcPr>
            <w:tcW w:w="1370" w:type="dxa"/>
            <w:shd w:val="clear" w:color="305496" w:fill="305496"/>
          </w:tcPr>
          <w:p w14:paraId="632D5AE2" w14:textId="3CD60CBA" w:rsidR="000A1765" w:rsidRPr="0071007C" w:rsidRDefault="000A1765" w:rsidP="009A4220">
            <w:pPr>
              <w:spacing w:after="0" w:line="240" w:lineRule="auto"/>
              <w:jc w:val="both"/>
              <w:rPr>
                <w:rFonts w:ascii="Times New Roman" w:eastAsia="Times New Roman" w:hAnsi="Times New Roman" w:cs="Times New Roman"/>
                <w:b/>
                <w:bCs/>
                <w:color w:val="FFFFFF"/>
                <w:sz w:val="20"/>
                <w:szCs w:val="20"/>
                <w:lang w:eastAsia="en-GB"/>
              </w:rPr>
            </w:pPr>
            <w:r>
              <w:rPr>
                <w:rFonts w:ascii="Times New Roman" w:eastAsia="Times New Roman" w:hAnsi="Times New Roman" w:cs="Times New Roman"/>
                <w:b/>
                <w:bCs/>
                <w:color w:val="FFFFFF"/>
                <w:sz w:val="20"/>
                <w:szCs w:val="20"/>
                <w:lang w:eastAsia="en-GB"/>
              </w:rPr>
              <w:t>Phase</w:t>
            </w:r>
          </w:p>
        </w:tc>
        <w:tc>
          <w:tcPr>
            <w:tcW w:w="1905" w:type="dxa"/>
            <w:shd w:val="clear" w:color="305496" w:fill="305496"/>
            <w:noWrap/>
            <w:vAlign w:val="bottom"/>
            <w:hideMark/>
          </w:tcPr>
          <w:p w14:paraId="7D6FD63E" w14:textId="42FC469A" w:rsidR="000A1765" w:rsidRPr="0071007C" w:rsidRDefault="000A1765" w:rsidP="009A4220">
            <w:pPr>
              <w:spacing w:after="0" w:line="240" w:lineRule="auto"/>
              <w:jc w:val="both"/>
              <w:rPr>
                <w:rFonts w:ascii="Times New Roman" w:eastAsia="Times New Roman" w:hAnsi="Times New Roman" w:cs="Times New Roman"/>
                <w:b/>
                <w:bCs/>
                <w:color w:val="FFFFFF"/>
                <w:sz w:val="20"/>
                <w:szCs w:val="20"/>
                <w:lang w:eastAsia="en-GB"/>
              </w:rPr>
            </w:pPr>
            <w:r w:rsidRPr="0071007C">
              <w:rPr>
                <w:rFonts w:ascii="Times New Roman" w:eastAsia="Times New Roman" w:hAnsi="Times New Roman" w:cs="Times New Roman"/>
                <w:b/>
                <w:bCs/>
                <w:color w:val="FFFFFF"/>
                <w:sz w:val="20"/>
                <w:szCs w:val="20"/>
                <w:lang w:eastAsia="en-GB"/>
              </w:rPr>
              <w:t>Components</w:t>
            </w:r>
          </w:p>
        </w:tc>
        <w:tc>
          <w:tcPr>
            <w:tcW w:w="1389" w:type="dxa"/>
            <w:shd w:val="clear" w:color="305496" w:fill="305496"/>
            <w:noWrap/>
            <w:vAlign w:val="bottom"/>
            <w:hideMark/>
          </w:tcPr>
          <w:p w14:paraId="467B0E7F" w14:textId="77777777" w:rsidR="000A1765" w:rsidRPr="0071007C" w:rsidRDefault="000A1765" w:rsidP="009A4220">
            <w:pPr>
              <w:spacing w:after="0" w:line="240" w:lineRule="auto"/>
              <w:jc w:val="both"/>
              <w:rPr>
                <w:rFonts w:ascii="Times New Roman" w:eastAsia="Times New Roman" w:hAnsi="Times New Roman" w:cs="Times New Roman"/>
                <w:b/>
                <w:bCs/>
                <w:color w:val="FFFFFF"/>
                <w:sz w:val="20"/>
                <w:szCs w:val="20"/>
                <w:lang w:eastAsia="en-GB"/>
              </w:rPr>
            </w:pPr>
            <w:r w:rsidRPr="0071007C">
              <w:rPr>
                <w:rFonts w:ascii="Times New Roman" w:eastAsia="Times New Roman" w:hAnsi="Times New Roman" w:cs="Times New Roman"/>
                <w:b/>
                <w:bCs/>
                <w:color w:val="FFFFFF"/>
                <w:sz w:val="20"/>
                <w:szCs w:val="20"/>
                <w:lang w:eastAsia="en-GB"/>
              </w:rPr>
              <w:t>Units</w:t>
            </w:r>
          </w:p>
        </w:tc>
        <w:tc>
          <w:tcPr>
            <w:tcW w:w="766" w:type="dxa"/>
            <w:shd w:val="clear" w:color="305496" w:fill="305496"/>
            <w:noWrap/>
            <w:vAlign w:val="bottom"/>
            <w:hideMark/>
          </w:tcPr>
          <w:p w14:paraId="79E7EF48" w14:textId="77777777" w:rsidR="000A1765" w:rsidRPr="0071007C" w:rsidRDefault="000A1765" w:rsidP="009A4220">
            <w:pPr>
              <w:spacing w:after="0" w:line="240" w:lineRule="auto"/>
              <w:jc w:val="both"/>
              <w:rPr>
                <w:rFonts w:ascii="Times New Roman" w:eastAsia="Times New Roman" w:hAnsi="Times New Roman" w:cs="Times New Roman"/>
                <w:b/>
                <w:bCs/>
                <w:color w:val="FFFFFF"/>
                <w:sz w:val="20"/>
                <w:szCs w:val="20"/>
                <w:lang w:eastAsia="en-GB"/>
              </w:rPr>
            </w:pPr>
            <w:r w:rsidRPr="0071007C">
              <w:rPr>
                <w:rFonts w:ascii="Times New Roman" w:eastAsia="Times New Roman" w:hAnsi="Times New Roman" w:cs="Times New Roman"/>
                <w:b/>
                <w:bCs/>
                <w:color w:val="FFFFFF"/>
                <w:sz w:val="20"/>
                <w:szCs w:val="20"/>
                <w:lang w:eastAsia="en-GB"/>
              </w:rPr>
              <w:t>Qty</w:t>
            </w:r>
          </w:p>
        </w:tc>
        <w:tc>
          <w:tcPr>
            <w:tcW w:w="3586" w:type="dxa"/>
            <w:shd w:val="clear" w:color="305496" w:fill="305496"/>
            <w:vAlign w:val="bottom"/>
          </w:tcPr>
          <w:p w14:paraId="0A0794E1" w14:textId="346FB172" w:rsidR="000A1765" w:rsidRPr="009A4220" w:rsidRDefault="000A1765" w:rsidP="009A4220">
            <w:pPr>
              <w:spacing w:after="0" w:line="240" w:lineRule="auto"/>
              <w:jc w:val="both"/>
              <w:rPr>
                <w:rFonts w:ascii="Times New Roman" w:eastAsia="Times New Roman" w:hAnsi="Times New Roman" w:cs="Times New Roman"/>
                <w:b/>
                <w:bCs/>
                <w:color w:val="FFFFFF"/>
                <w:sz w:val="20"/>
                <w:szCs w:val="20"/>
                <w:lang w:eastAsia="en-GB"/>
              </w:rPr>
            </w:pPr>
            <w:proofErr w:type="spellStart"/>
            <w:r w:rsidRPr="009A4220">
              <w:rPr>
                <w:rFonts w:ascii="Times New Roman" w:eastAsia="Times New Roman" w:hAnsi="Times New Roman" w:cs="Times New Roman"/>
                <w:b/>
                <w:bCs/>
                <w:color w:val="FFFFFF"/>
                <w:sz w:val="20"/>
                <w:szCs w:val="20"/>
                <w:lang w:eastAsia="en-GB"/>
              </w:rPr>
              <w:t>Ecoinvent</w:t>
            </w:r>
            <w:proofErr w:type="spellEnd"/>
            <w:r w:rsidRPr="009A4220">
              <w:rPr>
                <w:rFonts w:ascii="Times New Roman" w:eastAsia="Times New Roman" w:hAnsi="Times New Roman" w:cs="Times New Roman"/>
                <w:b/>
                <w:bCs/>
                <w:color w:val="FFFFFF"/>
                <w:sz w:val="20"/>
                <w:szCs w:val="20"/>
                <w:lang w:eastAsia="en-GB"/>
              </w:rPr>
              <w:t xml:space="preserve"> process</w:t>
            </w:r>
          </w:p>
        </w:tc>
      </w:tr>
      <w:tr w:rsidR="000A1765" w:rsidRPr="006518A7" w14:paraId="51666EB5" w14:textId="5FE73402" w:rsidTr="000A1765">
        <w:trPr>
          <w:trHeight w:val="315"/>
        </w:trPr>
        <w:tc>
          <w:tcPr>
            <w:tcW w:w="1370" w:type="dxa"/>
            <w:vMerge w:val="restart"/>
          </w:tcPr>
          <w:p w14:paraId="6DDF0C00" w14:textId="396E6EF4" w:rsidR="000A1765" w:rsidRPr="0071007C" w:rsidRDefault="000A1765" w:rsidP="0071007C">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Construction</w:t>
            </w:r>
          </w:p>
        </w:tc>
        <w:tc>
          <w:tcPr>
            <w:tcW w:w="1905" w:type="dxa"/>
            <w:shd w:val="clear" w:color="auto" w:fill="auto"/>
            <w:noWrap/>
            <w:vAlign w:val="bottom"/>
            <w:hideMark/>
          </w:tcPr>
          <w:p w14:paraId="3CA7D6FF" w14:textId="5E04813E" w:rsidR="000A1765" w:rsidRPr="0071007C" w:rsidRDefault="000A1765" w:rsidP="0071007C">
            <w:pPr>
              <w:spacing w:after="0" w:line="240" w:lineRule="auto"/>
              <w:rPr>
                <w:rFonts w:ascii="Times New Roman" w:eastAsia="Times New Roman" w:hAnsi="Times New Roman" w:cs="Times New Roman"/>
                <w:color w:val="000000"/>
                <w:sz w:val="20"/>
                <w:szCs w:val="20"/>
                <w:lang w:eastAsia="en-GB"/>
              </w:rPr>
            </w:pPr>
            <w:r w:rsidRPr="0071007C">
              <w:rPr>
                <w:rFonts w:ascii="Times New Roman" w:eastAsia="Times New Roman" w:hAnsi="Times New Roman" w:cs="Times New Roman"/>
                <w:color w:val="000000"/>
                <w:sz w:val="20"/>
                <w:szCs w:val="20"/>
                <w:lang w:eastAsia="en-GB"/>
              </w:rPr>
              <w:t>Steel</w:t>
            </w:r>
          </w:p>
        </w:tc>
        <w:tc>
          <w:tcPr>
            <w:tcW w:w="1389" w:type="dxa"/>
            <w:shd w:val="clear" w:color="auto" w:fill="auto"/>
            <w:noWrap/>
            <w:vAlign w:val="bottom"/>
            <w:hideMark/>
          </w:tcPr>
          <w:p w14:paraId="0DEFCBB5" w14:textId="78DD9857" w:rsidR="000A1765" w:rsidRPr="0071007C" w:rsidRDefault="000A1765" w:rsidP="0071007C">
            <w:pPr>
              <w:spacing w:after="0" w:line="240" w:lineRule="auto"/>
              <w:rPr>
                <w:rFonts w:ascii="Times New Roman" w:eastAsia="Times New Roman" w:hAnsi="Times New Roman" w:cs="Times New Roman"/>
                <w:color w:val="000000"/>
                <w:sz w:val="20"/>
                <w:szCs w:val="20"/>
                <w:lang w:eastAsia="en-GB"/>
              </w:rPr>
            </w:pPr>
            <w:r w:rsidRPr="006518A7">
              <w:rPr>
                <w:rFonts w:ascii="Times New Roman" w:eastAsia="Times New Roman" w:hAnsi="Times New Roman" w:cs="Times New Roman"/>
                <w:color w:val="000000"/>
                <w:sz w:val="20"/>
                <w:szCs w:val="20"/>
                <w:lang w:eastAsia="en-GB"/>
              </w:rPr>
              <w:t>k</w:t>
            </w:r>
            <w:r w:rsidRPr="0071007C">
              <w:rPr>
                <w:rFonts w:ascii="Times New Roman" w:eastAsia="Times New Roman" w:hAnsi="Times New Roman" w:cs="Times New Roman"/>
                <w:color w:val="000000"/>
                <w:sz w:val="20"/>
                <w:szCs w:val="20"/>
                <w:lang w:eastAsia="en-GB"/>
              </w:rPr>
              <w:t>g</w:t>
            </w:r>
          </w:p>
        </w:tc>
        <w:tc>
          <w:tcPr>
            <w:tcW w:w="766" w:type="dxa"/>
            <w:shd w:val="clear" w:color="auto" w:fill="auto"/>
            <w:noWrap/>
            <w:vAlign w:val="bottom"/>
            <w:hideMark/>
          </w:tcPr>
          <w:p w14:paraId="436694C7" w14:textId="77777777" w:rsidR="000A1765" w:rsidRPr="0071007C" w:rsidRDefault="000A1765" w:rsidP="0071007C">
            <w:pPr>
              <w:spacing w:after="0" w:line="240" w:lineRule="auto"/>
              <w:jc w:val="right"/>
              <w:rPr>
                <w:rFonts w:ascii="Times New Roman" w:eastAsia="Times New Roman" w:hAnsi="Times New Roman" w:cs="Times New Roman"/>
                <w:color w:val="000000"/>
                <w:sz w:val="20"/>
                <w:szCs w:val="20"/>
                <w:lang w:eastAsia="en-GB"/>
              </w:rPr>
            </w:pPr>
            <w:r w:rsidRPr="0071007C">
              <w:rPr>
                <w:rFonts w:ascii="Times New Roman" w:eastAsia="Times New Roman" w:hAnsi="Times New Roman" w:cs="Times New Roman"/>
                <w:color w:val="000000"/>
                <w:sz w:val="20"/>
                <w:szCs w:val="20"/>
                <w:lang w:eastAsia="en-GB"/>
              </w:rPr>
              <w:t>809.61</w:t>
            </w:r>
          </w:p>
        </w:tc>
        <w:tc>
          <w:tcPr>
            <w:tcW w:w="3586" w:type="dxa"/>
          </w:tcPr>
          <w:p w14:paraId="43C31A60" w14:textId="72AFD655" w:rsidR="000A1765" w:rsidRPr="006518A7" w:rsidRDefault="000A1765" w:rsidP="00C72661">
            <w:pPr>
              <w:spacing w:after="0" w:line="240" w:lineRule="auto"/>
              <w:jc w:val="right"/>
              <w:rPr>
                <w:rFonts w:ascii="Times New Roman" w:eastAsia="Times New Roman" w:hAnsi="Times New Roman" w:cs="Times New Roman"/>
                <w:color w:val="000000"/>
                <w:sz w:val="20"/>
                <w:szCs w:val="20"/>
                <w:lang w:eastAsia="en-GB"/>
              </w:rPr>
            </w:pPr>
            <w:r w:rsidRPr="006518A7">
              <w:rPr>
                <w:rFonts w:ascii="Times New Roman" w:eastAsia="Times New Roman" w:hAnsi="Times New Roman" w:cs="Times New Roman"/>
                <w:color w:val="000000"/>
                <w:sz w:val="20"/>
                <w:szCs w:val="20"/>
                <w:lang w:eastAsia="en-GB"/>
              </w:rPr>
              <w:t>Steel, unalloyed {GLO}| market for | Cut-off, U</w:t>
            </w:r>
          </w:p>
        </w:tc>
      </w:tr>
      <w:tr w:rsidR="000A1765" w:rsidRPr="006518A7" w14:paraId="13638C73" w14:textId="2ED7B310" w:rsidTr="000A1765">
        <w:trPr>
          <w:trHeight w:val="315"/>
        </w:trPr>
        <w:tc>
          <w:tcPr>
            <w:tcW w:w="1370" w:type="dxa"/>
            <w:vMerge/>
          </w:tcPr>
          <w:p w14:paraId="3E60045E" w14:textId="77777777" w:rsidR="000A1765" w:rsidRPr="0071007C" w:rsidRDefault="000A1765" w:rsidP="0071007C">
            <w:pPr>
              <w:spacing w:after="0" w:line="240" w:lineRule="auto"/>
              <w:rPr>
                <w:rFonts w:ascii="Times New Roman" w:eastAsia="Times New Roman" w:hAnsi="Times New Roman" w:cs="Times New Roman"/>
                <w:color w:val="000000"/>
                <w:sz w:val="20"/>
                <w:szCs w:val="20"/>
                <w:lang w:eastAsia="en-GB"/>
              </w:rPr>
            </w:pPr>
          </w:p>
        </w:tc>
        <w:tc>
          <w:tcPr>
            <w:tcW w:w="1905" w:type="dxa"/>
            <w:shd w:val="clear" w:color="auto" w:fill="auto"/>
            <w:noWrap/>
            <w:vAlign w:val="bottom"/>
            <w:hideMark/>
          </w:tcPr>
          <w:p w14:paraId="61B1FC7B" w14:textId="20DC4C18" w:rsidR="000A1765" w:rsidRPr="0071007C" w:rsidRDefault="000A1765" w:rsidP="0071007C">
            <w:pPr>
              <w:spacing w:after="0" w:line="240" w:lineRule="auto"/>
              <w:rPr>
                <w:rFonts w:ascii="Times New Roman" w:eastAsia="Times New Roman" w:hAnsi="Times New Roman" w:cs="Times New Roman"/>
                <w:color w:val="000000"/>
                <w:sz w:val="20"/>
                <w:szCs w:val="20"/>
                <w:lang w:eastAsia="en-GB"/>
              </w:rPr>
            </w:pPr>
            <w:r w:rsidRPr="0071007C">
              <w:rPr>
                <w:rFonts w:ascii="Times New Roman" w:eastAsia="Times New Roman" w:hAnsi="Times New Roman" w:cs="Times New Roman"/>
                <w:color w:val="000000"/>
                <w:sz w:val="20"/>
                <w:szCs w:val="20"/>
                <w:lang w:eastAsia="en-GB"/>
              </w:rPr>
              <w:t>Concrete</w:t>
            </w:r>
          </w:p>
        </w:tc>
        <w:tc>
          <w:tcPr>
            <w:tcW w:w="1389" w:type="dxa"/>
            <w:shd w:val="clear" w:color="auto" w:fill="auto"/>
            <w:noWrap/>
            <w:vAlign w:val="bottom"/>
            <w:hideMark/>
          </w:tcPr>
          <w:p w14:paraId="042FD5A7" w14:textId="374E1DFB" w:rsidR="000A1765" w:rsidRPr="0071007C" w:rsidRDefault="000A1765" w:rsidP="0071007C">
            <w:pPr>
              <w:spacing w:after="0" w:line="240" w:lineRule="auto"/>
              <w:rPr>
                <w:rFonts w:ascii="Times New Roman" w:eastAsia="Times New Roman" w:hAnsi="Times New Roman" w:cs="Times New Roman"/>
                <w:color w:val="000000"/>
                <w:sz w:val="20"/>
                <w:szCs w:val="20"/>
                <w:lang w:eastAsia="en-GB"/>
              </w:rPr>
            </w:pPr>
            <w:r w:rsidRPr="006518A7">
              <w:rPr>
                <w:rFonts w:ascii="Times New Roman" w:eastAsia="Times New Roman" w:hAnsi="Times New Roman" w:cs="Times New Roman"/>
                <w:color w:val="000000"/>
                <w:sz w:val="20"/>
                <w:szCs w:val="20"/>
                <w:lang w:eastAsia="en-GB"/>
              </w:rPr>
              <w:t>k</w:t>
            </w:r>
            <w:r w:rsidRPr="0071007C">
              <w:rPr>
                <w:rFonts w:ascii="Times New Roman" w:eastAsia="Times New Roman" w:hAnsi="Times New Roman" w:cs="Times New Roman"/>
                <w:color w:val="000000"/>
                <w:sz w:val="20"/>
                <w:szCs w:val="20"/>
                <w:lang w:eastAsia="en-GB"/>
              </w:rPr>
              <w:t>g</w:t>
            </w:r>
          </w:p>
        </w:tc>
        <w:tc>
          <w:tcPr>
            <w:tcW w:w="766" w:type="dxa"/>
            <w:shd w:val="clear" w:color="auto" w:fill="auto"/>
            <w:noWrap/>
            <w:vAlign w:val="bottom"/>
            <w:hideMark/>
          </w:tcPr>
          <w:p w14:paraId="3A24086A" w14:textId="77777777" w:rsidR="000A1765" w:rsidRPr="0071007C" w:rsidRDefault="000A1765" w:rsidP="0071007C">
            <w:pPr>
              <w:spacing w:after="0" w:line="240" w:lineRule="auto"/>
              <w:jc w:val="right"/>
              <w:rPr>
                <w:rFonts w:ascii="Times New Roman" w:eastAsia="Times New Roman" w:hAnsi="Times New Roman" w:cs="Times New Roman"/>
                <w:color w:val="000000"/>
                <w:sz w:val="20"/>
                <w:szCs w:val="20"/>
                <w:lang w:eastAsia="en-GB"/>
              </w:rPr>
            </w:pPr>
            <w:r w:rsidRPr="0071007C">
              <w:rPr>
                <w:rFonts w:ascii="Times New Roman" w:eastAsia="Times New Roman" w:hAnsi="Times New Roman" w:cs="Times New Roman"/>
                <w:color w:val="000000"/>
                <w:sz w:val="20"/>
                <w:szCs w:val="20"/>
                <w:lang w:eastAsia="en-GB"/>
              </w:rPr>
              <w:t>800</w:t>
            </w:r>
          </w:p>
        </w:tc>
        <w:tc>
          <w:tcPr>
            <w:tcW w:w="3586" w:type="dxa"/>
          </w:tcPr>
          <w:p w14:paraId="23FD2CA7" w14:textId="60301C7D" w:rsidR="000A1765" w:rsidRPr="006518A7" w:rsidRDefault="000A1765" w:rsidP="00C72661">
            <w:pPr>
              <w:spacing w:after="0" w:line="240" w:lineRule="auto"/>
              <w:jc w:val="right"/>
              <w:rPr>
                <w:rFonts w:ascii="Times New Roman" w:eastAsia="Times New Roman" w:hAnsi="Times New Roman" w:cs="Times New Roman"/>
                <w:color w:val="000000"/>
                <w:sz w:val="20"/>
                <w:szCs w:val="20"/>
                <w:lang w:eastAsia="en-GB"/>
              </w:rPr>
            </w:pPr>
            <w:r w:rsidRPr="006518A7">
              <w:rPr>
                <w:rFonts w:ascii="Times New Roman" w:eastAsia="Times New Roman" w:hAnsi="Times New Roman" w:cs="Times New Roman"/>
                <w:color w:val="000000"/>
                <w:sz w:val="20"/>
                <w:szCs w:val="20"/>
                <w:lang w:eastAsia="en-GB"/>
              </w:rPr>
              <w:t xml:space="preserve">Concrete block </w:t>
            </w:r>
            <w:r w:rsidR="004975AD">
              <w:rPr>
                <w:rFonts w:ascii="Times New Roman" w:eastAsia="Times New Roman" w:hAnsi="Times New Roman" w:cs="Times New Roman"/>
                <w:color w:val="000000"/>
                <w:sz w:val="20"/>
                <w:szCs w:val="20"/>
                <w:lang w:eastAsia="en-GB"/>
              </w:rPr>
              <w:fldChar w:fldCharType="begin"/>
            </w:r>
            <w:r w:rsidR="004975AD">
              <w:rPr>
                <w:rFonts w:ascii="Times New Roman" w:eastAsia="Times New Roman" w:hAnsi="Times New Roman" w:cs="Times New Roman"/>
                <w:color w:val="000000"/>
                <w:sz w:val="20"/>
                <w:szCs w:val="20"/>
                <w:lang w:eastAsia="en-GB"/>
              </w:rPr>
              <w:instrText xml:space="preserve"> ADDIN EN.CITE &lt;EndNote&gt;&lt;Cite ExcludeYear="1"&gt;&lt;Author&gt;Meharg&lt;/Author&gt;&lt;Year&gt;2012&lt;/Year&gt;&lt;RecNum&gt;6&lt;/RecNum&gt;&lt;DisplayText&gt;(Meharg et al.)&lt;/DisplayText&gt;&lt;record&gt;&lt;rec-number&gt;6&lt;/rec-number&gt;&lt;foreign-keys&gt;&lt;key app="EN" db-id="dxddsxf9mdxrziea92txd5d9r5xzd0t9dvar" timestamp="1681166583"&gt;6&lt;/key&gt;&lt;/foreign-keys&gt;&lt;ref-type name="Journal Article"&gt;17&lt;/ref-type&gt;&lt;contributors&gt;&lt;authors&gt;&lt;author&gt;Meharg, A&lt;/author&gt;&lt;author&gt;Norton, G&lt;/author&gt;&lt;author&gt;Mestrot, A&lt;/author&gt;&lt;author&gt;Deacon, C&lt;/author&gt;&lt;author&gt;Feldmann, J&lt;/author&gt;&lt;/authors&gt;&lt;/contributors&gt;&lt;titles&gt;&lt;title&gt;Arsenic speciation in fruit and vegetables grown in the UK&lt;/title&gt;&lt;secondary-title&gt;Food Standards Agency Final Report&lt;/secondary-title&gt;&lt;/titles&gt;&lt;periodical&gt;&lt;full-title&gt;Food Standards Agency Final Report&lt;/full-title&gt;&lt;/periodical&gt;&lt;pages&gt;1-75&lt;/pages&gt;&lt;dates&gt;&lt;year&gt;2012&lt;/year&gt;&lt;/dates&gt;&lt;urls&gt;&lt;/urls&gt;&lt;/record&gt;&lt;/Cite&gt;&lt;/EndNote&gt;</w:instrText>
            </w:r>
            <w:r w:rsidR="004975AD">
              <w:rPr>
                <w:rFonts w:ascii="Times New Roman" w:eastAsia="Times New Roman" w:hAnsi="Times New Roman" w:cs="Times New Roman"/>
                <w:color w:val="000000"/>
                <w:sz w:val="20"/>
                <w:szCs w:val="20"/>
                <w:lang w:eastAsia="en-GB"/>
              </w:rPr>
              <w:fldChar w:fldCharType="separate"/>
            </w:r>
            <w:r w:rsidR="004975AD">
              <w:rPr>
                <w:rFonts w:ascii="Times New Roman" w:eastAsia="Times New Roman" w:hAnsi="Times New Roman" w:cs="Times New Roman"/>
                <w:noProof/>
                <w:color w:val="000000"/>
                <w:sz w:val="20"/>
                <w:szCs w:val="20"/>
                <w:lang w:eastAsia="en-GB"/>
              </w:rPr>
              <w:t>(Meharg et al.)</w:t>
            </w:r>
            <w:r w:rsidR="004975AD">
              <w:rPr>
                <w:rFonts w:ascii="Times New Roman" w:eastAsia="Times New Roman" w:hAnsi="Times New Roman" w:cs="Times New Roman"/>
                <w:color w:val="000000"/>
                <w:sz w:val="20"/>
                <w:szCs w:val="20"/>
                <w:lang w:eastAsia="en-GB"/>
              </w:rPr>
              <w:fldChar w:fldCharType="end"/>
            </w:r>
            <w:r w:rsidRPr="006518A7">
              <w:rPr>
                <w:rFonts w:ascii="Times New Roman" w:eastAsia="Times New Roman" w:hAnsi="Times New Roman" w:cs="Times New Roman"/>
                <w:color w:val="000000"/>
                <w:sz w:val="20"/>
                <w:szCs w:val="20"/>
                <w:lang w:eastAsia="en-GB"/>
              </w:rPr>
              <w:t>| market for concrete block | Cut-off, U</w:t>
            </w:r>
          </w:p>
        </w:tc>
      </w:tr>
      <w:tr w:rsidR="000A1765" w:rsidRPr="006518A7" w14:paraId="5906AB63" w14:textId="42A6D337" w:rsidTr="000A1765">
        <w:trPr>
          <w:trHeight w:val="315"/>
        </w:trPr>
        <w:tc>
          <w:tcPr>
            <w:tcW w:w="1370" w:type="dxa"/>
            <w:vMerge/>
          </w:tcPr>
          <w:p w14:paraId="4C484D05" w14:textId="77777777" w:rsidR="000A1765" w:rsidRPr="006518A7" w:rsidRDefault="000A1765" w:rsidP="0071007C">
            <w:pPr>
              <w:spacing w:after="0" w:line="240" w:lineRule="auto"/>
              <w:rPr>
                <w:rFonts w:ascii="Times New Roman" w:eastAsia="Times New Roman" w:hAnsi="Times New Roman" w:cs="Times New Roman"/>
                <w:color w:val="000000"/>
                <w:sz w:val="20"/>
                <w:szCs w:val="20"/>
                <w:lang w:eastAsia="en-GB"/>
              </w:rPr>
            </w:pPr>
          </w:p>
        </w:tc>
        <w:tc>
          <w:tcPr>
            <w:tcW w:w="1905" w:type="dxa"/>
            <w:shd w:val="clear" w:color="auto" w:fill="auto"/>
            <w:noWrap/>
            <w:vAlign w:val="bottom"/>
            <w:hideMark/>
          </w:tcPr>
          <w:p w14:paraId="6D0FC542" w14:textId="04946737" w:rsidR="000A1765" w:rsidRPr="0071007C" w:rsidRDefault="000A1765" w:rsidP="0071007C">
            <w:pPr>
              <w:spacing w:after="0" w:line="240" w:lineRule="auto"/>
              <w:rPr>
                <w:rFonts w:ascii="Times New Roman" w:eastAsia="Times New Roman" w:hAnsi="Times New Roman" w:cs="Times New Roman"/>
                <w:color w:val="000000"/>
                <w:sz w:val="20"/>
                <w:szCs w:val="20"/>
                <w:lang w:eastAsia="en-GB"/>
              </w:rPr>
            </w:pPr>
            <w:r w:rsidRPr="006518A7">
              <w:rPr>
                <w:rFonts w:ascii="Times New Roman" w:eastAsia="Times New Roman" w:hAnsi="Times New Roman" w:cs="Times New Roman"/>
                <w:color w:val="000000"/>
                <w:sz w:val="20"/>
                <w:szCs w:val="20"/>
                <w:lang w:eastAsia="en-GB"/>
              </w:rPr>
              <w:t>HDPE sheet</w:t>
            </w:r>
          </w:p>
        </w:tc>
        <w:tc>
          <w:tcPr>
            <w:tcW w:w="1389" w:type="dxa"/>
            <w:shd w:val="clear" w:color="auto" w:fill="auto"/>
            <w:noWrap/>
            <w:vAlign w:val="bottom"/>
            <w:hideMark/>
          </w:tcPr>
          <w:p w14:paraId="110F58A2" w14:textId="329FF0D0" w:rsidR="000A1765" w:rsidRPr="0071007C" w:rsidRDefault="000A1765" w:rsidP="0071007C">
            <w:pPr>
              <w:spacing w:after="0" w:line="240" w:lineRule="auto"/>
              <w:rPr>
                <w:rFonts w:ascii="Times New Roman" w:eastAsia="Times New Roman" w:hAnsi="Times New Roman" w:cs="Times New Roman"/>
                <w:color w:val="000000"/>
                <w:sz w:val="20"/>
                <w:szCs w:val="20"/>
                <w:lang w:eastAsia="en-GB"/>
              </w:rPr>
            </w:pPr>
            <w:r w:rsidRPr="006518A7">
              <w:rPr>
                <w:rFonts w:ascii="Times New Roman" w:eastAsia="Times New Roman" w:hAnsi="Times New Roman" w:cs="Times New Roman"/>
                <w:color w:val="000000"/>
                <w:sz w:val="20"/>
                <w:szCs w:val="20"/>
                <w:lang w:eastAsia="en-GB"/>
              </w:rPr>
              <w:t>k</w:t>
            </w:r>
            <w:r w:rsidRPr="0071007C">
              <w:rPr>
                <w:rFonts w:ascii="Times New Roman" w:eastAsia="Times New Roman" w:hAnsi="Times New Roman" w:cs="Times New Roman"/>
                <w:color w:val="000000"/>
                <w:sz w:val="20"/>
                <w:szCs w:val="20"/>
                <w:lang w:eastAsia="en-GB"/>
              </w:rPr>
              <w:t>g</w:t>
            </w:r>
          </w:p>
        </w:tc>
        <w:tc>
          <w:tcPr>
            <w:tcW w:w="766" w:type="dxa"/>
            <w:shd w:val="clear" w:color="auto" w:fill="auto"/>
            <w:noWrap/>
            <w:vAlign w:val="bottom"/>
            <w:hideMark/>
          </w:tcPr>
          <w:p w14:paraId="14C808CF" w14:textId="77777777" w:rsidR="000A1765" w:rsidRPr="0071007C" w:rsidRDefault="000A1765" w:rsidP="0071007C">
            <w:pPr>
              <w:spacing w:after="0" w:line="240" w:lineRule="auto"/>
              <w:jc w:val="right"/>
              <w:rPr>
                <w:rFonts w:ascii="Times New Roman" w:eastAsia="Times New Roman" w:hAnsi="Times New Roman" w:cs="Times New Roman"/>
                <w:color w:val="000000"/>
                <w:sz w:val="20"/>
                <w:szCs w:val="20"/>
                <w:lang w:eastAsia="en-GB"/>
              </w:rPr>
            </w:pPr>
            <w:r w:rsidRPr="0071007C">
              <w:rPr>
                <w:rFonts w:ascii="Times New Roman" w:eastAsia="Times New Roman" w:hAnsi="Times New Roman" w:cs="Times New Roman"/>
                <w:color w:val="000000"/>
                <w:sz w:val="20"/>
                <w:szCs w:val="20"/>
                <w:lang w:eastAsia="en-GB"/>
              </w:rPr>
              <w:t>75</w:t>
            </w:r>
          </w:p>
        </w:tc>
        <w:tc>
          <w:tcPr>
            <w:tcW w:w="3586" w:type="dxa"/>
          </w:tcPr>
          <w:p w14:paraId="1501C8F0" w14:textId="37B195AD" w:rsidR="000A1765" w:rsidRPr="006518A7" w:rsidRDefault="000A1765" w:rsidP="00C72661">
            <w:pPr>
              <w:spacing w:after="0" w:line="240" w:lineRule="auto"/>
              <w:jc w:val="right"/>
              <w:rPr>
                <w:rFonts w:ascii="Times New Roman" w:eastAsia="Times New Roman" w:hAnsi="Times New Roman" w:cs="Times New Roman"/>
                <w:color w:val="000000"/>
                <w:sz w:val="20"/>
                <w:szCs w:val="20"/>
                <w:lang w:eastAsia="en-GB"/>
              </w:rPr>
            </w:pPr>
            <w:r w:rsidRPr="006518A7">
              <w:rPr>
                <w:rFonts w:ascii="Times New Roman" w:eastAsia="Times New Roman" w:hAnsi="Times New Roman" w:cs="Times New Roman"/>
                <w:color w:val="000000"/>
                <w:sz w:val="20"/>
                <w:szCs w:val="20"/>
                <w:lang w:eastAsia="en-GB"/>
              </w:rPr>
              <w:t>Polyethylene, high density, granulate {GLO}| market for | Cut-off, U</w:t>
            </w:r>
          </w:p>
        </w:tc>
      </w:tr>
      <w:tr w:rsidR="000A1765" w:rsidRPr="006518A7" w14:paraId="515B64C7" w14:textId="00865E82" w:rsidTr="000A1765">
        <w:trPr>
          <w:trHeight w:val="315"/>
        </w:trPr>
        <w:tc>
          <w:tcPr>
            <w:tcW w:w="1370" w:type="dxa"/>
            <w:vMerge/>
          </w:tcPr>
          <w:p w14:paraId="2E895043" w14:textId="77777777" w:rsidR="000A1765" w:rsidRPr="0071007C" w:rsidRDefault="000A1765" w:rsidP="0071007C">
            <w:pPr>
              <w:spacing w:after="0" w:line="240" w:lineRule="auto"/>
              <w:rPr>
                <w:rFonts w:ascii="Times New Roman" w:eastAsia="Times New Roman" w:hAnsi="Times New Roman" w:cs="Times New Roman"/>
                <w:color w:val="000000"/>
                <w:sz w:val="20"/>
                <w:szCs w:val="20"/>
                <w:lang w:eastAsia="en-GB"/>
              </w:rPr>
            </w:pPr>
          </w:p>
        </w:tc>
        <w:tc>
          <w:tcPr>
            <w:tcW w:w="1905" w:type="dxa"/>
            <w:shd w:val="clear" w:color="auto" w:fill="auto"/>
            <w:noWrap/>
            <w:vAlign w:val="bottom"/>
            <w:hideMark/>
          </w:tcPr>
          <w:p w14:paraId="6FE9EC06" w14:textId="0CBFA0D2" w:rsidR="000A1765" w:rsidRPr="0071007C" w:rsidRDefault="000A1765" w:rsidP="0071007C">
            <w:pPr>
              <w:spacing w:after="0" w:line="240" w:lineRule="auto"/>
              <w:rPr>
                <w:rFonts w:ascii="Times New Roman" w:eastAsia="Times New Roman" w:hAnsi="Times New Roman" w:cs="Times New Roman"/>
                <w:color w:val="000000"/>
                <w:sz w:val="20"/>
                <w:szCs w:val="20"/>
                <w:lang w:eastAsia="en-GB"/>
              </w:rPr>
            </w:pPr>
            <w:r w:rsidRPr="0071007C">
              <w:rPr>
                <w:rFonts w:ascii="Times New Roman" w:eastAsia="Times New Roman" w:hAnsi="Times New Roman" w:cs="Times New Roman"/>
                <w:color w:val="000000"/>
                <w:sz w:val="20"/>
                <w:szCs w:val="20"/>
                <w:lang w:eastAsia="en-GB"/>
              </w:rPr>
              <w:t>Polypropylene</w:t>
            </w:r>
          </w:p>
        </w:tc>
        <w:tc>
          <w:tcPr>
            <w:tcW w:w="1389" w:type="dxa"/>
            <w:shd w:val="clear" w:color="auto" w:fill="auto"/>
            <w:noWrap/>
            <w:vAlign w:val="bottom"/>
            <w:hideMark/>
          </w:tcPr>
          <w:p w14:paraId="7C109411" w14:textId="65007495" w:rsidR="000A1765" w:rsidRPr="0071007C" w:rsidRDefault="000A1765" w:rsidP="0071007C">
            <w:pPr>
              <w:spacing w:after="0" w:line="240" w:lineRule="auto"/>
              <w:rPr>
                <w:rFonts w:ascii="Times New Roman" w:eastAsia="Times New Roman" w:hAnsi="Times New Roman" w:cs="Times New Roman"/>
                <w:color w:val="000000"/>
                <w:sz w:val="20"/>
                <w:szCs w:val="20"/>
                <w:lang w:eastAsia="en-GB"/>
              </w:rPr>
            </w:pPr>
            <w:r w:rsidRPr="006518A7">
              <w:rPr>
                <w:rFonts w:ascii="Times New Roman" w:eastAsia="Times New Roman" w:hAnsi="Times New Roman" w:cs="Times New Roman"/>
                <w:color w:val="000000"/>
                <w:sz w:val="20"/>
                <w:szCs w:val="20"/>
                <w:lang w:eastAsia="en-GB"/>
              </w:rPr>
              <w:t>k</w:t>
            </w:r>
            <w:r w:rsidRPr="0071007C">
              <w:rPr>
                <w:rFonts w:ascii="Times New Roman" w:eastAsia="Times New Roman" w:hAnsi="Times New Roman" w:cs="Times New Roman"/>
                <w:color w:val="000000"/>
                <w:sz w:val="20"/>
                <w:szCs w:val="20"/>
                <w:lang w:eastAsia="en-GB"/>
              </w:rPr>
              <w:t>g</w:t>
            </w:r>
          </w:p>
        </w:tc>
        <w:tc>
          <w:tcPr>
            <w:tcW w:w="766" w:type="dxa"/>
            <w:shd w:val="clear" w:color="auto" w:fill="auto"/>
            <w:noWrap/>
            <w:vAlign w:val="bottom"/>
            <w:hideMark/>
          </w:tcPr>
          <w:p w14:paraId="230D53FA" w14:textId="77777777" w:rsidR="000A1765" w:rsidRPr="0071007C" w:rsidRDefault="000A1765" w:rsidP="0071007C">
            <w:pPr>
              <w:spacing w:after="0" w:line="240" w:lineRule="auto"/>
              <w:jc w:val="right"/>
              <w:rPr>
                <w:rFonts w:ascii="Times New Roman" w:eastAsia="Times New Roman" w:hAnsi="Times New Roman" w:cs="Times New Roman"/>
                <w:color w:val="000000"/>
                <w:sz w:val="20"/>
                <w:szCs w:val="20"/>
                <w:lang w:eastAsia="en-GB"/>
              </w:rPr>
            </w:pPr>
            <w:r w:rsidRPr="0071007C">
              <w:rPr>
                <w:rFonts w:ascii="Times New Roman" w:eastAsia="Times New Roman" w:hAnsi="Times New Roman" w:cs="Times New Roman"/>
                <w:color w:val="000000"/>
                <w:sz w:val="20"/>
                <w:szCs w:val="20"/>
                <w:lang w:eastAsia="en-GB"/>
              </w:rPr>
              <w:t>15.1</w:t>
            </w:r>
          </w:p>
        </w:tc>
        <w:tc>
          <w:tcPr>
            <w:tcW w:w="3586" w:type="dxa"/>
          </w:tcPr>
          <w:p w14:paraId="3DE440FF" w14:textId="1AAECDA8" w:rsidR="000A1765" w:rsidRPr="006518A7" w:rsidRDefault="000A1765" w:rsidP="00C72661">
            <w:pPr>
              <w:spacing w:after="0" w:line="240" w:lineRule="auto"/>
              <w:jc w:val="right"/>
              <w:rPr>
                <w:rFonts w:ascii="Times New Roman" w:eastAsia="Times New Roman" w:hAnsi="Times New Roman" w:cs="Times New Roman"/>
                <w:color w:val="000000"/>
                <w:sz w:val="20"/>
                <w:szCs w:val="20"/>
                <w:lang w:eastAsia="en-GB"/>
              </w:rPr>
            </w:pPr>
            <w:r w:rsidRPr="006518A7">
              <w:rPr>
                <w:rFonts w:ascii="Times New Roman" w:eastAsia="Times New Roman" w:hAnsi="Times New Roman" w:cs="Times New Roman"/>
                <w:color w:val="000000"/>
                <w:sz w:val="20"/>
                <w:szCs w:val="20"/>
                <w:lang w:eastAsia="en-GB"/>
              </w:rPr>
              <w:t>Polypropylene, granulate {GLO}| market for | Cut-off, U</w:t>
            </w:r>
          </w:p>
        </w:tc>
      </w:tr>
      <w:tr w:rsidR="000A1765" w:rsidRPr="006518A7" w14:paraId="7471FDAE" w14:textId="789E5113" w:rsidTr="000A1765">
        <w:trPr>
          <w:trHeight w:val="315"/>
        </w:trPr>
        <w:tc>
          <w:tcPr>
            <w:tcW w:w="1370" w:type="dxa"/>
            <w:vMerge/>
          </w:tcPr>
          <w:p w14:paraId="704D8F34" w14:textId="77777777" w:rsidR="000A1765" w:rsidRPr="0071007C" w:rsidRDefault="000A1765" w:rsidP="0071007C">
            <w:pPr>
              <w:spacing w:after="0" w:line="240" w:lineRule="auto"/>
              <w:rPr>
                <w:rFonts w:ascii="Times New Roman" w:eastAsia="Times New Roman" w:hAnsi="Times New Roman" w:cs="Times New Roman"/>
                <w:color w:val="000000" w:themeColor="text1"/>
                <w:sz w:val="20"/>
                <w:szCs w:val="20"/>
                <w:lang w:eastAsia="en-GB"/>
              </w:rPr>
            </w:pPr>
          </w:p>
        </w:tc>
        <w:tc>
          <w:tcPr>
            <w:tcW w:w="1905" w:type="dxa"/>
            <w:shd w:val="clear" w:color="auto" w:fill="auto"/>
            <w:noWrap/>
            <w:vAlign w:val="bottom"/>
            <w:hideMark/>
          </w:tcPr>
          <w:p w14:paraId="3A3600A8" w14:textId="64D8E81D" w:rsidR="000A1765" w:rsidRPr="0071007C" w:rsidRDefault="000A1765" w:rsidP="0071007C">
            <w:pPr>
              <w:spacing w:after="0" w:line="240" w:lineRule="auto"/>
              <w:rPr>
                <w:rFonts w:ascii="Times New Roman" w:eastAsia="Times New Roman" w:hAnsi="Times New Roman" w:cs="Times New Roman"/>
                <w:color w:val="000000" w:themeColor="text1"/>
                <w:sz w:val="20"/>
                <w:szCs w:val="20"/>
                <w:lang w:eastAsia="en-GB"/>
              </w:rPr>
            </w:pPr>
            <w:r w:rsidRPr="0071007C">
              <w:rPr>
                <w:rFonts w:ascii="Times New Roman" w:eastAsia="Times New Roman" w:hAnsi="Times New Roman" w:cs="Times New Roman"/>
                <w:color w:val="000000" w:themeColor="text1"/>
                <w:sz w:val="20"/>
                <w:szCs w:val="20"/>
                <w:lang w:eastAsia="en-GB"/>
              </w:rPr>
              <w:t>Wood</w:t>
            </w:r>
            <w:r>
              <w:rPr>
                <w:rFonts w:ascii="Times New Roman" w:eastAsia="Times New Roman" w:hAnsi="Times New Roman" w:cs="Times New Roman"/>
                <w:color w:val="000000" w:themeColor="text1"/>
                <w:sz w:val="20"/>
                <w:szCs w:val="20"/>
                <w:lang w:eastAsia="en-GB"/>
              </w:rPr>
              <w:t xml:space="preserve"> </w:t>
            </w:r>
            <w:r w:rsidRPr="00E70256">
              <w:rPr>
                <w:rFonts w:ascii="Times New Roman" w:eastAsia="Times New Roman" w:hAnsi="Times New Roman" w:cs="Times New Roman"/>
                <w:color w:val="000000" w:themeColor="text1"/>
                <w:sz w:val="20"/>
                <w:szCs w:val="20"/>
                <w:vertAlign w:val="superscript"/>
                <w:lang w:eastAsia="en-GB"/>
              </w:rPr>
              <w:t>1</w:t>
            </w:r>
          </w:p>
        </w:tc>
        <w:tc>
          <w:tcPr>
            <w:tcW w:w="1389" w:type="dxa"/>
            <w:shd w:val="clear" w:color="auto" w:fill="auto"/>
            <w:noWrap/>
            <w:vAlign w:val="bottom"/>
            <w:hideMark/>
          </w:tcPr>
          <w:p w14:paraId="44C4091E" w14:textId="60A8F19D" w:rsidR="000A1765" w:rsidRPr="0071007C" w:rsidRDefault="000A1765" w:rsidP="0071007C">
            <w:pPr>
              <w:spacing w:after="0" w:line="240" w:lineRule="auto"/>
              <w:rPr>
                <w:rFonts w:ascii="Times New Roman" w:eastAsia="Times New Roman" w:hAnsi="Times New Roman" w:cs="Times New Roman"/>
                <w:color w:val="000000"/>
                <w:sz w:val="20"/>
                <w:szCs w:val="20"/>
                <w:lang w:eastAsia="en-GB"/>
              </w:rPr>
            </w:pPr>
            <w:r w:rsidRPr="006518A7">
              <w:rPr>
                <w:rFonts w:ascii="Times New Roman" w:eastAsia="Times New Roman" w:hAnsi="Times New Roman" w:cs="Times New Roman"/>
                <w:color w:val="000000"/>
                <w:sz w:val="20"/>
                <w:szCs w:val="20"/>
                <w:lang w:eastAsia="en-GB"/>
              </w:rPr>
              <w:t>k</w:t>
            </w:r>
            <w:r w:rsidRPr="0071007C">
              <w:rPr>
                <w:rFonts w:ascii="Times New Roman" w:eastAsia="Times New Roman" w:hAnsi="Times New Roman" w:cs="Times New Roman"/>
                <w:color w:val="000000"/>
                <w:sz w:val="20"/>
                <w:szCs w:val="20"/>
                <w:lang w:eastAsia="en-GB"/>
              </w:rPr>
              <w:t>g</w:t>
            </w:r>
          </w:p>
        </w:tc>
        <w:tc>
          <w:tcPr>
            <w:tcW w:w="766" w:type="dxa"/>
            <w:shd w:val="clear" w:color="auto" w:fill="auto"/>
            <w:noWrap/>
            <w:vAlign w:val="bottom"/>
            <w:hideMark/>
          </w:tcPr>
          <w:p w14:paraId="2F9EA6CE" w14:textId="77777777" w:rsidR="000A1765" w:rsidRPr="0071007C" w:rsidRDefault="000A1765" w:rsidP="0071007C">
            <w:pPr>
              <w:spacing w:after="0" w:line="240" w:lineRule="auto"/>
              <w:jc w:val="right"/>
              <w:rPr>
                <w:rFonts w:ascii="Times New Roman" w:eastAsia="Times New Roman" w:hAnsi="Times New Roman" w:cs="Times New Roman"/>
                <w:color w:val="000000"/>
                <w:sz w:val="20"/>
                <w:szCs w:val="20"/>
                <w:lang w:eastAsia="en-GB"/>
              </w:rPr>
            </w:pPr>
            <w:r w:rsidRPr="0071007C">
              <w:rPr>
                <w:rFonts w:ascii="Times New Roman" w:eastAsia="Times New Roman" w:hAnsi="Times New Roman" w:cs="Times New Roman"/>
                <w:color w:val="000000"/>
                <w:sz w:val="20"/>
                <w:szCs w:val="20"/>
                <w:lang w:eastAsia="en-GB"/>
              </w:rPr>
              <w:t>461</w:t>
            </w:r>
          </w:p>
        </w:tc>
        <w:tc>
          <w:tcPr>
            <w:tcW w:w="3586" w:type="dxa"/>
          </w:tcPr>
          <w:p w14:paraId="6C99346B" w14:textId="5135F5A5" w:rsidR="000A1765" w:rsidRPr="006518A7" w:rsidRDefault="000A1765" w:rsidP="00C72661">
            <w:pPr>
              <w:spacing w:after="0" w:line="240" w:lineRule="auto"/>
              <w:jc w:val="right"/>
              <w:rPr>
                <w:rFonts w:ascii="Times New Roman" w:eastAsia="Times New Roman" w:hAnsi="Times New Roman" w:cs="Times New Roman"/>
                <w:color w:val="000000"/>
                <w:sz w:val="20"/>
                <w:szCs w:val="20"/>
                <w:lang w:eastAsia="en-GB"/>
              </w:rPr>
            </w:pPr>
            <w:proofErr w:type="spellStart"/>
            <w:r w:rsidRPr="006518A7">
              <w:rPr>
                <w:rFonts w:ascii="Times New Roman" w:eastAsia="Times New Roman" w:hAnsi="Times New Roman" w:cs="Times New Roman"/>
                <w:color w:val="000000"/>
                <w:sz w:val="20"/>
                <w:szCs w:val="20"/>
                <w:lang w:eastAsia="en-GB"/>
              </w:rPr>
              <w:t>Sawnwood</w:t>
            </w:r>
            <w:proofErr w:type="spellEnd"/>
            <w:r w:rsidRPr="006518A7">
              <w:rPr>
                <w:rFonts w:ascii="Times New Roman" w:eastAsia="Times New Roman" w:hAnsi="Times New Roman" w:cs="Times New Roman"/>
                <w:color w:val="000000"/>
                <w:sz w:val="20"/>
                <w:szCs w:val="20"/>
                <w:lang w:eastAsia="en-GB"/>
              </w:rPr>
              <w:t xml:space="preserve">, beam, softwood, dried (u=20%), planed {Europe without </w:t>
            </w:r>
            <w:proofErr w:type="gramStart"/>
            <w:r w:rsidRPr="006518A7">
              <w:rPr>
                <w:rFonts w:ascii="Times New Roman" w:eastAsia="Times New Roman" w:hAnsi="Times New Roman" w:cs="Times New Roman"/>
                <w:color w:val="000000"/>
                <w:sz w:val="20"/>
                <w:szCs w:val="20"/>
                <w:lang w:eastAsia="en-GB"/>
              </w:rPr>
              <w:t>Switzerland}|</w:t>
            </w:r>
            <w:proofErr w:type="gramEnd"/>
            <w:r w:rsidRPr="006518A7">
              <w:rPr>
                <w:rFonts w:ascii="Times New Roman" w:eastAsia="Times New Roman" w:hAnsi="Times New Roman" w:cs="Times New Roman"/>
                <w:color w:val="000000"/>
                <w:sz w:val="20"/>
                <w:szCs w:val="20"/>
                <w:lang w:eastAsia="en-GB"/>
              </w:rPr>
              <w:t xml:space="preserve"> market for </w:t>
            </w:r>
            <w:proofErr w:type="spellStart"/>
            <w:r w:rsidRPr="006518A7">
              <w:rPr>
                <w:rFonts w:ascii="Times New Roman" w:eastAsia="Times New Roman" w:hAnsi="Times New Roman" w:cs="Times New Roman"/>
                <w:color w:val="000000"/>
                <w:sz w:val="20"/>
                <w:szCs w:val="20"/>
                <w:lang w:eastAsia="en-GB"/>
              </w:rPr>
              <w:t>sawnwood</w:t>
            </w:r>
            <w:proofErr w:type="spellEnd"/>
            <w:r w:rsidRPr="006518A7">
              <w:rPr>
                <w:rFonts w:ascii="Times New Roman" w:eastAsia="Times New Roman" w:hAnsi="Times New Roman" w:cs="Times New Roman"/>
                <w:color w:val="000000"/>
                <w:sz w:val="20"/>
                <w:szCs w:val="20"/>
                <w:lang w:eastAsia="en-GB"/>
              </w:rPr>
              <w:t>, beam, softwood, dried (u=20%), planed | Cut-off, U</w:t>
            </w:r>
          </w:p>
        </w:tc>
      </w:tr>
      <w:tr w:rsidR="000A1765" w:rsidRPr="006518A7" w14:paraId="37633C70" w14:textId="4C7CEA13" w:rsidTr="000A1765">
        <w:trPr>
          <w:trHeight w:val="315"/>
        </w:trPr>
        <w:tc>
          <w:tcPr>
            <w:tcW w:w="1370" w:type="dxa"/>
            <w:vMerge w:val="restart"/>
          </w:tcPr>
          <w:p w14:paraId="24197FDB" w14:textId="5D481DDF" w:rsidR="000A1765" w:rsidRPr="006518A7" w:rsidRDefault="000A1765" w:rsidP="0071007C">
            <w:pPr>
              <w:spacing w:after="0" w:line="240" w:lineRule="auto"/>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t>Operation</w:t>
            </w:r>
          </w:p>
        </w:tc>
        <w:tc>
          <w:tcPr>
            <w:tcW w:w="1905" w:type="dxa"/>
            <w:shd w:val="clear" w:color="auto" w:fill="auto"/>
            <w:noWrap/>
            <w:vAlign w:val="bottom"/>
            <w:hideMark/>
          </w:tcPr>
          <w:p w14:paraId="541DFC0A" w14:textId="6A7BA298" w:rsidR="000A1765" w:rsidRPr="0071007C" w:rsidRDefault="000A1765" w:rsidP="0071007C">
            <w:pPr>
              <w:spacing w:after="0" w:line="240" w:lineRule="auto"/>
              <w:rPr>
                <w:rFonts w:ascii="Times New Roman" w:eastAsia="Times New Roman" w:hAnsi="Times New Roman" w:cs="Times New Roman"/>
                <w:color w:val="000000" w:themeColor="text1"/>
                <w:sz w:val="20"/>
                <w:szCs w:val="20"/>
                <w:lang w:eastAsia="en-GB"/>
              </w:rPr>
            </w:pPr>
            <w:r w:rsidRPr="006518A7">
              <w:rPr>
                <w:rFonts w:ascii="Times New Roman" w:eastAsia="Times New Roman" w:hAnsi="Times New Roman" w:cs="Times New Roman"/>
                <w:color w:val="000000" w:themeColor="text1"/>
                <w:sz w:val="20"/>
                <w:szCs w:val="20"/>
                <w:lang w:eastAsia="en-GB"/>
              </w:rPr>
              <w:t>S</w:t>
            </w:r>
            <w:r w:rsidRPr="0071007C">
              <w:rPr>
                <w:rFonts w:ascii="Times New Roman" w:eastAsia="Times New Roman" w:hAnsi="Times New Roman" w:cs="Times New Roman"/>
                <w:color w:val="000000" w:themeColor="text1"/>
                <w:sz w:val="20"/>
                <w:szCs w:val="20"/>
                <w:lang w:eastAsia="en-GB"/>
              </w:rPr>
              <w:t>eeds</w:t>
            </w:r>
            <w:r>
              <w:rPr>
                <w:rFonts w:ascii="Times New Roman" w:eastAsia="Times New Roman" w:hAnsi="Times New Roman" w:cs="Times New Roman"/>
                <w:color w:val="000000" w:themeColor="text1"/>
                <w:sz w:val="20"/>
                <w:szCs w:val="20"/>
                <w:lang w:eastAsia="en-GB"/>
              </w:rPr>
              <w:t xml:space="preserve"> </w:t>
            </w:r>
            <w:r w:rsidRPr="00E70256">
              <w:rPr>
                <w:rFonts w:ascii="Times New Roman" w:eastAsia="Times New Roman" w:hAnsi="Times New Roman" w:cs="Times New Roman"/>
                <w:color w:val="000000" w:themeColor="text1"/>
                <w:sz w:val="20"/>
                <w:szCs w:val="20"/>
                <w:vertAlign w:val="superscript"/>
                <w:lang w:eastAsia="en-GB"/>
              </w:rPr>
              <w:t>2</w:t>
            </w:r>
          </w:p>
        </w:tc>
        <w:tc>
          <w:tcPr>
            <w:tcW w:w="1389" w:type="dxa"/>
            <w:shd w:val="clear" w:color="auto" w:fill="auto"/>
            <w:noWrap/>
            <w:vAlign w:val="bottom"/>
            <w:hideMark/>
          </w:tcPr>
          <w:p w14:paraId="1D5AE0FB" w14:textId="4F95A9BD" w:rsidR="000A1765" w:rsidRPr="0071007C" w:rsidRDefault="000A1765" w:rsidP="0071007C">
            <w:pPr>
              <w:spacing w:after="0" w:line="240" w:lineRule="auto"/>
              <w:rPr>
                <w:rFonts w:ascii="Times New Roman" w:eastAsia="Times New Roman" w:hAnsi="Times New Roman" w:cs="Times New Roman"/>
                <w:color w:val="000000"/>
                <w:sz w:val="20"/>
                <w:szCs w:val="20"/>
                <w:lang w:eastAsia="en-GB"/>
              </w:rPr>
            </w:pPr>
            <w:r w:rsidRPr="006518A7">
              <w:rPr>
                <w:rFonts w:ascii="Times New Roman" w:eastAsia="Times New Roman" w:hAnsi="Times New Roman" w:cs="Times New Roman"/>
                <w:color w:val="000000"/>
                <w:sz w:val="20"/>
                <w:szCs w:val="20"/>
                <w:lang w:eastAsia="en-GB"/>
              </w:rPr>
              <w:t>k</w:t>
            </w:r>
            <w:r w:rsidRPr="0071007C">
              <w:rPr>
                <w:rFonts w:ascii="Times New Roman" w:eastAsia="Times New Roman" w:hAnsi="Times New Roman" w:cs="Times New Roman"/>
                <w:color w:val="000000"/>
                <w:sz w:val="20"/>
                <w:szCs w:val="20"/>
                <w:lang w:eastAsia="en-GB"/>
              </w:rPr>
              <w:t>g</w:t>
            </w:r>
          </w:p>
        </w:tc>
        <w:tc>
          <w:tcPr>
            <w:tcW w:w="766" w:type="dxa"/>
            <w:shd w:val="clear" w:color="auto" w:fill="auto"/>
            <w:noWrap/>
            <w:vAlign w:val="bottom"/>
            <w:hideMark/>
          </w:tcPr>
          <w:p w14:paraId="4275AC63" w14:textId="77777777" w:rsidR="000A1765" w:rsidRPr="0071007C" w:rsidRDefault="000A1765" w:rsidP="0071007C">
            <w:pPr>
              <w:spacing w:after="0" w:line="240" w:lineRule="auto"/>
              <w:jc w:val="right"/>
              <w:rPr>
                <w:rFonts w:ascii="Times New Roman" w:eastAsia="Times New Roman" w:hAnsi="Times New Roman" w:cs="Times New Roman"/>
                <w:color w:val="000000"/>
                <w:sz w:val="20"/>
                <w:szCs w:val="20"/>
                <w:lang w:eastAsia="en-GB"/>
              </w:rPr>
            </w:pPr>
            <w:r w:rsidRPr="0071007C">
              <w:rPr>
                <w:rFonts w:ascii="Times New Roman" w:eastAsia="Times New Roman" w:hAnsi="Times New Roman" w:cs="Times New Roman"/>
                <w:color w:val="000000"/>
                <w:sz w:val="20"/>
                <w:szCs w:val="20"/>
                <w:lang w:eastAsia="en-GB"/>
              </w:rPr>
              <w:t>0.002</w:t>
            </w:r>
          </w:p>
        </w:tc>
        <w:tc>
          <w:tcPr>
            <w:tcW w:w="3586" w:type="dxa"/>
          </w:tcPr>
          <w:p w14:paraId="6F2CC8D2" w14:textId="3CB9FE50" w:rsidR="000A1765" w:rsidRPr="006518A7" w:rsidRDefault="000A1765" w:rsidP="0071007C">
            <w:pPr>
              <w:spacing w:after="0" w:line="240" w:lineRule="auto"/>
              <w:jc w:val="right"/>
              <w:rPr>
                <w:rFonts w:ascii="Times New Roman" w:eastAsia="Times New Roman" w:hAnsi="Times New Roman" w:cs="Times New Roman"/>
                <w:color w:val="000000"/>
                <w:sz w:val="20"/>
                <w:szCs w:val="20"/>
                <w:lang w:eastAsia="en-GB"/>
              </w:rPr>
            </w:pPr>
            <w:r w:rsidRPr="006518A7">
              <w:rPr>
                <w:rFonts w:ascii="Times New Roman" w:eastAsia="Times New Roman" w:hAnsi="Times New Roman" w:cs="Times New Roman"/>
                <w:color w:val="000000"/>
                <w:sz w:val="20"/>
                <w:szCs w:val="20"/>
                <w:lang w:eastAsia="en-GB"/>
              </w:rPr>
              <w:t>Tomato seedling, for planting {GLO}| market for tomato seedling, for planting | Cut-off, U</w:t>
            </w:r>
          </w:p>
        </w:tc>
      </w:tr>
      <w:tr w:rsidR="000A1765" w:rsidRPr="006518A7" w14:paraId="2F2897AB" w14:textId="24210C0A" w:rsidTr="000A1765">
        <w:trPr>
          <w:trHeight w:val="315"/>
        </w:trPr>
        <w:tc>
          <w:tcPr>
            <w:tcW w:w="1370" w:type="dxa"/>
            <w:vMerge/>
          </w:tcPr>
          <w:p w14:paraId="2A7BB7A8" w14:textId="77777777" w:rsidR="000A1765" w:rsidRPr="0071007C" w:rsidRDefault="000A1765" w:rsidP="0071007C">
            <w:pPr>
              <w:spacing w:after="0" w:line="240" w:lineRule="auto"/>
              <w:rPr>
                <w:rFonts w:ascii="Times New Roman" w:eastAsia="Times New Roman" w:hAnsi="Times New Roman" w:cs="Times New Roman"/>
                <w:color w:val="000000" w:themeColor="text1"/>
                <w:sz w:val="20"/>
                <w:szCs w:val="20"/>
                <w:lang w:eastAsia="en-GB"/>
              </w:rPr>
            </w:pPr>
          </w:p>
        </w:tc>
        <w:tc>
          <w:tcPr>
            <w:tcW w:w="1905" w:type="dxa"/>
            <w:shd w:val="clear" w:color="auto" w:fill="auto"/>
            <w:noWrap/>
            <w:vAlign w:val="bottom"/>
            <w:hideMark/>
          </w:tcPr>
          <w:p w14:paraId="751272CB" w14:textId="014AB7D9" w:rsidR="000A1765" w:rsidRPr="0071007C" w:rsidRDefault="000A1765" w:rsidP="0071007C">
            <w:pPr>
              <w:spacing w:after="0" w:line="240" w:lineRule="auto"/>
              <w:rPr>
                <w:rFonts w:ascii="Times New Roman" w:eastAsia="Times New Roman" w:hAnsi="Times New Roman" w:cs="Times New Roman"/>
                <w:color w:val="000000" w:themeColor="text1"/>
                <w:sz w:val="20"/>
                <w:szCs w:val="20"/>
                <w:lang w:eastAsia="en-GB"/>
              </w:rPr>
            </w:pPr>
            <w:r w:rsidRPr="0071007C">
              <w:rPr>
                <w:rFonts w:ascii="Times New Roman" w:eastAsia="Times New Roman" w:hAnsi="Times New Roman" w:cs="Times New Roman"/>
                <w:color w:val="000000" w:themeColor="text1"/>
                <w:sz w:val="20"/>
                <w:szCs w:val="20"/>
                <w:lang w:eastAsia="en-GB"/>
              </w:rPr>
              <w:t>Groundwater</w:t>
            </w:r>
            <w:r>
              <w:rPr>
                <w:rFonts w:ascii="Times New Roman" w:eastAsia="Times New Roman" w:hAnsi="Times New Roman" w:cs="Times New Roman"/>
                <w:color w:val="000000" w:themeColor="text1"/>
                <w:sz w:val="20"/>
                <w:szCs w:val="20"/>
                <w:lang w:eastAsia="en-GB"/>
              </w:rPr>
              <w:t xml:space="preserve"> </w:t>
            </w:r>
            <w:r w:rsidRPr="00E206F1">
              <w:rPr>
                <w:rFonts w:ascii="Times New Roman" w:eastAsia="Times New Roman" w:hAnsi="Times New Roman" w:cs="Times New Roman"/>
                <w:color w:val="000000" w:themeColor="text1"/>
                <w:sz w:val="20"/>
                <w:szCs w:val="20"/>
                <w:vertAlign w:val="superscript"/>
                <w:lang w:eastAsia="en-GB"/>
              </w:rPr>
              <w:t>3</w:t>
            </w:r>
          </w:p>
        </w:tc>
        <w:tc>
          <w:tcPr>
            <w:tcW w:w="1389" w:type="dxa"/>
            <w:shd w:val="clear" w:color="auto" w:fill="auto"/>
            <w:noWrap/>
            <w:vAlign w:val="bottom"/>
            <w:hideMark/>
          </w:tcPr>
          <w:p w14:paraId="5FCADB57" w14:textId="77777777" w:rsidR="000A1765" w:rsidRPr="0071007C" w:rsidRDefault="000A1765" w:rsidP="0071007C">
            <w:pPr>
              <w:spacing w:after="0" w:line="240" w:lineRule="auto"/>
              <w:rPr>
                <w:rFonts w:ascii="Times New Roman" w:eastAsia="Times New Roman" w:hAnsi="Times New Roman" w:cs="Times New Roman"/>
                <w:color w:val="000000"/>
                <w:sz w:val="20"/>
                <w:szCs w:val="20"/>
                <w:lang w:eastAsia="en-GB"/>
              </w:rPr>
            </w:pPr>
            <w:r w:rsidRPr="0071007C">
              <w:rPr>
                <w:rFonts w:ascii="Times New Roman" w:eastAsia="Times New Roman" w:hAnsi="Times New Roman" w:cs="Times New Roman"/>
                <w:color w:val="000000"/>
                <w:sz w:val="20"/>
                <w:szCs w:val="20"/>
                <w:lang w:eastAsia="en-GB"/>
              </w:rPr>
              <w:t>Litre</w:t>
            </w:r>
          </w:p>
        </w:tc>
        <w:tc>
          <w:tcPr>
            <w:tcW w:w="766" w:type="dxa"/>
            <w:shd w:val="clear" w:color="auto" w:fill="auto"/>
            <w:noWrap/>
            <w:vAlign w:val="bottom"/>
            <w:hideMark/>
          </w:tcPr>
          <w:p w14:paraId="044D93B7" w14:textId="77777777" w:rsidR="000A1765" w:rsidRPr="0071007C" w:rsidRDefault="000A1765" w:rsidP="0071007C">
            <w:pPr>
              <w:spacing w:after="0" w:line="240" w:lineRule="auto"/>
              <w:jc w:val="right"/>
              <w:rPr>
                <w:rFonts w:ascii="Times New Roman" w:eastAsia="Times New Roman" w:hAnsi="Times New Roman" w:cs="Times New Roman"/>
                <w:color w:val="000000"/>
                <w:sz w:val="20"/>
                <w:szCs w:val="20"/>
                <w:lang w:eastAsia="en-GB"/>
              </w:rPr>
            </w:pPr>
            <w:r w:rsidRPr="0071007C">
              <w:rPr>
                <w:rFonts w:ascii="Times New Roman" w:eastAsia="Times New Roman" w:hAnsi="Times New Roman" w:cs="Times New Roman"/>
                <w:color w:val="000000"/>
                <w:sz w:val="20"/>
                <w:szCs w:val="20"/>
                <w:lang w:eastAsia="en-GB"/>
              </w:rPr>
              <w:t>20000</w:t>
            </w:r>
          </w:p>
        </w:tc>
        <w:tc>
          <w:tcPr>
            <w:tcW w:w="3586" w:type="dxa"/>
          </w:tcPr>
          <w:p w14:paraId="22D796E7" w14:textId="7DDC8726" w:rsidR="000A1765" w:rsidRPr="006518A7" w:rsidRDefault="000A1765" w:rsidP="0071007C">
            <w:pPr>
              <w:spacing w:after="0" w:line="240" w:lineRule="auto"/>
              <w:jc w:val="right"/>
              <w:rPr>
                <w:rFonts w:ascii="Times New Roman" w:eastAsia="Times New Roman" w:hAnsi="Times New Roman" w:cs="Times New Roman"/>
                <w:color w:val="000000"/>
                <w:sz w:val="20"/>
                <w:szCs w:val="20"/>
                <w:lang w:eastAsia="en-GB"/>
              </w:rPr>
            </w:pPr>
            <w:r w:rsidRPr="006518A7">
              <w:rPr>
                <w:rFonts w:ascii="Times New Roman" w:eastAsia="Times New Roman" w:hAnsi="Times New Roman" w:cs="Times New Roman"/>
                <w:color w:val="000000"/>
                <w:sz w:val="20"/>
                <w:szCs w:val="20"/>
                <w:lang w:eastAsia="en-GB"/>
              </w:rPr>
              <w:t>Water, groundwater consumption</w:t>
            </w:r>
          </w:p>
        </w:tc>
      </w:tr>
      <w:tr w:rsidR="000A1765" w:rsidRPr="006518A7" w14:paraId="05F2AB02" w14:textId="43C4E965" w:rsidTr="000A1765">
        <w:trPr>
          <w:trHeight w:val="260"/>
        </w:trPr>
        <w:tc>
          <w:tcPr>
            <w:tcW w:w="1370" w:type="dxa"/>
            <w:vMerge/>
          </w:tcPr>
          <w:p w14:paraId="533AB20F" w14:textId="77777777" w:rsidR="000A1765" w:rsidRPr="006518A7" w:rsidRDefault="000A1765" w:rsidP="0071007C">
            <w:pPr>
              <w:spacing w:after="0" w:line="240" w:lineRule="auto"/>
              <w:rPr>
                <w:rFonts w:ascii="Times New Roman" w:eastAsia="Times New Roman" w:hAnsi="Times New Roman" w:cs="Times New Roman"/>
                <w:color w:val="000000" w:themeColor="text1"/>
                <w:sz w:val="20"/>
                <w:szCs w:val="20"/>
                <w:lang w:eastAsia="en-GB"/>
              </w:rPr>
            </w:pPr>
          </w:p>
        </w:tc>
        <w:tc>
          <w:tcPr>
            <w:tcW w:w="1905" w:type="dxa"/>
            <w:shd w:val="clear" w:color="auto" w:fill="auto"/>
            <w:noWrap/>
            <w:vAlign w:val="bottom"/>
            <w:hideMark/>
          </w:tcPr>
          <w:p w14:paraId="434F39D6" w14:textId="674167DF" w:rsidR="000A1765" w:rsidRPr="0071007C" w:rsidRDefault="000A1765" w:rsidP="0071007C">
            <w:pPr>
              <w:spacing w:after="0" w:line="240" w:lineRule="auto"/>
              <w:rPr>
                <w:rFonts w:ascii="Times New Roman" w:eastAsia="Times New Roman" w:hAnsi="Times New Roman" w:cs="Times New Roman"/>
                <w:color w:val="000000" w:themeColor="text1"/>
                <w:sz w:val="20"/>
                <w:szCs w:val="20"/>
                <w:lang w:eastAsia="en-GB"/>
              </w:rPr>
            </w:pPr>
            <w:r w:rsidRPr="006518A7">
              <w:rPr>
                <w:rFonts w:ascii="Times New Roman" w:eastAsia="Times New Roman" w:hAnsi="Times New Roman" w:cs="Times New Roman"/>
                <w:color w:val="000000" w:themeColor="text1"/>
                <w:sz w:val="20"/>
                <w:szCs w:val="20"/>
                <w:lang w:eastAsia="en-GB"/>
              </w:rPr>
              <w:t>Poultry m</w:t>
            </w:r>
            <w:r w:rsidRPr="0071007C">
              <w:rPr>
                <w:rFonts w:ascii="Times New Roman" w:eastAsia="Times New Roman" w:hAnsi="Times New Roman" w:cs="Times New Roman"/>
                <w:color w:val="000000" w:themeColor="text1"/>
                <w:sz w:val="20"/>
                <w:szCs w:val="20"/>
                <w:lang w:eastAsia="en-GB"/>
              </w:rPr>
              <w:t>anure</w:t>
            </w:r>
          </w:p>
        </w:tc>
        <w:tc>
          <w:tcPr>
            <w:tcW w:w="1389" w:type="dxa"/>
            <w:shd w:val="clear" w:color="auto" w:fill="auto"/>
            <w:noWrap/>
            <w:vAlign w:val="bottom"/>
            <w:hideMark/>
          </w:tcPr>
          <w:p w14:paraId="516AA1DB" w14:textId="280BBFDA" w:rsidR="000A1765" w:rsidRPr="0071007C" w:rsidRDefault="000A1765" w:rsidP="0071007C">
            <w:pPr>
              <w:spacing w:after="0" w:line="240" w:lineRule="auto"/>
              <w:rPr>
                <w:rFonts w:ascii="Times New Roman" w:eastAsia="Times New Roman" w:hAnsi="Times New Roman" w:cs="Times New Roman"/>
                <w:color w:val="000000"/>
                <w:sz w:val="20"/>
                <w:szCs w:val="20"/>
                <w:lang w:eastAsia="en-GB"/>
              </w:rPr>
            </w:pPr>
            <w:r w:rsidRPr="006518A7">
              <w:rPr>
                <w:rFonts w:ascii="Times New Roman" w:eastAsia="Times New Roman" w:hAnsi="Times New Roman" w:cs="Times New Roman"/>
                <w:color w:val="000000"/>
                <w:sz w:val="20"/>
                <w:szCs w:val="20"/>
                <w:lang w:eastAsia="en-GB"/>
              </w:rPr>
              <w:t>k</w:t>
            </w:r>
            <w:r w:rsidRPr="0071007C">
              <w:rPr>
                <w:rFonts w:ascii="Times New Roman" w:eastAsia="Times New Roman" w:hAnsi="Times New Roman" w:cs="Times New Roman"/>
                <w:color w:val="000000"/>
                <w:sz w:val="20"/>
                <w:szCs w:val="20"/>
                <w:lang w:eastAsia="en-GB"/>
              </w:rPr>
              <w:t>g</w:t>
            </w:r>
          </w:p>
        </w:tc>
        <w:tc>
          <w:tcPr>
            <w:tcW w:w="766" w:type="dxa"/>
            <w:shd w:val="clear" w:color="auto" w:fill="auto"/>
            <w:noWrap/>
            <w:vAlign w:val="bottom"/>
            <w:hideMark/>
          </w:tcPr>
          <w:p w14:paraId="02D0239B" w14:textId="77777777" w:rsidR="000A1765" w:rsidRPr="0071007C" w:rsidRDefault="000A1765" w:rsidP="0071007C">
            <w:pPr>
              <w:spacing w:after="0" w:line="240" w:lineRule="auto"/>
              <w:jc w:val="right"/>
              <w:rPr>
                <w:rFonts w:ascii="Times New Roman" w:eastAsia="Times New Roman" w:hAnsi="Times New Roman" w:cs="Times New Roman"/>
                <w:color w:val="000000"/>
                <w:sz w:val="20"/>
                <w:szCs w:val="20"/>
                <w:lang w:eastAsia="en-GB"/>
              </w:rPr>
            </w:pPr>
            <w:r w:rsidRPr="0071007C">
              <w:rPr>
                <w:rFonts w:ascii="Times New Roman" w:eastAsia="Times New Roman" w:hAnsi="Times New Roman" w:cs="Times New Roman"/>
                <w:color w:val="000000"/>
                <w:sz w:val="20"/>
                <w:szCs w:val="20"/>
                <w:lang w:eastAsia="en-GB"/>
              </w:rPr>
              <w:t>14</w:t>
            </w:r>
          </w:p>
        </w:tc>
        <w:tc>
          <w:tcPr>
            <w:tcW w:w="3586" w:type="dxa"/>
          </w:tcPr>
          <w:p w14:paraId="743A9A7C" w14:textId="5CA28948" w:rsidR="000A1765" w:rsidRPr="006518A7" w:rsidRDefault="000A1765" w:rsidP="00C72661">
            <w:pPr>
              <w:spacing w:after="0" w:line="240" w:lineRule="auto"/>
              <w:jc w:val="right"/>
              <w:rPr>
                <w:rFonts w:ascii="Times New Roman" w:eastAsia="Times New Roman" w:hAnsi="Times New Roman" w:cs="Times New Roman"/>
                <w:color w:val="000000"/>
                <w:sz w:val="20"/>
                <w:szCs w:val="20"/>
                <w:lang w:eastAsia="en-GB"/>
              </w:rPr>
            </w:pPr>
            <w:r w:rsidRPr="006518A7">
              <w:rPr>
                <w:rFonts w:ascii="Times New Roman" w:eastAsia="Times New Roman" w:hAnsi="Times New Roman" w:cs="Times New Roman"/>
                <w:color w:val="000000"/>
                <w:sz w:val="20"/>
                <w:szCs w:val="20"/>
                <w:lang w:eastAsia="en-GB"/>
              </w:rPr>
              <w:t>Poultry manure, fresh {GLO}| market for | Cut-off, U</w:t>
            </w:r>
          </w:p>
        </w:tc>
      </w:tr>
      <w:tr w:rsidR="000A1765" w:rsidRPr="006518A7" w14:paraId="4826A4AB" w14:textId="07457C3D" w:rsidTr="000A1765">
        <w:trPr>
          <w:trHeight w:val="260"/>
        </w:trPr>
        <w:tc>
          <w:tcPr>
            <w:tcW w:w="1370" w:type="dxa"/>
            <w:vMerge/>
          </w:tcPr>
          <w:p w14:paraId="2D8134C0" w14:textId="77777777" w:rsidR="000A1765" w:rsidRPr="006518A7" w:rsidRDefault="000A1765" w:rsidP="0071007C">
            <w:pPr>
              <w:spacing w:after="0" w:line="240" w:lineRule="auto"/>
              <w:rPr>
                <w:rFonts w:ascii="Times New Roman" w:eastAsia="Times New Roman" w:hAnsi="Times New Roman" w:cs="Times New Roman"/>
                <w:color w:val="000000" w:themeColor="text1"/>
                <w:sz w:val="20"/>
                <w:szCs w:val="20"/>
                <w:lang w:eastAsia="en-GB"/>
              </w:rPr>
            </w:pPr>
          </w:p>
        </w:tc>
        <w:tc>
          <w:tcPr>
            <w:tcW w:w="1905" w:type="dxa"/>
            <w:shd w:val="clear" w:color="auto" w:fill="auto"/>
            <w:noWrap/>
            <w:vAlign w:val="bottom"/>
            <w:hideMark/>
          </w:tcPr>
          <w:p w14:paraId="499719F6" w14:textId="0DCDDC18" w:rsidR="000A1765" w:rsidRPr="0071007C" w:rsidRDefault="000A1765" w:rsidP="0071007C">
            <w:pPr>
              <w:spacing w:after="0" w:line="240" w:lineRule="auto"/>
              <w:rPr>
                <w:rFonts w:ascii="Times New Roman" w:eastAsia="Times New Roman" w:hAnsi="Times New Roman" w:cs="Times New Roman"/>
                <w:color w:val="000000" w:themeColor="text1"/>
                <w:sz w:val="20"/>
                <w:szCs w:val="20"/>
                <w:lang w:eastAsia="en-GB"/>
              </w:rPr>
            </w:pPr>
            <w:r w:rsidRPr="006518A7">
              <w:rPr>
                <w:rFonts w:ascii="Times New Roman" w:eastAsia="Times New Roman" w:hAnsi="Times New Roman" w:cs="Times New Roman"/>
                <w:color w:val="000000" w:themeColor="text1"/>
                <w:sz w:val="20"/>
                <w:szCs w:val="20"/>
                <w:lang w:eastAsia="en-GB"/>
              </w:rPr>
              <w:t>Municipal c</w:t>
            </w:r>
            <w:r w:rsidRPr="0071007C">
              <w:rPr>
                <w:rFonts w:ascii="Times New Roman" w:eastAsia="Times New Roman" w:hAnsi="Times New Roman" w:cs="Times New Roman"/>
                <w:color w:val="000000" w:themeColor="text1"/>
                <w:sz w:val="20"/>
                <w:szCs w:val="20"/>
                <w:lang w:eastAsia="en-GB"/>
              </w:rPr>
              <w:t>ompost</w:t>
            </w:r>
          </w:p>
        </w:tc>
        <w:tc>
          <w:tcPr>
            <w:tcW w:w="1389" w:type="dxa"/>
            <w:shd w:val="clear" w:color="auto" w:fill="auto"/>
            <w:noWrap/>
            <w:vAlign w:val="bottom"/>
            <w:hideMark/>
          </w:tcPr>
          <w:p w14:paraId="44CBBF9C" w14:textId="5A2157FC" w:rsidR="000A1765" w:rsidRPr="0071007C" w:rsidRDefault="000A1765" w:rsidP="0071007C">
            <w:pPr>
              <w:spacing w:after="0" w:line="240" w:lineRule="auto"/>
              <w:rPr>
                <w:rFonts w:ascii="Times New Roman" w:eastAsia="Times New Roman" w:hAnsi="Times New Roman" w:cs="Times New Roman"/>
                <w:color w:val="000000"/>
                <w:sz w:val="20"/>
                <w:szCs w:val="20"/>
                <w:lang w:eastAsia="en-GB"/>
              </w:rPr>
            </w:pPr>
            <w:r w:rsidRPr="006518A7">
              <w:rPr>
                <w:rFonts w:ascii="Times New Roman" w:eastAsia="Times New Roman" w:hAnsi="Times New Roman" w:cs="Times New Roman"/>
                <w:color w:val="000000"/>
                <w:sz w:val="20"/>
                <w:szCs w:val="20"/>
                <w:lang w:eastAsia="en-GB"/>
              </w:rPr>
              <w:t>k</w:t>
            </w:r>
            <w:r w:rsidRPr="0071007C">
              <w:rPr>
                <w:rFonts w:ascii="Times New Roman" w:eastAsia="Times New Roman" w:hAnsi="Times New Roman" w:cs="Times New Roman"/>
                <w:color w:val="000000"/>
                <w:sz w:val="20"/>
                <w:szCs w:val="20"/>
                <w:lang w:eastAsia="en-GB"/>
              </w:rPr>
              <w:t>g</w:t>
            </w:r>
          </w:p>
        </w:tc>
        <w:tc>
          <w:tcPr>
            <w:tcW w:w="766" w:type="dxa"/>
            <w:shd w:val="clear" w:color="auto" w:fill="auto"/>
            <w:noWrap/>
            <w:vAlign w:val="bottom"/>
            <w:hideMark/>
          </w:tcPr>
          <w:p w14:paraId="578298A4" w14:textId="77777777" w:rsidR="000A1765" w:rsidRPr="0071007C" w:rsidRDefault="000A1765" w:rsidP="0071007C">
            <w:pPr>
              <w:spacing w:after="0" w:line="240" w:lineRule="auto"/>
              <w:jc w:val="right"/>
              <w:rPr>
                <w:rFonts w:ascii="Times New Roman" w:eastAsia="Times New Roman" w:hAnsi="Times New Roman" w:cs="Times New Roman"/>
                <w:color w:val="000000"/>
                <w:sz w:val="20"/>
                <w:szCs w:val="20"/>
                <w:lang w:eastAsia="en-GB"/>
              </w:rPr>
            </w:pPr>
            <w:r w:rsidRPr="0071007C">
              <w:rPr>
                <w:rFonts w:ascii="Times New Roman" w:eastAsia="Times New Roman" w:hAnsi="Times New Roman" w:cs="Times New Roman"/>
                <w:color w:val="000000"/>
                <w:sz w:val="20"/>
                <w:szCs w:val="20"/>
                <w:lang w:eastAsia="en-GB"/>
              </w:rPr>
              <w:t>250</w:t>
            </w:r>
          </w:p>
        </w:tc>
        <w:tc>
          <w:tcPr>
            <w:tcW w:w="3586" w:type="dxa"/>
          </w:tcPr>
          <w:p w14:paraId="0FBBE6F0" w14:textId="0B8369C8" w:rsidR="000A1765" w:rsidRPr="006518A7" w:rsidRDefault="000A1765" w:rsidP="00C72661">
            <w:pPr>
              <w:spacing w:after="0" w:line="240" w:lineRule="auto"/>
              <w:jc w:val="right"/>
              <w:rPr>
                <w:rFonts w:ascii="Times New Roman" w:eastAsia="Times New Roman" w:hAnsi="Times New Roman" w:cs="Times New Roman"/>
                <w:color w:val="000000"/>
                <w:sz w:val="20"/>
                <w:szCs w:val="20"/>
                <w:lang w:eastAsia="en-GB"/>
              </w:rPr>
            </w:pPr>
            <w:r w:rsidRPr="006518A7">
              <w:rPr>
                <w:rFonts w:ascii="Times New Roman" w:eastAsia="Times New Roman" w:hAnsi="Times New Roman" w:cs="Times New Roman"/>
                <w:color w:val="000000"/>
                <w:sz w:val="20"/>
                <w:szCs w:val="20"/>
                <w:lang w:eastAsia="en-GB"/>
              </w:rPr>
              <w:t>Compost {GLO}| market for | Cut-off, U</w:t>
            </w:r>
          </w:p>
        </w:tc>
      </w:tr>
      <w:tr w:rsidR="000A1765" w:rsidRPr="006518A7" w14:paraId="3D06FE5D" w14:textId="36973032" w:rsidTr="000A1765">
        <w:trPr>
          <w:trHeight w:val="260"/>
        </w:trPr>
        <w:tc>
          <w:tcPr>
            <w:tcW w:w="1370" w:type="dxa"/>
            <w:vMerge/>
          </w:tcPr>
          <w:p w14:paraId="0D6D8F2A" w14:textId="77777777" w:rsidR="000A1765" w:rsidRPr="0071007C" w:rsidRDefault="000A1765" w:rsidP="0071007C">
            <w:pPr>
              <w:spacing w:after="0" w:line="240" w:lineRule="auto"/>
              <w:rPr>
                <w:rFonts w:ascii="Times New Roman" w:eastAsia="Times New Roman" w:hAnsi="Times New Roman" w:cs="Times New Roman"/>
                <w:color w:val="000000" w:themeColor="text1"/>
                <w:sz w:val="20"/>
                <w:szCs w:val="20"/>
                <w:lang w:eastAsia="en-GB"/>
              </w:rPr>
            </w:pPr>
          </w:p>
        </w:tc>
        <w:tc>
          <w:tcPr>
            <w:tcW w:w="1905" w:type="dxa"/>
            <w:shd w:val="clear" w:color="auto" w:fill="auto"/>
            <w:noWrap/>
            <w:vAlign w:val="bottom"/>
            <w:hideMark/>
          </w:tcPr>
          <w:p w14:paraId="0D880CD7" w14:textId="50D16DC9" w:rsidR="000A1765" w:rsidRPr="0071007C" w:rsidRDefault="000A1765" w:rsidP="0071007C">
            <w:pPr>
              <w:spacing w:after="0" w:line="240" w:lineRule="auto"/>
              <w:rPr>
                <w:rFonts w:ascii="Times New Roman" w:eastAsia="Times New Roman" w:hAnsi="Times New Roman" w:cs="Times New Roman"/>
                <w:color w:val="000000" w:themeColor="text1"/>
                <w:sz w:val="20"/>
                <w:szCs w:val="20"/>
                <w:lang w:eastAsia="en-GB"/>
              </w:rPr>
            </w:pPr>
            <w:r w:rsidRPr="0071007C">
              <w:rPr>
                <w:rFonts w:ascii="Times New Roman" w:eastAsia="Times New Roman" w:hAnsi="Times New Roman" w:cs="Times New Roman"/>
                <w:color w:val="000000" w:themeColor="text1"/>
                <w:sz w:val="20"/>
                <w:szCs w:val="20"/>
                <w:lang w:eastAsia="en-GB"/>
              </w:rPr>
              <w:t>Diesel</w:t>
            </w:r>
          </w:p>
        </w:tc>
        <w:tc>
          <w:tcPr>
            <w:tcW w:w="1389" w:type="dxa"/>
            <w:shd w:val="clear" w:color="auto" w:fill="auto"/>
            <w:noWrap/>
            <w:vAlign w:val="bottom"/>
            <w:hideMark/>
          </w:tcPr>
          <w:p w14:paraId="376149FB" w14:textId="4B3A93DE" w:rsidR="000A1765" w:rsidRPr="0071007C" w:rsidRDefault="000A1765" w:rsidP="0071007C">
            <w:pPr>
              <w:spacing w:after="0" w:line="240" w:lineRule="auto"/>
              <w:rPr>
                <w:rFonts w:ascii="Times New Roman" w:eastAsia="Times New Roman" w:hAnsi="Times New Roman" w:cs="Times New Roman"/>
                <w:color w:val="000000"/>
                <w:sz w:val="20"/>
                <w:szCs w:val="20"/>
                <w:lang w:eastAsia="en-GB"/>
              </w:rPr>
            </w:pPr>
            <w:r w:rsidRPr="006518A7">
              <w:rPr>
                <w:rFonts w:ascii="Times New Roman" w:eastAsia="Times New Roman" w:hAnsi="Times New Roman" w:cs="Times New Roman"/>
                <w:color w:val="000000"/>
                <w:sz w:val="20"/>
                <w:szCs w:val="20"/>
                <w:lang w:eastAsia="en-GB"/>
              </w:rPr>
              <w:t>l</w:t>
            </w:r>
            <w:r w:rsidRPr="0071007C">
              <w:rPr>
                <w:rFonts w:ascii="Times New Roman" w:eastAsia="Times New Roman" w:hAnsi="Times New Roman" w:cs="Times New Roman"/>
                <w:color w:val="000000"/>
                <w:sz w:val="20"/>
                <w:szCs w:val="20"/>
                <w:lang w:eastAsia="en-GB"/>
              </w:rPr>
              <w:t>itre</w:t>
            </w:r>
          </w:p>
        </w:tc>
        <w:tc>
          <w:tcPr>
            <w:tcW w:w="766" w:type="dxa"/>
            <w:shd w:val="clear" w:color="auto" w:fill="auto"/>
            <w:noWrap/>
            <w:vAlign w:val="bottom"/>
            <w:hideMark/>
          </w:tcPr>
          <w:p w14:paraId="2A5FECAA" w14:textId="77777777" w:rsidR="000A1765" w:rsidRPr="0071007C" w:rsidRDefault="000A1765" w:rsidP="0071007C">
            <w:pPr>
              <w:spacing w:after="0" w:line="240" w:lineRule="auto"/>
              <w:jc w:val="right"/>
              <w:rPr>
                <w:rFonts w:ascii="Times New Roman" w:eastAsia="Times New Roman" w:hAnsi="Times New Roman" w:cs="Times New Roman"/>
                <w:color w:val="000000"/>
                <w:sz w:val="20"/>
                <w:szCs w:val="20"/>
                <w:lang w:eastAsia="en-GB"/>
              </w:rPr>
            </w:pPr>
            <w:r w:rsidRPr="0071007C">
              <w:rPr>
                <w:rFonts w:ascii="Times New Roman" w:eastAsia="Times New Roman" w:hAnsi="Times New Roman" w:cs="Times New Roman"/>
                <w:color w:val="000000"/>
                <w:sz w:val="20"/>
                <w:szCs w:val="20"/>
                <w:lang w:eastAsia="en-GB"/>
              </w:rPr>
              <w:t>5.5</w:t>
            </w:r>
          </w:p>
        </w:tc>
        <w:tc>
          <w:tcPr>
            <w:tcW w:w="3586" w:type="dxa"/>
          </w:tcPr>
          <w:p w14:paraId="6120D20B" w14:textId="465E25BE" w:rsidR="000A1765" w:rsidRPr="006518A7" w:rsidRDefault="000A1765" w:rsidP="0071007C">
            <w:pPr>
              <w:spacing w:after="0" w:line="240" w:lineRule="auto"/>
              <w:jc w:val="right"/>
              <w:rPr>
                <w:rFonts w:ascii="Times New Roman" w:eastAsia="Times New Roman" w:hAnsi="Times New Roman" w:cs="Times New Roman"/>
                <w:color w:val="000000"/>
                <w:sz w:val="20"/>
                <w:szCs w:val="20"/>
                <w:lang w:eastAsia="en-GB"/>
              </w:rPr>
            </w:pPr>
            <w:r w:rsidRPr="006518A7">
              <w:rPr>
                <w:rFonts w:ascii="Times New Roman" w:eastAsia="Times New Roman" w:hAnsi="Times New Roman" w:cs="Times New Roman"/>
                <w:color w:val="000000"/>
                <w:sz w:val="20"/>
                <w:szCs w:val="20"/>
                <w:lang w:eastAsia="en-GB"/>
              </w:rPr>
              <w:t xml:space="preserve">Diesel {Europe without </w:t>
            </w:r>
            <w:proofErr w:type="gramStart"/>
            <w:r w:rsidRPr="006518A7">
              <w:rPr>
                <w:rFonts w:ascii="Times New Roman" w:eastAsia="Times New Roman" w:hAnsi="Times New Roman" w:cs="Times New Roman"/>
                <w:color w:val="000000"/>
                <w:sz w:val="20"/>
                <w:szCs w:val="20"/>
                <w:lang w:eastAsia="en-GB"/>
              </w:rPr>
              <w:t>Switzerland}|</w:t>
            </w:r>
            <w:proofErr w:type="gramEnd"/>
            <w:r w:rsidRPr="006518A7">
              <w:rPr>
                <w:rFonts w:ascii="Times New Roman" w:eastAsia="Times New Roman" w:hAnsi="Times New Roman" w:cs="Times New Roman"/>
                <w:color w:val="000000"/>
                <w:sz w:val="20"/>
                <w:szCs w:val="20"/>
                <w:lang w:eastAsia="en-GB"/>
              </w:rPr>
              <w:t xml:space="preserve"> market for | Cut-off, U</w:t>
            </w:r>
          </w:p>
        </w:tc>
      </w:tr>
      <w:tr w:rsidR="000A1765" w:rsidRPr="006518A7" w14:paraId="38838D90" w14:textId="72CADF77" w:rsidTr="000A1765">
        <w:trPr>
          <w:trHeight w:val="260"/>
        </w:trPr>
        <w:tc>
          <w:tcPr>
            <w:tcW w:w="1370" w:type="dxa"/>
            <w:vMerge/>
          </w:tcPr>
          <w:p w14:paraId="62C89A8B" w14:textId="77777777" w:rsidR="000A1765" w:rsidRPr="0071007C" w:rsidRDefault="000A1765" w:rsidP="0071007C">
            <w:pPr>
              <w:spacing w:after="0" w:line="240" w:lineRule="auto"/>
              <w:rPr>
                <w:rFonts w:ascii="Times New Roman" w:eastAsia="Times New Roman" w:hAnsi="Times New Roman" w:cs="Times New Roman"/>
                <w:color w:val="000000"/>
                <w:sz w:val="20"/>
                <w:szCs w:val="20"/>
                <w:lang w:eastAsia="en-GB"/>
              </w:rPr>
            </w:pPr>
          </w:p>
        </w:tc>
        <w:tc>
          <w:tcPr>
            <w:tcW w:w="1905" w:type="dxa"/>
            <w:shd w:val="clear" w:color="auto" w:fill="auto"/>
            <w:noWrap/>
            <w:vAlign w:val="bottom"/>
            <w:hideMark/>
          </w:tcPr>
          <w:p w14:paraId="07E21717" w14:textId="3F19FB40" w:rsidR="000A1765" w:rsidRPr="0071007C" w:rsidRDefault="000A1765" w:rsidP="0071007C">
            <w:pPr>
              <w:spacing w:after="0" w:line="240" w:lineRule="auto"/>
              <w:rPr>
                <w:rFonts w:ascii="Times New Roman" w:eastAsia="Times New Roman" w:hAnsi="Times New Roman" w:cs="Times New Roman"/>
                <w:color w:val="000000"/>
                <w:sz w:val="20"/>
                <w:szCs w:val="20"/>
                <w:lang w:eastAsia="en-GB"/>
              </w:rPr>
            </w:pPr>
            <w:r w:rsidRPr="0071007C">
              <w:rPr>
                <w:rFonts w:ascii="Times New Roman" w:eastAsia="Times New Roman" w:hAnsi="Times New Roman" w:cs="Times New Roman"/>
                <w:color w:val="000000"/>
                <w:sz w:val="20"/>
                <w:szCs w:val="20"/>
                <w:lang w:eastAsia="en-GB"/>
              </w:rPr>
              <w:t>Water tank</w:t>
            </w:r>
            <w:r w:rsidRPr="006518A7">
              <w:rPr>
                <w:rFonts w:ascii="Times New Roman" w:eastAsia="Times New Roman" w:hAnsi="Times New Roman" w:cs="Times New Roman"/>
                <w:color w:val="000000"/>
                <w:sz w:val="20"/>
                <w:szCs w:val="20"/>
                <w:lang w:eastAsia="en-GB"/>
              </w:rPr>
              <w:t xml:space="preserve"> (HDPE)</w:t>
            </w:r>
          </w:p>
        </w:tc>
        <w:tc>
          <w:tcPr>
            <w:tcW w:w="1389" w:type="dxa"/>
            <w:shd w:val="clear" w:color="auto" w:fill="auto"/>
            <w:noWrap/>
            <w:vAlign w:val="bottom"/>
            <w:hideMark/>
          </w:tcPr>
          <w:p w14:paraId="079C7C6A" w14:textId="77777777" w:rsidR="000A1765" w:rsidRPr="0071007C" w:rsidRDefault="000A1765" w:rsidP="0071007C">
            <w:pPr>
              <w:spacing w:after="0" w:line="240" w:lineRule="auto"/>
              <w:rPr>
                <w:rFonts w:ascii="Times New Roman" w:eastAsia="Times New Roman" w:hAnsi="Times New Roman" w:cs="Times New Roman"/>
                <w:color w:val="000000"/>
                <w:sz w:val="20"/>
                <w:szCs w:val="20"/>
                <w:lang w:eastAsia="en-GB"/>
              </w:rPr>
            </w:pPr>
            <w:r w:rsidRPr="0071007C">
              <w:rPr>
                <w:rFonts w:ascii="Times New Roman" w:eastAsia="Times New Roman" w:hAnsi="Times New Roman" w:cs="Times New Roman"/>
                <w:color w:val="000000"/>
                <w:sz w:val="20"/>
                <w:szCs w:val="20"/>
                <w:lang w:eastAsia="en-GB"/>
              </w:rPr>
              <w:t>kg</w:t>
            </w:r>
          </w:p>
        </w:tc>
        <w:tc>
          <w:tcPr>
            <w:tcW w:w="766" w:type="dxa"/>
            <w:shd w:val="clear" w:color="auto" w:fill="auto"/>
            <w:noWrap/>
            <w:vAlign w:val="bottom"/>
            <w:hideMark/>
          </w:tcPr>
          <w:p w14:paraId="195DA4AF" w14:textId="5A37F323" w:rsidR="000A1765" w:rsidRPr="0071007C" w:rsidRDefault="000A1765" w:rsidP="0071007C">
            <w:pPr>
              <w:spacing w:after="0" w:line="240" w:lineRule="auto"/>
              <w:jc w:val="right"/>
              <w:rPr>
                <w:rFonts w:ascii="Times New Roman" w:eastAsia="Times New Roman" w:hAnsi="Times New Roman" w:cs="Times New Roman"/>
                <w:color w:val="000000"/>
                <w:sz w:val="20"/>
                <w:szCs w:val="20"/>
                <w:lang w:eastAsia="en-GB"/>
              </w:rPr>
            </w:pPr>
            <w:r w:rsidRPr="0071007C">
              <w:rPr>
                <w:rFonts w:ascii="Times New Roman" w:eastAsia="Times New Roman" w:hAnsi="Times New Roman" w:cs="Times New Roman"/>
                <w:color w:val="000000"/>
                <w:sz w:val="20"/>
                <w:szCs w:val="20"/>
                <w:lang w:eastAsia="en-GB"/>
              </w:rPr>
              <w:t>4</w:t>
            </w:r>
            <w:r>
              <w:rPr>
                <w:rFonts w:ascii="Times New Roman" w:eastAsia="Times New Roman" w:hAnsi="Times New Roman" w:cs="Times New Roman"/>
                <w:color w:val="000000"/>
                <w:sz w:val="20"/>
                <w:szCs w:val="20"/>
                <w:lang w:eastAsia="en-GB"/>
              </w:rPr>
              <w:t>3</w:t>
            </w:r>
            <w:r w:rsidRPr="0071007C">
              <w:rPr>
                <w:rFonts w:ascii="Times New Roman" w:eastAsia="Times New Roman" w:hAnsi="Times New Roman" w:cs="Times New Roman"/>
                <w:color w:val="000000"/>
                <w:sz w:val="20"/>
                <w:szCs w:val="20"/>
                <w:lang w:eastAsia="en-GB"/>
              </w:rPr>
              <w:t>0</w:t>
            </w:r>
          </w:p>
        </w:tc>
        <w:tc>
          <w:tcPr>
            <w:tcW w:w="3586" w:type="dxa"/>
          </w:tcPr>
          <w:p w14:paraId="6BEBD4E9" w14:textId="71C9746B" w:rsidR="000A1765" w:rsidRPr="006518A7" w:rsidRDefault="000A1765" w:rsidP="0071007C">
            <w:pPr>
              <w:spacing w:after="0" w:line="240" w:lineRule="auto"/>
              <w:jc w:val="right"/>
              <w:rPr>
                <w:rFonts w:ascii="Times New Roman" w:eastAsia="Times New Roman" w:hAnsi="Times New Roman" w:cs="Times New Roman"/>
                <w:color w:val="000000"/>
                <w:sz w:val="20"/>
                <w:szCs w:val="20"/>
                <w:lang w:eastAsia="en-GB"/>
              </w:rPr>
            </w:pPr>
            <w:r w:rsidRPr="006518A7">
              <w:rPr>
                <w:rFonts w:ascii="Times New Roman" w:eastAsia="Times New Roman" w:hAnsi="Times New Roman" w:cs="Times New Roman"/>
                <w:color w:val="000000"/>
                <w:sz w:val="20"/>
                <w:szCs w:val="20"/>
                <w:lang w:eastAsia="en-GB"/>
              </w:rPr>
              <w:t>Polyethylene, high density, granulate {GLO}| market for | Cut-off, U</w:t>
            </w:r>
          </w:p>
        </w:tc>
      </w:tr>
      <w:tr w:rsidR="000A1765" w:rsidRPr="006518A7" w14:paraId="00B360C0" w14:textId="77777777" w:rsidTr="000A1765">
        <w:trPr>
          <w:trHeight w:val="260"/>
        </w:trPr>
        <w:tc>
          <w:tcPr>
            <w:tcW w:w="1370" w:type="dxa"/>
            <w:vMerge/>
          </w:tcPr>
          <w:p w14:paraId="07599E07" w14:textId="77777777" w:rsidR="000A1765" w:rsidRDefault="000A1765" w:rsidP="0071007C">
            <w:pPr>
              <w:spacing w:after="0" w:line="240" w:lineRule="auto"/>
              <w:rPr>
                <w:rFonts w:ascii="Times New Roman" w:eastAsia="Times New Roman" w:hAnsi="Times New Roman" w:cs="Times New Roman"/>
                <w:color w:val="000000"/>
                <w:sz w:val="20"/>
                <w:szCs w:val="20"/>
                <w:lang w:eastAsia="en-GB"/>
              </w:rPr>
            </w:pPr>
          </w:p>
        </w:tc>
        <w:tc>
          <w:tcPr>
            <w:tcW w:w="1905" w:type="dxa"/>
            <w:shd w:val="clear" w:color="auto" w:fill="auto"/>
            <w:noWrap/>
            <w:vAlign w:val="bottom"/>
          </w:tcPr>
          <w:p w14:paraId="7A57D026" w14:textId="44DDAD99" w:rsidR="000A1765" w:rsidRPr="0071007C" w:rsidRDefault="000A1765" w:rsidP="0071007C">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 xml:space="preserve">Pipe (63 mm MDPE) </w:t>
            </w:r>
            <w:r w:rsidRPr="00344A02">
              <w:rPr>
                <w:rFonts w:ascii="Times New Roman" w:eastAsia="Times New Roman" w:hAnsi="Times New Roman" w:cs="Times New Roman"/>
                <w:color w:val="000000"/>
                <w:sz w:val="20"/>
                <w:szCs w:val="20"/>
                <w:vertAlign w:val="superscript"/>
                <w:lang w:eastAsia="en-GB"/>
              </w:rPr>
              <w:t>4</w:t>
            </w:r>
          </w:p>
        </w:tc>
        <w:tc>
          <w:tcPr>
            <w:tcW w:w="1389" w:type="dxa"/>
            <w:shd w:val="clear" w:color="auto" w:fill="auto"/>
            <w:noWrap/>
            <w:vAlign w:val="bottom"/>
          </w:tcPr>
          <w:p w14:paraId="15D94276" w14:textId="190C5E2D" w:rsidR="000A1765" w:rsidRPr="0071007C" w:rsidRDefault="000A1765" w:rsidP="0071007C">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m</w:t>
            </w:r>
          </w:p>
        </w:tc>
        <w:tc>
          <w:tcPr>
            <w:tcW w:w="766" w:type="dxa"/>
            <w:shd w:val="clear" w:color="auto" w:fill="auto"/>
            <w:noWrap/>
            <w:vAlign w:val="bottom"/>
          </w:tcPr>
          <w:p w14:paraId="4AD757B2" w14:textId="212785DB" w:rsidR="000A1765" w:rsidRPr="0071007C" w:rsidRDefault="000A1765" w:rsidP="0071007C">
            <w:pPr>
              <w:spacing w:after="0" w:line="240" w:lineRule="auto"/>
              <w:jc w:val="right"/>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250</w:t>
            </w:r>
          </w:p>
        </w:tc>
        <w:tc>
          <w:tcPr>
            <w:tcW w:w="3586" w:type="dxa"/>
          </w:tcPr>
          <w:p w14:paraId="424C35A9" w14:textId="46E26701" w:rsidR="000A1765" w:rsidRPr="006518A7" w:rsidRDefault="000A1765" w:rsidP="0071007C">
            <w:pPr>
              <w:spacing w:after="0" w:line="240" w:lineRule="auto"/>
              <w:jc w:val="right"/>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 xml:space="preserve">Half assumed as </w:t>
            </w:r>
            <w:r w:rsidRPr="006518A7">
              <w:rPr>
                <w:rFonts w:ascii="Times New Roman" w:eastAsia="Times New Roman" w:hAnsi="Times New Roman" w:cs="Times New Roman"/>
                <w:color w:val="000000"/>
                <w:sz w:val="20"/>
                <w:szCs w:val="20"/>
                <w:lang w:eastAsia="en-GB"/>
              </w:rPr>
              <w:t>Polyethylene, high density, granulate {GLO}| market for | Cut-off, U</w:t>
            </w:r>
            <w:r>
              <w:rPr>
                <w:rFonts w:ascii="Times New Roman" w:eastAsia="Times New Roman" w:hAnsi="Times New Roman" w:cs="Times New Roman"/>
                <w:color w:val="000000"/>
                <w:sz w:val="20"/>
                <w:szCs w:val="20"/>
                <w:lang w:eastAsia="en-GB"/>
              </w:rPr>
              <w:t xml:space="preserve"> and other half as </w:t>
            </w:r>
            <w:r w:rsidRPr="006518A7">
              <w:rPr>
                <w:rFonts w:ascii="Times New Roman" w:eastAsia="Times New Roman" w:hAnsi="Times New Roman" w:cs="Times New Roman"/>
                <w:color w:val="000000"/>
                <w:sz w:val="20"/>
                <w:szCs w:val="20"/>
                <w:lang w:eastAsia="en-GB"/>
              </w:rPr>
              <w:t xml:space="preserve">Polyethylene, </w:t>
            </w:r>
            <w:r>
              <w:rPr>
                <w:rFonts w:ascii="Times New Roman" w:eastAsia="Times New Roman" w:hAnsi="Times New Roman" w:cs="Times New Roman"/>
                <w:color w:val="000000"/>
                <w:sz w:val="20"/>
                <w:szCs w:val="20"/>
                <w:lang w:eastAsia="en-GB"/>
              </w:rPr>
              <w:t>low</w:t>
            </w:r>
            <w:r w:rsidRPr="006518A7">
              <w:rPr>
                <w:rFonts w:ascii="Times New Roman" w:eastAsia="Times New Roman" w:hAnsi="Times New Roman" w:cs="Times New Roman"/>
                <w:color w:val="000000"/>
                <w:sz w:val="20"/>
                <w:szCs w:val="20"/>
                <w:lang w:eastAsia="en-GB"/>
              </w:rPr>
              <w:t xml:space="preserve"> density, granulate {GLO}| market for | Cut-off, U</w:t>
            </w:r>
          </w:p>
        </w:tc>
      </w:tr>
      <w:tr w:rsidR="000A1765" w:rsidRPr="006518A7" w14:paraId="23C75A57" w14:textId="77777777" w:rsidTr="000A1765">
        <w:trPr>
          <w:trHeight w:val="260"/>
        </w:trPr>
        <w:tc>
          <w:tcPr>
            <w:tcW w:w="1370" w:type="dxa"/>
            <w:vMerge/>
          </w:tcPr>
          <w:p w14:paraId="4A6A012B" w14:textId="77777777" w:rsidR="000A1765" w:rsidRDefault="000A1765" w:rsidP="00344A02">
            <w:pPr>
              <w:spacing w:after="0" w:line="240" w:lineRule="auto"/>
              <w:rPr>
                <w:rFonts w:ascii="Times New Roman" w:eastAsia="Times New Roman" w:hAnsi="Times New Roman" w:cs="Times New Roman"/>
                <w:color w:val="000000"/>
                <w:sz w:val="20"/>
                <w:szCs w:val="20"/>
                <w:lang w:eastAsia="en-GB"/>
              </w:rPr>
            </w:pPr>
          </w:p>
        </w:tc>
        <w:tc>
          <w:tcPr>
            <w:tcW w:w="1905" w:type="dxa"/>
            <w:shd w:val="clear" w:color="auto" w:fill="auto"/>
            <w:noWrap/>
            <w:vAlign w:val="bottom"/>
          </w:tcPr>
          <w:p w14:paraId="4DF02472" w14:textId="1410250C" w:rsidR="000A1765" w:rsidRPr="0071007C" w:rsidRDefault="000A1765" w:rsidP="00344A02">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 xml:space="preserve">Pipe (32 mm MDPE) </w:t>
            </w:r>
            <w:r w:rsidRPr="00344A02">
              <w:rPr>
                <w:rFonts w:ascii="Times New Roman" w:eastAsia="Times New Roman" w:hAnsi="Times New Roman" w:cs="Times New Roman"/>
                <w:color w:val="000000"/>
                <w:sz w:val="20"/>
                <w:szCs w:val="20"/>
                <w:vertAlign w:val="superscript"/>
                <w:lang w:eastAsia="en-GB"/>
              </w:rPr>
              <w:t>4</w:t>
            </w:r>
          </w:p>
        </w:tc>
        <w:tc>
          <w:tcPr>
            <w:tcW w:w="1389" w:type="dxa"/>
            <w:shd w:val="clear" w:color="auto" w:fill="auto"/>
            <w:noWrap/>
            <w:vAlign w:val="bottom"/>
          </w:tcPr>
          <w:p w14:paraId="10B2FFBC" w14:textId="0A859607" w:rsidR="000A1765" w:rsidRPr="0071007C" w:rsidRDefault="000A1765" w:rsidP="00344A02">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m</w:t>
            </w:r>
          </w:p>
        </w:tc>
        <w:tc>
          <w:tcPr>
            <w:tcW w:w="766" w:type="dxa"/>
            <w:shd w:val="clear" w:color="auto" w:fill="auto"/>
            <w:noWrap/>
            <w:vAlign w:val="bottom"/>
          </w:tcPr>
          <w:p w14:paraId="3E098C5D" w14:textId="315C3197" w:rsidR="000A1765" w:rsidRPr="0071007C" w:rsidRDefault="000A1765" w:rsidP="00344A02">
            <w:pPr>
              <w:spacing w:after="0" w:line="240" w:lineRule="auto"/>
              <w:jc w:val="right"/>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30</w:t>
            </w:r>
          </w:p>
        </w:tc>
        <w:tc>
          <w:tcPr>
            <w:tcW w:w="3586" w:type="dxa"/>
          </w:tcPr>
          <w:p w14:paraId="0F5AA70D" w14:textId="35FC1473" w:rsidR="000A1765" w:rsidRPr="006518A7" w:rsidRDefault="000A1765" w:rsidP="00344A02">
            <w:pPr>
              <w:spacing w:after="0" w:line="240" w:lineRule="auto"/>
              <w:jc w:val="right"/>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 xml:space="preserve">Half assumed as </w:t>
            </w:r>
            <w:r w:rsidRPr="006518A7">
              <w:rPr>
                <w:rFonts w:ascii="Times New Roman" w:eastAsia="Times New Roman" w:hAnsi="Times New Roman" w:cs="Times New Roman"/>
                <w:color w:val="000000"/>
                <w:sz w:val="20"/>
                <w:szCs w:val="20"/>
                <w:lang w:eastAsia="en-GB"/>
              </w:rPr>
              <w:t>Polyethylene, high density, granulate {GLO}| market for | Cut-off, U</w:t>
            </w:r>
            <w:r>
              <w:rPr>
                <w:rFonts w:ascii="Times New Roman" w:eastAsia="Times New Roman" w:hAnsi="Times New Roman" w:cs="Times New Roman"/>
                <w:color w:val="000000"/>
                <w:sz w:val="20"/>
                <w:szCs w:val="20"/>
                <w:lang w:eastAsia="en-GB"/>
              </w:rPr>
              <w:t xml:space="preserve"> and other half as </w:t>
            </w:r>
            <w:r w:rsidRPr="006518A7">
              <w:rPr>
                <w:rFonts w:ascii="Times New Roman" w:eastAsia="Times New Roman" w:hAnsi="Times New Roman" w:cs="Times New Roman"/>
                <w:color w:val="000000"/>
                <w:sz w:val="20"/>
                <w:szCs w:val="20"/>
                <w:lang w:eastAsia="en-GB"/>
              </w:rPr>
              <w:t xml:space="preserve">Polyethylene, </w:t>
            </w:r>
            <w:r>
              <w:rPr>
                <w:rFonts w:ascii="Times New Roman" w:eastAsia="Times New Roman" w:hAnsi="Times New Roman" w:cs="Times New Roman"/>
                <w:color w:val="000000"/>
                <w:sz w:val="20"/>
                <w:szCs w:val="20"/>
                <w:lang w:eastAsia="en-GB"/>
              </w:rPr>
              <w:t>low</w:t>
            </w:r>
            <w:r w:rsidRPr="006518A7">
              <w:rPr>
                <w:rFonts w:ascii="Times New Roman" w:eastAsia="Times New Roman" w:hAnsi="Times New Roman" w:cs="Times New Roman"/>
                <w:color w:val="000000"/>
                <w:sz w:val="20"/>
                <w:szCs w:val="20"/>
                <w:lang w:eastAsia="en-GB"/>
              </w:rPr>
              <w:t xml:space="preserve"> density, granulate {GLO}| market for | Cut-off, U</w:t>
            </w:r>
          </w:p>
        </w:tc>
      </w:tr>
    </w:tbl>
    <w:p w14:paraId="6A39D013" w14:textId="2C6EA269" w:rsidR="004510B3" w:rsidRPr="0023761B" w:rsidRDefault="00E70256" w:rsidP="00D15E6F">
      <w:pPr>
        <w:jc w:val="both"/>
        <w:rPr>
          <w:rFonts w:ascii="Times New Roman" w:hAnsi="Times New Roman" w:cs="Times New Roman"/>
          <w:sz w:val="20"/>
          <w:szCs w:val="20"/>
        </w:rPr>
      </w:pPr>
      <w:r w:rsidRPr="0023761B">
        <w:rPr>
          <w:rFonts w:ascii="Times New Roman" w:hAnsi="Times New Roman" w:cs="Times New Roman"/>
          <w:sz w:val="20"/>
          <w:szCs w:val="20"/>
          <w:vertAlign w:val="superscript"/>
        </w:rPr>
        <w:t xml:space="preserve">1 </w:t>
      </w:r>
      <w:r w:rsidRPr="0023761B">
        <w:rPr>
          <w:rFonts w:ascii="Times New Roman" w:hAnsi="Times New Roman" w:cs="Times New Roman"/>
          <w:sz w:val="20"/>
          <w:szCs w:val="20"/>
        </w:rPr>
        <w:t xml:space="preserve">For softwood </w:t>
      </w:r>
      <w:r w:rsidR="00DA2BEC" w:rsidRPr="0023761B">
        <w:rPr>
          <w:rFonts w:ascii="Times New Roman" w:hAnsi="Times New Roman" w:cs="Times New Roman"/>
          <w:sz w:val="20"/>
          <w:szCs w:val="20"/>
        </w:rPr>
        <w:t xml:space="preserve">the </w:t>
      </w:r>
      <w:proofErr w:type="spellStart"/>
      <w:r w:rsidR="00DA2BEC" w:rsidRPr="0023761B">
        <w:rPr>
          <w:rFonts w:ascii="Times New Roman" w:hAnsi="Times New Roman" w:cs="Times New Roman"/>
          <w:sz w:val="20"/>
          <w:szCs w:val="20"/>
        </w:rPr>
        <w:t>ecoinvent</w:t>
      </w:r>
      <w:proofErr w:type="spellEnd"/>
      <w:r w:rsidR="00DA2BEC" w:rsidRPr="0023761B">
        <w:rPr>
          <w:rFonts w:ascii="Times New Roman" w:hAnsi="Times New Roman" w:cs="Times New Roman"/>
          <w:sz w:val="20"/>
          <w:szCs w:val="20"/>
        </w:rPr>
        <w:t xml:space="preserve"> process was available in volumetric units and as such </w:t>
      </w:r>
      <w:r w:rsidRPr="0023761B">
        <w:rPr>
          <w:rFonts w:ascii="Times New Roman" w:hAnsi="Times New Roman" w:cs="Times New Roman"/>
          <w:sz w:val="20"/>
          <w:szCs w:val="20"/>
        </w:rPr>
        <w:t>a density of 300kg/m</w:t>
      </w:r>
      <w:r w:rsidRPr="0023761B">
        <w:rPr>
          <w:rFonts w:ascii="Times New Roman" w:hAnsi="Times New Roman" w:cs="Times New Roman"/>
          <w:sz w:val="20"/>
          <w:szCs w:val="20"/>
          <w:vertAlign w:val="superscript"/>
        </w:rPr>
        <w:t>3</w:t>
      </w:r>
      <w:r w:rsidRPr="0023761B">
        <w:rPr>
          <w:rFonts w:ascii="Times New Roman" w:hAnsi="Times New Roman" w:cs="Times New Roman"/>
          <w:sz w:val="20"/>
          <w:szCs w:val="20"/>
        </w:rPr>
        <w:t xml:space="preserve"> was assumed</w:t>
      </w:r>
      <w:r w:rsidR="00DA2BEC" w:rsidRPr="0023761B">
        <w:rPr>
          <w:rFonts w:ascii="Times New Roman" w:hAnsi="Times New Roman" w:cs="Times New Roman"/>
          <w:sz w:val="20"/>
          <w:szCs w:val="20"/>
        </w:rPr>
        <w:t xml:space="preserve"> for conversion, which is lower limit</w:t>
      </w:r>
      <w:r w:rsidRPr="0023761B">
        <w:rPr>
          <w:rFonts w:ascii="Times New Roman" w:hAnsi="Times New Roman" w:cs="Times New Roman"/>
          <w:sz w:val="20"/>
          <w:szCs w:val="20"/>
        </w:rPr>
        <w:t xml:space="preserve">. </w:t>
      </w:r>
      <w:r w:rsidR="00E206F1" w:rsidRPr="0023761B">
        <w:rPr>
          <w:rFonts w:ascii="Times New Roman" w:hAnsi="Times New Roman" w:cs="Times New Roman"/>
          <w:sz w:val="20"/>
          <w:szCs w:val="20"/>
          <w:vertAlign w:val="superscript"/>
        </w:rPr>
        <w:t xml:space="preserve">2 </w:t>
      </w:r>
      <w:r w:rsidRPr="0023761B">
        <w:rPr>
          <w:rFonts w:ascii="Times New Roman" w:hAnsi="Times New Roman" w:cs="Times New Roman"/>
          <w:sz w:val="20"/>
          <w:szCs w:val="20"/>
        </w:rPr>
        <w:t xml:space="preserve">The </w:t>
      </w:r>
      <w:proofErr w:type="spellStart"/>
      <w:r w:rsidRPr="0023761B">
        <w:rPr>
          <w:rFonts w:ascii="Times New Roman" w:hAnsi="Times New Roman" w:cs="Times New Roman"/>
          <w:sz w:val="20"/>
          <w:szCs w:val="20"/>
        </w:rPr>
        <w:t>Ecoinvent</w:t>
      </w:r>
      <w:proofErr w:type="spellEnd"/>
      <w:r w:rsidRPr="0023761B">
        <w:rPr>
          <w:rFonts w:ascii="Times New Roman" w:hAnsi="Times New Roman" w:cs="Times New Roman"/>
          <w:sz w:val="20"/>
          <w:szCs w:val="20"/>
        </w:rPr>
        <w:t xml:space="preserve"> process for seeds was based on number of pieces/units and as such the weight was divided per unit weight of a seedling assumed as 3</w:t>
      </w:r>
      <w:r w:rsidR="00E206F1" w:rsidRPr="0023761B">
        <w:rPr>
          <w:rFonts w:ascii="Times New Roman" w:hAnsi="Times New Roman" w:cs="Times New Roman"/>
          <w:sz w:val="20"/>
          <w:szCs w:val="20"/>
        </w:rPr>
        <w:t>0</w:t>
      </w:r>
      <w:r w:rsidRPr="0023761B">
        <w:rPr>
          <w:rFonts w:ascii="Times New Roman" w:hAnsi="Times New Roman" w:cs="Times New Roman"/>
          <w:sz w:val="20"/>
          <w:szCs w:val="20"/>
        </w:rPr>
        <w:t xml:space="preserve"> mg. </w:t>
      </w:r>
      <w:r w:rsidR="00E206F1" w:rsidRPr="0023761B">
        <w:rPr>
          <w:rFonts w:ascii="Times New Roman" w:hAnsi="Times New Roman" w:cs="Times New Roman"/>
          <w:sz w:val="20"/>
          <w:szCs w:val="20"/>
          <w:vertAlign w:val="superscript"/>
        </w:rPr>
        <w:t>3</w:t>
      </w:r>
      <w:r w:rsidR="00E206F1" w:rsidRPr="0023761B">
        <w:rPr>
          <w:rFonts w:ascii="Times New Roman" w:hAnsi="Times New Roman" w:cs="Times New Roman"/>
          <w:sz w:val="20"/>
          <w:szCs w:val="20"/>
        </w:rPr>
        <w:t xml:space="preserve"> Groundwater is pumped using diesel powered motor and stored in a </w:t>
      </w:r>
      <w:proofErr w:type="gramStart"/>
      <w:r w:rsidR="00E206F1" w:rsidRPr="0023761B">
        <w:rPr>
          <w:rFonts w:ascii="Times New Roman" w:hAnsi="Times New Roman" w:cs="Times New Roman"/>
          <w:sz w:val="20"/>
          <w:szCs w:val="20"/>
        </w:rPr>
        <w:t>20,000 litre</w:t>
      </w:r>
      <w:proofErr w:type="gramEnd"/>
      <w:r w:rsidR="00E206F1" w:rsidRPr="0023761B">
        <w:rPr>
          <w:rFonts w:ascii="Times New Roman" w:hAnsi="Times New Roman" w:cs="Times New Roman"/>
          <w:sz w:val="20"/>
          <w:szCs w:val="20"/>
        </w:rPr>
        <w:t xml:space="preserve"> tank; For this analysis, only diesel consumption and the tank were taken into account and not the motor.</w:t>
      </w:r>
      <w:r w:rsidR="009A6D7F" w:rsidRPr="0023761B">
        <w:rPr>
          <w:rFonts w:ascii="Times New Roman" w:hAnsi="Times New Roman" w:cs="Times New Roman"/>
          <w:sz w:val="20"/>
          <w:szCs w:val="20"/>
        </w:rPr>
        <w:t xml:space="preserve"> Since groundwater </w:t>
      </w:r>
      <w:r w:rsidR="00E6671F" w:rsidRPr="0023761B">
        <w:rPr>
          <w:rFonts w:ascii="Times New Roman" w:hAnsi="Times New Roman" w:cs="Times New Roman"/>
          <w:sz w:val="20"/>
          <w:szCs w:val="20"/>
        </w:rPr>
        <w:t>is</w:t>
      </w:r>
      <w:r w:rsidR="009A6D7F" w:rsidRPr="0023761B">
        <w:rPr>
          <w:rFonts w:ascii="Times New Roman" w:hAnsi="Times New Roman" w:cs="Times New Roman"/>
          <w:sz w:val="20"/>
          <w:szCs w:val="20"/>
        </w:rPr>
        <w:t xml:space="preserve"> </w:t>
      </w:r>
      <w:r w:rsidR="00E6671F" w:rsidRPr="0023761B">
        <w:rPr>
          <w:rFonts w:ascii="Times New Roman" w:hAnsi="Times New Roman" w:cs="Times New Roman"/>
          <w:sz w:val="20"/>
          <w:szCs w:val="20"/>
        </w:rPr>
        <w:t>a</w:t>
      </w:r>
      <w:r w:rsidR="009A6D7F" w:rsidRPr="0023761B">
        <w:rPr>
          <w:rFonts w:ascii="Times New Roman" w:hAnsi="Times New Roman" w:cs="Times New Roman"/>
          <w:sz w:val="20"/>
          <w:szCs w:val="20"/>
        </w:rPr>
        <w:t xml:space="preserve"> natural resource</w:t>
      </w:r>
      <w:r w:rsidR="00E6671F" w:rsidRPr="0023761B">
        <w:rPr>
          <w:rFonts w:ascii="Times New Roman" w:hAnsi="Times New Roman" w:cs="Times New Roman"/>
          <w:sz w:val="20"/>
          <w:szCs w:val="20"/>
        </w:rPr>
        <w:t>,</w:t>
      </w:r>
      <w:r w:rsidR="009A6D7F" w:rsidRPr="0023761B">
        <w:rPr>
          <w:rFonts w:ascii="Times New Roman" w:hAnsi="Times New Roman" w:cs="Times New Roman"/>
          <w:sz w:val="20"/>
          <w:szCs w:val="20"/>
        </w:rPr>
        <w:t xml:space="preserve"> it does not have embodied emissions</w:t>
      </w:r>
      <w:r w:rsidR="003F6C02">
        <w:rPr>
          <w:rFonts w:ascii="Times New Roman" w:hAnsi="Times New Roman" w:cs="Times New Roman"/>
          <w:sz w:val="20"/>
          <w:szCs w:val="20"/>
        </w:rPr>
        <w:t>.</w:t>
      </w:r>
      <w:r w:rsidR="00344A02">
        <w:rPr>
          <w:rFonts w:ascii="Times New Roman" w:hAnsi="Times New Roman" w:cs="Times New Roman"/>
          <w:sz w:val="20"/>
          <w:szCs w:val="20"/>
        </w:rPr>
        <w:t xml:space="preserve"> 4 There wasn’t an equivalent process for medium density polyethylene in </w:t>
      </w:r>
      <w:proofErr w:type="spellStart"/>
      <w:r w:rsidR="00344A02">
        <w:rPr>
          <w:rFonts w:ascii="Times New Roman" w:hAnsi="Times New Roman" w:cs="Times New Roman"/>
          <w:sz w:val="20"/>
          <w:szCs w:val="20"/>
        </w:rPr>
        <w:t>Ecoinvent</w:t>
      </w:r>
      <w:proofErr w:type="spellEnd"/>
      <w:r w:rsidR="00344A02">
        <w:rPr>
          <w:rFonts w:ascii="Times New Roman" w:hAnsi="Times New Roman" w:cs="Times New Roman"/>
          <w:sz w:val="20"/>
          <w:szCs w:val="20"/>
        </w:rPr>
        <w:t xml:space="preserve"> and as such the quantities were divided equally as low and high density polyethylene. </w:t>
      </w:r>
      <w:r w:rsidR="007B17E5">
        <w:rPr>
          <w:rFonts w:ascii="Times New Roman" w:hAnsi="Times New Roman" w:cs="Times New Roman"/>
          <w:sz w:val="20"/>
          <w:szCs w:val="20"/>
        </w:rPr>
        <w:t xml:space="preserve">Moreover, for equivalent </w:t>
      </w:r>
      <w:proofErr w:type="spellStart"/>
      <w:r w:rsidR="007B17E5">
        <w:rPr>
          <w:rFonts w:ascii="Times New Roman" w:hAnsi="Times New Roman" w:cs="Times New Roman"/>
          <w:sz w:val="20"/>
          <w:szCs w:val="20"/>
        </w:rPr>
        <w:t>Ecoinvent</w:t>
      </w:r>
      <w:proofErr w:type="spellEnd"/>
      <w:r w:rsidR="007B17E5">
        <w:rPr>
          <w:rFonts w:ascii="Times New Roman" w:hAnsi="Times New Roman" w:cs="Times New Roman"/>
          <w:sz w:val="20"/>
          <w:szCs w:val="20"/>
        </w:rPr>
        <w:t xml:space="preserve"> </w:t>
      </w:r>
      <w:r w:rsidR="007B17E5">
        <w:rPr>
          <w:rFonts w:ascii="Times New Roman" w:hAnsi="Times New Roman" w:cs="Times New Roman"/>
          <w:sz w:val="20"/>
          <w:szCs w:val="20"/>
        </w:rPr>
        <w:lastRenderedPageBreak/>
        <w:t>processes the units were converted into kg using industry conversion tables.</w:t>
      </w:r>
      <w:r w:rsidR="00D15E6F">
        <w:rPr>
          <w:rFonts w:ascii="Times New Roman" w:hAnsi="Times New Roman" w:cs="Times New Roman"/>
          <w:sz w:val="20"/>
          <w:szCs w:val="20"/>
        </w:rPr>
        <w:t xml:space="preserve"> Note also that we have used </w:t>
      </w:r>
      <w:proofErr w:type="spellStart"/>
      <w:r w:rsidR="00D15E6F">
        <w:rPr>
          <w:rFonts w:ascii="Times New Roman" w:hAnsi="Times New Roman" w:cs="Times New Roman"/>
          <w:sz w:val="20"/>
          <w:szCs w:val="20"/>
        </w:rPr>
        <w:t>Ecoinvent</w:t>
      </w:r>
      <w:proofErr w:type="spellEnd"/>
      <w:r w:rsidR="00D15E6F">
        <w:rPr>
          <w:rFonts w:ascii="Times New Roman" w:hAnsi="Times New Roman" w:cs="Times New Roman"/>
          <w:sz w:val="20"/>
          <w:szCs w:val="20"/>
        </w:rPr>
        <w:t xml:space="preserve"> processes for granulates instead of finished product due to data constraints.</w:t>
      </w:r>
    </w:p>
    <w:p w14:paraId="61F49F66" w14:textId="4B1F9A6F" w:rsidR="00D80556" w:rsidRDefault="00FE6D13">
      <w:pPr>
        <w:rPr>
          <w:rFonts w:ascii="Times New Roman" w:hAnsi="Times New Roman" w:cs="Times New Roman"/>
        </w:rPr>
      </w:pPr>
      <w:r>
        <w:rPr>
          <w:rFonts w:ascii="Times New Roman" w:hAnsi="Times New Roman" w:cs="Times New Roman"/>
        </w:rPr>
        <w:t>For courgette production, nursery production of plants formed the backward linkage in the production change. Table A2 presents the inventory data for this phase. Note similarity to the inputs in Table A1, except that the data were then normalised as per 1 kg courgette production.</w:t>
      </w:r>
    </w:p>
    <w:p w14:paraId="0E8A4049" w14:textId="29C4588C" w:rsidR="0048617E" w:rsidRDefault="00FE6D13">
      <w:pPr>
        <w:rPr>
          <w:rFonts w:ascii="Times New Roman" w:hAnsi="Times New Roman" w:cs="Times New Roman"/>
        </w:rPr>
      </w:pPr>
      <w:r>
        <w:rPr>
          <w:rFonts w:ascii="Times New Roman" w:hAnsi="Times New Roman" w:cs="Times New Roman"/>
        </w:rPr>
        <w:t xml:space="preserve">Table A2: </w:t>
      </w:r>
      <w:r w:rsidRPr="006518A7">
        <w:rPr>
          <w:rFonts w:ascii="Times New Roman" w:hAnsi="Times New Roman" w:cs="Times New Roman"/>
        </w:rPr>
        <w:t xml:space="preserve">Inventory for </w:t>
      </w:r>
      <w:r>
        <w:rPr>
          <w:rFonts w:ascii="Times New Roman" w:hAnsi="Times New Roman" w:cs="Times New Roman"/>
        </w:rPr>
        <w:t>Nursery</w:t>
      </w:r>
      <w:r w:rsidRPr="006518A7">
        <w:rPr>
          <w:rFonts w:ascii="Times New Roman" w:hAnsi="Times New Roman" w:cs="Times New Roman"/>
        </w:rPr>
        <w:t xml:space="preserve"> production </w:t>
      </w:r>
      <w:r>
        <w:rPr>
          <w:rFonts w:ascii="Times New Roman" w:hAnsi="Times New Roman" w:cs="Times New Roman"/>
        </w:rPr>
        <w:t>of courgette plants</w:t>
      </w:r>
      <w:r w:rsidR="00DD386D">
        <w:rPr>
          <w:rFonts w:ascii="Times New Roman" w:hAnsi="Times New Roman" w:cs="Times New Roman"/>
        </w:rPr>
        <w:t xml:space="preserve"> (total quantities)</w:t>
      </w:r>
      <w:r>
        <w:rPr>
          <w:rFonts w:ascii="Times New Roman" w:hAnsi="Times New Roman" w:cs="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2383"/>
        <w:gridCol w:w="672"/>
        <w:gridCol w:w="766"/>
        <w:gridCol w:w="3587"/>
      </w:tblGrid>
      <w:tr w:rsidR="00A6275B" w:rsidRPr="0048617E" w14:paraId="14EFFFF8" w14:textId="22F30BC4" w:rsidTr="00A6275B">
        <w:trPr>
          <w:trHeight w:val="315"/>
        </w:trPr>
        <w:tc>
          <w:tcPr>
            <w:tcW w:w="1069" w:type="pct"/>
            <w:shd w:val="clear" w:color="305496" w:fill="305496"/>
          </w:tcPr>
          <w:p w14:paraId="6E521D3E" w14:textId="57CEA985" w:rsidR="00A6275B" w:rsidRPr="0048617E" w:rsidRDefault="00A6275B" w:rsidP="0048617E">
            <w:pPr>
              <w:spacing w:after="0" w:line="240" w:lineRule="auto"/>
              <w:rPr>
                <w:rFonts w:ascii="Times New Roman" w:eastAsia="Times New Roman" w:hAnsi="Times New Roman" w:cs="Times New Roman"/>
                <w:b/>
                <w:bCs/>
                <w:color w:val="FFFFFF" w:themeColor="background1"/>
                <w:sz w:val="20"/>
                <w:szCs w:val="20"/>
                <w:lang w:eastAsia="en-GB"/>
              </w:rPr>
            </w:pPr>
            <w:r>
              <w:rPr>
                <w:rFonts w:ascii="Times New Roman" w:eastAsia="Times New Roman" w:hAnsi="Times New Roman" w:cs="Times New Roman"/>
                <w:b/>
                <w:bCs/>
                <w:color w:val="FFFFFF" w:themeColor="background1"/>
                <w:sz w:val="20"/>
                <w:szCs w:val="20"/>
                <w:lang w:eastAsia="en-GB"/>
              </w:rPr>
              <w:t>Phase</w:t>
            </w:r>
          </w:p>
        </w:tc>
        <w:tc>
          <w:tcPr>
            <w:tcW w:w="1069" w:type="pct"/>
            <w:shd w:val="clear" w:color="305496" w:fill="305496"/>
            <w:noWrap/>
            <w:vAlign w:val="bottom"/>
            <w:hideMark/>
          </w:tcPr>
          <w:p w14:paraId="37D2590F" w14:textId="7B790F6F" w:rsidR="00A6275B" w:rsidRPr="0048617E" w:rsidRDefault="00A6275B" w:rsidP="0048617E">
            <w:pPr>
              <w:spacing w:after="0" w:line="240" w:lineRule="auto"/>
              <w:rPr>
                <w:rFonts w:ascii="Times New Roman" w:eastAsia="Times New Roman" w:hAnsi="Times New Roman" w:cs="Times New Roman"/>
                <w:b/>
                <w:bCs/>
                <w:color w:val="FFFFFF" w:themeColor="background1"/>
                <w:sz w:val="20"/>
                <w:szCs w:val="20"/>
                <w:lang w:eastAsia="en-GB"/>
              </w:rPr>
            </w:pPr>
            <w:r w:rsidRPr="0048617E">
              <w:rPr>
                <w:rFonts w:ascii="Times New Roman" w:eastAsia="Times New Roman" w:hAnsi="Times New Roman" w:cs="Times New Roman"/>
                <w:b/>
                <w:bCs/>
                <w:color w:val="FFFFFF" w:themeColor="background1"/>
                <w:sz w:val="20"/>
                <w:szCs w:val="20"/>
                <w:lang w:eastAsia="en-GB"/>
              </w:rPr>
              <w:t>Components</w:t>
            </w:r>
          </w:p>
        </w:tc>
        <w:tc>
          <w:tcPr>
            <w:tcW w:w="323" w:type="pct"/>
            <w:shd w:val="clear" w:color="305496" w:fill="305496"/>
            <w:noWrap/>
            <w:vAlign w:val="bottom"/>
            <w:hideMark/>
          </w:tcPr>
          <w:p w14:paraId="1BAF7735" w14:textId="77777777" w:rsidR="00A6275B" w:rsidRPr="0048617E" w:rsidRDefault="00A6275B" w:rsidP="0048617E">
            <w:pPr>
              <w:spacing w:after="0" w:line="240" w:lineRule="auto"/>
              <w:rPr>
                <w:rFonts w:ascii="Times New Roman" w:eastAsia="Times New Roman" w:hAnsi="Times New Roman" w:cs="Times New Roman"/>
                <w:b/>
                <w:bCs/>
                <w:color w:val="FFFFFF" w:themeColor="background1"/>
                <w:sz w:val="20"/>
                <w:szCs w:val="20"/>
                <w:lang w:eastAsia="en-GB"/>
              </w:rPr>
            </w:pPr>
            <w:r w:rsidRPr="0048617E">
              <w:rPr>
                <w:rFonts w:ascii="Times New Roman" w:eastAsia="Times New Roman" w:hAnsi="Times New Roman" w:cs="Times New Roman"/>
                <w:b/>
                <w:bCs/>
                <w:color w:val="FFFFFF" w:themeColor="background1"/>
                <w:sz w:val="20"/>
                <w:szCs w:val="20"/>
                <w:lang w:eastAsia="en-GB"/>
              </w:rPr>
              <w:t>Units</w:t>
            </w:r>
          </w:p>
        </w:tc>
        <w:tc>
          <w:tcPr>
            <w:tcW w:w="373" w:type="pct"/>
            <w:shd w:val="clear" w:color="305496" w:fill="305496"/>
            <w:noWrap/>
            <w:vAlign w:val="bottom"/>
            <w:hideMark/>
          </w:tcPr>
          <w:p w14:paraId="357CEF2A" w14:textId="77777777" w:rsidR="00A6275B" w:rsidRPr="0048617E" w:rsidRDefault="00A6275B" w:rsidP="0048617E">
            <w:pPr>
              <w:spacing w:after="0" w:line="240" w:lineRule="auto"/>
              <w:rPr>
                <w:rFonts w:ascii="Times New Roman" w:eastAsia="Times New Roman" w:hAnsi="Times New Roman" w:cs="Times New Roman"/>
                <w:b/>
                <w:bCs/>
                <w:color w:val="FFFFFF" w:themeColor="background1"/>
                <w:sz w:val="20"/>
                <w:szCs w:val="20"/>
                <w:lang w:eastAsia="en-GB"/>
              </w:rPr>
            </w:pPr>
            <w:r w:rsidRPr="0048617E">
              <w:rPr>
                <w:rFonts w:ascii="Times New Roman" w:eastAsia="Times New Roman" w:hAnsi="Times New Roman" w:cs="Times New Roman"/>
                <w:b/>
                <w:bCs/>
                <w:color w:val="FFFFFF" w:themeColor="background1"/>
                <w:sz w:val="20"/>
                <w:szCs w:val="20"/>
                <w:lang w:eastAsia="en-GB"/>
              </w:rPr>
              <w:t>Qty</w:t>
            </w:r>
          </w:p>
        </w:tc>
        <w:tc>
          <w:tcPr>
            <w:tcW w:w="2166" w:type="pct"/>
            <w:shd w:val="clear" w:color="305496" w:fill="305496"/>
            <w:vAlign w:val="bottom"/>
          </w:tcPr>
          <w:p w14:paraId="611727A2" w14:textId="7B2F6724" w:rsidR="00A6275B" w:rsidRPr="0048617E" w:rsidRDefault="00A6275B" w:rsidP="0048617E">
            <w:pPr>
              <w:spacing w:after="0" w:line="240" w:lineRule="auto"/>
              <w:rPr>
                <w:rFonts w:ascii="Times New Roman" w:eastAsia="Times New Roman" w:hAnsi="Times New Roman" w:cs="Times New Roman"/>
                <w:b/>
                <w:bCs/>
                <w:color w:val="FFFFFF" w:themeColor="background1"/>
                <w:sz w:val="20"/>
                <w:szCs w:val="20"/>
                <w:lang w:eastAsia="en-GB"/>
              </w:rPr>
            </w:pPr>
            <w:proofErr w:type="spellStart"/>
            <w:r w:rsidRPr="0048617E">
              <w:rPr>
                <w:rFonts w:ascii="Times New Roman" w:eastAsia="Times New Roman" w:hAnsi="Times New Roman" w:cs="Times New Roman"/>
                <w:b/>
                <w:bCs/>
                <w:color w:val="FFFFFF" w:themeColor="background1"/>
                <w:sz w:val="20"/>
                <w:szCs w:val="20"/>
                <w:lang w:eastAsia="en-GB"/>
              </w:rPr>
              <w:t>Ecoinvent</w:t>
            </w:r>
            <w:proofErr w:type="spellEnd"/>
            <w:r w:rsidRPr="0048617E">
              <w:rPr>
                <w:rFonts w:ascii="Times New Roman" w:eastAsia="Times New Roman" w:hAnsi="Times New Roman" w:cs="Times New Roman"/>
                <w:b/>
                <w:bCs/>
                <w:color w:val="FFFFFF" w:themeColor="background1"/>
                <w:sz w:val="20"/>
                <w:szCs w:val="20"/>
                <w:lang w:eastAsia="en-GB"/>
              </w:rPr>
              <w:t xml:space="preserve"> process</w:t>
            </w:r>
          </w:p>
        </w:tc>
      </w:tr>
      <w:tr w:rsidR="00A6275B" w:rsidRPr="0048617E" w14:paraId="64A83FDA" w14:textId="50584BFD" w:rsidTr="00A6275B">
        <w:trPr>
          <w:trHeight w:val="315"/>
        </w:trPr>
        <w:tc>
          <w:tcPr>
            <w:tcW w:w="1069" w:type="pct"/>
            <w:vMerge w:val="restart"/>
          </w:tcPr>
          <w:p w14:paraId="1F3F796D" w14:textId="42B15F08" w:rsidR="00A6275B" w:rsidRPr="0048617E" w:rsidRDefault="00A6275B" w:rsidP="0048617E">
            <w:pPr>
              <w:spacing w:after="0" w:line="240" w:lineRule="auto"/>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t>Construction</w:t>
            </w:r>
          </w:p>
        </w:tc>
        <w:tc>
          <w:tcPr>
            <w:tcW w:w="1069" w:type="pct"/>
            <w:shd w:val="clear" w:color="auto" w:fill="auto"/>
            <w:noWrap/>
            <w:vAlign w:val="bottom"/>
            <w:hideMark/>
          </w:tcPr>
          <w:p w14:paraId="563B7B2C" w14:textId="5F38C08B" w:rsidR="00A6275B" w:rsidRPr="0048617E" w:rsidRDefault="00A6275B" w:rsidP="0048617E">
            <w:pPr>
              <w:spacing w:after="0" w:line="240" w:lineRule="auto"/>
              <w:rPr>
                <w:rFonts w:ascii="Times New Roman" w:eastAsia="Times New Roman" w:hAnsi="Times New Roman" w:cs="Times New Roman"/>
                <w:color w:val="000000" w:themeColor="text1"/>
                <w:sz w:val="20"/>
                <w:szCs w:val="20"/>
                <w:lang w:eastAsia="en-GB"/>
              </w:rPr>
            </w:pPr>
            <w:r w:rsidRPr="0048617E">
              <w:rPr>
                <w:rFonts w:ascii="Times New Roman" w:eastAsia="Times New Roman" w:hAnsi="Times New Roman" w:cs="Times New Roman"/>
                <w:color w:val="000000" w:themeColor="text1"/>
                <w:sz w:val="20"/>
                <w:szCs w:val="20"/>
                <w:lang w:eastAsia="en-GB"/>
              </w:rPr>
              <w:t>Steel</w:t>
            </w:r>
          </w:p>
        </w:tc>
        <w:tc>
          <w:tcPr>
            <w:tcW w:w="323" w:type="pct"/>
            <w:shd w:val="clear" w:color="auto" w:fill="auto"/>
            <w:noWrap/>
            <w:vAlign w:val="bottom"/>
            <w:hideMark/>
          </w:tcPr>
          <w:p w14:paraId="42F13C06" w14:textId="5463B3BA" w:rsidR="00A6275B" w:rsidRPr="0048617E" w:rsidRDefault="00A6275B" w:rsidP="0048617E">
            <w:pPr>
              <w:spacing w:after="0" w:line="240" w:lineRule="auto"/>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t>k</w:t>
            </w:r>
            <w:r w:rsidRPr="0048617E">
              <w:rPr>
                <w:rFonts w:ascii="Times New Roman" w:eastAsia="Times New Roman" w:hAnsi="Times New Roman" w:cs="Times New Roman"/>
                <w:color w:val="000000" w:themeColor="text1"/>
                <w:sz w:val="20"/>
                <w:szCs w:val="20"/>
                <w:lang w:eastAsia="en-GB"/>
              </w:rPr>
              <w:t>g</w:t>
            </w:r>
          </w:p>
        </w:tc>
        <w:tc>
          <w:tcPr>
            <w:tcW w:w="373" w:type="pct"/>
            <w:shd w:val="clear" w:color="auto" w:fill="auto"/>
            <w:noWrap/>
            <w:vAlign w:val="bottom"/>
            <w:hideMark/>
          </w:tcPr>
          <w:p w14:paraId="3B988161" w14:textId="77777777" w:rsidR="00A6275B" w:rsidRPr="0048617E" w:rsidRDefault="00A6275B" w:rsidP="0048617E">
            <w:pPr>
              <w:spacing w:after="0" w:line="240" w:lineRule="auto"/>
              <w:jc w:val="right"/>
              <w:rPr>
                <w:rFonts w:ascii="Times New Roman" w:eastAsia="Times New Roman" w:hAnsi="Times New Roman" w:cs="Times New Roman"/>
                <w:color w:val="000000" w:themeColor="text1"/>
                <w:sz w:val="20"/>
                <w:szCs w:val="20"/>
                <w:lang w:eastAsia="en-GB"/>
              </w:rPr>
            </w:pPr>
            <w:r w:rsidRPr="0048617E">
              <w:rPr>
                <w:rFonts w:ascii="Times New Roman" w:eastAsia="Times New Roman" w:hAnsi="Times New Roman" w:cs="Times New Roman"/>
                <w:color w:val="000000" w:themeColor="text1"/>
                <w:sz w:val="20"/>
                <w:szCs w:val="20"/>
                <w:lang w:eastAsia="en-GB"/>
              </w:rPr>
              <w:t>809.61</w:t>
            </w:r>
          </w:p>
        </w:tc>
        <w:tc>
          <w:tcPr>
            <w:tcW w:w="2166" w:type="pct"/>
          </w:tcPr>
          <w:p w14:paraId="66681674" w14:textId="1F59B94A" w:rsidR="00A6275B" w:rsidRPr="0048617E" w:rsidRDefault="00A6275B" w:rsidP="0048617E">
            <w:pPr>
              <w:spacing w:after="0" w:line="240" w:lineRule="auto"/>
              <w:jc w:val="right"/>
              <w:rPr>
                <w:rFonts w:ascii="Times New Roman" w:eastAsia="Times New Roman" w:hAnsi="Times New Roman" w:cs="Times New Roman"/>
                <w:color w:val="000000" w:themeColor="text1"/>
                <w:sz w:val="20"/>
                <w:szCs w:val="20"/>
                <w:lang w:eastAsia="en-GB"/>
              </w:rPr>
            </w:pPr>
            <w:r w:rsidRPr="006518A7">
              <w:rPr>
                <w:rFonts w:ascii="Times New Roman" w:eastAsia="Times New Roman" w:hAnsi="Times New Roman" w:cs="Times New Roman"/>
                <w:color w:val="000000"/>
                <w:sz w:val="20"/>
                <w:szCs w:val="20"/>
                <w:lang w:eastAsia="en-GB"/>
              </w:rPr>
              <w:t>Steel, unalloyed {GLO}| market for | Cut-off, U</w:t>
            </w:r>
          </w:p>
        </w:tc>
      </w:tr>
      <w:tr w:rsidR="00A6275B" w:rsidRPr="0048617E" w14:paraId="581624FE" w14:textId="42324F69" w:rsidTr="00A6275B">
        <w:trPr>
          <w:trHeight w:val="315"/>
        </w:trPr>
        <w:tc>
          <w:tcPr>
            <w:tcW w:w="1069" w:type="pct"/>
            <w:vMerge/>
          </w:tcPr>
          <w:p w14:paraId="73F6E436" w14:textId="77777777" w:rsidR="00A6275B" w:rsidRPr="0048617E" w:rsidRDefault="00A6275B" w:rsidP="0048617E">
            <w:pPr>
              <w:spacing w:after="0" w:line="240" w:lineRule="auto"/>
              <w:rPr>
                <w:rFonts w:ascii="Times New Roman" w:eastAsia="Times New Roman" w:hAnsi="Times New Roman" w:cs="Times New Roman"/>
                <w:color w:val="000000" w:themeColor="text1"/>
                <w:sz w:val="20"/>
                <w:szCs w:val="20"/>
                <w:lang w:eastAsia="en-GB"/>
              </w:rPr>
            </w:pPr>
          </w:p>
        </w:tc>
        <w:tc>
          <w:tcPr>
            <w:tcW w:w="1069" w:type="pct"/>
            <w:shd w:val="clear" w:color="auto" w:fill="auto"/>
            <w:noWrap/>
            <w:vAlign w:val="bottom"/>
            <w:hideMark/>
          </w:tcPr>
          <w:p w14:paraId="25A67154" w14:textId="612217C6" w:rsidR="00A6275B" w:rsidRPr="0048617E" w:rsidRDefault="00A6275B" w:rsidP="0048617E">
            <w:pPr>
              <w:spacing w:after="0" w:line="240" w:lineRule="auto"/>
              <w:rPr>
                <w:rFonts w:ascii="Times New Roman" w:eastAsia="Times New Roman" w:hAnsi="Times New Roman" w:cs="Times New Roman"/>
                <w:color w:val="000000" w:themeColor="text1"/>
                <w:sz w:val="20"/>
                <w:szCs w:val="20"/>
                <w:lang w:eastAsia="en-GB"/>
              </w:rPr>
            </w:pPr>
            <w:r w:rsidRPr="0048617E">
              <w:rPr>
                <w:rFonts w:ascii="Times New Roman" w:eastAsia="Times New Roman" w:hAnsi="Times New Roman" w:cs="Times New Roman"/>
                <w:color w:val="000000" w:themeColor="text1"/>
                <w:sz w:val="20"/>
                <w:szCs w:val="20"/>
                <w:lang w:eastAsia="en-GB"/>
              </w:rPr>
              <w:t>Concrete</w:t>
            </w:r>
          </w:p>
        </w:tc>
        <w:tc>
          <w:tcPr>
            <w:tcW w:w="323" w:type="pct"/>
            <w:shd w:val="clear" w:color="auto" w:fill="auto"/>
            <w:noWrap/>
            <w:vAlign w:val="bottom"/>
            <w:hideMark/>
          </w:tcPr>
          <w:p w14:paraId="7D5662E7" w14:textId="727B2365" w:rsidR="00A6275B" w:rsidRPr="0048617E" w:rsidRDefault="00A6275B" w:rsidP="0048617E">
            <w:pPr>
              <w:spacing w:after="0" w:line="240" w:lineRule="auto"/>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t>k</w:t>
            </w:r>
            <w:r w:rsidRPr="0048617E">
              <w:rPr>
                <w:rFonts w:ascii="Times New Roman" w:eastAsia="Times New Roman" w:hAnsi="Times New Roman" w:cs="Times New Roman"/>
                <w:color w:val="000000" w:themeColor="text1"/>
                <w:sz w:val="20"/>
                <w:szCs w:val="20"/>
                <w:lang w:eastAsia="en-GB"/>
              </w:rPr>
              <w:t>g</w:t>
            </w:r>
          </w:p>
        </w:tc>
        <w:tc>
          <w:tcPr>
            <w:tcW w:w="373" w:type="pct"/>
            <w:shd w:val="clear" w:color="auto" w:fill="auto"/>
            <w:noWrap/>
            <w:vAlign w:val="bottom"/>
            <w:hideMark/>
          </w:tcPr>
          <w:p w14:paraId="761D2B61" w14:textId="77777777" w:rsidR="00A6275B" w:rsidRPr="0048617E" w:rsidRDefault="00A6275B" w:rsidP="0048617E">
            <w:pPr>
              <w:spacing w:after="0" w:line="240" w:lineRule="auto"/>
              <w:jc w:val="right"/>
              <w:rPr>
                <w:rFonts w:ascii="Times New Roman" w:eastAsia="Times New Roman" w:hAnsi="Times New Roman" w:cs="Times New Roman"/>
                <w:color w:val="000000" w:themeColor="text1"/>
                <w:sz w:val="20"/>
                <w:szCs w:val="20"/>
                <w:lang w:eastAsia="en-GB"/>
              </w:rPr>
            </w:pPr>
            <w:r w:rsidRPr="0048617E">
              <w:rPr>
                <w:rFonts w:ascii="Times New Roman" w:eastAsia="Times New Roman" w:hAnsi="Times New Roman" w:cs="Times New Roman"/>
                <w:color w:val="000000" w:themeColor="text1"/>
                <w:sz w:val="20"/>
                <w:szCs w:val="20"/>
                <w:lang w:eastAsia="en-GB"/>
              </w:rPr>
              <w:t>800</w:t>
            </w:r>
          </w:p>
        </w:tc>
        <w:tc>
          <w:tcPr>
            <w:tcW w:w="2166" w:type="pct"/>
          </w:tcPr>
          <w:p w14:paraId="1F1D3EDF" w14:textId="1707D927" w:rsidR="00A6275B" w:rsidRPr="0048617E" w:rsidRDefault="00A6275B" w:rsidP="0048617E">
            <w:pPr>
              <w:spacing w:after="0" w:line="240" w:lineRule="auto"/>
              <w:jc w:val="right"/>
              <w:rPr>
                <w:rFonts w:ascii="Times New Roman" w:eastAsia="Times New Roman" w:hAnsi="Times New Roman" w:cs="Times New Roman"/>
                <w:color w:val="000000" w:themeColor="text1"/>
                <w:sz w:val="20"/>
                <w:szCs w:val="20"/>
                <w:lang w:eastAsia="en-GB"/>
              </w:rPr>
            </w:pPr>
            <w:r w:rsidRPr="006518A7">
              <w:rPr>
                <w:rFonts w:ascii="Times New Roman" w:eastAsia="Times New Roman" w:hAnsi="Times New Roman" w:cs="Times New Roman"/>
                <w:color w:val="000000"/>
                <w:sz w:val="20"/>
                <w:szCs w:val="20"/>
                <w:lang w:eastAsia="en-GB"/>
              </w:rPr>
              <w:t xml:space="preserve">Concrete block </w:t>
            </w:r>
            <w:r w:rsidR="004975AD">
              <w:rPr>
                <w:rFonts w:ascii="Times New Roman" w:eastAsia="Times New Roman" w:hAnsi="Times New Roman" w:cs="Times New Roman"/>
                <w:color w:val="000000"/>
                <w:sz w:val="20"/>
                <w:szCs w:val="20"/>
                <w:lang w:eastAsia="en-GB"/>
              </w:rPr>
              <w:fldChar w:fldCharType="begin"/>
            </w:r>
            <w:r w:rsidR="004975AD">
              <w:rPr>
                <w:rFonts w:ascii="Times New Roman" w:eastAsia="Times New Roman" w:hAnsi="Times New Roman" w:cs="Times New Roman"/>
                <w:color w:val="000000"/>
                <w:sz w:val="20"/>
                <w:szCs w:val="20"/>
                <w:lang w:eastAsia="en-GB"/>
              </w:rPr>
              <w:instrText xml:space="preserve"> ADDIN EN.CITE &lt;EndNote&gt;&lt;Cite ExcludeYear="1"&gt;&lt;Author&gt;Meharg&lt;/Author&gt;&lt;Year&gt;2012&lt;/Year&gt;&lt;RecNum&gt;6&lt;/RecNum&gt;&lt;DisplayText&gt;(Meharg et al.)&lt;/DisplayText&gt;&lt;record&gt;&lt;rec-number&gt;6&lt;/rec-number&gt;&lt;foreign-keys&gt;&lt;key app="EN" db-id="dxddsxf9mdxrziea92txd5d9r5xzd0t9dvar" timestamp="1681166583"&gt;6&lt;/key&gt;&lt;/foreign-keys&gt;&lt;ref-type name="Journal Article"&gt;17&lt;/ref-type&gt;&lt;contributors&gt;&lt;authors&gt;&lt;author&gt;Meharg, A&lt;/author&gt;&lt;author&gt;Norton, G&lt;/author&gt;&lt;author&gt;Mestrot, A&lt;/author&gt;&lt;author&gt;Deacon, C&lt;/author&gt;&lt;author&gt;Feldmann, J&lt;/author&gt;&lt;/authors&gt;&lt;/contributors&gt;&lt;titles&gt;&lt;title&gt;Arsenic speciation in fruit and vegetables grown in the UK&lt;/title&gt;&lt;secondary-title&gt;Food Standards Agency Final Report&lt;/secondary-title&gt;&lt;/titles&gt;&lt;periodical&gt;&lt;full-title&gt;Food Standards Agency Final Report&lt;/full-title&gt;&lt;/periodical&gt;&lt;pages&gt;1-75&lt;/pages&gt;&lt;dates&gt;&lt;year&gt;2012&lt;/year&gt;&lt;/dates&gt;&lt;urls&gt;&lt;/urls&gt;&lt;/record&gt;&lt;/Cite&gt;&lt;/EndNote&gt;</w:instrText>
            </w:r>
            <w:r w:rsidR="004975AD">
              <w:rPr>
                <w:rFonts w:ascii="Times New Roman" w:eastAsia="Times New Roman" w:hAnsi="Times New Roman" w:cs="Times New Roman"/>
                <w:color w:val="000000"/>
                <w:sz w:val="20"/>
                <w:szCs w:val="20"/>
                <w:lang w:eastAsia="en-GB"/>
              </w:rPr>
              <w:fldChar w:fldCharType="separate"/>
            </w:r>
            <w:r w:rsidR="004975AD">
              <w:rPr>
                <w:rFonts w:ascii="Times New Roman" w:eastAsia="Times New Roman" w:hAnsi="Times New Roman" w:cs="Times New Roman"/>
                <w:noProof/>
                <w:color w:val="000000"/>
                <w:sz w:val="20"/>
                <w:szCs w:val="20"/>
                <w:lang w:eastAsia="en-GB"/>
              </w:rPr>
              <w:t>(Meharg et al.)</w:t>
            </w:r>
            <w:r w:rsidR="004975AD">
              <w:rPr>
                <w:rFonts w:ascii="Times New Roman" w:eastAsia="Times New Roman" w:hAnsi="Times New Roman" w:cs="Times New Roman"/>
                <w:color w:val="000000"/>
                <w:sz w:val="20"/>
                <w:szCs w:val="20"/>
                <w:lang w:eastAsia="en-GB"/>
              </w:rPr>
              <w:fldChar w:fldCharType="end"/>
            </w:r>
            <w:r w:rsidRPr="006518A7">
              <w:rPr>
                <w:rFonts w:ascii="Times New Roman" w:eastAsia="Times New Roman" w:hAnsi="Times New Roman" w:cs="Times New Roman"/>
                <w:color w:val="000000"/>
                <w:sz w:val="20"/>
                <w:szCs w:val="20"/>
                <w:lang w:eastAsia="en-GB"/>
              </w:rPr>
              <w:t>| market for concrete block | Cut-off, U</w:t>
            </w:r>
          </w:p>
        </w:tc>
      </w:tr>
      <w:tr w:rsidR="00A6275B" w:rsidRPr="0048617E" w14:paraId="25B66742" w14:textId="4001AEAE" w:rsidTr="00A6275B">
        <w:trPr>
          <w:trHeight w:val="315"/>
        </w:trPr>
        <w:tc>
          <w:tcPr>
            <w:tcW w:w="1069" w:type="pct"/>
            <w:vMerge/>
          </w:tcPr>
          <w:p w14:paraId="033E7F86" w14:textId="77777777" w:rsidR="00A6275B" w:rsidRPr="0048617E" w:rsidRDefault="00A6275B" w:rsidP="0048617E">
            <w:pPr>
              <w:spacing w:after="0" w:line="240" w:lineRule="auto"/>
              <w:rPr>
                <w:rFonts w:ascii="Times New Roman" w:eastAsia="Times New Roman" w:hAnsi="Times New Roman" w:cs="Times New Roman"/>
                <w:color w:val="000000" w:themeColor="text1"/>
                <w:sz w:val="20"/>
                <w:szCs w:val="20"/>
                <w:lang w:eastAsia="en-GB"/>
              </w:rPr>
            </w:pPr>
          </w:p>
        </w:tc>
        <w:tc>
          <w:tcPr>
            <w:tcW w:w="1069" w:type="pct"/>
            <w:shd w:val="clear" w:color="auto" w:fill="auto"/>
            <w:noWrap/>
            <w:vAlign w:val="bottom"/>
            <w:hideMark/>
          </w:tcPr>
          <w:p w14:paraId="64960EBF" w14:textId="619DF14A" w:rsidR="00A6275B" w:rsidRPr="0048617E" w:rsidRDefault="00A6275B" w:rsidP="0048617E">
            <w:pPr>
              <w:spacing w:after="0" w:line="240" w:lineRule="auto"/>
              <w:rPr>
                <w:rFonts w:ascii="Times New Roman" w:eastAsia="Times New Roman" w:hAnsi="Times New Roman" w:cs="Times New Roman"/>
                <w:color w:val="000000" w:themeColor="text1"/>
                <w:sz w:val="20"/>
                <w:szCs w:val="20"/>
                <w:lang w:eastAsia="en-GB"/>
              </w:rPr>
            </w:pPr>
            <w:r w:rsidRPr="0048617E">
              <w:rPr>
                <w:rFonts w:ascii="Times New Roman" w:eastAsia="Times New Roman" w:hAnsi="Times New Roman" w:cs="Times New Roman"/>
                <w:color w:val="000000" w:themeColor="text1"/>
                <w:sz w:val="20"/>
                <w:szCs w:val="20"/>
                <w:lang w:eastAsia="en-GB"/>
              </w:rPr>
              <w:t>High Density Polyethylene</w:t>
            </w:r>
          </w:p>
        </w:tc>
        <w:tc>
          <w:tcPr>
            <w:tcW w:w="323" w:type="pct"/>
            <w:shd w:val="clear" w:color="auto" w:fill="auto"/>
            <w:noWrap/>
            <w:vAlign w:val="bottom"/>
            <w:hideMark/>
          </w:tcPr>
          <w:p w14:paraId="6BC0937F" w14:textId="088EC83D" w:rsidR="00A6275B" w:rsidRPr="0048617E" w:rsidRDefault="00A6275B" w:rsidP="0048617E">
            <w:pPr>
              <w:spacing w:after="0" w:line="240" w:lineRule="auto"/>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t>k</w:t>
            </w:r>
            <w:r w:rsidRPr="0048617E">
              <w:rPr>
                <w:rFonts w:ascii="Times New Roman" w:eastAsia="Times New Roman" w:hAnsi="Times New Roman" w:cs="Times New Roman"/>
                <w:color w:val="000000" w:themeColor="text1"/>
                <w:sz w:val="20"/>
                <w:szCs w:val="20"/>
                <w:lang w:eastAsia="en-GB"/>
              </w:rPr>
              <w:t>g</w:t>
            </w:r>
          </w:p>
        </w:tc>
        <w:tc>
          <w:tcPr>
            <w:tcW w:w="373" w:type="pct"/>
            <w:shd w:val="clear" w:color="auto" w:fill="auto"/>
            <w:noWrap/>
            <w:vAlign w:val="bottom"/>
            <w:hideMark/>
          </w:tcPr>
          <w:p w14:paraId="55E74E5F" w14:textId="77777777" w:rsidR="00A6275B" w:rsidRPr="0048617E" w:rsidRDefault="00A6275B" w:rsidP="0048617E">
            <w:pPr>
              <w:spacing w:after="0" w:line="240" w:lineRule="auto"/>
              <w:jc w:val="right"/>
              <w:rPr>
                <w:rFonts w:ascii="Times New Roman" w:eastAsia="Times New Roman" w:hAnsi="Times New Roman" w:cs="Times New Roman"/>
                <w:color w:val="000000" w:themeColor="text1"/>
                <w:sz w:val="20"/>
                <w:szCs w:val="20"/>
                <w:lang w:eastAsia="en-GB"/>
              </w:rPr>
            </w:pPr>
            <w:r w:rsidRPr="0048617E">
              <w:rPr>
                <w:rFonts w:ascii="Times New Roman" w:eastAsia="Times New Roman" w:hAnsi="Times New Roman" w:cs="Times New Roman"/>
                <w:color w:val="000000" w:themeColor="text1"/>
                <w:sz w:val="20"/>
                <w:szCs w:val="20"/>
                <w:lang w:eastAsia="en-GB"/>
              </w:rPr>
              <w:t>75</w:t>
            </w:r>
          </w:p>
        </w:tc>
        <w:tc>
          <w:tcPr>
            <w:tcW w:w="2166" w:type="pct"/>
          </w:tcPr>
          <w:p w14:paraId="1B970F7F" w14:textId="5F65BFB3" w:rsidR="00A6275B" w:rsidRPr="0048617E" w:rsidRDefault="00A6275B" w:rsidP="0048617E">
            <w:pPr>
              <w:spacing w:after="0" w:line="240" w:lineRule="auto"/>
              <w:jc w:val="right"/>
              <w:rPr>
                <w:rFonts w:ascii="Times New Roman" w:eastAsia="Times New Roman" w:hAnsi="Times New Roman" w:cs="Times New Roman"/>
                <w:color w:val="000000" w:themeColor="text1"/>
                <w:sz w:val="20"/>
                <w:szCs w:val="20"/>
                <w:lang w:eastAsia="en-GB"/>
              </w:rPr>
            </w:pPr>
            <w:r w:rsidRPr="006518A7">
              <w:rPr>
                <w:rFonts w:ascii="Times New Roman" w:eastAsia="Times New Roman" w:hAnsi="Times New Roman" w:cs="Times New Roman"/>
                <w:color w:val="000000"/>
                <w:sz w:val="20"/>
                <w:szCs w:val="20"/>
                <w:lang w:eastAsia="en-GB"/>
              </w:rPr>
              <w:t>Polyethylene, high density, granulate {GLO}| market for | Cut-off, U</w:t>
            </w:r>
          </w:p>
        </w:tc>
      </w:tr>
      <w:tr w:rsidR="00A6275B" w:rsidRPr="0048617E" w14:paraId="3561C515" w14:textId="0D3A3D27" w:rsidTr="00A6275B">
        <w:trPr>
          <w:trHeight w:val="315"/>
        </w:trPr>
        <w:tc>
          <w:tcPr>
            <w:tcW w:w="1069" w:type="pct"/>
            <w:vMerge/>
          </w:tcPr>
          <w:p w14:paraId="4557C582" w14:textId="77777777" w:rsidR="00A6275B" w:rsidRPr="0048617E" w:rsidRDefault="00A6275B" w:rsidP="0048617E">
            <w:pPr>
              <w:spacing w:after="0" w:line="240" w:lineRule="auto"/>
              <w:rPr>
                <w:rFonts w:ascii="Times New Roman" w:eastAsia="Times New Roman" w:hAnsi="Times New Roman" w:cs="Times New Roman"/>
                <w:color w:val="000000" w:themeColor="text1"/>
                <w:sz w:val="20"/>
                <w:szCs w:val="20"/>
                <w:lang w:eastAsia="en-GB"/>
              </w:rPr>
            </w:pPr>
          </w:p>
        </w:tc>
        <w:tc>
          <w:tcPr>
            <w:tcW w:w="1069" w:type="pct"/>
            <w:shd w:val="clear" w:color="auto" w:fill="auto"/>
            <w:noWrap/>
            <w:vAlign w:val="bottom"/>
            <w:hideMark/>
          </w:tcPr>
          <w:p w14:paraId="61A41329" w14:textId="0FAEF0C7" w:rsidR="00A6275B" w:rsidRPr="0048617E" w:rsidRDefault="00A6275B" w:rsidP="0048617E">
            <w:pPr>
              <w:spacing w:after="0" w:line="240" w:lineRule="auto"/>
              <w:rPr>
                <w:rFonts w:ascii="Times New Roman" w:eastAsia="Times New Roman" w:hAnsi="Times New Roman" w:cs="Times New Roman"/>
                <w:color w:val="000000" w:themeColor="text1"/>
                <w:sz w:val="20"/>
                <w:szCs w:val="20"/>
                <w:lang w:eastAsia="en-GB"/>
              </w:rPr>
            </w:pPr>
            <w:r w:rsidRPr="0048617E">
              <w:rPr>
                <w:rFonts w:ascii="Times New Roman" w:eastAsia="Times New Roman" w:hAnsi="Times New Roman" w:cs="Times New Roman"/>
                <w:color w:val="000000" w:themeColor="text1"/>
                <w:sz w:val="20"/>
                <w:szCs w:val="20"/>
                <w:lang w:eastAsia="en-GB"/>
              </w:rPr>
              <w:t>Polypropylene</w:t>
            </w:r>
          </w:p>
        </w:tc>
        <w:tc>
          <w:tcPr>
            <w:tcW w:w="323" w:type="pct"/>
            <w:shd w:val="clear" w:color="auto" w:fill="auto"/>
            <w:noWrap/>
            <w:vAlign w:val="bottom"/>
            <w:hideMark/>
          </w:tcPr>
          <w:p w14:paraId="6E7FF0F8" w14:textId="0812354A" w:rsidR="00A6275B" w:rsidRPr="0048617E" w:rsidRDefault="00A6275B" w:rsidP="0048617E">
            <w:pPr>
              <w:spacing w:after="0" w:line="240" w:lineRule="auto"/>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t>k</w:t>
            </w:r>
            <w:r w:rsidRPr="0048617E">
              <w:rPr>
                <w:rFonts w:ascii="Times New Roman" w:eastAsia="Times New Roman" w:hAnsi="Times New Roman" w:cs="Times New Roman"/>
                <w:color w:val="000000" w:themeColor="text1"/>
                <w:sz w:val="20"/>
                <w:szCs w:val="20"/>
                <w:lang w:eastAsia="en-GB"/>
              </w:rPr>
              <w:t>g</w:t>
            </w:r>
          </w:p>
        </w:tc>
        <w:tc>
          <w:tcPr>
            <w:tcW w:w="373" w:type="pct"/>
            <w:shd w:val="clear" w:color="auto" w:fill="auto"/>
            <w:noWrap/>
            <w:vAlign w:val="bottom"/>
            <w:hideMark/>
          </w:tcPr>
          <w:p w14:paraId="3D4C5B92" w14:textId="77777777" w:rsidR="00A6275B" w:rsidRPr="0048617E" w:rsidRDefault="00A6275B" w:rsidP="0048617E">
            <w:pPr>
              <w:spacing w:after="0" w:line="240" w:lineRule="auto"/>
              <w:jc w:val="right"/>
              <w:rPr>
                <w:rFonts w:ascii="Times New Roman" w:eastAsia="Times New Roman" w:hAnsi="Times New Roman" w:cs="Times New Roman"/>
                <w:color w:val="000000" w:themeColor="text1"/>
                <w:sz w:val="20"/>
                <w:szCs w:val="20"/>
                <w:lang w:eastAsia="en-GB"/>
              </w:rPr>
            </w:pPr>
            <w:r w:rsidRPr="0048617E">
              <w:rPr>
                <w:rFonts w:ascii="Times New Roman" w:eastAsia="Times New Roman" w:hAnsi="Times New Roman" w:cs="Times New Roman"/>
                <w:color w:val="000000" w:themeColor="text1"/>
                <w:sz w:val="20"/>
                <w:szCs w:val="20"/>
                <w:lang w:eastAsia="en-GB"/>
              </w:rPr>
              <w:t>15.1</w:t>
            </w:r>
          </w:p>
        </w:tc>
        <w:tc>
          <w:tcPr>
            <w:tcW w:w="2166" w:type="pct"/>
          </w:tcPr>
          <w:p w14:paraId="0E48B59F" w14:textId="5D782C6A" w:rsidR="00A6275B" w:rsidRPr="0048617E" w:rsidRDefault="00A6275B" w:rsidP="0048617E">
            <w:pPr>
              <w:spacing w:after="0" w:line="240" w:lineRule="auto"/>
              <w:jc w:val="right"/>
              <w:rPr>
                <w:rFonts w:ascii="Times New Roman" w:eastAsia="Times New Roman" w:hAnsi="Times New Roman" w:cs="Times New Roman"/>
                <w:color w:val="000000" w:themeColor="text1"/>
                <w:sz w:val="20"/>
                <w:szCs w:val="20"/>
                <w:lang w:eastAsia="en-GB"/>
              </w:rPr>
            </w:pPr>
            <w:r w:rsidRPr="006518A7">
              <w:rPr>
                <w:rFonts w:ascii="Times New Roman" w:eastAsia="Times New Roman" w:hAnsi="Times New Roman" w:cs="Times New Roman"/>
                <w:color w:val="000000"/>
                <w:sz w:val="20"/>
                <w:szCs w:val="20"/>
                <w:lang w:eastAsia="en-GB"/>
              </w:rPr>
              <w:t>Polypropylene, granulate {GLO}| market for | Cut-off, U</w:t>
            </w:r>
          </w:p>
        </w:tc>
      </w:tr>
      <w:tr w:rsidR="00A6275B" w:rsidRPr="0048617E" w14:paraId="29CDE5C7" w14:textId="166C4DEF" w:rsidTr="00A6275B">
        <w:trPr>
          <w:trHeight w:val="315"/>
        </w:trPr>
        <w:tc>
          <w:tcPr>
            <w:tcW w:w="1069" w:type="pct"/>
            <w:vMerge/>
          </w:tcPr>
          <w:p w14:paraId="79150AE2" w14:textId="77777777" w:rsidR="00A6275B" w:rsidRPr="0048617E" w:rsidRDefault="00A6275B" w:rsidP="0048617E">
            <w:pPr>
              <w:spacing w:after="0" w:line="240" w:lineRule="auto"/>
              <w:rPr>
                <w:rFonts w:ascii="Times New Roman" w:eastAsia="Times New Roman" w:hAnsi="Times New Roman" w:cs="Times New Roman"/>
                <w:color w:val="000000" w:themeColor="text1"/>
                <w:sz w:val="20"/>
                <w:szCs w:val="20"/>
                <w:lang w:eastAsia="en-GB"/>
              </w:rPr>
            </w:pPr>
          </w:p>
        </w:tc>
        <w:tc>
          <w:tcPr>
            <w:tcW w:w="1069" w:type="pct"/>
            <w:shd w:val="clear" w:color="auto" w:fill="auto"/>
            <w:noWrap/>
            <w:vAlign w:val="bottom"/>
            <w:hideMark/>
          </w:tcPr>
          <w:p w14:paraId="02D296B1" w14:textId="5340D415" w:rsidR="00A6275B" w:rsidRPr="0048617E" w:rsidRDefault="00A6275B" w:rsidP="0048617E">
            <w:pPr>
              <w:spacing w:after="0" w:line="240" w:lineRule="auto"/>
              <w:rPr>
                <w:rFonts w:ascii="Times New Roman" w:eastAsia="Times New Roman" w:hAnsi="Times New Roman" w:cs="Times New Roman"/>
                <w:color w:val="000000" w:themeColor="text1"/>
                <w:sz w:val="20"/>
                <w:szCs w:val="20"/>
                <w:lang w:eastAsia="en-GB"/>
              </w:rPr>
            </w:pPr>
            <w:r w:rsidRPr="0048617E">
              <w:rPr>
                <w:rFonts w:ascii="Times New Roman" w:eastAsia="Times New Roman" w:hAnsi="Times New Roman" w:cs="Times New Roman"/>
                <w:color w:val="000000" w:themeColor="text1"/>
                <w:sz w:val="20"/>
                <w:szCs w:val="20"/>
                <w:lang w:eastAsia="en-GB"/>
              </w:rPr>
              <w:t>Wood</w:t>
            </w:r>
          </w:p>
        </w:tc>
        <w:tc>
          <w:tcPr>
            <w:tcW w:w="323" w:type="pct"/>
            <w:shd w:val="clear" w:color="auto" w:fill="auto"/>
            <w:noWrap/>
            <w:vAlign w:val="bottom"/>
            <w:hideMark/>
          </w:tcPr>
          <w:p w14:paraId="63EBB288" w14:textId="298D5584" w:rsidR="00A6275B" w:rsidRPr="0048617E" w:rsidRDefault="00A6275B" w:rsidP="0048617E">
            <w:pPr>
              <w:spacing w:after="0" w:line="240" w:lineRule="auto"/>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t>kg</w:t>
            </w:r>
          </w:p>
        </w:tc>
        <w:tc>
          <w:tcPr>
            <w:tcW w:w="373" w:type="pct"/>
            <w:shd w:val="clear" w:color="auto" w:fill="auto"/>
            <w:noWrap/>
            <w:vAlign w:val="bottom"/>
            <w:hideMark/>
          </w:tcPr>
          <w:p w14:paraId="642CE805" w14:textId="77777777" w:rsidR="00A6275B" w:rsidRPr="0048617E" w:rsidRDefault="00A6275B" w:rsidP="0048617E">
            <w:pPr>
              <w:spacing w:after="0" w:line="240" w:lineRule="auto"/>
              <w:jc w:val="right"/>
              <w:rPr>
                <w:rFonts w:ascii="Times New Roman" w:eastAsia="Times New Roman" w:hAnsi="Times New Roman" w:cs="Times New Roman"/>
                <w:color w:val="000000" w:themeColor="text1"/>
                <w:sz w:val="20"/>
                <w:szCs w:val="20"/>
                <w:lang w:eastAsia="en-GB"/>
              </w:rPr>
            </w:pPr>
            <w:r w:rsidRPr="0048617E">
              <w:rPr>
                <w:rFonts w:ascii="Times New Roman" w:eastAsia="Times New Roman" w:hAnsi="Times New Roman" w:cs="Times New Roman"/>
                <w:color w:val="000000" w:themeColor="text1"/>
                <w:sz w:val="20"/>
                <w:szCs w:val="20"/>
                <w:lang w:eastAsia="en-GB"/>
              </w:rPr>
              <w:t>461</w:t>
            </w:r>
          </w:p>
        </w:tc>
        <w:tc>
          <w:tcPr>
            <w:tcW w:w="2166" w:type="pct"/>
          </w:tcPr>
          <w:p w14:paraId="53F69401" w14:textId="664CB80C" w:rsidR="00A6275B" w:rsidRPr="0048617E" w:rsidRDefault="00A6275B" w:rsidP="0048617E">
            <w:pPr>
              <w:spacing w:after="0" w:line="240" w:lineRule="auto"/>
              <w:jc w:val="right"/>
              <w:rPr>
                <w:rFonts w:ascii="Times New Roman" w:eastAsia="Times New Roman" w:hAnsi="Times New Roman" w:cs="Times New Roman"/>
                <w:color w:val="000000" w:themeColor="text1"/>
                <w:sz w:val="20"/>
                <w:szCs w:val="20"/>
                <w:lang w:eastAsia="en-GB"/>
              </w:rPr>
            </w:pPr>
            <w:proofErr w:type="spellStart"/>
            <w:r w:rsidRPr="006518A7">
              <w:rPr>
                <w:rFonts w:ascii="Times New Roman" w:eastAsia="Times New Roman" w:hAnsi="Times New Roman" w:cs="Times New Roman"/>
                <w:color w:val="000000"/>
                <w:sz w:val="20"/>
                <w:szCs w:val="20"/>
                <w:lang w:eastAsia="en-GB"/>
              </w:rPr>
              <w:t>Sawnwood</w:t>
            </w:r>
            <w:proofErr w:type="spellEnd"/>
            <w:r w:rsidRPr="006518A7">
              <w:rPr>
                <w:rFonts w:ascii="Times New Roman" w:eastAsia="Times New Roman" w:hAnsi="Times New Roman" w:cs="Times New Roman"/>
                <w:color w:val="000000"/>
                <w:sz w:val="20"/>
                <w:szCs w:val="20"/>
                <w:lang w:eastAsia="en-GB"/>
              </w:rPr>
              <w:t xml:space="preserve">, beam, softwood, dried (u=20%), planed {Europe without Switzerland}| market for </w:t>
            </w:r>
            <w:proofErr w:type="spellStart"/>
            <w:r w:rsidRPr="006518A7">
              <w:rPr>
                <w:rFonts w:ascii="Times New Roman" w:eastAsia="Times New Roman" w:hAnsi="Times New Roman" w:cs="Times New Roman"/>
                <w:color w:val="000000"/>
                <w:sz w:val="20"/>
                <w:szCs w:val="20"/>
                <w:lang w:eastAsia="en-GB"/>
              </w:rPr>
              <w:t>sawnwood</w:t>
            </w:r>
            <w:proofErr w:type="spellEnd"/>
            <w:r w:rsidRPr="006518A7">
              <w:rPr>
                <w:rFonts w:ascii="Times New Roman" w:eastAsia="Times New Roman" w:hAnsi="Times New Roman" w:cs="Times New Roman"/>
                <w:color w:val="000000"/>
                <w:sz w:val="20"/>
                <w:szCs w:val="20"/>
                <w:lang w:eastAsia="en-GB"/>
              </w:rPr>
              <w:t>, beam, softwood, dried (u=20%), planed | Cut-off, U</w:t>
            </w:r>
          </w:p>
        </w:tc>
      </w:tr>
      <w:tr w:rsidR="00A6275B" w:rsidRPr="0048617E" w14:paraId="4CC26639" w14:textId="3598BD76" w:rsidTr="00A6275B">
        <w:trPr>
          <w:trHeight w:val="315"/>
        </w:trPr>
        <w:tc>
          <w:tcPr>
            <w:tcW w:w="1069" w:type="pct"/>
            <w:vMerge w:val="restart"/>
          </w:tcPr>
          <w:p w14:paraId="7EA6D157" w14:textId="2B6C6E16" w:rsidR="00A6275B" w:rsidRDefault="00A6275B" w:rsidP="0048617E">
            <w:pPr>
              <w:spacing w:after="0" w:line="240" w:lineRule="auto"/>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t>Operations</w:t>
            </w:r>
          </w:p>
        </w:tc>
        <w:tc>
          <w:tcPr>
            <w:tcW w:w="1069" w:type="pct"/>
            <w:shd w:val="clear" w:color="auto" w:fill="auto"/>
            <w:noWrap/>
            <w:vAlign w:val="bottom"/>
            <w:hideMark/>
          </w:tcPr>
          <w:p w14:paraId="5AF4D497" w14:textId="374F7777" w:rsidR="00A6275B" w:rsidRPr="0048617E" w:rsidRDefault="00A6275B" w:rsidP="0048617E">
            <w:pPr>
              <w:spacing w:after="0" w:line="240" w:lineRule="auto"/>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t>Seeds</w:t>
            </w:r>
          </w:p>
        </w:tc>
        <w:tc>
          <w:tcPr>
            <w:tcW w:w="323" w:type="pct"/>
            <w:shd w:val="clear" w:color="auto" w:fill="auto"/>
            <w:noWrap/>
            <w:vAlign w:val="bottom"/>
            <w:hideMark/>
          </w:tcPr>
          <w:p w14:paraId="7D8C81C3" w14:textId="4DBD135E" w:rsidR="00A6275B" w:rsidRPr="0048617E" w:rsidRDefault="00A6275B" w:rsidP="0048617E">
            <w:pPr>
              <w:spacing w:after="0" w:line="240" w:lineRule="auto"/>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t>k</w:t>
            </w:r>
            <w:r w:rsidRPr="0048617E">
              <w:rPr>
                <w:rFonts w:ascii="Times New Roman" w:eastAsia="Times New Roman" w:hAnsi="Times New Roman" w:cs="Times New Roman"/>
                <w:color w:val="000000" w:themeColor="text1"/>
                <w:sz w:val="20"/>
                <w:szCs w:val="20"/>
                <w:lang w:eastAsia="en-GB"/>
              </w:rPr>
              <w:t>g</w:t>
            </w:r>
          </w:p>
        </w:tc>
        <w:tc>
          <w:tcPr>
            <w:tcW w:w="373" w:type="pct"/>
            <w:shd w:val="clear" w:color="auto" w:fill="auto"/>
            <w:noWrap/>
            <w:vAlign w:val="bottom"/>
            <w:hideMark/>
          </w:tcPr>
          <w:p w14:paraId="125B1F09" w14:textId="77777777" w:rsidR="00A6275B" w:rsidRPr="0048617E" w:rsidRDefault="00A6275B" w:rsidP="0048617E">
            <w:pPr>
              <w:spacing w:after="0" w:line="240" w:lineRule="auto"/>
              <w:jc w:val="right"/>
              <w:rPr>
                <w:rFonts w:ascii="Times New Roman" w:eastAsia="Times New Roman" w:hAnsi="Times New Roman" w:cs="Times New Roman"/>
                <w:color w:val="000000" w:themeColor="text1"/>
                <w:sz w:val="20"/>
                <w:szCs w:val="20"/>
                <w:lang w:eastAsia="en-GB"/>
              </w:rPr>
            </w:pPr>
            <w:r w:rsidRPr="0048617E">
              <w:rPr>
                <w:rFonts w:ascii="Times New Roman" w:eastAsia="Times New Roman" w:hAnsi="Times New Roman" w:cs="Times New Roman"/>
                <w:color w:val="000000" w:themeColor="text1"/>
                <w:sz w:val="20"/>
                <w:szCs w:val="20"/>
                <w:lang w:eastAsia="en-GB"/>
              </w:rPr>
              <w:t>0.025</w:t>
            </w:r>
          </w:p>
        </w:tc>
        <w:tc>
          <w:tcPr>
            <w:tcW w:w="2166" w:type="pct"/>
          </w:tcPr>
          <w:p w14:paraId="3FA91C34" w14:textId="30709047" w:rsidR="00A6275B" w:rsidRPr="0048617E" w:rsidRDefault="00A6275B" w:rsidP="0048617E">
            <w:pPr>
              <w:spacing w:after="0" w:line="240" w:lineRule="auto"/>
              <w:jc w:val="right"/>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sz w:val="20"/>
                <w:szCs w:val="20"/>
                <w:lang w:eastAsia="en-GB"/>
              </w:rPr>
              <w:t>Asparagus</w:t>
            </w:r>
            <w:r w:rsidRPr="006518A7">
              <w:rPr>
                <w:rFonts w:ascii="Times New Roman" w:eastAsia="Times New Roman" w:hAnsi="Times New Roman" w:cs="Times New Roman"/>
                <w:color w:val="000000"/>
                <w:sz w:val="20"/>
                <w:szCs w:val="20"/>
                <w:lang w:eastAsia="en-GB"/>
              </w:rPr>
              <w:t xml:space="preserve"> seedling, for planting {GLO}| market for </w:t>
            </w:r>
            <w:r>
              <w:rPr>
                <w:rFonts w:ascii="Times New Roman" w:eastAsia="Times New Roman" w:hAnsi="Times New Roman" w:cs="Times New Roman"/>
                <w:color w:val="000000"/>
                <w:sz w:val="20"/>
                <w:szCs w:val="20"/>
                <w:lang w:eastAsia="en-GB"/>
              </w:rPr>
              <w:t>asparagus</w:t>
            </w:r>
            <w:r w:rsidRPr="006518A7">
              <w:rPr>
                <w:rFonts w:ascii="Times New Roman" w:eastAsia="Times New Roman" w:hAnsi="Times New Roman" w:cs="Times New Roman"/>
                <w:color w:val="000000"/>
                <w:sz w:val="20"/>
                <w:szCs w:val="20"/>
                <w:lang w:eastAsia="en-GB"/>
              </w:rPr>
              <w:t xml:space="preserve"> seedling, for planting | Cut-off, U</w:t>
            </w:r>
          </w:p>
        </w:tc>
      </w:tr>
      <w:tr w:rsidR="00A6275B" w:rsidRPr="0048617E" w14:paraId="7CE9A554" w14:textId="55ABC38B" w:rsidTr="00A6275B">
        <w:trPr>
          <w:trHeight w:val="315"/>
        </w:trPr>
        <w:tc>
          <w:tcPr>
            <w:tcW w:w="1069" w:type="pct"/>
            <w:vMerge/>
          </w:tcPr>
          <w:p w14:paraId="585B1F16" w14:textId="77777777" w:rsidR="00A6275B" w:rsidRPr="0048617E" w:rsidRDefault="00A6275B" w:rsidP="0048617E">
            <w:pPr>
              <w:spacing w:after="0" w:line="240" w:lineRule="auto"/>
              <w:rPr>
                <w:rFonts w:ascii="Times New Roman" w:eastAsia="Times New Roman" w:hAnsi="Times New Roman" w:cs="Times New Roman"/>
                <w:color w:val="000000" w:themeColor="text1"/>
                <w:sz w:val="20"/>
                <w:szCs w:val="20"/>
                <w:lang w:eastAsia="en-GB"/>
              </w:rPr>
            </w:pPr>
          </w:p>
        </w:tc>
        <w:tc>
          <w:tcPr>
            <w:tcW w:w="1069" w:type="pct"/>
            <w:shd w:val="clear" w:color="auto" w:fill="auto"/>
            <w:noWrap/>
            <w:vAlign w:val="bottom"/>
            <w:hideMark/>
          </w:tcPr>
          <w:p w14:paraId="58D87D42" w14:textId="60B9F0E3" w:rsidR="00A6275B" w:rsidRPr="0048617E" w:rsidRDefault="00A6275B" w:rsidP="0048617E">
            <w:pPr>
              <w:spacing w:after="0" w:line="240" w:lineRule="auto"/>
              <w:rPr>
                <w:rFonts w:ascii="Times New Roman" w:eastAsia="Times New Roman" w:hAnsi="Times New Roman" w:cs="Times New Roman"/>
                <w:color w:val="000000" w:themeColor="text1"/>
                <w:sz w:val="20"/>
                <w:szCs w:val="20"/>
                <w:lang w:eastAsia="en-GB"/>
              </w:rPr>
            </w:pPr>
            <w:r w:rsidRPr="0048617E">
              <w:rPr>
                <w:rFonts w:ascii="Times New Roman" w:eastAsia="Times New Roman" w:hAnsi="Times New Roman" w:cs="Times New Roman"/>
                <w:color w:val="000000" w:themeColor="text1"/>
                <w:sz w:val="20"/>
                <w:szCs w:val="20"/>
                <w:lang w:eastAsia="en-GB"/>
              </w:rPr>
              <w:t>Groundwater</w:t>
            </w:r>
          </w:p>
        </w:tc>
        <w:tc>
          <w:tcPr>
            <w:tcW w:w="323" w:type="pct"/>
            <w:shd w:val="clear" w:color="auto" w:fill="auto"/>
            <w:noWrap/>
            <w:vAlign w:val="bottom"/>
            <w:hideMark/>
          </w:tcPr>
          <w:p w14:paraId="044A440B" w14:textId="356E22B6" w:rsidR="00A6275B" w:rsidRPr="0048617E" w:rsidRDefault="00A6275B" w:rsidP="0048617E">
            <w:pPr>
              <w:spacing w:after="0" w:line="240" w:lineRule="auto"/>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t>l</w:t>
            </w:r>
            <w:r w:rsidRPr="0048617E">
              <w:rPr>
                <w:rFonts w:ascii="Times New Roman" w:eastAsia="Times New Roman" w:hAnsi="Times New Roman" w:cs="Times New Roman"/>
                <w:color w:val="000000" w:themeColor="text1"/>
                <w:sz w:val="20"/>
                <w:szCs w:val="20"/>
                <w:lang w:eastAsia="en-GB"/>
              </w:rPr>
              <w:t>itre</w:t>
            </w:r>
          </w:p>
        </w:tc>
        <w:tc>
          <w:tcPr>
            <w:tcW w:w="373" w:type="pct"/>
            <w:shd w:val="clear" w:color="auto" w:fill="auto"/>
            <w:noWrap/>
            <w:vAlign w:val="bottom"/>
            <w:hideMark/>
          </w:tcPr>
          <w:p w14:paraId="3020FF29" w14:textId="77777777" w:rsidR="00A6275B" w:rsidRPr="0048617E" w:rsidRDefault="00A6275B" w:rsidP="0048617E">
            <w:pPr>
              <w:spacing w:after="0" w:line="240" w:lineRule="auto"/>
              <w:jc w:val="right"/>
              <w:rPr>
                <w:rFonts w:ascii="Times New Roman" w:eastAsia="Times New Roman" w:hAnsi="Times New Roman" w:cs="Times New Roman"/>
                <w:color w:val="000000" w:themeColor="text1"/>
                <w:sz w:val="20"/>
                <w:szCs w:val="20"/>
                <w:lang w:eastAsia="en-GB"/>
              </w:rPr>
            </w:pPr>
            <w:r w:rsidRPr="0048617E">
              <w:rPr>
                <w:rFonts w:ascii="Times New Roman" w:eastAsia="Times New Roman" w:hAnsi="Times New Roman" w:cs="Times New Roman"/>
                <w:color w:val="000000" w:themeColor="text1"/>
                <w:sz w:val="20"/>
                <w:szCs w:val="20"/>
                <w:lang w:eastAsia="en-GB"/>
              </w:rPr>
              <w:t>50</w:t>
            </w:r>
          </w:p>
        </w:tc>
        <w:tc>
          <w:tcPr>
            <w:tcW w:w="2166" w:type="pct"/>
          </w:tcPr>
          <w:p w14:paraId="39797E5E" w14:textId="4F4CC2DE" w:rsidR="00A6275B" w:rsidRPr="0048617E" w:rsidRDefault="00A6275B" w:rsidP="0048617E">
            <w:pPr>
              <w:spacing w:after="0" w:line="240" w:lineRule="auto"/>
              <w:jc w:val="right"/>
              <w:rPr>
                <w:rFonts w:ascii="Times New Roman" w:eastAsia="Times New Roman" w:hAnsi="Times New Roman" w:cs="Times New Roman"/>
                <w:color w:val="000000" w:themeColor="text1"/>
                <w:sz w:val="20"/>
                <w:szCs w:val="20"/>
                <w:lang w:eastAsia="en-GB"/>
              </w:rPr>
            </w:pPr>
            <w:r w:rsidRPr="006518A7">
              <w:rPr>
                <w:rFonts w:ascii="Times New Roman" w:eastAsia="Times New Roman" w:hAnsi="Times New Roman" w:cs="Times New Roman"/>
                <w:color w:val="000000"/>
                <w:sz w:val="20"/>
                <w:szCs w:val="20"/>
                <w:lang w:eastAsia="en-GB"/>
              </w:rPr>
              <w:t>Water, groundwater consumption</w:t>
            </w:r>
          </w:p>
        </w:tc>
      </w:tr>
      <w:tr w:rsidR="00A6275B" w:rsidRPr="0048617E" w14:paraId="6B5932AC" w14:textId="04F1B1F2" w:rsidTr="00A6275B">
        <w:trPr>
          <w:trHeight w:val="300"/>
        </w:trPr>
        <w:tc>
          <w:tcPr>
            <w:tcW w:w="1069" w:type="pct"/>
            <w:vMerge/>
          </w:tcPr>
          <w:p w14:paraId="1EB105A0" w14:textId="77777777" w:rsidR="00A6275B" w:rsidRDefault="00A6275B" w:rsidP="0048617E">
            <w:pPr>
              <w:spacing w:after="0" w:line="240" w:lineRule="auto"/>
              <w:rPr>
                <w:rFonts w:ascii="Times New Roman" w:eastAsia="Times New Roman" w:hAnsi="Times New Roman" w:cs="Times New Roman"/>
                <w:color w:val="000000" w:themeColor="text1"/>
                <w:sz w:val="20"/>
                <w:szCs w:val="20"/>
                <w:lang w:eastAsia="en-GB"/>
              </w:rPr>
            </w:pPr>
          </w:p>
        </w:tc>
        <w:tc>
          <w:tcPr>
            <w:tcW w:w="1069" w:type="pct"/>
            <w:shd w:val="clear" w:color="auto" w:fill="auto"/>
            <w:noWrap/>
            <w:vAlign w:val="bottom"/>
            <w:hideMark/>
          </w:tcPr>
          <w:p w14:paraId="2A7874C3" w14:textId="3AC47B0A" w:rsidR="00A6275B" w:rsidRPr="0048617E" w:rsidRDefault="00A6275B" w:rsidP="0048617E">
            <w:pPr>
              <w:spacing w:after="0" w:line="240" w:lineRule="auto"/>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t xml:space="preserve">Municipal </w:t>
            </w:r>
            <w:r w:rsidRPr="0048617E">
              <w:rPr>
                <w:rFonts w:ascii="Times New Roman" w:eastAsia="Times New Roman" w:hAnsi="Times New Roman" w:cs="Times New Roman"/>
                <w:color w:val="000000" w:themeColor="text1"/>
                <w:sz w:val="20"/>
                <w:szCs w:val="20"/>
                <w:lang w:eastAsia="en-GB"/>
              </w:rPr>
              <w:t>Compost</w:t>
            </w:r>
          </w:p>
        </w:tc>
        <w:tc>
          <w:tcPr>
            <w:tcW w:w="323" w:type="pct"/>
            <w:shd w:val="clear" w:color="auto" w:fill="auto"/>
            <w:noWrap/>
            <w:vAlign w:val="bottom"/>
            <w:hideMark/>
          </w:tcPr>
          <w:p w14:paraId="6A243062" w14:textId="43409EF1" w:rsidR="00A6275B" w:rsidRPr="0048617E" w:rsidRDefault="00A6275B" w:rsidP="0048617E">
            <w:pPr>
              <w:spacing w:after="0" w:line="240" w:lineRule="auto"/>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t>k</w:t>
            </w:r>
            <w:r w:rsidRPr="0048617E">
              <w:rPr>
                <w:rFonts w:ascii="Times New Roman" w:eastAsia="Times New Roman" w:hAnsi="Times New Roman" w:cs="Times New Roman"/>
                <w:color w:val="000000" w:themeColor="text1"/>
                <w:sz w:val="20"/>
                <w:szCs w:val="20"/>
                <w:lang w:eastAsia="en-GB"/>
              </w:rPr>
              <w:t>g</w:t>
            </w:r>
          </w:p>
        </w:tc>
        <w:tc>
          <w:tcPr>
            <w:tcW w:w="373" w:type="pct"/>
            <w:shd w:val="clear" w:color="auto" w:fill="auto"/>
            <w:noWrap/>
            <w:vAlign w:val="bottom"/>
            <w:hideMark/>
          </w:tcPr>
          <w:p w14:paraId="09610DC0" w14:textId="77777777" w:rsidR="00A6275B" w:rsidRPr="0048617E" w:rsidRDefault="00A6275B" w:rsidP="0048617E">
            <w:pPr>
              <w:spacing w:after="0" w:line="240" w:lineRule="auto"/>
              <w:jc w:val="right"/>
              <w:rPr>
                <w:rFonts w:ascii="Times New Roman" w:eastAsia="Times New Roman" w:hAnsi="Times New Roman" w:cs="Times New Roman"/>
                <w:color w:val="000000" w:themeColor="text1"/>
                <w:sz w:val="20"/>
                <w:szCs w:val="20"/>
                <w:lang w:eastAsia="en-GB"/>
              </w:rPr>
            </w:pPr>
            <w:r w:rsidRPr="0048617E">
              <w:rPr>
                <w:rFonts w:ascii="Times New Roman" w:eastAsia="Times New Roman" w:hAnsi="Times New Roman" w:cs="Times New Roman"/>
                <w:color w:val="000000" w:themeColor="text1"/>
                <w:sz w:val="20"/>
                <w:szCs w:val="20"/>
                <w:lang w:eastAsia="en-GB"/>
              </w:rPr>
              <w:t>20</w:t>
            </w:r>
          </w:p>
        </w:tc>
        <w:tc>
          <w:tcPr>
            <w:tcW w:w="2166" w:type="pct"/>
          </w:tcPr>
          <w:p w14:paraId="47444391" w14:textId="286EA113" w:rsidR="00A6275B" w:rsidRPr="0048617E" w:rsidRDefault="00A6275B" w:rsidP="0048617E">
            <w:pPr>
              <w:spacing w:after="0" w:line="240" w:lineRule="auto"/>
              <w:jc w:val="right"/>
              <w:rPr>
                <w:rFonts w:ascii="Times New Roman" w:eastAsia="Times New Roman" w:hAnsi="Times New Roman" w:cs="Times New Roman"/>
                <w:color w:val="000000" w:themeColor="text1"/>
                <w:sz w:val="20"/>
                <w:szCs w:val="20"/>
                <w:lang w:eastAsia="en-GB"/>
              </w:rPr>
            </w:pPr>
            <w:r w:rsidRPr="006518A7">
              <w:rPr>
                <w:rFonts w:ascii="Times New Roman" w:eastAsia="Times New Roman" w:hAnsi="Times New Roman" w:cs="Times New Roman"/>
                <w:color w:val="000000"/>
                <w:sz w:val="20"/>
                <w:szCs w:val="20"/>
                <w:lang w:eastAsia="en-GB"/>
              </w:rPr>
              <w:t>Compost {GLO}| market for | Cut-off, U</w:t>
            </w:r>
          </w:p>
        </w:tc>
      </w:tr>
      <w:tr w:rsidR="00A6275B" w:rsidRPr="0048617E" w14:paraId="2360B244" w14:textId="20E0E36D" w:rsidTr="00A6275B">
        <w:trPr>
          <w:trHeight w:val="300"/>
        </w:trPr>
        <w:tc>
          <w:tcPr>
            <w:tcW w:w="1069" w:type="pct"/>
            <w:vMerge/>
          </w:tcPr>
          <w:p w14:paraId="72E8D108" w14:textId="77777777" w:rsidR="00A6275B" w:rsidRPr="0048617E" w:rsidRDefault="00A6275B" w:rsidP="0048617E">
            <w:pPr>
              <w:spacing w:after="0" w:line="240" w:lineRule="auto"/>
              <w:rPr>
                <w:rFonts w:ascii="Times New Roman" w:eastAsia="Times New Roman" w:hAnsi="Times New Roman" w:cs="Times New Roman"/>
                <w:color w:val="000000" w:themeColor="text1"/>
                <w:sz w:val="20"/>
                <w:szCs w:val="20"/>
                <w:lang w:eastAsia="en-GB"/>
              </w:rPr>
            </w:pPr>
          </w:p>
        </w:tc>
        <w:tc>
          <w:tcPr>
            <w:tcW w:w="1069" w:type="pct"/>
            <w:shd w:val="clear" w:color="auto" w:fill="auto"/>
            <w:noWrap/>
            <w:vAlign w:val="bottom"/>
            <w:hideMark/>
          </w:tcPr>
          <w:p w14:paraId="57F9EBF7" w14:textId="0831A08C" w:rsidR="00A6275B" w:rsidRPr="0048617E" w:rsidRDefault="00A6275B" w:rsidP="0048617E">
            <w:pPr>
              <w:spacing w:after="0" w:line="240" w:lineRule="auto"/>
              <w:rPr>
                <w:rFonts w:ascii="Times New Roman" w:eastAsia="Times New Roman" w:hAnsi="Times New Roman" w:cs="Times New Roman"/>
                <w:color w:val="000000" w:themeColor="text1"/>
                <w:sz w:val="20"/>
                <w:szCs w:val="20"/>
                <w:lang w:eastAsia="en-GB"/>
              </w:rPr>
            </w:pPr>
            <w:r w:rsidRPr="0048617E">
              <w:rPr>
                <w:rFonts w:ascii="Times New Roman" w:eastAsia="Times New Roman" w:hAnsi="Times New Roman" w:cs="Times New Roman"/>
                <w:color w:val="000000" w:themeColor="text1"/>
                <w:sz w:val="20"/>
                <w:szCs w:val="20"/>
                <w:lang w:eastAsia="en-GB"/>
              </w:rPr>
              <w:t>Diesel</w:t>
            </w:r>
          </w:p>
        </w:tc>
        <w:tc>
          <w:tcPr>
            <w:tcW w:w="323" w:type="pct"/>
            <w:shd w:val="clear" w:color="auto" w:fill="auto"/>
            <w:noWrap/>
            <w:vAlign w:val="bottom"/>
            <w:hideMark/>
          </w:tcPr>
          <w:p w14:paraId="29DE49C2" w14:textId="7612BF50" w:rsidR="00A6275B" w:rsidRPr="0048617E" w:rsidRDefault="00A6275B" w:rsidP="0048617E">
            <w:pPr>
              <w:spacing w:after="0" w:line="240" w:lineRule="auto"/>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t>l</w:t>
            </w:r>
            <w:r w:rsidRPr="0048617E">
              <w:rPr>
                <w:rFonts w:ascii="Times New Roman" w:eastAsia="Times New Roman" w:hAnsi="Times New Roman" w:cs="Times New Roman"/>
                <w:color w:val="000000" w:themeColor="text1"/>
                <w:sz w:val="20"/>
                <w:szCs w:val="20"/>
                <w:lang w:eastAsia="en-GB"/>
              </w:rPr>
              <w:t>itre</w:t>
            </w:r>
          </w:p>
        </w:tc>
        <w:tc>
          <w:tcPr>
            <w:tcW w:w="373" w:type="pct"/>
            <w:shd w:val="clear" w:color="auto" w:fill="auto"/>
            <w:noWrap/>
            <w:vAlign w:val="bottom"/>
            <w:hideMark/>
          </w:tcPr>
          <w:p w14:paraId="4FC067F3" w14:textId="77777777" w:rsidR="00A6275B" w:rsidRPr="0048617E" w:rsidRDefault="00A6275B" w:rsidP="0048617E">
            <w:pPr>
              <w:spacing w:after="0" w:line="240" w:lineRule="auto"/>
              <w:jc w:val="right"/>
              <w:rPr>
                <w:rFonts w:ascii="Times New Roman" w:eastAsia="Times New Roman" w:hAnsi="Times New Roman" w:cs="Times New Roman"/>
                <w:color w:val="000000" w:themeColor="text1"/>
                <w:sz w:val="20"/>
                <w:szCs w:val="20"/>
                <w:lang w:eastAsia="en-GB"/>
              </w:rPr>
            </w:pPr>
            <w:r w:rsidRPr="0048617E">
              <w:rPr>
                <w:rFonts w:ascii="Times New Roman" w:eastAsia="Times New Roman" w:hAnsi="Times New Roman" w:cs="Times New Roman"/>
                <w:color w:val="000000" w:themeColor="text1"/>
                <w:sz w:val="20"/>
                <w:szCs w:val="20"/>
                <w:lang w:eastAsia="en-GB"/>
              </w:rPr>
              <w:t>5</w:t>
            </w:r>
          </w:p>
        </w:tc>
        <w:tc>
          <w:tcPr>
            <w:tcW w:w="2166" w:type="pct"/>
          </w:tcPr>
          <w:p w14:paraId="6E818697" w14:textId="37261059" w:rsidR="00A6275B" w:rsidRPr="0048617E" w:rsidRDefault="00A6275B" w:rsidP="0048617E">
            <w:pPr>
              <w:spacing w:after="0" w:line="240" w:lineRule="auto"/>
              <w:jc w:val="right"/>
              <w:rPr>
                <w:rFonts w:ascii="Times New Roman" w:eastAsia="Times New Roman" w:hAnsi="Times New Roman" w:cs="Times New Roman"/>
                <w:color w:val="000000" w:themeColor="text1"/>
                <w:sz w:val="20"/>
                <w:szCs w:val="20"/>
                <w:lang w:eastAsia="en-GB"/>
              </w:rPr>
            </w:pPr>
            <w:r w:rsidRPr="006518A7">
              <w:rPr>
                <w:rFonts w:ascii="Times New Roman" w:eastAsia="Times New Roman" w:hAnsi="Times New Roman" w:cs="Times New Roman"/>
                <w:color w:val="000000"/>
                <w:sz w:val="20"/>
                <w:szCs w:val="20"/>
                <w:lang w:eastAsia="en-GB"/>
              </w:rPr>
              <w:t xml:space="preserve">Diesel {Europe without </w:t>
            </w:r>
            <w:proofErr w:type="gramStart"/>
            <w:r w:rsidRPr="006518A7">
              <w:rPr>
                <w:rFonts w:ascii="Times New Roman" w:eastAsia="Times New Roman" w:hAnsi="Times New Roman" w:cs="Times New Roman"/>
                <w:color w:val="000000"/>
                <w:sz w:val="20"/>
                <w:szCs w:val="20"/>
                <w:lang w:eastAsia="en-GB"/>
              </w:rPr>
              <w:t>Switzerland}|</w:t>
            </w:r>
            <w:proofErr w:type="gramEnd"/>
            <w:r w:rsidRPr="006518A7">
              <w:rPr>
                <w:rFonts w:ascii="Times New Roman" w:eastAsia="Times New Roman" w:hAnsi="Times New Roman" w:cs="Times New Roman"/>
                <w:color w:val="000000"/>
                <w:sz w:val="20"/>
                <w:szCs w:val="20"/>
                <w:lang w:eastAsia="en-GB"/>
              </w:rPr>
              <w:t xml:space="preserve"> market for | Cut-off, U</w:t>
            </w:r>
          </w:p>
        </w:tc>
      </w:tr>
      <w:tr w:rsidR="00A6275B" w:rsidRPr="0048617E" w14:paraId="41DBADB0" w14:textId="7A153F52" w:rsidTr="00A6275B">
        <w:trPr>
          <w:trHeight w:val="300"/>
        </w:trPr>
        <w:tc>
          <w:tcPr>
            <w:tcW w:w="1069" w:type="pct"/>
            <w:vMerge/>
          </w:tcPr>
          <w:p w14:paraId="1104F09D" w14:textId="77777777" w:rsidR="00A6275B" w:rsidRDefault="00A6275B" w:rsidP="0048617E">
            <w:pPr>
              <w:spacing w:after="0" w:line="240" w:lineRule="auto"/>
              <w:rPr>
                <w:rFonts w:ascii="Times New Roman" w:eastAsia="Times New Roman" w:hAnsi="Times New Roman" w:cs="Times New Roman"/>
                <w:color w:val="000000" w:themeColor="text1"/>
                <w:sz w:val="20"/>
                <w:szCs w:val="20"/>
                <w:lang w:eastAsia="en-GB"/>
              </w:rPr>
            </w:pPr>
          </w:p>
        </w:tc>
        <w:tc>
          <w:tcPr>
            <w:tcW w:w="1069" w:type="pct"/>
            <w:shd w:val="clear" w:color="auto" w:fill="auto"/>
            <w:noWrap/>
            <w:vAlign w:val="bottom"/>
            <w:hideMark/>
          </w:tcPr>
          <w:p w14:paraId="4FA39E23" w14:textId="68A80642" w:rsidR="00A6275B" w:rsidRPr="0048617E" w:rsidRDefault="00A6275B" w:rsidP="0048617E">
            <w:pPr>
              <w:spacing w:after="0" w:line="240" w:lineRule="auto"/>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t>P</w:t>
            </w:r>
            <w:r w:rsidRPr="0048617E">
              <w:rPr>
                <w:rFonts w:ascii="Times New Roman" w:eastAsia="Times New Roman" w:hAnsi="Times New Roman" w:cs="Times New Roman"/>
                <w:color w:val="000000" w:themeColor="text1"/>
                <w:sz w:val="20"/>
                <w:szCs w:val="20"/>
                <w:lang w:eastAsia="en-GB"/>
              </w:rPr>
              <w:t>ipe</w:t>
            </w:r>
            <w:r>
              <w:rPr>
                <w:rFonts w:ascii="Times New Roman" w:eastAsia="Times New Roman" w:hAnsi="Times New Roman" w:cs="Times New Roman"/>
                <w:color w:val="000000" w:themeColor="text1"/>
                <w:sz w:val="20"/>
                <w:szCs w:val="20"/>
                <w:lang w:eastAsia="en-GB"/>
              </w:rPr>
              <w:t xml:space="preserve"> (PVC)</w:t>
            </w:r>
          </w:p>
        </w:tc>
        <w:tc>
          <w:tcPr>
            <w:tcW w:w="323" w:type="pct"/>
            <w:shd w:val="clear" w:color="auto" w:fill="auto"/>
            <w:noWrap/>
            <w:vAlign w:val="bottom"/>
            <w:hideMark/>
          </w:tcPr>
          <w:p w14:paraId="52F690D6" w14:textId="70B09FF4" w:rsidR="00A6275B" w:rsidRPr="0048617E" w:rsidRDefault="00A6275B" w:rsidP="0048617E">
            <w:pPr>
              <w:spacing w:after="0" w:line="240" w:lineRule="auto"/>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t>k</w:t>
            </w:r>
            <w:r w:rsidRPr="0048617E">
              <w:rPr>
                <w:rFonts w:ascii="Times New Roman" w:eastAsia="Times New Roman" w:hAnsi="Times New Roman" w:cs="Times New Roman"/>
                <w:color w:val="000000" w:themeColor="text1"/>
                <w:sz w:val="20"/>
                <w:szCs w:val="20"/>
                <w:lang w:eastAsia="en-GB"/>
              </w:rPr>
              <w:t>g</w:t>
            </w:r>
          </w:p>
        </w:tc>
        <w:tc>
          <w:tcPr>
            <w:tcW w:w="373" w:type="pct"/>
            <w:shd w:val="clear" w:color="auto" w:fill="auto"/>
            <w:noWrap/>
            <w:vAlign w:val="bottom"/>
            <w:hideMark/>
          </w:tcPr>
          <w:p w14:paraId="581F3FB3" w14:textId="77777777" w:rsidR="00A6275B" w:rsidRPr="0048617E" w:rsidRDefault="00A6275B" w:rsidP="0048617E">
            <w:pPr>
              <w:spacing w:after="0" w:line="240" w:lineRule="auto"/>
              <w:jc w:val="right"/>
              <w:rPr>
                <w:rFonts w:ascii="Times New Roman" w:eastAsia="Times New Roman" w:hAnsi="Times New Roman" w:cs="Times New Roman"/>
                <w:color w:val="000000" w:themeColor="text1"/>
                <w:sz w:val="20"/>
                <w:szCs w:val="20"/>
                <w:lang w:eastAsia="en-GB"/>
              </w:rPr>
            </w:pPr>
            <w:r w:rsidRPr="0048617E">
              <w:rPr>
                <w:rFonts w:ascii="Times New Roman" w:eastAsia="Times New Roman" w:hAnsi="Times New Roman" w:cs="Times New Roman"/>
                <w:color w:val="000000" w:themeColor="text1"/>
                <w:sz w:val="20"/>
                <w:szCs w:val="20"/>
                <w:lang w:eastAsia="en-GB"/>
              </w:rPr>
              <w:t>12.3</w:t>
            </w:r>
          </w:p>
        </w:tc>
        <w:tc>
          <w:tcPr>
            <w:tcW w:w="2166" w:type="pct"/>
          </w:tcPr>
          <w:p w14:paraId="1C2B1F5B" w14:textId="7F5EBB29" w:rsidR="00A6275B" w:rsidRPr="0048617E" w:rsidRDefault="00A6275B" w:rsidP="0048617E">
            <w:pPr>
              <w:spacing w:after="0" w:line="240" w:lineRule="auto"/>
              <w:jc w:val="right"/>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sz w:val="20"/>
                <w:szCs w:val="20"/>
                <w:lang w:eastAsia="en-GB"/>
              </w:rPr>
              <w:t xml:space="preserve">Polyvinylchloride, bulk polymerised </w:t>
            </w:r>
            <w:r w:rsidRPr="006518A7">
              <w:rPr>
                <w:rFonts w:ascii="Times New Roman" w:eastAsia="Times New Roman" w:hAnsi="Times New Roman" w:cs="Times New Roman"/>
                <w:color w:val="000000"/>
                <w:sz w:val="20"/>
                <w:szCs w:val="20"/>
                <w:lang w:eastAsia="en-GB"/>
              </w:rPr>
              <w:t>{GLO}| market for | Cut-off, U</w:t>
            </w:r>
          </w:p>
        </w:tc>
      </w:tr>
      <w:tr w:rsidR="00A6275B" w:rsidRPr="0048617E" w14:paraId="4445E9CD" w14:textId="3D5EB58F" w:rsidTr="00A6275B">
        <w:trPr>
          <w:trHeight w:val="300"/>
        </w:trPr>
        <w:tc>
          <w:tcPr>
            <w:tcW w:w="1069" w:type="pct"/>
            <w:vMerge/>
          </w:tcPr>
          <w:p w14:paraId="6C5479F9" w14:textId="77777777" w:rsidR="00A6275B" w:rsidRPr="0048617E" w:rsidRDefault="00A6275B" w:rsidP="0048617E">
            <w:pPr>
              <w:spacing w:after="0" w:line="240" w:lineRule="auto"/>
              <w:rPr>
                <w:rFonts w:ascii="Times New Roman" w:eastAsia="Times New Roman" w:hAnsi="Times New Roman" w:cs="Times New Roman"/>
                <w:color w:val="000000" w:themeColor="text1"/>
                <w:sz w:val="20"/>
                <w:szCs w:val="20"/>
                <w:lang w:eastAsia="en-GB"/>
              </w:rPr>
            </w:pPr>
          </w:p>
        </w:tc>
        <w:tc>
          <w:tcPr>
            <w:tcW w:w="1069" w:type="pct"/>
            <w:shd w:val="clear" w:color="auto" w:fill="auto"/>
            <w:noWrap/>
            <w:vAlign w:val="bottom"/>
            <w:hideMark/>
          </w:tcPr>
          <w:p w14:paraId="23A315DA" w14:textId="058F7A53" w:rsidR="00A6275B" w:rsidRPr="0048617E" w:rsidRDefault="00A6275B" w:rsidP="0048617E">
            <w:pPr>
              <w:spacing w:after="0" w:line="240" w:lineRule="auto"/>
              <w:rPr>
                <w:rFonts w:ascii="Times New Roman" w:eastAsia="Times New Roman" w:hAnsi="Times New Roman" w:cs="Times New Roman"/>
                <w:color w:val="000000" w:themeColor="text1"/>
                <w:sz w:val="20"/>
                <w:szCs w:val="20"/>
                <w:lang w:eastAsia="en-GB"/>
              </w:rPr>
            </w:pPr>
            <w:r w:rsidRPr="0048617E">
              <w:rPr>
                <w:rFonts w:ascii="Times New Roman" w:eastAsia="Times New Roman" w:hAnsi="Times New Roman" w:cs="Times New Roman"/>
                <w:color w:val="000000" w:themeColor="text1"/>
                <w:sz w:val="20"/>
                <w:szCs w:val="20"/>
                <w:lang w:eastAsia="en-GB"/>
              </w:rPr>
              <w:t xml:space="preserve">Water </w:t>
            </w:r>
            <w:r>
              <w:rPr>
                <w:rFonts w:ascii="Times New Roman" w:eastAsia="Times New Roman" w:hAnsi="Times New Roman" w:cs="Times New Roman"/>
                <w:color w:val="000000" w:themeColor="text1"/>
                <w:sz w:val="20"/>
                <w:szCs w:val="20"/>
                <w:lang w:eastAsia="en-GB"/>
              </w:rPr>
              <w:t>tank (HDPE</w:t>
            </w:r>
          </w:p>
        </w:tc>
        <w:tc>
          <w:tcPr>
            <w:tcW w:w="323" w:type="pct"/>
            <w:shd w:val="clear" w:color="auto" w:fill="auto"/>
            <w:noWrap/>
            <w:vAlign w:val="bottom"/>
            <w:hideMark/>
          </w:tcPr>
          <w:p w14:paraId="428A08AA" w14:textId="0A68066B" w:rsidR="00A6275B" w:rsidRPr="0048617E" w:rsidRDefault="00A6275B" w:rsidP="0048617E">
            <w:pPr>
              <w:spacing w:after="0" w:line="240" w:lineRule="auto"/>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t>k</w:t>
            </w:r>
            <w:r w:rsidRPr="0048617E">
              <w:rPr>
                <w:rFonts w:ascii="Times New Roman" w:eastAsia="Times New Roman" w:hAnsi="Times New Roman" w:cs="Times New Roman"/>
                <w:color w:val="000000" w:themeColor="text1"/>
                <w:sz w:val="20"/>
                <w:szCs w:val="20"/>
                <w:lang w:eastAsia="en-GB"/>
              </w:rPr>
              <w:t>g</w:t>
            </w:r>
          </w:p>
        </w:tc>
        <w:tc>
          <w:tcPr>
            <w:tcW w:w="373" w:type="pct"/>
            <w:shd w:val="clear" w:color="auto" w:fill="auto"/>
            <w:noWrap/>
            <w:vAlign w:val="bottom"/>
            <w:hideMark/>
          </w:tcPr>
          <w:p w14:paraId="447B2BA3" w14:textId="77777777" w:rsidR="00A6275B" w:rsidRPr="0048617E" w:rsidRDefault="00A6275B" w:rsidP="0048617E">
            <w:pPr>
              <w:spacing w:after="0" w:line="240" w:lineRule="auto"/>
              <w:jc w:val="right"/>
              <w:rPr>
                <w:rFonts w:ascii="Times New Roman" w:eastAsia="Times New Roman" w:hAnsi="Times New Roman" w:cs="Times New Roman"/>
                <w:color w:val="000000" w:themeColor="text1"/>
                <w:sz w:val="20"/>
                <w:szCs w:val="20"/>
                <w:lang w:eastAsia="en-GB"/>
              </w:rPr>
            </w:pPr>
            <w:r w:rsidRPr="0048617E">
              <w:rPr>
                <w:rFonts w:ascii="Times New Roman" w:eastAsia="Times New Roman" w:hAnsi="Times New Roman" w:cs="Times New Roman"/>
                <w:color w:val="000000" w:themeColor="text1"/>
                <w:sz w:val="20"/>
                <w:szCs w:val="20"/>
                <w:lang w:eastAsia="en-GB"/>
              </w:rPr>
              <w:t>430</w:t>
            </w:r>
          </w:p>
        </w:tc>
        <w:tc>
          <w:tcPr>
            <w:tcW w:w="2166" w:type="pct"/>
          </w:tcPr>
          <w:p w14:paraId="7567FE12" w14:textId="51363B35" w:rsidR="00A6275B" w:rsidRPr="0048617E" w:rsidRDefault="00A6275B" w:rsidP="0048617E">
            <w:pPr>
              <w:spacing w:after="0" w:line="240" w:lineRule="auto"/>
              <w:jc w:val="right"/>
              <w:rPr>
                <w:rFonts w:ascii="Times New Roman" w:eastAsia="Times New Roman" w:hAnsi="Times New Roman" w:cs="Times New Roman"/>
                <w:color w:val="000000" w:themeColor="text1"/>
                <w:sz w:val="20"/>
                <w:szCs w:val="20"/>
                <w:lang w:eastAsia="en-GB"/>
              </w:rPr>
            </w:pPr>
            <w:r w:rsidRPr="006518A7">
              <w:rPr>
                <w:rFonts w:ascii="Times New Roman" w:eastAsia="Times New Roman" w:hAnsi="Times New Roman" w:cs="Times New Roman"/>
                <w:color w:val="000000"/>
                <w:sz w:val="20"/>
                <w:szCs w:val="20"/>
                <w:lang w:eastAsia="en-GB"/>
              </w:rPr>
              <w:t>Polyethylene, high density, granulate {GLO}| market for | Cut-off, U</w:t>
            </w:r>
          </w:p>
        </w:tc>
      </w:tr>
    </w:tbl>
    <w:p w14:paraId="5ADEEED7" w14:textId="77777777" w:rsidR="0048617E" w:rsidRDefault="0048617E">
      <w:pPr>
        <w:rPr>
          <w:rFonts w:ascii="Times New Roman" w:hAnsi="Times New Roman" w:cs="Times New Roman"/>
        </w:rPr>
      </w:pPr>
    </w:p>
    <w:p w14:paraId="31687811" w14:textId="3C77AD09" w:rsidR="0048617E" w:rsidRDefault="007210CD">
      <w:pPr>
        <w:rPr>
          <w:rFonts w:ascii="Times New Roman" w:hAnsi="Times New Roman" w:cs="Times New Roman"/>
        </w:rPr>
      </w:pPr>
      <w:r>
        <w:rPr>
          <w:rFonts w:ascii="Times New Roman" w:hAnsi="Times New Roman" w:cs="Times New Roman"/>
        </w:rPr>
        <w:t xml:space="preserve">Table A3: </w:t>
      </w:r>
      <w:r w:rsidRPr="006518A7">
        <w:rPr>
          <w:rFonts w:ascii="Times New Roman" w:hAnsi="Times New Roman" w:cs="Times New Roman"/>
        </w:rPr>
        <w:t xml:space="preserve">Inventory for </w:t>
      </w:r>
      <w:proofErr w:type="spellStart"/>
      <w:r>
        <w:rPr>
          <w:rFonts w:ascii="Times New Roman" w:hAnsi="Times New Roman" w:cs="Times New Roman"/>
        </w:rPr>
        <w:t>openfield</w:t>
      </w:r>
      <w:proofErr w:type="spellEnd"/>
      <w:r>
        <w:rPr>
          <w:rFonts w:ascii="Times New Roman" w:hAnsi="Times New Roman" w:cs="Times New Roman"/>
        </w:rPr>
        <w:t xml:space="preserve"> farming of courgettes</w:t>
      </w:r>
      <w:r w:rsidR="00DD386D">
        <w:rPr>
          <w:rFonts w:ascii="Times New Roman" w:hAnsi="Times New Roman" w:cs="Times New Roman"/>
        </w:rPr>
        <w:t xml:space="preserve"> (total quantities)</w:t>
      </w:r>
      <w:r>
        <w:rPr>
          <w:rFonts w:ascii="Times New Roman" w:hAnsi="Times New Roman" w:cs="Times New Roman"/>
        </w:rPr>
        <w:t>.</w:t>
      </w:r>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2"/>
        <w:gridCol w:w="1016"/>
        <w:gridCol w:w="716"/>
        <w:gridCol w:w="5375"/>
      </w:tblGrid>
      <w:tr w:rsidR="00C358C5" w:rsidRPr="00C358C5" w14:paraId="0593D182" w14:textId="32BCD7BD" w:rsidTr="00A6275B">
        <w:trPr>
          <w:trHeight w:val="315"/>
        </w:trPr>
        <w:tc>
          <w:tcPr>
            <w:tcW w:w="2022" w:type="dxa"/>
            <w:shd w:val="clear" w:color="305496" w:fill="305496"/>
            <w:noWrap/>
            <w:vAlign w:val="bottom"/>
            <w:hideMark/>
          </w:tcPr>
          <w:p w14:paraId="4EF019FF" w14:textId="77777777" w:rsidR="00C358C5" w:rsidRPr="00C358C5" w:rsidRDefault="00C358C5" w:rsidP="00C358C5">
            <w:pPr>
              <w:spacing w:after="0" w:line="240" w:lineRule="auto"/>
              <w:rPr>
                <w:rFonts w:ascii="Times New Roman" w:eastAsia="Times New Roman" w:hAnsi="Times New Roman" w:cs="Times New Roman"/>
                <w:b/>
                <w:bCs/>
                <w:color w:val="FFFFFF"/>
                <w:sz w:val="20"/>
                <w:szCs w:val="20"/>
                <w:lang w:eastAsia="en-GB"/>
              </w:rPr>
            </w:pPr>
            <w:r w:rsidRPr="00C358C5">
              <w:rPr>
                <w:rFonts w:ascii="Times New Roman" w:eastAsia="Times New Roman" w:hAnsi="Times New Roman" w:cs="Times New Roman"/>
                <w:b/>
                <w:bCs/>
                <w:color w:val="FFFFFF"/>
                <w:sz w:val="20"/>
                <w:szCs w:val="20"/>
                <w:lang w:eastAsia="en-GB"/>
              </w:rPr>
              <w:t>Components</w:t>
            </w:r>
          </w:p>
        </w:tc>
        <w:tc>
          <w:tcPr>
            <w:tcW w:w="1016" w:type="dxa"/>
            <w:shd w:val="clear" w:color="305496" w:fill="305496"/>
            <w:noWrap/>
            <w:vAlign w:val="bottom"/>
            <w:hideMark/>
          </w:tcPr>
          <w:p w14:paraId="6C221EBB" w14:textId="77777777" w:rsidR="00C358C5" w:rsidRPr="00C358C5" w:rsidRDefault="00C358C5" w:rsidP="00C358C5">
            <w:pPr>
              <w:spacing w:after="0" w:line="240" w:lineRule="auto"/>
              <w:rPr>
                <w:rFonts w:ascii="Times New Roman" w:eastAsia="Times New Roman" w:hAnsi="Times New Roman" w:cs="Times New Roman"/>
                <w:b/>
                <w:bCs/>
                <w:color w:val="FFFFFF"/>
                <w:sz w:val="20"/>
                <w:szCs w:val="20"/>
                <w:lang w:eastAsia="en-GB"/>
              </w:rPr>
            </w:pPr>
            <w:r w:rsidRPr="00C358C5">
              <w:rPr>
                <w:rFonts w:ascii="Times New Roman" w:eastAsia="Times New Roman" w:hAnsi="Times New Roman" w:cs="Times New Roman"/>
                <w:b/>
                <w:bCs/>
                <w:color w:val="FFFFFF"/>
                <w:sz w:val="20"/>
                <w:szCs w:val="20"/>
                <w:lang w:eastAsia="en-GB"/>
              </w:rPr>
              <w:t>Units</w:t>
            </w:r>
          </w:p>
        </w:tc>
        <w:tc>
          <w:tcPr>
            <w:tcW w:w="716" w:type="dxa"/>
            <w:shd w:val="clear" w:color="305496" w:fill="305496"/>
            <w:noWrap/>
            <w:vAlign w:val="bottom"/>
            <w:hideMark/>
          </w:tcPr>
          <w:p w14:paraId="7401D6A1" w14:textId="77777777" w:rsidR="00C358C5" w:rsidRPr="00C358C5" w:rsidRDefault="00C358C5" w:rsidP="00C358C5">
            <w:pPr>
              <w:spacing w:after="0" w:line="240" w:lineRule="auto"/>
              <w:rPr>
                <w:rFonts w:ascii="Times New Roman" w:eastAsia="Times New Roman" w:hAnsi="Times New Roman" w:cs="Times New Roman"/>
                <w:b/>
                <w:bCs/>
                <w:color w:val="FFFFFF"/>
                <w:sz w:val="20"/>
                <w:szCs w:val="20"/>
                <w:lang w:eastAsia="en-GB"/>
              </w:rPr>
            </w:pPr>
            <w:r w:rsidRPr="00C358C5">
              <w:rPr>
                <w:rFonts w:ascii="Times New Roman" w:eastAsia="Times New Roman" w:hAnsi="Times New Roman" w:cs="Times New Roman"/>
                <w:b/>
                <w:bCs/>
                <w:color w:val="FFFFFF"/>
                <w:sz w:val="20"/>
                <w:szCs w:val="20"/>
                <w:lang w:eastAsia="en-GB"/>
              </w:rPr>
              <w:t>Qty</w:t>
            </w:r>
          </w:p>
        </w:tc>
        <w:tc>
          <w:tcPr>
            <w:tcW w:w="5375" w:type="dxa"/>
            <w:shd w:val="clear" w:color="305496" w:fill="305496"/>
            <w:vAlign w:val="bottom"/>
          </w:tcPr>
          <w:p w14:paraId="11AD35AB" w14:textId="12E80B16" w:rsidR="00C358C5" w:rsidRPr="00A6275B" w:rsidRDefault="00C358C5" w:rsidP="00C358C5">
            <w:pPr>
              <w:spacing w:after="0" w:line="240" w:lineRule="auto"/>
              <w:rPr>
                <w:rFonts w:ascii="Times New Roman" w:eastAsia="Times New Roman" w:hAnsi="Times New Roman" w:cs="Times New Roman"/>
                <w:b/>
                <w:bCs/>
                <w:color w:val="FFFFFF"/>
                <w:sz w:val="20"/>
                <w:szCs w:val="20"/>
                <w:lang w:eastAsia="en-GB"/>
              </w:rPr>
            </w:pPr>
            <w:proofErr w:type="spellStart"/>
            <w:r w:rsidRPr="00A6275B">
              <w:rPr>
                <w:rFonts w:ascii="Times New Roman" w:eastAsia="Times New Roman" w:hAnsi="Times New Roman" w:cs="Times New Roman"/>
                <w:b/>
                <w:bCs/>
                <w:color w:val="FFFFFF"/>
                <w:sz w:val="20"/>
                <w:szCs w:val="20"/>
                <w:lang w:eastAsia="en-GB"/>
              </w:rPr>
              <w:t>Ecoinvent</w:t>
            </w:r>
            <w:proofErr w:type="spellEnd"/>
            <w:r w:rsidRPr="00A6275B">
              <w:rPr>
                <w:rFonts w:ascii="Times New Roman" w:eastAsia="Times New Roman" w:hAnsi="Times New Roman" w:cs="Times New Roman"/>
                <w:b/>
                <w:bCs/>
                <w:color w:val="FFFFFF"/>
                <w:sz w:val="20"/>
                <w:szCs w:val="20"/>
                <w:lang w:eastAsia="en-GB"/>
              </w:rPr>
              <w:t xml:space="preserve"> process</w:t>
            </w:r>
          </w:p>
        </w:tc>
      </w:tr>
      <w:tr w:rsidR="00C358C5" w:rsidRPr="00C358C5" w14:paraId="67FE9376" w14:textId="3CF0A9F4" w:rsidTr="00A6275B">
        <w:trPr>
          <w:trHeight w:val="315"/>
        </w:trPr>
        <w:tc>
          <w:tcPr>
            <w:tcW w:w="2022" w:type="dxa"/>
            <w:shd w:val="clear" w:color="auto" w:fill="auto"/>
            <w:noWrap/>
            <w:vAlign w:val="bottom"/>
            <w:hideMark/>
          </w:tcPr>
          <w:p w14:paraId="12D914D0" w14:textId="77777777" w:rsidR="00C358C5" w:rsidRPr="00C358C5" w:rsidRDefault="00C358C5" w:rsidP="00C358C5">
            <w:pPr>
              <w:spacing w:after="0" w:line="240" w:lineRule="auto"/>
              <w:rPr>
                <w:rFonts w:ascii="Times New Roman" w:eastAsia="Times New Roman" w:hAnsi="Times New Roman" w:cs="Times New Roman"/>
                <w:color w:val="000000"/>
                <w:sz w:val="20"/>
                <w:szCs w:val="20"/>
                <w:lang w:eastAsia="en-GB"/>
              </w:rPr>
            </w:pPr>
            <w:r w:rsidRPr="00C358C5">
              <w:rPr>
                <w:rFonts w:ascii="Times New Roman" w:eastAsia="Times New Roman" w:hAnsi="Times New Roman" w:cs="Times New Roman"/>
                <w:color w:val="000000"/>
                <w:sz w:val="20"/>
                <w:szCs w:val="20"/>
                <w:lang w:eastAsia="en-GB"/>
              </w:rPr>
              <w:t>Tillage</w:t>
            </w:r>
          </w:p>
        </w:tc>
        <w:tc>
          <w:tcPr>
            <w:tcW w:w="1016" w:type="dxa"/>
            <w:shd w:val="clear" w:color="auto" w:fill="auto"/>
            <w:noWrap/>
            <w:vAlign w:val="bottom"/>
            <w:hideMark/>
          </w:tcPr>
          <w:p w14:paraId="2D0025F6" w14:textId="77777777" w:rsidR="00C358C5" w:rsidRPr="00C358C5" w:rsidRDefault="00C358C5" w:rsidP="00C358C5">
            <w:pPr>
              <w:spacing w:after="0" w:line="240" w:lineRule="auto"/>
              <w:rPr>
                <w:rFonts w:ascii="Times New Roman" w:eastAsia="Times New Roman" w:hAnsi="Times New Roman" w:cs="Times New Roman"/>
                <w:color w:val="000000"/>
                <w:sz w:val="20"/>
                <w:szCs w:val="20"/>
                <w:lang w:eastAsia="en-GB"/>
              </w:rPr>
            </w:pPr>
            <w:proofErr w:type="spellStart"/>
            <w:r w:rsidRPr="00C358C5">
              <w:rPr>
                <w:rFonts w:ascii="Times New Roman" w:eastAsia="Times New Roman" w:hAnsi="Times New Roman" w:cs="Times New Roman"/>
                <w:color w:val="000000"/>
                <w:sz w:val="20"/>
                <w:szCs w:val="20"/>
                <w:lang w:eastAsia="en-GB"/>
              </w:rPr>
              <w:t>Hecatres</w:t>
            </w:r>
            <w:proofErr w:type="spellEnd"/>
          </w:p>
        </w:tc>
        <w:tc>
          <w:tcPr>
            <w:tcW w:w="716" w:type="dxa"/>
            <w:shd w:val="clear" w:color="auto" w:fill="auto"/>
            <w:noWrap/>
            <w:vAlign w:val="bottom"/>
            <w:hideMark/>
          </w:tcPr>
          <w:p w14:paraId="79BD2342" w14:textId="77777777" w:rsidR="00C358C5" w:rsidRPr="00C358C5" w:rsidRDefault="00C358C5" w:rsidP="00C358C5">
            <w:pPr>
              <w:spacing w:after="0" w:line="240" w:lineRule="auto"/>
              <w:jc w:val="right"/>
              <w:rPr>
                <w:rFonts w:ascii="Times New Roman" w:eastAsia="Times New Roman" w:hAnsi="Times New Roman" w:cs="Times New Roman"/>
                <w:color w:val="000000"/>
                <w:sz w:val="20"/>
                <w:szCs w:val="20"/>
                <w:lang w:eastAsia="en-GB"/>
              </w:rPr>
            </w:pPr>
            <w:r w:rsidRPr="00C358C5">
              <w:rPr>
                <w:rFonts w:ascii="Times New Roman" w:eastAsia="Times New Roman" w:hAnsi="Times New Roman" w:cs="Times New Roman"/>
                <w:color w:val="000000"/>
                <w:sz w:val="20"/>
                <w:szCs w:val="20"/>
                <w:lang w:eastAsia="en-GB"/>
              </w:rPr>
              <w:t>0.02</w:t>
            </w:r>
          </w:p>
        </w:tc>
        <w:tc>
          <w:tcPr>
            <w:tcW w:w="5375" w:type="dxa"/>
            <w:vAlign w:val="bottom"/>
          </w:tcPr>
          <w:p w14:paraId="77B4BE65" w14:textId="077A7046" w:rsidR="00C358C5" w:rsidRPr="00C358C5" w:rsidRDefault="00C358C5" w:rsidP="00C358C5">
            <w:pPr>
              <w:spacing w:after="0" w:line="240" w:lineRule="auto"/>
              <w:jc w:val="right"/>
              <w:rPr>
                <w:rFonts w:ascii="Times New Roman" w:eastAsia="Times New Roman" w:hAnsi="Times New Roman" w:cs="Times New Roman"/>
                <w:color w:val="000000"/>
                <w:sz w:val="20"/>
                <w:szCs w:val="20"/>
                <w:lang w:eastAsia="en-GB"/>
              </w:rPr>
            </w:pPr>
            <w:r w:rsidRPr="00C358C5">
              <w:rPr>
                <w:rFonts w:ascii="Times New Roman" w:eastAsia="Times New Roman" w:hAnsi="Times New Roman" w:cs="Times New Roman"/>
                <w:color w:val="000000"/>
                <w:sz w:val="20"/>
                <w:szCs w:val="20"/>
                <w:lang w:eastAsia="en-GB"/>
              </w:rPr>
              <w:t>Tillage, ploughing {GLO}| market for | Cut-off, U</w:t>
            </w:r>
          </w:p>
        </w:tc>
      </w:tr>
      <w:tr w:rsidR="00C358C5" w:rsidRPr="00C358C5" w14:paraId="19A9DA40" w14:textId="6BF910D7" w:rsidTr="00A6275B">
        <w:trPr>
          <w:trHeight w:val="360"/>
        </w:trPr>
        <w:tc>
          <w:tcPr>
            <w:tcW w:w="2022" w:type="dxa"/>
            <w:shd w:val="clear" w:color="auto" w:fill="auto"/>
            <w:noWrap/>
            <w:vAlign w:val="bottom"/>
            <w:hideMark/>
          </w:tcPr>
          <w:p w14:paraId="2C6BF2B4" w14:textId="77777777" w:rsidR="00C358C5" w:rsidRPr="00C358C5" w:rsidRDefault="00C358C5" w:rsidP="00C358C5">
            <w:pPr>
              <w:spacing w:after="0" w:line="240" w:lineRule="auto"/>
              <w:rPr>
                <w:rFonts w:ascii="Times New Roman" w:eastAsia="Times New Roman" w:hAnsi="Times New Roman" w:cs="Times New Roman"/>
                <w:color w:val="000000"/>
                <w:sz w:val="20"/>
                <w:szCs w:val="20"/>
                <w:lang w:eastAsia="en-GB"/>
              </w:rPr>
            </w:pPr>
            <w:r w:rsidRPr="00C358C5">
              <w:rPr>
                <w:rFonts w:ascii="Times New Roman" w:eastAsia="Times New Roman" w:hAnsi="Times New Roman" w:cs="Times New Roman"/>
                <w:color w:val="000000"/>
                <w:sz w:val="20"/>
                <w:szCs w:val="20"/>
                <w:lang w:eastAsia="en-GB"/>
              </w:rPr>
              <w:t>Groundwater</w:t>
            </w:r>
          </w:p>
        </w:tc>
        <w:tc>
          <w:tcPr>
            <w:tcW w:w="1016" w:type="dxa"/>
            <w:shd w:val="clear" w:color="auto" w:fill="auto"/>
            <w:noWrap/>
            <w:vAlign w:val="bottom"/>
            <w:hideMark/>
          </w:tcPr>
          <w:p w14:paraId="444ABF41" w14:textId="77777777" w:rsidR="00C358C5" w:rsidRPr="00C358C5" w:rsidRDefault="00C358C5" w:rsidP="00C358C5">
            <w:pPr>
              <w:spacing w:after="0" w:line="240" w:lineRule="auto"/>
              <w:rPr>
                <w:rFonts w:ascii="Times New Roman" w:eastAsia="Times New Roman" w:hAnsi="Times New Roman" w:cs="Times New Roman"/>
                <w:color w:val="000000"/>
                <w:sz w:val="20"/>
                <w:szCs w:val="20"/>
                <w:lang w:eastAsia="en-GB"/>
              </w:rPr>
            </w:pPr>
            <w:r w:rsidRPr="00C358C5">
              <w:rPr>
                <w:rFonts w:ascii="Times New Roman" w:eastAsia="Times New Roman" w:hAnsi="Times New Roman" w:cs="Times New Roman"/>
                <w:color w:val="000000"/>
                <w:sz w:val="20"/>
                <w:szCs w:val="20"/>
                <w:lang w:eastAsia="en-GB"/>
              </w:rPr>
              <w:t>Litre</w:t>
            </w:r>
          </w:p>
        </w:tc>
        <w:tc>
          <w:tcPr>
            <w:tcW w:w="716" w:type="dxa"/>
            <w:shd w:val="clear" w:color="auto" w:fill="auto"/>
            <w:noWrap/>
            <w:vAlign w:val="bottom"/>
            <w:hideMark/>
          </w:tcPr>
          <w:p w14:paraId="0297EE9E" w14:textId="77777777" w:rsidR="00C358C5" w:rsidRPr="00C358C5" w:rsidRDefault="00C358C5" w:rsidP="00C358C5">
            <w:pPr>
              <w:spacing w:after="0" w:line="240" w:lineRule="auto"/>
              <w:jc w:val="right"/>
              <w:rPr>
                <w:rFonts w:ascii="Times New Roman" w:eastAsia="Times New Roman" w:hAnsi="Times New Roman" w:cs="Times New Roman"/>
                <w:color w:val="000000"/>
                <w:sz w:val="20"/>
                <w:szCs w:val="20"/>
                <w:lang w:eastAsia="en-GB"/>
              </w:rPr>
            </w:pPr>
            <w:r w:rsidRPr="00C358C5">
              <w:rPr>
                <w:rFonts w:ascii="Times New Roman" w:eastAsia="Times New Roman" w:hAnsi="Times New Roman" w:cs="Times New Roman"/>
                <w:color w:val="000000"/>
                <w:sz w:val="20"/>
                <w:szCs w:val="20"/>
                <w:lang w:eastAsia="en-GB"/>
              </w:rPr>
              <w:t>1000</w:t>
            </w:r>
          </w:p>
        </w:tc>
        <w:tc>
          <w:tcPr>
            <w:tcW w:w="5375" w:type="dxa"/>
            <w:vAlign w:val="bottom"/>
          </w:tcPr>
          <w:p w14:paraId="4D07F487" w14:textId="383D4E11" w:rsidR="00C358C5" w:rsidRPr="00C358C5" w:rsidRDefault="00C358C5" w:rsidP="00C358C5">
            <w:pPr>
              <w:spacing w:after="0" w:line="240" w:lineRule="auto"/>
              <w:jc w:val="right"/>
              <w:rPr>
                <w:rFonts w:ascii="Times New Roman" w:eastAsia="Times New Roman" w:hAnsi="Times New Roman" w:cs="Times New Roman"/>
                <w:color w:val="000000"/>
                <w:sz w:val="20"/>
                <w:szCs w:val="20"/>
                <w:lang w:eastAsia="en-GB"/>
              </w:rPr>
            </w:pPr>
            <w:r w:rsidRPr="006518A7">
              <w:rPr>
                <w:rFonts w:ascii="Times New Roman" w:eastAsia="Times New Roman" w:hAnsi="Times New Roman" w:cs="Times New Roman"/>
                <w:color w:val="000000"/>
                <w:sz w:val="20"/>
                <w:szCs w:val="20"/>
                <w:lang w:eastAsia="en-GB"/>
              </w:rPr>
              <w:t>Water, groundwater consumption</w:t>
            </w:r>
          </w:p>
        </w:tc>
      </w:tr>
      <w:tr w:rsidR="00C358C5" w:rsidRPr="00C358C5" w14:paraId="1E27B39D" w14:textId="453CB297" w:rsidTr="00A6275B">
        <w:trPr>
          <w:trHeight w:val="300"/>
        </w:trPr>
        <w:tc>
          <w:tcPr>
            <w:tcW w:w="2022" w:type="dxa"/>
            <w:shd w:val="clear" w:color="auto" w:fill="auto"/>
            <w:noWrap/>
            <w:vAlign w:val="bottom"/>
            <w:hideMark/>
          </w:tcPr>
          <w:p w14:paraId="24267B3B" w14:textId="019BF652" w:rsidR="00C358C5" w:rsidRPr="00C358C5" w:rsidRDefault="00C358C5" w:rsidP="00C358C5">
            <w:pPr>
              <w:spacing w:after="0" w:line="240" w:lineRule="auto"/>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t xml:space="preserve">Poultry </w:t>
            </w:r>
            <w:r w:rsidRPr="00C358C5">
              <w:rPr>
                <w:rFonts w:ascii="Times New Roman" w:eastAsia="Times New Roman" w:hAnsi="Times New Roman" w:cs="Times New Roman"/>
                <w:color w:val="000000" w:themeColor="text1"/>
                <w:sz w:val="20"/>
                <w:szCs w:val="20"/>
                <w:lang w:eastAsia="en-GB"/>
              </w:rPr>
              <w:t>Manure</w:t>
            </w:r>
          </w:p>
        </w:tc>
        <w:tc>
          <w:tcPr>
            <w:tcW w:w="1016" w:type="dxa"/>
            <w:shd w:val="clear" w:color="auto" w:fill="auto"/>
            <w:noWrap/>
            <w:vAlign w:val="bottom"/>
            <w:hideMark/>
          </w:tcPr>
          <w:p w14:paraId="735256D4" w14:textId="77777777" w:rsidR="00C358C5" w:rsidRPr="00C358C5" w:rsidRDefault="00C358C5" w:rsidP="00C358C5">
            <w:pPr>
              <w:spacing w:after="0" w:line="240" w:lineRule="auto"/>
              <w:rPr>
                <w:rFonts w:ascii="Times New Roman" w:eastAsia="Times New Roman" w:hAnsi="Times New Roman" w:cs="Times New Roman"/>
                <w:color w:val="000000"/>
                <w:sz w:val="20"/>
                <w:szCs w:val="20"/>
                <w:lang w:eastAsia="en-GB"/>
              </w:rPr>
            </w:pPr>
            <w:r w:rsidRPr="00C358C5">
              <w:rPr>
                <w:rFonts w:ascii="Times New Roman" w:eastAsia="Times New Roman" w:hAnsi="Times New Roman" w:cs="Times New Roman"/>
                <w:color w:val="000000"/>
                <w:sz w:val="20"/>
                <w:szCs w:val="20"/>
                <w:lang w:eastAsia="en-GB"/>
              </w:rPr>
              <w:t>Kg</w:t>
            </w:r>
          </w:p>
        </w:tc>
        <w:tc>
          <w:tcPr>
            <w:tcW w:w="716" w:type="dxa"/>
            <w:shd w:val="clear" w:color="auto" w:fill="auto"/>
            <w:noWrap/>
            <w:vAlign w:val="bottom"/>
            <w:hideMark/>
          </w:tcPr>
          <w:p w14:paraId="38D9FF66" w14:textId="77777777" w:rsidR="00C358C5" w:rsidRPr="00C358C5" w:rsidRDefault="00C358C5" w:rsidP="00C358C5">
            <w:pPr>
              <w:spacing w:after="0" w:line="240" w:lineRule="auto"/>
              <w:jc w:val="right"/>
              <w:rPr>
                <w:rFonts w:ascii="Times New Roman" w:eastAsia="Times New Roman" w:hAnsi="Times New Roman" w:cs="Times New Roman"/>
                <w:color w:val="000000"/>
                <w:sz w:val="20"/>
                <w:szCs w:val="20"/>
                <w:lang w:eastAsia="en-GB"/>
              </w:rPr>
            </w:pPr>
            <w:r w:rsidRPr="00C358C5">
              <w:rPr>
                <w:rFonts w:ascii="Times New Roman" w:eastAsia="Times New Roman" w:hAnsi="Times New Roman" w:cs="Times New Roman"/>
                <w:color w:val="000000"/>
                <w:sz w:val="20"/>
                <w:szCs w:val="20"/>
                <w:lang w:eastAsia="en-GB"/>
              </w:rPr>
              <w:t>25</w:t>
            </w:r>
          </w:p>
        </w:tc>
        <w:tc>
          <w:tcPr>
            <w:tcW w:w="5375" w:type="dxa"/>
            <w:vAlign w:val="bottom"/>
          </w:tcPr>
          <w:p w14:paraId="449C12A3" w14:textId="5D23FF81" w:rsidR="00C358C5" w:rsidRPr="00C358C5" w:rsidRDefault="00C358C5" w:rsidP="00C358C5">
            <w:pPr>
              <w:spacing w:after="0" w:line="240" w:lineRule="auto"/>
              <w:jc w:val="right"/>
              <w:rPr>
                <w:rFonts w:ascii="Times New Roman" w:eastAsia="Times New Roman" w:hAnsi="Times New Roman" w:cs="Times New Roman"/>
                <w:color w:val="000000"/>
                <w:sz w:val="20"/>
                <w:szCs w:val="20"/>
                <w:lang w:eastAsia="en-GB"/>
              </w:rPr>
            </w:pPr>
            <w:r w:rsidRPr="006518A7">
              <w:rPr>
                <w:rFonts w:ascii="Times New Roman" w:eastAsia="Times New Roman" w:hAnsi="Times New Roman" w:cs="Times New Roman"/>
                <w:color w:val="000000"/>
                <w:sz w:val="20"/>
                <w:szCs w:val="20"/>
                <w:lang w:eastAsia="en-GB"/>
              </w:rPr>
              <w:t>Poultry manure, fresh {GLO}| market for | Cut-off, U</w:t>
            </w:r>
          </w:p>
        </w:tc>
      </w:tr>
      <w:tr w:rsidR="00C358C5" w:rsidRPr="00C358C5" w14:paraId="15419B7E" w14:textId="3283D181" w:rsidTr="00A6275B">
        <w:trPr>
          <w:trHeight w:val="300"/>
        </w:trPr>
        <w:tc>
          <w:tcPr>
            <w:tcW w:w="2022" w:type="dxa"/>
            <w:shd w:val="clear" w:color="auto" w:fill="auto"/>
            <w:noWrap/>
            <w:vAlign w:val="bottom"/>
            <w:hideMark/>
          </w:tcPr>
          <w:p w14:paraId="7422536A" w14:textId="6E9FDA3C" w:rsidR="00C358C5" w:rsidRPr="00C358C5" w:rsidRDefault="00C358C5" w:rsidP="00C358C5">
            <w:pPr>
              <w:spacing w:after="0" w:line="240" w:lineRule="auto"/>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t xml:space="preserve">Municipal </w:t>
            </w:r>
            <w:r w:rsidRPr="00C358C5">
              <w:rPr>
                <w:rFonts w:ascii="Times New Roman" w:eastAsia="Times New Roman" w:hAnsi="Times New Roman" w:cs="Times New Roman"/>
                <w:color w:val="000000" w:themeColor="text1"/>
                <w:sz w:val="20"/>
                <w:szCs w:val="20"/>
                <w:lang w:eastAsia="en-GB"/>
              </w:rPr>
              <w:t>Compost</w:t>
            </w:r>
          </w:p>
        </w:tc>
        <w:tc>
          <w:tcPr>
            <w:tcW w:w="1016" w:type="dxa"/>
            <w:shd w:val="clear" w:color="auto" w:fill="auto"/>
            <w:noWrap/>
            <w:vAlign w:val="bottom"/>
            <w:hideMark/>
          </w:tcPr>
          <w:p w14:paraId="63E7115A" w14:textId="77777777" w:rsidR="00C358C5" w:rsidRPr="00C358C5" w:rsidRDefault="00C358C5" w:rsidP="00C358C5">
            <w:pPr>
              <w:spacing w:after="0" w:line="240" w:lineRule="auto"/>
              <w:rPr>
                <w:rFonts w:ascii="Times New Roman" w:eastAsia="Times New Roman" w:hAnsi="Times New Roman" w:cs="Times New Roman"/>
                <w:color w:val="000000"/>
                <w:sz w:val="20"/>
                <w:szCs w:val="20"/>
                <w:lang w:eastAsia="en-GB"/>
              </w:rPr>
            </w:pPr>
            <w:r w:rsidRPr="00C358C5">
              <w:rPr>
                <w:rFonts w:ascii="Times New Roman" w:eastAsia="Times New Roman" w:hAnsi="Times New Roman" w:cs="Times New Roman"/>
                <w:color w:val="000000"/>
                <w:sz w:val="20"/>
                <w:szCs w:val="20"/>
                <w:lang w:eastAsia="en-GB"/>
              </w:rPr>
              <w:t>Kg</w:t>
            </w:r>
          </w:p>
        </w:tc>
        <w:tc>
          <w:tcPr>
            <w:tcW w:w="716" w:type="dxa"/>
            <w:shd w:val="clear" w:color="auto" w:fill="auto"/>
            <w:noWrap/>
            <w:vAlign w:val="bottom"/>
            <w:hideMark/>
          </w:tcPr>
          <w:p w14:paraId="32918FAD" w14:textId="77777777" w:rsidR="00C358C5" w:rsidRPr="00C358C5" w:rsidRDefault="00C358C5" w:rsidP="00C358C5">
            <w:pPr>
              <w:spacing w:after="0" w:line="240" w:lineRule="auto"/>
              <w:jc w:val="right"/>
              <w:rPr>
                <w:rFonts w:ascii="Times New Roman" w:eastAsia="Times New Roman" w:hAnsi="Times New Roman" w:cs="Times New Roman"/>
                <w:color w:val="000000"/>
                <w:sz w:val="20"/>
                <w:szCs w:val="20"/>
                <w:lang w:eastAsia="en-GB"/>
              </w:rPr>
            </w:pPr>
            <w:r w:rsidRPr="00C358C5">
              <w:rPr>
                <w:rFonts w:ascii="Times New Roman" w:eastAsia="Times New Roman" w:hAnsi="Times New Roman" w:cs="Times New Roman"/>
                <w:color w:val="000000"/>
                <w:sz w:val="20"/>
                <w:szCs w:val="20"/>
                <w:lang w:eastAsia="en-GB"/>
              </w:rPr>
              <w:t>400</w:t>
            </w:r>
          </w:p>
        </w:tc>
        <w:tc>
          <w:tcPr>
            <w:tcW w:w="5375" w:type="dxa"/>
            <w:vAlign w:val="bottom"/>
          </w:tcPr>
          <w:p w14:paraId="060916FC" w14:textId="7491AFA6" w:rsidR="00C358C5" w:rsidRPr="00C358C5" w:rsidRDefault="00C358C5" w:rsidP="00C358C5">
            <w:pPr>
              <w:spacing w:after="0" w:line="240" w:lineRule="auto"/>
              <w:jc w:val="right"/>
              <w:rPr>
                <w:rFonts w:ascii="Times New Roman" w:eastAsia="Times New Roman" w:hAnsi="Times New Roman" w:cs="Times New Roman"/>
                <w:color w:val="000000"/>
                <w:sz w:val="20"/>
                <w:szCs w:val="20"/>
                <w:lang w:eastAsia="en-GB"/>
              </w:rPr>
            </w:pPr>
            <w:r w:rsidRPr="006518A7">
              <w:rPr>
                <w:rFonts w:ascii="Times New Roman" w:eastAsia="Times New Roman" w:hAnsi="Times New Roman" w:cs="Times New Roman"/>
                <w:color w:val="000000"/>
                <w:sz w:val="20"/>
                <w:szCs w:val="20"/>
                <w:lang w:eastAsia="en-GB"/>
              </w:rPr>
              <w:t>Compost {GLO}| market for | Cut-off, U</w:t>
            </w:r>
          </w:p>
        </w:tc>
      </w:tr>
      <w:tr w:rsidR="00C358C5" w:rsidRPr="00C358C5" w14:paraId="0B7FADC2" w14:textId="25C38236" w:rsidTr="00A6275B">
        <w:trPr>
          <w:trHeight w:val="300"/>
        </w:trPr>
        <w:tc>
          <w:tcPr>
            <w:tcW w:w="2022" w:type="dxa"/>
            <w:shd w:val="clear" w:color="auto" w:fill="auto"/>
            <w:noWrap/>
            <w:vAlign w:val="bottom"/>
            <w:hideMark/>
          </w:tcPr>
          <w:p w14:paraId="10F6FABB" w14:textId="77777777" w:rsidR="00C358C5" w:rsidRPr="00C358C5" w:rsidRDefault="00C358C5" w:rsidP="00C358C5">
            <w:pPr>
              <w:spacing w:after="0" w:line="240" w:lineRule="auto"/>
              <w:rPr>
                <w:rFonts w:ascii="Times New Roman" w:eastAsia="Times New Roman" w:hAnsi="Times New Roman" w:cs="Times New Roman"/>
                <w:color w:val="000000" w:themeColor="text1"/>
                <w:sz w:val="20"/>
                <w:szCs w:val="20"/>
                <w:lang w:eastAsia="en-GB"/>
              </w:rPr>
            </w:pPr>
            <w:r w:rsidRPr="00C358C5">
              <w:rPr>
                <w:rFonts w:ascii="Times New Roman" w:eastAsia="Times New Roman" w:hAnsi="Times New Roman" w:cs="Times New Roman"/>
                <w:color w:val="000000" w:themeColor="text1"/>
                <w:sz w:val="20"/>
                <w:szCs w:val="20"/>
                <w:lang w:eastAsia="en-GB"/>
              </w:rPr>
              <w:t>Diesel</w:t>
            </w:r>
          </w:p>
        </w:tc>
        <w:tc>
          <w:tcPr>
            <w:tcW w:w="1016" w:type="dxa"/>
            <w:shd w:val="clear" w:color="auto" w:fill="auto"/>
            <w:noWrap/>
            <w:vAlign w:val="bottom"/>
            <w:hideMark/>
          </w:tcPr>
          <w:p w14:paraId="6DFD961F" w14:textId="77777777" w:rsidR="00C358C5" w:rsidRPr="00C358C5" w:rsidRDefault="00C358C5" w:rsidP="00C358C5">
            <w:pPr>
              <w:spacing w:after="0" w:line="240" w:lineRule="auto"/>
              <w:rPr>
                <w:rFonts w:ascii="Times New Roman" w:eastAsia="Times New Roman" w:hAnsi="Times New Roman" w:cs="Times New Roman"/>
                <w:color w:val="000000"/>
                <w:sz w:val="20"/>
                <w:szCs w:val="20"/>
                <w:lang w:eastAsia="en-GB"/>
              </w:rPr>
            </w:pPr>
            <w:r w:rsidRPr="00C358C5">
              <w:rPr>
                <w:rFonts w:ascii="Times New Roman" w:eastAsia="Times New Roman" w:hAnsi="Times New Roman" w:cs="Times New Roman"/>
                <w:color w:val="000000"/>
                <w:sz w:val="20"/>
                <w:szCs w:val="20"/>
                <w:lang w:eastAsia="en-GB"/>
              </w:rPr>
              <w:t>Litre</w:t>
            </w:r>
          </w:p>
        </w:tc>
        <w:tc>
          <w:tcPr>
            <w:tcW w:w="716" w:type="dxa"/>
            <w:shd w:val="clear" w:color="auto" w:fill="auto"/>
            <w:noWrap/>
            <w:vAlign w:val="bottom"/>
            <w:hideMark/>
          </w:tcPr>
          <w:p w14:paraId="34751A53" w14:textId="37FD530F" w:rsidR="00C358C5" w:rsidRPr="00C358C5" w:rsidRDefault="00C358C5" w:rsidP="00C358C5">
            <w:pPr>
              <w:spacing w:after="0" w:line="240" w:lineRule="auto"/>
              <w:jc w:val="right"/>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13</w:t>
            </w:r>
            <w:r w:rsidRPr="00C358C5">
              <w:rPr>
                <w:rFonts w:ascii="Times New Roman" w:eastAsia="Times New Roman" w:hAnsi="Times New Roman" w:cs="Times New Roman"/>
                <w:color w:val="000000"/>
                <w:sz w:val="20"/>
                <w:szCs w:val="20"/>
                <w:lang w:eastAsia="en-GB"/>
              </w:rPr>
              <w:t>.5</w:t>
            </w:r>
          </w:p>
        </w:tc>
        <w:tc>
          <w:tcPr>
            <w:tcW w:w="5375" w:type="dxa"/>
            <w:vAlign w:val="bottom"/>
          </w:tcPr>
          <w:p w14:paraId="58672217" w14:textId="31F0BD0A" w:rsidR="00C358C5" w:rsidRDefault="00C358C5" w:rsidP="00C358C5">
            <w:pPr>
              <w:spacing w:after="0" w:line="240" w:lineRule="auto"/>
              <w:jc w:val="right"/>
              <w:rPr>
                <w:rFonts w:ascii="Times New Roman" w:eastAsia="Times New Roman" w:hAnsi="Times New Roman" w:cs="Times New Roman"/>
                <w:color w:val="000000"/>
                <w:sz w:val="20"/>
                <w:szCs w:val="20"/>
                <w:lang w:eastAsia="en-GB"/>
              </w:rPr>
            </w:pPr>
            <w:r w:rsidRPr="006518A7">
              <w:rPr>
                <w:rFonts w:ascii="Times New Roman" w:eastAsia="Times New Roman" w:hAnsi="Times New Roman" w:cs="Times New Roman"/>
                <w:color w:val="000000"/>
                <w:sz w:val="20"/>
                <w:szCs w:val="20"/>
                <w:lang w:eastAsia="en-GB"/>
              </w:rPr>
              <w:t xml:space="preserve">Diesel {Europe without </w:t>
            </w:r>
            <w:proofErr w:type="gramStart"/>
            <w:r w:rsidRPr="006518A7">
              <w:rPr>
                <w:rFonts w:ascii="Times New Roman" w:eastAsia="Times New Roman" w:hAnsi="Times New Roman" w:cs="Times New Roman"/>
                <w:color w:val="000000"/>
                <w:sz w:val="20"/>
                <w:szCs w:val="20"/>
                <w:lang w:eastAsia="en-GB"/>
              </w:rPr>
              <w:t>Switzerland}|</w:t>
            </w:r>
            <w:proofErr w:type="gramEnd"/>
            <w:r w:rsidRPr="006518A7">
              <w:rPr>
                <w:rFonts w:ascii="Times New Roman" w:eastAsia="Times New Roman" w:hAnsi="Times New Roman" w:cs="Times New Roman"/>
                <w:color w:val="000000"/>
                <w:sz w:val="20"/>
                <w:szCs w:val="20"/>
                <w:lang w:eastAsia="en-GB"/>
              </w:rPr>
              <w:t xml:space="preserve"> market for | Cut-off, U</w:t>
            </w:r>
          </w:p>
        </w:tc>
      </w:tr>
      <w:tr w:rsidR="00C358C5" w:rsidRPr="00C358C5" w14:paraId="445CB280" w14:textId="0793A958" w:rsidTr="00A6275B">
        <w:trPr>
          <w:trHeight w:val="300"/>
        </w:trPr>
        <w:tc>
          <w:tcPr>
            <w:tcW w:w="2022" w:type="dxa"/>
            <w:shd w:val="clear" w:color="auto" w:fill="auto"/>
            <w:noWrap/>
            <w:vAlign w:val="bottom"/>
            <w:hideMark/>
          </w:tcPr>
          <w:p w14:paraId="26642D60" w14:textId="5A930E53" w:rsidR="00C358C5" w:rsidRPr="00C358C5" w:rsidRDefault="00C358C5" w:rsidP="00C358C5">
            <w:pPr>
              <w:spacing w:after="0" w:line="240" w:lineRule="auto"/>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sz w:val="20"/>
                <w:szCs w:val="20"/>
                <w:lang w:eastAsia="en-GB"/>
              </w:rPr>
              <w:t>Pipe (63 mm MDPE)</w:t>
            </w:r>
          </w:p>
        </w:tc>
        <w:tc>
          <w:tcPr>
            <w:tcW w:w="1016" w:type="dxa"/>
            <w:shd w:val="clear" w:color="auto" w:fill="auto"/>
            <w:noWrap/>
            <w:vAlign w:val="bottom"/>
            <w:hideMark/>
          </w:tcPr>
          <w:p w14:paraId="6C2D70D9" w14:textId="6EFF1544" w:rsidR="00C358C5" w:rsidRPr="00C358C5" w:rsidRDefault="00C358C5" w:rsidP="00C358C5">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m</w:t>
            </w:r>
          </w:p>
        </w:tc>
        <w:tc>
          <w:tcPr>
            <w:tcW w:w="716" w:type="dxa"/>
            <w:shd w:val="clear" w:color="auto" w:fill="auto"/>
            <w:noWrap/>
            <w:vAlign w:val="bottom"/>
            <w:hideMark/>
          </w:tcPr>
          <w:p w14:paraId="264F1EC8" w14:textId="03DE4D23" w:rsidR="00C358C5" w:rsidRPr="00C358C5" w:rsidRDefault="00C358C5" w:rsidP="00C358C5">
            <w:pPr>
              <w:spacing w:after="0" w:line="240" w:lineRule="auto"/>
              <w:jc w:val="right"/>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250</w:t>
            </w:r>
          </w:p>
        </w:tc>
        <w:tc>
          <w:tcPr>
            <w:tcW w:w="5375" w:type="dxa"/>
            <w:vAlign w:val="bottom"/>
          </w:tcPr>
          <w:p w14:paraId="46D45867" w14:textId="25776814" w:rsidR="00C358C5" w:rsidRDefault="00C358C5" w:rsidP="00C358C5">
            <w:pPr>
              <w:spacing w:after="0" w:line="240" w:lineRule="auto"/>
              <w:jc w:val="right"/>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 xml:space="preserve">Half assumed as </w:t>
            </w:r>
            <w:r w:rsidRPr="006518A7">
              <w:rPr>
                <w:rFonts w:ascii="Times New Roman" w:eastAsia="Times New Roman" w:hAnsi="Times New Roman" w:cs="Times New Roman"/>
                <w:color w:val="000000"/>
                <w:sz w:val="20"/>
                <w:szCs w:val="20"/>
                <w:lang w:eastAsia="en-GB"/>
              </w:rPr>
              <w:t>Polyethylene, high density, granulate {GLO}| market for | Cut-off, U</w:t>
            </w:r>
            <w:r>
              <w:rPr>
                <w:rFonts w:ascii="Times New Roman" w:eastAsia="Times New Roman" w:hAnsi="Times New Roman" w:cs="Times New Roman"/>
                <w:color w:val="000000"/>
                <w:sz w:val="20"/>
                <w:szCs w:val="20"/>
                <w:lang w:eastAsia="en-GB"/>
              </w:rPr>
              <w:t xml:space="preserve"> and other half as </w:t>
            </w:r>
            <w:r w:rsidRPr="006518A7">
              <w:rPr>
                <w:rFonts w:ascii="Times New Roman" w:eastAsia="Times New Roman" w:hAnsi="Times New Roman" w:cs="Times New Roman"/>
                <w:color w:val="000000"/>
                <w:sz w:val="20"/>
                <w:szCs w:val="20"/>
                <w:lang w:eastAsia="en-GB"/>
              </w:rPr>
              <w:t xml:space="preserve">Polyethylene, </w:t>
            </w:r>
            <w:r>
              <w:rPr>
                <w:rFonts w:ascii="Times New Roman" w:eastAsia="Times New Roman" w:hAnsi="Times New Roman" w:cs="Times New Roman"/>
                <w:color w:val="000000"/>
                <w:sz w:val="20"/>
                <w:szCs w:val="20"/>
                <w:lang w:eastAsia="en-GB"/>
              </w:rPr>
              <w:t>low</w:t>
            </w:r>
            <w:r w:rsidRPr="006518A7">
              <w:rPr>
                <w:rFonts w:ascii="Times New Roman" w:eastAsia="Times New Roman" w:hAnsi="Times New Roman" w:cs="Times New Roman"/>
                <w:color w:val="000000"/>
                <w:sz w:val="20"/>
                <w:szCs w:val="20"/>
                <w:lang w:eastAsia="en-GB"/>
              </w:rPr>
              <w:t xml:space="preserve"> density, granulate {GLO}| market for | Cut-off, U</w:t>
            </w:r>
          </w:p>
        </w:tc>
      </w:tr>
      <w:tr w:rsidR="00C358C5" w:rsidRPr="00C358C5" w14:paraId="635EB9DC" w14:textId="5B50538A" w:rsidTr="00A6275B">
        <w:trPr>
          <w:trHeight w:val="300"/>
        </w:trPr>
        <w:tc>
          <w:tcPr>
            <w:tcW w:w="2022" w:type="dxa"/>
            <w:shd w:val="clear" w:color="auto" w:fill="auto"/>
            <w:noWrap/>
            <w:vAlign w:val="bottom"/>
            <w:hideMark/>
          </w:tcPr>
          <w:p w14:paraId="3338BC28" w14:textId="57998733" w:rsidR="00C358C5" w:rsidRPr="00C358C5" w:rsidRDefault="00C358C5" w:rsidP="00C358C5">
            <w:pPr>
              <w:spacing w:after="0" w:line="240" w:lineRule="auto"/>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sz w:val="20"/>
                <w:szCs w:val="20"/>
                <w:lang w:eastAsia="en-GB"/>
              </w:rPr>
              <w:t>Pipe (32 mm MDPE)</w:t>
            </w:r>
          </w:p>
        </w:tc>
        <w:tc>
          <w:tcPr>
            <w:tcW w:w="1016" w:type="dxa"/>
            <w:shd w:val="clear" w:color="auto" w:fill="auto"/>
            <w:noWrap/>
            <w:vAlign w:val="bottom"/>
            <w:hideMark/>
          </w:tcPr>
          <w:p w14:paraId="22971456" w14:textId="43D67DEF" w:rsidR="00C358C5" w:rsidRPr="00C358C5" w:rsidRDefault="00C358C5" w:rsidP="00C358C5">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m</w:t>
            </w:r>
          </w:p>
        </w:tc>
        <w:tc>
          <w:tcPr>
            <w:tcW w:w="716" w:type="dxa"/>
            <w:shd w:val="clear" w:color="auto" w:fill="auto"/>
            <w:noWrap/>
            <w:vAlign w:val="bottom"/>
            <w:hideMark/>
          </w:tcPr>
          <w:p w14:paraId="18F3FDDD" w14:textId="15C6F22D" w:rsidR="00C358C5" w:rsidRPr="00C358C5" w:rsidRDefault="00C358C5" w:rsidP="00C358C5">
            <w:pPr>
              <w:spacing w:after="0" w:line="240" w:lineRule="auto"/>
              <w:jc w:val="right"/>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30</w:t>
            </w:r>
          </w:p>
        </w:tc>
        <w:tc>
          <w:tcPr>
            <w:tcW w:w="5375" w:type="dxa"/>
            <w:vAlign w:val="bottom"/>
          </w:tcPr>
          <w:p w14:paraId="33A1B318" w14:textId="70E07C2A" w:rsidR="00C358C5" w:rsidRDefault="00C358C5" w:rsidP="00C358C5">
            <w:pPr>
              <w:spacing w:after="0" w:line="240" w:lineRule="auto"/>
              <w:jc w:val="right"/>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 xml:space="preserve">Half assumed as </w:t>
            </w:r>
            <w:r w:rsidRPr="006518A7">
              <w:rPr>
                <w:rFonts w:ascii="Times New Roman" w:eastAsia="Times New Roman" w:hAnsi="Times New Roman" w:cs="Times New Roman"/>
                <w:color w:val="000000"/>
                <w:sz w:val="20"/>
                <w:szCs w:val="20"/>
                <w:lang w:eastAsia="en-GB"/>
              </w:rPr>
              <w:t>Polyethylene, high density, granulate {GLO}| market for | Cut-off, U</w:t>
            </w:r>
            <w:r>
              <w:rPr>
                <w:rFonts w:ascii="Times New Roman" w:eastAsia="Times New Roman" w:hAnsi="Times New Roman" w:cs="Times New Roman"/>
                <w:color w:val="000000"/>
                <w:sz w:val="20"/>
                <w:szCs w:val="20"/>
                <w:lang w:eastAsia="en-GB"/>
              </w:rPr>
              <w:t xml:space="preserve"> and other half as </w:t>
            </w:r>
            <w:r w:rsidRPr="006518A7">
              <w:rPr>
                <w:rFonts w:ascii="Times New Roman" w:eastAsia="Times New Roman" w:hAnsi="Times New Roman" w:cs="Times New Roman"/>
                <w:color w:val="000000"/>
                <w:sz w:val="20"/>
                <w:szCs w:val="20"/>
                <w:lang w:eastAsia="en-GB"/>
              </w:rPr>
              <w:t xml:space="preserve">Polyethylene, </w:t>
            </w:r>
            <w:r>
              <w:rPr>
                <w:rFonts w:ascii="Times New Roman" w:eastAsia="Times New Roman" w:hAnsi="Times New Roman" w:cs="Times New Roman"/>
                <w:color w:val="000000"/>
                <w:sz w:val="20"/>
                <w:szCs w:val="20"/>
                <w:lang w:eastAsia="en-GB"/>
              </w:rPr>
              <w:t>low</w:t>
            </w:r>
            <w:r w:rsidRPr="006518A7">
              <w:rPr>
                <w:rFonts w:ascii="Times New Roman" w:eastAsia="Times New Roman" w:hAnsi="Times New Roman" w:cs="Times New Roman"/>
                <w:color w:val="000000"/>
                <w:sz w:val="20"/>
                <w:szCs w:val="20"/>
                <w:lang w:eastAsia="en-GB"/>
              </w:rPr>
              <w:t xml:space="preserve"> density, granulate {GLO}| market for | Cut-off, U</w:t>
            </w:r>
          </w:p>
        </w:tc>
      </w:tr>
      <w:tr w:rsidR="00C358C5" w:rsidRPr="00C358C5" w14:paraId="10252479" w14:textId="5D607104" w:rsidTr="00A6275B">
        <w:trPr>
          <w:trHeight w:val="300"/>
        </w:trPr>
        <w:tc>
          <w:tcPr>
            <w:tcW w:w="2022" w:type="dxa"/>
            <w:shd w:val="clear" w:color="auto" w:fill="auto"/>
            <w:noWrap/>
            <w:vAlign w:val="bottom"/>
            <w:hideMark/>
          </w:tcPr>
          <w:p w14:paraId="440D1E10" w14:textId="77777777" w:rsidR="00C358C5" w:rsidRPr="00C358C5" w:rsidRDefault="00C358C5" w:rsidP="00C358C5">
            <w:pPr>
              <w:spacing w:after="0" w:line="240" w:lineRule="auto"/>
              <w:rPr>
                <w:rFonts w:ascii="Times New Roman" w:eastAsia="Times New Roman" w:hAnsi="Times New Roman" w:cs="Times New Roman"/>
                <w:color w:val="000000" w:themeColor="text1"/>
                <w:sz w:val="20"/>
                <w:szCs w:val="20"/>
                <w:lang w:eastAsia="en-GB"/>
              </w:rPr>
            </w:pPr>
            <w:r w:rsidRPr="00C358C5">
              <w:rPr>
                <w:rFonts w:ascii="Times New Roman" w:eastAsia="Times New Roman" w:hAnsi="Times New Roman" w:cs="Times New Roman"/>
                <w:color w:val="000000" w:themeColor="text1"/>
                <w:sz w:val="20"/>
                <w:szCs w:val="20"/>
                <w:lang w:eastAsia="en-GB"/>
              </w:rPr>
              <w:t>Water tank</w:t>
            </w:r>
          </w:p>
        </w:tc>
        <w:tc>
          <w:tcPr>
            <w:tcW w:w="1016" w:type="dxa"/>
            <w:shd w:val="clear" w:color="auto" w:fill="auto"/>
            <w:noWrap/>
            <w:vAlign w:val="bottom"/>
            <w:hideMark/>
          </w:tcPr>
          <w:p w14:paraId="4647304B" w14:textId="77777777" w:rsidR="00C358C5" w:rsidRPr="00C358C5" w:rsidRDefault="00C358C5" w:rsidP="00C358C5">
            <w:pPr>
              <w:spacing w:after="0" w:line="240" w:lineRule="auto"/>
              <w:rPr>
                <w:rFonts w:ascii="Times New Roman" w:eastAsia="Times New Roman" w:hAnsi="Times New Roman" w:cs="Times New Roman"/>
                <w:color w:val="000000"/>
                <w:sz w:val="20"/>
                <w:szCs w:val="20"/>
                <w:lang w:eastAsia="en-GB"/>
              </w:rPr>
            </w:pPr>
            <w:r w:rsidRPr="00C358C5">
              <w:rPr>
                <w:rFonts w:ascii="Times New Roman" w:eastAsia="Times New Roman" w:hAnsi="Times New Roman" w:cs="Times New Roman"/>
                <w:color w:val="000000"/>
                <w:sz w:val="20"/>
                <w:szCs w:val="20"/>
                <w:lang w:eastAsia="en-GB"/>
              </w:rPr>
              <w:t>Kg</w:t>
            </w:r>
          </w:p>
        </w:tc>
        <w:tc>
          <w:tcPr>
            <w:tcW w:w="716" w:type="dxa"/>
            <w:shd w:val="clear" w:color="auto" w:fill="auto"/>
            <w:noWrap/>
            <w:vAlign w:val="bottom"/>
            <w:hideMark/>
          </w:tcPr>
          <w:p w14:paraId="341476FA" w14:textId="77777777" w:rsidR="00C358C5" w:rsidRPr="00C358C5" w:rsidRDefault="00C358C5" w:rsidP="00C358C5">
            <w:pPr>
              <w:spacing w:after="0" w:line="240" w:lineRule="auto"/>
              <w:jc w:val="right"/>
              <w:rPr>
                <w:rFonts w:ascii="Times New Roman" w:eastAsia="Times New Roman" w:hAnsi="Times New Roman" w:cs="Times New Roman"/>
                <w:color w:val="000000"/>
                <w:sz w:val="20"/>
                <w:szCs w:val="20"/>
                <w:lang w:eastAsia="en-GB"/>
              </w:rPr>
            </w:pPr>
            <w:r w:rsidRPr="00C358C5">
              <w:rPr>
                <w:rFonts w:ascii="Times New Roman" w:eastAsia="Times New Roman" w:hAnsi="Times New Roman" w:cs="Times New Roman"/>
                <w:color w:val="000000"/>
                <w:sz w:val="20"/>
                <w:szCs w:val="20"/>
                <w:lang w:eastAsia="en-GB"/>
              </w:rPr>
              <w:t>430</w:t>
            </w:r>
          </w:p>
        </w:tc>
        <w:tc>
          <w:tcPr>
            <w:tcW w:w="5375" w:type="dxa"/>
            <w:vAlign w:val="bottom"/>
          </w:tcPr>
          <w:p w14:paraId="57DC835D" w14:textId="5AF4D343" w:rsidR="00C358C5" w:rsidRPr="00C358C5" w:rsidRDefault="00C358C5" w:rsidP="00C358C5">
            <w:pPr>
              <w:spacing w:after="0" w:line="240" w:lineRule="auto"/>
              <w:jc w:val="right"/>
              <w:rPr>
                <w:rFonts w:ascii="Times New Roman" w:eastAsia="Times New Roman" w:hAnsi="Times New Roman" w:cs="Times New Roman"/>
                <w:color w:val="000000"/>
                <w:sz w:val="20"/>
                <w:szCs w:val="20"/>
                <w:lang w:eastAsia="en-GB"/>
              </w:rPr>
            </w:pPr>
            <w:r w:rsidRPr="006518A7">
              <w:rPr>
                <w:rFonts w:ascii="Times New Roman" w:eastAsia="Times New Roman" w:hAnsi="Times New Roman" w:cs="Times New Roman"/>
                <w:color w:val="000000"/>
                <w:sz w:val="20"/>
                <w:szCs w:val="20"/>
                <w:lang w:eastAsia="en-GB"/>
              </w:rPr>
              <w:t>Polyethylene, high density, granulate {GLO}| market for | Cut-off, U</w:t>
            </w:r>
          </w:p>
        </w:tc>
      </w:tr>
    </w:tbl>
    <w:p w14:paraId="7259178D" w14:textId="77777777" w:rsidR="00C358C5" w:rsidRDefault="00C358C5">
      <w:pPr>
        <w:rPr>
          <w:rFonts w:ascii="Times New Roman" w:hAnsi="Times New Roman" w:cs="Times New Roman"/>
        </w:rPr>
      </w:pPr>
    </w:p>
    <w:p w14:paraId="2C3F72F0" w14:textId="6BA118F5" w:rsidR="0048617E" w:rsidRDefault="0048617E">
      <w:pPr>
        <w:rPr>
          <w:rFonts w:ascii="Times New Roman" w:hAnsi="Times New Roman" w:cs="Times New Roman"/>
        </w:rPr>
      </w:pPr>
    </w:p>
    <w:p w14:paraId="23471B16" w14:textId="4CC6318D" w:rsidR="00D80556" w:rsidRPr="006506D9" w:rsidRDefault="00D80556">
      <w:pPr>
        <w:rPr>
          <w:rFonts w:ascii="Times New Roman" w:hAnsi="Times New Roman" w:cs="Times New Roman"/>
          <w:b/>
          <w:bCs/>
          <w:color w:val="0070C0"/>
          <w:sz w:val="24"/>
          <w:szCs w:val="24"/>
        </w:rPr>
      </w:pPr>
      <w:r w:rsidRPr="006506D9">
        <w:rPr>
          <w:rFonts w:ascii="Times New Roman" w:hAnsi="Times New Roman" w:cs="Times New Roman"/>
          <w:b/>
          <w:bCs/>
          <w:color w:val="0070C0"/>
          <w:sz w:val="24"/>
          <w:szCs w:val="24"/>
        </w:rPr>
        <w:lastRenderedPageBreak/>
        <w:t>Hybrid LCA</w:t>
      </w:r>
    </w:p>
    <w:p w14:paraId="22908490" w14:textId="77777777" w:rsidR="006506D9" w:rsidRPr="000A6976" w:rsidRDefault="006506D9" w:rsidP="006506D9">
      <w:pPr>
        <w:spacing w:after="240" w:line="480" w:lineRule="auto"/>
        <w:jc w:val="both"/>
        <w:rPr>
          <w:rFonts w:ascii="Times New Roman" w:eastAsia="Arial" w:hAnsi="Times New Roman" w:cs="Times New Roman"/>
          <w:sz w:val="24"/>
          <w:szCs w:val="24"/>
        </w:rPr>
      </w:pPr>
      <w:r w:rsidRPr="000A6976">
        <w:rPr>
          <w:rFonts w:ascii="Times New Roman" w:eastAsia="Arial" w:hAnsi="Times New Roman" w:cs="Times New Roman"/>
          <w:sz w:val="24"/>
          <w:szCs w:val="24"/>
        </w:rPr>
        <w:t xml:space="preserve">The hybrid LCA methodology integrates the bottom-up, process LCA technique (equation (1)) and the top-down, environmental input-output (EIO) LCA model (equation (2)). This provides a robust, systematically complete system boundary which accounts for the entire supply chain and avoids double counting </w:t>
      </w:r>
      <w:r w:rsidRPr="000A6976">
        <w:rPr>
          <w:rFonts w:ascii="Times New Roman" w:eastAsia="Arial" w:hAnsi="Times New Roman" w:cs="Times New Roman"/>
          <w:sz w:val="24"/>
          <w:szCs w:val="24"/>
        </w:rPr>
        <w:fldChar w:fldCharType="begin"/>
      </w:r>
      <w:r w:rsidRPr="000A6976">
        <w:rPr>
          <w:rFonts w:ascii="Times New Roman" w:eastAsia="Arial" w:hAnsi="Times New Roman" w:cs="Times New Roman"/>
          <w:sz w:val="24"/>
          <w:szCs w:val="24"/>
        </w:rPr>
        <w:instrText xml:space="preserve"> ADDIN EN.CITE &lt;EndNote&gt;&lt;Cite&gt;&lt;Author&gt;Ibn-Mohammed&lt;/Author&gt;&lt;Year&gt;2016&lt;/Year&gt;&lt;RecNum&gt;2115&lt;/RecNum&gt;&lt;DisplayText&gt;(Ibn-Mohammed et al., 2016)&lt;/DisplayText&gt;&lt;record&gt;&lt;rec-number&gt;2115&lt;/rec-number&gt;&lt;foreign-keys&gt;&lt;key app="EN" db-id="x5wp95dpixe2z1ervf05fsx9wvwvxdx5t0pp" timestamp="1637934377" guid="2567e5b4-adf4-4147-a782-f8df45b9cef8"&gt;2115&lt;/key&gt;&lt;/foreign-keys&gt;&lt;ref-type name="Journal Article"&gt;17&lt;/ref-type&gt;&lt;contributors&gt;&lt;authors&gt;&lt;author&gt;Ibn-Mohammed, Taofeeq&lt;/author&gt;&lt;author&gt;Koh, Lenny S. C.&lt;/author&gt;&lt;author&gt;Reaney, Ian M.&lt;/author&gt;&lt;author&gt;Acquaye, Adolf&lt;/author&gt;&lt;author&gt;Wang, Dawei&lt;/author&gt;&lt;author&gt;Taylor, Simon&lt;/author&gt;&lt;author&gt;Genovese, Andrea&lt;/author&gt;&lt;/authors&gt;&lt;/contributors&gt;&lt;titles&gt;&lt;title&gt;Integrated Hybrid Life Cycle Assessment and Supply Chain Environmental Profile Evaluations of Lead-based (Lead Zirconate Titanate) versus Lead-free (Potassium Sodium Niobate) Piezoelectric Ceramics&lt;/title&gt;&lt;secondary-title&gt;Energy &amp;amp; Environmental Science&lt;/secondary-title&gt;&lt;/titles&gt;&lt;periodical&gt;&lt;full-title&gt;Energy &amp;amp; Environmental Science&lt;/full-title&gt;&lt;/periodical&gt;&lt;pages&gt;3495-3520&lt;/pages&gt;&lt;volume&gt;9&lt;/volume&gt;&lt;dates&gt;&lt;year&gt;2016&lt;/year&gt;&lt;/dates&gt;&lt;publisher&gt;The Royal Society of Chemistry&lt;/publisher&gt;&lt;isbn&gt;1754-5692&lt;/isbn&gt;&lt;work-type&gt;10.1039/C6EE02429G&lt;/work-type&gt;&lt;urls&gt;&lt;related-urls&gt;&lt;url&gt;http://dx.doi.org/10.1039/C6EE02429G&lt;/url&gt;&lt;/related-urls&gt;&lt;/urls&gt;&lt;electronic-resource-num&gt;10.1039/C6EE02429G&lt;/electronic-resource-num&gt;&lt;/record&gt;&lt;/Cite&gt;&lt;/EndNote&gt;</w:instrText>
      </w:r>
      <w:r w:rsidRPr="000A6976">
        <w:rPr>
          <w:rFonts w:ascii="Times New Roman" w:eastAsia="Arial" w:hAnsi="Times New Roman" w:cs="Times New Roman"/>
          <w:sz w:val="24"/>
          <w:szCs w:val="24"/>
        </w:rPr>
        <w:fldChar w:fldCharType="separate"/>
      </w:r>
      <w:r w:rsidRPr="000A6976">
        <w:rPr>
          <w:rFonts w:ascii="Times New Roman" w:eastAsia="Arial" w:hAnsi="Times New Roman" w:cs="Times New Roman"/>
          <w:noProof/>
          <w:sz w:val="24"/>
          <w:szCs w:val="24"/>
        </w:rPr>
        <w:t>(Ibn-Mohammed et al., 2016)</w:t>
      </w:r>
      <w:r w:rsidRPr="000A6976">
        <w:rPr>
          <w:rFonts w:ascii="Times New Roman" w:eastAsia="Arial" w:hAnsi="Times New Roman" w:cs="Times New Roman"/>
          <w:sz w:val="24"/>
          <w:szCs w:val="24"/>
        </w:rPr>
        <w:fldChar w:fldCharType="end"/>
      </w:r>
      <w:r w:rsidRPr="000A6976">
        <w:rPr>
          <w:rFonts w:ascii="Times New Roman" w:eastAsia="Arial" w:hAnsi="Times New Roman" w:cs="Times New Roman"/>
          <w:sz w:val="24"/>
          <w:szCs w:val="24"/>
        </w:rPr>
        <w:t>. The process LCA methodology, which accounts for the contributions of individual emissions within the system, is given in equation (1):</w:t>
      </w:r>
    </w:p>
    <w:p w14:paraId="1D3A5D5C" w14:textId="77777777" w:rsidR="006506D9" w:rsidRPr="000A6976" w:rsidRDefault="006506D9" w:rsidP="006506D9">
      <w:pPr>
        <w:spacing w:line="480" w:lineRule="auto"/>
        <w:jc w:val="both"/>
        <w:rPr>
          <w:rFonts w:ascii="Times New Roman" w:hAnsi="Times New Roman" w:cs="Times New Roman"/>
          <w:sz w:val="24"/>
          <w:szCs w:val="24"/>
        </w:rPr>
      </w:pPr>
      <m:oMath>
        <m:r>
          <w:rPr>
            <w:rFonts w:ascii="Cambria Math" w:hAnsi="Cambria Math" w:cs="Times New Roman"/>
            <w:sz w:val="24"/>
            <w:szCs w:val="24"/>
          </w:rPr>
          <m:t>Process LCA=</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p(i)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p(i)</m:t>
                </m:r>
              </m:sub>
            </m:sSub>
          </m:e>
        </m:nary>
      </m:oMath>
      <w:r w:rsidRPr="000A6976">
        <w:rPr>
          <w:rFonts w:ascii="Times New Roman" w:hAnsi="Times New Roman" w:cs="Times New Roman"/>
          <w:sz w:val="24"/>
          <w:szCs w:val="24"/>
        </w:rPr>
        <w:tab/>
      </w:r>
      <w:r w:rsidRPr="000A6976">
        <w:rPr>
          <w:rFonts w:ascii="Times New Roman" w:hAnsi="Times New Roman" w:cs="Times New Roman"/>
          <w:sz w:val="24"/>
          <w:szCs w:val="24"/>
        </w:rPr>
        <w:tab/>
      </w:r>
      <w:r w:rsidRPr="000A6976">
        <w:rPr>
          <w:rFonts w:ascii="Times New Roman" w:hAnsi="Times New Roman" w:cs="Times New Roman"/>
          <w:sz w:val="24"/>
          <w:szCs w:val="24"/>
        </w:rPr>
        <w:tab/>
      </w:r>
      <w:r w:rsidRPr="000A6976">
        <w:rPr>
          <w:rFonts w:ascii="Times New Roman" w:hAnsi="Times New Roman" w:cs="Times New Roman"/>
          <w:sz w:val="24"/>
          <w:szCs w:val="24"/>
        </w:rPr>
        <w:tab/>
      </w:r>
      <w:r w:rsidRPr="000A6976">
        <w:rPr>
          <w:rFonts w:ascii="Times New Roman" w:hAnsi="Times New Roman" w:cs="Times New Roman"/>
          <w:sz w:val="24"/>
          <w:szCs w:val="24"/>
        </w:rPr>
        <w:tab/>
      </w:r>
      <w:r w:rsidRPr="000A6976">
        <w:rPr>
          <w:rFonts w:ascii="Times New Roman" w:hAnsi="Times New Roman" w:cs="Times New Roman"/>
          <w:sz w:val="24"/>
          <w:szCs w:val="24"/>
        </w:rPr>
        <w:tab/>
      </w:r>
      <w:r w:rsidRPr="000A6976">
        <w:rPr>
          <w:rFonts w:ascii="Times New Roman" w:hAnsi="Times New Roman" w:cs="Times New Roman"/>
          <w:sz w:val="24"/>
          <w:szCs w:val="24"/>
        </w:rPr>
        <w:tab/>
      </w:r>
      <w:r w:rsidRPr="000A6976">
        <w:rPr>
          <w:rFonts w:ascii="Times New Roman" w:hAnsi="Times New Roman" w:cs="Times New Roman"/>
          <w:sz w:val="24"/>
          <w:szCs w:val="24"/>
        </w:rPr>
        <w:tab/>
        <w:t>(1)</w:t>
      </w:r>
    </w:p>
    <w:p w14:paraId="631C4C1D" w14:textId="77777777" w:rsidR="006506D9" w:rsidRPr="000A6976" w:rsidRDefault="006506D9" w:rsidP="006506D9">
      <w:pPr>
        <w:spacing w:after="240" w:line="480" w:lineRule="auto"/>
        <w:jc w:val="both"/>
        <w:rPr>
          <w:rFonts w:ascii="Times New Roman" w:eastAsia="Arial" w:hAnsi="Times New Roman" w:cs="Times New Roman"/>
          <w:sz w:val="24"/>
          <w:szCs w:val="24"/>
        </w:rPr>
      </w:pPr>
      <w:r w:rsidRPr="000A6976">
        <w:rPr>
          <w:rFonts w:ascii="Times New Roman" w:eastAsia="Arial" w:hAnsi="Times New Roman" w:cs="Times New Roman"/>
          <w:i/>
          <w:sz w:val="24"/>
          <w:szCs w:val="24"/>
        </w:rPr>
        <w:t>Ap</w:t>
      </w:r>
      <w:r w:rsidRPr="000A6976">
        <w:rPr>
          <w:rFonts w:ascii="Times New Roman" w:eastAsia="Arial" w:hAnsi="Times New Roman" w:cs="Times New Roman"/>
          <w:sz w:val="24"/>
          <w:szCs w:val="24"/>
        </w:rPr>
        <w:t xml:space="preserve"> represents the inputs (</w:t>
      </w:r>
      <w:proofErr w:type="spellStart"/>
      <w:r w:rsidRPr="000A6976">
        <w:rPr>
          <w:rFonts w:ascii="Times New Roman" w:eastAsia="Arial" w:hAnsi="Times New Roman" w:cs="Times New Roman"/>
          <w:i/>
          <w:sz w:val="24"/>
          <w:szCs w:val="24"/>
        </w:rPr>
        <w:t>i</w:t>
      </w:r>
      <w:proofErr w:type="spellEnd"/>
      <w:r w:rsidRPr="000A6976">
        <w:rPr>
          <w:rFonts w:ascii="Times New Roman" w:eastAsia="Arial" w:hAnsi="Times New Roman" w:cs="Times New Roman"/>
          <w:sz w:val="24"/>
          <w:szCs w:val="24"/>
        </w:rPr>
        <w:t xml:space="preserve">) into the supply chain, according to the system boundary shown in Figure 1, this includes raw material extraction, energy use and production processes; </w:t>
      </w:r>
      <w:r w:rsidRPr="000A6976">
        <w:rPr>
          <w:rFonts w:ascii="Times New Roman" w:eastAsia="Arial" w:hAnsi="Times New Roman" w:cs="Times New Roman"/>
          <w:i/>
          <w:sz w:val="24"/>
          <w:szCs w:val="24"/>
        </w:rPr>
        <w:t>n</w:t>
      </w:r>
      <w:r w:rsidRPr="000A6976">
        <w:rPr>
          <w:rFonts w:ascii="Times New Roman" w:eastAsia="Arial" w:hAnsi="Times New Roman" w:cs="Times New Roman"/>
          <w:sz w:val="24"/>
          <w:szCs w:val="24"/>
        </w:rPr>
        <w:t xml:space="preserve"> is the total number of inputs (</w:t>
      </w:r>
      <w:proofErr w:type="spellStart"/>
      <w:r w:rsidRPr="000A6976">
        <w:rPr>
          <w:rFonts w:ascii="Times New Roman" w:eastAsia="Arial" w:hAnsi="Times New Roman" w:cs="Times New Roman"/>
          <w:i/>
          <w:sz w:val="24"/>
          <w:szCs w:val="24"/>
        </w:rPr>
        <w:t>i</w:t>
      </w:r>
      <w:proofErr w:type="spellEnd"/>
      <w:r w:rsidRPr="000A6976">
        <w:rPr>
          <w:rFonts w:ascii="Times New Roman" w:eastAsia="Arial" w:hAnsi="Times New Roman" w:cs="Times New Roman"/>
          <w:sz w:val="24"/>
          <w:szCs w:val="24"/>
        </w:rPr>
        <w:t xml:space="preserve">) and </w:t>
      </w:r>
      <w:r w:rsidRPr="000A6976">
        <w:rPr>
          <w:rFonts w:ascii="Times New Roman" w:eastAsia="Arial" w:hAnsi="Times New Roman" w:cs="Times New Roman"/>
          <w:i/>
          <w:sz w:val="24"/>
          <w:szCs w:val="24"/>
        </w:rPr>
        <w:t>Ep</w:t>
      </w:r>
      <w:r w:rsidRPr="000A6976">
        <w:rPr>
          <w:rFonts w:ascii="Times New Roman" w:eastAsia="Arial" w:hAnsi="Times New Roman" w:cs="Times New Roman"/>
          <w:sz w:val="24"/>
          <w:szCs w:val="24"/>
        </w:rPr>
        <w:t xml:space="preserve"> is the emissions intensity of the chosen impact categories outlined above, for each input (</w:t>
      </w:r>
      <w:proofErr w:type="spellStart"/>
      <w:r w:rsidRPr="000A6976">
        <w:rPr>
          <w:rFonts w:ascii="Times New Roman" w:eastAsia="Arial" w:hAnsi="Times New Roman" w:cs="Times New Roman"/>
          <w:i/>
          <w:sz w:val="24"/>
          <w:szCs w:val="24"/>
        </w:rPr>
        <w:t>i</w:t>
      </w:r>
      <w:proofErr w:type="spellEnd"/>
      <w:r w:rsidRPr="000A6976">
        <w:rPr>
          <w:rFonts w:ascii="Times New Roman" w:eastAsia="Arial" w:hAnsi="Times New Roman" w:cs="Times New Roman"/>
          <w:sz w:val="24"/>
          <w:szCs w:val="24"/>
        </w:rPr>
        <w:t xml:space="preserve">) into the supply chain </w:t>
      </w:r>
      <w:r w:rsidRPr="000A6976">
        <w:rPr>
          <w:rFonts w:ascii="Times New Roman" w:eastAsia="Arial" w:hAnsi="Times New Roman" w:cs="Times New Roman"/>
          <w:sz w:val="24"/>
          <w:szCs w:val="24"/>
        </w:rPr>
        <w:fldChar w:fldCharType="begin"/>
      </w:r>
      <w:r w:rsidRPr="000A6976">
        <w:rPr>
          <w:rFonts w:ascii="Times New Roman" w:eastAsia="Arial" w:hAnsi="Times New Roman" w:cs="Times New Roman"/>
          <w:sz w:val="24"/>
          <w:szCs w:val="24"/>
        </w:rPr>
        <w:instrText xml:space="preserve"> ADDIN EN.CITE &lt;EndNote&gt;&lt;Cite&gt;&lt;Author&gt;Ibn-Mohammed&lt;/Author&gt;&lt;Year&gt;2016&lt;/Year&gt;&lt;RecNum&gt;2115&lt;/RecNum&gt;&lt;DisplayText&gt;(Ibn-Mohammed et al., 2016)&lt;/DisplayText&gt;&lt;record&gt;&lt;rec-number&gt;2115&lt;/rec-number&gt;&lt;foreign-keys&gt;&lt;key app="EN" db-id="x5wp95dpixe2z1ervf05fsx9wvwvxdx5t0pp" timestamp="1637934377" guid="2567e5b4-adf4-4147-a782-f8df45b9cef8"&gt;2115&lt;/key&gt;&lt;/foreign-keys&gt;&lt;ref-type name="Journal Article"&gt;17&lt;/ref-type&gt;&lt;contributors&gt;&lt;authors&gt;&lt;author&gt;Ibn-Mohammed, Taofeeq&lt;/author&gt;&lt;author&gt;Koh, Lenny S. C.&lt;/author&gt;&lt;author&gt;Reaney, Ian M.&lt;/author&gt;&lt;author&gt;Acquaye, Adolf&lt;/author&gt;&lt;author&gt;Wang, Dawei&lt;/author&gt;&lt;author&gt;Taylor, Simon&lt;/author&gt;&lt;author&gt;Genovese, Andrea&lt;/author&gt;&lt;/authors&gt;&lt;/contributors&gt;&lt;titles&gt;&lt;title&gt;Integrated Hybrid Life Cycle Assessment and Supply Chain Environmental Profile Evaluations of Lead-based (Lead Zirconate Titanate) versus Lead-free (Potassium Sodium Niobate) Piezoelectric Ceramics&lt;/title&gt;&lt;secondary-title&gt;Energy &amp;amp; Environmental Science&lt;/secondary-title&gt;&lt;/titles&gt;&lt;periodical&gt;&lt;full-title&gt;Energy &amp;amp; Environmental Science&lt;/full-title&gt;&lt;/periodical&gt;&lt;pages&gt;3495-3520&lt;/pages&gt;&lt;volume&gt;9&lt;/volume&gt;&lt;dates&gt;&lt;year&gt;2016&lt;/year&gt;&lt;/dates&gt;&lt;publisher&gt;The Royal Society of Chemistry&lt;/publisher&gt;&lt;isbn&gt;1754-5692&lt;/isbn&gt;&lt;work-type&gt;10.1039/C6EE02429G&lt;/work-type&gt;&lt;urls&gt;&lt;related-urls&gt;&lt;url&gt;http://dx.doi.org/10.1039/C6EE02429G&lt;/url&gt;&lt;/related-urls&gt;&lt;/urls&gt;&lt;electronic-resource-num&gt;10.1039/C6EE02429G&lt;/electronic-resource-num&gt;&lt;/record&gt;&lt;/Cite&gt;&lt;/EndNote&gt;</w:instrText>
      </w:r>
      <w:r w:rsidRPr="000A6976">
        <w:rPr>
          <w:rFonts w:ascii="Times New Roman" w:eastAsia="Arial" w:hAnsi="Times New Roman" w:cs="Times New Roman"/>
          <w:sz w:val="24"/>
          <w:szCs w:val="24"/>
        </w:rPr>
        <w:fldChar w:fldCharType="separate"/>
      </w:r>
      <w:r w:rsidRPr="000A6976">
        <w:rPr>
          <w:rFonts w:ascii="Times New Roman" w:eastAsia="Arial" w:hAnsi="Times New Roman" w:cs="Times New Roman"/>
          <w:noProof/>
          <w:sz w:val="24"/>
          <w:szCs w:val="24"/>
        </w:rPr>
        <w:t>(Ibn-Mohammed et al., 2016)</w:t>
      </w:r>
      <w:r w:rsidRPr="000A6976">
        <w:rPr>
          <w:rFonts w:ascii="Times New Roman" w:eastAsia="Arial" w:hAnsi="Times New Roman" w:cs="Times New Roman"/>
          <w:sz w:val="24"/>
          <w:szCs w:val="24"/>
        </w:rPr>
        <w:fldChar w:fldCharType="end"/>
      </w:r>
      <w:r w:rsidRPr="000A6976">
        <w:rPr>
          <w:rFonts w:ascii="Times New Roman" w:eastAsia="Arial" w:hAnsi="Times New Roman" w:cs="Times New Roman"/>
          <w:sz w:val="24"/>
          <w:szCs w:val="24"/>
        </w:rPr>
        <w:t>.</w:t>
      </w:r>
    </w:p>
    <w:p w14:paraId="4FA0EF7E" w14:textId="77777777" w:rsidR="006506D9" w:rsidRPr="000A6976" w:rsidRDefault="006506D9" w:rsidP="006506D9">
      <w:pPr>
        <w:spacing w:after="240" w:line="480" w:lineRule="auto"/>
        <w:jc w:val="both"/>
        <w:rPr>
          <w:rFonts w:ascii="Times New Roman" w:eastAsia="Arial" w:hAnsi="Times New Roman" w:cs="Times New Roman"/>
          <w:sz w:val="24"/>
          <w:szCs w:val="24"/>
        </w:rPr>
      </w:pPr>
      <w:r w:rsidRPr="000A6976">
        <w:rPr>
          <w:rFonts w:ascii="Times New Roman" w:eastAsia="Arial" w:hAnsi="Times New Roman" w:cs="Times New Roman"/>
          <w:sz w:val="24"/>
          <w:szCs w:val="24"/>
        </w:rPr>
        <w:t>To account for the environmental impact across economic sectors, the economic input-output (EIO) LCA methodology can be used, as per equation (2):</w:t>
      </w:r>
    </w:p>
    <w:p w14:paraId="6C109162" w14:textId="77777777" w:rsidR="006506D9" w:rsidRPr="000A6976" w:rsidRDefault="006506D9" w:rsidP="006506D9">
      <w:pPr>
        <w:spacing w:line="480" w:lineRule="auto"/>
        <w:jc w:val="both"/>
        <w:rPr>
          <w:rFonts w:ascii="Times New Roman" w:hAnsi="Times New Roman" w:cs="Times New Roman"/>
          <w:sz w:val="24"/>
          <w:szCs w:val="24"/>
        </w:rPr>
      </w:pPr>
      <m:oMath>
        <m:r>
          <w:rPr>
            <w:rFonts w:ascii="Cambria Math" w:hAnsi="Cambria Math" w:cs="Times New Roman"/>
            <w:sz w:val="24"/>
            <w:szCs w:val="24"/>
          </w:rPr>
          <m:t>EIO LCA=</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io</m:t>
            </m:r>
          </m:sub>
        </m:sSub>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(I-A)</m:t>
            </m:r>
          </m:e>
          <m:sup>
            <m:r>
              <w:rPr>
                <w:rFonts w:ascii="Cambria Math" w:hAnsi="Cambria Math" w:cs="Times New Roman"/>
                <w:sz w:val="24"/>
                <w:szCs w:val="24"/>
              </w:rPr>
              <m:t>-1</m:t>
            </m:r>
          </m:sup>
        </m:sSup>
        <m:r>
          <w:rPr>
            <w:rFonts w:ascii="Cambria Math" w:hAnsi="Cambria Math" w:cs="Times New Roman"/>
            <w:sz w:val="24"/>
            <w:szCs w:val="24"/>
          </w:rPr>
          <m:t>∙y</m:t>
        </m:r>
      </m:oMath>
      <w:r w:rsidRPr="000A6976">
        <w:rPr>
          <w:rFonts w:ascii="Times New Roman" w:hAnsi="Times New Roman" w:cs="Times New Roman"/>
          <w:sz w:val="24"/>
          <w:szCs w:val="24"/>
        </w:rPr>
        <w:t xml:space="preserve"> </w:t>
      </w:r>
      <w:r w:rsidRPr="000A6976">
        <w:rPr>
          <w:rFonts w:ascii="Times New Roman" w:hAnsi="Times New Roman" w:cs="Times New Roman"/>
          <w:sz w:val="24"/>
          <w:szCs w:val="24"/>
        </w:rPr>
        <w:tab/>
      </w:r>
      <w:r w:rsidRPr="000A6976">
        <w:rPr>
          <w:rFonts w:ascii="Times New Roman" w:hAnsi="Times New Roman" w:cs="Times New Roman"/>
          <w:sz w:val="24"/>
          <w:szCs w:val="24"/>
        </w:rPr>
        <w:tab/>
      </w:r>
      <w:r w:rsidRPr="000A6976">
        <w:rPr>
          <w:rFonts w:ascii="Times New Roman" w:hAnsi="Times New Roman" w:cs="Times New Roman"/>
          <w:sz w:val="24"/>
          <w:szCs w:val="24"/>
        </w:rPr>
        <w:tab/>
      </w:r>
      <w:r w:rsidRPr="000A6976">
        <w:rPr>
          <w:rFonts w:ascii="Times New Roman" w:hAnsi="Times New Roman" w:cs="Times New Roman"/>
          <w:sz w:val="24"/>
          <w:szCs w:val="24"/>
        </w:rPr>
        <w:tab/>
      </w:r>
      <w:r w:rsidRPr="000A6976">
        <w:rPr>
          <w:rFonts w:ascii="Times New Roman" w:hAnsi="Times New Roman" w:cs="Times New Roman"/>
          <w:sz w:val="24"/>
          <w:szCs w:val="24"/>
        </w:rPr>
        <w:tab/>
      </w:r>
      <w:r w:rsidRPr="000A6976">
        <w:rPr>
          <w:rFonts w:ascii="Times New Roman" w:hAnsi="Times New Roman" w:cs="Times New Roman"/>
          <w:sz w:val="24"/>
          <w:szCs w:val="24"/>
        </w:rPr>
        <w:tab/>
      </w:r>
      <w:r w:rsidRPr="000A6976">
        <w:rPr>
          <w:rFonts w:ascii="Times New Roman" w:hAnsi="Times New Roman" w:cs="Times New Roman"/>
          <w:sz w:val="24"/>
          <w:szCs w:val="24"/>
        </w:rPr>
        <w:tab/>
      </w:r>
      <w:r w:rsidRPr="000A6976">
        <w:rPr>
          <w:rFonts w:ascii="Times New Roman" w:hAnsi="Times New Roman" w:cs="Times New Roman"/>
          <w:sz w:val="24"/>
          <w:szCs w:val="24"/>
        </w:rPr>
        <w:tab/>
        <w:t>(2)</w:t>
      </w:r>
    </w:p>
    <w:p w14:paraId="52A649EC" w14:textId="77777777" w:rsidR="006506D9" w:rsidRPr="000A6976" w:rsidRDefault="006506D9" w:rsidP="006506D9">
      <w:pPr>
        <w:spacing w:after="240" w:line="480" w:lineRule="auto"/>
        <w:jc w:val="both"/>
        <w:rPr>
          <w:rFonts w:ascii="Times New Roman" w:eastAsia="Arial" w:hAnsi="Times New Roman" w:cs="Times New Roman"/>
          <w:sz w:val="24"/>
          <w:szCs w:val="24"/>
        </w:rPr>
      </w:pPr>
      <w:r w:rsidRPr="000A6976">
        <w:rPr>
          <w:rFonts w:ascii="Times New Roman" w:eastAsia="Arial" w:hAnsi="Times New Roman" w:cs="Times New Roman"/>
          <w:sz w:val="24"/>
          <w:szCs w:val="24"/>
        </w:rPr>
        <w:t xml:space="preserve">Where </w:t>
      </w:r>
      <w:proofErr w:type="spellStart"/>
      <w:r w:rsidRPr="000A6976">
        <w:rPr>
          <w:rFonts w:ascii="Times New Roman" w:eastAsia="Arial" w:hAnsi="Times New Roman" w:cs="Times New Roman"/>
          <w:i/>
          <w:sz w:val="24"/>
          <w:szCs w:val="24"/>
        </w:rPr>
        <w:t>Eio</w:t>
      </w:r>
      <w:proofErr w:type="spellEnd"/>
      <w:r w:rsidRPr="000A6976">
        <w:rPr>
          <w:rFonts w:ascii="Times New Roman" w:eastAsia="Arial" w:hAnsi="Times New Roman" w:cs="Times New Roman"/>
          <w:i/>
          <w:sz w:val="24"/>
          <w:szCs w:val="24"/>
        </w:rPr>
        <w:t>. (I - A)</w:t>
      </w:r>
      <w:r w:rsidRPr="000A6976">
        <w:rPr>
          <w:rFonts w:ascii="Times New Roman" w:eastAsia="Arial" w:hAnsi="Times New Roman" w:cs="Times New Roman"/>
          <w:i/>
          <w:sz w:val="24"/>
          <w:szCs w:val="24"/>
          <w:vertAlign w:val="superscript"/>
        </w:rPr>
        <w:t>-1</w:t>
      </w:r>
      <w:r w:rsidRPr="000A6976">
        <w:rPr>
          <w:rFonts w:ascii="Times New Roman" w:eastAsia="Arial" w:hAnsi="Times New Roman" w:cs="Times New Roman"/>
          <w:sz w:val="24"/>
          <w:szCs w:val="24"/>
        </w:rPr>
        <w:t xml:space="preserve"> corresponds to the total, direct and indirect, emissions intensities of each industry involved in the production of the product and y represents the final demand. </w:t>
      </w:r>
    </w:p>
    <w:p w14:paraId="506EBD2C" w14:textId="77777777" w:rsidR="006506D9" w:rsidRPr="000A6976" w:rsidRDefault="006506D9" w:rsidP="006506D9">
      <w:pPr>
        <w:spacing w:after="240" w:line="480" w:lineRule="auto"/>
        <w:jc w:val="both"/>
        <w:rPr>
          <w:rFonts w:ascii="Times New Roman" w:eastAsia="Arial" w:hAnsi="Times New Roman" w:cs="Times New Roman"/>
          <w:sz w:val="24"/>
          <w:szCs w:val="24"/>
        </w:rPr>
      </w:pPr>
      <w:r w:rsidRPr="000A6976">
        <w:rPr>
          <w:rFonts w:ascii="Times New Roman" w:eastAsia="Arial" w:hAnsi="Times New Roman" w:cs="Times New Roman"/>
          <w:sz w:val="24"/>
          <w:szCs w:val="24"/>
        </w:rPr>
        <w:t>The resulting hybrid LCA methodology is provided in equation (3):</w:t>
      </w:r>
    </w:p>
    <w:p w14:paraId="435C240A" w14:textId="77777777" w:rsidR="006506D9" w:rsidRPr="000A6976" w:rsidRDefault="006506D9" w:rsidP="006506D9">
      <w:pPr>
        <w:spacing w:line="480" w:lineRule="auto"/>
        <w:jc w:val="both"/>
        <w:rPr>
          <w:rFonts w:ascii="Times New Roman" w:hAnsi="Times New Roman" w:cs="Times New Roman"/>
          <w:sz w:val="24"/>
          <w:szCs w:val="24"/>
        </w:rPr>
      </w:pPr>
      <m:oMath>
        <m:r>
          <w:rPr>
            <w:rFonts w:ascii="Cambria Math" w:hAnsi="Cambria Math" w:cs="Times New Roman"/>
            <w:sz w:val="24"/>
            <w:szCs w:val="24"/>
          </w:rPr>
          <m:t>Hybrid LCA=</m:t>
        </m:r>
        <m:d>
          <m:dPr>
            <m:begChr m:val="["/>
            <m:endChr m:val="]"/>
            <m:ctrlPr>
              <w:rPr>
                <w:rFonts w:ascii="Cambria Math" w:hAnsi="Cambria Math" w:cs="Times New Roman"/>
                <w:i/>
                <w:sz w:val="24"/>
                <w:szCs w:val="24"/>
              </w:rPr>
            </m:ctrlPr>
          </m:dPr>
          <m:e>
            <m:m>
              <m:mPr>
                <m:mcs>
                  <m:mc>
                    <m:mcPr>
                      <m:count m:val="2"/>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p</m:t>
                      </m:r>
                    </m:sub>
                  </m:sSub>
                </m:e>
                <m:e>
                  <m:r>
                    <w:rPr>
                      <w:rFonts w:ascii="Cambria Math" w:hAnsi="Cambria Math" w:cs="Times New Roman"/>
                      <w:sz w:val="24"/>
                      <w:szCs w:val="24"/>
                    </w:rPr>
                    <m:t>0</m:t>
                  </m:r>
                </m:e>
              </m:mr>
              <m:mr>
                <m:e>
                  <m:r>
                    <w:rPr>
                      <w:rFonts w:ascii="Cambria Math" w:hAnsi="Cambria Math" w:cs="Times New Roman"/>
                      <w:sz w:val="24"/>
                      <w:szCs w:val="24"/>
                    </w:rPr>
                    <m:t>0</m:t>
                  </m:r>
                </m:e>
                <m:e>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io</m:t>
                      </m:r>
                    </m:sub>
                  </m:sSub>
                </m:e>
              </m:mr>
            </m:m>
          </m:e>
        </m:d>
        <m:sSup>
          <m:sSupPr>
            <m:ctrlPr>
              <w:rPr>
                <w:rFonts w:ascii="Cambria Math" w:hAnsi="Cambria Math" w:cs="Times New Roman"/>
                <w:i/>
                <w:sz w:val="24"/>
                <w:szCs w:val="24"/>
              </w:rPr>
            </m:ctrlPr>
          </m:sSupPr>
          <m:e>
            <m:d>
              <m:dPr>
                <m:begChr m:val="["/>
                <m:endChr m:val="]"/>
                <m:ctrlPr>
                  <w:rPr>
                    <w:rFonts w:ascii="Cambria Math" w:hAnsi="Cambria Math" w:cs="Times New Roman"/>
                    <w:i/>
                    <w:sz w:val="24"/>
                    <w:szCs w:val="24"/>
                  </w:rPr>
                </m:ctrlPr>
              </m:dPr>
              <m:e>
                <m:m>
                  <m:mPr>
                    <m:mcs>
                      <m:mc>
                        <m:mcPr>
                          <m:count m:val="2"/>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p</m:t>
                          </m:r>
                        </m:sub>
                      </m:sSub>
                    </m:e>
                    <m:e>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d</m:t>
                          </m:r>
                        </m:sub>
                      </m:sSub>
                    </m:e>
                  </m:mr>
                  <m:mr>
                    <m:e>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u</m:t>
                          </m:r>
                        </m:sub>
                      </m:sSub>
                    </m:e>
                    <m:e>
                      <m:sSub>
                        <m:sSubPr>
                          <m:ctrlPr>
                            <w:rPr>
                              <w:rFonts w:ascii="Cambria Math" w:hAnsi="Cambria Math" w:cs="Times New Roman"/>
                              <w:i/>
                              <w:sz w:val="24"/>
                              <w:szCs w:val="24"/>
                            </w:rPr>
                          </m:ctrlPr>
                        </m:sSubPr>
                        <m:e>
                          <m:r>
                            <w:rPr>
                              <w:rFonts w:ascii="Cambria Math" w:hAnsi="Cambria Math" w:cs="Times New Roman"/>
                              <w:sz w:val="24"/>
                              <w:szCs w:val="24"/>
                            </w:rPr>
                            <m:t>I-A</m:t>
                          </m:r>
                        </m:e>
                        <m:sub>
                          <m:r>
                            <w:rPr>
                              <w:rFonts w:ascii="Cambria Math" w:hAnsi="Cambria Math" w:cs="Times New Roman"/>
                              <w:sz w:val="24"/>
                              <w:szCs w:val="24"/>
                            </w:rPr>
                            <m:t>io</m:t>
                          </m:r>
                        </m:sub>
                      </m:sSub>
                    </m:e>
                  </m:mr>
                </m:m>
              </m:e>
            </m:d>
          </m:e>
          <m:sup>
            <m:r>
              <w:rPr>
                <w:rFonts w:ascii="Cambria Math" w:hAnsi="Cambria Math" w:cs="Times New Roman"/>
                <w:sz w:val="24"/>
                <w:szCs w:val="24"/>
              </w:rPr>
              <m:t>-1</m:t>
            </m:r>
          </m:sup>
        </m:sSup>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r>
                    <w:rPr>
                      <w:rFonts w:ascii="Cambria Math" w:hAnsi="Cambria Math" w:cs="Times New Roman"/>
                      <w:sz w:val="24"/>
                      <w:szCs w:val="24"/>
                    </w:rPr>
                    <m:t>y</m:t>
                  </m:r>
                </m:e>
              </m:mr>
              <m:mr>
                <m:e>
                  <m:r>
                    <w:rPr>
                      <w:rFonts w:ascii="Cambria Math" w:hAnsi="Cambria Math" w:cs="Times New Roman"/>
                      <w:sz w:val="24"/>
                      <w:szCs w:val="24"/>
                    </w:rPr>
                    <m:t>0</m:t>
                  </m:r>
                </m:e>
              </m:mr>
            </m:m>
          </m:e>
        </m:d>
      </m:oMath>
      <w:r w:rsidRPr="000A6976">
        <w:rPr>
          <w:rFonts w:ascii="Times New Roman" w:hAnsi="Times New Roman" w:cs="Times New Roman"/>
          <w:sz w:val="24"/>
          <w:szCs w:val="24"/>
        </w:rPr>
        <w:t xml:space="preserve"> </w:t>
      </w:r>
      <w:r w:rsidRPr="000A6976">
        <w:rPr>
          <w:rFonts w:ascii="Times New Roman" w:hAnsi="Times New Roman" w:cs="Times New Roman"/>
          <w:sz w:val="24"/>
          <w:szCs w:val="24"/>
        </w:rPr>
        <w:tab/>
      </w:r>
      <w:r w:rsidRPr="000A6976">
        <w:rPr>
          <w:rFonts w:ascii="Times New Roman" w:hAnsi="Times New Roman" w:cs="Times New Roman"/>
          <w:sz w:val="24"/>
          <w:szCs w:val="24"/>
        </w:rPr>
        <w:tab/>
      </w:r>
      <w:r w:rsidRPr="000A6976">
        <w:rPr>
          <w:rFonts w:ascii="Times New Roman" w:hAnsi="Times New Roman" w:cs="Times New Roman"/>
          <w:sz w:val="24"/>
          <w:szCs w:val="24"/>
        </w:rPr>
        <w:tab/>
      </w:r>
      <w:r w:rsidRPr="000A6976">
        <w:rPr>
          <w:rFonts w:ascii="Times New Roman" w:hAnsi="Times New Roman" w:cs="Times New Roman"/>
          <w:sz w:val="24"/>
          <w:szCs w:val="24"/>
        </w:rPr>
        <w:tab/>
      </w:r>
      <w:r w:rsidRPr="000A6976">
        <w:rPr>
          <w:rFonts w:ascii="Times New Roman" w:hAnsi="Times New Roman" w:cs="Times New Roman"/>
          <w:sz w:val="24"/>
          <w:szCs w:val="24"/>
        </w:rPr>
        <w:tab/>
      </w:r>
      <w:r w:rsidRPr="000A6976">
        <w:rPr>
          <w:rFonts w:ascii="Times New Roman" w:hAnsi="Times New Roman" w:cs="Times New Roman"/>
          <w:sz w:val="24"/>
          <w:szCs w:val="24"/>
        </w:rPr>
        <w:tab/>
        <w:t>(3)</w:t>
      </w:r>
    </w:p>
    <w:p w14:paraId="40DF726B" w14:textId="77777777" w:rsidR="006506D9" w:rsidRPr="000A6976" w:rsidRDefault="006506D9" w:rsidP="006506D9">
      <w:pPr>
        <w:spacing w:after="240" w:line="480" w:lineRule="auto"/>
        <w:jc w:val="both"/>
        <w:rPr>
          <w:rFonts w:ascii="Times New Roman" w:eastAsia="Arial" w:hAnsi="Times New Roman" w:cs="Times New Roman"/>
          <w:sz w:val="24"/>
          <w:szCs w:val="24"/>
          <w:highlight w:val="yellow"/>
        </w:rPr>
      </w:pPr>
      <w:r w:rsidRPr="000A6976">
        <w:rPr>
          <w:rFonts w:ascii="Times New Roman" w:eastAsia="Arial" w:hAnsi="Times New Roman" w:cs="Times New Roman"/>
          <w:sz w:val="24"/>
          <w:szCs w:val="24"/>
        </w:rPr>
        <w:t xml:space="preserve">Where </w:t>
      </w:r>
      <w:r w:rsidRPr="000A6976">
        <w:rPr>
          <w:rFonts w:ascii="Times New Roman" w:eastAsia="Arial" w:hAnsi="Times New Roman" w:cs="Times New Roman"/>
          <w:i/>
          <w:sz w:val="24"/>
          <w:szCs w:val="24"/>
        </w:rPr>
        <w:t>Ep</w:t>
      </w:r>
      <w:r w:rsidRPr="000A6976">
        <w:rPr>
          <w:rFonts w:ascii="Times New Roman" w:eastAsia="Arial" w:hAnsi="Times New Roman" w:cs="Times New Roman"/>
          <w:sz w:val="24"/>
          <w:szCs w:val="24"/>
        </w:rPr>
        <w:t xml:space="preserve"> corresponds to the process inventory environmental extension matrix and </w:t>
      </w:r>
      <w:proofErr w:type="spellStart"/>
      <w:r w:rsidRPr="000A6976">
        <w:rPr>
          <w:rFonts w:ascii="Times New Roman" w:eastAsia="Arial" w:hAnsi="Times New Roman" w:cs="Times New Roman"/>
          <w:i/>
          <w:sz w:val="24"/>
          <w:szCs w:val="24"/>
        </w:rPr>
        <w:t>Eio</w:t>
      </w:r>
      <w:proofErr w:type="spellEnd"/>
      <w:r w:rsidRPr="000A6976">
        <w:rPr>
          <w:rFonts w:ascii="Times New Roman" w:eastAsia="Arial" w:hAnsi="Times New Roman" w:cs="Times New Roman"/>
          <w:sz w:val="24"/>
          <w:szCs w:val="24"/>
        </w:rPr>
        <w:t xml:space="preserve"> denotes the multi‐regional input output environmental extension matrix, for each of the chosen environmental impact categories. The square matrix representation for the process LCA </w:t>
      </w:r>
      <w:r w:rsidRPr="000A6976">
        <w:rPr>
          <w:rFonts w:ascii="Times New Roman" w:eastAsia="Arial" w:hAnsi="Times New Roman" w:cs="Times New Roman"/>
          <w:sz w:val="24"/>
          <w:szCs w:val="24"/>
        </w:rPr>
        <w:lastRenderedPageBreak/>
        <w:t xml:space="preserve">inventory is denoted by </w:t>
      </w:r>
      <w:r w:rsidRPr="000A6976">
        <w:rPr>
          <w:rFonts w:ascii="Times New Roman" w:eastAsia="Arial" w:hAnsi="Times New Roman" w:cs="Times New Roman"/>
          <w:i/>
          <w:sz w:val="24"/>
          <w:szCs w:val="24"/>
        </w:rPr>
        <w:t>Ap</w:t>
      </w:r>
      <w:r w:rsidRPr="000A6976">
        <w:rPr>
          <w:rFonts w:ascii="Times New Roman" w:eastAsia="Arial" w:hAnsi="Times New Roman" w:cs="Times New Roman"/>
          <w:sz w:val="24"/>
          <w:szCs w:val="24"/>
        </w:rPr>
        <w:t xml:space="preserve"> and </w:t>
      </w:r>
      <w:proofErr w:type="spellStart"/>
      <w:r w:rsidRPr="000A6976">
        <w:rPr>
          <w:rFonts w:ascii="Times New Roman" w:eastAsia="Arial" w:hAnsi="Times New Roman" w:cs="Times New Roman"/>
          <w:i/>
          <w:sz w:val="24"/>
          <w:szCs w:val="24"/>
        </w:rPr>
        <w:t>Aio</w:t>
      </w:r>
      <w:proofErr w:type="spellEnd"/>
      <w:r w:rsidRPr="000A6976">
        <w:rPr>
          <w:rFonts w:ascii="Times New Roman" w:eastAsia="Arial" w:hAnsi="Times New Roman" w:cs="Times New Roman"/>
          <w:sz w:val="24"/>
          <w:szCs w:val="24"/>
        </w:rPr>
        <w:t xml:space="preserve"> signifies the input output technology coefficient matrix. </w:t>
      </w:r>
      <w:r w:rsidRPr="000A6976">
        <w:rPr>
          <w:rFonts w:ascii="Times New Roman" w:eastAsia="Arial" w:hAnsi="Times New Roman" w:cs="Times New Roman"/>
          <w:i/>
          <w:sz w:val="24"/>
          <w:szCs w:val="24"/>
        </w:rPr>
        <w:t>I</w:t>
      </w:r>
      <w:r w:rsidRPr="000A6976">
        <w:rPr>
          <w:rFonts w:ascii="Times New Roman" w:eastAsia="Arial" w:hAnsi="Times New Roman" w:cs="Times New Roman"/>
          <w:sz w:val="24"/>
          <w:szCs w:val="24"/>
        </w:rPr>
        <w:t xml:space="preserve">, corresponds to the identity matrix and the functional unit column matrix is shown as </w:t>
      </w:r>
      <m:oMath>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r>
                    <w:rPr>
                      <w:rFonts w:ascii="Cambria Math" w:hAnsi="Cambria Math" w:cs="Times New Roman"/>
                      <w:sz w:val="24"/>
                      <w:szCs w:val="24"/>
                    </w:rPr>
                    <m:t>y</m:t>
                  </m:r>
                </m:e>
              </m:mr>
              <m:mr>
                <m:e>
                  <m:r>
                    <w:rPr>
                      <w:rFonts w:ascii="Cambria Math" w:hAnsi="Cambria Math" w:cs="Times New Roman"/>
                      <w:sz w:val="24"/>
                      <w:szCs w:val="24"/>
                    </w:rPr>
                    <m:t>0</m:t>
                  </m:r>
                </m:e>
              </m:mr>
            </m:m>
          </m:e>
        </m:d>
      </m:oMath>
      <w:r w:rsidRPr="000A6976">
        <w:rPr>
          <w:rFonts w:ascii="Times New Roman" w:hAnsi="Times New Roman" w:cs="Times New Roman"/>
          <w:sz w:val="24"/>
          <w:szCs w:val="24"/>
        </w:rPr>
        <w:t xml:space="preserve">  </w:t>
      </w:r>
      <w:r w:rsidRPr="000A6976">
        <w:rPr>
          <w:rFonts w:ascii="Times New Roman" w:eastAsia="Arial" w:hAnsi="Times New Roman" w:cs="Times New Roman"/>
          <w:sz w:val="24"/>
          <w:szCs w:val="24"/>
        </w:rPr>
        <w:fldChar w:fldCharType="begin"/>
      </w:r>
      <w:r w:rsidRPr="000A6976">
        <w:rPr>
          <w:rFonts w:ascii="Times New Roman" w:eastAsia="Arial" w:hAnsi="Times New Roman" w:cs="Times New Roman"/>
          <w:sz w:val="24"/>
          <w:szCs w:val="24"/>
        </w:rPr>
        <w:instrText xml:space="preserve"> ADDIN EN.CITE &lt;EndNote&gt;&lt;Cite&gt;&lt;Author&gt;Ibn-Mohammed&lt;/Author&gt;&lt;Year&gt;2016&lt;/Year&gt;&lt;RecNum&gt;2115&lt;/RecNum&gt;&lt;DisplayText&gt;(Ibn-Mohammed et al., 2016)&lt;/DisplayText&gt;&lt;record&gt;&lt;rec-number&gt;2115&lt;/rec-number&gt;&lt;foreign-keys&gt;&lt;key app="EN" db-id="x5wp95dpixe2z1ervf05fsx9wvwvxdx5t0pp" timestamp="1637934377" guid="2567e5b4-adf4-4147-a782-f8df45b9cef8"&gt;2115&lt;/key&gt;&lt;/foreign-keys&gt;&lt;ref-type name="Journal Article"&gt;17&lt;/ref-type&gt;&lt;contributors&gt;&lt;authors&gt;&lt;author&gt;Ibn-Mohammed, Taofeeq&lt;/author&gt;&lt;author&gt;Koh, Lenny S. C.&lt;/author&gt;&lt;author&gt;Reaney, Ian M.&lt;/author&gt;&lt;author&gt;Acquaye, Adolf&lt;/author&gt;&lt;author&gt;Wang, Dawei&lt;/author&gt;&lt;author&gt;Taylor, Simon&lt;/author&gt;&lt;author&gt;Genovese, Andrea&lt;/author&gt;&lt;/authors&gt;&lt;/contributors&gt;&lt;titles&gt;&lt;title&gt;Integrated Hybrid Life Cycle Assessment and Supply Chain Environmental Profile Evaluations of Lead-based (Lead Zirconate Titanate) versus Lead-free (Potassium Sodium Niobate) Piezoelectric Ceramics&lt;/title&gt;&lt;secondary-title&gt;Energy &amp;amp; Environmental Science&lt;/secondary-title&gt;&lt;/titles&gt;&lt;periodical&gt;&lt;full-title&gt;Energy &amp;amp; Environmental Science&lt;/full-title&gt;&lt;/periodical&gt;&lt;pages&gt;3495-3520&lt;/pages&gt;&lt;volume&gt;9&lt;/volume&gt;&lt;dates&gt;&lt;year&gt;2016&lt;/year&gt;&lt;/dates&gt;&lt;publisher&gt;The Royal Society of Chemistry&lt;/publisher&gt;&lt;isbn&gt;1754-5692&lt;/isbn&gt;&lt;work-type&gt;10.1039/C6EE02429G&lt;/work-type&gt;&lt;urls&gt;&lt;related-urls&gt;&lt;url&gt;http://dx.doi.org/10.1039/C6EE02429G&lt;/url&gt;&lt;/related-urls&gt;&lt;/urls&gt;&lt;electronic-resource-num&gt;10.1039/C6EE02429G&lt;/electronic-resource-num&gt;&lt;/record&gt;&lt;/Cite&gt;&lt;/EndNote&gt;</w:instrText>
      </w:r>
      <w:r w:rsidRPr="000A6976">
        <w:rPr>
          <w:rFonts w:ascii="Times New Roman" w:eastAsia="Arial" w:hAnsi="Times New Roman" w:cs="Times New Roman"/>
          <w:sz w:val="24"/>
          <w:szCs w:val="24"/>
        </w:rPr>
        <w:fldChar w:fldCharType="separate"/>
      </w:r>
      <w:r w:rsidRPr="000A6976">
        <w:rPr>
          <w:rFonts w:ascii="Times New Roman" w:eastAsia="Arial" w:hAnsi="Times New Roman" w:cs="Times New Roman"/>
          <w:noProof/>
          <w:sz w:val="24"/>
          <w:szCs w:val="24"/>
        </w:rPr>
        <w:t>(Ibn-Mohammed et al., 2016)</w:t>
      </w:r>
      <w:r w:rsidRPr="000A6976">
        <w:rPr>
          <w:rFonts w:ascii="Times New Roman" w:eastAsia="Arial" w:hAnsi="Times New Roman" w:cs="Times New Roman"/>
          <w:sz w:val="24"/>
          <w:szCs w:val="24"/>
        </w:rPr>
        <w:fldChar w:fldCharType="end"/>
      </w:r>
      <w:r w:rsidRPr="000A6976">
        <w:rPr>
          <w:rFonts w:ascii="Times New Roman" w:eastAsia="Arial" w:hAnsi="Times New Roman" w:cs="Times New Roman"/>
          <w:sz w:val="24"/>
          <w:szCs w:val="24"/>
        </w:rPr>
        <w:t xml:space="preserve">. </w:t>
      </w:r>
    </w:p>
    <w:p w14:paraId="57354418" w14:textId="77777777" w:rsidR="006506D9" w:rsidRPr="000A6976" w:rsidRDefault="006506D9" w:rsidP="006506D9">
      <w:pPr>
        <w:spacing w:after="240" w:line="480" w:lineRule="auto"/>
        <w:jc w:val="both"/>
        <w:rPr>
          <w:rFonts w:ascii="Times New Roman" w:eastAsia="Arial" w:hAnsi="Times New Roman" w:cs="Times New Roman"/>
          <w:sz w:val="24"/>
          <w:szCs w:val="24"/>
        </w:rPr>
      </w:pPr>
      <w:r w:rsidRPr="000A6976">
        <w:rPr>
          <w:rFonts w:ascii="Times New Roman" w:eastAsia="Arial" w:hAnsi="Times New Roman" w:cs="Times New Roman"/>
          <w:sz w:val="24"/>
          <w:szCs w:val="24"/>
        </w:rPr>
        <w:t>To determine the environmental impacts of the manufacturing processes used in the production of the DRMs and the associated packaging, equations (4) and (5) were utilised to calculate the electrical energy and thermal energy requirements respectively.</w:t>
      </w:r>
    </w:p>
    <w:p w14:paraId="318222AA" w14:textId="77777777" w:rsidR="006506D9" w:rsidRPr="000A6976" w:rsidRDefault="006506D9" w:rsidP="006506D9">
      <w:pPr>
        <w:spacing w:after="240" w:line="480" w:lineRule="auto"/>
        <w:jc w:val="both"/>
        <w:rPr>
          <w:rFonts w:ascii="Times New Roman" w:eastAsia="Arial" w:hAnsi="Times New Roman" w:cs="Times New Roman"/>
          <w:sz w:val="24"/>
          <w:szCs w:val="24"/>
        </w:rPr>
      </w:pPr>
      <m:oMath>
        <m:r>
          <w:rPr>
            <w:rFonts w:ascii="Cambria Math" w:eastAsia="Arial" w:hAnsi="Cambria Math" w:cs="Times New Roman"/>
            <w:sz w:val="24"/>
            <w:szCs w:val="24"/>
          </w:rPr>
          <m:t>E=P⋅t</m:t>
        </m:r>
      </m:oMath>
      <w:r w:rsidRPr="000A6976">
        <w:rPr>
          <w:rFonts w:ascii="Times New Roman" w:eastAsia="Arial" w:hAnsi="Times New Roman" w:cs="Times New Roman"/>
          <w:sz w:val="24"/>
          <w:szCs w:val="24"/>
        </w:rPr>
        <w:tab/>
        <w:t>(4)</w:t>
      </w:r>
    </w:p>
    <w:p w14:paraId="68789458" w14:textId="77777777" w:rsidR="006506D9" w:rsidRPr="000A6976" w:rsidRDefault="006506D9" w:rsidP="006506D9">
      <w:pPr>
        <w:spacing w:after="240" w:line="480" w:lineRule="auto"/>
        <w:jc w:val="both"/>
        <w:rPr>
          <w:rFonts w:ascii="Times New Roman" w:eastAsia="Arial" w:hAnsi="Times New Roman" w:cs="Times New Roman"/>
          <w:sz w:val="24"/>
          <w:szCs w:val="24"/>
        </w:rPr>
      </w:pPr>
      <m:oMath>
        <m:r>
          <w:rPr>
            <w:rFonts w:ascii="Cambria Math" w:eastAsia="Arial" w:hAnsi="Cambria Math" w:cs="Times New Roman"/>
            <w:sz w:val="24"/>
            <w:szCs w:val="24"/>
          </w:rPr>
          <m:t>Q=</m:t>
        </m:r>
        <m:sSub>
          <m:sSubPr>
            <m:ctrlPr>
              <w:rPr>
                <w:rFonts w:ascii="Cambria Math" w:eastAsia="Arial" w:hAnsi="Cambria Math" w:cs="Times New Roman"/>
                <w:sz w:val="24"/>
                <w:szCs w:val="24"/>
              </w:rPr>
            </m:ctrlPr>
          </m:sSubPr>
          <m:e>
            <m:r>
              <w:rPr>
                <w:rFonts w:ascii="Cambria Math" w:eastAsia="Arial" w:hAnsi="Cambria Math" w:cs="Times New Roman"/>
                <w:sz w:val="24"/>
                <w:szCs w:val="24"/>
              </w:rPr>
              <m:t>C</m:t>
            </m:r>
          </m:e>
          <m:sub>
            <m:r>
              <w:rPr>
                <w:rFonts w:ascii="Cambria Math" w:eastAsia="Arial" w:hAnsi="Cambria Math" w:cs="Times New Roman"/>
                <w:sz w:val="24"/>
                <w:szCs w:val="24"/>
              </w:rPr>
              <m:t>p</m:t>
            </m:r>
          </m:sub>
        </m:sSub>
        <m:r>
          <w:rPr>
            <w:rFonts w:ascii="Cambria Math" w:eastAsia="Arial" w:hAnsi="Cambria Math" w:cs="Times New Roman"/>
            <w:sz w:val="24"/>
            <w:szCs w:val="24"/>
          </w:rPr>
          <m:t>⋅m⋅△T</m:t>
        </m:r>
      </m:oMath>
      <w:r w:rsidRPr="000A6976">
        <w:rPr>
          <w:rFonts w:ascii="Times New Roman" w:eastAsia="Arial" w:hAnsi="Times New Roman" w:cs="Times New Roman"/>
          <w:sz w:val="24"/>
          <w:szCs w:val="24"/>
        </w:rPr>
        <w:tab/>
        <w:t>(5)</w:t>
      </w:r>
    </w:p>
    <w:p w14:paraId="6A67CEA7" w14:textId="1C24BB06" w:rsidR="00D80556" w:rsidRPr="006506D9" w:rsidRDefault="006506D9" w:rsidP="006506D9">
      <w:pPr>
        <w:spacing w:after="240" w:line="480" w:lineRule="auto"/>
        <w:jc w:val="both"/>
        <w:rPr>
          <w:rFonts w:ascii="Times New Roman" w:eastAsia="Arial" w:hAnsi="Times New Roman" w:cs="Times New Roman"/>
          <w:sz w:val="24"/>
          <w:szCs w:val="24"/>
        </w:rPr>
      </w:pPr>
      <w:r w:rsidRPr="000A6976">
        <w:rPr>
          <w:rFonts w:ascii="Times New Roman" w:eastAsia="Arial" w:hAnsi="Times New Roman" w:cs="Times New Roman"/>
          <w:sz w:val="24"/>
          <w:szCs w:val="24"/>
        </w:rPr>
        <w:t xml:space="preserve">In equation (4), </w:t>
      </w:r>
      <w:r w:rsidRPr="000A6976">
        <w:rPr>
          <w:rFonts w:ascii="Times New Roman" w:eastAsia="Arial" w:hAnsi="Times New Roman" w:cs="Times New Roman"/>
          <w:i/>
          <w:sz w:val="24"/>
          <w:szCs w:val="24"/>
        </w:rPr>
        <w:t>E</w:t>
      </w:r>
      <w:r w:rsidRPr="000A6976">
        <w:rPr>
          <w:rFonts w:ascii="Times New Roman" w:eastAsia="Arial" w:hAnsi="Times New Roman" w:cs="Times New Roman"/>
          <w:sz w:val="24"/>
          <w:szCs w:val="24"/>
        </w:rPr>
        <w:t xml:space="preserve"> represents the electrical energy requirement (kWh), </w:t>
      </w:r>
      <w:r w:rsidRPr="000A6976">
        <w:rPr>
          <w:rFonts w:ascii="Times New Roman" w:eastAsia="Arial" w:hAnsi="Times New Roman" w:cs="Times New Roman"/>
          <w:i/>
          <w:sz w:val="24"/>
          <w:szCs w:val="24"/>
        </w:rPr>
        <w:t>P</w:t>
      </w:r>
      <w:r w:rsidRPr="000A6976">
        <w:rPr>
          <w:rFonts w:ascii="Times New Roman" w:eastAsia="Arial" w:hAnsi="Times New Roman" w:cs="Times New Roman"/>
          <w:sz w:val="24"/>
          <w:szCs w:val="24"/>
        </w:rPr>
        <w:t xml:space="preserve"> corresponds to the equipment’s power requirements (W) and time (s) is represented by </w:t>
      </w:r>
      <w:r w:rsidRPr="000A6976">
        <w:rPr>
          <w:rFonts w:ascii="Times New Roman" w:eastAsia="Arial" w:hAnsi="Times New Roman" w:cs="Times New Roman"/>
          <w:i/>
          <w:sz w:val="24"/>
          <w:szCs w:val="24"/>
        </w:rPr>
        <w:t>t</w:t>
      </w:r>
      <w:r w:rsidRPr="000A6976">
        <w:rPr>
          <w:rFonts w:ascii="Times New Roman" w:eastAsia="Arial" w:hAnsi="Times New Roman" w:cs="Times New Roman"/>
          <w:sz w:val="24"/>
          <w:szCs w:val="24"/>
        </w:rPr>
        <w:t xml:space="preserve">. With respect to equation (5), the thermal energy requirement is represented by </w:t>
      </w:r>
      <w:r w:rsidRPr="000A6976">
        <w:rPr>
          <w:rFonts w:ascii="Times New Roman" w:eastAsia="Arial" w:hAnsi="Times New Roman" w:cs="Times New Roman"/>
          <w:i/>
          <w:sz w:val="24"/>
          <w:szCs w:val="24"/>
        </w:rPr>
        <w:t>Q</w:t>
      </w:r>
      <w:r w:rsidRPr="000A6976">
        <w:rPr>
          <w:rFonts w:ascii="Times New Roman" w:eastAsia="Arial" w:hAnsi="Times New Roman" w:cs="Times New Roman"/>
          <w:sz w:val="24"/>
          <w:szCs w:val="24"/>
        </w:rPr>
        <w:t xml:space="preserve">, </w:t>
      </w:r>
      <w:r w:rsidRPr="000A6976">
        <w:rPr>
          <w:rFonts w:ascii="Times New Roman" w:eastAsia="Arial" w:hAnsi="Times New Roman" w:cs="Times New Roman"/>
          <w:i/>
          <w:sz w:val="24"/>
          <w:szCs w:val="24"/>
        </w:rPr>
        <w:t>Cp</w:t>
      </w:r>
      <w:r w:rsidRPr="000A6976">
        <w:rPr>
          <w:rFonts w:ascii="Times New Roman" w:eastAsia="Arial" w:hAnsi="Times New Roman" w:cs="Times New Roman"/>
          <w:sz w:val="24"/>
          <w:szCs w:val="24"/>
        </w:rPr>
        <w:t xml:space="preserve"> denotes the specific heat capacity (J kg</w:t>
      </w:r>
      <w:r w:rsidRPr="000A6976">
        <w:rPr>
          <w:rFonts w:ascii="Times New Roman" w:eastAsia="Arial" w:hAnsi="Times New Roman" w:cs="Times New Roman"/>
          <w:sz w:val="24"/>
          <w:szCs w:val="24"/>
          <w:vertAlign w:val="superscript"/>
        </w:rPr>
        <w:t>-1</w:t>
      </w:r>
      <w:r w:rsidRPr="000A6976">
        <w:rPr>
          <w:rFonts w:ascii="Times New Roman" w:eastAsia="Arial" w:hAnsi="Times New Roman" w:cs="Times New Roman"/>
          <w:sz w:val="24"/>
          <w:szCs w:val="24"/>
        </w:rPr>
        <w:t xml:space="preserve"> K</w:t>
      </w:r>
      <w:r w:rsidRPr="000A6976">
        <w:rPr>
          <w:rFonts w:ascii="Times New Roman" w:eastAsia="Arial" w:hAnsi="Times New Roman" w:cs="Times New Roman"/>
          <w:sz w:val="24"/>
          <w:szCs w:val="24"/>
          <w:vertAlign w:val="superscript"/>
        </w:rPr>
        <w:t>-1</w:t>
      </w:r>
      <w:r w:rsidRPr="000A6976">
        <w:rPr>
          <w:rFonts w:ascii="Times New Roman" w:eastAsia="Arial" w:hAnsi="Times New Roman" w:cs="Times New Roman"/>
          <w:sz w:val="24"/>
          <w:szCs w:val="24"/>
        </w:rPr>
        <w:t xml:space="preserve">) of the material being processes, the mass (kg) of the material being processed is represented by </w:t>
      </w:r>
      <w:r w:rsidRPr="000A6976">
        <w:rPr>
          <w:rFonts w:ascii="Times New Roman" w:eastAsia="Arial" w:hAnsi="Times New Roman" w:cs="Times New Roman"/>
          <w:i/>
          <w:sz w:val="24"/>
          <w:szCs w:val="24"/>
        </w:rPr>
        <w:t>m</w:t>
      </w:r>
      <w:r w:rsidRPr="000A6976">
        <w:rPr>
          <w:rFonts w:ascii="Times New Roman" w:eastAsia="Arial" w:hAnsi="Times New Roman" w:cs="Times New Roman"/>
          <w:sz w:val="24"/>
          <w:szCs w:val="24"/>
        </w:rPr>
        <w:t xml:space="preserve"> and finally the change in temperature (K) during the manufacturing process is represented by </w:t>
      </w:r>
      <w:r w:rsidRPr="000A6976">
        <w:rPr>
          <w:rFonts w:ascii="Times New Roman" w:eastAsia="Arial" w:hAnsi="Times New Roman" w:cs="Times New Roman"/>
          <w:i/>
          <w:sz w:val="24"/>
          <w:szCs w:val="24"/>
        </w:rPr>
        <w:t>ΔT</w:t>
      </w:r>
      <w:r w:rsidRPr="000A6976">
        <w:rPr>
          <w:rFonts w:ascii="Times New Roman" w:eastAsia="Arial" w:hAnsi="Times New Roman" w:cs="Times New Roman"/>
          <w:sz w:val="24"/>
          <w:szCs w:val="24"/>
        </w:rPr>
        <w:t xml:space="preserve"> </w:t>
      </w:r>
      <w:r w:rsidRPr="000A6976">
        <w:rPr>
          <w:rFonts w:ascii="Times New Roman" w:eastAsia="Arial" w:hAnsi="Times New Roman" w:cs="Times New Roman"/>
          <w:sz w:val="24"/>
          <w:szCs w:val="24"/>
        </w:rPr>
        <w:fldChar w:fldCharType="begin"/>
      </w:r>
      <w:r w:rsidRPr="000A6976">
        <w:rPr>
          <w:rFonts w:ascii="Times New Roman" w:eastAsia="Arial" w:hAnsi="Times New Roman" w:cs="Times New Roman"/>
          <w:sz w:val="24"/>
          <w:szCs w:val="24"/>
        </w:rPr>
        <w:instrText xml:space="preserve"> ADDIN EN.CITE &lt;EndNote&gt;&lt;Cite&gt;&lt;Author&gt;Smith&lt;/Author&gt;&lt;Year&gt;2019&lt;/Year&gt;&lt;RecNum&gt;2117&lt;/RecNum&gt;&lt;DisplayText&gt;(Smith et al., 2019)&lt;/DisplayText&gt;&lt;record&gt;&lt;rec-number&gt;2117&lt;/rec-number&gt;&lt;foreign-keys&gt;&lt;key app="EN" db-id="x5wp95dpixe2z1ervf05fsx9wvwvxdx5t0pp" timestamp="1637934377" guid="52656aba-c80c-4ac0-bfbd-61336b2fa80e"&gt;2117&lt;/key&gt;&lt;/foreign-keys&gt;&lt;ref-type name="Journal Article"&gt;17&lt;/ref-type&gt;&lt;contributors&gt;&lt;authors&gt;&lt;author&gt;Smith, Lucy&lt;/author&gt;&lt;author&gt;Ibn-Mohammed, Taofeeq&lt;/author&gt;&lt;author&gt;Koh, Lenny&lt;/author&gt;&lt;author&gt;Reaney, Ian M.&lt;/author&gt;&lt;/authors&gt;&lt;/contributors&gt;&lt;titles&gt;&lt;title&gt;Life cycle assessment of functional materials and devices: Opportunities, challenges, and current and future trends&lt;/title&gt;&lt;secondary-title&gt;Journal of the American Ceramic Society&lt;/secondary-title&gt;&lt;/titles&gt;&lt;periodical&gt;&lt;full-title&gt;Journal of the American Ceramic Society&lt;/full-title&gt;&lt;/periodical&gt;&lt;pages&gt;7037-7064&lt;/pages&gt;&lt;volume&gt;102&lt;/volume&gt;&lt;number&gt;12&lt;/number&gt;&lt;dates&gt;&lt;year&gt;2019&lt;/year&gt;&lt;/dates&gt;&lt;isbn&gt;0002-7820&lt;/isbn&gt;&lt;urls&gt;&lt;related-urls&gt;&lt;url&gt;https://ceramics.onlinelibrary.wiley.com/doi/abs/10.1111/jace.16712&lt;/url&gt;&lt;/related-urls&gt;&lt;/urls&gt;&lt;electronic-resource-num&gt;10.1111/jace.16712&lt;/electronic-resource-num&gt;&lt;/record&gt;&lt;/Cite&gt;&lt;/EndNote&gt;</w:instrText>
      </w:r>
      <w:r w:rsidRPr="000A6976">
        <w:rPr>
          <w:rFonts w:ascii="Times New Roman" w:eastAsia="Arial" w:hAnsi="Times New Roman" w:cs="Times New Roman"/>
          <w:sz w:val="24"/>
          <w:szCs w:val="24"/>
        </w:rPr>
        <w:fldChar w:fldCharType="separate"/>
      </w:r>
      <w:r w:rsidRPr="000A6976">
        <w:rPr>
          <w:rFonts w:ascii="Times New Roman" w:eastAsia="Arial" w:hAnsi="Times New Roman" w:cs="Times New Roman"/>
          <w:noProof/>
          <w:sz w:val="24"/>
          <w:szCs w:val="24"/>
        </w:rPr>
        <w:t>(Smith et al., 2019)</w:t>
      </w:r>
      <w:r w:rsidRPr="000A6976">
        <w:rPr>
          <w:rFonts w:ascii="Times New Roman" w:eastAsia="Arial" w:hAnsi="Times New Roman" w:cs="Times New Roman"/>
          <w:sz w:val="24"/>
          <w:szCs w:val="24"/>
        </w:rPr>
        <w:fldChar w:fldCharType="end"/>
      </w:r>
      <w:r w:rsidRPr="000A6976">
        <w:rPr>
          <w:rFonts w:ascii="Times New Roman" w:eastAsia="Arial" w:hAnsi="Times New Roman" w:cs="Times New Roman"/>
          <w:sz w:val="24"/>
          <w:szCs w:val="24"/>
        </w:rPr>
        <w:t>.</w:t>
      </w:r>
    </w:p>
    <w:p w14:paraId="3CF0F42E" w14:textId="74AFA60E" w:rsidR="006506D9" w:rsidRPr="004249D5" w:rsidRDefault="004249D5">
      <w:pPr>
        <w:rPr>
          <w:rFonts w:ascii="Times New Roman" w:hAnsi="Times New Roman" w:cs="Times New Roman"/>
          <w:b/>
          <w:bCs/>
          <w:color w:val="0070C0"/>
          <w:sz w:val="24"/>
          <w:szCs w:val="24"/>
        </w:rPr>
      </w:pPr>
      <w:r w:rsidRPr="004249D5">
        <w:rPr>
          <w:rFonts w:ascii="Times New Roman" w:hAnsi="Times New Roman" w:cs="Times New Roman"/>
          <w:b/>
          <w:bCs/>
          <w:color w:val="0070C0"/>
          <w:sz w:val="24"/>
          <w:szCs w:val="24"/>
        </w:rPr>
        <w:t>Results</w:t>
      </w:r>
    </w:p>
    <w:p w14:paraId="11825263" w14:textId="0263BE03" w:rsidR="004249D5" w:rsidRDefault="004249D5">
      <w:pPr>
        <w:rPr>
          <w:rFonts w:ascii="Times New Roman" w:hAnsi="Times New Roman" w:cs="Times New Roman"/>
        </w:rPr>
      </w:pPr>
    </w:p>
    <w:p w14:paraId="253B09D9" w14:textId="76505B24" w:rsidR="004249D5" w:rsidRPr="006962C8" w:rsidRDefault="004249D5" w:rsidP="004249D5">
      <w:pPr>
        <w:spacing w:line="480" w:lineRule="auto"/>
        <w:jc w:val="both"/>
        <w:rPr>
          <w:rFonts w:ascii="Times New Roman" w:eastAsia="Times New Roman" w:hAnsi="Times New Roman" w:cs="Times New Roman"/>
          <w:i/>
          <w:iCs/>
          <w:sz w:val="24"/>
          <w:szCs w:val="24"/>
        </w:rPr>
      </w:pPr>
      <w:r w:rsidRPr="006962C8">
        <w:rPr>
          <w:rFonts w:ascii="Times New Roman" w:eastAsia="Times New Roman" w:hAnsi="Times New Roman" w:cs="Times New Roman"/>
          <w:i/>
          <w:iCs/>
          <w:sz w:val="24"/>
          <w:szCs w:val="24"/>
        </w:rPr>
        <w:t xml:space="preserve">Table </w:t>
      </w:r>
      <w:r w:rsidR="00DD2573">
        <w:rPr>
          <w:rFonts w:ascii="Times New Roman" w:eastAsia="Times New Roman" w:hAnsi="Times New Roman" w:cs="Times New Roman"/>
          <w:i/>
          <w:iCs/>
          <w:sz w:val="24"/>
          <w:szCs w:val="24"/>
        </w:rPr>
        <w:t>A4</w:t>
      </w:r>
      <w:r w:rsidRPr="006962C8">
        <w:rPr>
          <w:rFonts w:ascii="Times New Roman" w:eastAsia="Times New Roman" w:hAnsi="Times New Roman" w:cs="Times New Roman"/>
          <w:i/>
          <w:iCs/>
          <w:sz w:val="24"/>
          <w:szCs w:val="24"/>
        </w:rPr>
        <w:t xml:space="preserve">: Midpoint indicators for </w:t>
      </w:r>
      <w:r w:rsidR="00964E96">
        <w:rPr>
          <w:rFonts w:ascii="Times New Roman" w:eastAsia="Times New Roman" w:hAnsi="Times New Roman" w:cs="Times New Roman"/>
          <w:i/>
          <w:iCs/>
          <w:sz w:val="24"/>
          <w:szCs w:val="24"/>
        </w:rPr>
        <w:t xml:space="preserve">1 kg </w:t>
      </w:r>
      <w:r w:rsidRPr="006962C8">
        <w:rPr>
          <w:rFonts w:ascii="Times New Roman" w:eastAsia="Times New Roman" w:hAnsi="Times New Roman" w:cs="Times New Roman"/>
          <w:i/>
          <w:iCs/>
          <w:sz w:val="24"/>
          <w:szCs w:val="24"/>
        </w:rPr>
        <w:t>tomato production in polytunnel</w:t>
      </w:r>
      <w:r>
        <w:rPr>
          <w:rFonts w:ascii="Times New Roman" w:eastAsia="Times New Roman" w:hAnsi="Times New Roman" w:cs="Times New Roman"/>
          <w:i/>
          <w:iCs/>
          <w:sz w:val="24"/>
          <w:szCs w:val="24"/>
        </w:rPr>
        <w:t>.</w:t>
      </w:r>
    </w:p>
    <w:tbl>
      <w:tblPr>
        <w:tblStyle w:val="TableGrid"/>
        <w:tblW w:w="0" w:type="auto"/>
        <w:tblLook w:val="04A0" w:firstRow="1" w:lastRow="0" w:firstColumn="1" w:lastColumn="0" w:noHBand="0" w:noVBand="1"/>
      </w:tblPr>
      <w:tblGrid>
        <w:gridCol w:w="1338"/>
        <w:gridCol w:w="747"/>
        <w:gridCol w:w="746"/>
        <w:gridCol w:w="745"/>
        <w:gridCol w:w="745"/>
        <w:gridCol w:w="970"/>
        <w:gridCol w:w="745"/>
        <w:gridCol w:w="745"/>
        <w:gridCol w:w="745"/>
        <w:gridCol w:w="745"/>
        <w:gridCol w:w="745"/>
      </w:tblGrid>
      <w:tr w:rsidR="004249D5" w:rsidRPr="00236649" w14:paraId="7E8E0DD3" w14:textId="77777777" w:rsidTr="00A524AA">
        <w:trPr>
          <w:trHeight w:val="260"/>
        </w:trPr>
        <w:tc>
          <w:tcPr>
            <w:tcW w:w="1344" w:type="dxa"/>
            <w:shd w:val="clear" w:color="auto" w:fill="D9D9D9" w:themeFill="background1" w:themeFillShade="D9"/>
            <w:noWrap/>
            <w:hideMark/>
          </w:tcPr>
          <w:p w14:paraId="64F58D0A"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Impact category</w:t>
            </w:r>
          </w:p>
        </w:tc>
        <w:tc>
          <w:tcPr>
            <w:tcW w:w="768" w:type="dxa"/>
            <w:shd w:val="clear" w:color="auto" w:fill="D9D9D9" w:themeFill="background1" w:themeFillShade="D9"/>
            <w:noWrap/>
            <w:hideMark/>
          </w:tcPr>
          <w:p w14:paraId="3B30B637"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GWP</w:t>
            </w:r>
          </w:p>
        </w:tc>
        <w:tc>
          <w:tcPr>
            <w:tcW w:w="768" w:type="dxa"/>
            <w:shd w:val="clear" w:color="auto" w:fill="D9D9D9" w:themeFill="background1" w:themeFillShade="D9"/>
            <w:noWrap/>
            <w:hideMark/>
          </w:tcPr>
          <w:p w14:paraId="56CB1FF0"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TAP</w:t>
            </w:r>
          </w:p>
        </w:tc>
        <w:tc>
          <w:tcPr>
            <w:tcW w:w="767" w:type="dxa"/>
            <w:shd w:val="clear" w:color="auto" w:fill="D9D9D9" w:themeFill="background1" w:themeFillShade="D9"/>
            <w:noWrap/>
            <w:hideMark/>
          </w:tcPr>
          <w:p w14:paraId="499530B9"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FEP</w:t>
            </w:r>
          </w:p>
        </w:tc>
        <w:tc>
          <w:tcPr>
            <w:tcW w:w="767" w:type="dxa"/>
            <w:shd w:val="clear" w:color="auto" w:fill="D9D9D9" w:themeFill="background1" w:themeFillShade="D9"/>
            <w:noWrap/>
            <w:hideMark/>
          </w:tcPr>
          <w:p w14:paraId="7B7B10AE"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MEP</w:t>
            </w:r>
          </w:p>
        </w:tc>
        <w:tc>
          <w:tcPr>
            <w:tcW w:w="767" w:type="dxa"/>
            <w:shd w:val="clear" w:color="auto" w:fill="D9D9D9" w:themeFill="background1" w:themeFillShade="D9"/>
            <w:noWrap/>
            <w:hideMark/>
          </w:tcPr>
          <w:p w14:paraId="3B3BDD7F"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TETP</w:t>
            </w:r>
          </w:p>
        </w:tc>
        <w:tc>
          <w:tcPr>
            <w:tcW w:w="767" w:type="dxa"/>
            <w:shd w:val="clear" w:color="auto" w:fill="D9D9D9" w:themeFill="background1" w:themeFillShade="D9"/>
            <w:noWrap/>
            <w:hideMark/>
          </w:tcPr>
          <w:p w14:paraId="02AD1567"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FETP</w:t>
            </w:r>
          </w:p>
        </w:tc>
        <w:tc>
          <w:tcPr>
            <w:tcW w:w="767" w:type="dxa"/>
            <w:shd w:val="clear" w:color="auto" w:fill="D9D9D9" w:themeFill="background1" w:themeFillShade="D9"/>
            <w:noWrap/>
            <w:hideMark/>
          </w:tcPr>
          <w:p w14:paraId="451AAFBD"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METP</w:t>
            </w:r>
          </w:p>
        </w:tc>
        <w:tc>
          <w:tcPr>
            <w:tcW w:w="767" w:type="dxa"/>
            <w:shd w:val="clear" w:color="auto" w:fill="D9D9D9" w:themeFill="background1" w:themeFillShade="D9"/>
            <w:noWrap/>
            <w:hideMark/>
          </w:tcPr>
          <w:p w14:paraId="2BD4BCA8"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HCT</w:t>
            </w:r>
          </w:p>
        </w:tc>
        <w:tc>
          <w:tcPr>
            <w:tcW w:w="767" w:type="dxa"/>
            <w:shd w:val="clear" w:color="auto" w:fill="D9D9D9" w:themeFill="background1" w:themeFillShade="D9"/>
            <w:noWrap/>
            <w:hideMark/>
          </w:tcPr>
          <w:p w14:paraId="1B563F17" w14:textId="77777777" w:rsidR="004249D5" w:rsidRPr="00236649" w:rsidRDefault="004249D5" w:rsidP="00A524AA">
            <w:pPr>
              <w:spacing w:line="480" w:lineRule="auto"/>
              <w:jc w:val="both"/>
              <w:rPr>
                <w:rFonts w:ascii="Times" w:eastAsia="Times New Roman" w:hAnsi="Times" w:cs="Times New Roman"/>
                <w:sz w:val="20"/>
                <w:szCs w:val="20"/>
              </w:rPr>
            </w:pPr>
            <w:proofErr w:type="spellStart"/>
            <w:r w:rsidRPr="00236649">
              <w:rPr>
                <w:rFonts w:ascii="Times" w:eastAsia="Times New Roman" w:hAnsi="Times" w:cs="Times New Roman"/>
                <w:sz w:val="20"/>
                <w:szCs w:val="20"/>
              </w:rPr>
              <w:t>HnCT</w:t>
            </w:r>
            <w:proofErr w:type="spellEnd"/>
          </w:p>
        </w:tc>
        <w:tc>
          <w:tcPr>
            <w:tcW w:w="767" w:type="dxa"/>
            <w:shd w:val="clear" w:color="auto" w:fill="D9D9D9" w:themeFill="background1" w:themeFillShade="D9"/>
            <w:noWrap/>
            <w:hideMark/>
          </w:tcPr>
          <w:p w14:paraId="56BF28D3"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FRS</w:t>
            </w:r>
          </w:p>
        </w:tc>
      </w:tr>
      <w:tr w:rsidR="004249D5" w:rsidRPr="00236649" w14:paraId="04A0C11F" w14:textId="77777777" w:rsidTr="00A524AA">
        <w:trPr>
          <w:trHeight w:val="260"/>
        </w:trPr>
        <w:tc>
          <w:tcPr>
            <w:tcW w:w="1344" w:type="dxa"/>
            <w:shd w:val="clear" w:color="auto" w:fill="D9D9D9" w:themeFill="background1" w:themeFillShade="D9"/>
            <w:noWrap/>
          </w:tcPr>
          <w:p w14:paraId="2AB55C6D" w14:textId="77777777" w:rsidR="004249D5" w:rsidRPr="00236649" w:rsidRDefault="004249D5" w:rsidP="00A524AA">
            <w:pPr>
              <w:spacing w:line="480" w:lineRule="auto"/>
              <w:jc w:val="both"/>
              <w:rPr>
                <w:rFonts w:ascii="Times" w:eastAsia="Times New Roman" w:hAnsi="Times" w:cs="Times New Roman"/>
                <w:sz w:val="20"/>
                <w:szCs w:val="20"/>
              </w:rPr>
            </w:pPr>
            <w:r>
              <w:rPr>
                <w:rFonts w:ascii="Times" w:eastAsia="Times New Roman" w:hAnsi="Times" w:cs="Times New Roman"/>
                <w:sz w:val="20"/>
                <w:szCs w:val="20"/>
              </w:rPr>
              <w:t>Units</w:t>
            </w:r>
          </w:p>
        </w:tc>
        <w:tc>
          <w:tcPr>
            <w:tcW w:w="768" w:type="dxa"/>
            <w:shd w:val="clear" w:color="auto" w:fill="D9D9D9" w:themeFill="background1" w:themeFillShade="D9"/>
            <w:noWrap/>
          </w:tcPr>
          <w:p w14:paraId="0AA79658" w14:textId="77777777" w:rsidR="004249D5" w:rsidRPr="00236649" w:rsidRDefault="004249D5" w:rsidP="00A524AA">
            <w:pPr>
              <w:spacing w:line="480" w:lineRule="auto"/>
              <w:jc w:val="both"/>
              <w:rPr>
                <w:rFonts w:ascii="Times" w:eastAsia="Times New Roman" w:hAnsi="Times" w:cs="Times New Roman"/>
                <w:sz w:val="20"/>
                <w:szCs w:val="20"/>
              </w:rPr>
            </w:pPr>
            <w:r>
              <w:rPr>
                <w:rFonts w:ascii="Times" w:eastAsia="Times New Roman" w:hAnsi="Times" w:cs="Times New Roman"/>
                <w:sz w:val="20"/>
                <w:szCs w:val="20"/>
              </w:rPr>
              <w:t>kg CO</w:t>
            </w:r>
            <w:r w:rsidRPr="001442E3">
              <w:rPr>
                <w:rFonts w:ascii="Times" w:eastAsia="Times New Roman" w:hAnsi="Times" w:cs="Times New Roman"/>
                <w:sz w:val="20"/>
                <w:szCs w:val="20"/>
                <w:vertAlign w:val="subscript"/>
              </w:rPr>
              <w:t>2</w:t>
            </w:r>
            <w:r>
              <w:rPr>
                <w:rFonts w:ascii="Times" w:eastAsia="Times New Roman" w:hAnsi="Times" w:cs="Times New Roman"/>
                <w:sz w:val="20"/>
                <w:szCs w:val="20"/>
              </w:rPr>
              <w:t>-eq</w:t>
            </w:r>
          </w:p>
        </w:tc>
        <w:tc>
          <w:tcPr>
            <w:tcW w:w="768" w:type="dxa"/>
            <w:shd w:val="clear" w:color="auto" w:fill="D9D9D9" w:themeFill="background1" w:themeFillShade="D9"/>
            <w:noWrap/>
          </w:tcPr>
          <w:p w14:paraId="5A3F7227" w14:textId="77777777" w:rsidR="004249D5" w:rsidRPr="00236649" w:rsidRDefault="004249D5" w:rsidP="00A524AA">
            <w:pPr>
              <w:spacing w:line="480" w:lineRule="auto"/>
              <w:jc w:val="both"/>
              <w:rPr>
                <w:rFonts w:ascii="Times" w:eastAsia="Times New Roman" w:hAnsi="Times" w:cs="Times New Roman"/>
                <w:sz w:val="20"/>
                <w:szCs w:val="20"/>
              </w:rPr>
            </w:pPr>
            <w:r>
              <w:rPr>
                <w:rFonts w:ascii="Times" w:eastAsia="Times New Roman" w:hAnsi="Times" w:cs="Times New Roman"/>
                <w:sz w:val="20"/>
                <w:szCs w:val="20"/>
              </w:rPr>
              <w:t>kg SO</w:t>
            </w:r>
            <w:r w:rsidRPr="001442E3">
              <w:rPr>
                <w:rFonts w:ascii="Times" w:eastAsia="Times New Roman" w:hAnsi="Times" w:cs="Times New Roman"/>
                <w:sz w:val="20"/>
                <w:szCs w:val="20"/>
                <w:vertAlign w:val="subscript"/>
              </w:rPr>
              <w:t>2</w:t>
            </w:r>
            <w:r>
              <w:rPr>
                <w:rFonts w:ascii="Times" w:eastAsia="Times New Roman" w:hAnsi="Times" w:cs="Times New Roman"/>
                <w:sz w:val="20"/>
                <w:szCs w:val="20"/>
              </w:rPr>
              <w:t>-eq</w:t>
            </w:r>
          </w:p>
        </w:tc>
        <w:tc>
          <w:tcPr>
            <w:tcW w:w="767" w:type="dxa"/>
            <w:shd w:val="clear" w:color="auto" w:fill="D9D9D9" w:themeFill="background1" w:themeFillShade="D9"/>
            <w:noWrap/>
          </w:tcPr>
          <w:p w14:paraId="4F0B273F" w14:textId="77777777" w:rsidR="004249D5" w:rsidRPr="00236649" w:rsidRDefault="004249D5" w:rsidP="00A524AA">
            <w:pPr>
              <w:spacing w:line="480" w:lineRule="auto"/>
              <w:jc w:val="both"/>
              <w:rPr>
                <w:rFonts w:ascii="Times" w:eastAsia="Times New Roman" w:hAnsi="Times" w:cs="Times New Roman"/>
                <w:sz w:val="20"/>
                <w:szCs w:val="20"/>
              </w:rPr>
            </w:pPr>
            <w:r>
              <w:rPr>
                <w:rFonts w:ascii="Times" w:eastAsia="Times New Roman" w:hAnsi="Times" w:cs="Times New Roman"/>
                <w:sz w:val="20"/>
                <w:szCs w:val="20"/>
              </w:rPr>
              <w:t>kg P-</w:t>
            </w:r>
            <w:proofErr w:type="spellStart"/>
            <w:r>
              <w:rPr>
                <w:rFonts w:ascii="Times" w:eastAsia="Times New Roman" w:hAnsi="Times" w:cs="Times New Roman"/>
                <w:sz w:val="20"/>
                <w:szCs w:val="20"/>
              </w:rPr>
              <w:t>eq</w:t>
            </w:r>
            <w:proofErr w:type="spellEnd"/>
          </w:p>
        </w:tc>
        <w:tc>
          <w:tcPr>
            <w:tcW w:w="767" w:type="dxa"/>
            <w:shd w:val="clear" w:color="auto" w:fill="D9D9D9" w:themeFill="background1" w:themeFillShade="D9"/>
            <w:noWrap/>
          </w:tcPr>
          <w:p w14:paraId="79ED76FF" w14:textId="77777777" w:rsidR="004249D5" w:rsidRPr="00236649" w:rsidRDefault="004249D5" w:rsidP="00A524AA">
            <w:pPr>
              <w:spacing w:line="480" w:lineRule="auto"/>
              <w:jc w:val="both"/>
              <w:rPr>
                <w:rFonts w:ascii="Times" w:eastAsia="Times New Roman" w:hAnsi="Times" w:cs="Times New Roman"/>
                <w:sz w:val="20"/>
                <w:szCs w:val="20"/>
              </w:rPr>
            </w:pPr>
            <w:r>
              <w:rPr>
                <w:rFonts w:ascii="Times" w:eastAsia="Times New Roman" w:hAnsi="Times" w:cs="Times New Roman"/>
                <w:sz w:val="20"/>
                <w:szCs w:val="20"/>
              </w:rPr>
              <w:t>kg N-</w:t>
            </w:r>
            <w:proofErr w:type="spellStart"/>
            <w:r>
              <w:rPr>
                <w:rFonts w:ascii="Times" w:eastAsia="Times New Roman" w:hAnsi="Times" w:cs="Times New Roman"/>
                <w:sz w:val="20"/>
                <w:szCs w:val="20"/>
              </w:rPr>
              <w:t>eq</w:t>
            </w:r>
            <w:proofErr w:type="spellEnd"/>
          </w:p>
        </w:tc>
        <w:tc>
          <w:tcPr>
            <w:tcW w:w="767" w:type="dxa"/>
            <w:shd w:val="clear" w:color="auto" w:fill="D9D9D9" w:themeFill="background1" w:themeFillShade="D9"/>
            <w:noWrap/>
          </w:tcPr>
          <w:p w14:paraId="25FB100C" w14:textId="77777777" w:rsidR="004249D5" w:rsidRPr="001442E3" w:rsidRDefault="004249D5" w:rsidP="00A524AA">
            <w:pPr>
              <w:spacing w:line="480" w:lineRule="auto"/>
              <w:jc w:val="both"/>
              <w:rPr>
                <w:rFonts w:ascii="Times" w:eastAsia="Times New Roman" w:hAnsi="Times" w:cs="Times New Roman"/>
                <w:sz w:val="20"/>
                <w:szCs w:val="20"/>
              </w:rPr>
            </w:pPr>
            <w:r w:rsidRPr="001442E3">
              <w:rPr>
                <w:rFonts w:ascii="Times" w:eastAsia="Times New Roman" w:hAnsi="Times" w:cs="Times New Roman"/>
                <w:sz w:val="20"/>
                <w:szCs w:val="20"/>
              </w:rPr>
              <w:t>kg 1,4-DCB</w:t>
            </w:r>
          </w:p>
          <w:p w14:paraId="2BA35621" w14:textId="77777777" w:rsidR="004249D5" w:rsidRPr="00236649" w:rsidRDefault="004249D5" w:rsidP="00A524AA">
            <w:pPr>
              <w:spacing w:line="480" w:lineRule="auto"/>
              <w:jc w:val="both"/>
              <w:rPr>
                <w:rFonts w:ascii="Times" w:eastAsia="Times New Roman" w:hAnsi="Times" w:cs="Times New Roman"/>
                <w:sz w:val="20"/>
                <w:szCs w:val="20"/>
              </w:rPr>
            </w:pPr>
          </w:p>
        </w:tc>
        <w:tc>
          <w:tcPr>
            <w:tcW w:w="767" w:type="dxa"/>
            <w:shd w:val="clear" w:color="auto" w:fill="D9D9D9" w:themeFill="background1" w:themeFillShade="D9"/>
            <w:noWrap/>
          </w:tcPr>
          <w:p w14:paraId="342C0B8D" w14:textId="77777777" w:rsidR="004249D5" w:rsidRPr="00236649" w:rsidRDefault="004249D5" w:rsidP="00A524AA">
            <w:pPr>
              <w:spacing w:line="480" w:lineRule="auto"/>
              <w:jc w:val="both"/>
              <w:rPr>
                <w:rFonts w:ascii="Times" w:eastAsia="Times New Roman" w:hAnsi="Times" w:cs="Times New Roman"/>
                <w:sz w:val="20"/>
                <w:szCs w:val="20"/>
              </w:rPr>
            </w:pPr>
            <w:r w:rsidRPr="00E10180">
              <w:rPr>
                <w:rFonts w:ascii="Times" w:eastAsia="Times New Roman" w:hAnsi="Times" w:cs="Times New Roman"/>
                <w:sz w:val="20"/>
                <w:szCs w:val="20"/>
              </w:rPr>
              <w:t>kg 1,4-DCB</w:t>
            </w:r>
          </w:p>
        </w:tc>
        <w:tc>
          <w:tcPr>
            <w:tcW w:w="767" w:type="dxa"/>
            <w:shd w:val="clear" w:color="auto" w:fill="D9D9D9" w:themeFill="background1" w:themeFillShade="D9"/>
            <w:noWrap/>
          </w:tcPr>
          <w:p w14:paraId="18C3F8B7" w14:textId="77777777" w:rsidR="004249D5" w:rsidRPr="00236649" w:rsidRDefault="004249D5" w:rsidP="00A524AA">
            <w:pPr>
              <w:spacing w:line="480" w:lineRule="auto"/>
              <w:jc w:val="both"/>
              <w:rPr>
                <w:rFonts w:ascii="Times" w:eastAsia="Times New Roman" w:hAnsi="Times" w:cs="Times New Roman"/>
                <w:sz w:val="20"/>
                <w:szCs w:val="20"/>
              </w:rPr>
            </w:pPr>
            <w:r w:rsidRPr="00E10180">
              <w:rPr>
                <w:rFonts w:ascii="Times" w:eastAsia="Times New Roman" w:hAnsi="Times" w:cs="Times New Roman"/>
                <w:sz w:val="20"/>
                <w:szCs w:val="20"/>
              </w:rPr>
              <w:t>kg 1,4-DCB</w:t>
            </w:r>
          </w:p>
        </w:tc>
        <w:tc>
          <w:tcPr>
            <w:tcW w:w="767" w:type="dxa"/>
            <w:shd w:val="clear" w:color="auto" w:fill="D9D9D9" w:themeFill="background1" w:themeFillShade="D9"/>
            <w:noWrap/>
          </w:tcPr>
          <w:p w14:paraId="31294BD0" w14:textId="77777777" w:rsidR="004249D5" w:rsidRPr="00236649" w:rsidRDefault="004249D5" w:rsidP="00A524AA">
            <w:pPr>
              <w:spacing w:line="480" w:lineRule="auto"/>
              <w:jc w:val="both"/>
              <w:rPr>
                <w:rFonts w:ascii="Times" w:eastAsia="Times New Roman" w:hAnsi="Times" w:cs="Times New Roman"/>
                <w:sz w:val="20"/>
                <w:szCs w:val="20"/>
              </w:rPr>
            </w:pPr>
            <w:r w:rsidRPr="00E10180">
              <w:rPr>
                <w:rFonts w:ascii="Times" w:eastAsia="Times New Roman" w:hAnsi="Times" w:cs="Times New Roman"/>
                <w:sz w:val="20"/>
                <w:szCs w:val="20"/>
              </w:rPr>
              <w:t>kg 1,4-DCB</w:t>
            </w:r>
          </w:p>
        </w:tc>
        <w:tc>
          <w:tcPr>
            <w:tcW w:w="767" w:type="dxa"/>
            <w:shd w:val="clear" w:color="auto" w:fill="D9D9D9" w:themeFill="background1" w:themeFillShade="D9"/>
            <w:noWrap/>
          </w:tcPr>
          <w:p w14:paraId="184E4168" w14:textId="77777777" w:rsidR="004249D5" w:rsidRPr="00236649" w:rsidRDefault="004249D5" w:rsidP="00A524AA">
            <w:pPr>
              <w:spacing w:line="480" w:lineRule="auto"/>
              <w:jc w:val="both"/>
              <w:rPr>
                <w:rFonts w:ascii="Times" w:eastAsia="Times New Roman" w:hAnsi="Times" w:cs="Times New Roman"/>
                <w:sz w:val="20"/>
                <w:szCs w:val="20"/>
              </w:rPr>
            </w:pPr>
            <w:r w:rsidRPr="00E10180">
              <w:rPr>
                <w:rFonts w:ascii="Times" w:eastAsia="Times New Roman" w:hAnsi="Times" w:cs="Times New Roman"/>
                <w:sz w:val="20"/>
                <w:szCs w:val="20"/>
              </w:rPr>
              <w:t>kg 1,4-DCB</w:t>
            </w:r>
          </w:p>
        </w:tc>
        <w:tc>
          <w:tcPr>
            <w:tcW w:w="767" w:type="dxa"/>
            <w:shd w:val="clear" w:color="auto" w:fill="D9D9D9" w:themeFill="background1" w:themeFillShade="D9"/>
            <w:noWrap/>
          </w:tcPr>
          <w:p w14:paraId="0D2FFA44" w14:textId="77777777" w:rsidR="004249D5" w:rsidRPr="00236649" w:rsidRDefault="004249D5" w:rsidP="00A524AA">
            <w:pPr>
              <w:spacing w:line="480" w:lineRule="auto"/>
              <w:jc w:val="both"/>
              <w:rPr>
                <w:rFonts w:ascii="Times" w:eastAsia="Times New Roman" w:hAnsi="Times" w:cs="Times New Roman"/>
                <w:sz w:val="20"/>
                <w:szCs w:val="20"/>
              </w:rPr>
            </w:pPr>
            <w:r>
              <w:rPr>
                <w:rFonts w:ascii="Times" w:eastAsia="Times New Roman" w:hAnsi="Times" w:cs="Times New Roman"/>
                <w:sz w:val="20"/>
                <w:szCs w:val="20"/>
              </w:rPr>
              <w:t>kg oil-</w:t>
            </w:r>
            <w:proofErr w:type="spellStart"/>
            <w:r>
              <w:rPr>
                <w:rFonts w:ascii="Times" w:eastAsia="Times New Roman" w:hAnsi="Times" w:cs="Times New Roman"/>
                <w:sz w:val="20"/>
                <w:szCs w:val="20"/>
              </w:rPr>
              <w:t>eq</w:t>
            </w:r>
            <w:proofErr w:type="spellEnd"/>
          </w:p>
        </w:tc>
      </w:tr>
      <w:tr w:rsidR="004249D5" w:rsidRPr="00236649" w14:paraId="41D07063" w14:textId="77777777" w:rsidTr="00A524AA">
        <w:trPr>
          <w:trHeight w:val="260"/>
        </w:trPr>
        <w:tc>
          <w:tcPr>
            <w:tcW w:w="1344" w:type="dxa"/>
            <w:shd w:val="clear" w:color="auto" w:fill="F2F2F2" w:themeFill="background1" w:themeFillShade="F2"/>
            <w:noWrap/>
            <w:hideMark/>
          </w:tcPr>
          <w:p w14:paraId="261D8181"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lastRenderedPageBreak/>
              <w:t xml:space="preserve">Steel </w:t>
            </w:r>
          </w:p>
        </w:tc>
        <w:tc>
          <w:tcPr>
            <w:tcW w:w="768" w:type="dxa"/>
            <w:noWrap/>
            <w:hideMark/>
          </w:tcPr>
          <w:p w14:paraId="54FDF107"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2.14E-01</w:t>
            </w:r>
          </w:p>
        </w:tc>
        <w:tc>
          <w:tcPr>
            <w:tcW w:w="768" w:type="dxa"/>
            <w:noWrap/>
            <w:hideMark/>
          </w:tcPr>
          <w:p w14:paraId="2D14781B"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5.43E-04</w:t>
            </w:r>
          </w:p>
        </w:tc>
        <w:tc>
          <w:tcPr>
            <w:tcW w:w="767" w:type="dxa"/>
            <w:noWrap/>
            <w:hideMark/>
          </w:tcPr>
          <w:p w14:paraId="05506021"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1.08E-04</w:t>
            </w:r>
          </w:p>
        </w:tc>
        <w:tc>
          <w:tcPr>
            <w:tcW w:w="767" w:type="dxa"/>
            <w:noWrap/>
            <w:hideMark/>
          </w:tcPr>
          <w:p w14:paraId="77848DEE"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5.85E-06</w:t>
            </w:r>
          </w:p>
        </w:tc>
        <w:tc>
          <w:tcPr>
            <w:tcW w:w="767" w:type="dxa"/>
            <w:noWrap/>
            <w:hideMark/>
          </w:tcPr>
          <w:p w14:paraId="3345C94A"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3.39E-01</w:t>
            </w:r>
          </w:p>
        </w:tc>
        <w:tc>
          <w:tcPr>
            <w:tcW w:w="767" w:type="dxa"/>
            <w:noWrap/>
            <w:hideMark/>
          </w:tcPr>
          <w:p w14:paraId="1747F008"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1.29E-02</w:t>
            </w:r>
          </w:p>
        </w:tc>
        <w:tc>
          <w:tcPr>
            <w:tcW w:w="767" w:type="dxa"/>
            <w:noWrap/>
            <w:hideMark/>
          </w:tcPr>
          <w:p w14:paraId="3DD015B5"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1.82E-02</w:t>
            </w:r>
          </w:p>
        </w:tc>
        <w:tc>
          <w:tcPr>
            <w:tcW w:w="767" w:type="dxa"/>
            <w:noWrap/>
            <w:hideMark/>
          </w:tcPr>
          <w:p w14:paraId="72DDA06F"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1.07E-01</w:t>
            </w:r>
          </w:p>
        </w:tc>
        <w:tc>
          <w:tcPr>
            <w:tcW w:w="767" w:type="dxa"/>
            <w:noWrap/>
            <w:hideMark/>
          </w:tcPr>
          <w:p w14:paraId="3B60C0CE"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1.55E-01</w:t>
            </w:r>
          </w:p>
        </w:tc>
        <w:tc>
          <w:tcPr>
            <w:tcW w:w="767" w:type="dxa"/>
            <w:noWrap/>
            <w:hideMark/>
          </w:tcPr>
          <w:p w14:paraId="09D169B1"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4.73E-02</w:t>
            </w:r>
          </w:p>
        </w:tc>
      </w:tr>
      <w:tr w:rsidR="004249D5" w:rsidRPr="00236649" w14:paraId="70F8D276" w14:textId="77777777" w:rsidTr="00A524AA">
        <w:trPr>
          <w:trHeight w:val="260"/>
        </w:trPr>
        <w:tc>
          <w:tcPr>
            <w:tcW w:w="1344" w:type="dxa"/>
            <w:shd w:val="clear" w:color="auto" w:fill="F2F2F2" w:themeFill="background1" w:themeFillShade="F2"/>
            <w:noWrap/>
            <w:hideMark/>
          </w:tcPr>
          <w:p w14:paraId="74744B92"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Concrete</w:t>
            </w:r>
          </w:p>
        </w:tc>
        <w:tc>
          <w:tcPr>
            <w:tcW w:w="768" w:type="dxa"/>
            <w:noWrap/>
            <w:hideMark/>
          </w:tcPr>
          <w:p w14:paraId="2C84166D"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1.86E-02</w:t>
            </w:r>
          </w:p>
        </w:tc>
        <w:tc>
          <w:tcPr>
            <w:tcW w:w="768" w:type="dxa"/>
            <w:noWrap/>
            <w:hideMark/>
          </w:tcPr>
          <w:p w14:paraId="625D2D23"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4.67E-05</w:t>
            </w:r>
          </w:p>
        </w:tc>
        <w:tc>
          <w:tcPr>
            <w:tcW w:w="767" w:type="dxa"/>
            <w:noWrap/>
            <w:hideMark/>
          </w:tcPr>
          <w:p w14:paraId="2B9973E1"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6.42E-06</w:t>
            </w:r>
          </w:p>
        </w:tc>
        <w:tc>
          <w:tcPr>
            <w:tcW w:w="767" w:type="dxa"/>
            <w:noWrap/>
            <w:hideMark/>
          </w:tcPr>
          <w:p w14:paraId="38FF4240"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2.91E-07</w:t>
            </w:r>
          </w:p>
        </w:tc>
        <w:tc>
          <w:tcPr>
            <w:tcW w:w="767" w:type="dxa"/>
            <w:noWrap/>
            <w:hideMark/>
          </w:tcPr>
          <w:p w14:paraId="339D5DFA"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1.02E-01</w:t>
            </w:r>
          </w:p>
        </w:tc>
        <w:tc>
          <w:tcPr>
            <w:tcW w:w="767" w:type="dxa"/>
            <w:noWrap/>
            <w:hideMark/>
          </w:tcPr>
          <w:p w14:paraId="372B19A9"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5.84E-04</w:t>
            </w:r>
          </w:p>
        </w:tc>
        <w:tc>
          <w:tcPr>
            <w:tcW w:w="767" w:type="dxa"/>
            <w:noWrap/>
            <w:hideMark/>
          </w:tcPr>
          <w:p w14:paraId="0B843A12"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8.09E-04</w:t>
            </w:r>
          </w:p>
        </w:tc>
        <w:tc>
          <w:tcPr>
            <w:tcW w:w="767" w:type="dxa"/>
            <w:noWrap/>
            <w:hideMark/>
          </w:tcPr>
          <w:p w14:paraId="6AB47790"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1.44E-03</w:t>
            </w:r>
          </w:p>
        </w:tc>
        <w:tc>
          <w:tcPr>
            <w:tcW w:w="767" w:type="dxa"/>
            <w:noWrap/>
            <w:hideMark/>
          </w:tcPr>
          <w:p w14:paraId="285BC3E7"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1.36E-02</w:t>
            </w:r>
          </w:p>
        </w:tc>
        <w:tc>
          <w:tcPr>
            <w:tcW w:w="767" w:type="dxa"/>
            <w:noWrap/>
            <w:hideMark/>
          </w:tcPr>
          <w:p w14:paraId="637740AB"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3.33E-03</w:t>
            </w:r>
          </w:p>
        </w:tc>
      </w:tr>
      <w:tr w:rsidR="004249D5" w:rsidRPr="00236649" w14:paraId="32065E3F" w14:textId="77777777" w:rsidTr="00A524AA">
        <w:trPr>
          <w:trHeight w:val="260"/>
        </w:trPr>
        <w:tc>
          <w:tcPr>
            <w:tcW w:w="1344" w:type="dxa"/>
            <w:shd w:val="clear" w:color="auto" w:fill="F2F2F2" w:themeFill="background1" w:themeFillShade="F2"/>
            <w:noWrap/>
            <w:hideMark/>
          </w:tcPr>
          <w:p w14:paraId="14AED9C1"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HDPE sheet</w:t>
            </w:r>
          </w:p>
        </w:tc>
        <w:tc>
          <w:tcPr>
            <w:tcW w:w="768" w:type="dxa"/>
            <w:noWrap/>
            <w:hideMark/>
          </w:tcPr>
          <w:p w14:paraId="12E46F59"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1.06E-01</w:t>
            </w:r>
          </w:p>
        </w:tc>
        <w:tc>
          <w:tcPr>
            <w:tcW w:w="768" w:type="dxa"/>
            <w:noWrap/>
            <w:hideMark/>
          </w:tcPr>
          <w:p w14:paraId="60905F94"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2.86E-04</w:t>
            </w:r>
          </w:p>
        </w:tc>
        <w:tc>
          <w:tcPr>
            <w:tcW w:w="767" w:type="dxa"/>
            <w:noWrap/>
            <w:hideMark/>
          </w:tcPr>
          <w:p w14:paraId="1DAF9E17"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2.27E-05</w:t>
            </w:r>
          </w:p>
        </w:tc>
        <w:tc>
          <w:tcPr>
            <w:tcW w:w="767" w:type="dxa"/>
            <w:noWrap/>
            <w:hideMark/>
          </w:tcPr>
          <w:p w14:paraId="75508C5A"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1.54E-06</w:t>
            </w:r>
          </w:p>
        </w:tc>
        <w:tc>
          <w:tcPr>
            <w:tcW w:w="767" w:type="dxa"/>
            <w:noWrap/>
            <w:hideMark/>
          </w:tcPr>
          <w:p w14:paraId="2E255B26"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2.27E-01</w:t>
            </w:r>
          </w:p>
        </w:tc>
        <w:tc>
          <w:tcPr>
            <w:tcW w:w="767" w:type="dxa"/>
            <w:noWrap/>
            <w:hideMark/>
          </w:tcPr>
          <w:p w14:paraId="6A267D6B"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2.41E-03</w:t>
            </w:r>
          </w:p>
        </w:tc>
        <w:tc>
          <w:tcPr>
            <w:tcW w:w="767" w:type="dxa"/>
            <w:noWrap/>
            <w:hideMark/>
          </w:tcPr>
          <w:p w14:paraId="61A6700C"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3.20E-03</w:t>
            </w:r>
          </w:p>
        </w:tc>
        <w:tc>
          <w:tcPr>
            <w:tcW w:w="767" w:type="dxa"/>
            <w:noWrap/>
            <w:hideMark/>
          </w:tcPr>
          <w:p w14:paraId="49257811"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4.48E-03</w:t>
            </w:r>
          </w:p>
        </w:tc>
        <w:tc>
          <w:tcPr>
            <w:tcW w:w="767" w:type="dxa"/>
            <w:noWrap/>
            <w:hideMark/>
          </w:tcPr>
          <w:p w14:paraId="3D7BF9BF"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5.31E-02</w:t>
            </w:r>
          </w:p>
        </w:tc>
        <w:tc>
          <w:tcPr>
            <w:tcW w:w="767" w:type="dxa"/>
            <w:noWrap/>
            <w:hideMark/>
          </w:tcPr>
          <w:p w14:paraId="5828D87F"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7.43E-02</w:t>
            </w:r>
          </w:p>
        </w:tc>
      </w:tr>
      <w:tr w:rsidR="004249D5" w:rsidRPr="00236649" w14:paraId="74842B13" w14:textId="77777777" w:rsidTr="00A524AA">
        <w:trPr>
          <w:trHeight w:val="260"/>
        </w:trPr>
        <w:tc>
          <w:tcPr>
            <w:tcW w:w="1344" w:type="dxa"/>
            <w:shd w:val="clear" w:color="auto" w:fill="F2F2F2" w:themeFill="background1" w:themeFillShade="F2"/>
            <w:noWrap/>
            <w:hideMark/>
          </w:tcPr>
          <w:p w14:paraId="395A761F"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Polypropylene</w:t>
            </w:r>
          </w:p>
        </w:tc>
        <w:tc>
          <w:tcPr>
            <w:tcW w:w="768" w:type="dxa"/>
            <w:noWrap/>
            <w:hideMark/>
          </w:tcPr>
          <w:p w14:paraId="5E7257EE"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5.27E-03</w:t>
            </w:r>
          </w:p>
        </w:tc>
        <w:tc>
          <w:tcPr>
            <w:tcW w:w="768" w:type="dxa"/>
            <w:noWrap/>
            <w:hideMark/>
          </w:tcPr>
          <w:p w14:paraId="63A4290A"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1.42E-05</w:t>
            </w:r>
          </w:p>
        </w:tc>
        <w:tc>
          <w:tcPr>
            <w:tcW w:w="767" w:type="dxa"/>
            <w:noWrap/>
            <w:hideMark/>
          </w:tcPr>
          <w:p w14:paraId="2BC74DD5"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1.11E-06</w:t>
            </w:r>
          </w:p>
        </w:tc>
        <w:tc>
          <w:tcPr>
            <w:tcW w:w="767" w:type="dxa"/>
            <w:noWrap/>
            <w:hideMark/>
          </w:tcPr>
          <w:p w14:paraId="1801BF1F"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7.67E-08</w:t>
            </w:r>
          </w:p>
        </w:tc>
        <w:tc>
          <w:tcPr>
            <w:tcW w:w="767" w:type="dxa"/>
            <w:noWrap/>
            <w:hideMark/>
          </w:tcPr>
          <w:p w14:paraId="160DBA77"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1.07E-02</w:t>
            </w:r>
          </w:p>
        </w:tc>
        <w:tc>
          <w:tcPr>
            <w:tcW w:w="767" w:type="dxa"/>
            <w:noWrap/>
            <w:hideMark/>
          </w:tcPr>
          <w:p w14:paraId="27B73588"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1.19E-04</w:t>
            </w:r>
          </w:p>
        </w:tc>
        <w:tc>
          <w:tcPr>
            <w:tcW w:w="767" w:type="dxa"/>
            <w:noWrap/>
            <w:hideMark/>
          </w:tcPr>
          <w:p w14:paraId="3A8D7521"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1.58E-04</w:t>
            </w:r>
          </w:p>
        </w:tc>
        <w:tc>
          <w:tcPr>
            <w:tcW w:w="767" w:type="dxa"/>
            <w:noWrap/>
            <w:hideMark/>
          </w:tcPr>
          <w:p w14:paraId="5FD33AD8"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1.90E-04</w:t>
            </w:r>
          </w:p>
        </w:tc>
        <w:tc>
          <w:tcPr>
            <w:tcW w:w="767" w:type="dxa"/>
            <w:noWrap/>
            <w:hideMark/>
          </w:tcPr>
          <w:p w14:paraId="458551BA"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2.61E-03</w:t>
            </w:r>
          </w:p>
        </w:tc>
        <w:tc>
          <w:tcPr>
            <w:tcW w:w="767" w:type="dxa"/>
            <w:noWrap/>
            <w:hideMark/>
          </w:tcPr>
          <w:p w14:paraId="269D1D92"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3.82E-03</w:t>
            </w:r>
          </w:p>
        </w:tc>
      </w:tr>
      <w:tr w:rsidR="004249D5" w:rsidRPr="00236649" w14:paraId="0CFF527E" w14:textId="77777777" w:rsidTr="00A524AA">
        <w:trPr>
          <w:trHeight w:val="260"/>
        </w:trPr>
        <w:tc>
          <w:tcPr>
            <w:tcW w:w="1344" w:type="dxa"/>
            <w:shd w:val="clear" w:color="auto" w:fill="F2F2F2" w:themeFill="background1" w:themeFillShade="F2"/>
            <w:noWrap/>
            <w:hideMark/>
          </w:tcPr>
          <w:p w14:paraId="0D756B38"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Wood</w:t>
            </w:r>
          </w:p>
        </w:tc>
        <w:tc>
          <w:tcPr>
            <w:tcW w:w="768" w:type="dxa"/>
            <w:noWrap/>
            <w:hideMark/>
          </w:tcPr>
          <w:p w14:paraId="6C9F0BCC"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1.55E-02</w:t>
            </w:r>
          </w:p>
        </w:tc>
        <w:tc>
          <w:tcPr>
            <w:tcW w:w="768" w:type="dxa"/>
            <w:noWrap/>
            <w:hideMark/>
          </w:tcPr>
          <w:p w14:paraId="2C9483C0"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6.61E-05</w:t>
            </w:r>
          </w:p>
        </w:tc>
        <w:tc>
          <w:tcPr>
            <w:tcW w:w="767" w:type="dxa"/>
            <w:noWrap/>
            <w:hideMark/>
          </w:tcPr>
          <w:p w14:paraId="588F334A"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9.90E-06</w:t>
            </w:r>
          </w:p>
        </w:tc>
        <w:tc>
          <w:tcPr>
            <w:tcW w:w="767" w:type="dxa"/>
            <w:noWrap/>
            <w:hideMark/>
          </w:tcPr>
          <w:p w14:paraId="08AF9639"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7.56E-07</w:t>
            </w:r>
          </w:p>
        </w:tc>
        <w:tc>
          <w:tcPr>
            <w:tcW w:w="767" w:type="dxa"/>
            <w:noWrap/>
            <w:hideMark/>
          </w:tcPr>
          <w:p w14:paraId="5322B13E"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1.38E-01</w:t>
            </w:r>
          </w:p>
        </w:tc>
        <w:tc>
          <w:tcPr>
            <w:tcW w:w="767" w:type="dxa"/>
            <w:noWrap/>
            <w:hideMark/>
          </w:tcPr>
          <w:p w14:paraId="74F67BA0"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4.69E-04</w:t>
            </w:r>
          </w:p>
        </w:tc>
        <w:tc>
          <w:tcPr>
            <w:tcW w:w="767" w:type="dxa"/>
            <w:noWrap/>
            <w:hideMark/>
          </w:tcPr>
          <w:p w14:paraId="2EF19CBE"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6.97E-04</w:t>
            </w:r>
          </w:p>
        </w:tc>
        <w:tc>
          <w:tcPr>
            <w:tcW w:w="767" w:type="dxa"/>
            <w:noWrap/>
            <w:hideMark/>
          </w:tcPr>
          <w:p w14:paraId="0616E2FE"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1.91E-03</w:t>
            </w:r>
          </w:p>
        </w:tc>
        <w:tc>
          <w:tcPr>
            <w:tcW w:w="767" w:type="dxa"/>
            <w:noWrap/>
            <w:hideMark/>
          </w:tcPr>
          <w:p w14:paraId="370EE611"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1.51E-02</w:t>
            </w:r>
          </w:p>
        </w:tc>
        <w:tc>
          <w:tcPr>
            <w:tcW w:w="767" w:type="dxa"/>
            <w:noWrap/>
            <w:hideMark/>
          </w:tcPr>
          <w:p w14:paraId="519CF211"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4.72E-03</w:t>
            </w:r>
          </w:p>
        </w:tc>
      </w:tr>
      <w:tr w:rsidR="004249D5" w:rsidRPr="00236649" w14:paraId="019E7A2E" w14:textId="77777777" w:rsidTr="00A524AA">
        <w:trPr>
          <w:trHeight w:val="260"/>
        </w:trPr>
        <w:tc>
          <w:tcPr>
            <w:tcW w:w="1344" w:type="dxa"/>
            <w:shd w:val="clear" w:color="auto" w:fill="F2F2F2" w:themeFill="background1" w:themeFillShade="F2"/>
            <w:noWrap/>
            <w:hideMark/>
          </w:tcPr>
          <w:p w14:paraId="3A0C56DC"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Water tank (HDPE)</w:t>
            </w:r>
          </w:p>
        </w:tc>
        <w:tc>
          <w:tcPr>
            <w:tcW w:w="768" w:type="dxa"/>
            <w:noWrap/>
            <w:hideMark/>
          </w:tcPr>
          <w:p w14:paraId="066CFA69"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1.51E-01</w:t>
            </w:r>
          </w:p>
        </w:tc>
        <w:tc>
          <w:tcPr>
            <w:tcW w:w="768" w:type="dxa"/>
            <w:noWrap/>
            <w:hideMark/>
          </w:tcPr>
          <w:p w14:paraId="1DCF425F"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4.10E-04</w:t>
            </w:r>
          </w:p>
        </w:tc>
        <w:tc>
          <w:tcPr>
            <w:tcW w:w="767" w:type="dxa"/>
            <w:noWrap/>
            <w:hideMark/>
          </w:tcPr>
          <w:p w14:paraId="33320124"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3.25E-05</w:t>
            </w:r>
          </w:p>
        </w:tc>
        <w:tc>
          <w:tcPr>
            <w:tcW w:w="767" w:type="dxa"/>
            <w:noWrap/>
            <w:hideMark/>
          </w:tcPr>
          <w:p w14:paraId="2062989F"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2.21E-06</w:t>
            </w:r>
          </w:p>
        </w:tc>
        <w:tc>
          <w:tcPr>
            <w:tcW w:w="767" w:type="dxa"/>
            <w:noWrap/>
            <w:hideMark/>
          </w:tcPr>
          <w:p w14:paraId="0185DDBD"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3.25E-01</w:t>
            </w:r>
          </w:p>
        </w:tc>
        <w:tc>
          <w:tcPr>
            <w:tcW w:w="767" w:type="dxa"/>
            <w:noWrap/>
            <w:hideMark/>
          </w:tcPr>
          <w:p w14:paraId="07984433"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3.45E-03</w:t>
            </w:r>
          </w:p>
        </w:tc>
        <w:tc>
          <w:tcPr>
            <w:tcW w:w="767" w:type="dxa"/>
            <w:noWrap/>
            <w:hideMark/>
          </w:tcPr>
          <w:p w14:paraId="777D1644"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4.59E-03</w:t>
            </w:r>
          </w:p>
        </w:tc>
        <w:tc>
          <w:tcPr>
            <w:tcW w:w="767" w:type="dxa"/>
            <w:noWrap/>
            <w:hideMark/>
          </w:tcPr>
          <w:p w14:paraId="14CC2DD2"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6.42E-03</w:t>
            </w:r>
          </w:p>
        </w:tc>
        <w:tc>
          <w:tcPr>
            <w:tcW w:w="767" w:type="dxa"/>
            <w:noWrap/>
            <w:hideMark/>
          </w:tcPr>
          <w:p w14:paraId="78069DF0"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7.62E-02</w:t>
            </w:r>
          </w:p>
        </w:tc>
        <w:tc>
          <w:tcPr>
            <w:tcW w:w="767" w:type="dxa"/>
            <w:noWrap/>
            <w:hideMark/>
          </w:tcPr>
          <w:p w14:paraId="30E5F96C"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1.06E-01</w:t>
            </w:r>
          </w:p>
        </w:tc>
      </w:tr>
      <w:tr w:rsidR="004249D5" w:rsidRPr="00236649" w14:paraId="76EECA9B" w14:textId="77777777" w:rsidTr="00A524AA">
        <w:trPr>
          <w:trHeight w:val="260"/>
        </w:trPr>
        <w:tc>
          <w:tcPr>
            <w:tcW w:w="1344" w:type="dxa"/>
            <w:shd w:val="clear" w:color="auto" w:fill="F2F2F2" w:themeFill="background1" w:themeFillShade="F2"/>
            <w:noWrap/>
            <w:hideMark/>
          </w:tcPr>
          <w:p w14:paraId="37C1F74D"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Pipes (MDPE)</w:t>
            </w:r>
          </w:p>
        </w:tc>
        <w:tc>
          <w:tcPr>
            <w:tcW w:w="768" w:type="dxa"/>
            <w:noWrap/>
            <w:hideMark/>
          </w:tcPr>
          <w:p w14:paraId="27390E7B"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7.05E-02</w:t>
            </w:r>
          </w:p>
        </w:tc>
        <w:tc>
          <w:tcPr>
            <w:tcW w:w="768" w:type="dxa"/>
            <w:noWrap/>
            <w:hideMark/>
          </w:tcPr>
          <w:p w14:paraId="52ED4AE4"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1.95E-04</w:t>
            </w:r>
          </w:p>
        </w:tc>
        <w:tc>
          <w:tcPr>
            <w:tcW w:w="767" w:type="dxa"/>
            <w:noWrap/>
            <w:hideMark/>
          </w:tcPr>
          <w:p w14:paraId="745EEE3B"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1.68E-05</w:t>
            </w:r>
          </w:p>
        </w:tc>
        <w:tc>
          <w:tcPr>
            <w:tcW w:w="767" w:type="dxa"/>
            <w:noWrap/>
            <w:hideMark/>
          </w:tcPr>
          <w:p w14:paraId="78E652BA"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1.27E-06</w:t>
            </w:r>
          </w:p>
        </w:tc>
        <w:tc>
          <w:tcPr>
            <w:tcW w:w="767" w:type="dxa"/>
            <w:noWrap/>
            <w:hideMark/>
          </w:tcPr>
          <w:p w14:paraId="3700AF2B"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1.44E-01</w:t>
            </w:r>
          </w:p>
        </w:tc>
        <w:tc>
          <w:tcPr>
            <w:tcW w:w="767" w:type="dxa"/>
            <w:noWrap/>
            <w:hideMark/>
          </w:tcPr>
          <w:p w14:paraId="304CD95E"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1.64E-03</w:t>
            </w:r>
          </w:p>
        </w:tc>
        <w:tc>
          <w:tcPr>
            <w:tcW w:w="767" w:type="dxa"/>
            <w:noWrap/>
            <w:hideMark/>
          </w:tcPr>
          <w:p w14:paraId="0F3BAF56"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2.19E-03</w:t>
            </w:r>
          </w:p>
        </w:tc>
        <w:tc>
          <w:tcPr>
            <w:tcW w:w="767" w:type="dxa"/>
            <w:noWrap/>
            <w:hideMark/>
          </w:tcPr>
          <w:p w14:paraId="7FC234F4"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2.78E-03</w:t>
            </w:r>
          </w:p>
        </w:tc>
        <w:tc>
          <w:tcPr>
            <w:tcW w:w="767" w:type="dxa"/>
            <w:noWrap/>
            <w:hideMark/>
          </w:tcPr>
          <w:p w14:paraId="5876761E"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3.72E-02</w:t>
            </w:r>
          </w:p>
        </w:tc>
        <w:tc>
          <w:tcPr>
            <w:tcW w:w="767" w:type="dxa"/>
            <w:noWrap/>
            <w:hideMark/>
          </w:tcPr>
          <w:p w14:paraId="539E31F1"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4.84E-02</w:t>
            </w:r>
          </w:p>
        </w:tc>
      </w:tr>
      <w:tr w:rsidR="004249D5" w:rsidRPr="00236649" w14:paraId="6EC3A6FF" w14:textId="77777777" w:rsidTr="00A524AA">
        <w:trPr>
          <w:trHeight w:val="260"/>
        </w:trPr>
        <w:tc>
          <w:tcPr>
            <w:tcW w:w="1344" w:type="dxa"/>
            <w:shd w:val="clear" w:color="auto" w:fill="F2F2F2" w:themeFill="background1" w:themeFillShade="F2"/>
            <w:noWrap/>
            <w:hideMark/>
          </w:tcPr>
          <w:p w14:paraId="41DF9744" w14:textId="77777777" w:rsidR="004249D5" w:rsidRPr="00236649" w:rsidRDefault="004249D5" w:rsidP="00A524AA">
            <w:pPr>
              <w:spacing w:line="480" w:lineRule="auto"/>
              <w:jc w:val="both"/>
              <w:rPr>
                <w:rFonts w:ascii="Times" w:eastAsia="Times New Roman" w:hAnsi="Times" w:cs="Times New Roman"/>
                <w:sz w:val="20"/>
                <w:szCs w:val="20"/>
              </w:rPr>
            </w:pPr>
            <w:r>
              <w:rPr>
                <w:rFonts w:ascii="Times" w:eastAsia="Times New Roman" w:hAnsi="Times" w:cs="Times New Roman"/>
                <w:sz w:val="20"/>
                <w:szCs w:val="20"/>
              </w:rPr>
              <w:t>S</w:t>
            </w:r>
            <w:r w:rsidRPr="00236649">
              <w:rPr>
                <w:rFonts w:ascii="Times" w:eastAsia="Times New Roman" w:hAnsi="Times" w:cs="Times New Roman"/>
                <w:sz w:val="20"/>
                <w:szCs w:val="20"/>
              </w:rPr>
              <w:t>eeds</w:t>
            </w:r>
          </w:p>
        </w:tc>
        <w:tc>
          <w:tcPr>
            <w:tcW w:w="768" w:type="dxa"/>
            <w:noWrap/>
            <w:hideMark/>
          </w:tcPr>
          <w:p w14:paraId="39BAE864"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1.02E-02</w:t>
            </w:r>
          </w:p>
        </w:tc>
        <w:tc>
          <w:tcPr>
            <w:tcW w:w="768" w:type="dxa"/>
            <w:noWrap/>
            <w:hideMark/>
          </w:tcPr>
          <w:p w14:paraId="52721241"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2.44E-06</w:t>
            </w:r>
          </w:p>
        </w:tc>
        <w:tc>
          <w:tcPr>
            <w:tcW w:w="767" w:type="dxa"/>
            <w:noWrap/>
            <w:hideMark/>
          </w:tcPr>
          <w:p w14:paraId="7D331DDA"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2.92E-07</w:t>
            </w:r>
          </w:p>
        </w:tc>
        <w:tc>
          <w:tcPr>
            <w:tcW w:w="767" w:type="dxa"/>
            <w:noWrap/>
            <w:hideMark/>
          </w:tcPr>
          <w:p w14:paraId="2D0D3706"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1.81E-08</w:t>
            </w:r>
          </w:p>
        </w:tc>
        <w:tc>
          <w:tcPr>
            <w:tcW w:w="767" w:type="dxa"/>
            <w:noWrap/>
            <w:hideMark/>
          </w:tcPr>
          <w:p w14:paraId="6F049A59"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4.82E-03</w:t>
            </w:r>
          </w:p>
        </w:tc>
        <w:tc>
          <w:tcPr>
            <w:tcW w:w="767" w:type="dxa"/>
            <w:noWrap/>
            <w:hideMark/>
          </w:tcPr>
          <w:p w14:paraId="1EA238E0"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3.29E-05</w:t>
            </w:r>
          </w:p>
        </w:tc>
        <w:tc>
          <w:tcPr>
            <w:tcW w:w="767" w:type="dxa"/>
            <w:noWrap/>
            <w:hideMark/>
          </w:tcPr>
          <w:p w14:paraId="506CBC9F"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4.40E-05</w:t>
            </w:r>
          </w:p>
        </w:tc>
        <w:tc>
          <w:tcPr>
            <w:tcW w:w="767" w:type="dxa"/>
            <w:noWrap/>
            <w:hideMark/>
          </w:tcPr>
          <w:p w14:paraId="768CF208"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3.50E-05</w:t>
            </w:r>
          </w:p>
        </w:tc>
        <w:tc>
          <w:tcPr>
            <w:tcW w:w="767" w:type="dxa"/>
            <w:noWrap/>
            <w:hideMark/>
          </w:tcPr>
          <w:p w14:paraId="182E07AF"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5.32E-04</w:t>
            </w:r>
          </w:p>
        </w:tc>
        <w:tc>
          <w:tcPr>
            <w:tcW w:w="767" w:type="dxa"/>
            <w:noWrap/>
            <w:hideMark/>
          </w:tcPr>
          <w:p w14:paraId="38E971E8"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2.78E-03</w:t>
            </w:r>
          </w:p>
        </w:tc>
      </w:tr>
      <w:tr w:rsidR="004249D5" w:rsidRPr="00236649" w14:paraId="346C4698" w14:textId="77777777" w:rsidTr="00A524AA">
        <w:trPr>
          <w:trHeight w:val="260"/>
        </w:trPr>
        <w:tc>
          <w:tcPr>
            <w:tcW w:w="1344" w:type="dxa"/>
            <w:shd w:val="clear" w:color="auto" w:fill="F2F2F2" w:themeFill="background1" w:themeFillShade="F2"/>
            <w:noWrap/>
            <w:hideMark/>
          </w:tcPr>
          <w:p w14:paraId="62EA7D0B"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Manure</w:t>
            </w:r>
          </w:p>
        </w:tc>
        <w:tc>
          <w:tcPr>
            <w:tcW w:w="768" w:type="dxa"/>
            <w:noWrap/>
            <w:hideMark/>
          </w:tcPr>
          <w:p w14:paraId="58CC0B4D"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1.99E-04</w:t>
            </w:r>
          </w:p>
        </w:tc>
        <w:tc>
          <w:tcPr>
            <w:tcW w:w="768" w:type="dxa"/>
            <w:noWrap/>
            <w:hideMark/>
          </w:tcPr>
          <w:p w14:paraId="26DA6FED"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7.13E-07</w:t>
            </w:r>
          </w:p>
        </w:tc>
        <w:tc>
          <w:tcPr>
            <w:tcW w:w="767" w:type="dxa"/>
            <w:noWrap/>
            <w:hideMark/>
          </w:tcPr>
          <w:p w14:paraId="2504A09B"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4.32E-08</w:t>
            </w:r>
          </w:p>
        </w:tc>
        <w:tc>
          <w:tcPr>
            <w:tcW w:w="767" w:type="dxa"/>
            <w:noWrap/>
            <w:hideMark/>
          </w:tcPr>
          <w:p w14:paraId="3D92150E"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3.26E-09</w:t>
            </w:r>
          </w:p>
        </w:tc>
        <w:tc>
          <w:tcPr>
            <w:tcW w:w="767" w:type="dxa"/>
            <w:noWrap/>
            <w:hideMark/>
          </w:tcPr>
          <w:p w14:paraId="283E7D26"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3.24E-03</w:t>
            </w:r>
          </w:p>
        </w:tc>
        <w:tc>
          <w:tcPr>
            <w:tcW w:w="767" w:type="dxa"/>
            <w:noWrap/>
            <w:hideMark/>
          </w:tcPr>
          <w:p w14:paraId="0053E417"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4.12E-06</w:t>
            </w:r>
          </w:p>
        </w:tc>
        <w:tc>
          <w:tcPr>
            <w:tcW w:w="767" w:type="dxa"/>
            <w:noWrap/>
            <w:hideMark/>
          </w:tcPr>
          <w:p w14:paraId="2D61EC32"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7.21E-06</w:t>
            </w:r>
          </w:p>
        </w:tc>
        <w:tc>
          <w:tcPr>
            <w:tcW w:w="767" w:type="dxa"/>
            <w:noWrap/>
            <w:hideMark/>
          </w:tcPr>
          <w:p w14:paraId="20AF0997"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1.19E-05</w:t>
            </w:r>
          </w:p>
        </w:tc>
        <w:tc>
          <w:tcPr>
            <w:tcW w:w="767" w:type="dxa"/>
            <w:noWrap/>
            <w:hideMark/>
          </w:tcPr>
          <w:p w14:paraId="760FBC65"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1.38E-04</w:t>
            </w:r>
          </w:p>
        </w:tc>
        <w:tc>
          <w:tcPr>
            <w:tcW w:w="767" w:type="dxa"/>
            <w:noWrap/>
            <w:hideMark/>
          </w:tcPr>
          <w:p w14:paraId="54BB6706"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6.61E-05</w:t>
            </w:r>
          </w:p>
        </w:tc>
      </w:tr>
      <w:tr w:rsidR="004249D5" w:rsidRPr="00236649" w14:paraId="3174E48F" w14:textId="77777777" w:rsidTr="00A524AA">
        <w:trPr>
          <w:trHeight w:val="260"/>
        </w:trPr>
        <w:tc>
          <w:tcPr>
            <w:tcW w:w="1344" w:type="dxa"/>
            <w:shd w:val="clear" w:color="auto" w:fill="F2F2F2" w:themeFill="background1" w:themeFillShade="F2"/>
            <w:noWrap/>
            <w:hideMark/>
          </w:tcPr>
          <w:p w14:paraId="38DD00E6"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Compost</w:t>
            </w:r>
          </w:p>
        </w:tc>
        <w:tc>
          <w:tcPr>
            <w:tcW w:w="768" w:type="dxa"/>
            <w:noWrap/>
            <w:hideMark/>
          </w:tcPr>
          <w:p w14:paraId="11783C91"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3.55E-03</w:t>
            </w:r>
          </w:p>
        </w:tc>
        <w:tc>
          <w:tcPr>
            <w:tcW w:w="768" w:type="dxa"/>
            <w:noWrap/>
            <w:hideMark/>
          </w:tcPr>
          <w:p w14:paraId="4CB84551"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1.27E-05</w:t>
            </w:r>
          </w:p>
        </w:tc>
        <w:tc>
          <w:tcPr>
            <w:tcW w:w="767" w:type="dxa"/>
            <w:noWrap/>
            <w:hideMark/>
          </w:tcPr>
          <w:p w14:paraId="54480892"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7.71E-07</w:t>
            </w:r>
          </w:p>
        </w:tc>
        <w:tc>
          <w:tcPr>
            <w:tcW w:w="767" w:type="dxa"/>
            <w:noWrap/>
            <w:hideMark/>
          </w:tcPr>
          <w:p w14:paraId="6A7DA234"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5.82E-08</w:t>
            </w:r>
          </w:p>
        </w:tc>
        <w:tc>
          <w:tcPr>
            <w:tcW w:w="767" w:type="dxa"/>
            <w:noWrap/>
            <w:hideMark/>
          </w:tcPr>
          <w:p w14:paraId="70C48492"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5.78E-02</w:t>
            </w:r>
          </w:p>
        </w:tc>
        <w:tc>
          <w:tcPr>
            <w:tcW w:w="767" w:type="dxa"/>
            <w:noWrap/>
            <w:hideMark/>
          </w:tcPr>
          <w:p w14:paraId="3E1ED385"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7.36E-05</w:t>
            </w:r>
          </w:p>
        </w:tc>
        <w:tc>
          <w:tcPr>
            <w:tcW w:w="767" w:type="dxa"/>
            <w:noWrap/>
            <w:hideMark/>
          </w:tcPr>
          <w:p w14:paraId="3FA5602C"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1.29E-04</w:t>
            </w:r>
          </w:p>
        </w:tc>
        <w:tc>
          <w:tcPr>
            <w:tcW w:w="767" w:type="dxa"/>
            <w:noWrap/>
            <w:hideMark/>
          </w:tcPr>
          <w:p w14:paraId="46673D11"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2.12E-04</w:t>
            </w:r>
          </w:p>
        </w:tc>
        <w:tc>
          <w:tcPr>
            <w:tcW w:w="767" w:type="dxa"/>
            <w:noWrap/>
            <w:hideMark/>
          </w:tcPr>
          <w:p w14:paraId="019EA127"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2.46E-03</w:t>
            </w:r>
          </w:p>
        </w:tc>
        <w:tc>
          <w:tcPr>
            <w:tcW w:w="767" w:type="dxa"/>
            <w:noWrap/>
            <w:hideMark/>
          </w:tcPr>
          <w:p w14:paraId="3D98FED4"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1.18E-03</w:t>
            </w:r>
          </w:p>
        </w:tc>
      </w:tr>
      <w:tr w:rsidR="004249D5" w:rsidRPr="00236649" w14:paraId="17D76E9C" w14:textId="77777777" w:rsidTr="00A524AA">
        <w:trPr>
          <w:trHeight w:val="260"/>
        </w:trPr>
        <w:tc>
          <w:tcPr>
            <w:tcW w:w="1344" w:type="dxa"/>
            <w:shd w:val="clear" w:color="auto" w:fill="F2F2F2" w:themeFill="background1" w:themeFillShade="F2"/>
            <w:noWrap/>
            <w:hideMark/>
          </w:tcPr>
          <w:p w14:paraId="6C710336"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Diesel</w:t>
            </w:r>
          </w:p>
        </w:tc>
        <w:tc>
          <w:tcPr>
            <w:tcW w:w="768" w:type="dxa"/>
            <w:noWrap/>
            <w:hideMark/>
          </w:tcPr>
          <w:p w14:paraId="46951079"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1.03E-02</w:t>
            </w:r>
          </w:p>
        </w:tc>
        <w:tc>
          <w:tcPr>
            <w:tcW w:w="768" w:type="dxa"/>
            <w:noWrap/>
            <w:hideMark/>
          </w:tcPr>
          <w:p w14:paraId="5FA5D47C"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8.83E-05</w:t>
            </w:r>
          </w:p>
        </w:tc>
        <w:tc>
          <w:tcPr>
            <w:tcW w:w="767" w:type="dxa"/>
            <w:noWrap/>
            <w:hideMark/>
          </w:tcPr>
          <w:p w14:paraId="77D593C7"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1.02E-05</w:t>
            </w:r>
          </w:p>
        </w:tc>
        <w:tc>
          <w:tcPr>
            <w:tcW w:w="767" w:type="dxa"/>
            <w:noWrap/>
            <w:hideMark/>
          </w:tcPr>
          <w:p w14:paraId="5793275D"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8.37E-08</w:t>
            </w:r>
          </w:p>
        </w:tc>
        <w:tc>
          <w:tcPr>
            <w:tcW w:w="767" w:type="dxa"/>
            <w:noWrap/>
            <w:hideMark/>
          </w:tcPr>
          <w:p w14:paraId="4359EE2E"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3.64E-02</w:t>
            </w:r>
          </w:p>
        </w:tc>
        <w:tc>
          <w:tcPr>
            <w:tcW w:w="767" w:type="dxa"/>
            <w:noWrap/>
            <w:hideMark/>
          </w:tcPr>
          <w:p w14:paraId="6C133AEB"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1.20E-04</w:t>
            </w:r>
          </w:p>
        </w:tc>
        <w:tc>
          <w:tcPr>
            <w:tcW w:w="767" w:type="dxa"/>
            <w:noWrap/>
            <w:hideMark/>
          </w:tcPr>
          <w:p w14:paraId="38C82BE7"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2.09E-04</w:t>
            </w:r>
          </w:p>
        </w:tc>
        <w:tc>
          <w:tcPr>
            <w:tcW w:w="767" w:type="dxa"/>
            <w:noWrap/>
            <w:hideMark/>
          </w:tcPr>
          <w:p w14:paraId="7249115C"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3.87E-04</w:t>
            </w:r>
          </w:p>
        </w:tc>
        <w:tc>
          <w:tcPr>
            <w:tcW w:w="767" w:type="dxa"/>
            <w:noWrap/>
            <w:hideMark/>
          </w:tcPr>
          <w:p w14:paraId="782BEB75"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3.79E-03</w:t>
            </w:r>
          </w:p>
        </w:tc>
        <w:tc>
          <w:tcPr>
            <w:tcW w:w="767" w:type="dxa"/>
            <w:noWrap/>
            <w:hideMark/>
          </w:tcPr>
          <w:p w14:paraId="47F4DD37" w14:textId="77777777" w:rsidR="004249D5" w:rsidRPr="00236649" w:rsidRDefault="004249D5" w:rsidP="00A524AA">
            <w:pPr>
              <w:spacing w:line="480" w:lineRule="auto"/>
              <w:jc w:val="both"/>
              <w:rPr>
                <w:rFonts w:ascii="Times" w:eastAsia="Times New Roman" w:hAnsi="Times" w:cs="Times New Roman"/>
                <w:sz w:val="20"/>
                <w:szCs w:val="20"/>
              </w:rPr>
            </w:pPr>
            <w:r w:rsidRPr="00236649">
              <w:rPr>
                <w:rFonts w:ascii="Times" w:eastAsia="Times New Roman" w:hAnsi="Times" w:cs="Times New Roman"/>
                <w:sz w:val="20"/>
                <w:szCs w:val="20"/>
              </w:rPr>
              <w:t>2.47E-02</w:t>
            </w:r>
          </w:p>
        </w:tc>
      </w:tr>
      <w:tr w:rsidR="004249D5" w:rsidRPr="00236649" w14:paraId="44A990CB" w14:textId="77777777" w:rsidTr="00A524AA">
        <w:trPr>
          <w:trHeight w:val="260"/>
        </w:trPr>
        <w:tc>
          <w:tcPr>
            <w:tcW w:w="1344" w:type="dxa"/>
            <w:shd w:val="clear" w:color="auto" w:fill="F2F2F2" w:themeFill="background1" w:themeFillShade="F2"/>
            <w:noWrap/>
            <w:vAlign w:val="center"/>
          </w:tcPr>
          <w:p w14:paraId="3EBB122A" w14:textId="77777777" w:rsidR="004249D5" w:rsidRPr="00A524AA" w:rsidRDefault="004249D5" w:rsidP="00A524AA">
            <w:pPr>
              <w:spacing w:line="480" w:lineRule="auto"/>
              <w:jc w:val="both"/>
              <w:rPr>
                <w:rFonts w:ascii="Times New Roman" w:eastAsia="Times New Roman" w:hAnsi="Times New Roman" w:cs="Times New Roman"/>
                <w:sz w:val="20"/>
                <w:szCs w:val="20"/>
              </w:rPr>
            </w:pPr>
            <w:r w:rsidRPr="00A524AA">
              <w:rPr>
                <w:rFonts w:ascii="Times New Roman" w:hAnsi="Times New Roman" w:cs="Times New Roman"/>
                <w:b/>
                <w:bCs/>
                <w:color w:val="000000"/>
                <w:sz w:val="20"/>
                <w:szCs w:val="20"/>
              </w:rPr>
              <w:t>Total</w:t>
            </w:r>
          </w:p>
        </w:tc>
        <w:tc>
          <w:tcPr>
            <w:tcW w:w="768" w:type="dxa"/>
            <w:noWrap/>
            <w:vAlign w:val="center"/>
          </w:tcPr>
          <w:p w14:paraId="29B4B7A4" w14:textId="77777777" w:rsidR="004249D5" w:rsidRPr="00A524AA" w:rsidRDefault="004249D5" w:rsidP="00A524AA">
            <w:pPr>
              <w:spacing w:line="480" w:lineRule="auto"/>
              <w:jc w:val="both"/>
              <w:rPr>
                <w:rFonts w:ascii="Times New Roman" w:eastAsia="Times New Roman" w:hAnsi="Times New Roman" w:cs="Times New Roman"/>
                <w:sz w:val="20"/>
                <w:szCs w:val="20"/>
              </w:rPr>
            </w:pPr>
            <w:r w:rsidRPr="00A524AA">
              <w:rPr>
                <w:rFonts w:ascii="Times New Roman" w:hAnsi="Times New Roman" w:cs="Times New Roman"/>
                <w:color w:val="000000"/>
                <w:sz w:val="20"/>
                <w:szCs w:val="20"/>
              </w:rPr>
              <w:t>6.10E-01</w:t>
            </w:r>
          </w:p>
        </w:tc>
        <w:tc>
          <w:tcPr>
            <w:tcW w:w="768" w:type="dxa"/>
            <w:noWrap/>
            <w:vAlign w:val="center"/>
          </w:tcPr>
          <w:p w14:paraId="14F5D504" w14:textId="77777777" w:rsidR="004249D5" w:rsidRPr="00A524AA" w:rsidRDefault="004249D5" w:rsidP="00A524AA">
            <w:pPr>
              <w:spacing w:line="480" w:lineRule="auto"/>
              <w:jc w:val="both"/>
              <w:rPr>
                <w:rFonts w:ascii="Times New Roman" w:eastAsia="Times New Roman" w:hAnsi="Times New Roman" w:cs="Times New Roman"/>
                <w:sz w:val="20"/>
                <w:szCs w:val="20"/>
              </w:rPr>
            </w:pPr>
            <w:r w:rsidRPr="00A524AA">
              <w:rPr>
                <w:rFonts w:ascii="Times New Roman" w:hAnsi="Times New Roman" w:cs="Times New Roman"/>
                <w:color w:val="000000"/>
                <w:sz w:val="20"/>
                <w:szCs w:val="20"/>
              </w:rPr>
              <w:t>1.67E-03</w:t>
            </w:r>
          </w:p>
        </w:tc>
        <w:tc>
          <w:tcPr>
            <w:tcW w:w="767" w:type="dxa"/>
            <w:noWrap/>
            <w:vAlign w:val="center"/>
          </w:tcPr>
          <w:p w14:paraId="35F9A40A" w14:textId="77777777" w:rsidR="004249D5" w:rsidRPr="00A524AA" w:rsidRDefault="004249D5" w:rsidP="00A524AA">
            <w:pPr>
              <w:spacing w:line="480" w:lineRule="auto"/>
              <w:jc w:val="both"/>
              <w:rPr>
                <w:rFonts w:ascii="Times New Roman" w:eastAsia="Times New Roman" w:hAnsi="Times New Roman" w:cs="Times New Roman"/>
                <w:sz w:val="20"/>
                <w:szCs w:val="20"/>
              </w:rPr>
            </w:pPr>
            <w:r w:rsidRPr="00A524AA">
              <w:rPr>
                <w:rFonts w:ascii="Times New Roman" w:hAnsi="Times New Roman" w:cs="Times New Roman"/>
                <w:color w:val="000000"/>
                <w:sz w:val="20"/>
                <w:szCs w:val="20"/>
              </w:rPr>
              <w:t>2.09E-04</w:t>
            </w:r>
          </w:p>
        </w:tc>
        <w:tc>
          <w:tcPr>
            <w:tcW w:w="767" w:type="dxa"/>
            <w:noWrap/>
            <w:vAlign w:val="center"/>
          </w:tcPr>
          <w:p w14:paraId="4516E634" w14:textId="77777777" w:rsidR="004249D5" w:rsidRPr="00A524AA" w:rsidRDefault="004249D5" w:rsidP="00A524AA">
            <w:pPr>
              <w:spacing w:line="480" w:lineRule="auto"/>
              <w:jc w:val="both"/>
              <w:rPr>
                <w:rFonts w:ascii="Times New Roman" w:eastAsia="Times New Roman" w:hAnsi="Times New Roman" w:cs="Times New Roman"/>
                <w:sz w:val="20"/>
                <w:szCs w:val="20"/>
              </w:rPr>
            </w:pPr>
            <w:r w:rsidRPr="00A524AA">
              <w:rPr>
                <w:rFonts w:ascii="Times New Roman" w:hAnsi="Times New Roman" w:cs="Times New Roman"/>
                <w:color w:val="000000"/>
                <w:sz w:val="20"/>
                <w:szCs w:val="20"/>
              </w:rPr>
              <w:t>1.22E-05</w:t>
            </w:r>
          </w:p>
        </w:tc>
        <w:tc>
          <w:tcPr>
            <w:tcW w:w="767" w:type="dxa"/>
            <w:noWrap/>
            <w:vAlign w:val="center"/>
          </w:tcPr>
          <w:p w14:paraId="1A8A392D" w14:textId="77777777" w:rsidR="004249D5" w:rsidRPr="00A524AA" w:rsidRDefault="004249D5" w:rsidP="00A524AA">
            <w:pPr>
              <w:spacing w:line="480" w:lineRule="auto"/>
              <w:jc w:val="both"/>
              <w:rPr>
                <w:rFonts w:ascii="Times New Roman" w:eastAsia="Times New Roman" w:hAnsi="Times New Roman" w:cs="Times New Roman"/>
                <w:sz w:val="20"/>
                <w:szCs w:val="20"/>
              </w:rPr>
            </w:pPr>
            <w:r w:rsidRPr="00A524AA">
              <w:rPr>
                <w:rFonts w:ascii="Times New Roman" w:hAnsi="Times New Roman" w:cs="Times New Roman"/>
                <w:color w:val="000000"/>
                <w:sz w:val="20"/>
                <w:szCs w:val="20"/>
              </w:rPr>
              <w:t>1.39E+00</w:t>
            </w:r>
          </w:p>
        </w:tc>
        <w:tc>
          <w:tcPr>
            <w:tcW w:w="767" w:type="dxa"/>
            <w:noWrap/>
            <w:vAlign w:val="center"/>
          </w:tcPr>
          <w:p w14:paraId="43C0367C" w14:textId="77777777" w:rsidR="004249D5" w:rsidRPr="00A524AA" w:rsidRDefault="004249D5" w:rsidP="00A524AA">
            <w:pPr>
              <w:spacing w:line="480" w:lineRule="auto"/>
              <w:jc w:val="both"/>
              <w:rPr>
                <w:rFonts w:ascii="Times New Roman" w:eastAsia="Times New Roman" w:hAnsi="Times New Roman" w:cs="Times New Roman"/>
                <w:sz w:val="20"/>
                <w:szCs w:val="20"/>
              </w:rPr>
            </w:pPr>
            <w:r w:rsidRPr="00A524AA">
              <w:rPr>
                <w:rFonts w:ascii="Times New Roman" w:hAnsi="Times New Roman" w:cs="Times New Roman"/>
                <w:color w:val="000000"/>
                <w:sz w:val="20"/>
                <w:szCs w:val="20"/>
              </w:rPr>
              <w:t>2.18E-02</w:t>
            </w:r>
          </w:p>
        </w:tc>
        <w:tc>
          <w:tcPr>
            <w:tcW w:w="767" w:type="dxa"/>
            <w:noWrap/>
            <w:vAlign w:val="center"/>
          </w:tcPr>
          <w:p w14:paraId="3FF7034C" w14:textId="77777777" w:rsidR="004249D5" w:rsidRPr="00A524AA" w:rsidRDefault="004249D5" w:rsidP="00A524AA">
            <w:pPr>
              <w:spacing w:line="480" w:lineRule="auto"/>
              <w:jc w:val="both"/>
              <w:rPr>
                <w:rFonts w:ascii="Times New Roman" w:eastAsia="Times New Roman" w:hAnsi="Times New Roman" w:cs="Times New Roman"/>
                <w:sz w:val="20"/>
                <w:szCs w:val="20"/>
              </w:rPr>
            </w:pPr>
            <w:r w:rsidRPr="00A524AA">
              <w:rPr>
                <w:rFonts w:ascii="Times New Roman" w:hAnsi="Times New Roman" w:cs="Times New Roman"/>
                <w:color w:val="000000"/>
                <w:sz w:val="20"/>
                <w:szCs w:val="20"/>
              </w:rPr>
              <w:t>3.02E-02</w:t>
            </w:r>
          </w:p>
        </w:tc>
        <w:tc>
          <w:tcPr>
            <w:tcW w:w="767" w:type="dxa"/>
            <w:noWrap/>
            <w:vAlign w:val="center"/>
          </w:tcPr>
          <w:p w14:paraId="024642B2" w14:textId="77777777" w:rsidR="004249D5" w:rsidRPr="00A524AA" w:rsidRDefault="004249D5" w:rsidP="00A524AA">
            <w:pPr>
              <w:spacing w:line="480" w:lineRule="auto"/>
              <w:jc w:val="both"/>
              <w:rPr>
                <w:rFonts w:ascii="Times New Roman" w:eastAsia="Times New Roman" w:hAnsi="Times New Roman" w:cs="Times New Roman"/>
                <w:sz w:val="20"/>
                <w:szCs w:val="20"/>
              </w:rPr>
            </w:pPr>
            <w:r w:rsidRPr="00A524AA">
              <w:rPr>
                <w:rFonts w:ascii="Times New Roman" w:hAnsi="Times New Roman" w:cs="Times New Roman"/>
                <w:color w:val="000000"/>
                <w:sz w:val="20"/>
                <w:szCs w:val="20"/>
              </w:rPr>
              <w:t>1.25E-01</w:t>
            </w:r>
          </w:p>
        </w:tc>
        <w:tc>
          <w:tcPr>
            <w:tcW w:w="767" w:type="dxa"/>
            <w:noWrap/>
            <w:vAlign w:val="center"/>
          </w:tcPr>
          <w:p w14:paraId="5C795019" w14:textId="77777777" w:rsidR="004249D5" w:rsidRPr="00A524AA" w:rsidRDefault="004249D5" w:rsidP="00A524AA">
            <w:pPr>
              <w:spacing w:line="480" w:lineRule="auto"/>
              <w:jc w:val="both"/>
              <w:rPr>
                <w:rFonts w:ascii="Times New Roman" w:eastAsia="Times New Roman" w:hAnsi="Times New Roman" w:cs="Times New Roman"/>
                <w:sz w:val="20"/>
                <w:szCs w:val="20"/>
              </w:rPr>
            </w:pPr>
            <w:r w:rsidRPr="00A524AA">
              <w:rPr>
                <w:rFonts w:ascii="Times New Roman" w:hAnsi="Times New Roman" w:cs="Times New Roman"/>
                <w:color w:val="000000"/>
                <w:sz w:val="20"/>
                <w:szCs w:val="20"/>
              </w:rPr>
              <w:t>3.60E-01</w:t>
            </w:r>
          </w:p>
        </w:tc>
        <w:tc>
          <w:tcPr>
            <w:tcW w:w="767" w:type="dxa"/>
            <w:noWrap/>
            <w:vAlign w:val="center"/>
          </w:tcPr>
          <w:p w14:paraId="3502BA15" w14:textId="77777777" w:rsidR="004249D5" w:rsidRPr="00A524AA" w:rsidRDefault="004249D5" w:rsidP="00A524AA">
            <w:pPr>
              <w:spacing w:line="480" w:lineRule="auto"/>
              <w:jc w:val="both"/>
              <w:rPr>
                <w:rFonts w:ascii="Times New Roman" w:eastAsia="Times New Roman" w:hAnsi="Times New Roman" w:cs="Times New Roman"/>
                <w:sz w:val="20"/>
                <w:szCs w:val="20"/>
              </w:rPr>
            </w:pPr>
            <w:r w:rsidRPr="00A524AA">
              <w:rPr>
                <w:rFonts w:ascii="Times New Roman" w:hAnsi="Times New Roman" w:cs="Times New Roman"/>
                <w:color w:val="000000"/>
                <w:sz w:val="20"/>
                <w:szCs w:val="20"/>
              </w:rPr>
              <w:t>3.17E-01</w:t>
            </w:r>
          </w:p>
        </w:tc>
      </w:tr>
    </w:tbl>
    <w:p w14:paraId="38249B6E" w14:textId="521B8897" w:rsidR="004249D5" w:rsidRDefault="004249D5" w:rsidP="004249D5">
      <w:pPr>
        <w:spacing w:line="480" w:lineRule="auto"/>
        <w:jc w:val="both"/>
        <w:rPr>
          <w:rFonts w:ascii="Times New Roman" w:eastAsia="Times New Roman" w:hAnsi="Times New Roman" w:cs="Times New Roman"/>
          <w:sz w:val="24"/>
          <w:szCs w:val="24"/>
        </w:rPr>
      </w:pPr>
    </w:p>
    <w:p w14:paraId="0553E7DE" w14:textId="7EF2EF69" w:rsidR="004249D5" w:rsidRDefault="004249D5" w:rsidP="004249D5">
      <w:pPr>
        <w:spacing w:line="480" w:lineRule="auto"/>
        <w:jc w:val="both"/>
        <w:rPr>
          <w:rFonts w:ascii="Times New Roman" w:eastAsia="Times New Roman" w:hAnsi="Times New Roman" w:cs="Times New Roman"/>
          <w:sz w:val="24"/>
          <w:szCs w:val="24"/>
        </w:rPr>
      </w:pPr>
    </w:p>
    <w:p w14:paraId="48D77F16" w14:textId="77777777" w:rsidR="004249D5" w:rsidRDefault="004249D5" w:rsidP="004249D5">
      <w:pPr>
        <w:spacing w:line="480" w:lineRule="auto"/>
        <w:jc w:val="both"/>
        <w:rPr>
          <w:rFonts w:ascii="Times New Roman" w:eastAsia="Times New Roman" w:hAnsi="Times New Roman" w:cs="Times New Roman"/>
          <w:sz w:val="24"/>
          <w:szCs w:val="24"/>
        </w:rPr>
      </w:pPr>
    </w:p>
    <w:p w14:paraId="6F6BA313" w14:textId="2313B39C" w:rsidR="004249D5" w:rsidRPr="005B5348" w:rsidRDefault="004249D5" w:rsidP="004249D5">
      <w:pPr>
        <w:spacing w:line="480" w:lineRule="auto"/>
        <w:jc w:val="both"/>
        <w:rPr>
          <w:rFonts w:ascii="Times New Roman" w:eastAsia="Times New Roman" w:hAnsi="Times New Roman" w:cs="Times New Roman"/>
          <w:i/>
          <w:iCs/>
          <w:sz w:val="24"/>
          <w:szCs w:val="24"/>
        </w:rPr>
      </w:pPr>
      <w:r w:rsidRPr="006962C8">
        <w:rPr>
          <w:rFonts w:ascii="Times New Roman" w:eastAsia="Times New Roman" w:hAnsi="Times New Roman" w:cs="Times New Roman"/>
          <w:i/>
          <w:iCs/>
          <w:sz w:val="24"/>
          <w:szCs w:val="24"/>
        </w:rPr>
        <w:lastRenderedPageBreak/>
        <w:t xml:space="preserve">Table </w:t>
      </w:r>
      <w:r w:rsidR="00DD2573">
        <w:rPr>
          <w:rFonts w:ascii="Times New Roman" w:eastAsia="Times New Roman" w:hAnsi="Times New Roman" w:cs="Times New Roman"/>
          <w:i/>
          <w:iCs/>
          <w:sz w:val="24"/>
          <w:szCs w:val="24"/>
        </w:rPr>
        <w:t>A5</w:t>
      </w:r>
      <w:r w:rsidRPr="006962C8">
        <w:rPr>
          <w:rFonts w:ascii="Times New Roman" w:eastAsia="Times New Roman" w:hAnsi="Times New Roman" w:cs="Times New Roman"/>
          <w:i/>
          <w:iCs/>
          <w:sz w:val="24"/>
          <w:szCs w:val="24"/>
        </w:rPr>
        <w:t xml:space="preserve">: Midpoint indicators for </w:t>
      </w:r>
      <w:r w:rsidR="00964E96">
        <w:rPr>
          <w:rFonts w:ascii="Times New Roman" w:eastAsia="Times New Roman" w:hAnsi="Times New Roman" w:cs="Times New Roman"/>
          <w:i/>
          <w:iCs/>
          <w:sz w:val="24"/>
          <w:szCs w:val="24"/>
        </w:rPr>
        <w:t xml:space="preserve">1 kg </w:t>
      </w:r>
      <w:r>
        <w:rPr>
          <w:rFonts w:ascii="Times New Roman" w:eastAsia="Times New Roman" w:hAnsi="Times New Roman" w:cs="Times New Roman"/>
          <w:i/>
          <w:iCs/>
          <w:sz w:val="24"/>
          <w:szCs w:val="24"/>
        </w:rPr>
        <w:t>courgette</w:t>
      </w:r>
      <w:r w:rsidRPr="006962C8">
        <w:rPr>
          <w:rFonts w:ascii="Times New Roman" w:eastAsia="Times New Roman" w:hAnsi="Times New Roman" w:cs="Times New Roman"/>
          <w:i/>
          <w:iCs/>
          <w:sz w:val="24"/>
          <w:szCs w:val="24"/>
        </w:rPr>
        <w:t xml:space="preserve"> production in </w:t>
      </w:r>
      <w:r>
        <w:rPr>
          <w:rFonts w:ascii="Times New Roman" w:eastAsia="Times New Roman" w:hAnsi="Times New Roman" w:cs="Times New Roman"/>
          <w:i/>
          <w:iCs/>
          <w:sz w:val="24"/>
          <w:szCs w:val="24"/>
        </w:rPr>
        <w:t>open field after polytunnel germination.</w:t>
      </w:r>
    </w:p>
    <w:tbl>
      <w:tblPr>
        <w:tblStyle w:val="TableGrid"/>
        <w:tblW w:w="0" w:type="auto"/>
        <w:tblLook w:val="04A0" w:firstRow="1" w:lastRow="0" w:firstColumn="1" w:lastColumn="0" w:noHBand="0" w:noVBand="1"/>
      </w:tblPr>
      <w:tblGrid>
        <w:gridCol w:w="1088"/>
        <w:gridCol w:w="1188"/>
        <w:gridCol w:w="748"/>
        <w:gridCol w:w="749"/>
        <w:gridCol w:w="749"/>
        <w:gridCol w:w="749"/>
        <w:gridCol w:w="749"/>
        <w:gridCol w:w="749"/>
        <w:gridCol w:w="749"/>
        <w:gridCol w:w="749"/>
        <w:gridCol w:w="749"/>
      </w:tblGrid>
      <w:tr w:rsidR="004249D5" w:rsidRPr="0036482C" w14:paraId="6B6748BE" w14:textId="77777777" w:rsidTr="00A524AA">
        <w:trPr>
          <w:trHeight w:val="260"/>
        </w:trPr>
        <w:tc>
          <w:tcPr>
            <w:tcW w:w="1100" w:type="dxa"/>
            <w:shd w:val="clear" w:color="auto" w:fill="D9D9D9" w:themeFill="background1" w:themeFillShade="D9"/>
            <w:noWrap/>
            <w:hideMark/>
          </w:tcPr>
          <w:p w14:paraId="0F5C011F"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Impact category</w:t>
            </w:r>
          </w:p>
        </w:tc>
        <w:tc>
          <w:tcPr>
            <w:tcW w:w="1201" w:type="dxa"/>
            <w:shd w:val="clear" w:color="auto" w:fill="D9D9D9" w:themeFill="background1" w:themeFillShade="D9"/>
            <w:noWrap/>
            <w:hideMark/>
          </w:tcPr>
          <w:p w14:paraId="57A3C76B"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GWP</w:t>
            </w:r>
          </w:p>
        </w:tc>
        <w:tc>
          <w:tcPr>
            <w:tcW w:w="747" w:type="dxa"/>
            <w:shd w:val="clear" w:color="auto" w:fill="D9D9D9" w:themeFill="background1" w:themeFillShade="D9"/>
            <w:noWrap/>
            <w:hideMark/>
          </w:tcPr>
          <w:p w14:paraId="412646D0"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TAP</w:t>
            </w:r>
          </w:p>
        </w:tc>
        <w:tc>
          <w:tcPr>
            <w:tcW w:w="746" w:type="dxa"/>
            <w:shd w:val="clear" w:color="auto" w:fill="D9D9D9" w:themeFill="background1" w:themeFillShade="D9"/>
            <w:noWrap/>
            <w:hideMark/>
          </w:tcPr>
          <w:p w14:paraId="74776576"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FEP</w:t>
            </w:r>
          </w:p>
        </w:tc>
        <w:tc>
          <w:tcPr>
            <w:tcW w:w="746" w:type="dxa"/>
            <w:shd w:val="clear" w:color="auto" w:fill="D9D9D9" w:themeFill="background1" w:themeFillShade="D9"/>
            <w:noWrap/>
            <w:hideMark/>
          </w:tcPr>
          <w:p w14:paraId="237C6026"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MEP</w:t>
            </w:r>
          </w:p>
        </w:tc>
        <w:tc>
          <w:tcPr>
            <w:tcW w:w="746" w:type="dxa"/>
            <w:shd w:val="clear" w:color="auto" w:fill="D9D9D9" w:themeFill="background1" w:themeFillShade="D9"/>
            <w:noWrap/>
            <w:hideMark/>
          </w:tcPr>
          <w:p w14:paraId="75814414"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TETP</w:t>
            </w:r>
          </w:p>
        </w:tc>
        <w:tc>
          <w:tcPr>
            <w:tcW w:w="746" w:type="dxa"/>
            <w:shd w:val="clear" w:color="auto" w:fill="D9D9D9" w:themeFill="background1" w:themeFillShade="D9"/>
            <w:noWrap/>
            <w:hideMark/>
          </w:tcPr>
          <w:p w14:paraId="7B1DAEE5"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FETP</w:t>
            </w:r>
          </w:p>
        </w:tc>
        <w:tc>
          <w:tcPr>
            <w:tcW w:w="746" w:type="dxa"/>
            <w:shd w:val="clear" w:color="auto" w:fill="D9D9D9" w:themeFill="background1" w:themeFillShade="D9"/>
            <w:noWrap/>
            <w:hideMark/>
          </w:tcPr>
          <w:p w14:paraId="3CCB7C4E"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METP</w:t>
            </w:r>
          </w:p>
        </w:tc>
        <w:tc>
          <w:tcPr>
            <w:tcW w:w="746" w:type="dxa"/>
            <w:shd w:val="clear" w:color="auto" w:fill="D9D9D9" w:themeFill="background1" w:themeFillShade="D9"/>
            <w:noWrap/>
            <w:hideMark/>
          </w:tcPr>
          <w:p w14:paraId="656C9294"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HCT</w:t>
            </w:r>
          </w:p>
        </w:tc>
        <w:tc>
          <w:tcPr>
            <w:tcW w:w="746" w:type="dxa"/>
            <w:shd w:val="clear" w:color="auto" w:fill="D9D9D9" w:themeFill="background1" w:themeFillShade="D9"/>
            <w:noWrap/>
            <w:hideMark/>
          </w:tcPr>
          <w:p w14:paraId="1140143B" w14:textId="77777777" w:rsidR="004249D5" w:rsidRPr="0036482C" w:rsidRDefault="004249D5" w:rsidP="00A524AA">
            <w:pPr>
              <w:spacing w:line="480" w:lineRule="auto"/>
              <w:jc w:val="both"/>
              <w:rPr>
                <w:rFonts w:ascii="Times" w:eastAsia="Times New Roman" w:hAnsi="Times" w:cs="Times New Roman"/>
                <w:sz w:val="20"/>
                <w:szCs w:val="20"/>
              </w:rPr>
            </w:pPr>
            <w:proofErr w:type="spellStart"/>
            <w:r w:rsidRPr="0036482C">
              <w:rPr>
                <w:rFonts w:ascii="Times" w:eastAsia="Times New Roman" w:hAnsi="Times" w:cs="Times New Roman"/>
                <w:sz w:val="20"/>
                <w:szCs w:val="20"/>
              </w:rPr>
              <w:t>HnCT</w:t>
            </w:r>
            <w:proofErr w:type="spellEnd"/>
          </w:p>
        </w:tc>
        <w:tc>
          <w:tcPr>
            <w:tcW w:w="746" w:type="dxa"/>
            <w:shd w:val="clear" w:color="auto" w:fill="D9D9D9" w:themeFill="background1" w:themeFillShade="D9"/>
            <w:noWrap/>
            <w:hideMark/>
          </w:tcPr>
          <w:p w14:paraId="6254D474"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FRS</w:t>
            </w:r>
          </w:p>
        </w:tc>
      </w:tr>
      <w:tr w:rsidR="004249D5" w:rsidRPr="0036482C" w14:paraId="44FAE5FD" w14:textId="77777777" w:rsidTr="00A524AA">
        <w:trPr>
          <w:trHeight w:val="260"/>
        </w:trPr>
        <w:tc>
          <w:tcPr>
            <w:tcW w:w="1100" w:type="dxa"/>
            <w:shd w:val="clear" w:color="auto" w:fill="D9D9D9" w:themeFill="background1" w:themeFillShade="D9"/>
            <w:noWrap/>
          </w:tcPr>
          <w:p w14:paraId="745EA2B9" w14:textId="77777777" w:rsidR="004249D5" w:rsidRPr="0036482C" w:rsidRDefault="004249D5" w:rsidP="00A524AA">
            <w:pPr>
              <w:spacing w:line="480" w:lineRule="auto"/>
              <w:jc w:val="both"/>
              <w:rPr>
                <w:rFonts w:ascii="Times" w:eastAsia="Times New Roman" w:hAnsi="Times" w:cs="Times New Roman"/>
                <w:sz w:val="20"/>
                <w:szCs w:val="20"/>
              </w:rPr>
            </w:pPr>
            <w:r>
              <w:rPr>
                <w:rFonts w:ascii="Times" w:eastAsia="Times New Roman" w:hAnsi="Times" w:cs="Times New Roman"/>
                <w:sz w:val="20"/>
                <w:szCs w:val="20"/>
              </w:rPr>
              <w:t>Units</w:t>
            </w:r>
          </w:p>
        </w:tc>
        <w:tc>
          <w:tcPr>
            <w:tcW w:w="1201" w:type="dxa"/>
            <w:shd w:val="clear" w:color="auto" w:fill="D9D9D9" w:themeFill="background1" w:themeFillShade="D9"/>
            <w:noWrap/>
          </w:tcPr>
          <w:p w14:paraId="6D957D3A" w14:textId="77777777" w:rsidR="004249D5" w:rsidRPr="0036482C" w:rsidRDefault="004249D5" w:rsidP="00A524AA">
            <w:pPr>
              <w:spacing w:line="480" w:lineRule="auto"/>
              <w:jc w:val="both"/>
              <w:rPr>
                <w:rFonts w:ascii="Times" w:eastAsia="Times New Roman" w:hAnsi="Times" w:cs="Times New Roman"/>
                <w:sz w:val="20"/>
                <w:szCs w:val="20"/>
              </w:rPr>
            </w:pPr>
            <w:r>
              <w:rPr>
                <w:rFonts w:ascii="Times" w:eastAsia="Times New Roman" w:hAnsi="Times" w:cs="Times New Roman"/>
                <w:sz w:val="20"/>
                <w:szCs w:val="20"/>
              </w:rPr>
              <w:t>kg CO</w:t>
            </w:r>
            <w:r w:rsidRPr="001442E3">
              <w:rPr>
                <w:rFonts w:ascii="Times" w:eastAsia="Times New Roman" w:hAnsi="Times" w:cs="Times New Roman"/>
                <w:sz w:val="20"/>
                <w:szCs w:val="20"/>
                <w:vertAlign w:val="subscript"/>
              </w:rPr>
              <w:t>2</w:t>
            </w:r>
            <w:r>
              <w:rPr>
                <w:rFonts w:ascii="Times" w:eastAsia="Times New Roman" w:hAnsi="Times" w:cs="Times New Roman"/>
                <w:sz w:val="20"/>
                <w:szCs w:val="20"/>
              </w:rPr>
              <w:t>-eq</w:t>
            </w:r>
          </w:p>
        </w:tc>
        <w:tc>
          <w:tcPr>
            <w:tcW w:w="747" w:type="dxa"/>
            <w:shd w:val="clear" w:color="auto" w:fill="D9D9D9" w:themeFill="background1" w:themeFillShade="D9"/>
            <w:noWrap/>
          </w:tcPr>
          <w:p w14:paraId="1AF21B2D" w14:textId="77777777" w:rsidR="004249D5" w:rsidRPr="0036482C" w:rsidRDefault="004249D5" w:rsidP="00A524AA">
            <w:pPr>
              <w:spacing w:line="480" w:lineRule="auto"/>
              <w:jc w:val="both"/>
              <w:rPr>
                <w:rFonts w:ascii="Times" w:eastAsia="Times New Roman" w:hAnsi="Times" w:cs="Times New Roman"/>
                <w:sz w:val="20"/>
                <w:szCs w:val="20"/>
              </w:rPr>
            </w:pPr>
            <w:r>
              <w:rPr>
                <w:rFonts w:ascii="Times" w:eastAsia="Times New Roman" w:hAnsi="Times" w:cs="Times New Roman"/>
                <w:sz w:val="20"/>
                <w:szCs w:val="20"/>
              </w:rPr>
              <w:t>kg SO</w:t>
            </w:r>
            <w:r w:rsidRPr="001442E3">
              <w:rPr>
                <w:rFonts w:ascii="Times" w:eastAsia="Times New Roman" w:hAnsi="Times" w:cs="Times New Roman"/>
                <w:sz w:val="20"/>
                <w:szCs w:val="20"/>
                <w:vertAlign w:val="subscript"/>
              </w:rPr>
              <w:t>2</w:t>
            </w:r>
            <w:r>
              <w:rPr>
                <w:rFonts w:ascii="Times" w:eastAsia="Times New Roman" w:hAnsi="Times" w:cs="Times New Roman"/>
                <w:sz w:val="20"/>
                <w:szCs w:val="20"/>
              </w:rPr>
              <w:t>-eq</w:t>
            </w:r>
          </w:p>
        </w:tc>
        <w:tc>
          <w:tcPr>
            <w:tcW w:w="746" w:type="dxa"/>
            <w:shd w:val="clear" w:color="auto" w:fill="D9D9D9" w:themeFill="background1" w:themeFillShade="D9"/>
            <w:noWrap/>
          </w:tcPr>
          <w:p w14:paraId="55093FA0" w14:textId="77777777" w:rsidR="004249D5" w:rsidRPr="0036482C" w:rsidRDefault="004249D5" w:rsidP="00A524AA">
            <w:pPr>
              <w:spacing w:line="480" w:lineRule="auto"/>
              <w:jc w:val="both"/>
              <w:rPr>
                <w:rFonts w:ascii="Times" w:eastAsia="Times New Roman" w:hAnsi="Times" w:cs="Times New Roman"/>
                <w:sz w:val="20"/>
                <w:szCs w:val="20"/>
              </w:rPr>
            </w:pPr>
            <w:r>
              <w:rPr>
                <w:rFonts w:ascii="Times" w:eastAsia="Times New Roman" w:hAnsi="Times" w:cs="Times New Roman"/>
                <w:sz w:val="20"/>
                <w:szCs w:val="20"/>
              </w:rPr>
              <w:t>kg P-</w:t>
            </w:r>
            <w:proofErr w:type="spellStart"/>
            <w:r>
              <w:rPr>
                <w:rFonts w:ascii="Times" w:eastAsia="Times New Roman" w:hAnsi="Times" w:cs="Times New Roman"/>
                <w:sz w:val="20"/>
                <w:szCs w:val="20"/>
              </w:rPr>
              <w:t>eq</w:t>
            </w:r>
            <w:proofErr w:type="spellEnd"/>
          </w:p>
        </w:tc>
        <w:tc>
          <w:tcPr>
            <w:tcW w:w="746" w:type="dxa"/>
            <w:shd w:val="clear" w:color="auto" w:fill="D9D9D9" w:themeFill="background1" w:themeFillShade="D9"/>
            <w:noWrap/>
          </w:tcPr>
          <w:p w14:paraId="5EDAB264" w14:textId="77777777" w:rsidR="004249D5" w:rsidRPr="0036482C" w:rsidRDefault="004249D5" w:rsidP="00A524AA">
            <w:pPr>
              <w:spacing w:line="480" w:lineRule="auto"/>
              <w:jc w:val="both"/>
              <w:rPr>
                <w:rFonts w:ascii="Times" w:eastAsia="Times New Roman" w:hAnsi="Times" w:cs="Times New Roman"/>
                <w:sz w:val="20"/>
                <w:szCs w:val="20"/>
              </w:rPr>
            </w:pPr>
            <w:r>
              <w:rPr>
                <w:rFonts w:ascii="Times" w:eastAsia="Times New Roman" w:hAnsi="Times" w:cs="Times New Roman"/>
                <w:sz w:val="20"/>
                <w:szCs w:val="20"/>
              </w:rPr>
              <w:t>kg N-</w:t>
            </w:r>
            <w:proofErr w:type="spellStart"/>
            <w:r>
              <w:rPr>
                <w:rFonts w:ascii="Times" w:eastAsia="Times New Roman" w:hAnsi="Times" w:cs="Times New Roman"/>
                <w:sz w:val="20"/>
                <w:szCs w:val="20"/>
              </w:rPr>
              <w:t>eq</w:t>
            </w:r>
            <w:proofErr w:type="spellEnd"/>
          </w:p>
        </w:tc>
        <w:tc>
          <w:tcPr>
            <w:tcW w:w="746" w:type="dxa"/>
            <w:shd w:val="clear" w:color="auto" w:fill="D9D9D9" w:themeFill="background1" w:themeFillShade="D9"/>
            <w:noWrap/>
          </w:tcPr>
          <w:p w14:paraId="06FA9B4C" w14:textId="77777777" w:rsidR="004249D5" w:rsidRPr="001442E3" w:rsidRDefault="004249D5" w:rsidP="00A524AA">
            <w:pPr>
              <w:spacing w:line="480" w:lineRule="auto"/>
              <w:jc w:val="both"/>
              <w:rPr>
                <w:rFonts w:ascii="Times" w:eastAsia="Times New Roman" w:hAnsi="Times" w:cs="Times New Roman"/>
                <w:sz w:val="20"/>
                <w:szCs w:val="20"/>
              </w:rPr>
            </w:pPr>
            <w:r w:rsidRPr="001442E3">
              <w:rPr>
                <w:rFonts w:ascii="Times" w:eastAsia="Times New Roman" w:hAnsi="Times" w:cs="Times New Roman"/>
                <w:sz w:val="20"/>
                <w:szCs w:val="20"/>
              </w:rPr>
              <w:t>kg 1,4-DCB</w:t>
            </w:r>
          </w:p>
          <w:p w14:paraId="5724547A" w14:textId="77777777" w:rsidR="004249D5" w:rsidRPr="0036482C" w:rsidRDefault="004249D5" w:rsidP="00A524AA">
            <w:pPr>
              <w:spacing w:line="480" w:lineRule="auto"/>
              <w:jc w:val="both"/>
              <w:rPr>
                <w:rFonts w:ascii="Times" w:eastAsia="Times New Roman" w:hAnsi="Times" w:cs="Times New Roman"/>
                <w:sz w:val="20"/>
                <w:szCs w:val="20"/>
              </w:rPr>
            </w:pPr>
          </w:p>
        </w:tc>
        <w:tc>
          <w:tcPr>
            <w:tcW w:w="746" w:type="dxa"/>
            <w:shd w:val="clear" w:color="auto" w:fill="D9D9D9" w:themeFill="background1" w:themeFillShade="D9"/>
            <w:noWrap/>
          </w:tcPr>
          <w:p w14:paraId="27C9AA0F" w14:textId="77777777" w:rsidR="004249D5" w:rsidRPr="0036482C" w:rsidRDefault="004249D5" w:rsidP="00A524AA">
            <w:pPr>
              <w:spacing w:line="480" w:lineRule="auto"/>
              <w:jc w:val="both"/>
              <w:rPr>
                <w:rFonts w:ascii="Times" w:eastAsia="Times New Roman" w:hAnsi="Times" w:cs="Times New Roman"/>
                <w:sz w:val="20"/>
                <w:szCs w:val="20"/>
              </w:rPr>
            </w:pPr>
            <w:r w:rsidRPr="00E10180">
              <w:rPr>
                <w:rFonts w:ascii="Times" w:eastAsia="Times New Roman" w:hAnsi="Times" w:cs="Times New Roman"/>
                <w:sz w:val="20"/>
                <w:szCs w:val="20"/>
              </w:rPr>
              <w:t>kg 1,4-DCB</w:t>
            </w:r>
          </w:p>
        </w:tc>
        <w:tc>
          <w:tcPr>
            <w:tcW w:w="746" w:type="dxa"/>
            <w:shd w:val="clear" w:color="auto" w:fill="D9D9D9" w:themeFill="background1" w:themeFillShade="D9"/>
            <w:noWrap/>
          </w:tcPr>
          <w:p w14:paraId="7E8DBDD7" w14:textId="77777777" w:rsidR="004249D5" w:rsidRPr="0036482C" w:rsidRDefault="004249D5" w:rsidP="00A524AA">
            <w:pPr>
              <w:spacing w:line="480" w:lineRule="auto"/>
              <w:jc w:val="both"/>
              <w:rPr>
                <w:rFonts w:ascii="Times" w:eastAsia="Times New Roman" w:hAnsi="Times" w:cs="Times New Roman"/>
                <w:sz w:val="20"/>
                <w:szCs w:val="20"/>
              </w:rPr>
            </w:pPr>
            <w:r w:rsidRPr="00E10180">
              <w:rPr>
                <w:rFonts w:ascii="Times" w:eastAsia="Times New Roman" w:hAnsi="Times" w:cs="Times New Roman"/>
                <w:sz w:val="20"/>
                <w:szCs w:val="20"/>
              </w:rPr>
              <w:t>kg 1,4-DCB</w:t>
            </w:r>
          </w:p>
        </w:tc>
        <w:tc>
          <w:tcPr>
            <w:tcW w:w="746" w:type="dxa"/>
            <w:shd w:val="clear" w:color="auto" w:fill="D9D9D9" w:themeFill="background1" w:themeFillShade="D9"/>
            <w:noWrap/>
          </w:tcPr>
          <w:p w14:paraId="1EB8CA62" w14:textId="77777777" w:rsidR="004249D5" w:rsidRPr="0036482C" w:rsidRDefault="004249D5" w:rsidP="00A524AA">
            <w:pPr>
              <w:spacing w:line="480" w:lineRule="auto"/>
              <w:jc w:val="both"/>
              <w:rPr>
                <w:rFonts w:ascii="Times" w:eastAsia="Times New Roman" w:hAnsi="Times" w:cs="Times New Roman"/>
                <w:sz w:val="20"/>
                <w:szCs w:val="20"/>
              </w:rPr>
            </w:pPr>
            <w:r w:rsidRPr="00E10180">
              <w:rPr>
                <w:rFonts w:ascii="Times" w:eastAsia="Times New Roman" w:hAnsi="Times" w:cs="Times New Roman"/>
                <w:sz w:val="20"/>
                <w:szCs w:val="20"/>
              </w:rPr>
              <w:t>kg 1,4-DCB</w:t>
            </w:r>
          </w:p>
        </w:tc>
        <w:tc>
          <w:tcPr>
            <w:tcW w:w="746" w:type="dxa"/>
            <w:shd w:val="clear" w:color="auto" w:fill="D9D9D9" w:themeFill="background1" w:themeFillShade="D9"/>
            <w:noWrap/>
          </w:tcPr>
          <w:p w14:paraId="3238CD05" w14:textId="77777777" w:rsidR="004249D5" w:rsidRPr="0036482C" w:rsidRDefault="004249D5" w:rsidP="00A524AA">
            <w:pPr>
              <w:spacing w:line="480" w:lineRule="auto"/>
              <w:jc w:val="both"/>
              <w:rPr>
                <w:rFonts w:ascii="Times" w:eastAsia="Times New Roman" w:hAnsi="Times" w:cs="Times New Roman"/>
                <w:sz w:val="20"/>
                <w:szCs w:val="20"/>
              </w:rPr>
            </w:pPr>
            <w:r w:rsidRPr="00E10180">
              <w:rPr>
                <w:rFonts w:ascii="Times" w:eastAsia="Times New Roman" w:hAnsi="Times" w:cs="Times New Roman"/>
                <w:sz w:val="20"/>
                <w:szCs w:val="20"/>
              </w:rPr>
              <w:t>kg 1,4-DCB</w:t>
            </w:r>
          </w:p>
        </w:tc>
        <w:tc>
          <w:tcPr>
            <w:tcW w:w="746" w:type="dxa"/>
            <w:shd w:val="clear" w:color="auto" w:fill="D9D9D9" w:themeFill="background1" w:themeFillShade="D9"/>
            <w:noWrap/>
          </w:tcPr>
          <w:p w14:paraId="481E143B" w14:textId="77777777" w:rsidR="004249D5" w:rsidRPr="0036482C" w:rsidRDefault="004249D5" w:rsidP="00A524AA">
            <w:pPr>
              <w:spacing w:line="480" w:lineRule="auto"/>
              <w:jc w:val="both"/>
              <w:rPr>
                <w:rFonts w:ascii="Times" w:eastAsia="Times New Roman" w:hAnsi="Times" w:cs="Times New Roman"/>
                <w:sz w:val="20"/>
                <w:szCs w:val="20"/>
              </w:rPr>
            </w:pPr>
            <w:r>
              <w:rPr>
                <w:rFonts w:ascii="Times" w:eastAsia="Times New Roman" w:hAnsi="Times" w:cs="Times New Roman"/>
                <w:sz w:val="20"/>
                <w:szCs w:val="20"/>
              </w:rPr>
              <w:t>kg oil-</w:t>
            </w:r>
            <w:proofErr w:type="spellStart"/>
            <w:r>
              <w:rPr>
                <w:rFonts w:ascii="Times" w:eastAsia="Times New Roman" w:hAnsi="Times" w:cs="Times New Roman"/>
                <w:sz w:val="20"/>
                <w:szCs w:val="20"/>
              </w:rPr>
              <w:t>eq</w:t>
            </w:r>
            <w:proofErr w:type="spellEnd"/>
          </w:p>
        </w:tc>
      </w:tr>
      <w:tr w:rsidR="004249D5" w:rsidRPr="0036482C" w14:paraId="176A2DE3" w14:textId="77777777" w:rsidTr="00A524AA">
        <w:trPr>
          <w:trHeight w:val="260"/>
        </w:trPr>
        <w:tc>
          <w:tcPr>
            <w:tcW w:w="1100" w:type="dxa"/>
            <w:shd w:val="clear" w:color="auto" w:fill="F2F2F2" w:themeFill="background1" w:themeFillShade="F2"/>
            <w:noWrap/>
            <w:hideMark/>
          </w:tcPr>
          <w:p w14:paraId="6855EA7B"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Nursery production</w:t>
            </w:r>
          </w:p>
        </w:tc>
        <w:tc>
          <w:tcPr>
            <w:tcW w:w="1201" w:type="dxa"/>
            <w:noWrap/>
            <w:hideMark/>
          </w:tcPr>
          <w:p w14:paraId="43116D24"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2.26E-02</w:t>
            </w:r>
          </w:p>
        </w:tc>
        <w:tc>
          <w:tcPr>
            <w:tcW w:w="747" w:type="dxa"/>
            <w:noWrap/>
            <w:hideMark/>
          </w:tcPr>
          <w:p w14:paraId="0E94CC9B"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9.05E-05</w:t>
            </w:r>
          </w:p>
        </w:tc>
        <w:tc>
          <w:tcPr>
            <w:tcW w:w="746" w:type="dxa"/>
            <w:noWrap/>
            <w:hideMark/>
          </w:tcPr>
          <w:p w14:paraId="7D7A1791"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1.22E-05</w:t>
            </w:r>
          </w:p>
        </w:tc>
        <w:tc>
          <w:tcPr>
            <w:tcW w:w="746" w:type="dxa"/>
            <w:noWrap/>
            <w:hideMark/>
          </w:tcPr>
          <w:p w14:paraId="4FE71DE5"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4.56E-07</w:t>
            </w:r>
          </w:p>
        </w:tc>
        <w:tc>
          <w:tcPr>
            <w:tcW w:w="746" w:type="dxa"/>
            <w:noWrap/>
            <w:hideMark/>
          </w:tcPr>
          <w:p w14:paraId="7072BCB8"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6.01E-02</w:t>
            </w:r>
          </w:p>
        </w:tc>
        <w:tc>
          <w:tcPr>
            <w:tcW w:w="746" w:type="dxa"/>
            <w:noWrap/>
            <w:hideMark/>
          </w:tcPr>
          <w:p w14:paraId="7CBED993"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8.58E-04</w:t>
            </w:r>
          </w:p>
        </w:tc>
        <w:tc>
          <w:tcPr>
            <w:tcW w:w="746" w:type="dxa"/>
            <w:noWrap/>
            <w:hideMark/>
          </w:tcPr>
          <w:p w14:paraId="40ADCA9F"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1.23E-03</w:t>
            </w:r>
          </w:p>
        </w:tc>
        <w:tc>
          <w:tcPr>
            <w:tcW w:w="746" w:type="dxa"/>
            <w:noWrap/>
            <w:hideMark/>
          </w:tcPr>
          <w:p w14:paraId="66431717"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5.77E-03</w:t>
            </w:r>
          </w:p>
        </w:tc>
        <w:tc>
          <w:tcPr>
            <w:tcW w:w="746" w:type="dxa"/>
            <w:noWrap/>
            <w:hideMark/>
          </w:tcPr>
          <w:p w14:paraId="36D9CBAF"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1.36E-02</w:t>
            </w:r>
          </w:p>
        </w:tc>
        <w:tc>
          <w:tcPr>
            <w:tcW w:w="746" w:type="dxa"/>
            <w:noWrap/>
            <w:hideMark/>
          </w:tcPr>
          <w:p w14:paraId="5C67DBDA"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1.87E-02</w:t>
            </w:r>
          </w:p>
        </w:tc>
      </w:tr>
      <w:tr w:rsidR="004249D5" w:rsidRPr="0036482C" w14:paraId="0E18CACB" w14:textId="77777777" w:rsidTr="00A524AA">
        <w:trPr>
          <w:trHeight w:val="260"/>
        </w:trPr>
        <w:tc>
          <w:tcPr>
            <w:tcW w:w="1100" w:type="dxa"/>
            <w:shd w:val="clear" w:color="auto" w:fill="F2F2F2" w:themeFill="background1" w:themeFillShade="F2"/>
            <w:noWrap/>
            <w:hideMark/>
          </w:tcPr>
          <w:p w14:paraId="5F6F2253" w14:textId="77777777" w:rsidR="004249D5" w:rsidRPr="0036482C" w:rsidRDefault="004249D5" w:rsidP="00A524AA">
            <w:pPr>
              <w:spacing w:line="480" w:lineRule="auto"/>
              <w:jc w:val="both"/>
              <w:rPr>
                <w:rFonts w:ascii="Times" w:eastAsia="Times New Roman" w:hAnsi="Times" w:cs="Times New Roman"/>
                <w:sz w:val="20"/>
                <w:szCs w:val="20"/>
              </w:rPr>
            </w:pPr>
            <w:r>
              <w:rPr>
                <w:rFonts w:ascii="Times" w:eastAsia="Times New Roman" w:hAnsi="Times" w:cs="Times New Roman"/>
                <w:sz w:val="20"/>
                <w:szCs w:val="20"/>
              </w:rPr>
              <w:t xml:space="preserve">MDPE </w:t>
            </w:r>
            <w:r w:rsidRPr="0036482C">
              <w:rPr>
                <w:rFonts w:ascii="Times" w:eastAsia="Times New Roman" w:hAnsi="Times" w:cs="Times New Roman"/>
                <w:sz w:val="20"/>
                <w:szCs w:val="20"/>
              </w:rPr>
              <w:t>Pipes</w:t>
            </w:r>
          </w:p>
        </w:tc>
        <w:tc>
          <w:tcPr>
            <w:tcW w:w="1201" w:type="dxa"/>
            <w:noWrap/>
            <w:hideMark/>
          </w:tcPr>
          <w:p w14:paraId="4584A138"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5.66E-02</w:t>
            </w:r>
          </w:p>
        </w:tc>
        <w:tc>
          <w:tcPr>
            <w:tcW w:w="747" w:type="dxa"/>
            <w:noWrap/>
            <w:hideMark/>
          </w:tcPr>
          <w:p w14:paraId="0C29BDBC"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1.56E-04</w:t>
            </w:r>
          </w:p>
        </w:tc>
        <w:tc>
          <w:tcPr>
            <w:tcW w:w="746" w:type="dxa"/>
            <w:noWrap/>
            <w:hideMark/>
          </w:tcPr>
          <w:p w14:paraId="3860875A"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1.35E-05</w:t>
            </w:r>
          </w:p>
        </w:tc>
        <w:tc>
          <w:tcPr>
            <w:tcW w:w="746" w:type="dxa"/>
            <w:noWrap/>
            <w:hideMark/>
          </w:tcPr>
          <w:p w14:paraId="6A35480E"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1.02E-06</w:t>
            </w:r>
          </w:p>
        </w:tc>
        <w:tc>
          <w:tcPr>
            <w:tcW w:w="746" w:type="dxa"/>
            <w:noWrap/>
            <w:hideMark/>
          </w:tcPr>
          <w:p w14:paraId="191A426A"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1.16E-01</w:t>
            </w:r>
          </w:p>
        </w:tc>
        <w:tc>
          <w:tcPr>
            <w:tcW w:w="746" w:type="dxa"/>
            <w:noWrap/>
            <w:hideMark/>
          </w:tcPr>
          <w:p w14:paraId="1F72A39E"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1.32E-03</w:t>
            </w:r>
          </w:p>
        </w:tc>
        <w:tc>
          <w:tcPr>
            <w:tcW w:w="746" w:type="dxa"/>
            <w:noWrap/>
            <w:hideMark/>
          </w:tcPr>
          <w:p w14:paraId="0BFBA657"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1.76E-03</w:t>
            </w:r>
          </w:p>
        </w:tc>
        <w:tc>
          <w:tcPr>
            <w:tcW w:w="746" w:type="dxa"/>
            <w:noWrap/>
            <w:hideMark/>
          </w:tcPr>
          <w:p w14:paraId="50290516"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2.23E-03</w:t>
            </w:r>
          </w:p>
        </w:tc>
        <w:tc>
          <w:tcPr>
            <w:tcW w:w="746" w:type="dxa"/>
            <w:noWrap/>
            <w:hideMark/>
          </w:tcPr>
          <w:p w14:paraId="50B500A5"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2.99E-02</w:t>
            </w:r>
          </w:p>
        </w:tc>
        <w:tc>
          <w:tcPr>
            <w:tcW w:w="746" w:type="dxa"/>
            <w:noWrap/>
            <w:hideMark/>
          </w:tcPr>
          <w:p w14:paraId="4AE6AA1C"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3.89E-02</w:t>
            </w:r>
          </w:p>
        </w:tc>
      </w:tr>
      <w:tr w:rsidR="004249D5" w:rsidRPr="0036482C" w14:paraId="54754194" w14:textId="77777777" w:rsidTr="00A524AA">
        <w:trPr>
          <w:trHeight w:val="260"/>
        </w:trPr>
        <w:tc>
          <w:tcPr>
            <w:tcW w:w="1100" w:type="dxa"/>
            <w:shd w:val="clear" w:color="auto" w:fill="F2F2F2" w:themeFill="background1" w:themeFillShade="F2"/>
            <w:noWrap/>
            <w:hideMark/>
          </w:tcPr>
          <w:p w14:paraId="68288052"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Water tank</w:t>
            </w:r>
          </w:p>
        </w:tc>
        <w:tc>
          <w:tcPr>
            <w:tcW w:w="1201" w:type="dxa"/>
            <w:noWrap/>
            <w:hideMark/>
          </w:tcPr>
          <w:p w14:paraId="74CFBAEE"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8.47E-03</w:t>
            </w:r>
          </w:p>
        </w:tc>
        <w:tc>
          <w:tcPr>
            <w:tcW w:w="747" w:type="dxa"/>
            <w:noWrap/>
            <w:hideMark/>
          </w:tcPr>
          <w:p w14:paraId="604320F0"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2.30E-05</w:t>
            </w:r>
          </w:p>
        </w:tc>
        <w:tc>
          <w:tcPr>
            <w:tcW w:w="746" w:type="dxa"/>
            <w:noWrap/>
            <w:hideMark/>
          </w:tcPr>
          <w:p w14:paraId="0A53875C"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1.82E-06</w:t>
            </w:r>
          </w:p>
        </w:tc>
        <w:tc>
          <w:tcPr>
            <w:tcW w:w="746" w:type="dxa"/>
            <w:noWrap/>
            <w:hideMark/>
          </w:tcPr>
          <w:p w14:paraId="417C84AD"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1.23E-07</w:t>
            </w:r>
          </w:p>
        </w:tc>
        <w:tc>
          <w:tcPr>
            <w:tcW w:w="746" w:type="dxa"/>
            <w:noWrap/>
            <w:hideMark/>
          </w:tcPr>
          <w:p w14:paraId="60FAB9C9"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1.82E-02</w:t>
            </w:r>
          </w:p>
        </w:tc>
        <w:tc>
          <w:tcPr>
            <w:tcW w:w="746" w:type="dxa"/>
            <w:noWrap/>
            <w:hideMark/>
          </w:tcPr>
          <w:p w14:paraId="0DB6452A"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1.93E-04</w:t>
            </w:r>
          </w:p>
        </w:tc>
        <w:tc>
          <w:tcPr>
            <w:tcW w:w="746" w:type="dxa"/>
            <w:noWrap/>
            <w:hideMark/>
          </w:tcPr>
          <w:p w14:paraId="24881A60"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2.57E-04</w:t>
            </w:r>
          </w:p>
        </w:tc>
        <w:tc>
          <w:tcPr>
            <w:tcW w:w="746" w:type="dxa"/>
            <w:noWrap/>
            <w:hideMark/>
          </w:tcPr>
          <w:p w14:paraId="14689E9C"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3.59E-04</w:t>
            </w:r>
          </w:p>
        </w:tc>
        <w:tc>
          <w:tcPr>
            <w:tcW w:w="746" w:type="dxa"/>
            <w:noWrap/>
            <w:hideMark/>
          </w:tcPr>
          <w:p w14:paraId="0C996FF6"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4.26E-03</w:t>
            </w:r>
          </w:p>
        </w:tc>
        <w:tc>
          <w:tcPr>
            <w:tcW w:w="746" w:type="dxa"/>
            <w:noWrap/>
            <w:hideMark/>
          </w:tcPr>
          <w:p w14:paraId="7568E710"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5.96E-03</w:t>
            </w:r>
          </w:p>
        </w:tc>
      </w:tr>
      <w:tr w:rsidR="004249D5" w:rsidRPr="0036482C" w14:paraId="64D4E922" w14:textId="77777777" w:rsidTr="00A524AA">
        <w:trPr>
          <w:trHeight w:val="260"/>
        </w:trPr>
        <w:tc>
          <w:tcPr>
            <w:tcW w:w="1100" w:type="dxa"/>
            <w:shd w:val="clear" w:color="auto" w:fill="F2F2F2" w:themeFill="background1" w:themeFillShade="F2"/>
            <w:noWrap/>
            <w:hideMark/>
          </w:tcPr>
          <w:p w14:paraId="3161B2D8"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Diesel</w:t>
            </w:r>
          </w:p>
        </w:tc>
        <w:tc>
          <w:tcPr>
            <w:tcW w:w="1201" w:type="dxa"/>
            <w:noWrap/>
            <w:hideMark/>
          </w:tcPr>
          <w:p w14:paraId="0C16C769"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1.62E-02</w:t>
            </w:r>
          </w:p>
        </w:tc>
        <w:tc>
          <w:tcPr>
            <w:tcW w:w="747" w:type="dxa"/>
            <w:noWrap/>
            <w:hideMark/>
          </w:tcPr>
          <w:p w14:paraId="60ECD0CC"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1.39E-04</w:t>
            </w:r>
          </w:p>
        </w:tc>
        <w:tc>
          <w:tcPr>
            <w:tcW w:w="746" w:type="dxa"/>
            <w:noWrap/>
            <w:hideMark/>
          </w:tcPr>
          <w:p w14:paraId="78131126"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1.60E-05</w:t>
            </w:r>
          </w:p>
        </w:tc>
        <w:tc>
          <w:tcPr>
            <w:tcW w:w="746" w:type="dxa"/>
            <w:noWrap/>
            <w:hideMark/>
          </w:tcPr>
          <w:p w14:paraId="0E85E65A"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1.32E-07</w:t>
            </w:r>
          </w:p>
        </w:tc>
        <w:tc>
          <w:tcPr>
            <w:tcW w:w="746" w:type="dxa"/>
            <w:noWrap/>
            <w:hideMark/>
          </w:tcPr>
          <w:p w14:paraId="41E2D4CD"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5.73E-02</w:t>
            </w:r>
          </w:p>
        </w:tc>
        <w:tc>
          <w:tcPr>
            <w:tcW w:w="746" w:type="dxa"/>
            <w:noWrap/>
            <w:hideMark/>
          </w:tcPr>
          <w:p w14:paraId="360A889A"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1.89E-04</w:t>
            </w:r>
          </w:p>
        </w:tc>
        <w:tc>
          <w:tcPr>
            <w:tcW w:w="746" w:type="dxa"/>
            <w:noWrap/>
            <w:hideMark/>
          </w:tcPr>
          <w:p w14:paraId="4D274467"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3.29E-04</w:t>
            </w:r>
          </w:p>
        </w:tc>
        <w:tc>
          <w:tcPr>
            <w:tcW w:w="746" w:type="dxa"/>
            <w:noWrap/>
            <w:hideMark/>
          </w:tcPr>
          <w:p w14:paraId="7677EFB1"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6.10E-04</w:t>
            </w:r>
          </w:p>
        </w:tc>
        <w:tc>
          <w:tcPr>
            <w:tcW w:w="746" w:type="dxa"/>
            <w:noWrap/>
            <w:hideMark/>
          </w:tcPr>
          <w:p w14:paraId="7233560E"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5.97E-03</w:t>
            </w:r>
          </w:p>
        </w:tc>
        <w:tc>
          <w:tcPr>
            <w:tcW w:w="746" w:type="dxa"/>
            <w:noWrap/>
            <w:hideMark/>
          </w:tcPr>
          <w:p w14:paraId="3679418F"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3.89E-02</w:t>
            </w:r>
          </w:p>
        </w:tc>
      </w:tr>
      <w:tr w:rsidR="004249D5" w:rsidRPr="0036482C" w14:paraId="7C0E0C8F" w14:textId="77777777" w:rsidTr="00A524AA">
        <w:trPr>
          <w:trHeight w:val="260"/>
        </w:trPr>
        <w:tc>
          <w:tcPr>
            <w:tcW w:w="1100" w:type="dxa"/>
            <w:shd w:val="clear" w:color="auto" w:fill="F2F2F2" w:themeFill="background1" w:themeFillShade="F2"/>
            <w:noWrap/>
            <w:hideMark/>
          </w:tcPr>
          <w:p w14:paraId="5700A38D"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Compost</w:t>
            </w:r>
          </w:p>
        </w:tc>
        <w:tc>
          <w:tcPr>
            <w:tcW w:w="1201" w:type="dxa"/>
            <w:noWrap/>
            <w:hideMark/>
          </w:tcPr>
          <w:p w14:paraId="4E8F4F22"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3.11E-03</w:t>
            </w:r>
          </w:p>
        </w:tc>
        <w:tc>
          <w:tcPr>
            <w:tcW w:w="747" w:type="dxa"/>
            <w:noWrap/>
            <w:hideMark/>
          </w:tcPr>
          <w:p w14:paraId="6ADBAF4E"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1.11E-05</w:t>
            </w:r>
          </w:p>
        </w:tc>
        <w:tc>
          <w:tcPr>
            <w:tcW w:w="746" w:type="dxa"/>
            <w:noWrap/>
            <w:hideMark/>
          </w:tcPr>
          <w:p w14:paraId="08E12904"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6.75E-07</w:t>
            </w:r>
          </w:p>
        </w:tc>
        <w:tc>
          <w:tcPr>
            <w:tcW w:w="746" w:type="dxa"/>
            <w:noWrap/>
            <w:hideMark/>
          </w:tcPr>
          <w:p w14:paraId="40EF44A9"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5.10E-08</w:t>
            </w:r>
          </w:p>
        </w:tc>
        <w:tc>
          <w:tcPr>
            <w:tcW w:w="746" w:type="dxa"/>
            <w:noWrap/>
            <w:hideMark/>
          </w:tcPr>
          <w:p w14:paraId="3629E8CD"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5.07E-02</w:t>
            </w:r>
          </w:p>
        </w:tc>
        <w:tc>
          <w:tcPr>
            <w:tcW w:w="746" w:type="dxa"/>
            <w:noWrap/>
            <w:hideMark/>
          </w:tcPr>
          <w:p w14:paraId="00D4DF69"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6.45E-05</w:t>
            </w:r>
          </w:p>
        </w:tc>
        <w:tc>
          <w:tcPr>
            <w:tcW w:w="746" w:type="dxa"/>
            <w:noWrap/>
            <w:hideMark/>
          </w:tcPr>
          <w:p w14:paraId="018B77F2"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1.13E-04</w:t>
            </w:r>
          </w:p>
        </w:tc>
        <w:tc>
          <w:tcPr>
            <w:tcW w:w="746" w:type="dxa"/>
            <w:noWrap/>
            <w:hideMark/>
          </w:tcPr>
          <w:p w14:paraId="5E852640"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1.86E-04</w:t>
            </w:r>
          </w:p>
        </w:tc>
        <w:tc>
          <w:tcPr>
            <w:tcW w:w="746" w:type="dxa"/>
            <w:noWrap/>
            <w:hideMark/>
          </w:tcPr>
          <w:p w14:paraId="35195873"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2.15E-03</w:t>
            </w:r>
          </w:p>
        </w:tc>
        <w:tc>
          <w:tcPr>
            <w:tcW w:w="746" w:type="dxa"/>
            <w:noWrap/>
            <w:hideMark/>
          </w:tcPr>
          <w:p w14:paraId="28631449"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1.03E-03</w:t>
            </w:r>
          </w:p>
        </w:tc>
      </w:tr>
      <w:tr w:rsidR="004249D5" w:rsidRPr="0036482C" w14:paraId="43B98EC7" w14:textId="77777777" w:rsidTr="00A524AA">
        <w:trPr>
          <w:trHeight w:val="260"/>
        </w:trPr>
        <w:tc>
          <w:tcPr>
            <w:tcW w:w="1100" w:type="dxa"/>
            <w:shd w:val="clear" w:color="auto" w:fill="F2F2F2" w:themeFill="background1" w:themeFillShade="F2"/>
            <w:noWrap/>
            <w:hideMark/>
          </w:tcPr>
          <w:p w14:paraId="4204B433"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Manure</w:t>
            </w:r>
          </w:p>
        </w:tc>
        <w:tc>
          <w:tcPr>
            <w:tcW w:w="1201" w:type="dxa"/>
            <w:noWrap/>
            <w:hideMark/>
          </w:tcPr>
          <w:p w14:paraId="4981D1E2"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1.95E-04</w:t>
            </w:r>
          </w:p>
        </w:tc>
        <w:tc>
          <w:tcPr>
            <w:tcW w:w="747" w:type="dxa"/>
            <w:noWrap/>
            <w:hideMark/>
          </w:tcPr>
          <w:p w14:paraId="145D9E46"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6.97E-07</w:t>
            </w:r>
          </w:p>
        </w:tc>
        <w:tc>
          <w:tcPr>
            <w:tcW w:w="746" w:type="dxa"/>
            <w:noWrap/>
            <w:hideMark/>
          </w:tcPr>
          <w:p w14:paraId="668DAEBB"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4.22E-08</w:t>
            </w:r>
          </w:p>
        </w:tc>
        <w:tc>
          <w:tcPr>
            <w:tcW w:w="746" w:type="dxa"/>
            <w:noWrap/>
            <w:hideMark/>
          </w:tcPr>
          <w:p w14:paraId="64752AD3"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3.19E-09</w:t>
            </w:r>
          </w:p>
        </w:tc>
        <w:tc>
          <w:tcPr>
            <w:tcW w:w="746" w:type="dxa"/>
            <w:noWrap/>
            <w:hideMark/>
          </w:tcPr>
          <w:p w14:paraId="7DF8DA42"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3.17E-03</w:t>
            </w:r>
          </w:p>
        </w:tc>
        <w:tc>
          <w:tcPr>
            <w:tcW w:w="746" w:type="dxa"/>
            <w:noWrap/>
            <w:hideMark/>
          </w:tcPr>
          <w:p w14:paraId="4EDA0E9C"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4.03E-06</w:t>
            </w:r>
          </w:p>
        </w:tc>
        <w:tc>
          <w:tcPr>
            <w:tcW w:w="746" w:type="dxa"/>
            <w:noWrap/>
            <w:hideMark/>
          </w:tcPr>
          <w:p w14:paraId="1E6F6199"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7.05E-06</w:t>
            </w:r>
          </w:p>
        </w:tc>
        <w:tc>
          <w:tcPr>
            <w:tcW w:w="746" w:type="dxa"/>
            <w:noWrap/>
            <w:hideMark/>
          </w:tcPr>
          <w:p w14:paraId="31FFE5C7"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1.16E-05</w:t>
            </w:r>
          </w:p>
        </w:tc>
        <w:tc>
          <w:tcPr>
            <w:tcW w:w="746" w:type="dxa"/>
            <w:noWrap/>
            <w:hideMark/>
          </w:tcPr>
          <w:p w14:paraId="411EC9CD"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1.35E-04</w:t>
            </w:r>
          </w:p>
        </w:tc>
        <w:tc>
          <w:tcPr>
            <w:tcW w:w="746" w:type="dxa"/>
            <w:noWrap/>
            <w:hideMark/>
          </w:tcPr>
          <w:p w14:paraId="55309463"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6.47E-05</w:t>
            </w:r>
          </w:p>
        </w:tc>
      </w:tr>
      <w:tr w:rsidR="004249D5" w:rsidRPr="0036482C" w14:paraId="346423CA" w14:textId="77777777" w:rsidTr="00A524AA">
        <w:trPr>
          <w:trHeight w:val="260"/>
        </w:trPr>
        <w:tc>
          <w:tcPr>
            <w:tcW w:w="1100" w:type="dxa"/>
            <w:shd w:val="clear" w:color="auto" w:fill="F2F2F2" w:themeFill="background1" w:themeFillShade="F2"/>
            <w:noWrap/>
            <w:hideMark/>
          </w:tcPr>
          <w:p w14:paraId="40A748F3"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Tillage</w:t>
            </w:r>
          </w:p>
        </w:tc>
        <w:tc>
          <w:tcPr>
            <w:tcW w:w="1201" w:type="dxa"/>
            <w:noWrap/>
            <w:hideMark/>
          </w:tcPr>
          <w:p w14:paraId="6CA67841"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6.06E-03</w:t>
            </w:r>
          </w:p>
        </w:tc>
        <w:tc>
          <w:tcPr>
            <w:tcW w:w="747" w:type="dxa"/>
            <w:noWrap/>
            <w:hideMark/>
          </w:tcPr>
          <w:p w14:paraId="4960379F"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2.99E-05</w:t>
            </w:r>
          </w:p>
        </w:tc>
        <w:tc>
          <w:tcPr>
            <w:tcW w:w="746" w:type="dxa"/>
            <w:noWrap/>
            <w:hideMark/>
          </w:tcPr>
          <w:p w14:paraId="0B4298B8"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1.60E-06</w:t>
            </w:r>
          </w:p>
        </w:tc>
        <w:tc>
          <w:tcPr>
            <w:tcW w:w="746" w:type="dxa"/>
            <w:noWrap/>
            <w:hideMark/>
          </w:tcPr>
          <w:p w14:paraId="14E9890A"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5.51E-08</w:t>
            </w:r>
          </w:p>
        </w:tc>
        <w:tc>
          <w:tcPr>
            <w:tcW w:w="746" w:type="dxa"/>
            <w:noWrap/>
            <w:hideMark/>
          </w:tcPr>
          <w:p w14:paraId="5E3AEEF7"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2.02E-02</w:t>
            </w:r>
          </w:p>
        </w:tc>
        <w:tc>
          <w:tcPr>
            <w:tcW w:w="746" w:type="dxa"/>
            <w:noWrap/>
            <w:hideMark/>
          </w:tcPr>
          <w:p w14:paraId="15EE6BA0"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1.73E-04</w:t>
            </w:r>
          </w:p>
        </w:tc>
        <w:tc>
          <w:tcPr>
            <w:tcW w:w="746" w:type="dxa"/>
            <w:noWrap/>
            <w:hideMark/>
          </w:tcPr>
          <w:p w14:paraId="76A39032"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2.33E-04</w:t>
            </w:r>
          </w:p>
        </w:tc>
        <w:tc>
          <w:tcPr>
            <w:tcW w:w="746" w:type="dxa"/>
            <w:noWrap/>
            <w:hideMark/>
          </w:tcPr>
          <w:p w14:paraId="7BDFBB68"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4.54E-04</w:t>
            </w:r>
          </w:p>
        </w:tc>
        <w:tc>
          <w:tcPr>
            <w:tcW w:w="746" w:type="dxa"/>
            <w:noWrap/>
            <w:hideMark/>
          </w:tcPr>
          <w:p w14:paraId="51257EB0"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6.71E-03</w:t>
            </w:r>
          </w:p>
        </w:tc>
        <w:tc>
          <w:tcPr>
            <w:tcW w:w="746" w:type="dxa"/>
            <w:noWrap/>
            <w:hideMark/>
          </w:tcPr>
          <w:p w14:paraId="267A1429" w14:textId="77777777" w:rsidR="004249D5" w:rsidRPr="0036482C" w:rsidRDefault="004249D5" w:rsidP="00A524AA">
            <w:pPr>
              <w:spacing w:line="480" w:lineRule="auto"/>
              <w:jc w:val="both"/>
              <w:rPr>
                <w:rFonts w:ascii="Times" w:eastAsia="Times New Roman" w:hAnsi="Times" w:cs="Times New Roman"/>
                <w:sz w:val="20"/>
                <w:szCs w:val="20"/>
              </w:rPr>
            </w:pPr>
            <w:r w:rsidRPr="0036482C">
              <w:rPr>
                <w:rFonts w:ascii="Times" w:eastAsia="Times New Roman" w:hAnsi="Times" w:cs="Times New Roman"/>
                <w:sz w:val="20"/>
                <w:szCs w:val="20"/>
              </w:rPr>
              <w:t>1.84E-03</w:t>
            </w:r>
          </w:p>
        </w:tc>
      </w:tr>
      <w:tr w:rsidR="004249D5" w:rsidRPr="0036482C" w14:paraId="092CA333" w14:textId="77777777" w:rsidTr="00A524AA">
        <w:trPr>
          <w:trHeight w:val="260"/>
        </w:trPr>
        <w:tc>
          <w:tcPr>
            <w:tcW w:w="1100" w:type="dxa"/>
            <w:shd w:val="clear" w:color="auto" w:fill="F2F2F2" w:themeFill="background1" w:themeFillShade="F2"/>
            <w:noWrap/>
            <w:vAlign w:val="center"/>
          </w:tcPr>
          <w:p w14:paraId="00BDCD62" w14:textId="77777777" w:rsidR="004249D5" w:rsidRPr="00A524AA" w:rsidRDefault="004249D5" w:rsidP="00A524AA">
            <w:pPr>
              <w:spacing w:line="480" w:lineRule="auto"/>
              <w:jc w:val="both"/>
              <w:rPr>
                <w:rFonts w:ascii="Times New Roman" w:eastAsia="Times New Roman" w:hAnsi="Times New Roman" w:cs="Times New Roman"/>
                <w:sz w:val="20"/>
                <w:szCs w:val="20"/>
              </w:rPr>
            </w:pPr>
            <w:r w:rsidRPr="00A524AA">
              <w:rPr>
                <w:rFonts w:ascii="Times New Roman" w:hAnsi="Times New Roman" w:cs="Times New Roman"/>
                <w:b/>
                <w:bCs/>
                <w:color w:val="000000"/>
                <w:sz w:val="20"/>
                <w:szCs w:val="20"/>
              </w:rPr>
              <w:t>Total</w:t>
            </w:r>
          </w:p>
        </w:tc>
        <w:tc>
          <w:tcPr>
            <w:tcW w:w="1201" w:type="dxa"/>
            <w:noWrap/>
            <w:vAlign w:val="center"/>
          </w:tcPr>
          <w:p w14:paraId="0C7CE9A5" w14:textId="77777777" w:rsidR="004249D5" w:rsidRPr="00A524AA" w:rsidRDefault="004249D5" w:rsidP="00A524AA">
            <w:pPr>
              <w:spacing w:line="480" w:lineRule="auto"/>
              <w:jc w:val="both"/>
              <w:rPr>
                <w:rFonts w:ascii="Times New Roman" w:eastAsia="Times New Roman" w:hAnsi="Times New Roman" w:cs="Times New Roman"/>
                <w:sz w:val="20"/>
                <w:szCs w:val="20"/>
              </w:rPr>
            </w:pPr>
            <w:r w:rsidRPr="00A524AA">
              <w:rPr>
                <w:rFonts w:ascii="Times New Roman" w:hAnsi="Times New Roman" w:cs="Times New Roman"/>
                <w:color w:val="000000"/>
                <w:sz w:val="20"/>
                <w:szCs w:val="20"/>
              </w:rPr>
              <w:t>1.13E-01</w:t>
            </w:r>
          </w:p>
        </w:tc>
        <w:tc>
          <w:tcPr>
            <w:tcW w:w="747" w:type="dxa"/>
            <w:noWrap/>
            <w:vAlign w:val="center"/>
          </w:tcPr>
          <w:p w14:paraId="2F1C0588" w14:textId="77777777" w:rsidR="004249D5" w:rsidRPr="00A524AA" w:rsidRDefault="004249D5" w:rsidP="00A524AA">
            <w:pPr>
              <w:spacing w:line="480" w:lineRule="auto"/>
              <w:jc w:val="both"/>
              <w:rPr>
                <w:rFonts w:ascii="Times New Roman" w:eastAsia="Times New Roman" w:hAnsi="Times New Roman" w:cs="Times New Roman"/>
                <w:sz w:val="20"/>
                <w:szCs w:val="20"/>
              </w:rPr>
            </w:pPr>
            <w:r w:rsidRPr="00A524AA">
              <w:rPr>
                <w:rFonts w:ascii="Times New Roman" w:hAnsi="Times New Roman" w:cs="Times New Roman"/>
                <w:color w:val="000000"/>
                <w:sz w:val="20"/>
                <w:szCs w:val="20"/>
              </w:rPr>
              <w:t>4.50E-04</w:t>
            </w:r>
          </w:p>
        </w:tc>
        <w:tc>
          <w:tcPr>
            <w:tcW w:w="746" w:type="dxa"/>
            <w:noWrap/>
            <w:vAlign w:val="center"/>
          </w:tcPr>
          <w:p w14:paraId="610D0649" w14:textId="77777777" w:rsidR="004249D5" w:rsidRPr="00A524AA" w:rsidRDefault="004249D5" w:rsidP="00A524AA">
            <w:pPr>
              <w:spacing w:line="480" w:lineRule="auto"/>
              <w:jc w:val="both"/>
              <w:rPr>
                <w:rFonts w:ascii="Times New Roman" w:eastAsia="Times New Roman" w:hAnsi="Times New Roman" w:cs="Times New Roman"/>
                <w:sz w:val="20"/>
                <w:szCs w:val="20"/>
              </w:rPr>
            </w:pPr>
            <w:r w:rsidRPr="00A524AA">
              <w:rPr>
                <w:rFonts w:ascii="Times New Roman" w:hAnsi="Times New Roman" w:cs="Times New Roman"/>
                <w:color w:val="000000"/>
                <w:sz w:val="20"/>
                <w:szCs w:val="20"/>
              </w:rPr>
              <w:t>4.58E-05</w:t>
            </w:r>
          </w:p>
        </w:tc>
        <w:tc>
          <w:tcPr>
            <w:tcW w:w="746" w:type="dxa"/>
            <w:noWrap/>
            <w:vAlign w:val="center"/>
          </w:tcPr>
          <w:p w14:paraId="4BB718D7" w14:textId="77777777" w:rsidR="004249D5" w:rsidRPr="00A524AA" w:rsidRDefault="004249D5" w:rsidP="00A524AA">
            <w:pPr>
              <w:spacing w:line="480" w:lineRule="auto"/>
              <w:jc w:val="both"/>
              <w:rPr>
                <w:rFonts w:ascii="Times New Roman" w:eastAsia="Times New Roman" w:hAnsi="Times New Roman" w:cs="Times New Roman"/>
                <w:sz w:val="20"/>
                <w:szCs w:val="20"/>
              </w:rPr>
            </w:pPr>
            <w:r w:rsidRPr="00A524AA">
              <w:rPr>
                <w:rFonts w:ascii="Times New Roman" w:hAnsi="Times New Roman" w:cs="Times New Roman"/>
                <w:color w:val="000000"/>
                <w:sz w:val="20"/>
                <w:szCs w:val="20"/>
              </w:rPr>
              <w:t>1.84E-06</w:t>
            </w:r>
          </w:p>
        </w:tc>
        <w:tc>
          <w:tcPr>
            <w:tcW w:w="746" w:type="dxa"/>
            <w:noWrap/>
            <w:vAlign w:val="center"/>
          </w:tcPr>
          <w:p w14:paraId="4A40CB11" w14:textId="77777777" w:rsidR="004249D5" w:rsidRPr="00A524AA" w:rsidRDefault="004249D5" w:rsidP="00A524AA">
            <w:pPr>
              <w:spacing w:line="480" w:lineRule="auto"/>
              <w:jc w:val="both"/>
              <w:rPr>
                <w:rFonts w:ascii="Times New Roman" w:eastAsia="Times New Roman" w:hAnsi="Times New Roman" w:cs="Times New Roman"/>
                <w:sz w:val="20"/>
                <w:szCs w:val="20"/>
              </w:rPr>
            </w:pPr>
            <w:r w:rsidRPr="00A524AA">
              <w:rPr>
                <w:rFonts w:ascii="Times New Roman" w:hAnsi="Times New Roman" w:cs="Times New Roman"/>
                <w:color w:val="000000"/>
                <w:sz w:val="20"/>
                <w:szCs w:val="20"/>
              </w:rPr>
              <w:t>3.26E-01</w:t>
            </w:r>
          </w:p>
        </w:tc>
        <w:tc>
          <w:tcPr>
            <w:tcW w:w="746" w:type="dxa"/>
            <w:noWrap/>
            <w:vAlign w:val="center"/>
          </w:tcPr>
          <w:p w14:paraId="32BB38A6" w14:textId="77777777" w:rsidR="004249D5" w:rsidRPr="00A524AA" w:rsidRDefault="004249D5" w:rsidP="00A524AA">
            <w:pPr>
              <w:spacing w:line="480" w:lineRule="auto"/>
              <w:jc w:val="both"/>
              <w:rPr>
                <w:rFonts w:ascii="Times New Roman" w:eastAsia="Times New Roman" w:hAnsi="Times New Roman" w:cs="Times New Roman"/>
                <w:sz w:val="20"/>
                <w:szCs w:val="20"/>
              </w:rPr>
            </w:pPr>
            <w:r w:rsidRPr="00A524AA">
              <w:rPr>
                <w:rFonts w:ascii="Times New Roman" w:hAnsi="Times New Roman" w:cs="Times New Roman"/>
                <w:color w:val="000000"/>
                <w:sz w:val="20"/>
                <w:szCs w:val="20"/>
              </w:rPr>
              <w:t>2.80E-03</w:t>
            </w:r>
          </w:p>
        </w:tc>
        <w:tc>
          <w:tcPr>
            <w:tcW w:w="746" w:type="dxa"/>
            <w:noWrap/>
            <w:vAlign w:val="center"/>
          </w:tcPr>
          <w:p w14:paraId="5378FA3E" w14:textId="77777777" w:rsidR="004249D5" w:rsidRPr="00A524AA" w:rsidRDefault="004249D5" w:rsidP="00A524AA">
            <w:pPr>
              <w:spacing w:line="480" w:lineRule="auto"/>
              <w:jc w:val="both"/>
              <w:rPr>
                <w:rFonts w:ascii="Times New Roman" w:eastAsia="Times New Roman" w:hAnsi="Times New Roman" w:cs="Times New Roman"/>
                <w:sz w:val="20"/>
                <w:szCs w:val="20"/>
              </w:rPr>
            </w:pPr>
            <w:r w:rsidRPr="00A524AA">
              <w:rPr>
                <w:rFonts w:ascii="Times New Roman" w:hAnsi="Times New Roman" w:cs="Times New Roman"/>
                <w:color w:val="000000"/>
                <w:sz w:val="20"/>
                <w:szCs w:val="20"/>
              </w:rPr>
              <w:t>3.93E-03</w:t>
            </w:r>
          </w:p>
        </w:tc>
        <w:tc>
          <w:tcPr>
            <w:tcW w:w="746" w:type="dxa"/>
            <w:noWrap/>
            <w:vAlign w:val="center"/>
          </w:tcPr>
          <w:p w14:paraId="6324F05E" w14:textId="77777777" w:rsidR="004249D5" w:rsidRPr="00A524AA" w:rsidRDefault="004249D5" w:rsidP="00A524AA">
            <w:pPr>
              <w:spacing w:line="480" w:lineRule="auto"/>
              <w:jc w:val="both"/>
              <w:rPr>
                <w:rFonts w:ascii="Times New Roman" w:eastAsia="Times New Roman" w:hAnsi="Times New Roman" w:cs="Times New Roman"/>
                <w:sz w:val="20"/>
                <w:szCs w:val="20"/>
              </w:rPr>
            </w:pPr>
            <w:r w:rsidRPr="00A524AA">
              <w:rPr>
                <w:rFonts w:ascii="Times New Roman" w:hAnsi="Times New Roman" w:cs="Times New Roman"/>
                <w:color w:val="000000"/>
                <w:sz w:val="20"/>
                <w:szCs w:val="20"/>
              </w:rPr>
              <w:t>9.62E-03</w:t>
            </w:r>
          </w:p>
        </w:tc>
        <w:tc>
          <w:tcPr>
            <w:tcW w:w="746" w:type="dxa"/>
            <w:noWrap/>
            <w:vAlign w:val="center"/>
          </w:tcPr>
          <w:p w14:paraId="1B2629CE" w14:textId="77777777" w:rsidR="004249D5" w:rsidRPr="00A524AA" w:rsidRDefault="004249D5" w:rsidP="00A524AA">
            <w:pPr>
              <w:spacing w:line="480" w:lineRule="auto"/>
              <w:jc w:val="both"/>
              <w:rPr>
                <w:rFonts w:ascii="Times New Roman" w:eastAsia="Times New Roman" w:hAnsi="Times New Roman" w:cs="Times New Roman"/>
                <w:sz w:val="20"/>
                <w:szCs w:val="20"/>
              </w:rPr>
            </w:pPr>
            <w:r w:rsidRPr="00A524AA">
              <w:rPr>
                <w:rFonts w:ascii="Times New Roman" w:hAnsi="Times New Roman" w:cs="Times New Roman"/>
                <w:color w:val="000000"/>
                <w:sz w:val="20"/>
                <w:szCs w:val="20"/>
              </w:rPr>
              <w:t>6.27E-02</w:t>
            </w:r>
          </w:p>
        </w:tc>
        <w:tc>
          <w:tcPr>
            <w:tcW w:w="746" w:type="dxa"/>
            <w:noWrap/>
            <w:vAlign w:val="center"/>
          </w:tcPr>
          <w:p w14:paraId="221E8DA4" w14:textId="77777777" w:rsidR="004249D5" w:rsidRPr="00A524AA" w:rsidRDefault="004249D5" w:rsidP="00A524AA">
            <w:pPr>
              <w:spacing w:line="480" w:lineRule="auto"/>
              <w:jc w:val="both"/>
              <w:rPr>
                <w:rFonts w:ascii="Times New Roman" w:eastAsia="Times New Roman" w:hAnsi="Times New Roman" w:cs="Times New Roman"/>
                <w:sz w:val="20"/>
                <w:szCs w:val="20"/>
              </w:rPr>
            </w:pPr>
            <w:r w:rsidRPr="00A524AA">
              <w:rPr>
                <w:rFonts w:ascii="Times New Roman" w:hAnsi="Times New Roman" w:cs="Times New Roman"/>
                <w:color w:val="000000"/>
                <w:sz w:val="20"/>
                <w:szCs w:val="20"/>
              </w:rPr>
              <w:t>1.05E-01</w:t>
            </w:r>
          </w:p>
        </w:tc>
      </w:tr>
    </w:tbl>
    <w:p w14:paraId="107D8E1B" w14:textId="0E335739" w:rsidR="004249D5" w:rsidRDefault="004249D5" w:rsidP="004249D5">
      <w:pPr>
        <w:spacing w:line="480" w:lineRule="auto"/>
        <w:jc w:val="both"/>
        <w:rPr>
          <w:rFonts w:ascii="Times New Roman" w:eastAsia="Times New Roman" w:hAnsi="Times New Roman" w:cs="Times New Roman"/>
          <w:sz w:val="24"/>
          <w:szCs w:val="24"/>
        </w:rPr>
      </w:pPr>
    </w:p>
    <w:p w14:paraId="62A5CC38" w14:textId="0D98681F" w:rsidR="004249D5" w:rsidRDefault="004249D5" w:rsidP="004249D5">
      <w:pPr>
        <w:spacing w:line="480" w:lineRule="auto"/>
        <w:jc w:val="both"/>
        <w:rPr>
          <w:rFonts w:ascii="Times New Roman" w:eastAsia="Times New Roman" w:hAnsi="Times New Roman" w:cs="Times New Roman"/>
          <w:sz w:val="24"/>
          <w:szCs w:val="24"/>
        </w:rPr>
      </w:pPr>
    </w:p>
    <w:p w14:paraId="2ADF36B1" w14:textId="5041FE70" w:rsidR="004249D5" w:rsidRDefault="004249D5" w:rsidP="004249D5">
      <w:pPr>
        <w:spacing w:line="480" w:lineRule="auto"/>
        <w:jc w:val="both"/>
        <w:rPr>
          <w:rFonts w:ascii="Times New Roman" w:eastAsia="Times New Roman" w:hAnsi="Times New Roman" w:cs="Times New Roman"/>
          <w:sz w:val="24"/>
          <w:szCs w:val="24"/>
        </w:rPr>
      </w:pPr>
    </w:p>
    <w:p w14:paraId="0ECAFC3C" w14:textId="77777777" w:rsidR="004249D5" w:rsidRDefault="004249D5" w:rsidP="004249D5">
      <w:pPr>
        <w:spacing w:line="480" w:lineRule="auto"/>
        <w:jc w:val="both"/>
        <w:rPr>
          <w:rFonts w:ascii="Times New Roman" w:eastAsia="Times New Roman" w:hAnsi="Times New Roman" w:cs="Times New Roman"/>
          <w:sz w:val="24"/>
          <w:szCs w:val="24"/>
        </w:rPr>
      </w:pPr>
    </w:p>
    <w:p w14:paraId="3BC16C96" w14:textId="67374C9D" w:rsidR="004249D5" w:rsidRPr="00A524AA" w:rsidRDefault="004249D5" w:rsidP="004249D5">
      <w:pPr>
        <w:spacing w:line="480" w:lineRule="auto"/>
        <w:jc w:val="both"/>
        <w:rPr>
          <w:rFonts w:ascii="Times New Roman" w:eastAsia="Times New Roman" w:hAnsi="Times New Roman" w:cs="Times New Roman"/>
          <w:i/>
          <w:iCs/>
          <w:sz w:val="24"/>
          <w:szCs w:val="24"/>
        </w:rPr>
      </w:pPr>
      <w:r w:rsidRPr="00A524AA">
        <w:rPr>
          <w:rFonts w:ascii="Times New Roman" w:eastAsia="Times New Roman" w:hAnsi="Times New Roman" w:cs="Times New Roman"/>
          <w:i/>
          <w:iCs/>
          <w:sz w:val="24"/>
          <w:szCs w:val="24"/>
        </w:rPr>
        <w:lastRenderedPageBreak/>
        <w:t xml:space="preserve">Table </w:t>
      </w:r>
      <w:r w:rsidR="00DD2573">
        <w:rPr>
          <w:rFonts w:ascii="Times New Roman" w:eastAsia="Times New Roman" w:hAnsi="Times New Roman" w:cs="Times New Roman"/>
          <w:i/>
          <w:iCs/>
          <w:sz w:val="24"/>
          <w:szCs w:val="24"/>
        </w:rPr>
        <w:t>A6</w:t>
      </w:r>
      <w:r w:rsidRPr="00A524AA">
        <w:rPr>
          <w:rFonts w:ascii="Times New Roman" w:eastAsia="Times New Roman" w:hAnsi="Times New Roman" w:cs="Times New Roman"/>
          <w:i/>
          <w:iCs/>
          <w:sz w:val="24"/>
          <w:szCs w:val="24"/>
        </w:rPr>
        <w:t xml:space="preserve">: Cumulative Energy Demand (CED) for </w:t>
      </w:r>
      <w:r w:rsidR="00964E96">
        <w:rPr>
          <w:rFonts w:ascii="Times New Roman" w:eastAsia="Times New Roman" w:hAnsi="Times New Roman" w:cs="Times New Roman"/>
          <w:i/>
          <w:iCs/>
          <w:sz w:val="24"/>
          <w:szCs w:val="24"/>
        </w:rPr>
        <w:t xml:space="preserve">1 kg </w:t>
      </w:r>
      <w:r w:rsidRPr="00A524AA">
        <w:rPr>
          <w:rFonts w:ascii="Times New Roman" w:eastAsia="Times New Roman" w:hAnsi="Times New Roman" w:cs="Times New Roman"/>
          <w:i/>
          <w:iCs/>
          <w:sz w:val="24"/>
          <w:szCs w:val="24"/>
        </w:rPr>
        <w:t xml:space="preserve">tomato and </w:t>
      </w:r>
      <w:r w:rsidR="00964E96">
        <w:rPr>
          <w:rFonts w:ascii="Times New Roman" w:eastAsia="Times New Roman" w:hAnsi="Times New Roman" w:cs="Times New Roman"/>
          <w:i/>
          <w:iCs/>
          <w:sz w:val="24"/>
          <w:szCs w:val="24"/>
        </w:rPr>
        <w:t xml:space="preserve">1 kg </w:t>
      </w:r>
      <w:r w:rsidRPr="00A524AA">
        <w:rPr>
          <w:rFonts w:ascii="Times New Roman" w:eastAsia="Times New Roman" w:hAnsi="Times New Roman" w:cs="Times New Roman"/>
          <w:i/>
          <w:iCs/>
          <w:sz w:val="24"/>
          <w:szCs w:val="24"/>
        </w:rPr>
        <w:t>courgette production.</w:t>
      </w:r>
    </w:p>
    <w:tbl>
      <w:tblPr>
        <w:tblW w:w="7200" w:type="dxa"/>
        <w:tblLook w:val="04A0" w:firstRow="1" w:lastRow="0" w:firstColumn="1" w:lastColumn="0" w:noHBand="0" w:noVBand="1"/>
      </w:tblPr>
      <w:tblGrid>
        <w:gridCol w:w="3300"/>
        <w:gridCol w:w="1300"/>
        <w:gridCol w:w="1300"/>
        <w:gridCol w:w="1300"/>
      </w:tblGrid>
      <w:tr w:rsidR="004249D5" w:rsidRPr="00BC5D0A" w14:paraId="1ED2E47F" w14:textId="77777777" w:rsidTr="00A524AA">
        <w:trPr>
          <w:trHeight w:val="320"/>
        </w:trPr>
        <w:tc>
          <w:tcPr>
            <w:tcW w:w="3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6F9AFA" w14:textId="77777777" w:rsidR="004249D5" w:rsidRPr="00BC5D0A" w:rsidRDefault="004249D5" w:rsidP="00A524AA">
            <w:pPr>
              <w:spacing w:after="0" w:line="240" w:lineRule="auto"/>
              <w:rPr>
                <w:rFonts w:ascii="Times New Roman" w:eastAsia="Times New Roman" w:hAnsi="Times New Roman" w:cs="Times New Roman"/>
                <w:b/>
                <w:bCs/>
                <w:color w:val="000000"/>
                <w:sz w:val="20"/>
                <w:szCs w:val="20"/>
              </w:rPr>
            </w:pPr>
            <w:r w:rsidRPr="00BC5D0A">
              <w:rPr>
                <w:rFonts w:ascii="Times New Roman" w:eastAsia="Times New Roman" w:hAnsi="Times New Roman" w:cs="Times New Roman"/>
                <w:b/>
                <w:bCs/>
                <w:color w:val="000000"/>
                <w:sz w:val="20"/>
                <w:szCs w:val="20"/>
              </w:rPr>
              <w:t>Impact category</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02990C31" w14:textId="77777777" w:rsidR="004249D5" w:rsidRPr="00BC5D0A" w:rsidRDefault="004249D5" w:rsidP="00A524AA">
            <w:pPr>
              <w:spacing w:after="0" w:line="240" w:lineRule="auto"/>
              <w:rPr>
                <w:rFonts w:ascii="Times New Roman" w:eastAsia="Times New Roman" w:hAnsi="Times New Roman" w:cs="Times New Roman"/>
                <w:b/>
                <w:bCs/>
                <w:color w:val="000000"/>
                <w:sz w:val="20"/>
                <w:szCs w:val="20"/>
              </w:rPr>
            </w:pPr>
            <w:r w:rsidRPr="00BC5D0A">
              <w:rPr>
                <w:rFonts w:ascii="Times New Roman" w:eastAsia="Times New Roman" w:hAnsi="Times New Roman" w:cs="Times New Roman"/>
                <w:b/>
                <w:bCs/>
                <w:color w:val="000000"/>
                <w:sz w:val="20"/>
                <w:szCs w:val="20"/>
              </w:rPr>
              <w:t>Unit</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44755D16" w14:textId="77777777" w:rsidR="004249D5" w:rsidRPr="00BC5D0A" w:rsidRDefault="004249D5" w:rsidP="00A524AA">
            <w:pPr>
              <w:spacing w:after="0" w:line="240" w:lineRule="auto"/>
              <w:rPr>
                <w:rFonts w:ascii="Times New Roman" w:eastAsia="Times New Roman" w:hAnsi="Times New Roman" w:cs="Times New Roman"/>
                <w:b/>
                <w:bCs/>
                <w:color w:val="000000"/>
                <w:sz w:val="20"/>
                <w:szCs w:val="20"/>
              </w:rPr>
            </w:pPr>
            <w:r w:rsidRPr="00BC5D0A">
              <w:rPr>
                <w:rFonts w:ascii="Times New Roman" w:eastAsia="Times New Roman" w:hAnsi="Times New Roman" w:cs="Times New Roman"/>
                <w:b/>
                <w:bCs/>
                <w:color w:val="000000"/>
                <w:sz w:val="20"/>
                <w:szCs w:val="20"/>
              </w:rPr>
              <w:t>Tomato</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6580F20E" w14:textId="77777777" w:rsidR="004249D5" w:rsidRPr="00BC5D0A" w:rsidRDefault="004249D5" w:rsidP="00A524AA">
            <w:pPr>
              <w:spacing w:after="0" w:line="240" w:lineRule="auto"/>
              <w:rPr>
                <w:rFonts w:ascii="Times New Roman" w:eastAsia="Times New Roman" w:hAnsi="Times New Roman" w:cs="Times New Roman"/>
                <w:b/>
                <w:bCs/>
                <w:color w:val="000000"/>
                <w:sz w:val="20"/>
                <w:szCs w:val="20"/>
              </w:rPr>
            </w:pPr>
            <w:r w:rsidRPr="00BC5D0A">
              <w:rPr>
                <w:rFonts w:ascii="Times New Roman" w:eastAsia="Times New Roman" w:hAnsi="Times New Roman" w:cs="Times New Roman"/>
                <w:b/>
                <w:bCs/>
                <w:color w:val="000000"/>
                <w:sz w:val="20"/>
                <w:szCs w:val="20"/>
              </w:rPr>
              <w:t>Courgette</w:t>
            </w:r>
          </w:p>
        </w:tc>
      </w:tr>
      <w:tr w:rsidR="004249D5" w:rsidRPr="00BC5D0A" w14:paraId="273EEDF8" w14:textId="77777777" w:rsidTr="00A524AA">
        <w:trPr>
          <w:trHeight w:val="320"/>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1B9494B6" w14:textId="77777777" w:rsidR="004249D5" w:rsidRPr="00BC5D0A" w:rsidRDefault="004249D5" w:rsidP="00A524AA">
            <w:pPr>
              <w:spacing w:after="0" w:line="240" w:lineRule="auto"/>
              <w:rPr>
                <w:rFonts w:ascii="Times New Roman" w:eastAsia="Times New Roman" w:hAnsi="Times New Roman" w:cs="Times New Roman"/>
                <w:color w:val="000000"/>
                <w:sz w:val="20"/>
                <w:szCs w:val="20"/>
              </w:rPr>
            </w:pPr>
            <w:proofErr w:type="spellStart"/>
            <w:r w:rsidRPr="00BC5D0A">
              <w:rPr>
                <w:rFonts w:ascii="Times New Roman" w:eastAsia="Times New Roman" w:hAnsi="Times New Roman" w:cs="Times New Roman"/>
                <w:color w:val="000000"/>
                <w:sz w:val="20"/>
                <w:szCs w:val="20"/>
              </w:rPr>
              <w:t>Non renewable</w:t>
            </w:r>
            <w:proofErr w:type="spellEnd"/>
            <w:r w:rsidRPr="00BC5D0A">
              <w:rPr>
                <w:rFonts w:ascii="Times New Roman" w:eastAsia="Times New Roman" w:hAnsi="Times New Roman" w:cs="Times New Roman"/>
                <w:color w:val="000000"/>
                <w:sz w:val="20"/>
                <w:szCs w:val="20"/>
              </w:rPr>
              <w:t>, fossil</w:t>
            </w:r>
          </w:p>
        </w:tc>
        <w:tc>
          <w:tcPr>
            <w:tcW w:w="1300" w:type="dxa"/>
            <w:tcBorders>
              <w:top w:val="nil"/>
              <w:left w:val="nil"/>
              <w:bottom w:val="single" w:sz="4" w:space="0" w:color="auto"/>
              <w:right w:val="single" w:sz="4" w:space="0" w:color="auto"/>
            </w:tcBorders>
            <w:shd w:val="clear" w:color="auto" w:fill="auto"/>
            <w:noWrap/>
            <w:vAlign w:val="bottom"/>
            <w:hideMark/>
          </w:tcPr>
          <w:p w14:paraId="2E19C2EA" w14:textId="77777777" w:rsidR="004249D5" w:rsidRPr="00BC5D0A" w:rsidRDefault="004249D5" w:rsidP="00A524AA">
            <w:pPr>
              <w:spacing w:after="0" w:line="240" w:lineRule="auto"/>
              <w:rPr>
                <w:rFonts w:ascii="Times New Roman" w:eastAsia="Times New Roman" w:hAnsi="Times New Roman" w:cs="Times New Roman"/>
                <w:color w:val="000000"/>
                <w:sz w:val="20"/>
                <w:szCs w:val="20"/>
              </w:rPr>
            </w:pPr>
            <w:r w:rsidRPr="00BC5D0A">
              <w:rPr>
                <w:rFonts w:ascii="Times New Roman" w:eastAsia="Times New Roman" w:hAnsi="Times New Roman" w:cs="Times New Roman"/>
                <w:color w:val="000000"/>
                <w:sz w:val="20"/>
                <w:szCs w:val="20"/>
              </w:rPr>
              <w:t>MJ</w:t>
            </w:r>
          </w:p>
        </w:tc>
        <w:tc>
          <w:tcPr>
            <w:tcW w:w="1300" w:type="dxa"/>
            <w:tcBorders>
              <w:top w:val="nil"/>
              <w:left w:val="nil"/>
              <w:bottom w:val="single" w:sz="4" w:space="0" w:color="auto"/>
              <w:right w:val="single" w:sz="4" w:space="0" w:color="auto"/>
            </w:tcBorders>
            <w:shd w:val="clear" w:color="auto" w:fill="auto"/>
            <w:noWrap/>
            <w:vAlign w:val="bottom"/>
            <w:hideMark/>
          </w:tcPr>
          <w:p w14:paraId="2D5758B6" w14:textId="77777777" w:rsidR="004249D5" w:rsidRPr="00BC5D0A" w:rsidRDefault="004249D5" w:rsidP="00A524AA">
            <w:pPr>
              <w:spacing w:after="0" w:line="240" w:lineRule="auto"/>
              <w:rPr>
                <w:rFonts w:ascii="Times New Roman" w:eastAsia="Times New Roman" w:hAnsi="Times New Roman" w:cs="Times New Roman"/>
                <w:color w:val="000000"/>
                <w:sz w:val="20"/>
                <w:szCs w:val="20"/>
              </w:rPr>
            </w:pPr>
            <w:r w:rsidRPr="00BC5D0A">
              <w:rPr>
                <w:rFonts w:ascii="Times New Roman" w:eastAsia="Times New Roman" w:hAnsi="Times New Roman" w:cs="Times New Roman"/>
                <w:color w:val="000000"/>
                <w:sz w:val="20"/>
                <w:szCs w:val="20"/>
              </w:rPr>
              <w:t>1.46E+01</w:t>
            </w:r>
          </w:p>
        </w:tc>
        <w:tc>
          <w:tcPr>
            <w:tcW w:w="1300" w:type="dxa"/>
            <w:tcBorders>
              <w:top w:val="nil"/>
              <w:left w:val="nil"/>
              <w:bottom w:val="single" w:sz="4" w:space="0" w:color="auto"/>
              <w:right w:val="single" w:sz="4" w:space="0" w:color="auto"/>
            </w:tcBorders>
            <w:shd w:val="clear" w:color="auto" w:fill="auto"/>
            <w:noWrap/>
            <w:vAlign w:val="bottom"/>
            <w:hideMark/>
          </w:tcPr>
          <w:p w14:paraId="0AF2FF75" w14:textId="77777777" w:rsidR="004249D5" w:rsidRPr="00BC5D0A" w:rsidRDefault="004249D5" w:rsidP="00A524AA">
            <w:pPr>
              <w:spacing w:after="0" w:line="240" w:lineRule="auto"/>
              <w:rPr>
                <w:rFonts w:ascii="Times New Roman" w:eastAsia="Times New Roman" w:hAnsi="Times New Roman" w:cs="Times New Roman"/>
                <w:color w:val="000000"/>
                <w:sz w:val="20"/>
                <w:szCs w:val="20"/>
              </w:rPr>
            </w:pPr>
            <w:r w:rsidRPr="00BC5D0A">
              <w:rPr>
                <w:rFonts w:ascii="Times New Roman" w:eastAsia="Times New Roman" w:hAnsi="Times New Roman" w:cs="Times New Roman"/>
                <w:color w:val="000000"/>
                <w:sz w:val="20"/>
                <w:szCs w:val="20"/>
              </w:rPr>
              <w:t>4.83E+00</w:t>
            </w:r>
          </w:p>
        </w:tc>
      </w:tr>
      <w:tr w:rsidR="004249D5" w:rsidRPr="00BC5D0A" w14:paraId="37CEFCAA" w14:textId="77777777" w:rsidTr="00A524AA">
        <w:trPr>
          <w:trHeight w:val="320"/>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343BFAFE" w14:textId="77777777" w:rsidR="004249D5" w:rsidRPr="00BC5D0A" w:rsidRDefault="004249D5" w:rsidP="00A524AA">
            <w:pPr>
              <w:spacing w:after="0" w:line="240" w:lineRule="auto"/>
              <w:rPr>
                <w:rFonts w:ascii="Times New Roman" w:eastAsia="Times New Roman" w:hAnsi="Times New Roman" w:cs="Times New Roman"/>
                <w:color w:val="000000"/>
                <w:sz w:val="20"/>
                <w:szCs w:val="20"/>
              </w:rPr>
            </w:pPr>
            <w:r w:rsidRPr="00BC5D0A">
              <w:rPr>
                <w:rFonts w:ascii="Times New Roman" w:eastAsia="Times New Roman" w:hAnsi="Times New Roman" w:cs="Times New Roman"/>
                <w:color w:val="000000"/>
                <w:sz w:val="20"/>
                <w:szCs w:val="20"/>
              </w:rPr>
              <w:t>Non-renewable, nuclear</w:t>
            </w:r>
          </w:p>
        </w:tc>
        <w:tc>
          <w:tcPr>
            <w:tcW w:w="1300" w:type="dxa"/>
            <w:tcBorders>
              <w:top w:val="nil"/>
              <w:left w:val="nil"/>
              <w:bottom w:val="single" w:sz="4" w:space="0" w:color="auto"/>
              <w:right w:val="single" w:sz="4" w:space="0" w:color="auto"/>
            </w:tcBorders>
            <w:shd w:val="clear" w:color="auto" w:fill="auto"/>
            <w:noWrap/>
            <w:vAlign w:val="bottom"/>
            <w:hideMark/>
          </w:tcPr>
          <w:p w14:paraId="7C18A914" w14:textId="77777777" w:rsidR="004249D5" w:rsidRPr="00BC5D0A" w:rsidRDefault="004249D5" w:rsidP="00A524AA">
            <w:pPr>
              <w:spacing w:after="0" w:line="240" w:lineRule="auto"/>
              <w:rPr>
                <w:rFonts w:ascii="Times New Roman" w:eastAsia="Times New Roman" w:hAnsi="Times New Roman" w:cs="Times New Roman"/>
                <w:color w:val="000000"/>
                <w:sz w:val="20"/>
                <w:szCs w:val="20"/>
              </w:rPr>
            </w:pPr>
            <w:r w:rsidRPr="00BC5D0A">
              <w:rPr>
                <w:rFonts w:ascii="Times New Roman" w:eastAsia="Times New Roman" w:hAnsi="Times New Roman" w:cs="Times New Roman"/>
                <w:color w:val="000000"/>
                <w:sz w:val="20"/>
                <w:szCs w:val="20"/>
              </w:rPr>
              <w:t>MJ</w:t>
            </w:r>
          </w:p>
        </w:tc>
        <w:tc>
          <w:tcPr>
            <w:tcW w:w="1300" w:type="dxa"/>
            <w:tcBorders>
              <w:top w:val="nil"/>
              <w:left w:val="nil"/>
              <w:bottom w:val="single" w:sz="4" w:space="0" w:color="auto"/>
              <w:right w:val="single" w:sz="4" w:space="0" w:color="auto"/>
            </w:tcBorders>
            <w:shd w:val="clear" w:color="auto" w:fill="auto"/>
            <w:noWrap/>
            <w:vAlign w:val="bottom"/>
            <w:hideMark/>
          </w:tcPr>
          <w:p w14:paraId="591B570E" w14:textId="77777777" w:rsidR="004249D5" w:rsidRPr="00BC5D0A" w:rsidRDefault="004249D5" w:rsidP="00A524AA">
            <w:pPr>
              <w:spacing w:after="0" w:line="240" w:lineRule="auto"/>
              <w:rPr>
                <w:rFonts w:ascii="Times New Roman" w:eastAsia="Times New Roman" w:hAnsi="Times New Roman" w:cs="Times New Roman"/>
                <w:color w:val="000000"/>
                <w:sz w:val="20"/>
                <w:szCs w:val="20"/>
              </w:rPr>
            </w:pPr>
            <w:r w:rsidRPr="00BC5D0A">
              <w:rPr>
                <w:rFonts w:ascii="Times New Roman" w:eastAsia="Times New Roman" w:hAnsi="Times New Roman" w:cs="Times New Roman"/>
                <w:color w:val="000000"/>
                <w:sz w:val="20"/>
                <w:szCs w:val="20"/>
              </w:rPr>
              <w:t>4.91E-01</w:t>
            </w:r>
          </w:p>
        </w:tc>
        <w:tc>
          <w:tcPr>
            <w:tcW w:w="1300" w:type="dxa"/>
            <w:tcBorders>
              <w:top w:val="nil"/>
              <w:left w:val="nil"/>
              <w:bottom w:val="single" w:sz="4" w:space="0" w:color="auto"/>
              <w:right w:val="single" w:sz="4" w:space="0" w:color="auto"/>
            </w:tcBorders>
            <w:shd w:val="clear" w:color="auto" w:fill="auto"/>
            <w:noWrap/>
            <w:vAlign w:val="bottom"/>
            <w:hideMark/>
          </w:tcPr>
          <w:p w14:paraId="08E7986B" w14:textId="77777777" w:rsidR="004249D5" w:rsidRPr="00BC5D0A" w:rsidRDefault="004249D5" w:rsidP="00A524AA">
            <w:pPr>
              <w:spacing w:after="0" w:line="240" w:lineRule="auto"/>
              <w:rPr>
                <w:rFonts w:ascii="Times New Roman" w:eastAsia="Times New Roman" w:hAnsi="Times New Roman" w:cs="Times New Roman"/>
                <w:color w:val="000000"/>
                <w:sz w:val="20"/>
                <w:szCs w:val="20"/>
              </w:rPr>
            </w:pPr>
            <w:r w:rsidRPr="00BC5D0A">
              <w:rPr>
                <w:rFonts w:ascii="Times New Roman" w:eastAsia="Times New Roman" w:hAnsi="Times New Roman" w:cs="Times New Roman"/>
                <w:color w:val="000000"/>
                <w:sz w:val="20"/>
                <w:szCs w:val="20"/>
              </w:rPr>
              <w:t>9.96E-02</w:t>
            </w:r>
          </w:p>
        </w:tc>
      </w:tr>
      <w:tr w:rsidR="004249D5" w:rsidRPr="00BC5D0A" w14:paraId="153A8A04" w14:textId="77777777" w:rsidTr="00A524AA">
        <w:trPr>
          <w:trHeight w:val="320"/>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1ABFDDA7" w14:textId="77777777" w:rsidR="004249D5" w:rsidRPr="00BC5D0A" w:rsidRDefault="004249D5" w:rsidP="00A524AA">
            <w:pPr>
              <w:spacing w:after="0" w:line="240" w:lineRule="auto"/>
              <w:rPr>
                <w:rFonts w:ascii="Times New Roman" w:eastAsia="Times New Roman" w:hAnsi="Times New Roman" w:cs="Times New Roman"/>
                <w:color w:val="000000"/>
                <w:sz w:val="20"/>
                <w:szCs w:val="20"/>
              </w:rPr>
            </w:pPr>
            <w:r w:rsidRPr="00BC5D0A">
              <w:rPr>
                <w:rFonts w:ascii="Times New Roman" w:eastAsia="Times New Roman" w:hAnsi="Times New Roman" w:cs="Times New Roman"/>
                <w:color w:val="000000"/>
                <w:sz w:val="20"/>
                <w:szCs w:val="20"/>
              </w:rPr>
              <w:t>Non-renewable, biomass</w:t>
            </w:r>
          </w:p>
        </w:tc>
        <w:tc>
          <w:tcPr>
            <w:tcW w:w="1300" w:type="dxa"/>
            <w:tcBorders>
              <w:top w:val="nil"/>
              <w:left w:val="nil"/>
              <w:bottom w:val="single" w:sz="4" w:space="0" w:color="auto"/>
              <w:right w:val="single" w:sz="4" w:space="0" w:color="auto"/>
            </w:tcBorders>
            <w:shd w:val="clear" w:color="auto" w:fill="auto"/>
            <w:noWrap/>
            <w:vAlign w:val="bottom"/>
            <w:hideMark/>
          </w:tcPr>
          <w:p w14:paraId="4DA7059E" w14:textId="77777777" w:rsidR="004249D5" w:rsidRPr="00BC5D0A" w:rsidRDefault="004249D5" w:rsidP="00A524AA">
            <w:pPr>
              <w:spacing w:after="0" w:line="240" w:lineRule="auto"/>
              <w:rPr>
                <w:rFonts w:ascii="Times New Roman" w:eastAsia="Times New Roman" w:hAnsi="Times New Roman" w:cs="Times New Roman"/>
                <w:color w:val="000000"/>
                <w:sz w:val="20"/>
                <w:szCs w:val="20"/>
              </w:rPr>
            </w:pPr>
            <w:r w:rsidRPr="00BC5D0A">
              <w:rPr>
                <w:rFonts w:ascii="Times New Roman" w:eastAsia="Times New Roman" w:hAnsi="Times New Roman" w:cs="Times New Roman"/>
                <w:color w:val="000000"/>
                <w:sz w:val="20"/>
                <w:szCs w:val="20"/>
              </w:rPr>
              <w:t>MJ</w:t>
            </w:r>
          </w:p>
        </w:tc>
        <w:tc>
          <w:tcPr>
            <w:tcW w:w="1300" w:type="dxa"/>
            <w:tcBorders>
              <w:top w:val="nil"/>
              <w:left w:val="nil"/>
              <w:bottom w:val="single" w:sz="4" w:space="0" w:color="auto"/>
              <w:right w:val="single" w:sz="4" w:space="0" w:color="auto"/>
            </w:tcBorders>
            <w:shd w:val="clear" w:color="auto" w:fill="auto"/>
            <w:noWrap/>
            <w:vAlign w:val="bottom"/>
            <w:hideMark/>
          </w:tcPr>
          <w:p w14:paraId="1B8F4FD9" w14:textId="77777777" w:rsidR="004249D5" w:rsidRPr="00BC5D0A" w:rsidRDefault="004249D5" w:rsidP="00A524AA">
            <w:pPr>
              <w:spacing w:after="0" w:line="240" w:lineRule="auto"/>
              <w:rPr>
                <w:rFonts w:ascii="Times New Roman" w:eastAsia="Times New Roman" w:hAnsi="Times New Roman" w:cs="Times New Roman"/>
                <w:color w:val="000000"/>
                <w:sz w:val="20"/>
                <w:szCs w:val="20"/>
              </w:rPr>
            </w:pPr>
            <w:r w:rsidRPr="00BC5D0A">
              <w:rPr>
                <w:rFonts w:ascii="Times New Roman" w:eastAsia="Times New Roman" w:hAnsi="Times New Roman" w:cs="Times New Roman"/>
                <w:color w:val="000000"/>
                <w:sz w:val="20"/>
                <w:szCs w:val="20"/>
              </w:rPr>
              <w:t>1.41E-03</w:t>
            </w:r>
          </w:p>
        </w:tc>
        <w:tc>
          <w:tcPr>
            <w:tcW w:w="1300" w:type="dxa"/>
            <w:tcBorders>
              <w:top w:val="nil"/>
              <w:left w:val="nil"/>
              <w:bottom w:val="single" w:sz="4" w:space="0" w:color="auto"/>
              <w:right w:val="single" w:sz="4" w:space="0" w:color="auto"/>
            </w:tcBorders>
            <w:shd w:val="clear" w:color="auto" w:fill="auto"/>
            <w:noWrap/>
            <w:vAlign w:val="bottom"/>
            <w:hideMark/>
          </w:tcPr>
          <w:p w14:paraId="63F6FC51" w14:textId="77777777" w:rsidR="004249D5" w:rsidRPr="00BC5D0A" w:rsidRDefault="004249D5" w:rsidP="00A524AA">
            <w:pPr>
              <w:spacing w:after="0" w:line="240" w:lineRule="auto"/>
              <w:rPr>
                <w:rFonts w:ascii="Times New Roman" w:eastAsia="Times New Roman" w:hAnsi="Times New Roman" w:cs="Times New Roman"/>
                <w:color w:val="000000"/>
                <w:sz w:val="20"/>
                <w:szCs w:val="20"/>
              </w:rPr>
            </w:pPr>
            <w:r w:rsidRPr="00BC5D0A">
              <w:rPr>
                <w:rFonts w:ascii="Times New Roman" w:eastAsia="Times New Roman" w:hAnsi="Times New Roman" w:cs="Times New Roman"/>
                <w:color w:val="000000"/>
                <w:sz w:val="20"/>
                <w:szCs w:val="20"/>
              </w:rPr>
              <w:t>2.84E-04</w:t>
            </w:r>
          </w:p>
        </w:tc>
      </w:tr>
      <w:tr w:rsidR="004249D5" w:rsidRPr="00BC5D0A" w14:paraId="69040E51" w14:textId="77777777" w:rsidTr="00A524AA">
        <w:trPr>
          <w:trHeight w:val="320"/>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01CD8616" w14:textId="77777777" w:rsidR="004249D5" w:rsidRPr="00BC5D0A" w:rsidRDefault="004249D5" w:rsidP="00A524AA">
            <w:pPr>
              <w:spacing w:after="0" w:line="240" w:lineRule="auto"/>
              <w:rPr>
                <w:rFonts w:ascii="Times New Roman" w:eastAsia="Times New Roman" w:hAnsi="Times New Roman" w:cs="Times New Roman"/>
                <w:color w:val="000000"/>
                <w:sz w:val="20"/>
                <w:szCs w:val="20"/>
              </w:rPr>
            </w:pPr>
            <w:r w:rsidRPr="00BC5D0A">
              <w:rPr>
                <w:rFonts w:ascii="Times New Roman" w:eastAsia="Times New Roman" w:hAnsi="Times New Roman" w:cs="Times New Roman"/>
                <w:color w:val="000000"/>
                <w:sz w:val="20"/>
                <w:szCs w:val="20"/>
              </w:rPr>
              <w:t>Renewable, biomass</w:t>
            </w:r>
          </w:p>
        </w:tc>
        <w:tc>
          <w:tcPr>
            <w:tcW w:w="1300" w:type="dxa"/>
            <w:tcBorders>
              <w:top w:val="nil"/>
              <w:left w:val="nil"/>
              <w:bottom w:val="single" w:sz="4" w:space="0" w:color="auto"/>
              <w:right w:val="single" w:sz="4" w:space="0" w:color="auto"/>
            </w:tcBorders>
            <w:shd w:val="clear" w:color="auto" w:fill="auto"/>
            <w:noWrap/>
            <w:vAlign w:val="bottom"/>
            <w:hideMark/>
          </w:tcPr>
          <w:p w14:paraId="449DAA2C" w14:textId="77777777" w:rsidR="004249D5" w:rsidRPr="00BC5D0A" w:rsidRDefault="004249D5" w:rsidP="00A524AA">
            <w:pPr>
              <w:spacing w:after="0" w:line="240" w:lineRule="auto"/>
              <w:rPr>
                <w:rFonts w:ascii="Times New Roman" w:eastAsia="Times New Roman" w:hAnsi="Times New Roman" w:cs="Times New Roman"/>
                <w:color w:val="000000"/>
                <w:sz w:val="20"/>
                <w:szCs w:val="20"/>
              </w:rPr>
            </w:pPr>
            <w:r w:rsidRPr="00BC5D0A">
              <w:rPr>
                <w:rFonts w:ascii="Times New Roman" w:eastAsia="Times New Roman" w:hAnsi="Times New Roman" w:cs="Times New Roman"/>
                <w:color w:val="000000"/>
                <w:sz w:val="20"/>
                <w:szCs w:val="20"/>
              </w:rPr>
              <w:t>MJ</w:t>
            </w:r>
          </w:p>
        </w:tc>
        <w:tc>
          <w:tcPr>
            <w:tcW w:w="1300" w:type="dxa"/>
            <w:tcBorders>
              <w:top w:val="nil"/>
              <w:left w:val="nil"/>
              <w:bottom w:val="single" w:sz="4" w:space="0" w:color="auto"/>
              <w:right w:val="single" w:sz="4" w:space="0" w:color="auto"/>
            </w:tcBorders>
            <w:shd w:val="clear" w:color="auto" w:fill="auto"/>
            <w:noWrap/>
            <w:vAlign w:val="bottom"/>
            <w:hideMark/>
          </w:tcPr>
          <w:p w14:paraId="6F962BF5" w14:textId="77777777" w:rsidR="004249D5" w:rsidRPr="00BC5D0A" w:rsidRDefault="004249D5" w:rsidP="00A524AA">
            <w:pPr>
              <w:spacing w:after="0" w:line="240" w:lineRule="auto"/>
              <w:rPr>
                <w:rFonts w:ascii="Times New Roman" w:eastAsia="Times New Roman" w:hAnsi="Times New Roman" w:cs="Times New Roman"/>
                <w:color w:val="000000"/>
                <w:sz w:val="20"/>
                <w:szCs w:val="20"/>
              </w:rPr>
            </w:pPr>
            <w:r w:rsidRPr="00BC5D0A">
              <w:rPr>
                <w:rFonts w:ascii="Times New Roman" w:eastAsia="Times New Roman" w:hAnsi="Times New Roman" w:cs="Times New Roman"/>
                <w:color w:val="000000"/>
                <w:sz w:val="20"/>
                <w:szCs w:val="20"/>
              </w:rPr>
              <w:t>3.45E+00</w:t>
            </w:r>
          </w:p>
        </w:tc>
        <w:tc>
          <w:tcPr>
            <w:tcW w:w="1300" w:type="dxa"/>
            <w:tcBorders>
              <w:top w:val="nil"/>
              <w:left w:val="nil"/>
              <w:bottom w:val="single" w:sz="4" w:space="0" w:color="auto"/>
              <w:right w:val="single" w:sz="4" w:space="0" w:color="auto"/>
            </w:tcBorders>
            <w:shd w:val="clear" w:color="auto" w:fill="auto"/>
            <w:noWrap/>
            <w:vAlign w:val="bottom"/>
            <w:hideMark/>
          </w:tcPr>
          <w:p w14:paraId="6F213BE7" w14:textId="77777777" w:rsidR="004249D5" w:rsidRPr="00BC5D0A" w:rsidRDefault="004249D5" w:rsidP="00A524AA">
            <w:pPr>
              <w:spacing w:after="0" w:line="240" w:lineRule="auto"/>
              <w:rPr>
                <w:rFonts w:ascii="Times New Roman" w:eastAsia="Times New Roman" w:hAnsi="Times New Roman" w:cs="Times New Roman"/>
                <w:color w:val="000000"/>
                <w:sz w:val="20"/>
                <w:szCs w:val="20"/>
              </w:rPr>
            </w:pPr>
            <w:r w:rsidRPr="00BC5D0A">
              <w:rPr>
                <w:rFonts w:ascii="Times New Roman" w:eastAsia="Times New Roman" w:hAnsi="Times New Roman" w:cs="Times New Roman"/>
                <w:color w:val="000000"/>
                <w:sz w:val="20"/>
                <w:szCs w:val="20"/>
              </w:rPr>
              <w:t>1.77E-01</w:t>
            </w:r>
          </w:p>
        </w:tc>
      </w:tr>
      <w:tr w:rsidR="004249D5" w:rsidRPr="00BC5D0A" w14:paraId="66D5E493" w14:textId="77777777" w:rsidTr="00A524AA">
        <w:trPr>
          <w:trHeight w:val="320"/>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5BA62DF0" w14:textId="77777777" w:rsidR="004249D5" w:rsidRPr="00BC5D0A" w:rsidRDefault="004249D5" w:rsidP="00A524AA">
            <w:pPr>
              <w:spacing w:after="0" w:line="240" w:lineRule="auto"/>
              <w:rPr>
                <w:rFonts w:ascii="Times New Roman" w:eastAsia="Times New Roman" w:hAnsi="Times New Roman" w:cs="Times New Roman"/>
                <w:color w:val="000000"/>
                <w:sz w:val="20"/>
                <w:szCs w:val="20"/>
              </w:rPr>
            </w:pPr>
            <w:r w:rsidRPr="00BC5D0A">
              <w:rPr>
                <w:rFonts w:ascii="Times New Roman" w:eastAsia="Times New Roman" w:hAnsi="Times New Roman" w:cs="Times New Roman"/>
                <w:color w:val="000000"/>
                <w:sz w:val="20"/>
                <w:szCs w:val="20"/>
              </w:rPr>
              <w:t>Renewable, wind, solar, geothe</w:t>
            </w:r>
            <w:r>
              <w:rPr>
                <w:rFonts w:ascii="Times New Roman" w:eastAsia="Times New Roman" w:hAnsi="Times New Roman" w:cs="Times New Roman"/>
                <w:color w:val="000000"/>
                <w:sz w:val="20"/>
                <w:szCs w:val="20"/>
              </w:rPr>
              <w:t>rmal</w:t>
            </w:r>
          </w:p>
        </w:tc>
        <w:tc>
          <w:tcPr>
            <w:tcW w:w="1300" w:type="dxa"/>
            <w:tcBorders>
              <w:top w:val="nil"/>
              <w:left w:val="nil"/>
              <w:bottom w:val="single" w:sz="4" w:space="0" w:color="auto"/>
              <w:right w:val="single" w:sz="4" w:space="0" w:color="auto"/>
            </w:tcBorders>
            <w:shd w:val="clear" w:color="auto" w:fill="auto"/>
            <w:noWrap/>
            <w:vAlign w:val="bottom"/>
            <w:hideMark/>
          </w:tcPr>
          <w:p w14:paraId="113D3B57" w14:textId="77777777" w:rsidR="004249D5" w:rsidRPr="00BC5D0A" w:rsidRDefault="004249D5" w:rsidP="00A524AA">
            <w:pPr>
              <w:spacing w:after="0" w:line="240" w:lineRule="auto"/>
              <w:rPr>
                <w:rFonts w:ascii="Times New Roman" w:eastAsia="Times New Roman" w:hAnsi="Times New Roman" w:cs="Times New Roman"/>
                <w:color w:val="000000"/>
                <w:sz w:val="20"/>
                <w:szCs w:val="20"/>
              </w:rPr>
            </w:pPr>
            <w:r w:rsidRPr="00BC5D0A">
              <w:rPr>
                <w:rFonts w:ascii="Times New Roman" w:eastAsia="Times New Roman" w:hAnsi="Times New Roman" w:cs="Times New Roman"/>
                <w:color w:val="000000"/>
                <w:sz w:val="20"/>
                <w:szCs w:val="20"/>
              </w:rPr>
              <w:t>MJ</w:t>
            </w:r>
          </w:p>
        </w:tc>
        <w:tc>
          <w:tcPr>
            <w:tcW w:w="1300" w:type="dxa"/>
            <w:tcBorders>
              <w:top w:val="nil"/>
              <w:left w:val="nil"/>
              <w:bottom w:val="single" w:sz="4" w:space="0" w:color="auto"/>
              <w:right w:val="single" w:sz="4" w:space="0" w:color="auto"/>
            </w:tcBorders>
            <w:shd w:val="clear" w:color="auto" w:fill="auto"/>
            <w:noWrap/>
            <w:vAlign w:val="bottom"/>
            <w:hideMark/>
          </w:tcPr>
          <w:p w14:paraId="751A2256" w14:textId="77777777" w:rsidR="004249D5" w:rsidRPr="00BC5D0A" w:rsidRDefault="004249D5" w:rsidP="00A524AA">
            <w:pPr>
              <w:spacing w:after="0" w:line="240" w:lineRule="auto"/>
              <w:rPr>
                <w:rFonts w:ascii="Times New Roman" w:eastAsia="Times New Roman" w:hAnsi="Times New Roman" w:cs="Times New Roman"/>
                <w:color w:val="000000"/>
                <w:sz w:val="20"/>
                <w:szCs w:val="20"/>
              </w:rPr>
            </w:pPr>
            <w:r w:rsidRPr="00BC5D0A">
              <w:rPr>
                <w:rFonts w:ascii="Times New Roman" w:eastAsia="Times New Roman" w:hAnsi="Times New Roman" w:cs="Times New Roman"/>
                <w:color w:val="000000"/>
                <w:sz w:val="20"/>
                <w:szCs w:val="20"/>
              </w:rPr>
              <w:t>3.84E-02</w:t>
            </w:r>
          </w:p>
        </w:tc>
        <w:tc>
          <w:tcPr>
            <w:tcW w:w="1300" w:type="dxa"/>
            <w:tcBorders>
              <w:top w:val="nil"/>
              <w:left w:val="nil"/>
              <w:bottom w:val="single" w:sz="4" w:space="0" w:color="auto"/>
              <w:right w:val="single" w:sz="4" w:space="0" w:color="auto"/>
            </w:tcBorders>
            <w:shd w:val="clear" w:color="auto" w:fill="auto"/>
            <w:noWrap/>
            <w:vAlign w:val="bottom"/>
            <w:hideMark/>
          </w:tcPr>
          <w:p w14:paraId="06A4441E" w14:textId="77777777" w:rsidR="004249D5" w:rsidRPr="00BC5D0A" w:rsidRDefault="004249D5" w:rsidP="00A524AA">
            <w:pPr>
              <w:spacing w:after="0" w:line="240" w:lineRule="auto"/>
              <w:rPr>
                <w:rFonts w:ascii="Times New Roman" w:eastAsia="Times New Roman" w:hAnsi="Times New Roman" w:cs="Times New Roman"/>
                <w:color w:val="000000"/>
                <w:sz w:val="20"/>
                <w:szCs w:val="20"/>
              </w:rPr>
            </w:pPr>
            <w:r w:rsidRPr="00BC5D0A">
              <w:rPr>
                <w:rFonts w:ascii="Times New Roman" w:eastAsia="Times New Roman" w:hAnsi="Times New Roman" w:cs="Times New Roman"/>
                <w:color w:val="000000"/>
                <w:sz w:val="20"/>
                <w:szCs w:val="20"/>
              </w:rPr>
              <w:t>7.66E-03</w:t>
            </w:r>
          </w:p>
        </w:tc>
      </w:tr>
      <w:tr w:rsidR="004249D5" w:rsidRPr="00BC5D0A" w14:paraId="523A7620" w14:textId="77777777" w:rsidTr="00A524AA">
        <w:trPr>
          <w:trHeight w:val="320"/>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36AEC5A7" w14:textId="77777777" w:rsidR="004249D5" w:rsidRPr="00BC5D0A" w:rsidRDefault="004249D5" w:rsidP="00A524AA">
            <w:pPr>
              <w:spacing w:after="0" w:line="240" w:lineRule="auto"/>
              <w:rPr>
                <w:rFonts w:ascii="Times New Roman" w:eastAsia="Times New Roman" w:hAnsi="Times New Roman" w:cs="Times New Roman"/>
                <w:color w:val="000000"/>
                <w:sz w:val="20"/>
                <w:szCs w:val="20"/>
              </w:rPr>
            </w:pPr>
            <w:r w:rsidRPr="00BC5D0A">
              <w:rPr>
                <w:rFonts w:ascii="Times New Roman" w:eastAsia="Times New Roman" w:hAnsi="Times New Roman" w:cs="Times New Roman"/>
                <w:color w:val="000000"/>
                <w:sz w:val="20"/>
                <w:szCs w:val="20"/>
              </w:rPr>
              <w:t>Renewable, water</w:t>
            </w:r>
          </w:p>
        </w:tc>
        <w:tc>
          <w:tcPr>
            <w:tcW w:w="1300" w:type="dxa"/>
            <w:tcBorders>
              <w:top w:val="nil"/>
              <w:left w:val="nil"/>
              <w:bottom w:val="single" w:sz="4" w:space="0" w:color="auto"/>
              <w:right w:val="single" w:sz="4" w:space="0" w:color="auto"/>
            </w:tcBorders>
            <w:shd w:val="clear" w:color="auto" w:fill="auto"/>
            <w:noWrap/>
            <w:vAlign w:val="bottom"/>
            <w:hideMark/>
          </w:tcPr>
          <w:p w14:paraId="69E160DF" w14:textId="77777777" w:rsidR="004249D5" w:rsidRPr="00BC5D0A" w:rsidRDefault="004249D5" w:rsidP="00A524AA">
            <w:pPr>
              <w:spacing w:after="0" w:line="240" w:lineRule="auto"/>
              <w:rPr>
                <w:rFonts w:ascii="Times New Roman" w:eastAsia="Times New Roman" w:hAnsi="Times New Roman" w:cs="Times New Roman"/>
                <w:color w:val="000000"/>
                <w:sz w:val="20"/>
                <w:szCs w:val="20"/>
              </w:rPr>
            </w:pPr>
            <w:r w:rsidRPr="00BC5D0A">
              <w:rPr>
                <w:rFonts w:ascii="Times New Roman" w:eastAsia="Times New Roman" w:hAnsi="Times New Roman" w:cs="Times New Roman"/>
                <w:color w:val="000000"/>
                <w:sz w:val="20"/>
                <w:szCs w:val="20"/>
              </w:rPr>
              <w:t>MJ</w:t>
            </w:r>
          </w:p>
        </w:tc>
        <w:tc>
          <w:tcPr>
            <w:tcW w:w="1300" w:type="dxa"/>
            <w:tcBorders>
              <w:top w:val="nil"/>
              <w:left w:val="nil"/>
              <w:bottom w:val="single" w:sz="4" w:space="0" w:color="auto"/>
              <w:right w:val="single" w:sz="4" w:space="0" w:color="auto"/>
            </w:tcBorders>
            <w:shd w:val="clear" w:color="auto" w:fill="auto"/>
            <w:noWrap/>
            <w:vAlign w:val="bottom"/>
            <w:hideMark/>
          </w:tcPr>
          <w:p w14:paraId="064E369D" w14:textId="77777777" w:rsidR="004249D5" w:rsidRPr="00BC5D0A" w:rsidRDefault="004249D5" w:rsidP="00A524AA">
            <w:pPr>
              <w:spacing w:after="0" w:line="240" w:lineRule="auto"/>
              <w:rPr>
                <w:rFonts w:ascii="Times New Roman" w:eastAsia="Times New Roman" w:hAnsi="Times New Roman" w:cs="Times New Roman"/>
                <w:color w:val="000000"/>
                <w:sz w:val="20"/>
                <w:szCs w:val="20"/>
              </w:rPr>
            </w:pPr>
            <w:r w:rsidRPr="00BC5D0A">
              <w:rPr>
                <w:rFonts w:ascii="Times New Roman" w:eastAsia="Times New Roman" w:hAnsi="Times New Roman" w:cs="Times New Roman"/>
                <w:color w:val="000000"/>
                <w:sz w:val="20"/>
                <w:szCs w:val="20"/>
              </w:rPr>
              <w:t>1.33E-01</w:t>
            </w:r>
          </w:p>
        </w:tc>
        <w:tc>
          <w:tcPr>
            <w:tcW w:w="1300" w:type="dxa"/>
            <w:tcBorders>
              <w:top w:val="nil"/>
              <w:left w:val="nil"/>
              <w:bottom w:val="single" w:sz="4" w:space="0" w:color="auto"/>
              <w:right w:val="single" w:sz="4" w:space="0" w:color="auto"/>
            </w:tcBorders>
            <w:shd w:val="clear" w:color="auto" w:fill="auto"/>
            <w:noWrap/>
            <w:vAlign w:val="bottom"/>
            <w:hideMark/>
          </w:tcPr>
          <w:p w14:paraId="0191D239" w14:textId="77777777" w:rsidR="004249D5" w:rsidRPr="00BC5D0A" w:rsidRDefault="004249D5" w:rsidP="00A524AA">
            <w:pPr>
              <w:spacing w:after="0" w:line="240" w:lineRule="auto"/>
              <w:rPr>
                <w:rFonts w:ascii="Times New Roman" w:eastAsia="Times New Roman" w:hAnsi="Times New Roman" w:cs="Times New Roman"/>
                <w:color w:val="000000"/>
                <w:sz w:val="20"/>
                <w:szCs w:val="20"/>
              </w:rPr>
            </w:pPr>
            <w:r w:rsidRPr="00BC5D0A">
              <w:rPr>
                <w:rFonts w:ascii="Times New Roman" w:eastAsia="Times New Roman" w:hAnsi="Times New Roman" w:cs="Times New Roman"/>
                <w:color w:val="000000"/>
                <w:sz w:val="20"/>
                <w:szCs w:val="20"/>
              </w:rPr>
              <w:t>2.67E-02</w:t>
            </w:r>
          </w:p>
        </w:tc>
      </w:tr>
    </w:tbl>
    <w:p w14:paraId="284EB02A" w14:textId="77777777" w:rsidR="004249D5" w:rsidRDefault="004249D5">
      <w:pPr>
        <w:rPr>
          <w:rFonts w:ascii="Times New Roman" w:hAnsi="Times New Roman" w:cs="Times New Roman"/>
        </w:rPr>
      </w:pPr>
    </w:p>
    <w:p w14:paraId="728EC06D" w14:textId="00FF9C72" w:rsidR="004975AD" w:rsidRDefault="006506D9">
      <w:pPr>
        <w:rPr>
          <w:rFonts w:ascii="Times New Roman" w:hAnsi="Times New Roman" w:cs="Times New Roman"/>
          <w:color w:val="0070C0"/>
          <w:sz w:val="24"/>
          <w:szCs w:val="24"/>
        </w:rPr>
      </w:pPr>
      <w:r w:rsidRPr="006506D9">
        <w:rPr>
          <w:rFonts w:ascii="Times New Roman" w:hAnsi="Times New Roman" w:cs="Times New Roman"/>
          <w:color w:val="0070C0"/>
          <w:sz w:val="24"/>
          <w:szCs w:val="24"/>
        </w:rPr>
        <w:t>References</w:t>
      </w:r>
    </w:p>
    <w:p w14:paraId="11552071" w14:textId="77777777" w:rsidR="004975AD" w:rsidRPr="004975AD" w:rsidRDefault="004975AD" w:rsidP="004975AD">
      <w:pPr>
        <w:pStyle w:val="EndNoteBibliography"/>
        <w:spacing w:after="0"/>
        <w:rPr>
          <w:rFonts w:ascii="Times New Roman" w:hAnsi="Times New Roman" w:cs="Times New Roman"/>
          <w:noProof/>
          <w:sz w:val="24"/>
          <w:szCs w:val="24"/>
        </w:rPr>
      </w:pPr>
      <w:r w:rsidRPr="004975AD">
        <w:rPr>
          <w:rFonts w:ascii="Times New Roman" w:hAnsi="Times New Roman" w:cs="Times New Roman"/>
          <w:color w:val="0070C0"/>
          <w:sz w:val="24"/>
          <w:szCs w:val="24"/>
        </w:rPr>
        <w:fldChar w:fldCharType="begin"/>
      </w:r>
      <w:r w:rsidRPr="004975AD">
        <w:rPr>
          <w:rFonts w:ascii="Times New Roman" w:hAnsi="Times New Roman" w:cs="Times New Roman"/>
          <w:color w:val="0070C0"/>
          <w:sz w:val="24"/>
          <w:szCs w:val="24"/>
        </w:rPr>
        <w:instrText xml:space="preserve"> ADDIN EN.REFLIST </w:instrText>
      </w:r>
      <w:r w:rsidRPr="004975AD">
        <w:rPr>
          <w:rFonts w:ascii="Times New Roman" w:hAnsi="Times New Roman" w:cs="Times New Roman"/>
          <w:color w:val="0070C0"/>
          <w:sz w:val="24"/>
          <w:szCs w:val="24"/>
        </w:rPr>
        <w:fldChar w:fldCharType="separate"/>
      </w:r>
      <w:r w:rsidRPr="004975AD">
        <w:rPr>
          <w:rFonts w:ascii="Times New Roman" w:hAnsi="Times New Roman" w:cs="Times New Roman"/>
          <w:noProof/>
          <w:sz w:val="24"/>
          <w:szCs w:val="24"/>
        </w:rPr>
        <w:t>Ibn-Mohammed, T., Koh, L.S.C., Reaney, I.M., Acquaye, A., Wang, D., Taylor, S., Genovese, A., 2016. Integrated Hybrid Life Cycle Assessment and Supply Chain Environmental Profile Evaluations of Lead-based (Lead Zirconate Titanate) versus Lead-free (Potassium Sodium Niobate) Piezoelectric Ceramics. Energy &amp; Environmental Science 9, 3495-3520.</w:t>
      </w:r>
    </w:p>
    <w:p w14:paraId="2A7E5DCA" w14:textId="77777777" w:rsidR="004975AD" w:rsidRPr="004975AD" w:rsidRDefault="004975AD" w:rsidP="004975AD">
      <w:pPr>
        <w:pStyle w:val="EndNoteBibliography"/>
        <w:spacing w:after="0"/>
        <w:rPr>
          <w:rFonts w:ascii="Times New Roman" w:hAnsi="Times New Roman" w:cs="Times New Roman"/>
          <w:noProof/>
          <w:sz w:val="24"/>
          <w:szCs w:val="24"/>
        </w:rPr>
      </w:pPr>
      <w:r w:rsidRPr="004975AD">
        <w:rPr>
          <w:rFonts w:ascii="Times New Roman" w:hAnsi="Times New Roman" w:cs="Times New Roman"/>
          <w:noProof/>
          <w:sz w:val="24"/>
          <w:szCs w:val="24"/>
        </w:rPr>
        <w:t>Meharg, A., Norton, G., Mestrot, A., Deacon, C., Feldmann, J., 2012. Arsenic speciation in fruit and vegetables grown in the UK. Food Standards Agency Final Report, 1-75.</w:t>
      </w:r>
    </w:p>
    <w:p w14:paraId="691D3CB1" w14:textId="77777777" w:rsidR="004975AD" w:rsidRPr="004975AD" w:rsidRDefault="004975AD" w:rsidP="004975AD">
      <w:pPr>
        <w:pStyle w:val="EndNoteBibliography"/>
        <w:rPr>
          <w:rFonts w:ascii="Times New Roman" w:hAnsi="Times New Roman" w:cs="Times New Roman"/>
          <w:noProof/>
          <w:sz w:val="24"/>
          <w:szCs w:val="24"/>
        </w:rPr>
      </w:pPr>
      <w:r w:rsidRPr="004975AD">
        <w:rPr>
          <w:rFonts w:ascii="Times New Roman" w:hAnsi="Times New Roman" w:cs="Times New Roman"/>
          <w:noProof/>
          <w:sz w:val="24"/>
          <w:szCs w:val="24"/>
        </w:rPr>
        <w:t>Smith, L., Ibn-Mohammed, T., Koh, L., Reaney, I.M., 2019. Life cycle assessment of functional materials and devices: Opportunities, challenges, and current and future trends. Journal of the American Ceramic Society 102(12), 7037-7064.</w:t>
      </w:r>
    </w:p>
    <w:p w14:paraId="2745FEDF" w14:textId="4CE0DA23" w:rsidR="006506D9" w:rsidRPr="006506D9" w:rsidRDefault="004975AD">
      <w:pPr>
        <w:rPr>
          <w:rFonts w:ascii="Times New Roman" w:hAnsi="Times New Roman" w:cs="Times New Roman"/>
          <w:color w:val="0070C0"/>
          <w:sz w:val="24"/>
          <w:szCs w:val="24"/>
        </w:rPr>
      </w:pPr>
      <w:r w:rsidRPr="004975AD">
        <w:rPr>
          <w:rFonts w:ascii="Times New Roman" w:hAnsi="Times New Roman" w:cs="Times New Roman"/>
          <w:color w:val="0070C0"/>
          <w:sz w:val="24"/>
          <w:szCs w:val="24"/>
        </w:rPr>
        <w:fldChar w:fldCharType="end"/>
      </w:r>
    </w:p>
    <w:sectPr w:rsidR="006506D9" w:rsidRPr="006506D9">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D1BF1" w14:textId="77777777" w:rsidR="00780B15" w:rsidRDefault="00780B15" w:rsidP="00D80556">
      <w:pPr>
        <w:spacing w:after="0" w:line="240" w:lineRule="auto"/>
      </w:pPr>
      <w:r>
        <w:separator/>
      </w:r>
    </w:p>
  </w:endnote>
  <w:endnote w:type="continuationSeparator" w:id="0">
    <w:p w14:paraId="467DCF9A" w14:textId="77777777" w:rsidR="00780B15" w:rsidRDefault="00780B15" w:rsidP="00D80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0353375"/>
      <w:docPartObj>
        <w:docPartGallery w:val="Page Numbers (Bottom of Page)"/>
        <w:docPartUnique/>
      </w:docPartObj>
    </w:sdtPr>
    <w:sdtEndPr>
      <w:rPr>
        <w:noProof/>
      </w:rPr>
    </w:sdtEndPr>
    <w:sdtContent>
      <w:p w14:paraId="6BF48C0E" w14:textId="6D88A225" w:rsidR="00D80556" w:rsidRDefault="00D8055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5049612" w14:textId="77777777" w:rsidR="00D80556" w:rsidRDefault="00D805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BD596" w14:textId="77777777" w:rsidR="00780B15" w:rsidRDefault="00780B15" w:rsidP="00D80556">
      <w:pPr>
        <w:spacing w:after="0" w:line="240" w:lineRule="auto"/>
      </w:pPr>
      <w:r>
        <w:separator/>
      </w:r>
    </w:p>
  </w:footnote>
  <w:footnote w:type="continuationSeparator" w:id="0">
    <w:p w14:paraId="7C7C8567" w14:textId="77777777" w:rsidR="00780B15" w:rsidRDefault="00780B15" w:rsidP="00D8055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J Cleaner Production&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xddsxf9mdxrziea92txd5d9r5xzd0t9dvar&quot;&gt;My EndNote Library&lt;record-ids&gt;&lt;item&gt;6&lt;/item&gt;&lt;/record-ids&gt;&lt;/item&gt;&lt;/Libraries&gt;"/>
  </w:docVars>
  <w:rsids>
    <w:rsidRoot w:val="00593AEC"/>
    <w:rsid w:val="00036AAA"/>
    <w:rsid w:val="00084C8E"/>
    <w:rsid w:val="000A1765"/>
    <w:rsid w:val="001C479C"/>
    <w:rsid w:val="0023761B"/>
    <w:rsid w:val="00305595"/>
    <w:rsid w:val="00344A02"/>
    <w:rsid w:val="00376A01"/>
    <w:rsid w:val="003A420C"/>
    <w:rsid w:val="003F6C02"/>
    <w:rsid w:val="004249D5"/>
    <w:rsid w:val="004510B3"/>
    <w:rsid w:val="0048617E"/>
    <w:rsid w:val="004975AD"/>
    <w:rsid w:val="004E3969"/>
    <w:rsid w:val="0050304E"/>
    <w:rsid w:val="00593AEC"/>
    <w:rsid w:val="005D784F"/>
    <w:rsid w:val="00621355"/>
    <w:rsid w:val="006506D9"/>
    <w:rsid w:val="006518A7"/>
    <w:rsid w:val="0071007C"/>
    <w:rsid w:val="007210CD"/>
    <w:rsid w:val="007570D4"/>
    <w:rsid w:val="0077511A"/>
    <w:rsid w:val="00780B15"/>
    <w:rsid w:val="007B17E5"/>
    <w:rsid w:val="00827EF9"/>
    <w:rsid w:val="0085526E"/>
    <w:rsid w:val="00964E96"/>
    <w:rsid w:val="009A4220"/>
    <w:rsid w:val="009A6D7F"/>
    <w:rsid w:val="00A42149"/>
    <w:rsid w:val="00A6275B"/>
    <w:rsid w:val="00C358C5"/>
    <w:rsid w:val="00C72661"/>
    <w:rsid w:val="00C84F05"/>
    <w:rsid w:val="00C91975"/>
    <w:rsid w:val="00D15E6F"/>
    <w:rsid w:val="00D80556"/>
    <w:rsid w:val="00DA2BEC"/>
    <w:rsid w:val="00DD2573"/>
    <w:rsid w:val="00DD3042"/>
    <w:rsid w:val="00DD386D"/>
    <w:rsid w:val="00E206F1"/>
    <w:rsid w:val="00E6671F"/>
    <w:rsid w:val="00E70256"/>
    <w:rsid w:val="00EA332E"/>
    <w:rsid w:val="00F27FDA"/>
    <w:rsid w:val="00FE6D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B2E02"/>
  <w15:chartTrackingRefBased/>
  <w15:docId w15:val="{CB084157-3B8C-40C7-A3B7-2C4E99100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A2BEC"/>
    <w:rPr>
      <w:sz w:val="16"/>
      <w:szCs w:val="16"/>
    </w:rPr>
  </w:style>
  <w:style w:type="paragraph" w:styleId="CommentText">
    <w:name w:val="annotation text"/>
    <w:basedOn w:val="Normal"/>
    <w:link w:val="CommentTextChar"/>
    <w:uiPriority w:val="99"/>
    <w:unhideWhenUsed/>
    <w:rsid w:val="00DA2BEC"/>
    <w:pPr>
      <w:spacing w:line="240" w:lineRule="auto"/>
    </w:pPr>
    <w:rPr>
      <w:sz w:val="20"/>
      <w:szCs w:val="20"/>
    </w:rPr>
  </w:style>
  <w:style w:type="character" w:customStyle="1" w:styleId="CommentTextChar">
    <w:name w:val="Comment Text Char"/>
    <w:basedOn w:val="DefaultParagraphFont"/>
    <w:link w:val="CommentText"/>
    <w:uiPriority w:val="99"/>
    <w:rsid w:val="00DA2BEC"/>
    <w:rPr>
      <w:sz w:val="20"/>
      <w:szCs w:val="20"/>
    </w:rPr>
  </w:style>
  <w:style w:type="paragraph" w:styleId="CommentSubject">
    <w:name w:val="annotation subject"/>
    <w:basedOn w:val="CommentText"/>
    <w:next w:val="CommentText"/>
    <w:link w:val="CommentSubjectChar"/>
    <w:uiPriority w:val="99"/>
    <w:semiHidden/>
    <w:unhideWhenUsed/>
    <w:rsid w:val="00DA2BEC"/>
    <w:rPr>
      <w:b/>
      <w:bCs/>
    </w:rPr>
  </w:style>
  <w:style w:type="character" w:customStyle="1" w:styleId="CommentSubjectChar">
    <w:name w:val="Comment Subject Char"/>
    <w:basedOn w:val="CommentTextChar"/>
    <w:link w:val="CommentSubject"/>
    <w:uiPriority w:val="99"/>
    <w:semiHidden/>
    <w:rsid w:val="00DA2BEC"/>
    <w:rPr>
      <w:b/>
      <w:bCs/>
      <w:sz w:val="20"/>
      <w:szCs w:val="20"/>
    </w:rPr>
  </w:style>
  <w:style w:type="character" w:styleId="Hyperlink">
    <w:name w:val="Hyperlink"/>
    <w:basedOn w:val="DefaultParagraphFont"/>
    <w:uiPriority w:val="99"/>
    <w:unhideWhenUsed/>
    <w:rsid w:val="00DA2BEC"/>
    <w:rPr>
      <w:color w:val="0563C1" w:themeColor="hyperlink"/>
      <w:u w:val="single"/>
    </w:rPr>
  </w:style>
  <w:style w:type="character" w:styleId="UnresolvedMention">
    <w:name w:val="Unresolved Mention"/>
    <w:basedOn w:val="DefaultParagraphFont"/>
    <w:uiPriority w:val="99"/>
    <w:semiHidden/>
    <w:unhideWhenUsed/>
    <w:rsid w:val="00DA2BEC"/>
    <w:rPr>
      <w:color w:val="605E5C"/>
      <w:shd w:val="clear" w:color="auto" w:fill="E1DFDD"/>
    </w:rPr>
  </w:style>
  <w:style w:type="paragraph" w:styleId="Header">
    <w:name w:val="header"/>
    <w:basedOn w:val="Normal"/>
    <w:link w:val="HeaderChar"/>
    <w:uiPriority w:val="99"/>
    <w:unhideWhenUsed/>
    <w:rsid w:val="00D805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0556"/>
  </w:style>
  <w:style w:type="paragraph" w:styleId="Footer">
    <w:name w:val="footer"/>
    <w:basedOn w:val="Normal"/>
    <w:link w:val="FooterChar"/>
    <w:uiPriority w:val="99"/>
    <w:unhideWhenUsed/>
    <w:rsid w:val="00D805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0556"/>
  </w:style>
  <w:style w:type="paragraph" w:customStyle="1" w:styleId="EndNoteBibliographyTitle">
    <w:name w:val="EndNote Bibliography Title"/>
    <w:basedOn w:val="Normal"/>
    <w:link w:val="EndNoteBibliographyTitleChar"/>
    <w:rsid w:val="004975AD"/>
    <w:pPr>
      <w:spacing w:after="0"/>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4975AD"/>
    <w:rPr>
      <w:rFonts w:ascii="Calibri" w:hAnsi="Calibri" w:cs="Calibri"/>
      <w:lang w:val="en-US"/>
    </w:rPr>
  </w:style>
  <w:style w:type="paragraph" w:customStyle="1" w:styleId="EndNoteBibliography">
    <w:name w:val="EndNote Bibliography"/>
    <w:basedOn w:val="Normal"/>
    <w:link w:val="EndNoteBibliographyChar"/>
    <w:rsid w:val="004975AD"/>
    <w:pPr>
      <w:spacing w:line="240" w:lineRule="auto"/>
    </w:pPr>
    <w:rPr>
      <w:rFonts w:ascii="Calibri" w:hAnsi="Calibri" w:cs="Calibri"/>
      <w:lang w:val="en-US"/>
    </w:rPr>
  </w:style>
  <w:style w:type="character" w:customStyle="1" w:styleId="EndNoteBibliographyChar">
    <w:name w:val="EndNote Bibliography Char"/>
    <w:basedOn w:val="DefaultParagraphFont"/>
    <w:link w:val="EndNoteBibliography"/>
    <w:rsid w:val="004975AD"/>
    <w:rPr>
      <w:rFonts w:ascii="Calibri" w:hAnsi="Calibri" w:cs="Calibri"/>
      <w:lang w:val="en-US"/>
    </w:rPr>
  </w:style>
  <w:style w:type="table" w:styleId="TableGrid">
    <w:name w:val="Table Grid"/>
    <w:basedOn w:val="TableNormal"/>
    <w:uiPriority w:val="39"/>
    <w:rsid w:val="004249D5"/>
    <w:pPr>
      <w:spacing w:after="0" w:line="240" w:lineRule="auto"/>
    </w:pPr>
    <w:rPr>
      <w:rFonts w:ascii="Calibri" w:eastAsia="Calibri"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711593">
      <w:bodyDiv w:val="1"/>
      <w:marLeft w:val="0"/>
      <w:marRight w:val="0"/>
      <w:marTop w:val="0"/>
      <w:marBottom w:val="0"/>
      <w:divBdr>
        <w:top w:val="none" w:sz="0" w:space="0" w:color="auto"/>
        <w:left w:val="none" w:sz="0" w:space="0" w:color="auto"/>
        <w:bottom w:val="none" w:sz="0" w:space="0" w:color="auto"/>
        <w:right w:val="none" w:sz="0" w:space="0" w:color="auto"/>
      </w:divBdr>
    </w:div>
    <w:div w:id="273943537">
      <w:bodyDiv w:val="1"/>
      <w:marLeft w:val="0"/>
      <w:marRight w:val="0"/>
      <w:marTop w:val="0"/>
      <w:marBottom w:val="0"/>
      <w:divBdr>
        <w:top w:val="none" w:sz="0" w:space="0" w:color="auto"/>
        <w:left w:val="none" w:sz="0" w:space="0" w:color="auto"/>
        <w:bottom w:val="none" w:sz="0" w:space="0" w:color="auto"/>
        <w:right w:val="none" w:sz="0" w:space="0" w:color="auto"/>
      </w:divBdr>
    </w:div>
    <w:div w:id="522207467">
      <w:bodyDiv w:val="1"/>
      <w:marLeft w:val="0"/>
      <w:marRight w:val="0"/>
      <w:marTop w:val="0"/>
      <w:marBottom w:val="0"/>
      <w:divBdr>
        <w:top w:val="none" w:sz="0" w:space="0" w:color="auto"/>
        <w:left w:val="none" w:sz="0" w:space="0" w:color="auto"/>
        <w:bottom w:val="none" w:sz="0" w:space="0" w:color="auto"/>
        <w:right w:val="none" w:sz="0" w:space="0" w:color="auto"/>
      </w:divBdr>
    </w:div>
    <w:div w:id="542325215">
      <w:bodyDiv w:val="1"/>
      <w:marLeft w:val="0"/>
      <w:marRight w:val="0"/>
      <w:marTop w:val="0"/>
      <w:marBottom w:val="0"/>
      <w:divBdr>
        <w:top w:val="none" w:sz="0" w:space="0" w:color="auto"/>
        <w:left w:val="none" w:sz="0" w:space="0" w:color="auto"/>
        <w:bottom w:val="none" w:sz="0" w:space="0" w:color="auto"/>
        <w:right w:val="none" w:sz="0" w:space="0" w:color="auto"/>
      </w:divBdr>
    </w:div>
    <w:div w:id="542719180">
      <w:bodyDiv w:val="1"/>
      <w:marLeft w:val="0"/>
      <w:marRight w:val="0"/>
      <w:marTop w:val="0"/>
      <w:marBottom w:val="0"/>
      <w:divBdr>
        <w:top w:val="none" w:sz="0" w:space="0" w:color="auto"/>
        <w:left w:val="none" w:sz="0" w:space="0" w:color="auto"/>
        <w:bottom w:val="none" w:sz="0" w:space="0" w:color="auto"/>
        <w:right w:val="none" w:sz="0" w:space="0" w:color="auto"/>
      </w:divBdr>
    </w:div>
    <w:div w:id="729229773">
      <w:bodyDiv w:val="1"/>
      <w:marLeft w:val="0"/>
      <w:marRight w:val="0"/>
      <w:marTop w:val="0"/>
      <w:marBottom w:val="0"/>
      <w:divBdr>
        <w:top w:val="none" w:sz="0" w:space="0" w:color="auto"/>
        <w:left w:val="none" w:sz="0" w:space="0" w:color="auto"/>
        <w:bottom w:val="none" w:sz="0" w:space="0" w:color="auto"/>
        <w:right w:val="none" w:sz="0" w:space="0" w:color="auto"/>
      </w:divBdr>
    </w:div>
    <w:div w:id="736366845">
      <w:bodyDiv w:val="1"/>
      <w:marLeft w:val="0"/>
      <w:marRight w:val="0"/>
      <w:marTop w:val="0"/>
      <w:marBottom w:val="0"/>
      <w:divBdr>
        <w:top w:val="none" w:sz="0" w:space="0" w:color="auto"/>
        <w:left w:val="none" w:sz="0" w:space="0" w:color="auto"/>
        <w:bottom w:val="none" w:sz="0" w:space="0" w:color="auto"/>
        <w:right w:val="none" w:sz="0" w:space="0" w:color="auto"/>
      </w:divBdr>
    </w:div>
    <w:div w:id="998267825">
      <w:bodyDiv w:val="1"/>
      <w:marLeft w:val="0"/>
      <w:marRight w:val="0"/>
      <w:marTop w:val="0"/>
      <w:marBottom w:val="0"/>
      <w:divBdr>
        <w:top w:val="none" w:sz="0" w:space="0" w:color="auto"/>
        <w:left w:val="none" w:sz="0" w:space="0" w:color="auto"/>
        <w:bottom w:val="none" w:sz="0" w:space="0" w:color="auto"/>
        <w:right w:val="none" w:sz="0" w:space="0" w:color="auto"/>
      </w:divBdr>
    </w:div>
    <w:div w:id="1157722409">
      <w:bodyDiv w:val="1"/>
      <w:marLeft w:val="0"/>
      <w:marRight w:val="0"/>
      <w:marTop w:val="0"/>
      <w:marBottom w:val="0"/>
      <w:divBdr>
        <w:top w:val="none" w:sz="0" w:space="0" w:color="auto"/>
        <w:left w:val="none" w:sz="0" w:space="0" w:color="auto"/>
        <w:bottom w:val="none" w:sz="0" w:space="0" w:color="auto"/>
        <w:right w:val="none" w:sz="0" w:space="0" w:color="auto"/>
      </w:divBdr>
    </w:div>
    <w:div w:id="1197698261">
      <w:bodyDiv w:val="1"/>
      <w:marLeft w:val="0"/>
      <w:marRight w:val="0"/>
      <w:marTop w:val="0"/>
      <w:marBottom w:val="0"/>
      <w:divBdr>
        <w:top w:val="none" w:sz="0" w:space="0" w:color="auto"/>
        <w:left w:val="none" w:sz="0" w:space="0" w:color="auto"/>
        <w:bottom w:val="none" w:sz="0" w:space="0" w:color="auto"/>
        <w:right w:val="none" w:sz="0" w:space="0" w:color="auto"/>
      </w:divBdr>
    </w:div>
    <w:div w:id="1284534852">
      <w:bodyDiv w:val="1"/>
      <w:marLeft w:val="0"/>
      <w:marRight w:val="0"/>
      <w:marTop w:val="0"/>
      <w:marBottom w:val="0"/>
      <w:divBdr>
        <w:top w:val="none" w:sz="0" w:space="0" w:color="auto"/>
        <w:left w:val="none" w:sz="0" w:space="0" w:color="auto"/>
        <w:bottom w:val="none" w:sz="0" w:space="0" w:color="auto"/>
        <w:right w:val="none" w:sz="0" w:space="0" w:color="auto"/>
      </w:divBdr>
    </w:div>
    <w:div w:id="1425805917">
      <w:bodyDiv w:val="1"/>
      <w:marLeft w:val="0"/>
      <w:marRight w:val="0"/>
      <w:marTop w:val="0"/>
      <w:marBottom w:val="0"/>
      <w:divBdr>
        <w:top w:val="none" w:sz="0" w:space="0" w:color="auto"/>
        <w:left w:val="none" w:sz="0" w:space="0" w:color="auto"/>
        <w:bottom w:val="none" w:sz="0" w:space="0" w:color="auto"/>
        <w:right w:val="none" w:sz="0" w:space="0" w:color="auto"/>
      </w:divBdr>
    </w:div>
    <w:div w:id="1436054665">
      <w:bodyDiv w:val="1"/>
      <w:marLeft w:val="0"/>
      <w:marRight w:val="0"/>
      <w:marTop w:val="0"/>
      <w:marBottom w:val="0"/>
      <w:divBdr>
        <w:top w:val="none" w:sz="0" w:space="0" w:color="auto"/>
        <w:left w:val="none" w:sz="0" w:space="0" w:color="auto"/>
        <w:bottom w:val="none" w:sz="0" w:space="0" w:color="auto"/>
        <w:right w:val="none" w:sz="0" w:space="0" w:color="auto"/>
      </w:divBdr>
    </w:div>
    <w:div w:id="1569801425">
      <w:bodyDiv w:val="1"/>
      <w:marLeft w:val="0"/>
      <w:marRight w:val="0"/>
      <w:marTop w:val="0"/>
      <w:marBottom w:val="0"/>
      <w:divBdr>
        <w:top w:val="none" w:sz="0" w:space="0" w:color="auto"/>
        <w:left w:val="none" w:sz="0" w:space="0" w:color="auto"/>
        <w:bottom w:val="none" w:sz="0" w:space="0" w:color="auto"/>
        <w:right w:val="none" w:sz="0" w:space="0" w:color="auto"/>
      </w:divBdr>
    </w:div>
    <w:div w:id="1608194094">
      <w:bodyDiv w:val="1"/>
      <w:marLeft w:val="0"/>
      <w:marRight w:val="0"/>
      <w:marTop w:val="0"/>
      <w:marBottom w:val="0"/>
      <w:divBdr>
        <w:top w:val="none" w:sz="0" w:space="0" w:color="auto"/>
        <w:left w:val="none" w:sz="0" w:space="0" w:color="auto"/>
        <w:bottom w:val="none" w:sz="0" w:space="0" w:color="auto"/>
        <w:right w:val="none" w:sz="0" w:space="0" w:color="auto"/>
      </w:divBdr>
    </w:div>
    <w:div w:id="1655991231">
      <w:bodyDiv w:val="1"/>
      <w:marLeft w:val="0"/>
      <w:marRight w:val="0"/>
      <w:marTop w:val="0"/>
      <w:marBottom w:val="0"/>
      <w:divBdr>
        <w:top w:val="none" w:sz="0" w:space="0" w:color="auto"/>
        <w:left w:val="none" w:sz="0" w:space="0" w:color="auto"/>
        <w:bottom w:val="none" w:sz="0" w:space="0" w:color="auto"/>
        <w:right w:val="none" w:sz="0" w:space="0" w:color="auto"/>
      </w:divBdr>
    </w:div>
    <w:div w:id="1994408996">
      <w:bodyDiv w:val="1"/>
      <w:marLeft w:val="0"/>
      <w:marRight w:val="0"/>
      <w:marTop w:val="0"/>
      <w:marBottom w:val="0"/>
      <w:divBdr>
        <w:top w:val="none" w:sz="0" w:space="0" w:color="auto"/>
        <w:left w:val="none" w:sz="0" w:space="0" w:color="auto"/>
        <w:bottom w:val="none" w:sz="0" w:space="0" w:color="auto"/>
        <w:right w:val="none" w:sz="0" w:space="0" w:color="auto"/>
      </w:divBdr>
    </w:div>
    <w:div w:id="1995336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2849</Words>
  <Characters>16241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Ali</dc:creator>
  <cp:keywords/>
  <dc:description/>
  <cp:lastModifiedBy>Mustafa Ali</cp:lastModifiedBy>
  <cp:revision>5</cp:revision>
  <dcterms:created xsi:type="dcterms:W3CDTF">2023-10-23T15:35:00Z</dcterms:created>
  <dcterms:modified xsi:type="dcterms:W3CDTF">2023-10-23T17:10:00Z</dcterms:modified>
</cp:coreProperties>
</file>