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footer1.xml" ContentType="application/vnd.openxmlformats-officedocument.wordprocessingml.footer+xml"/>
  <Override PartName="/word/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DBF29A1" w14:textId="77777777" w:rsidR="008773EE" w:rsidRPr="00C72048" w:rsidRDefault="008773EE" w:rsidP="008773EE">
      <w:pPr>
        <w:pStyle w:val="SemEspaamento"/>
        <w:jc w:val="center"/>
      </w:pPr>
      <w:r w:rsidRPr="00C72048">
        <w:t>Advancing carbon footprint in Higher Education: an integrated assessment model</w:t>
      </w:r>
    </w:p>
    <w:p w14:paraId="79ACBB0F" w14:textId="77777777" w:rsidR="008773EE" w:rsidRPr="00804782" w:rsidRDefault="008773EE" w:rsidP="008773EE">
      <w:pPr>
        <w:jc w:val="center"/>
        <w:rPr>
          <w:rStyle w:val="Forte"/>
          <w:lang w:val="pt-PT"/>
        </w:rPr>
      </w:pPr>
      <w:r w:rsidRPr="00804782">
        <w:rPr>
          <w:rStyle w:val="Forte"/>
          <w:lang w:val="pt-PT"/>
        </w:rPr>
        <w:t xml:space="preserve">Denner </w:t>
      </w:r>
      <w:proofErr w:type="spellStart"/>
      <w:r w:rsidRPr="00804782">
        <w:rPr>
          <w:rStyle w:val="Forte"/>
          <w:lang w:val="pt-PT"/>
        </w:rPr>
        <w:t>Deda</w:t>
      </w:r>
      <w:proofErr w:type="spellEnd"/>
      <w:r w:rsidRPr="00804782">
        <w:rPr>
          <w:rStyle w:val="Forte"/>
          <w:lang w:val="pt-PT"/>
        </w:rPr>
        <w:t xml:space="preserve"> </w:t>
      </w:r>
      <w:proofErr w:type="spellStart"/>
      <w:proofErr w:type="gramStart"/>
      <w:r w:rsidRPr="00804782">
        <w:rPr>
          <w:rStyle w:val="Forte"/>
          <w:vertAlign w:val="superscript"/>
          <w:lang w:val="pt-PT"/>
        </w:rPr>
        <w:t>a,b</w:t>
      </w:r>
      <w:proofErr w:type="spellEnd"/>
      <w:proofErr w:type="gramEnd"/>
      <w:r w:rsidRPr="00804782">
        <w:rPr>
          <w:rStyle w:val="Forte"/>
          <w:vertAlign w:val="superscript"/>
          <w:lang w:val="pt-PT"/>
        </w:rPr>
        <w:t>*,</w:t>
      </w:r>
      <w:r w:rsidRPr="00804782">
        <w:rPr>
          <w:rStyle w:val="Forte"/>
          <w:lang w:val="pt-PT"/>
        </w:rPr>
        <w:t xml:space="preserve"> Helena </w:t>
      </w:r>
      <w:proofErr w:type="spellStart"/>
      <w:r w:rsidRPr="00804782">
        <w:rPr>
          <w:rStyle w:val="Forte"/>
          <w:lang w:val="pt-PT"/>
        </w:rPr>
        <w:t>Gervasio</w:t>
      </w:r>
      <w:r w:rsidRPr="00804782">
        <w:rPr>
          <w:rStyle w:val="Forte"/>
          <w:vertAlign w:val="superscript"/>
          <w:lang w:val="pt-PT"/>
        </w:rPr>
        <w:t>a</w:t>
      </w:r>
      <w:proofErr w:type="spellEnd"/>
      <w:r w:rsidRPr="00804782">
        <w:rPr>
          <w:rStyle w:val="Forte"/>
          <w:lang w:val="pt-PT"/>
        </w:rPr>
        <w:t xml:space="preserve">, Margarida J. de </w:t>
      </w:r>
      <w:proofErr w:type="spellStart"/>
      <w:r w:rsidRPr="00804782">
        <w:rPr>
          <w:rStyle w:val="Forte"/>
          <w:lang w:val="pt-PT"/>
        </w:rPr>
        <w:t>Quina</w:t>
      </w:r>
      <w:r w:rsidRPr="00804782">
        <w:rPr>
          <w:rStyle w:val="Forte"/>
          <w:vertAlign w:val="superscript"/>
          <w:lang w:val="pt-PT"/>
        </w:rPr>
        <w:t>b</w:t>
      </w:r>
      <w:proofErr w:type="spellEnd"/>
    </w:p>
    <w:p w14:paraId="729129C7" w14:textId="77777777" w:rsidR="008773EE" w:rsidRPr="00C80306" w:rsidRDefault="008773EE" w:rsidP="008773EE">
      <w:pPr>
        <w:spacing w:before="0" w:after="0" w:line="240" w:lineRule="auto"/>
      </w:pPr>
      <w:r w:rsidRPr="00C72048">
        <w:rPr>
          <w:vertAlign w:val="superscript"/>
        </w:rPr>
        <w:t>a</w:t>
      </w:r>
      <w:r>
        <w:t xml:space="preserve"> </w:t>
      </w:r>
      <w:r w:rsidRPr="00C80306">
        <w:t>University of Coimbra, ISISE, Department of Civil Engineering, 3030-790 Coimbra, Portugal;</w:t>
      </w:r>
    </w:p>
    <w:p w14:paraId="45FCB6E5" w14:textId="77777777" w:rsidR="008773EE" w:rsidRPr="00C80306" w:rsidRDefault="008773EE" w:rsidP="008773EE">
      <w:pPr>
        <w:spacing w:before="0" w:after="0" w:line="240" w:lineRule="auto"/>
      </w:pPr>
      <w:r w:rsidRPr="00C72048">
        <w:rPr>
          <w:vertAlign w:val="superscript"/>
        </w:rPr>
        <w:t>b</w:t>
      </w:r>
      <w:r>
        <w:t xml:space="preserve"> </w:t>
      </w:r>
      <w:r w:rsidRPr="00C80306">
        <w:t>University of Coimbra, CERES, Department of Chemical Engineering, 3030-790 Coimbra, Portugal.</w:t>
      </w:r>
    </w:p>
    <w:p w14:paraId="0B0155EC" w14:textId="77777777" w:rsidR="008773EE" w:rsidRPr="00C80306" w:rsidRDefault="008773EE" w:rsidP="008773EE">
      <w:pPr>
        <w:spacing w:before="0" w:after="0" w:line="240" w:lineRule="auto"/>
      </w:pPr>
      <w:r w:rsidRPr="00C72048">
        <w:rPr>
          <w:i/>
          <w:vertAlign w:val="superscript"/>
        </w:rPr>
        <w:t>*</w:t>
      </w:r>
      <w:r>
        <w:rPr>
          <w:i/>
        </w:rPr>
        <w:t xml:space="preserve"> </w:t>
      </w:r>
      <w:proofErr w:type="gramStart"/>
      <w:r w:rsidRPr="00C80306">
        <w:t>corresponding</w:t>
      </w:r>
      <w:proofErr w:type="gramEnd"/>
      <w:r w:rsidRPr="00C80306">
        <w:t xml:space="preserve"> author</w:t>
      </w:r>
    </w:p>
    <w:p w14:paraId="2A4978F1" w14:textId="27C5E9E1" w:rsidR="0054408D" w:rsidRDefault="0054408D" w:rsidP="009D73DD">
      <w:pPr>
        <w:pStyle w:val="Ttulo1"/>
        <w:rPr>
          <w:sz w:val="32"/>
          <w:szCs w:val="32"/>
        </w:rPr>
      </w:pPr>
      <w:r w:rsidRPr="009D73DD">
        <w:rPr>
          <w:sz w:val="32"/>
          <w:szCs w:val="32"/>
        </w:rPr>
        <w:t>Supplementary Material</w:t>
      </w:r>
    </w:p>
    <w:p w14:paraId="25364D16" w14:textId="05FF85CB" w:rsidR="00804782" w:rsidRPr="00804782" w:rsidRDefault="00804782" w:rsidP="00804782">
      <w:pPr>
        <w:pStyle w:val="Ttulo2"/>
      </w:pPr>
      <w:r>
        <w:t xml:space="preserve">Case Study </w:t>
      </w:r>
    </w:p>
    <w:p w14:paraId="711ADEBD" w14:textId="5AE50EE5" w:rsidR="008773EE" w:rsidRPr="00C80306" w:rsidRDefault="008773EE" w:rsidP="008773EE">
      <w:r w:rsidRPr="00C80306">
        <w:t xml:space="preserve">For strategic reasons, the University of Coimbra (UC) in Portugal was selected as a case study to validate </w:t>
      </w:r>
      <w:r>
        <w:t xml:space="preserve">the proposed </w:t>
      </w:r>
      <w:r w:rsidRPr="00C80306">
        <w:t>hybrid methodology. First, as one of the world</w:t>
      </w:r>
      <w:r>
        <w:t>'</w:t>
      </w:r>
      <w:r w:rsidRPr="00C80306">
        <w:t xml:space="preserve">s oldest </w:t>
      </w:r>
      <w:r w:rsidR="00804782">
        <w:t xml:space="preserve">HEIS and a </w:t>
      </w:r>
      <w:r w:rsidRPr="00C80306">
        <w:t>UNESCO World Heritage Site, UC presents a complex structure necessary to test the comprehensive CF assessment. Its community has over 32,000 people dispersed across 4 campuses, encompassing over 100 buildings and infrastructures, including 16 food units, 13 university residences, 2 stadiums, 1 theatre, 2 museums, 16 libraries</w:t>
      </w:r>
      <w:r w:rsidR="00BE695D">
        <w:t>,</w:t>
      </w:r>
      <w:r w:rsidRPr="00C80306">
        <w:t xml:space="preserve"> and extensive research infrastructure.</w:t>
      </w:r>
    </w:p>
    <w:p w14:paraId="2EDFE6F5" w14:textId="1242FF8E" w:rsidR="008773EE" w:rsidRPr="00C80306" w:rsidRDefault="008773EE" w:rsidP="008773EE">
      <w:r w:rsidRPr="00C80306">
        <w:t>Second, UC</w:t>
      </w:r>
      <w:r>
        <w:t xml:space="preserve"> is a leader in</w:t>
      </w:r>
      <w:r w:rsidRPr="00C80306">
        <w:t xml:space="preserve"> sustainability. Signatory to the United Nations Global Compact since 2019, it has been in the top 30 of the Times Higher Education Impact Ranking since 2020, particularly regarding SDG 13 - Climate Action. Additionally, the Quacquarelli Symonds Sustainability Ranking 2024 evaluated UC as the 181</w:t>
      </w:r>
      <w:r w:rsidR="0036280D">
        <w:t>st</w:t>
      </w:r>
      <w:r w:rsidRPr="00C80306">
        <w:t xml:space="preserve"> most sustainable HEI worldwide. UC was considered the most sustainable Portuguese-speaking HEI in these two international and recognised rankings. This is mainly due to the UC</w:t>
      </w:r>
      <w:r>
        <w:t>'</w:t>
      </w:r>
      <w:r w:rsidRPr="00C80306">
        <w:t xml:space="preserve">s attention to these rankings demands, as it produces sustainability-related documents that are </w:t>
      </w:r>
      <w:r>
        <w:t>read</w:t>
      </w:r>
      <w:r w:rsidRPr="00C80306">
        <w:t>ily available. These documents, which follow validated reporting standards such as the Global Reporting Initiative (GRI), communicate some relevant operational environmental criteria. Much information could be inventoried for CF assessment, from the sustainability reports (since 2020) to the operational and financial records.</w:t>
      </w:r>
    </w:p>
    <w:p w14:paraId="5EAC06DD" w14:textId="3AEB8D5A" w:rsidR="008773EE" w:rsidRDefault="008773EE" w:rsidP="008773EE">
      <w:r w:rsidRPr="00C80306">
        <w:t xml:space="preserve">The third reason is the limitation of </w:t>
      </w:r>
      <w:r>
        <w:t xml:space="preserve">current </w:t>
      </w:r>
      <w:r w:rsidRPr="00C80306">
        <w:t xml:space="preserve">reporting </w:t>
      </w:r>
      <w:r w:rsidR="00BE695D">
        <w:t xml:space="preserve">of </w:t>
      </w:r>
      <w:r w:rsidRPr="00C80306">
        <w:t>GHG emissions</w:t>
      </w:r>
      <w:r>
        <w:t>, which is familiar to other Portuguese HEIs</w:t>
      </w:r>
      <w:r w:rsidRPr="00C80306">
        <w:t xml:space="preserve">. While UC has published the CF in the annual sustainability reports, they only accounted for scope 1 (stationary natural gas consumption and mobile fossil fuel consumption) </w:t>
      </w:r>
      <w:r w:rsidRPr="00C80306">
        <w:lastRenderedPageBreak/>
        <w:t xml:space="preserve">and scope 2 (electrical energy consumption). Scope 3 has not yet been </w:t>
      </w:r>
      <w:r>
        <w:t>reported</w:t>
      </w:r>
      <w:r w:rsidRPr="00C80306">
        <w:t xml:space="preserve"> because the existing data collection does not allow for a reliable analysis </w:t>
      </w:r>
      <w:r w:rsidRPr="00C80306">
        <w:fldChar w:fldCharType="begin"/>
      </w:r>
      <w:r w:rsidR="00DD22E8">
        <w:instrText xml:space="preserve"> ADDIN ZOTERO_ITEM CSL_CITATION {"citationID":"a2b5rc2go5h","properties":{"formattedCitation":"(University of Coimbra, 2023c)","plainCitation":"(University of Coimbra, 2023c)","noteIndex":0},"citationItems":[{"id":105,"uris":["http://zotero.org/users/14038139/items/SZUQDE97"],"itemData":{"id":105,"type":"report","title":"Sustainability Report 2023","URL":"https://www.uc.pt/site/assets/files/1892690/relatorio_sustentabilidade_uc2023.pdf","author":[{"literal":"University of Coimbra"}],"accessed":{"date-parts":[["2024",11,5]]},"issued":{"date-parts":[["2023"]]}}}],"schema":"https://github.com/citation-style-language/schema/raw/master/csl-citation.json"} </w:instrText>
      </w:r>
      <w:r w:rsidRPr="00C80306">
        <w:fldChar w:fldCharType="separate"/>
      </w:r>
      <w:r w:rsidR="00DD22E8" w:rsidRPr="00DD22E8">
        <w:t>(University of Coimbra, 2023c)</w:t>
      </w:r>
      <w:r w:rsidRPr="00C80306">
        <w:fldChar w:fldCharType="end"/>
      </w:r>
      <w:r w:rsidRPr="00C80306">
        <w:t>. Over the last five years, the average CF published by the UC was 6.04 kt CO</w:t>
      </w:r>
      <w:r w:rsidRPr="00C80306">
        <w:rPr>
          <w:vertAlign w:val="subscript"/>
        </w:rPr>
        <w:t>2</w:t>
      </w:r>
      <w:r w:rsidRPr="00C80306">
        <w:t>-eq, with a standard deviation of 0.55 kt CO</w:t>
      </w:r>
      <w:r w:rsidRPr="00C80306">
        <w:rPr>
          <w:vertAlign w:val="subscript"/>
        </w:rPr>
        <w:t>2</w:t>
      </w:r>
      <w:r w:rsidRPr="00C80306">
        <w:t xml:space="preserve">-eq (9.15%). The CF peak was in 2019 </w:t>
      </w:r>
      <w:r>
        <w:t>with</w:t>
      </w:r>
      <w:r w:rsidRPr="00C80306">
        <w:t xml:space="preserve"> 6.60 kt CO</w:t>
      </w:r>
      <w:r w:rsidRPr="00C80306">
        <w:rPr>
          <w:vertAlign w:val="subscript"/>
        </w:rPr>
        <w:t>2</w:t>
      </w:r>
      <w:r w:rsidRPr="00C80306">
        <w:t>-eq. In 2023, there was a carbon intensity of 0.1</w:t>
      </w:r>
      <w:r>
        <w:t>9</w:t>
      </w:r>
      <w:r w:rsidRPr="00C80306">
        <w:t xml:space="preserve"> t CO</w:t>
      </w:r>
      <w:r w:rsidRPr="00C80306">
        <w:rPr>
          <w:vertAlign w:val="subscript"/>
        </w:rPr>
        <w:t>2</w:t>
      </w:r>
      <w:r w:rsidRPr="00C80306">
        <w:t xml:space="preserve">-eq/person. </w:t>
      </w:r>
    </w:p>
    <w:p w14:paraId="724A135E" w14:textId="1F89F6FE" w:rsidR="00804782" w:rsidRPr="00421B93" w:rsidRDefault="00804782" w:rsidP="006D1665">
      <w:pPr>
        <w:rPr>
          <w:lang w:val="en-US"/>
        </w:rPr>
      </w:pPr>
      <w:r w:rsidRPr="00C80306">
        <w:t>The temporal coverage covers 2019-2023, with 2019 being selected as the baseline year to avoid pandemic distortions. Additionally, normalisation is crucial because UC</w:t>
      </w:r>
      <w:r>
        <w:t>'</w:t>
      </w:r>
      <w:r w:rsidRPr="00C80306">
        <w:t>s community experienced significant growth (16.5%) during the sampling period</w:t>
      </w:r>
      <w:r>
        <w:t xml:space="preserve">. </w:t>
      </w:r>
      <w:r w:rsidR="006D1665">
        <w:fldChar w:fldCharType="begin"/>
      </w:r>
      <w:r w:rsidR="006D1665">
        <w:instrText xml:space="preserve"> REF _Ref197369795 \h </w:instrText>
      </w:r>
      <w:r w:rsidR="006D1665">
        <w:fldChar w:fldCharType="separate"/>
      </w:r>
      <w:r w:rsidR="006D1665">
        <w:t>Table A.</w:t>
      </w:r>
      <w:r w:rsidR="006D1665">
        <w:rPr>
          <w:noProof/>
        </w:rPr>
        <w:t>1</w:t>
      </w:r>
      <w:r w:rsidR="006D1665">
        <w:fldChar w:fldCharType="end"/>
      </w:r>
      <w:r w:rsidR="006D1665">
        <w:t xml:space="preserve"> </w:t>
      </w:r>
      <w:r w:rsidRPr="00421B93">
        <w:rPr>
          <w:lang w:val="en-US"/>
        </w:rPr>
        <w:t xml:space="preserve">shows the </w:t>
      </w:r>
      <w:r w:rsidR="006D1665" w:rsidRPr="00421B93">
        <w:rPr>
          <w:lang w:val="en-US"/>
        </w:rPr>
        <w:t>UC</w:t>
      </w:r>
      <w:r w:rsidRPr="00421B93">
        <w:rPr>
          <w:lang w:val="en-US"/>
        </w:rPr>
        <w:t xml:space="preserve"> reporting flow.</w:t>
      </w:r>
    </w:p>
    <w:p w14:paraId="19BBF75C" w14:textId="360C53C4" w:rsidR="006D1665" w:rsidRDefault="006D1665" w:rsidP="006D1665">
      <w:pPr>
        <w:pStyle w:val="Legenda"/>
      </w:pPr>
      <w:bookmarkStart w:id="0" w:name="_Ref197369795"/>
      <w:r>
        <w:t>Table A.</w:t>
      </w:r>
      <w:r>
        <w:fldChar w:fldCharType="begin"/>
      </w:r>
      <w:r>
        <w:instrText xml:space="preserve"> SEQ Table_A. \* ARABIC </w:instrText>
      </w:r>
      <w:r>
        <w:fldChar w:fldCharType="separate"/>
      </w:r>
      <w:r>
        <w:rPr>
          <w:noProof/>
        </w:rPr>
        <w:t>1</w:t>
      </w:r>
      <w:r>
        <w:fldChar w:fldCharType="end"/>
      </w:r>
      <w:bookmarkEnd w:id="0"/>
      <w:r>
        <w:t xml:space="preserve">. </w:t>
      </w:r>
      <w:r>
        <w:rPr>
          <w:color w:val="auto"/>
        </w:rPr>
        <w:t>Data from UC</w:t>
      </w:r>
      <w:r w:rsidRPr="00C80306">
        <w:rPr>
          <w:color w:val="auto"/>
        </w:rPr>
        <w:t xml:space="preserve"> </w:t>
      </w:r>
      <w:r>
        <w:rPr>
          <w:color w:val="auto"/>
        </w:rPr>
        <w:t xml:space="preserve">community </w:t>
      </w:r>
      <w:r w:rsidRPr="00C80306">
        <w:rPr>
          <w:color w:val="auto"/>
        </w:rPr>
        <w:t>(2018-2023)</w:t>
      </w:r>
      <w:r>
        <w:rPr>
          <w:color w:val="auto"/>
        </w:rPr>
        <w:t>.</w:t>
      </w:r>
    </w:p>
    <w:tbl>
      <w:tblPr>
        <w:tblStyle w:val="8"/>
        <w:tblW w:w="5000" w:type="pct"/>
        <w:tblLook w:val="0400" w:firstRow="0" w:lastRow="0" w:firstColumn="0" w:lastColumn="0" w:noHBand="0" w:noVBand="1"/>
      </w:tblPr>
      <w:tblGrid>
        <w:gridCol w:w="1494"/>
        <w:gridCol w:w="1288"/>
        <w:gridCol w:w="1316"/>
        <w:gridCol w:w="1316"/>
        <w:gridCol w:w="1316"/>
        <w:gridCol w:w="1316"/>
        <w:gridCol w:w="1314"/>
      </w:tblGrid>
      <w:tr w:rsidR="00804782" w:rsidRPr="00C80306" w14:paraId="75CB84A4" w14:textId="77777777" w:rsidTr="006D1665">
        <w:trPr>
          <w:trHeight w:val="300"/>
        </w:trPr>
        <w:tc>
          <w:tcPr>
            <w:tcW w:w="798" w:type="pct"/>
            <w:tcBorders>
              <w:top w:val="single" w:sz="4" w:space="0" w:color="000000"/>
              <w:left w:val="nil"/>
              <w:bottom w:val="single" w:sz="4" w:space="0" w:color="auto"/>
              <w:right w:val="nil"/>
            </w:tcBorders>
            <w:shd w:val="clear" w:color="auto" w:fill="auto"/>
          </w:tcPr>
          <w:p w14:paraId="1ED5F69C" w14:textId="77777777" w:rsidR="00804782" w:rsidRPr="00C80306" w:rsidRDefault="00804782" w:rsidP="00F16910">
            <w:pPr>
              <w:spacing w:before="0" w:after="0" w:line="240" w:lineRule="auto"/>
              <w:ind w:left="-68"/>
              <w:jc w:val="left"/>
              <w:rPr>
                <w:b/>
                <w:bCs/>
                <w:sz w:val="22"/>
                <w:szCs w:val="22"/>
              </w:rPr>
            </w:pPr>
            <w:r w:rsidRPr="00C80306">
              <w:rPr>
                <w:b/>
                <w:bCs/>
                <w:sz w:val="22"/>
                <w:szCs w:val="22"/>
              </w:rPr>
              <w:t>Flows</w:t>
            </w:r>
          </w:p>
        </w:tc>
        <w:tc>
          <w:tcPr>
            <w:tcW w:w="688" w:type="pct"/>
            <w:tcBorders>
              <w:top w:val="single" w:sz="4" w:space="0" w:color="000000"/>
              <w:left w:val="nil"/>
              <w:bottom w:val="single" w:sz="4" w:space="0" w:color="auto"/>
              <w:right w:val="nil"/>
            </w:tcBorders>
          </w:tcPr>
          <w:p w14:paraId="11628316" w14:textId="77777777" w:rsidR="00804782" w:rsidRPr="00C80306" w:rsidRDefault="00804782" w:rsidP="00F16910">
            <w:pPr>
              <w:spacing w:before="0" w:after="0" w:line="240" w:lineRule="auto"/>
              <w:jc w:val="left"/>
              <w:rPr>
                <w:b/>
                <w:bCs/>
                <w:sz w:val="22"/>
                <w:szCs w:val="22"/>
              </w:rPr>
            </w:pPr>
            <w:r w:rsidRPr="00C80306">
              <w:rPr>
                <w:b/>
                <w:bCs/>
                <w:sz w:val="22"/>
                <w:szCs w:val="22"/>
              </w:rPr>
              <w:t>Unit</w:t>
            </w:r>
          </w:p>
        </w:tc>
        <w:tc>
          <w:tcPr>
            <w:tcW w:w="703" w:type="pct"/>
            <w:tcBorders>
              <w:top w:val="single" w:sz="4" w:space="0" w:color="000000"/>
              <w:left w:val="nil"/>
              <w:bottom w:val="single" w:sz="4" w:space="0" w:color="auto"/>
              <w:right w:val="nil"/>
            </w:tcBorders>
          </w:tcPr>
          <w:p w14:paraId="0B4B9041" w14:textId="77777777" w:rsidR="00804782" w:rsidRPr="00C80306" w:rsidRDefault="00804782" w:rsidP="00F16910">
            <w:pPr>
              <w:spacing w:before="0" w:after="0" w:line="240" w:lineRule="auto"/>
              <w:jc w:val="left"/>
              <w:rPr>
                <w:b/>
                <w:bCs/>
                <w:sz w:val="22"/>
                <w:szCs w:val="22"/>
              </w:rPr>
            </w:pPr>
            <w:r w:rsidRPr="00C80306">
              <w:rPr>
                <w:b/>
                <w:bCs/>
                <w:sz w:val="22"/>
                <w:szCs w:val="22"/>
              </w:rPr>
              <w:t>2019</w:t>
            </w:r>
          </w:p>
        </w:tc>
        <w:tc>
          <w:tcPr>
            <w:tcW w:w="703" w:type="pct"/>
            <w:tcBorders>
              <w:top w:val="single" w:sz="4" w:space="0" w:color="000000"/>
              <w:left w:val="nil"/>
              <w:bottom w:val="single" w:sz="4" w:space="0" w:color="auto"/>
              <w:right w:val="nil"/>
            </w:tcBorders>
          </w:tcPr>
          <w:p w14:paraId="6CE9B5FF" w14:textId="77777777" w:rsidR="00804782" w:rsidRPr="00C80306" w:rsidRDefault="00804782" w:rsidP="00F16910">
            <w:pPr>
              <w:spacing w:before="0" w:after="0" w:line="240" w:lineRule="auto"/>
              <w:jc w:val="left"/>
              <w:rPr>
                <w:b/>
                <w:bCs/>
                <w:sz w:val="22"/>
                <w:szCs w:val="22"/>
              </w:rPr>
            </w:pPr>
            <w:r w:rsidRPr="00C80306">
              <w:rPr>
                <w:b/>
                <w:bCs/>
                <w:sz w:val="22"/>
                <w:szCs w:val="22"/>
              </w:rPr>
              <w:t>2020</w:t>
            </w:r>
          </w:p>
        </w:tc>
        <w:tc>
          <w:tcPr>
            <w:tcW w:w="703" w:type="pct"/>
            <w:tcBorders>
              <w:top w:val="single" w:sz="4" w:space="0" w:color="000000"/>
              <w:left w:val="nil"/>
              <w:bottom w:val="single" w:sz="4" w:space="0" w:color="auto"/>
              <w:right w:val="nil"/>
            </w:tcBorders>
          </w:tcPr>
          <w:p w14:paraId="5CF7F42B" w14:textId="77777777" w:rsidR="00804782" w:rsidRPr="00C80306" w:rsidRDefault="00804782" w:rsidP="00F16910">
            <w:pPr>
              <w:spacing w:before="0" w:after="0" w:line="240" w:lineRule="auto"/>
              <w:jc w:val="left"/>
              <w:rPr>
                <w:b/>
                <w:bCs/>
                <w:sz w:val="22"/>
                <w:szCs w:val="22"/>
              </w:rPr>
            </w:pPr>
            <w:r w:rsidRPr="00C80306">
              <w:rPr>
                <w:b/>
                <w:bCs/>
                <w:sz w:val="22"/>
                <w:szCs w:val="22"/>
              </w:rPr>
              <w:t>2021</w:t>
            </w:r>
          </w:p>
        </w:tc>
        <w:tc>
          <w:tcPr>
            <w:tcW w:w="703" w:type="pct"/>
            <w:tcBorders>
              <w:top w:val="single" w:sz="4" w:space="0" w:color="000000"/>
              <w:left w:val="nil"/>
              <w:bottom w:val="single" w:sz="4" w:space="0" w:color="auto"/>
              <w:right w:val="nil"/>
            </w:tcBorders>
          </w:tcPr>
          <w:p w14:paraId="2F5EEB44" w14:textId="77777777" w:rsidR="00804782" w:rsidRPr="00C80306" w:rsidRDefault="00804782" w:rsidP="00F16910">
            <w:pPr>
              <w:spacing w:before="0" w:after="0" w:line="240" w:lineRule="auto"/>
              <w:jc w:val="left"/>
              <w:rPr>
                <w:b/>
                <w:bCs/>
                <w:sz w:val="22"/>
                <w:szCs w:val="22"/>
              </w:rPr>
            </w:pPr>
            <w:r w:rsidRPr="00C80306">
              <w:rPr>
                <w:b/>
                <w:bCs/>
                <w:sz w:val="22"/>
                <w:szCs w:val="22"/>
              </w:rPr>
              <w:t>2022</w:t>
            </w:r>
          </w:p>
        </w:tc>
        <w:tc>
          <w:tcPr>
            <w:tcW w:w="702" w:type="pct"/>
            <w:tcBorders>
              <w:top w:val="single" w:sz="4" w:space="0" w:color="000000"/>
              <w:left w:val="nil"/>
              <w:bottom w:val="single" w:sz="4" w:space="0" w:color="auto"/>
              <w:right w:val="nil"/>
            </w:tcBorders>
          </w:tcPr>
          <w:p w14:paraId="67745AC7" w14:textId="77777777" w:rsidR="00804782" w:rsidRPr="00C80306" w:rsidRDefault="00804782" w:rsidP="00F16910">
            <w:pPr>
              <w:spacing w:before="0" w:after="0" w:line="240" w:lineRule="auto"/>
              <w:jc w:val="left"/>
              <w:rPr>
                <w:b/>
                <w:bCs/>
                <w:sz w:val="22"/>
                <w:szCs w:val="22"/>
              </w:rPr>
            </w:pPr>
            <w:r w:rsidRPr="00C80306">
              <w:rPr>
                <w:b/>
                <w:bCs/>
                <w:sz w:val="22"/>
                <w:szCs w:val="22"/>
              </w:rPr>
              <w:t>2023</w:t>
            </w:r>
          </w:p>
        </w:tc>
      </w:tr>
      <w:tr w:rsidR="00804782" w:rsidRPr="00C80306" w14:paraId="5CB50BE4" w14:textId="77777777" w:rsidTr="006D1665">
        <w:trPr>
          <w:trHeight w:val="283"/>
        </w:trPr>
        <w:tc>
          <w:tcPr>
            <w:tcW w:w="798" w:type="pct"/>
            <w:tcBorders>
              <w:top w:val="single" w:sz="4" w:space="0" w:color="auto"/>
              <w:left w:val="nil"/>
              <w:bottom w:val="nil"/>
              <w:right w:val="nil"/>
            </w:tcBorders>
            <w:shd w:val="clear" w:color="auto" w:fill="auto"/>
          </w:tcPr>
          <w:p w14:paraId="1BAC8D8D" w14:textId="77777777" w:rsidR="00804782" w:rsidRPr="00C80306" w:rsidRDefault="00804782" w:rsidP="00F16910">
            <w:pPr>
              <w:spacing w:before="0" w:after="0" w:line="240" w:lineRule="auto"/>
              <w:ind w:left="-68"/>
              <w:jc w:val="left"/>
              <w:rPr>
                <w:sz w:val="22"/>
                <w:szCs w:val="22"/>
              </w:rPr>
            </w:pPr>
            <w:r w:rsidRPr="00C80306">
              <w:rPr>
                <w:sz w:val="22"/>
                <w:szCs w:val="22"/>
              </w:rPr>
              <w:t>Students</w:t>
            </w:r>
          </w:p>
        </w:tc>
        <w:tc>
          <w:tcPr>
            <w:tcW w:w="688" w:type="pct"/>
            <w:tcBorders>
              <w:top w:val="single" w:sz="4" w:space="0" w:color="auto"/>
              <w:left w:val="nil"/>
              <w:bottom w:val="nil"/>
              <w:right w:val="nil"/>
            </w:tcBorders>
          </w:tcPr>
          <w:p w14:paraId="45BF2B5F" w14:textId="77777777" w:rsidR="00804782" w:rsidRPr="00C80306" w:rsidRDefault="00804782" w:rsidP="00F16910">
            <w:pPr>
              <w:spacing w:before="0" w:after="0" w:line="240" w:lineRule="auto"/>
              <w:ind w:left="-27"/>
              <w:jc w:val="left"/>
              <w:rPr>
                <w:sz w:val="22"/>
                <w:szCs w:val="22"/>
              </w:rPr>
            </w:pPr>
            <w:r w:rsidRPr="00C80306">
              <w:rPr>
                <w:sz w:val="22"/>
                <w:szCs w:val="22"/>
              </w:rPr>
              <w:t>person</w:t>
            </w:r>
          </w:p>
        </w:tc>
        <w:tc>
          <w:tcPr>
            <w:tcW w:w="703" w:type="pct"/>
            <w:tcBorders>
              <w:top w:val="single" w:sz="4" w:space="0" w:color="auto"/>
              <w:left w:val="nil"/>
              <w:bottom w:val="nil"/>
              <w:right w:val="nil"/>
            </w:tcBorders>
          </w:tcPr>
          <w:p w14:paraId="51EFAA7C" w14:textId="77777777" w:rsidR="00804782" w:rsidRPr="00C80306" w:rsidRDefault="00804782" w:rsidP="00F16910">
            <w:pPr>
              <w:spacing w:before="0" w:after="0" w:line="240" w:lineRule="auto"/>
              <w:ind w:left="-27"/>
              <w:jc w:val="left"/>
              <w:rPr>
                <w:sz w:val="22"/>
                <w:szCs w:val="22"/>
              </w:rPr>
            </w:pPr>
            <w:r w:rsidRPr="00C80306">
              <w:rPr>
                <w:sz w:val="22"/>
                <w:szCs w:val="22"/>
              </w:rPr>
              <w:t>25,188</w:t>
            </w:r>
          </w:p>
        </w:tc>
        <w:tc>
          <w:tcPr>
            <w:tcW w:w="703" w:type="pct"/>
            <w:tcBorders>
              <w:top w:val="single" w:sz="4" w:space="0" w:color="auto"/>
              <w:left w:val="nil"/>
              <w:bottom w:val="nil"/>
              <w:right w:val="nil"/>
            </w:tcBorders>
          </w:tcPr>
          <w:p w14:paraId="726C421E" w14:textId="77777777" w:rsidR="00804782" w:rsidRPr="00C80306" w:rsidRDefault="00804782" w:rsidP="00F16910">
            <w:pPr>
              <w:spacing w:before="0" w:after="0" w:line="240" w:lineRule="auto"/>
              <w:ind w:left="-27"/>
              <w:jc w:val="left"/>
              <w:rPr>
                <w:sz w:val="22"/>
                <w:szCs w:val="22"/>
              </w:rPr>
            </w:pPr>
            <w:r w:rsidRPr="00C80306">
              <w:rPr>
                <w:sz w:val="22"/>
                <w:szCs w:val="22"/>
              </w:rPr>
              <w:t>25,722</w:t>
            </w:r>
          </w:p>
        </w:tc>
        <w:tc>
          <w:tcPr>
            <w:tcW w:w="703" w:type="pct"/>
            <w:tcBorders>
              <w:top w:val="single" w:sz="4" w:space="0" w:color="auto"/>
              <w:left w:val="nil"/>
              <w:bottom w:val="nil"/>
              <w:right w:val="nil"/>
            </w:tcBorders>
          </w:tcPr>
          <w:p w14:paraId="3E316864" w14:textId="77777777" w:rsidR="00804782" w:rsidRPr="00C80306" w:rsidRDefault="00804782" w:rsidP="00F16910">
            <w:pPr>
              <w:spacing w:before="0" w:after="0" w:line="240" w:lineRule="auto"/>
              <w:ind w:left="-27"/>
              <w:jc w:val="left"/>
              <w:rPr>
                <w:sz w:val="22"/>
                <w:szCs w:val="22"/>
              </w:rPr>
            </w:pPr>
            <w:r w:rsidRPr="00C80306">
              <w:rPr>
                <w:sz w:val="22"/>
                <w:szCs w:val="22"/>
              </w:rPr>
              <w:t>25,580</w:t>
            </w:r>
          </w:p>
        </w:tc>
        <w:tc>
          <w:tcPr>
            <w:tcW w:w="703" w:type="pct"/>
            <w:tcBorders>
              <w:top w:val="single" w:sz="4" w:space="0" w:color="auto"/>
              <w:left w:val="nil"/>
              <w:bottom w:val="nil"/>
              <w:right w:val="nil"/>
            </w:tcBorders>
          </w:tcPr>
          <w:p w14:paraId="087EA8F6" w14:textId="77777777" w:rsidR="00804782" w:rsidRPr="00C80306" w:rsidRDefault="00804782" w:rsidP="00F16910">
            <w:pPr>
              <w:spacing w:before="0" w:after="0" w:line="240" w:lineRule="auto"/>
              <w:ind w:left="-27"/>
              <w:jc w:val="left"/>
              <w:rPr>
                <w:sz w:val="22"/>
                <w:szCs w:val="22"/>
              </w:rPr>
            </w:pPr>
            <w:r w:rsidRPr="00C80306">
              <w:rPr>
                <w:sz w:val="22"/>
                <w:szCs w:val="22"/>
              </w:rPr>
              <w:t>28,182</w:t>
            </w:r>
          </w:p>
        </w:tc>
        <w:tc>
          <w:tcPr>
            <w:tcW w:w="702" w:type="pct"/>
            <w:tcBorders>
              <w:top w:val="single" w:sz="4" w:space="0" w:color="auto"/>
              <w:left w:val="nil"/>
              <w:bottom w:val="nil"/>
              <w:right w:val="nil"/>
            </w:tcBorders>
          </w:tcPr>
          <w:p w14:paraId="7E2496AB" w14:textId="77777777" w:rsidR="00804782" w:rsidRPr="00C80306" w:rsidRDefault="00804782" w:rsidP="00F16910">
            <w:pPr>
              <w:spacing w:before="0" w:after="0" w:line="240" w:lineRule="auto"/>
              <w:ind w:left="-27"/>
              <w:jc w:val="left"/>
              <w:rPr>
                <w:sz w:val="22"/>
                <w:szCs w:val="22"/>
              </w:rPr>
            </w:pPr>
            <w:r w:rsidRPr="00C80306">
              <w:rPr>
                <w:sz w:val="22"/>
                <w:szCs w:val="22"/>
              </w:rPr>
              <w:t>30,308</w:t>
            </w:r>
          </w:p>
        </w:tc>
      </w:tr>
      <w:tr w:rsidR="00804782" w:rsidRPr="00C80306" w14:paraId="072EB949" w14:textId="77777777" w:rsidTr="006D1665">
        <w:trPr>
          <w:trHeight w:val="283"/>
        </w:trPr>
        <w:tc>
          <w:tcPr>
            <w:tcW w:w="798" w:type="pct"/>
            <w:tcBorders>
              <w:top w:val="nil"/>
              <w:left w:val="nil"/>
              <w:right w:val="nil"/>
            </w:tcBorders>
            <w:shd w:val="clear" w:color="auto" w:fill="auto"/>
          </w:tcPr>
          <w:p w14:paraId="289607B7" w14:textId="77777777" w:rsidR="00804782" w:rsidRPr="00C80306" w:rsidRDefault="00804782" w:rsidP="00F16910">
            <w:pPr>
              <w:spacing w:before="0" w:after="0" w:line="240" w:lineRule="auto"/>
              <w:ind w:left="-68"/>
              <w:jc w:val="left"/>
              <w:rPr>
                <w:sz w:val="22"/>
                <w:szCs w:val="22"/>
              </w:rPr>
            </w:pPr>
            <w:r w:rsidRPr="00C80306">
              <w:rPr>
                <w:sz w:val="22"/>
                <w:szCs w:val="22"/>
              </w:rPr>
              <w:t>Workers</w:t>
            </w:r>
          </w:p>
        </w:tc>
        <w:tc>
          <w:tcPr>
            <w:tcW w:w="688" w:type="pct"/>
            <w:tcBorders>
              <w:top w:val="nil"/>
              <w:left w:val="nil"/>
              <w:right w:val="nil"/>
            </w:tcBorders>
          </w:tcPr>
          <w:p w14:paraId="1EB2C1D0" w14:textId="77777777" w:rsidR="00804782" w:rsidRPr="00C80306" w:rsidRDefault="00804782" w:rsidP="00F16910">
            <w:pPr>
              <w:spacing w:before="0" w:after="0" w:line="240" w:lineRule="auto"/>
              <w:ind w:left="-27"/>
              <w:jc w:val="left"/>
              <w:rPr>
                <w:sz w:val="22"/>
                <w:szCs w:val="22"/>
              </w:rPr>
            </w:pPr>
            <w:r w:rsidRPr="00C80306">
              <w:rPr>
                <w:sz w:val="22"/>
                <w:szCs w:val="22"/>
              </w:rPr>
              <w:t>person</w:t>
            </w:r>
          </w:p>
        </w:tc>
        <w:tc>
          <w:tcPr>
            <w:tcW w:w="703" w:type="pct"/>
            <w:tcBorders>
              <w:top w:val="nil"/>
              <w:left w:val="nil"/>
              <w:right w:val="nil"/>
            </w:tcBorders>
          </w:tcPr>
          <w:p w14:paraId="4AC2033B" w14:textId="77777777" w:rsidR="00804782" w:rsidRPr="00C80306" w:rsidRDefault="00804782" w:rsidP="00F16910">
            <w:pPr>
              <w:spacing w:before="0" w:after="0" w:line="240" w:lineRule="auto"/>
              <w:ind w:left="-27"/>
              <w:jc w:val="left"/>
              <w:rPr>
                <w:sz w:val="22"/>
                <w:szCs w:val="22"/>
              </w:rPr>
            </w:pPr>
            <w:r w:rsidRPr="00C80306">
              <w:rPr>
                <w:sz w:val="22"/>
                <w:szCs w:val="22"/>
              </w:rPr>
              <w:t>3,894</w:t>
            </w:r>
          </w:p>
        </w:tc>
        <w:tc>
          <w:tcPr>
            <w:tcW w:w="703" w:type="pct"/>
            <w:tcBorders>
              <w:top w:val="nil"/>
              <w:left w:val="nil"/>
              <w:right w:val="nil"/>
            </w:tcBorders>
          </w:tcPr>
          <w:p w14:paraId="1002D0E5" w14:textId="77777777" w:rsidR="00804782" w:rsidRPr="00C80306" w:rsidRDefault="00804782" w:rsidP="00F16910">
            <w:pPr>
              <w:spacing w:before="0" w:after="0" w:line="240" w:lineRule="auto"/>
              <w:ind w:left="-27"/>
              <w:jc w:val="left"/>
              <w:rPr>
                <w:sz w:val="22"/>
                <w:szCs w:val="22"/>
              </w:rPr>
            </w:pPr>
            <w:r w:rsidRPr="00C80306">
              <w:rPr>
                <w:sz w:val="22"/>
                <w:szCs w:val="22"/>
              </w:rPr>
              <w:t>3,379</w:t>
            </w:r>
          </w:p>
        </w:tc>
        <w:tc>
          <w:tcPr>
            <w:tcW w:w="703" w:type="pct"/>
            <w:tcBorders>
              <w:top w:val="nil"/>
              <w:left w:val="nil"/>
              <w:right w:val="nil"/>
            </w:tcBorders>
          </w:tcPr>
          <w:p w14:paraId="5714883A" w14:textId="77777777" w:rsidR="00804782" w:rsidRPr="00C80306" w:rsidRDefault="00804782" w:rsidP="00F16910">
            <w:pPr>
              <w:spacing w:before="0" w:after="0" w:line="240" w:lineRule="auto"/>
              <w:ind w:left="-27"/>
              <w:jc w:val="left"/>
              <w:rPr>
                <w:sz w:val="22"/>
                <w:szCs w:val="22"/>
              </w:rPr>
            </w:pPr>
            <w:r w:rsidRPr="00C80306">
              <w:rPr>
                <w:sz w:val="22"/>
                <w:szCs w:val="22"/>
              </w:rPr>
              <w:t>3,483</w:t>
            </w:r>
          </w:p>
        </w:tc>
        <w:tc>
          <w:tcPr>
            <w:tcW w:w="703" w:type="pct"/>
            <w:tcBorders>
              <w:top w:val="nil"/>
              <w:left w:val="nil"/>
              <w:right w:val="nil"/>
            </w:tcBorders>
          </w:tcPr>
          <w:p w14:paraId="49BB0B43" w14:textId="77777777" w:rsidR="00804782" w:rsidRPr="00C80306" w:rsidRDefault="00804782" w:rsidP="00F16910">
            <w:pPr>
              <w:spacing w:before="0" w:after="0" w:line="240" w:lineRule="auto"/>
              <w:ind w:left="-27"/>
              <w:jc w:val="left"/>
              <w:rPr>
                <w:sz w:val="22"/>
                <w:szCs w:val="22"/>
              </w:rPr>
            </w:pPr>
            <w:r w:rsidRPr="00C80306">
              <w:rPr>
                <w:sz w:val="22"/>
                <w:szCs w:val="22"/>
              </w:rPr>
              <w:t>3,550</w:t>
            </w:r>
          </w:p>
        </w:tc>
        <w:tc>
          <w:tcPr>
            <w:tcW w:w="702" w:type="pct"/>
            <w:tcBorders>
              <w:top w:val="nil"/>
              <w:left w:val="nil"/>
              <w:right w:val="nil"/>
            </w:tcBorders>
          </w:tcPr>
          <w:p w14:paraId="27ABDC4A" w14:textId="77777777" w:rsidR="00804782" w:rsidRPr="00C80306" w:rsidRDefault="00804782" w:rsidP="00F16910">
            <w:pPr>
              <w:spacing w:before="0" w:after="0" w:line="240" w:lineRule="auto"/>
              <w:ind w:left="-27"/>
              <w:jc w:val="left"/>
              <w:rPr>
                <w:sz w:val="22"/>
                <w:szCs w:val="22"/>
              </w:rPr>
            </w:pPr>
            <w:r w:rsidRPr="00C80306">
              <w:rPr>
                <w:sz w:val="22"/>
                <w:szCs w:val="22"/>
              </w:rPr>
              <w:t>3,570</w:t>
            </w:r>
          </w:p>
        </w:tc>
      </w:tr>
      <w:tr w:rsidR="00804782" w:rsidRPr="00C80306" w14:paraId="1C6C1667" w14:textId="77777777" w:rsidTr="006D1665">
        <w:trPr>
          <w:trHeight w:val="283"/>
        </w:trPr>
        <w:tc>
          <w:tcPr>
            <w:tcW w:w="798" w:type="pct"/>
            <w:tcBorders>
              <w:top w:val="nil"/>
              <w:left w:val="nil"/>
              <w:bottom w:val="single" w:sz="4" w:space="0" w:color="auto"/>
              <w:right w:val="nil"/>
            </w:tcBorders>
            <w:shd w:val="clear" w:color="auto" w:fill="auto"/>
          </w:tcPr>
          <w:p w14:paraId="2686D40D" w14:textId="77777777" w:rsidR="00804782" w:rsidRPr="00C80306" w:rsidRDefault="00804782" w:rsidP="00F16910">
            <w:pPr>
              <w:spacing w:before="0" w:after="0" w:line="240" w:lineRule="auto"/>
              <w:ind w:left="-68"/>
              <w:jc w:val="left"/>
              <w:rPr>
                <w:sz w:val="22"/>
                <w:szCs w:val="22"/>
              </w:rPr>
            </w:pPr>
            <w:r w:rsidRPr="00C80306">
              <w:rPr>
                <w:sz w:val="22"/>
                <w:szCs w:val="22"/>
              </w:rPr>
              <w:t>Total</w:t>
            </w:r>
          </w:p>
        </w:tc>
        <w:tc>
          <w:tcPr>
            <w:tcW w:w="688" w:type="pct"/>
            <w:tcBorders>
              <w:top w:val="nil"/>
              <w:left w:val="nil"/>
              <w:bottom w:val="single" w:sz="4" w:space="0" w:color="auto"/>
              <w:right w:val="nil"/>
            </w:tcBorders>
          </w:tcPr>
          <w:p w14:paraId="1D81C8D9" w14:textId="77777777" w:rsidR="00804782" w:rsidRPr="00C80306" w:rsidRDefault="00804782" w:rsidP="00F16910">
            <w:pPr>
              <w:spacing w:before="0" w:after="0" w:line="240" w:lineRule="auto"/>
              <w:ind w:left="-27"/>
              <w:jc w:val="left"/>
              <w:rPr>
                <w:sz w:val="22"/>
                <w:szCs w:val="22"/>
              </w:rPr>
            </w:pPr>
            <w:r w:rsidRPr="00C80306">
              <w:rPr>
                <w:sz w:val="22"/>
                <w:szCs w:val="22"/>
              </w:rPr>
              <w:t>person</w:t>
            </w:r>
          </w:p>
        </w:tc>
        <w:tc>
          <w:tcPr>
            <w:tcW w:w="703" w:type="pct"/>
            <w:tcBorders>
              <w:top w:val="nil"/>
              <w:left w:val="nil"/>
              <w:bottom w:val="single" w:sz="4" w:space="0" w:color="auto"/>
              <w:right w:val="nil"/>
            </w:tcBorders>
          </w:tcPr>
          <w:p w14:paraId="1702E34F" w14:textId="77777777" w:rsidR="00804782" w:rsidRPr="00C80306" w:rsidRDefault="00804782" w:rsidP="00F16910">
            <w:pPr>
              <w:spacing w:before="0" w:after="0" w:line="240" w:lineRule="auto"/>
              <w:ind w:left="-27"/>
              <w:jc w:val="left"/>
              <w:rPr>
                <w:sz w:val="22"/>
                <w:szCs w:val="22"/>
              </w:rPr>
            </w:pPr>
            <w:r w:rsidRPr="00C80306">
              <w:rPr>
                <w:sz w:val="22"/>
                <w:szCs w:val="22"/>
              </w:rPr>
              <w:t>29,082</w:t>
            </w:r>
          </w:p>
        </w:tc>
        <w:tc>
          <w:tcPr>
            <w:tcW w:w="703" w:type="pct"/>
            <w:tcBorders>
              <w:top w:val="nil"/>
              <w:left w:val="nil"/>
              <w:bottom w:val="single" w:sz="4" w:space="0" w:color="auto"/>
              <w:right w:val="nil"/>
            </w:tcBorders>
          </w:tcPr>
          <w:p w14:paraId="64D70332" w14:textId="77777777" w:rsidR="00804782" w:rsidRPr="00C80306" w:rsidRDefault="00804782" w:rsidP="00F16910">
            <w:pPr>
              <w:spacing w:before="0" w:after="0" w:line="240" w:lineRule="auto"/>
              <w:ind w:left="-27"/>
              <w:jc w:val="left"/>
              <w:rPr>
                <w:sz w:val="22"/>
                <w:szCs w:val="22"/>
              </w:rPr>
            </w:pPr>
            <w:r w:rsidRPr="00C80306">
              <w:rPr>
                <w:sz w:val="22"/>
                <w:szCs w:val="22"/>
              </w:rPr>
              <w:t>29,101</w:t>
            </w:r>
          </w:p>
        </w:tc>
        <w:tc>
          <w:tcPr>
            <w:tcW w:w="703" w:type="pct"/>
            <w:tcBorders>
              <w:top w:val="nil"/>
              <w:left w:val="nil"/>
              <w:bottom w:val="single" w:sz="4" w:space="0" w:color="auto"/>
              <w:right w:val="nil"/>
            </w:tcBorders>
          </w:tcPr>
          <w:p w14:paraId="27A28988" w14:textId="77777777" w:rsidR="00804782" w:rsidRPr="00C80306" w:rsidRDefault="00804782" w:rsidP="00F16910">
            <w:pPr>
              <w:spacing w:before="0" w:after="0" w:line="240" w:lineRule="auto"/>
              <w:ind w:left="-27"/>
              <w:jc w:val="left"/>
              <w:rPr>
                <w:sz w:val="22"/>
                <w:szCs w:val="22"/>
              </w:rPr>
            </w:pPr>
            <w:r w:rsidRPr="00C80306">
              <w:rPr>
                <w:sz w:val="22"/>
                <w:szCs w:val="22"/>
              </w:rPr>
              <w:t>29,063</w:t>
            </w:r>
          </w:p>
        </w:tc>
        <w:tc>
          <w:tcPr>
            <w:tcW w:w="703" w:type="pct"/>
            <w:tcBorders>
              <w:top w:val="nil"/>
              <w:left w:val="nil"/>
              <w:bottom w:val="single" w:sz="4" w:space="0" w:color="auto"/>
              <w:right w:val="nil"/>
            </w:tcBorders>
          </w:tcPr>
          <w:p w14:paraId="2182DD42" w14:textId="77777777" w:rsidR="00804782" w:rsidRPr="00C80306" w:rsidRDefault="00804782" w:rsidP="00F16910">
            <w:pPr>
              <w:spacing w:before="0" w:after="0" w:line="240" w:lineRule="auto"/>
              <w:ind w:left="-27"/>
              <w:jc w:val="left"/>
              <w:rPr>
                <w:sz w:val="22"/>
                <w:szCs w:val="22"/>
              </w:rPr>
            </w:pPr>
            <w:r w:rsidRPr="00C80306">
              <w:rPr>
                <w:sz w:val="22"/>
                <w:szCs w:val="22"/>
              </w:rPr>
              <w:t>31,732</w:t>
            </w:r>
          </w:p>
        </w:tc>
        <w:tc>
          <w:tcPr>
            <w:tcW w:w="702" w:type="pct"/>
            <w:tcBorders>
              <w:top w:val="nil"/>
              <w:left w:val="nil"/>
              <w:bottom w:val="single" w:sz="4" w:space="0" w:color="auto"/>
              <w:right w:val="nil"/>
            </w:tcBorders>
          </w:tcPr>
          <w:p w14:paraId="346EDEF4" w14:textId="77777777" w:rsidR="00804782" w:rsidRPr="00C80306" w:rsidRDefault="00804782" w:rsidP="00F16910">
            <w:pPr>
              <w:spacing w:before="0" w:after="0" w:line="240" w:lineRule="auto"/>
              <w:ind w:left="-27"/>
              <w:jc w:val="left"/>
              <w:rPr>
                <w:sz w:val="22"/>
                <w:szCs w:val="22"/>
              </w:rPr>
            </w:pPr>
            <w:r w:rsidRPr="00C80306">
              <w:rPr>
                <w:sz w:val="22"/>
                <w:szCs w:val="22"/>
              </w:rPr>
              <w:t>33,878</w:t>
            </w:r>
          </w:p>
        </w:tc>
      </w:tr>
    </w:tbl>
    <w:p w14:paraId="5AA3DF2B" w14:textId="4DE24BE7" w:rsidR="006D1665" w:rsidRPr="00C80306" w:rsidRDefault="006D1665" w:rsidP="006D1665">
      <w:r>
        <w:fldChar w:fldCharType="begin"/>
      </w:r>
      <w:r>
        <w:instrText xml:space="preserve"> REF _Ref197369914 \h </w:instrText>
      </w:r>
      <w:r>
        <w:fldChar w:fldCharType="separate"/>
      </w:r>
      <w:r>
        <w:t xml:space="preserve">Table A. </w:t>
      </w:r>
      <w:r>
        <w:rPr>
          <w:noProof/>
        </w:rPr>
        <w:t>2</w:t>
      </w:r>
      <w:r>
        <w:fldChar w:fldCharType="end"/>
      </w:r>
      <w:r>
        <w:t xml:space="preserve"> </w:t>
      </w:r>
      <w:r w:rsidRPr="00C80306">
        <w:t xml:space="preserve">presents </w:t>
      </w:r>
      <w:r>
        <w:t>the overall characteristics</w:t>
      </w:r>
      <w:r w:rsidRPr="00C80306">
        <w:t xml:space="preserve"> for each of the 9 </w:t>
      </w:r>
      <w:r>
        <w:t>sub-c</w:t>
      </w:r>
      <w:r w:rsidRPr="00C80306">
        <w:t>ategories assessed.</w:t>
      </w:r>
    </w:p>
    <w:p w14:paraId="7B3D4EEA" w14:textId="0823BE62" w:rsidR="006D1665" w:rsidRDefault="006D1665" w:rsidP="006D1665">
      <w:pPr>
        <w:pStyle w:val="Legenda"/>
      </w:pPr>
      <w:bookmarkStart w:id="1" w:name="_Ref197369914"/>
      <w:r>
        <w:t xml:space="preserve">Table A. </w:t>
      </w:r>
      <w:r>
        <w:fldChar w:fldCharType="begin"/>
      </w:r>
      <w:r>
        <w:instrText xml:space="preserve"> SEQ Table_A. \* ARABIC </w:instrText>
      </w:r>
      <w:r>
        <w:fldChar w:fldCharType="separate"/>
      </w:r>
      <w:r>
        <w:rPr>
          <w:noProof/>
        </w:rPr>
        <w:t>2</w:t>
      </w:r>
      <w:r>
        <w:fldChar w:fldCharType="end"/>
      </w:r>
      <w:bookmarkEnd w:id="1"/>
      <w:r>
        <w:t xml:space="preserve">. </w:t>
      </w:r>
      <w:r w:rsidRPr="00C80306">
        <w:t>Activities data characteristics.</w:t>
      </w:r>
    </w:p>
    <w:tbl>
      <w:tblPr>
        <w:tblW w:w="9487" w:type="dxa"/>
        <w:tblCellSpacing w:w="15" w:type="dxa"/>
        <w:tblCellMar>
          <w:top w:w="15" w:type="dxa"/>
          <w:left w:w="15" w:type="dxa"/>
          <w:bottom w:w="15" w:type="dxa"/>
          <w:right w:w="15" w:type="dxa"/>
        </w:tblCellMar>
        <w:tblLook w:val="04A0" w:firstRow="1" w:lastRow="0" w:firstColumn="1" w:lastColumn="0" w:noHBand="0" w:noVBand="1"/>
      </w:tblPr>
      <w:tblGrid>
        <w:gridCol w:w="2205"/>
        <w:gridCol w:w="1112"/>
        <w:gridCol w:w="3062"/>
        <w:gridCol w:w="3108"/>
      </w:tblGrid>
      <w:tr w:rsidR="006D1665" w:rsidRPr="00C80306" w14:paraId="6BE9BFA9" w14:textId="77777777" w:rsidTr="00F16910">
        <w:trPr>
          <w:tblHeader/>
          <w:tblCellSpacing w:w="15" w:type="dxa"/>
        </w:trPr>
        <w:tc>
          <w:tcPr>
            <w:tcW w:w="2160" w:type="dxa"/>
            <w:tcBorders>
              <w:top w:val="single" w:sz="4" w:space="0" w:color="auto"/>
              <w:bottom w:val="single" w:sz="4" w:space="0" w:color="auto"/>
            </w:tcBorders>
            <w:hideMark/>
          </w:tcPr>
          <w:p w14:paraId="58083A16" w14:textId="77777777" w:rsidR="006D1665" w:rsidRPr="00C80306" w:rsidRDefault="006D1665" w:rsidP="00F16910">
            <w:pPr>
              <w:spacing w:before="0" w:after="0" w:line="240" w:lineRule="auto"/>
              <w:rPr>
                <w:b/>
                <w:bCs/>
                <w:sz w:val="22"/>
                <w:szCs w:val="22"/>
                <w:lang w:eastAsia="pt-BR"/>
              </w:rPr>
            </w:pPr>
            <w:r>
              <w:rPr>
                <w:b/>
                <w:bCs/>
                <w:sz w:val="22"/>
                <w:szCs w:val="22"/>
                <w:lang w:eastAsia="pt-BR"/>
              </w:rPr>
              <w:t>Sub-c</w:t>
            </w:r>
            <w:r w:rsidRPr="00C80306">
              <w:rPr>
                <w:b/>
                <w:bCs/>
                <w:sz w:val="22"/>
                <w:szCs w:val="22"/>
                <w:lang w:eastAsia="pt-BR"/>
              </w:rPr>
              <w:t>ategory</w:t>
            </w:r>
          </w:p>
        </w:tc>
        <w:tc>
          <w:tcPr>
            <w:tcW w:w="1082" w:type="dxa"/>
            <w:tcBorders>
              <w:top w:val="single" w:sz="4" w:space="0" w:color="auto"/>
              <w:bottom w:val="single" w:sz="4" w:space="0" w:color="auto"/>
            </w:tcBorders>
          </w:tcPr>
          <w:p w14:paraId="4EA94578" w14:textId="77777777" w:rsidR="006D1665" w:rsidRPr="00C80306" w:rsidRDefault="006D1665" w:rsidP="00F16910">
            <w:pPr>
              <w:spacing w:before="0" w:after="0" w:line="240" w:lineRule="auto"/>
              <w:rPr>
                <w:b/>
                <w:bCs/>
                <w:sz w:val="22"/>
                <w:szCs w:val="22"/>
                <w:lang w:eastAsia="pt-BR"/>
              </w:rPr>
            </w:pPr>
            <w:r w:rsidRPr="00C80306">
              <w:rPr>
                <w:b/>
                <w:bCs/>
                <w:sz w:val="22"/>
                <w:szCs w:val="22"/>
                <w:lang w:eastAsia="pt-BR"/>
              </w:rPr>
              <w:t>Approach</w:t>
            </w:r>
          </w:p>
        </w:tc>
        <w:tc>
          <w:tcPr>
            <w:tcW w:w="3032" w:type="dxa"/>
            <w:tcBorders>
              <w:top w:val="single" w:sz="4" w:space="0" w:color="auto"/>
              <w:bottom w:val="single" w:sz="4" w:space="0" w:color="auto"/>
            </w:tcBorders>
            <w:hideMark/>
          </w:tcPr>
          <w:p w14:paraId="4EDAE083" w14:textId="77777777" w:rsidR="006D1665" w:rsidRPr="00C80306" w:rsidRDefault="006D1665" w:rsidP="00F16910">
            <w:pPr>
              <w:spacing w:before="0" w:after="0" w:line="240" w:lineRule="auto"/>
              <w:rPr>
                <w:b/>
                <w:bCs/>
                <w:sz w:val="22"/>
                <w:szCs w:val="22"/>
                <w:lang w:eastAsia="pt-BR"/>
              </w:rPr>
            </w:pPr>
            <w:r w:rsidRPr="00C80306">
              <w:rPr>
                <w:b/>
                <w:bCs/>
                <w:sz w:val="22"/>
                <w:szCs w:val="22"/>
                <w:lang w:eastAsia="pt-BR"/>
              </w:rPr>
              <w:t>Characteristics</w:t>
            </w:r>
          </w:p>
        </w:tc>
        <w:tc>
          <w:tcPr>
            <w:tcW w:w="3063" w:type="dxa"/>
            <w:tcBorders>
              <w:top w:val="single" w:sz="4" w:space="0" w:color="auto"/>
              <w:bottom w:val="single" w:sz="4" w:space="0" w:color="auto"/>
            </w:tcBorders>
            <w:hideMark/>
          </w:tcPr>
          <w:p w14:paraId="3DE3EC37" w14:textId="77777777" w:rsidR="006D1665" w:rsidRPr="00C80306" w:rsidRDefault="006D1665" w:rsidP="00F16910">
            <w:pPr>
              <w:spacing w:before="0" w:after="0" w:line="240" w:lineRule="auto"/>
              <w:rPr>
                <w:b/>
                <w:bCs/>
                <w:sz w:val="22"/>
                <w:szCs w:val="22"/>
                <w:lang w:eastAsia="pt-BR"/>
              </w:rPr>
            </w:pPr>
            <w:r w:rsidRPr="00C80306">
              <w:rPr>
                <w:b/>
                <w:bCs/>
                <w:sz w:val="22"/>
                <w:szCs w:val="22"/>
                <w:lang w:eastAsia="pt-BR"/>
              </w:rPr>
              <w:t>Key considerations</w:t>
            </w:r>
          </w:p>
        </w:tc>
      </w:tr>
      <w:tr w:rsidR="006D1665" w:rsidRPr="00C80306" w14:paraId="38B1F4E0" w14:textId="77777777" w:rsidTr="00F16910">
        <w:trPr>
          <w:tblCellSpacing w:w="15" w:type="dxa"/>
        </w:trPr>
        <w:tc>
          <w:tcPr>
            <w:tcW w:w="2160" w:type="dxa"/>
            <w:hideMark/>
          </w:tcPr>
          <w:p w14:paraId="016AB3C1" w14:textId="77777777" w:rsidR="006D1665" w:rsidRPr="00C80306" w:rsidRDefault="006D1665" w:rsidP="00F16910">
            <w:pPr>
              <w:spacing w:before="0" w:after="0" w:line="240" w:lineRule="auto"/>
              <w:rPr>
                <w:sz w:val="22"/>
                <w:szCs w:val="22"/>
                <w:lang w:eastAsia="pt-BR"/>
              </w:rPr>
            </w:pPr>
            <w:r w:rsidRPr="00C80306">
              <w:rPr>
                <w:sz w:val="22"/>
                <w:szCs w:val="22"/>
                <w:lang w:eastAsia="pt-BR"/>
              </w:rPr>
              <w:t>Purchased Electricity</w:t>
            </w:r>
          </w:p>
        </w:tc>
        <w:tc>
          <w:tcPr>
            <w:tcW w:w="1082" w:type="dxa"/>
          </w:tcPr>
          <w:p w14:paraId="757EA23E" w14:textId="77777777" w:rsidR="006D1665" w:rsidRPr="00C80306" w:rsidRDefault="006D1665" w:rsidP="00F16910">
            <w:pPr>
              <w:spacing w:before="0" w:after="0" w:line="240" w:lineRule="auto"/>
              <w:rPr>
                <w:sz w:val="22"/>
                <w:szCs w:val="22"/>
                <w:lang w:eastAsia="pt-BR"/>
              </w:rPr>
            </w:pPr>
            <w:r w:rsidRPr="00C80306">
              <w:rPr>
                <w:sz w:val="22"/>
                <w:szCs w:val="22"/>
                <w:lang w:eastAsia="pt-BR"/>
              </w:rPr>
              <w:t>PB</w:t>
            </w:r>
          </w:p>
        </w:tc>
        <w:tc>
          <w:tcPr>
            <w:tcW w:w="3032" w:type="dxa"/>
            <w:hideMark/>
          </w:tcPr>
          <w:p w14:paraId="16230808" w14:textId="77777777" w:rsidR="006D1665" w:rsidRPr="00C80306" w:rsidRDefault="006D1665" w:rsidP="00F16910">
            <w:pPr>
              <w:spacing w:before="0" w:after="0" w:line="240" w:lineRule="auto"/>
              <w:rPr>
                <w:sz w:val="22"/>
                <w:szCs w:val="22"/>
                <w:lang w:eastAsia="pt-BR"/>
              </w:rPr>
            </w:pPr>
            <w:r w:rsidRPr="00C80306">
              <w:rPr>
                <w:sz w:val="22"/>
                <w:szCs w:val="22"/>
                <w:lang w:eastAsia="pt-BR"/>
              </w:rPr>
              <w:t xml:space="preserve">Grid consumption. </w:t>
            </w:r>
          </w:p>
        </w:tc>
        <w:tc>
          <w:tcPr>
            <w:tcW w:w="3063" w:type="dxa"/>
            <w:hideMark/>
          </w:tcPr>
          <w:p w14:paraId="58F7E250" w14:textId="77777777" w:rsidR="006D1665" w:rsidRPr="00C80306" w:rsidRDefault="006D1665" w:rsidP="00F16910">
            <w:pPr>
              <w:spacing w:before="0" w:after="0" w:line="240" w:lineRule="auto"/>
              <w:rPr>
                <w:sz w:val="22"/>
                <w:szCs w:val="22"/>
                <w:lang w:eastAsia="pt-BR"/>
              </w:rPr>
            </w:pPr>
            <w:r w:rsidRPr="00C80306">
              <w:rPr>
                <w:sz w:val="22"/>
                <w:szCs w:val="22"/>
              </w:rPr>
              <w:t>Mixed national grid.</w:t>
            </w:r>
          </w:p>
        </w:tc>
      </w:tr>
      <w:tr w:rsidR="006D1665" w:rsidRPr="00C80306" w14:paraId="682F78E6" w14:textId="77777777" w:rsidTr="00F16910">
        <w:trPr>
          <w:tblCellSpacing w:w="15" w:type="dxa"/>
        </w:trPr>
        <w:tc>
          <w:tcPr>
            <w:tcW w:w="2160" w:type="dxa"/>
            <w:hideMark/>
          </w:tcPr>
          <w:p w14:paraId="1E0BF8BD" w14:textId="77777777" w:rsidR="006D1665" w:rsidRPr="00C80306" w:rsidRDefault="006D1665" w:rsidP="00F16910">
            <w:pPr>
              <w:spacing w:before="0" w:after="0" w:line="240" w:lineRule="auto"/>
              <w:rPr>
                <w:sz w:val="22"/>
                <w:szCs w:val="22"/>
                <w:lang w:eastAsia="pt-BR"/>
              </w:rPr>
            </w:pPr>
            <w:r w:rsidRPr="00C80306">
              <w:rPr>
                <w:sz w:val="22"/>
                <w:szCs w:val="22"/>
                <w:lang w:eastAsia="pt-BR"/>
              </w:rPr>
              <w:t>Commuting</w:t>
            </w:r>
          </w:p>
        </w:tc>
        <w:tc>
          <w:tcPr>
            <w:tcW w:w="1082" w:type="dxa"/>
          </w:tcPr>
          <w:p w14:paraId="4C522973" w14:textId="77777777" w:rsidR="006D1665" w:rsidRPr="00C80306" w:rsidRDefault="006D1665" w:rsidP="00F16910">
            <w:pPr>
              <w:spacing w:before="0" w:after="0" w:line="240" w:lineRule="auto"/>
              <w:rPr>
                <w:sz w:val="22"/>
                <w:szCs w:val="22"/>
                <w:lang w:eastAsia="pt-BR"/>
              </w:rPr>
            </w:pPr>
            <w:r w:rsidRPr="00C80306">
              <w:rPr>
                <w:sz w:val="22"/>
                <w:szCs w:val="22"/>
                <w:lang w:eastAsia="pt-BR"/>
              </w:rPr>
              <w:t>PB</w:t>
            </w:r>
          </w:p>
        </w:tc>
        <w:tc>
          <w:tcPr>
            <w:tcW w:w="3032" w:type="dxa"/>
            <w:hideMark/>
          </w:tcPr>
          <w:p w14:paraId="070D02DD" w14:textId="77777777" w:rsidR="006D1665" w:rsidRPr="00C80306" w:rsidRDefault="006D1665" w:rsidP="00F16910">
            <w:pPr>
              <w:spacing w:before="0" w:after="0" w:line="240" w:lineRule="auto"/>
              <w:rPr>
                <w:sz w:val="22"/>
                <w:szCs w:val="22"/>
                <w:lang w:eastAsia="pt-BR"/>
              </w:rPr>
            </w:pPr>
            <w:r w:rsidRPr="00C80306">
              <w:rPr>
                <w:sz w:val="22"/>
                <w:szCs w:val="22"/>
                <w:lang w:eastAsia="pt-BR"/>
              </w:rPr>
              <w:t>Gasoline cars, electric cars, scooters, and buses.</w:t>
            </w:r>
          </w:p>
        </w:tc>
        <w:tc>
          <w:tcPr>
            <w:tcW w:w="3063" w:type="dxa"/>
            <w:hideMark/>
          </w:tcPr>
          <w:p w14:paraId="193382D9" w14:textId="77777777" w:rsidR="006D1665" w:rsidRPr="00C80306" w:rsidRDefault="006D1665" w:rsidP="0062759F">
            <w:pPr>
              <w:spacing w:before="0" w:after="0" w:line="240" w:lineRule="auto"/>
              <w:jc w:val="left"/>
              <w:rPr>
                <w:sz w:val="22"/>
                <w:szCs w:val="22"/>
                <w:lang w:eastAsia="pt-BR"/>
              </w:rPr>
            </w:pPr>
            <w:r w:rsidRPr="00C80306">
              <w:rPr>
                <w:sz w:val="22"/>
                <w:szCs w:val="22"/>
                <w:lang w:eastAsia="pt-BR"/>
              </w:rPr>
              <w:t>Survey-based travel patterns, standardised distances with students and staff differentiation.</w:t>
            </w:r>
          </w:p>
        </w:tc>
      </w:tr>
      <w:tr w:rsidR="006D1665" w:rsidRPr="00C80306" w14:paraId="4F3BB327" w14:textId="77777777" w:rsidTr="00F16910">
        <w:trPr>
          <w:tblCellSpacing w:w="15" w:type="dxa"/>
        </w:trPr>
        <w:tc>
          <w:tcPr>
            <w:tcW w:w="2160" w:type="dxa"/>
            <w:hideMark/>
          </w:tcPr>
          <w:p w14:paraId="003E06FF" w14:textId="77777777" w:rsidR="006D1665" w:rsidRPr="00C80306" w:rsidRDefault="006D1665" w:rsidP="00F16910">
            <w:pPr>
              <w:spacing w:before="0" w:after="0" w:line="240" w:lineRule="auto"/>
              <w:rPr>
                <w:sz w:val="22"/>
                <w:szCs w:val="22"/>
                <w:lang w:eastAsia="pt-BR"/>
              </w:rPr>
            </w:pPr>
            <w:r w:rsidRPr="00C80306">
              <w:rPr>
                <w:sz w:val="22"/>
                <w:szCs w:val="22"/>
                <w:lang w:eastAsia="pt-BR"/>
              </w:rPr>
              <w:t>Fuel &amp; Energy</w:t>
            </w:r>
          </w:p>
        </w:tc>
        <w:tc>
          <w:tcPr>
            <w:tcW w:w="1082" w:type="dxa"/>
          </w:tcPr>
          <w:p w14:paraId="669F0647" w14:textId="77777777" w:rsidR="006D1665" w:rsidRPr="00C80306" w:rsidRDefault="006D1665" w:rsidP="00F16910">
            <w:pPr>
              <w:spacing w:before="0" w:after="0" w:line="240" w:lineRule="auto"/>
              <w:rPr>
                <w:sz w:val="22"/>
                <w:szCs w:val="22"/>
                <w:lang w:eastAsia="pt-BR"/>
              </w:rPr>
            </w:pPr>
            <w:r w:rsidRPr="00C80306">
              <w:rPr>
                <w:sz w:val="22"/>
                <w:szCs w:val="22"/>
                <w:lang w:eastAsia="pt-BR"/>
              </w:rPr>
              <w:t>PB</w:t>
            </w:r>
          </w:p>
        </w:tc>
        <w:tc>
          <w:tcPr>
            <w:tcW w:w="3032" w:type="dxa"/>
            <w:hideMark/>
          </w:tcPr>
          <w:p w14:paraId="7DC0C0FC" w14:textId="16B99804" w:rsidR="006D1665" w:rsidRPr="00C80306" w:rsidRDefault="006D1665" w:rsidP="00F16910">
            <w:pPr>
              <w:spacing w:before="0" w:after="0" w:line="240" w:lineRule="auto"/>
              <w:rPr>
                <w:sz w:val="22"/>
                <w:szCs w:val="22"/>
                <w:lang w:eastAsia="pt-BR"/>
              </w:rPr>
            </w:pPr>
            <w:r w:rsidRPr="00C80306">
              <w:rPr>
                <w:sz w:val="22"/>
                <w:szCs w:val="22"/>
                <w:lang w:eastAsia="pt-BR"/>
              </w:rPr>
              <w:t>Natural gas, gasoline</w:t>
            </w:r>
            <w:r w:rsidR="00BE695D">
              <w:rPr>
                <w:sz w:val="22"/>
                <w:szCs w:val="22"/>
                <w:lang w:eastAsia="pt-BR"/>
              </w:rPr>
              <w:t>,</w:t>
            </w:r>
            <w:r w:rsidRPr="00C80306">
              <w:rPr>
                <w:sz w:val="22"/>
                <w:szCs w:val="22"/>
                <w:lang w:eastAsia="pt-BR"/>
              </w:rPr>
              <w:t xml:space="preserve"> and diesel consumption.</w:t>
            </w:r>
          </w:p>
        </w:tc>
        <w:tc>
          <w:tcPr>
            <w:tcW w:w="3063" w:type="dxa"/>
            <w:hideMark/>
          </w:tcPr>
          <w:p w14:paraId="66B8810D" w14:textId="77777777" w:rsidR="006D1665" w:rsidRPr="00C80306" w:rsidRDefault="006D1665" w:rsidP="0062759F">
            <w:pPr>
              <w:spacing w:before="0" w:after="0" w:line="240" w:lineRule="auto"/>
              <w:jc w:val="left"/>
              <w:rPr>
                <w:sz w:val="22"/>
                <w:szCs w:val="22"/>
                <w:lang w:eastAsia="pt-BR"/>
              </w:rPr>
            </w:pPr>
            <w:r w:rsidRPr="00C80306">
              <w:rPr>
                <w:sz w:val="22"/>
                <w:szCs w:val="22"/>
                <w:lang w:eastAsia="pt-BR"/>
              </w:rPr>
              <w:t xml:space="preserve">Production and transmission stages considered. </w:t>
            </w:r>
          </w:p>
        </w:tc>
      </w:tr>
      <w:tr w:rsidR="006D1665" w:rsidRPr="00C80306" w14:paraId="353C07B0" w14:textId="77777777" w:rsidTr="00F16910">
        <w:trPr>
          <w:tblCellSpacing w:w="15" w:type="dxa"/>
        </w:trPr>
        <w:tc>
          <w:tcPr>
            <w:tcW w:w="2160" w:type="dxa"/>
            <w:hideMark/>
          </w:tcPr>
          <w:p w14:paraId="4054BA6E" w14:textId="77777777" w:rsidR="006D1665" w:rsidRPr="00C80306" w:rsidRDefault="006D1665" w:rsidP="00F16910">
            <w:pPr>
              <w:spacing w:before="0" w:after="0" w:line="240" w:lineRule="auto"/>
              <w:rPr>
                <w:sz w:val="22"/>
                <w:szCs w:val="22"/>
                <w:lang w:eastAsia="pt-BR"/>
              </w:rPr>
            </w:pPr>
            <w:r w:rsidRPr="00C80306">
              <w:rPr>
                <w:sz w:val="22"/>
                <w:szCs w:val="22"/>
                <w:lang w:eastAsia="pt-BR"/>
              </w:rPr>
              <w:t>Purchased Goods</w:t>
            </w:r>
          </w:p>
        </w:tc>
        <w:tc>
          <w:tcPr>
            <w:tcW w:w="1082" w:type="dxa"/>
          </w:tcPr>
          <w:p w14:paraId="0D80F0F2" w14:textId="77777777" w:rsidR="006D1665" w:rsidRPr="00C80306" w:rsidRDefault="006D1665" w:rsidP="00F16910">
            <w:pPr>
              <w:spacing w:before="0" w:after="0" w:line="240" w:lineRule="auto"/>
              <w:rPr>
                <w:sz w:val="22"/>
                <w:szCs w:val="22"/>
                <w:lang w:eastAsia="pt-BR"/>
              </w:rPr>
            </w:pPr>
            <w:r w:rsidRPr="00C80306">
              <w:rPr>
                <w:sz w:val="22"/>
                <w:szCs w:val="22"/>
                <w:lang w:eastAsia="pt-BR"/>
              </w:rPr>
              <w:t>PB</w:t>
            </w:r>
          </w:p>
        </w:tc>
        <w:tc>
          <w:tcPr>
            <w:tcW w:w="3032" w:type="dxa"/>
            <w:hideMark/>
          </w:tcPr>
          <w:p w14:paraId="26A8255E" w14:textId="77777777" w:rsidR="006D1665" w:rsidRPr="00C80306" w:rsidRDefault="006D1665" w:rsidP="00F16910">
            <w:pPr>
              <w:spacing w:before="0" w:after="0" w:line="240" w:lineRule="auto"/>
              <w:rPr>
                <w:sz w:val="22"/>
                <w:szCs w:val="22"/>
                <w:lang w:eastAsia="pt-BR"/>
              </w:rPr>
            </w:pPr>
            <w:r w:rsidRPr="00C80306">
              <w:rPr>
                <w:sz w:val="22"/>
                <w:szCs w:val="22"/>
                <w:lang w:eastAsia="pt-BR"/>
              </w:rPr>
              <w:t xml:space="preserve">Food (8 categories); </w:t>
            </w:r>
          </w:p>
          <w:p w14:paraId="1BAE5C7F" w14:textId="77777777" w:rsidR="006D1665" w:rsidRPr="00C80306" w:rsidRDefault="006D1665" w:rsidP="00F16910">
            <w:pPr>
              <w:spacing w:before="0" w:after="0" w:line="240" w:lineRule="auto"/>
              <w:rPr>
                <w:sz w:val="22"/>
                <w:szCs w:val="22"/>
                <w:lang w:eastAsia="pt-BR"/>
              </w:rPr>
            </w:pPr>
            <w:r w:rsidRPr="00C80306">
              <w:rPr>
                <w:sz w:val="22"/>
                <w:szCs w:val="22"/>
                <w:lang w:eastAsia="pt-BR"/>
              </w:rPr>
              <w:t xml:space="preserve">Water </w:t>
            </w:r>
            <w:proofErr w:type="gramStart"/>
            <w:r w:rsidRPr="00C80306">
              <w:rPr>
                <w:sz w:val="22"/>
                <w:szCs w:val="22"/>
                <w:lang w:eastAsia="pt-BR"/>
              </w:rPr>
              <w:t xml:space="preserve">consumption;   </w:t>
            </w:r>
            <w:proofErr w:type="gramEnd"/>
            <w:r w:rsidRPr="00C80306">
              <w:rPr>
                <w:sz w:val="22"/>
                <w:szCs w:val="22"/>
                <w:lang w:eastAsia="pt-BR"/>
              </w:rPr>
              <w:br/>
              <w:t xml:space="preserve">Photovoltaic panels; </w:t>
            </w:r>
          </w:p>
          <w:p w14:paraId="0B1F2358" w14:textId="77777777" w:rsidR="006D1665" w:rsidRPr="00C80306" w:rsidRDefault="006D1665" w:rsidP="00F16910">
            <w:pPr>
              <w:spacing w:before="0" w:after="0" w:line="240" w:lineRule="auto"/>
              <w:rPr>
                <w:sz w:val="22"/>
                <w:szCs w:val="22"/>
                <w:lang w:eastAsia="pt-BR"/>
              </w:rPr>
            </w:pPr>
            <w:r w:rsidRPr="00C80306">
              <w:rPr>
                <w:sz w:val="22"/>
                <w:szCs w:val="22"/>
                <w:lang w:eastAsia="pt-BR"/>
              </w:rPr>
              <w:t>Paper.</w:t>
            </w:r>
          </w:p>
        </w:tc>
        <w:tc>
          <w:tcPr>
            <w:tcW w:w="3063" w:type="dxa"/>
            <w:hideMark/>
          </w:tcPr>
          <w:p w14:paraId="449BAB14" w14:textId="77777777" w:rsidR="006D1665" w:rsidRPr="00C80306" w:rsidRDefault="006D1665" w:rsidP="00F16910">
            <w:pPr>
              <w:spacing w:before="0" w:after="0" w:line="240" w:lineRule="auto"/>
              <w:rPr>
                <w:sz w:val="22"/>
                <w:szCs w:val="22"/>
                <w:lang w:eastAsia="pt-BR"/>
              </w:rPr>
            </w:pPr>
            <w:r w:rsidRPr="00C80306">
              <w:rPr>
                <w:sz w:val="22"/>
                <w:szCs w:val="22"/>
                <w:lang w:eastAsia="pt-BR"/>
              </w:rPr>
              <w:t>From canteens;</w:t>
            </w:r>
          </w:p>
          <w:p w14:paraId="22FEFC61" w14:textId="1895A411" w:rsidR="006D1665" w:rsidRPr="00C80306" w:rsidRDefault="006D1665" w:rsidP="00F16910">
            <w:pPr>
              <w:spacing w:before="0" w:after="0" w:line="240" w:lineRule="auto"/>
              <w:rPr>
                <w:sz w:val="22"/>
                <w:szCs w:val="22"/>
                <w:lang w:eastAsia="pt-BR"/>
              </w:rPr>
            </w:pPr>
            <w:r w:rsidRPr="00C80306">
              <w:rPr>
                <w:sz w:val="22"/>
                <w:szCs w:val="22"/>
                <w:lang w:eastAsia="pt-BR"/>
              </w:rPr>
              <w:t xml:space="preserve">From </w:t>
            </w:r>
            <w:r w:rsidR="00BE695D">
              <w:rPr>
                <w:sz w:val="22"/>
                <w:szCs w:val="22"/>
                <w:lang w:eastAsia="pt-BR"/>
              </w:rPr>
              <w:t xml:space="preserve">a </w:t>
            </w:r>
            <w:r w:rsidRPr="00C80306">
              <w:rPr>
                <w:sz w:val="22"/>
                <w:szCs w:val="22"/>
                <w:lang w:eastAsia="pt-BR"/>
              </w:rPr>
              <w:t>local supplier;</w:t>
            </w:r>
          </w:p>
          <w:p w14:paraId="2B24CE1C" w14:textId="77777777" w:rsidR="006D1665" w:rsidRPr="00C80306" w:rsidRDefault="006D1665" w:rsidP="00F16910">
            <w:pPr>
              <w:spacing w:before="0" w:after="0" w:line="240" w:lineRule="auto"/>
              <w:rPr>
                <w:sz w:val="22"/>
                <w:szCs w:val="22"/>
                <w:lang w:eastAsia="pt-BR"/>
              </w:rPr>
            </w:pPr>
            <w:r w:rsidRPr="00C80306">
              <w:rPr>
                <w:sz w:val="22"/>
                <w:szCs w:val="22"/>
                <w:lang w:eastAsia="pt-BR"/>
              </w:rPr>
              <w:t>Measured by kWh produced;</w:t>
            </w:r>
          </w:p>
          <w:p w14:paraId="3E03DCD7" w14:textId="77777777" w:rsidR="006D1665" w:rsidRPr="00C80306" w:rsidRDefault="006D1665" w:rsidP="00F16910">
            <w:pPr>
              <w:spacing w:before="0" w:after="0" w:line="240" w:lineRule="auto"/>
              <w:rPr>
                <w:sz w:val="22"/>
                <w:szCs w:val="22"/>
                <w:lang w:eastAsia="pt-BR"/>
              </w:rPr>
            </w:pPr>
            <w:r w:rsidRPr="00C80306">
              <w:rPr>
                <w:sz w:val="22"/>
                <w:szCs w:val="22"/>
                <w:lang w:eastAsia="pt-BR"/>
              </w:rPr>
              <w:t>From consumed reams.</w:t>
            </w:r>
          </w:p>
        </w:tc>
      </w:tr>
      <w:tr w:rsidR="006D1665" w:rsidRPr="00C80306" w14:paraId="644708F5" w14:textId="77777777" w:rsidTr="00F16910">
        <w:trPr>
          <w:tblCellSpacing w:w="15" w:type="dxa"/>
        </w:trPr>
        <w:tc>
          <w:tcPr>
            <w:tcW w:w="2160" w:type="dxa"/>
            <w:hideMark/>
          </w:tcPr>
          <w:p w14:paraId="5AFFADC6" w14:textId="77777777" w:rsidR="006D1665" w:rsidRPr="00C80306" w:rsidRDefault="006D1665" w:rsidP="00F16910">
            <w:pPr>
              <w:spacing w:before="0" w:after="0" w:line="240" w:lineRule="auto"/>
              <w:rPr>
                <w:sz w:val="22"/>
                <w:szCs w:val="22"/>
                <w:lang w:eastAsia="pt-BR"/>
              </w:rPr>
            </w:pPr>
            <w:r w:rsidRPr="00C80306">
              <w:rPr>
                <w:sz w:val="22"/>
                <w:szCs w:val="22"/>
                <w:lang w:eastAsia="pt-BR"/>
              </w:rPr>
              <w:t>Capital Goods</w:t>
            </w:r>
          </w:p>
        </w:tc>
        <w:tc>
          <w:tcPr>
            <w:tcW w:w="1082" w:type="dxa"/>
          </w:tcPr>
          <w:p w14:paraId="1DBA5FAC" w14:textId="77777777" w:rsidR="006D1665" w:rsidRPr="00C80306" w:rsidRDefault="006D1665" w:rsidP="00F16910">
            <w:pPr>
              <w:spacing w:before="0" w:after="0" w:line="240" w:lineRule="auto"/>
              <w:rPr>
                <w:sz w:val="22"/>
                <w:szCs w:val="22"/>
                <w:lang w:eastAsia="pt-BR"/>
              </w:rPr>
            </w:pPr>
            <w:r w:rsidRPr="00C80306">
              <w:rPr>
                <w:sz w:val="22"/>
                <w:szCs w:val="22"/>
                <w:lang w:eastAsia="pt-BR"/>
              </w:rPr>
              <w:t>E</w:t>
            </w:r>
            <w:r>
              <w:rPr>
                <w:sz w:val="22"/>
                <w:szCs w:val="22"/>
                <w:lang w:eastAsia="pt-BR"/>
              </w:rPr>
              <w:t>EIO</w:t>
            </w:r>
          </w:p>
        </w:tc>
        <w:tc>
          <w:tcPr>
            <w:tcW w:w="3032" w:type="dxa"/>
            <w:hideMark/>
          </w:tcPr>
          <w:p w14:paraId="11F4FBB1" w14:textId="77777777" w:rsidR="006D1665" w:rsidRPr="00C80306" w:rsidRDefault="006D1665" w:rsidP="00F16910">
            <w:pPr>
              <w:spacing w:before="0" w:after="0" w:line="240" w:lineRule="auto"/>
              <w:rPr>
                <w:sz w:val="22"/>
                <w:szCs w:val="22"/>
                <w:lang w:eastAsia="pt-BR"/>
              </w:rPr>
            </w:pPr>
            <w:r w:rsidRPr="00C80306">
              <w:rPr>
                <w:sz w:val="22"/>
                <w:szCs w:val="22"/>
                <w:lang w:eastAsia="pt-BR"/>
              </w:rPr>
              <w:t xml:space="preserve">Construction; </w:t>
            </w:r>
          </w:p>
          <w:p w14:paraId="7E685D3C" w14:textId="77777777" w:rsidR="006D1665" w:rsidRPr="00C80306" w:rsidRDefault="006D1665" w:rsidP="00F16910">
            <w:pPr>
              <w:spacing w:before="0" w:after="0" w:line="240" w:lineRule="auto"/>
              <w:rPr>
                <w:sz w:val="22"/>
                <w:szCs w:val="22"/>
                <w:lang w:eastAsia="pt-BR"/>
              </w:rPr>
            </w:pPr>
            <w:r w:rsidRPr="00C80306">
              <w:rPr>
                <w:sz w:val="22"/>
                <w:szCs w:val="22"/>
                <w:lang w:eastAsia="pt-BR"/>
              </w:rPr>
              <w:t>Retail trade.</w:t>
            </w:r>
          </w:p>
        </w:tc>
        <w:tc>
          <w:tcPr>
            <w:tcW w:w="3063" w:type="dxa"/>
            <w:hideMark/>
          </w:tcPr>
          <w:p w14:paraId="04CDBFE3" w14:textId="77777777" w:rsidR="006D1665" w:rsidRPr="00C80306" w:rsidRDefault="006D1665" w:rsidP="0062759F">
            <w:pPr>
              <w:spacing w:before="0" w:after="0" w:line="240" w:lineRule="auto"/>
              <w:jc w:val="left"/>
              <w:rPr>
                <w:sz w:val="22"/>
                <w:szCs w:val="22"/>
                <w:lang w:eastAsia="pt-BR"/>
              </w:rPr>
            </w:pPr>
            <w:r w:rsidRPr="00C80306">
              <w:rPr>
                <w:sz w:val="22"/>
                <w:szCs w:val="22"/>
                <w:lang w:eastAsia="pt-BR"/>
              </w:rPr>
              <w:t>Construction values were subtracted from the retail.</w:t>
            </w:r>
          </w:p>
        </w:tc>
      </w:tr>
      <w:tr w:rsidR="006D1665" w:rsidRPr="00C80306" w14:paraId="0BE82893" w14:textId="77777777" w:rsidTr="00F16910">
        <w:trPr>
          <w:tblCellSpacing w:w="15" w:type="dxa"/>
        </w:trPr>
        <w:tc>
          <w:tcPr>
            <w:tcW w:w="2160" w:type="dxa"/>
            <w:hideMark/>
          </w:tcPr>
          <w:p w14:paraId="142F8044" w14:textId="77777777" w:rsidR="006D1665" w:rsidRPr="00C80306" w:rsidRDefault="006D1665" w:rsidP="00F16910">
            <w:pPr>
              <w:spacing w:before="0" w:after="0" w:line="240" w:lineRule="auto"/>
              <w:rPr>
                <w:sz w:val="22"/>
                <w:szCs w:val="22"/>
                <w:lang w:eastAsia="pt-BR"/>
              </w:rPr>
            </w:pPr>
            <w:r w:rsidRPr="00C80306">
              <w:rPr>
                <w:sz w:val="22"/>
                <w:szCs w:val="22"/>
                <w:lang w:eastAsia="pt-BR"/>
              </w:rPr>
              <w:t>Stationary Combustion</w:t>
            </w:r>
          </w:p>
        </w:tc>
        <w:tc>
          <w:tcPr>
            <w:tcW w:w="1082" w:type="dxa"/>
          </w:tcPr>
          <w:p w14:paraId="7D585B55" w14:textId="77777777" w:rsidR="006D1665" w:rsidRPr="00C80306" w:rsidRDefault="006D1665" w:rsidP="00F16910">
            <w:pPr>
              <w:spacing w:before="0" w:after="0" w:line="240" w:lineRule="auto"/>
              <w:rPr>
                <w:sz w:val="22"/>
                <w:szCs w:val="22"/>
                <w:lang w:eastAsia="pt-BR"/>
              </w:rPr>
            </w:pPr>
            <w:r w:rsidRPr="00C80306">
              <w:rPr>
                <w:sz w:val="22"/>
                <w:szCs w:val="22"/>
                <w:lang w:eastAsia="pt-BR"/>
              </w:rPr>
              <w:t>PB</w:t>
            </w:r>
          </w:p>
        </w:tc>
        <w:tc>
          <w:tcPr>
            <w:tcW w:w="3032" w:type="dxa"/>
            <w:hideMark/>
          </w:tcPr>
          <w:p w14:paraId="41B4D9A5" w14:textId="77777777" w:rsidR="006D1665" w:rsidRPr="00C80306" w:rsidRDefault="006D1665" w:rsidP="00F16910">
            <w:pPr>
              <w:spacing w:before="0" w:after="0" w:line="240" w:lineRule="auto"/>
              <w:rPr>
                <w:sz w:val="22"/>
                <w:szCs w:val="22"/>
                <w:lang w:eastAsia="pt-BR"/>
              </w:rPr>
            </w:pPr>
            <w:r w:rsidRPr="00C80306">
              <w:rPr>
                <w:sz w:val="22"/>
                <w:szCs w:val="22"/>
                <w:lang w:eastAsia="pt-BR"/>
              </w:rPr>
              <w:t>Natural gas consumption.</w:t>
            </w:r>
          </w:p>
        </w:tc>
        <w:tc>
          <w:tcPr>
            <w:tcW w:w="3063" w:type="dxa"/>
            <w:hideMark/>
          </w:tcPr>
          <w:p w14:paraId="520E5BE4" w14:textId="77777777" w:rsidR="006D1665" w:rsidRPr="00C80306" w:rsidRDefault="006D1665" w:rsidP="00F16910">
            <w:pPr>
              <w:spacing w:before="0" w:after="0" w:line="240" w:lineRule="auto"/>
              <w:rPr>
                <w:sz w:val="22"/>
                <w:szCs w:val="22"/>
                <w:lang w:eastAsia="pt-BR"/>
              </w:rPr>
            </w:pPr>
            <w:r w:rsidRPr="00C80306">
              <w:rPr>
                <w:sz w:val="22"/>
                <w:szCs w:val="22"/>
                <w:lang w:eastAsia="pt-BR"/>
              </w:rPr>
              <w:t>Measured by kWh consumed;</w:t>
            </w:r>
          </w:p>
        </w:tc>
      </w:tr>
      <w:tr w:rsidR="006D1665" w:rsidRPr="00C80306" w14:paraId="0254A937" w14:textId="77777777" w:rsidTr="00F16910">
        <w:trPr>
          <w:tblCellSpacing w:w="15" w:type="dxa"/>
        </w:trPr>
        <w:tc>
          <w:tcPr>
            <w:tcW w:w="2160" w:type="dxa"/>
            <w:hideMark/>
          </w:tcPr>
          <w:p w14:paraId="646954B6" w14:textId="77777777" w:rsidR="006D1665" w:rsidRPr="00C80306" w:rsidRDefault="006D1665" w:rsidP="00F16910">
            <w:pPr>
              <w:spacing w:before="0" w:after="0" w:line="240" w:lineRule="auto"/>
              <w:rPr>
                <w:sz w:val="22"/>
                <w:szCs w:val="22"/>
                <w:lang w:eastAsia="pt-BR"/>
              </w:rPr>
            </w:pPr>
            <w:r w:rsidRPr="00C80306">
              <w:rPr>
                <w:sz w:val="22"/>
                <w:szCs w:val="22"/>
                <w:lang w:eastAsia="pt-BR"/>
              </w:rPr>
              <w:t>Mobile Combustion</w:t>
            </w:r>
          </w:p>
        </w:tc>
        <w:tc>
          <w:tcPr>
            <w:tcW w:w="1082" w:type="dxa"/>
          </w:tcPr>
          <w:p w14:paraId="37E3A4A2" w14:textId="77777777" w:rsidR="006D1665" w:rsidRPr="00C80306" w:rsidRDefault="006D1665" w:rsidP="00F16910">
            <w:pPr>
              <w:spacing w:before="0" w:after="0" w:line="240" w:lineRule="auto"/>
              <w:rPr>
                <w:sz w:val="22"/>
                <w:szCs w:val="22"/>
                <w:lang w:eastAsia="pt-BR"/>
              </w:rPr>
            </w:pPr>
            <w:r w:rsidRPr="00C80306">
              <w:rPr>
                <w:sz w:val="22"/>
                <w:szCs w:val="22"/>
                <w:lang w:eastAsia="pt-BR"/>
              </w:rPr>
              <w:t>PB</w:t>
            </w:r>
          </w:p>
        </w:tc>
        <w:tc>
          <w:tcPr>
            <w:tcW w:w="3032" w:type="dxa"/>
            <w:hideMark/>
          </w:tcPr>
          <w:p w14:paraId="332F9E83" w14:textId="307D32F9" w:rsidR="006D1665" w:rsidRPr="00C80306" w:rsidRDefault="006D1665" w:rsidP="00F16910">
            <w:pPr>
              <w:spacing w:before="0" w:after="0" w:line="240" w:lineRule="auto"/>
              <w:rPr>
                <w:sz w:val="22"/>
                <w:szCs w:val="22"/>
                <w:lang w:eastAsia="pt-BR"/>
              </w:rPr>
            </w:pPr>
            <w:r w:rsidRPr="00C80306">
              <w:rPr>
                <w:sz w:val="22"/>
                <w:szCs w:val="22"/>
                <w:lang w:eastAsia="pt-BR"/>
              </w:rPr>
              <w:t>Gasoline, diesel</w:t>
            </w:r>
            <w:r w:rsidR="00BE695D">
              <w:rPr>
                <w:sz w:val="22"/>
                <w:szCs w:val="22"/>
                <w:lang w:eastAsia="pt-BR"/>
              </w:rPr>
              <w:t>,</w:t>
            </w:r>
            <w:r w:rsidRPr="00C80306">
              <w:rPr>
                <w:sz w:val="22"/>
                <w:szCs w:val="22"/>
                <w:lang w:eastAsia="pt-BR"/>
              </w:rPr>
              <w:t xml:space="preserve"> and GLP.</w:t>
            </w:r>
          </w:p>
        </w:tc>
        <w:tc>
          <w:tcPr>
            <w:tcW w:w="3063" w:type="dxa"/>
            <w:hideMark/>
          </w:tcPr>
          <w:p w14:paraId="44E0E241" w14:textId="77777777" w:rsidR="006D1665" w:rsidRPr="00C80306" w:rsidRDefault="006D1665" w:rsidP="00F16910">
            <w:pPr>
              <w:spacing w:before="0" w:after="0" w:line="240" w:lineRule="auto"/>
              <w:rPr>
                <w:sz w:val="22"/>
                <w:szCs w:val="22"/>
                <w:lang w:eastAsia="pt-BR"/>
              </w:rPr>
            </w:pPr>
            <w:r w:rsidRPr="00C80306">
              <w:rPr>
                <w:sz w:val="22"/>
                <w:szCs w:val="22"/>
                <w:lang w:eastAsia="pt-BR"/>
              </w:rPr>
              <w:t>Measured by litre consumed;</w:t>
            </w:r>
          </w:p>
        </w:tc>
      </w:tr>
      <w:tr w:rsidR="006D1665" w:rsidRPr="00C80306" w14:paraId="5DA6A8CD" w14:textId="77777777" w:rsidTr="00F16910">
        <w:trPr>
          <w:tblCellSpacing w:w="15" w:type="dxa"/>
        </w:trPr>
        <w:tc>
          <w:tcPr>
            <w:tcW w:w="2160" w:type="dxa"/>
            <w:hideMark/>
          </w:tcPr>
          <w:p w14:paraId="04EC4F0B" w14:textId="77777777" w:rsidR="006D1665" w:rsidRPr="00C80306" w:rsidRDefault="006D1665" w:rsidP="00F16910">
            <w:pPr>
              <w:spacing w:before="0" w:after="0" w:line="240" w:lineRule="auto"/>
              <w:rPr>
                <w:sz w:val="22"/>
                <w:szCs w:val="22"/>
                <w:lang w:eastAsia="pt-BR"/>
              </w:rPr>
            </w:pPr>
            <w:r w:rsidRPr="00C80306">
              <w:rPr>
                <w:sz w:val="22"/>
                <w:szCs w:val="22"/>
                <w:lang w:eastAsia="pt-BR"/>
              </w:rPr>
              <w:t>Waste</w:t>
            </w:r>
          </w:p>
        </w:tc>
        <w:tc>
          <w:tcPr>
            <w:tcW w:w="1082" w:type="dxa"/>
          </w:tcPr>
          <w:p w14:paraId="78A104FA" w14:textId="77777777" w:rsidR="006D1665" w:rsidRPr="00C80306" w:rsidRDefault="006D1665" w:rsidP="00F16910">
            <w:pPr>
              <w:spacing w:before="0" w:after="0" w:line="240" w:lineRule="auto"/>
              <w:rPr>
                <w:sz w:val="22"/>
                <w:szCs w:val="22"/>
                <w:lang w:eastAsia="pt-BR"/>
              </w:rPr>
            </w:pPr>
            <w:r w:rsidRPr="00C80306">
              <w:rPr>
                <w:sz w:val="22"/>
                <w:szCs w:val="22"/>
                <w:lang w:eastAsia="pt-BR"/>
              </w:rPr>
              <w:t>PB</w:t>
            </w:r>
          </w:p>
        </w:tc>
        <w:tc>
          <w:tcPr>
            <w:tcW w:w="3032" w:type="dxa"/>
            <w:hideMark/>
          </w:tcPr>
          <w:p w14:paraId="5448F38E" w14:textId="77777777" w:rsidR="006D1665" w:rsidRPr="00C80306" w:rsidRDefault="006D1665" w:rsidP="00F16910">
            <w:pPr>
              <w:spacing w:before="0" w:after="0" w:line="240" w:lineRule="auto"/>
              <w:rPr>
                <w:sz w:val="22"/>
                <w:szCs w:val="22"/>
                <w:lang w:eastAsia="pt-BR"/>
              </w:rPr>
            </w:pPr>
            <w:r w:rsidRPr="00C80306">
              <w:rPr>
                <w:sz w:val="22"/>
                <w:szCs w:val="22"/>
                <w:lang w:eastAsia="pt-BR"/>
              </w:rPr>
              <w:t xml:space="preserve">Electronic, municipal solid, paper, medical, </w:t>
            </w:r>
            <w:r>
              <w:rPr>
                <w:sz w:val="22"/>
                <w:szCs w:val="22"/>
                <w:lang w:eastAsia="pt-BR"/>
              </w:rPr>
              <w:t xml:space="preserve">and </w:t>
            </w:r>
            <w:r w:rsidRPr="00C80306">
              <w:rPr>
                <w:sz w:val="22"/>
                <w:szCs w:val="22"/>
                <w:lang w:eastAsia="pt-BR"/>
              </w:rPr>
              <w:t>wastewater.</w:t>
            </w:r>
          </w:p>
        </w:tc>
        <w:tc>
          <w:tcPr>
            <w:tcW w:w="3063" w:type="dxa"/>
            <w:hideMark/>
          </w:tcPr>
          <w:p w14:paraId="0DB46C2D" w14:textId="77777777" w:rsidR="006D1665" w:rsidRPr="00C80306" w:rsidRDefault="006D1665" w:rsidP="00F16910">
            <w:pPr>
              <w:spacing w:before="0" w:after="0" w:line="240" w:lineRule="auto"/>
              <w:rPr>
                <w:sz w:val="22"/>
                <w:szCs w:val="22"/>
                <w:lang w:eastAsia="pt-BR"/>
              </w:rPr>
            </w:pPr>
            <w:r w:rsidRPr="00C80306">
              <w:rPr>
                <w:sz w:val="22"/>
                <w:szCs w:val="22"/>
                <w:lang w:eastAsia="pt-BR"/>
              </w:rPr>
              <w:t xml:space="preserve">Wastewater volume </w:t>
            </w:r>
            <w:r>
              <w:rPr>
                <w:sz w:val="22"/>
                <w:szCs w:val="22"/>
                <w:lang w:eastAsia="pt-BR"/>
              </w:rPr>
              <w:t xml:space="preserve">was </w:t>
            </w:r>
            <w:r w:rsidRPr="00C80306">
              <w:rPr>
                <w:sz w:val="22"/>
                <w:szCs w:val="22"/>
                <w:lang w:eastAsia="pt-BR"/>
              </w:rPr>
              <w:t>assumed to equal water consumption.</w:t>
            </w:r>
          </w:p>
        </w:tc>
      </w:tr>
      <w:tr w:rsidR="006D1665" w:rsidRPr="00C80306" w14:paraId="3DF8529D" w14:textId="77777777" w:rsidTr="00F16910">
        <w:trPr>
          <w:tblCellSpacing w:w="15" w:type="dxa"/>
        </w:trPr>
        <w:tc>
          <w:tcPr>
            <w:tcW w:w="2160" w:type="dxa"/>
            <w:tcBorders>
              <w:bottom w:val="single" w:sz="4" w:space="0" w:color="auto"/>
            </w:tcBorders>
            <w:hideMark/>
          </w:tcPr>
          <w:p w14:paraId="5DA6B1FD" w14:textId="77777777" w:rsidR="006D1665" w:rsidRPr="00C80306" w:rsidRDefault="006D1665" w:rsidP="00F16910">
            <w:pPr>
              <w:spacing w:before="0" w:after="0" w:line="240" w:lineRule="auto"/>
              <w:rPr>
                <w:sz w:val="22"/>
                <w:szCs w:val="22"/>
                <w:lang w:eastAsia="pt-BR"/>
              </w:rPr>
            </w:pPr>
            <w:r w:rsidRPr="00C80306">
              <w:rPr>
                <w:sz w:val="22"/>
                <w:szCs w:val="22"/>
                <w:lang w:eastAsia="pt-BR"/>
              </w:rPr>
              <w:t>Sinks</w:t>
            </w:r>
          </w:p>
        </w:tc>
        <w:tc>
          <w:tcPr>
            <w:tcW w:w="1082" w:type="dxa"/>
            <w:tcBorders>
              <w:bottom w:val="single" w:sz="4" w:space="0" w:color="auto"/>
            </w:tcBorders>
          </w:tcPr>
          <w:p w14:paraId="5F0717DE" w14:textId="77777777" w:rsidR="006D1665" w:rsidRPr="00C80306" w:rsidRDefault="006D1665" w:rsidP="00F16910">
            <w:pPr>
              <w:spacing w:before="0" w:after="0" w:line="240" w:lineRule="auto"/>
              <w:rPr>
                <w:sz w:val="22"/>
                <w:szCs w:val="22"/>
                <w:lang w:eastAsia="pt-BR"/>
              </w:rPr>
            </w:pPr>
            <w:r w:rsidRPr="00C80306">
              <w:rPr>
                <w:sz w:val="22"/>
                <w:szCs w:val="22"/>
                <w:lang w:eastAsia="pt-BR"/>
              </w:rPr>
              <w:t>PB</w:t>
            </w:r>
          </w:p>
        </w:tc>
        <w:tc>
          <w:tcPr>
            <w:tcW w:w="3032" w:type="dxa"/>
            <w:tcBorders>
              <w:bottom w:val="single" w:sz="4" w:space="0" w:color="auto"/>
            </w:tcBorders>
            <w:hideMark/>
          </w:tcPr>
          <w:p w14:paraId="2E2B7B23" w14:textId="77777777" w:rsidR="006D1665" w:rsidRPr="00C80306" w:rsidRDefault="006D1665" w:rsidP="00F16910">
            <w:pPr>
              <w:spacing w:before="0" w:after="0" w:line="240" w:lineRule="auto"/>
              <w:rPr>
                <w:sz w:val="22"/>
                <w:szCs w:val="22"/>
                <w:lang w:eastAsia="pt-BR"/>
              </w:rPr>
            </w:pPr>
            <w:r w:rsidRPr="00C80306">
              <w:rPr>
                <w:sz w:val="22"/>
                <w:szCs w:val="22"/>
                <w:lang w:eastAsia="pt-BR"/>
              </w:rPr>
              <w:t>Botanic Garden (12 ha) and São Marcos Farm (13 ha forested).</w:t>
            </w:r>
          </w:p>
        </w:tc>
        <w:tc>
          <w:tcPr>
            <w:tcW w:w="3063" w:type="dxa"/>
            <w:tcBorders>
              <w:bottom w:val="single" w:sz="4" w:space="0" w:color="auto"/>
            </w:tcBorders>
            <w:hideMark/>
          </w:tcPr>
          <w:p w14:paraId="551FBF3C" w14:textId="77777777" w:rsidR="006D1665" w:rsidRPr="00C80306" w:rsidRDefault="006D1665" w:rsidP="00F16910">
            <w:pPr>
              <w:spacing w:before="0" w:after="0" w:line="240" w:lineRule="auto"/>
              <w:rPr>
                <w:sz w:val="22"/>
                <w:szCs w:val="22"/>
                <w:lang w:eastAsia="pt-BR"/>
              </w:rPr>
            </w:pPr>
            <w:r w:rsidRPr="00C80306">
              <w:rPr>
                <w:sz w:val="22"/>
                <w:szCs w:val="22"/>
                <w:lang w:eastAsia="pt-BR"/>
              </w:rPr>
              <w:t>Species-specific estimation based on the climate/biome.</w:t>
            </w:r>
          </w:p>
        </w:tc>
      </w:tr>
    </w:tbl>
    <w:p w14:paraId="7A862780" w14:textId="77777777" w:rsidR="006D1665" w:rsidRDefault="006D1665" w:rsidP="006D1665"/>
    <w:p w14:paraId="07A64ADF" w14:textId="10DE4876" w:rsidR="006D1665" w:rsidRPr="00C80306" w:rsidRDefault="006D1665" w:rsidP="006D1665">
      <w:r>
        <w:lastRenderedPageBreak/>
        <w:fldChar w:fldCharType="begin"/>
      </w:r>
      <w:r>
        <w:instrText xml:space="preserve"> REF _Ref197369965 \h </w:instrText>
      </w:r>
      <w:r>
        <w:fldChar w:fldCharType="separate"/>
      </w:r>
      <w:r>
        <w:t xml:space="preserve">Table A. </w:t>
      </w:r>
      <w:r>
        <w:rPr>
          <w:noProof/>
        </w:rPr>
        <w:t>3</w:t>
      </w:r>
      <w:r>
        <w:fldChar w:fldCharType="end"/>
      </w:r>
      <w:r w:rsidRPr="00C80306">
        <w:t xml:space="preserve"> presents a classification of (+) good, (o) average, and (-) poor regarding the data compiled. </w:t>
      </w:r>
    </w:p>
    <w:p w14:paraId="0C81E3C6" w14:textId="7A700398" w:rsidR="006D1665" w:rsidRDefault="006D1665" w:rsidP="006D1665">
      <w:pPr>
        <w:pStyle w:val="Legenda"/>
      </w:pPr>
      <w:bookmarkStart w:id="2" w:name="_Ref197369965"/>
      <w:r>
        <w:t xml:space="preserve">Table A. </w:t>
      </w:r>
      <w:r>
        <w:fldChar w:fldCharType="begin"/>
      </w:r>
      <w:r>
        <w:instrText xml:space="preserve"> SEQ Table_A. \* ARABIC </w:instrText>
      </w:r>
      <w:r>
        <w:fldChar w:fldCharType="separate"/>
      </w:r>
      <w:r>
        <w:rPr>
          <w:noProof/>
        </w:rPr>
        <w:t>3</w:t>
      </w:r>
      <w:r>
        <w:fldChar w:fldCharType="end"/>
      </w:r>
      <w:bookmarkEnd w:id="2"/>
      <w:r>
        <w:t xml:space="preserve">. </w:t>
      </w:r>
      <w:r w:rsidRPr="00C80306">
        <w:t>Data availability for the UC inventory.</w:t>
      </w:r>
    </w:p>
    <w:tbl>
      <w:tblPr>
        <w:tblW w:w="0" w:type="auto"/>
        <w:tblCellMar>
          <w:left w:w="70" w:type="dxa"/>
          <w:right w:w="70" w:type="dxa"/>
        </w:tblCellMar>
        <w:tblLook w:val="04A0" w:firstRow="1" w:lastRow="0" w:firstColumn="1" w:lastColumn="0" w:noHBand="0" w:noVBand="1"/>
      </w:tblPr>
      <w:tblGrid>
        <w:gridCol w:w="1496"/>
        <w:gridCol w:w="764"/>
        <w:gridCol w:w="703"/>
        <w:gridCol w:w="764"/>
        <w:gridCol w:w="544"/>
        <w:gridCol w:w="1106"/>
        <w:gridCol w:w="405"/>
        <w:gridCol w:w="405"/>
        <w:gridCol w:w="3173"/>
      </w:tblGrid>
      <w:tr w:rsidR="000B5AE6" w:rsidRPr="00C80306" w14:paraId="6B39168D" w14:textId="77777777" w:rsidTr="00F16910">
        <w:trPr>
          <w:trHeight w:val="20"/>
        </w:trPr>
        <w:tc>
          <w:tcPr>
            <w:tcW w:w="0" w:type="auto"/>
            <w:vMerge w:val="restart"/>
            <w:tcBorders>
              <w:top w:val="single" w:sz="8" w:space="0" w:color="auto"/>
              <w:left w:val="nil"/>
              <w:bottom w:val="single" w:sz="8" w:space="0" w:color="000000"/>
              <w:right w:val="nil"/>
            </w:tcBorders>
            <w:shd w:val="clear" w:color="auto" w:fill="auto"/>
            <w:hideMark/>
          </w:tcPr>
          <w:p w14:paraId="331DFDDC" w14:textId="77777777" w:rsidR="000B5AE6" w:rsidRPr="00590CF8" w:rsidRDefault="000B5AE6" w:rsidP="00F16910">
            <w:pPr>
              <w:spacing w:before="0" w:after="0" w:line="240" w:lineRule="auto"/>
              <w:jc w:val="left"/>
              <w:rPr>
                <w:b/>
                <w:bCs/>
                <w:color w:val="000000"/>
                <w:sz w:val="22"/>
                <w:szCs w:val="22"/>
                <w:lang w:eastAsia="pt-BR"/>
              </w:rPr>
            </w:pPr>
            <w:r w:rsidRPr="00C80306">
              <w:rPr>
                <w:b/>
                <w:bCs/>
                <w:color w:val="000000"/>
                <w:sz w:val="22"/>
                <w:szCs w:val="22"/>
                <w:lang w:eastAsia="pt-BR"/>
              </w:rPr>
              <w:t>Category</w:t>
            </w:r>
          </w:p>
        </w:tc>
        <w:tc>
          <w:tcPr>
            <w:tcW w:w="0" w:type="auto"/>
            <w:gridSpan w:val="2"/>
            <w:tcBorders>
              <w:top w:val="single" w:sz="8" w:space="0" w:color="auto"/>
              <w:left w:val="nil"/>
              <w:bottom w:val="single" w:sz="8" w:space="0" w:color="auto"/>
              <w:right w:val="single" w:sz="4" w:space="0" w:color="auto"/>
            </w:tcBorders>
            <w:shd w:val="clear" w:color="auto" w:fill="auto"/>
            <w:hideMark/>
          </w:tcPr>
          <w:p w14:paraId="20A0B3CB" w14:textId="77777777" w:rsidR="000B5AE6" w:rsidRPr="00590CF8" w:rsidRDefault="000B5AE6" w:rsidP="00F16910">
            <w:pPr>
              <w:spacing w:before="0" w:after="0" w:line="240" w:lineRule="auto"/>
              <w:jc w:val="left"/>
              <w:rPr>
                <w:b/>
                <w:bCs/>
                <w:color w:val="000000"/>
                <w:sz w:val="22"/>
                <w:szCs w:val="22"/>
                <w:lang w:eastAsia="pt-BR"/>
              </w:rPr>
            </w:pPr>
            <w:r w:rsidRPr="00C80306">
              <w:rPr>
                <w:b/>
                <w:bCs/>
                <w:color w:val="000000"/>
                <w:sz w:val="22"/>
                <w:szCs w:val="22"/>
                <w:lang w:eastAsia="pt-BR"/>
              </w:rPr>
              <w:t>Activity</w:t>
            </w:r>
          </w:p>
        </w:tc>
        <w:tc>
          <w:tcPr>
            <w:tcW w:w="0" w:type="auto"/>
            <w:gridSpan w:val="4"/>
            <w:tcBorders>
              <w:top w:val="single" w:sz="8" w:space="0" w:color="auto"/>
              <w:left w:val="single" w:sz="4" w:space="0" w:color="auto"/>
              <w:bottom w:val="single" w:sz="8" w:space="0" w:color="auto"/>
              <w:right w:val="nil"/>
            </w:tcBorders>
            <w:shd w:val="clear" w:color="auto" w:fill="auto"/>
            <w:hideMark/>
          </w:tcPr>
          <w:p w14:paraId="501E488A" w14:textId="77777777" w:rsidR="000B5AE6" w:rsidRPr="00590CF8" w:rsidRDefault="000B5AE6" w:rsidP="00F16910">
            <w:pPr>
              <w:spacing w:before="0" w:after="0" w:line="240" w:lineRule="auto"/>
              <w:jc w:val="left"/>
              <w:rPr>
                <w:b/>
                <w:bCs/>
                <w:color w:val="000000"/>
                <w:sz w:val="22"/>
                <w:szCs w:val="22"/>
                <w:lang w:eastAsia="pt-BR"/>
              </w:rPr>
            </w:pPr>
            <w:r w:rsidRPr="00C80306">
              <w:rPr>
                <w:b/>
                <w:bCs/>
                <w:color w:val="000000"/>
                <w:sz w:val="22"/>
                <w:szCs w:val="22"/>
                <w:lang w:eastAsia="pt-BR"/>
              </w:rPr>
              <w:t>Emission factors</w:t>
            </w:r>
          </w:p>
        </w:tc>
        <w:tc>
          <w:tcPr>
            <w:tcW w:w="0" w:type="auto"/>
            <w:gridSpan w:val="2"/>
            <w:tcBorders>
              <w:top w:val="single" w:sz="8" w:space="0" w:color="auto"/>
              <w:left w:val="nil"/>
              <w:bottom w:val="single" w:sz="8" w:space="0" w:color="auto"/>
              <w:right w:val="nil"/>
            </w:tcBorders>
          </w:tcPr>
          <w:p w14:paraId="34D1AF26" w14:textId="77777777" w:rsidR="000B5AE6" w:rsidRPr="00C80306" w:rsidRDefault="000B5AE6" w:rsidP="00F16910">
            <w:pPr>
              <w:spacing w:before="0" w:after="0" w:line="240" w:lineRule="auto"/>
              <w:jc w:val="left"/>
              <w:rPr>
                <w:b/>
                <w:bCs/>
                <w:color w:val="000000"/>
                <w:sz w:val="22"/>
                <w:szCs w:val="22"/>
                <w:lang w:eastAsia="pt-BR"/>
              </w:rPr>
            </w:pPr>
          </w:p>
        </w:tc>
      </w:tr>
      <w:tr w:rsidR="000B5AE6" w:rsidRPr="00590CF8" w14:paraId="5B329A50" w14:textId="77777777" w:rsidTr="00F16910">
        <w:trPr>
          <w:trHeight w:val="20"/>
        </w:trPr>
        <w:tc>
          <w:tcPr>
            <w:tcW w:w="0" w:type="auto"/>
            <w:vMerge/>
            <w:tcBorders>
              <w:top w:val="single" w:sz="8" w:space="0" w:color="auto"/>
              <w:left w:val="nil"/>
              <w:bottom w:val="single" w:sz="8" w:space="0" w:color="000000"/>
              <w:right w:val="nil"/>
            </w:tcBorders>
            <w:hideMark/>
          </w:tcPr>
          <w:p w14:paraId="41B3C162" w14:textId="77777777" w:rsidR="000B5AE6" w:rsidRPr="00590CF8" w:rsidRDefault="000B5AE6" w:rsidP="00F16910">
            <w:pPr>
              <w:spacing w:before="0" w:after="0" w:line="240" w:lineRule="auto"/>
              <w:jc w:val="left"/>
              <w:rPr>
                <w:b/>
                <w:bCs/>
                <w:color w:val="000000"/>
                <w:sz w:val="22"/>
                <w:szCs w:val="22"/>
                <w:lang w:eastAsia="pt-BR"/>
              </w:rPr>
            </w:pPr>
          </w:p>
        </w:tc>
        <w:tc>
          <w:tcPr>
            <w:tcW w:w="0" w:type="auto"/>
            <w:tcBorders>
              <w:top w:val="nil"/>
              <w:left w:val="nil"/>
              <w:bottom w:val="single" w:sz="8" w:space="0" w:color="auto"/>
              <w:right w:val="nil"/>
            </w:tcBorders>
            <w:shd w:val="clear" w:color="auto" w:fill="auto"/>
            <w:hideMark/>
          </w:tcPr>
          <w:p w14:paraId="280EA6AB" w14:textId="77777777" w:rsidR="000B5AE6" w:rsidRPr="00590CF8" w:rsidRDefault="000B5AE6" w:rsidP="00F16910">
            <w:pPr>
              <w:spacing w:before="0" w:after="0" w:line="240" w:lineRule="auto"/>
              <w:jc w:val="left"/>
              <w:rPr>
                <w:b/>
                <w:bCs/>
                <w:color w:val="000000"/>
                <w:sz w:val="22"/>
                <w:szCs w:val="22"/>
                <w:lang w:eastAsia="pt-BR"/>
              </w:rPr>
            </w:pPr>
            <w:r w:rsidRPr="00590CF8">
              <w:rPr>
                <w:b/>
                <w:bCs/>
                <w:color w:val="000000"/>
                <w:sz w:val="22"/>
                <w:szCs w:val="22"/>
                <w:lang w:eastAsia="pt-BR"/>
              </w:rPr>
              <w:t>Period</w:t>
            </w:r>
          </w:p>
        </w:tc>
        <w:tc>
          <w:tcPr>
            <w:tcW w:w="0" w:type="auto"/>
            <w:tcBorders>
              <w:top w:val="nil"/>
              <w:left w:val="nil"/>
              <w:bottom w:val="single" w:sz="8" w:space="0" w:color="auto"/>
              <w:right w:val="single" w:sz="4" w:space="0" w:color="auto"/>
            </w:tcBorders>
            <w:shd w:val="clear" w:color="auto" w:fill="auto"/>
            <w:hideMark/>
          </w:tcPr>
          <w:p w14:paraId="551CAE55" w14:textId="77777777" w:rsidR="000B5AE6" w:rsidRPr="00590CF8" w:rsidRDefault="000B5AE6" w:rsidP="00F16910">
            <w:pPr>
              <w:spacing w:before="0" w:after="0" w:line="240" w:lineRule="auto"/>
              <w:jc w:val="left"/>
              <w:rPr>
                <w:b/>
                <w:bCs/>
                <w:color w:val="000000"/>
                <w:sz w:val="22"/>
                <w:szCs w:val="22"/>
                <w:lang w:eastAsia="pt-BR"/>
              </w:rPr>
            </w:pPr>
            <w:r w:rsidRPr="00C80306">
              <w:rPr>
                <w:b/>
                <w:bCs/>
                <w:color w:val="000000"/>
                <w:sz w:val="22"/>
                <w:szCs w:val="22"/>
                <w:lang w:eastAsia="pt-BR"/>
              </w:rPr>
              <w:t>Detail</w:t>
            </w:r>
          </w:p>
        </w:tc>
        <w:tc>
          <w:tcPr>
            <w:tcW w:w="0" w:type="auto"/>
            <w:tcBorders>
              <w:top w:val="nil"/>
              <w:left w:val="single" w:sz="4" w:space="0" w:color="auto"/>
              <w:bottom w:val="single" w:sz="8" w:space="0" w:color="auto"/>
              <w:right w:val="nil"/>
            </w:tcBorders>
            <w:shd w:val="clear" w:color="auto" w:fill="auto"/>
            <w:hideMark/>
          </w:tcPr>
          <w:p w14:paraId="4858E645" w14:textId="77777777" w:rsidR="000B5AE6" w:rsidRPr="00590CF8" w:rsidRDefault="000B5AE6" w:rsidP="00F16910">
            <w:pPr>
              <w:spacing w:before="0" w:after="0" w:line="240" w:lineRule="auto"/>
              <w:jc w:val="left"/>
              <w:rPr>
                <w:b/>
                <w:bCs/>
                <w:color w:val="000000"/>
                <w:sz w:val="22"/>
                <w:szCs w:val="22"/>
                <w:lang w:eastAsia="pt-BR"/>
              </w:rPr>
            </w:pPr>
            <w:r w:rsidRPr="00C80306">
              <w:rPr>
                <w:b/>
                <w:bCs/>
                <w:color w:val="000000"/>
                <w:sz w:val="22"/>
                <w:szCs w:val="22"/>
                <w:lang w:eastAsia="pt-BR"/>
              </w:rPr>
              <w:t>Period</w:t>
            </w:r>
          </w:p>
        </w:tc>
        <w:tc>
          <w:tcPr>
            <w:tcW w:w="0" w:type="auto"/>
            <w:tcBorders>
              <w:top w:val="nil"/>
              <w:left w:val="nil"/>
              <w:bottom w:val="single" w:sz="8" w:space="0" w:color="auto"/>
              <w:right w:val="nil"/>
            </w:tcBorders>
            <w:shd w:val="clear" w:color="auto" w:fill="auto"/>
            <w:hideMark/>
          </w:tcPr>
          <w:p w14:paraId="1586B46B" w14:textId="77777777" w:rsidR="000B5AE6" w:rsidRPr="00590CF8" w:rsidRDefault="000B5AE6" w:rsidP="00F16910">
            <w:pPr>
              <w:spacing w:before="0" w:after="0" w:line="240" w:lineRule="auto"/>
              <w:jc w:val="left"/>
              <w:rPr>
                <w:b/>
                <w:bCs/>
                <w:color w:val="000000"/>
                <w:sz w:val="22"/>
                <w:szCs w:val="22"/>
                <w:lang w:eastAsia="pt-BR"/>
              </w:rPr>
            </w:pPr>
            <w:r w:rsidRPr="00C80306">
              <w:rPr>
                <w:b/>
                <w:bCs/>
                <w:color w:val="000000"/>
                <w:sz w:val="22"/>
                <w:szCs w:val="22"/>
                <w:lang w:eastAsia="pt-BR"/>
              </w:rPr>
              <w:t>Tier</w:t>
            </w:r>
          </w:p>
        </w:tc>
        <w:tc>
          <w:tcPr>
            <w:tcW w:w="0" w:type="auto"/>
            <w:tcBorders>
              <w:top w:val="single" w:sz="8" w:space="0" w:color="auto"/>
              <w:left w:val="nil"/>
              <w:bottom w:val="single" w:sz="8" w:space="0" w:color="auto"/>
              <w:right w:val="nil"/>
            </w:tcBorders>
            <w:shd w:val="clear" w:color="auto" w:fill="auto"/>
            <w:hideMark/>
          </w:tcPr>
          <w:p w14:paraId="6BC42E0E" w14:textId="77777777" w:rsidR="000B5AE6" w:rsidRPr="00590CF8" w:rsidRDefault="000B5AE6" w:rsidP="00F16910">
            <w:pPr>
              <w:spacing w:before="0" w:after="0" w:line="240" w:lineRule="auto"/>
              <w:jc w:val="left"/>
              <w:rPr>
                <w:b/>
                <w:bCs/>
                <w:color w:val="000000"/>
                <w:sz w:val="22"/>
                <w:szCs w:val="22"/>
                <w:lang w:eastAsia="pt-BR"/>
              </w:rPr>
            </w:pPr>
            <w:r w:rsidRPr="00C80306">
              <w:rPr>
                <w:b/>
                <w:bCs/>
                <w:color w:val="000000"/>
                <w:sz w:val="22"/>
                <w:szCs w:val="22"/>
                <w:lang w:eastAsia="pt-BR"/>
              </w:rPr>
              <w:t>Stage</w:t>
            </w:r>
          </w:p>
        </w:tc>
        <w:tc>
          <w:tcPr>
            <w:tcW w:w="0" w:type="auto"/>
            <w:gridSpan w:val="2"/>
            <w:tcBorders>
              <w:top w:val="single" w:sz="8" w:space="0" w:color="auto"/>
              <w:left w:val="nil"/>
              <w:bottom w:val="single" w:sz="8" w:space="0" w:color="auto"/>
              <w:right w:val="nil"/>
            </w:tcBorders>
            <w:shd w:val="clear" w:color="auto" w:fill="auto"/>
            <w:hideMark/>
          </w:tcPr>
          <w:p w14:paraId="6027D056" w14:textId="77777777" w:rsidR="000B5AE6" w:rsidRPr="00590CF8" w:rsidRDefault="000B5AE6" w:rsidP="00F16910">
            <w:pPr>
              <w:spacing w:before="0" w:after="0" w:line="240" w:lineRule="auto"/>
              <w:jc w:val="left"/>
              <w:rPr>
                <w:b/>
                <w:bCs/>
                <w:color w:val="000000"/>
                <w:sz w:val="22"/>
                <w:szCs w:val="22"/>
                <w:lang w:eastAsia="pt-BR"/>
              </w:rPr>
            </w:pPr>
            <w:r w:rsidRPr="00C80306">
              <w:rPr>
                <w:b/>
                <w:bCs/>
                <w:color w:val="000000"/>
                <w:sz w:val="22"/>
                <w:szCs w:val="22"/>
                <w:lang w:eastAsia="pt-BR"/>
              </w:rPr>
              <w:t xml:space="preserve">IPCC </w:t>
            </w:r>
          </w:p>
        </w:tc>
        <w:tc>
          <w:tcPr>
            <w:tcW w:w="0" w:type="auto"/>
            <w:tcBorders>
              <w:top w:val="single" w:sz="8" w:space="0" w:color="auto"/>
              <w:left w:val="nil"/>
              <w:bottom w:val="single" w:sz="8" w:space="0" w:color="auto"/>
              <w:right w:val="nil"/>
            </w:tcBorders>
          </w:tcPr>
          <w:p w14:paraId="727059D1" w14:textId="77777777" w:rsidR="000B5AE6" w:rsidRPr="00C80306" w:rsidRDefault="000B5AE6" w:rsidP="00F16910">
            <w:pPr>
              <w:spacing w:before="0" w:after="0" w:line="240" w:lineRule="auto"/>
              <w:jc w:val="left"/>
              <w:rPr>
                <w:b/>
                <w:bCs/>
                <w:color w:val="000000"/>
                <w:sz w:val="22"/>
                <w:szCs w:val="22"/>
                <w:lang w:eastAsia="pt-BR"/>
              </w:rPr>
            </w:pPr>
            <w:r w:rsidRPr="00C80306">
              <w:rPr>
                <w:b/>
                <w:bCs/>
                <w:color w:val="000000"/>
                <w:sz w:val="22"/>
                <w:szCs w:val="22"/>
                <w:lang w:eastAsia="pt-BR"/>
              </w:rPr>
              <w:t>Ref</w:t>
            </w:r>
          </w:p>
        </w:tc>
      </w:tr>
      <w:tr w:rsidR="000B5AE6" w:rsidRPr="00380FCD" w14:paraId="7C59B651" w14:textId="77777777" w:rsidTr="00F16910">
        <w:trPr>
          <w:trHeight w:val="20"/>
        </w:trPr>
        <w:tc>
          <w:tcPr>
            <w:tcW w:w="0" w:type="auto"/>
            <w:tcBorders>
              <w:top w:val="nil"/>
              <w:left w:val="nil"/>
              <w:bottom w:val="nil"/>
              <w:right w:val="nil"/>
            </w:tcBorders>
            <w:shd w:val="clear" w:color="auto" w:fill="auto"/>
            <w:hideMark/>
          </w:tcPr>
          <w:p w14:paraId="0393677C" w14:textId="77777777" w:rsidR="000B5AE6" w:rsidRPr="00590CF8" w:rsidRDefault="000B5AE6" w:rsidP="00F16910">
            <w:pPr>
              <w:spacing w:before="0" w:after="0" w:line="240" w:lineRule="auto"/>
              <w:jc w:val="left"/>
              <w:rPr>
                <w:color w:val="000000"/>
                <w:sz w:val="22"/>
                <w:szCs w:val="22"/>
                <w:lang w:eastAsia="pt-BR"/>
              </w:rPr>
            </w:pPr>
            <w:r w:rsidRPr="00C80306">
              <w:rPr>
                <w:color w:val="000000"/>
                <w:sz w:val="22"/>
                <w:szCs w:val="22"/>
                <w:lang w:eastAsia="pt-BR"/>
              </w:rPr>
              <w:t>Purchased electricity</w:t>
            </w:r>
          </w:p>
        </w:tc>
        <w:tc>
          <w:tcPr>
            <w:tcW w:w="0" w:type="auto"/>
            <w:tcBorders>
              <w:top w:val="nil"/>
              <w:left w:val="nil"/>
              <w:bottom w:val="nil"/>
              <w:right w:val="nil"/>
            </w:tcBorders>
            <w:shd w:val="clear" w:color="auto" w:fill="auto"/>
            <w:hideMark/>
          </w:tcPr>
          <w:p w14:paraId="48F5B492" w14:textId="77777777" w:rsidR="000B5AE6" w:rsidRPr="00590CF8" w:rsidRDefault="000B5AE6" w:rsidP="00F16910">
            <w:pPr>
              <w:spacing w:before="0" w:after="0" w:line="240" w:lineRule="auto"/>
              <w:jc w:val="left"/>
              <w:rPr>
                <w:color w:val="000000"/>
                <w:sz w:val="22"/>
                <w:szCs w:val="22"/>
                <w:lang w:eastAsia="pt-BR"/>
              </w:rPr>
            </w:pPr>
            <w:r>
              <w:rPr>
                <w:color w:val="000000"/>
                <w:sz w:val="22"/>
                <w:szCs w:val="22"/>
                <w:lang w:eastAsia="pt-BR"/>
              </w:rPr>
              <w:t>+</w:t>
            </w:r>
          </w:p>
        </w:tc>
        <w:tc>
          <w:tcPr>
            <w:tcW w:w="0" w:type="auto"/>
            <w:tcBorders>
              <w:top w:val="nil"/>
              <w:left w:val="nil"/>
              <w:bottom w:val="nil"/>
              <w:right w:val="single" w:sz="4" w:space="0" w:color="auto"/>
            </w:tcBorders>
            <w:shd w:val="clear" w:color="auto" w:fill="auto"/>
            <w:hideMark/>
          </w:tcPr>
          <w:p w14:paraId="151D2B8B" w14:textId="77777777" w:rsidR="000B5AE6" w:rsidRPr="00590CF8" w:rsidRDefault="000B5AE6" w:rsidP="00F16910">
            <w:pPr>
              <w:spacing w:before="0" w:after="0" w:line="240" w:lineRule="auto"/>
              <w:jc w:val="left"/>
              <w:rPr>
                <w:color w:val="000000"/>
                <w:sz w:val="22"/>
                <w:szCs w:val="22"/>
                <w:lang w:eastAsia="pt-BR"/>
              </w:rPr>
            </w:pPr>
            <w:r w:rsidRPr="00C80306">
              <w:rPr>
                <w:color w:val="000000"/>
                <w:sz w:val="22"/>
                <w:szCs w:val="22"/>
                <w:lang w:eastAsia="pt-BR"/>
              </w:rPr>
              <w:t>o</w:t>
            </w:r>
          </w:p>
        </w:tc>
        <w:tc>
          <w:tcPr>
            <w:tcW w:w="0" w:type="auto"/>
            <w:tcBorders>
              <w:top w:val="nil"/>
              <w:left w:val="single" w:sz="4" w:space="0" w:color="auto"/>
              <w:bottom w:val="nil"/>
              <w:right w:val="nil"/>
            </w:tcBorders>
            <w:shd w:val="clear" w:color="auto" w:fill="auto"/>
            <w:hideMark/>
          </w:tcPr>
          <w:p w14:paraId="1B1C398E" w14:textId="77777777" w:rsidR="000B5AE6" w:rsidRPr="00590CF8" w:rsidRDefault="000B5AE6" w:rsidP="00F16910">
            <w:pPr>
              <w:spacing w:before="0" w:after="0" w:line="240" w:lineRule="auto"/>
              <w:jc w:val="left"/>
              <w:rPr>
                <w:color w:val="000000"/>
                <w:sz w:val="22"/>
                <w:szCs w:val="22"/>
                <w:lang w:eastAsia="pt-BR"/>
              </w:rPr>
            </w:pPr>
            <w:r w:rsidRPr="00C80306">
              <w:rPr>
                <w:color w:val="000000"/>
                <w:sz w:val="22"/>
                <w:szCs w:val="22"/>
                <w:lang w:eastAsia="pt-BR"/>
              </w:rPr>
              <w:t>+</w:t>
            </w:r>
          </w:p>
        </w:tc>
        <w:tc>
          <w:tcPr>
            <w:tcW w:w="0" w:type="auto"/>
            <w:tcBorders>
              <w:top w:val="nil"/>
              <w:left w:val="nil"/>
              <w:bottom w:val="nil"/>
              <w:right w:val="nil"/>
            </w:tcBorders>
            <w:shd w:val="clear" w:color="auto" w:fill="auto"/>
            <w:hideMark/>
          </w:tcPr>
          <w:p w14:paraId="24D8D00F" w14:textId="77777777" w:rsidR="000B5AE6" w:rsidRPr="00590CF8" w:rsidRDefault="000B5AE6" w:rsidP="00F16910">
            <w:pPr>
              <w:spacing w:before="0" w:after="0" w:line="240" w:lineRule="auto"/>
              <w:jc w:val="left"/>
              <w:rPr>
                <w:color w:val="000000"/>
                <w:sz w:val="22"/>
                <w:szCs w:val="22"/>
                <w:lang w:eastAsia="pt-BR"/>
              </w:rPr>
            </w:pPr>
            <w:r w:rsidRPr="00C80306">
              <w:rPr>
                <w:color w:val="000000"/>
                <w:sz w:val="22"/>
                <w:szCs w:val="22"/>
                <w:lang w:eastAsia="pt-BR"/>
              </w:rPr>
              <w:t>2</w:t>
            </w:r>
          </w:p>
        </w:tc>
        <w:tc>
          <w:tcPr>
            <w:tcW w:w="0" w:type="auto"/>
            <w:tcBorders>
              <w:top w:val="nil"/>
              <w:left w:val="nil"/>
              <w:bottom w:val="nil"/>
              <w:right w:val="nil"/>
            </w:tcBorders>
            <w:shd w:val="clear" w:color="auto" w:fill="auto"/>
            <w:hideMark/>
          </w:tcPr>
          <w:p w14:paraId="2CB29044" w14:textId="77777777" w:rsidR="000B5AE6" w:rsidRPr="00590CF8" w:rsidRDefault="000B5AE6" w:rsidP="00F16910">
            <w:pPr>
              <w:spacing w:before="0" w:after="0" w:line="240" w:lineRule="auto"/>
              <w:jc w:val="left"/>
              <w:rPr>
                <w:color w:val="000000"/>
                <w:sz w:val="22"/>
                <w:szCs w:val="22"/>
                <w:lang w:eastAsia="pt-BR"/>
              </w:rPr>
            </w:pPr>
            <w:r w:rsidRPr="00C80306">
              <w:rPr>
                <w:color w:val="000000"/>
                <w:sz w:val="22"/>
                <w:szCs w:val="22"/>
                <w:lang w:eastAsia="pt-BR"/>
              </w:rPr>
              <w:t>Production</w:t>
            </w:r>
          </w:p>
        </w:tc>
        <w:tc>
          <w:tcPr>
            <w:tcW w:w="0" w:type="auto"/>
            <w:gridSpan w:val="2"/>
            <w:tcBorders>
              <w:top w:val="nil"/>
              <w:left w:val="nil"/>
              <w:bottom w:val="nil"/>
              <w:right w:val="nil"/>
            </w:tcBorders>
            <w:shd w:val="clear" w:color="auto" w:fill="auto"/>
            <w:hideMark/>
          </w:tcPr>
          <w:p w14:paraId="595538C0" w14:textId="77777777" w:rsidR="000B5AE6" w:rsidRPr="00590CF8" w:rsidRDefault="000B5AE6" w:rsidP="00F16910">
            <w:pPr>
              <w:spacing w:before="0" w:after="0" w:line="240" w:lineRule="auto"/>
              <w:jc w:val="left"/>
              <w:rPr>
                <w:color w:val="000000"/>
                <w:sz w:val="22"/>
                <w:szCs w:val="22"/>
                <w:lang w:eastAsia="pt-BR"/>
              </w:rPr>
            </w:pPr>
            <w:r w:rsidRPr="00C80306">
              <w:rPr>
                <w:color w:val="000000"/>
                <w:sz w:val="22"/>
                <w:szCs w:val="22"/>
                <w:lang w:eastAsia="pt-BR"/>
              </w:rPr>
              <w:t>AR5</w:t>
            </w:r>
          </w:p>
        </w:tc>
        <w:tc>
          <w:tcPr>
            <w:tcW w:w="0" w:type="auto"/>
            <w:tcBorders>
              <w:top w:val="nil"/>
              <w:left w:val="nil"/>
              <w:bottom w:val="nil"/>
              <w:right w:val="nil"/>
            </w:tcBorders>
          </w:tcPr>
          <w:p w14:paraId="356EF27F" w14:textId="07B6D59C" w:rsidR="000B5AE6" w:rsidRPr="00380FCD" w:rsidRDefault="000B5AE6" w:rsidP="00F16910">
            <w:pPr>
              <w:spacing w:before="0" w:after="0" w:line="240" w:lineRule="auto"/>
              <w:jc w:val="left"/>
              <w:rPr>
                <w:color w:val="000000"/>
                <w:sz w:val="22"/>
                <w:szCs w:val="22"/>
                <w:lang w:val="pt-PT" w:eastAsia="pt-BR"/>
              </w:rPr>
            </w:pPr>
            <w:r w:rsidRPr="00C80306">
              <w:rPr>
                <w:sz w:val="22"/>
                <w:szCs w:val="22"/>
                <w:lang w:eastAsia="pt-BR"/>
              </w:rPr>
              <w:fldChar w:fldCharType="begin"/>
            </w:r>
            <w:r>
              <w:rPr>
                <w:sz w:val="22"/>
                <w:szCs w:val="22"/>
                <w:lang w:val="pt-PT" w:eastAsia="pt-BR"/>
              </w:rPr>
              <w:instrText xml:space="preserve"> ADDIN ZOTERO_ITEM CSL_CITATION {"citationID":"a6499ge07i","properties":{"formattedCitation":"(Portuguese Environmental Agency, 2023a)","plainCitation":"(Portuguese Environmental Agency, 2023a)","noteIndex":0},"citationItems":[{"id":68,"uris":["http://zotero.org/users/14038139/items/GS9L7E48"],"itemData":{"id":68,"type":"report","title":"Fator de Emissão da Eletricidade - 2024","URL":"https://apambiente.pt/sites/default/files/_Clima/Inventarios/FE_GEE_Eletricidade_2024_final.pdf","author":[{"literal":"Portuguese Environmental Agency"}],"accessed":{"date-parts":[["2025",1,21]]},"issued":{"date-parts":[["2023"]]}}}],"schema":"https://github.com/citation-style-language/schema/raw/master/csl-citation.json"} </w:instrText>
            </w:r>
            <w:r w:rsidRPr="00C80306">
              <w:rPr>
                <w:sz w:val="22"/>
                <w:szCs w:val="22"/>
                <w:lang w:eastAsia="pt-BR"/>
              </w:rPr>
              <w:fldChar w:fldCharType="separate"/>
            </w:r>
            <w:r w:rsidRPr="00380FCD">
              <w:rPr>
                <w:sz w:val="22"/>
                <w:lang w:val="pt-PT"/>
              </w:rPr>
              <w:t>(Portuguese Environmental Agency, 2023a)</w:t>
            </w:r>
            <w:r w:rsidRPr="00C80306">
              <w:rPr>
                <w:sz w:val="22"/>
                <w:szCs w:val="22"/>
                <w:lang w:eastAsia="pt-BR"/>
              </w:rPr>
              <w:fldChar w:fldCharType="end"/>
            </w:r>
          </w:p>
        </w:tc>
      </w:tr>
      <w:tr w:rsidR="000B5AE6" w:rsidRPr="00590CF8" w14:paraId="43EBAD66" w14:textId="77777777" w:rsidTr="00F16910">
        <w:trPr>
          <w:trHeight w:val="20"/>
        </w:trPr>
        <w:tc>
          <w:tcPr>
            <w:tcW w:w="0" w:type="auto"/>
            <w:tcBorders>
              <w:top w:val="nil"/>
              <w:left w:val="nil"/>
              <w:bottom w:val="nil"/>
              <w:right w:val="nil"/>
            </w:tcBorders>
            <w:shd w:val="clear" w:color="auto" w:fill="auto"/>
            <w:hideMark/>
          </w:tcPr>
          <w:p w14:paraId="57F5BBD6" w14:textId="77777777" w:rsidR="000B5AE6" w:rsidRPr="00590CF8" w:rsidRDefault="000B5AE6" w:rsidP="00F16910">
            <w:pPr>
              <w:spacing w:before="0" w:after="0" w:line="240" w:lineRule="auto"/>
              <w:jc w:val="left"/>
              <w:rPr>
                <w:color w:val="000000"/>
                <w:sz w:val="22"/>
                <w:szCs w:val="22"/>
                <w:lang w:eastAsia="pt-BR"/>
              </w:rPr>
            </w:pPr>
            <w:r w:rsidRPr="00C80306">
              <w:rPr>
                <w:color w:val="000000"/>
                <w:sz w:val="22"/>
                <w:szCs w:val="22"/>
                <w:lang w:eastAsia="pt-BR"/>
              </w:rPr>
              <w:t>Commuting</w:t>
            </w:r>
          </w:p>
        </w:tc>
        <w:tc>
          <w:tcPr>
            <w:tcW w:w="0" w:type="auto"/>
            <w:tcBorders>
              <w:top w:val="nil"/>
              <w:left w:val="nil"/>
              <w:bottom w:val="nil"/>
              <w:right w:val="nil"/>
            </w:tcBorders>
            <w:shd w:val="clear" w:color="auto" w:fill="auto"/>
            <w:hideMark/>
          </w:tcPr>
          <w:p w14:paraId="0933DCC2" w14:textId="77777777" w:rsidR="000B5AE6" w:rsidRPr="00590CF8" w:rsidRDefault="000B5AE6" w:rsidP="00F16910">
            <w:pPr>
              <w:spacing w:before="0" w:after="0" w:line="240" w:lineRule="auto"/>
              <w:jc w:val="left"/>
              <w:rPr>
                <w:color w:val="000000"/>
                <w:sz w:val="22"/>
                <w:szCs w:val="22"/>
                <w:lang w:eastAsia="pt-BR"/>
              </w:rPr>
            </w:pPr>
            <w:r>
              <w:rPr>
                <w:color w:val="000000"/>
                <w:sz w:val="22"/>
                <w:szCs w:val="22"/>
                <w:lang w:eastAsia="pt-BR"/>
              </w:rPr>
              <w:t>o</w:t>
            </w:r>
          </w:p>
        </w:tc>
        <w:tc>
          <w:tcPr>
            <w:tcW w:w="0" w:type="auto"/>
            <w:tcBorders>
              <w:top w:val="nil"/>
              <w:left w:val="nil"/>
              <w:bottom w:val="nil"/>
              <w:right w:val="single" w:sz="4" w:space="0" w:color="auto"/>
            </w:tcBorders>
            <w:shd w:val="clear" w:color="auto" w:fill="auto"/>
            <w:hideMark/>
          </w:tcPr>
          <w:p w14:paraId="25A8B40D" w14:textId="77777777" w:rsidR="000B5AE6" w:rsidRPr="00590CF8" w:rsidRDefault="000B5AE6" w:rsidP="00F16910">
            <w:pPr>
              <w:spacing w:before="0" w:after="0" w:line="240" w:lineRule="auto"/>
              <w:jc w:val="left"/>
              <w:rPr>
                <w:color w:val="000000"/>
                <w:sz w:val="22"/>
                <w:szCs w:val="22"/>
                <w:lang w:eastAsia="pt-BR"/>
              </w:rPr>
            </w:pPr>
            <w:r>
              <w:rPr>
                <w:color w:val="000000"/>
                <w:sz w:val="22"/>
                <w:szCs w:val="22"/>
                <w:lang w:eastAsia="pt-BR"/>
              </w:rPr>
              <w:t>+</w:t>
            </w:r>
          </w:p>
        </w:tc>
        <w:tc>
          <w:tcPr>
            <w:tcW w:w="0" w:type="auto"/>
            <w:tcBorders>
              <w:top w:val="nil"/>
              <w:left w:val="single" w:sz="4" w:space="0" w:color="auto"/>
              <w:bottom w:val="nil"/>
              <w:right w:val="nil"/>
            </w:tcBorders>
            <w:shd w:val="clear" w:color="auto" w:fill="auto"/>
            <w:hideMark/>
          </w:tcPr>
          <w:p w14:paraId="54102BB1" w14:textId="77777777" w:rsidR="000B5AE6" w:rsidRPr="00590CF8" w:rsidRDefault="000B5AE6" w:rsidP="00F16910">
            <w:pPr>
              <w:spacing w:before="0" w:after="0" w:line="240" w:lineRule="auto"/>
              <w:jc w:val="left"/>
              <w:rPr>
                <w:color w:val="000000"/>
                <w:sz w:val="22"/>
                <w:szCs w:val="22"/>
                <w:lang w:eastAsia="pt-BR"/>
              </w:rPr>
            </w:pPr>
            <w:r w:rsidRPr="00C80306">
              <w:rPr>
                <w:color w:val="000000"/>
                <w:sz w:val="22"/>
                <w:szCs w:val="22"/>
                <w:lang w:eastAsia="pt-BR"/>
              </w:rPr>
              <w:t>-</w:t>
            </w:r>
          </w:p>
        </w:tc>
        <w:tc>
          <w:tcPr>
            <w:tcW w:w="0" w:type="auto"/>
            <w:tcBorders>
              <w:top w:val="nil"/>
              <w:left w:val="nil"/>
              <w:bottom w:val="nil"/>
              <w:right w:val="nil"/>
            </w:tcBorders>
            <w:shd w:val="clear" w:color="auto" w:fill="auto"/>
            <w:hideMark/>
          </w:tcPr>
          <w:p w14:paraId="0B68FE65" w14:textId="77777777" w:rsidR="000B5AE6" w:rsidRPr="00590CF8" w:rsidRDefault="000B5AE6" w:rsidP="00F16910">
            <w:pPr>
              <w:spacing w:before="0" w:after="0" w:line="240" w:lineRule="auto"/>
              <w:jc w:val="left"/>
              <w:rPr>
                <w:color w:val="000000"/>
                <w:sz w:val="22"/>
                <w:szCs w:val="22"/>
                <w:lang w:eastAsia="pt-BR"/>
              </w:rPr>
            </w:pPr>
            <w:r w:rsidRPr="00C80306">
              <w:rPr>
                <w:color w:val="000000"/>
                <w:sz w:val="22"/>
                <w:szCs w:val="22"/>
                <w:lang w:eastAsia="pt-BR"/>
              </w:rPr>
              <w:t>2</w:t>
            </w:r>
          </w:p>
        </w:tc>
        <w:tc>
          <w:tcPr>
            <w:tcW w:w="0" w:type="auto"/>
            <w:tcBorders>
              <w:top w:val="nil"/>
              <w:left w:val="nil"/>
              <w:bottom w:val="nil"/>
              <w:right w:val="nil"/>
            </w:tcBorders>
            <w:shd w:val="clear" w:color="auto" w:fill="auto"/>
            <w:hideMark/>
          </w:tcPr>
          <w:p w14:paraId="55F41B0B" w14:textId="77777777" w:rsidR="000B5AE6" w:rsidRPr="00590CF8" w:rsidRDefault="000B5AE6" w:rsidP="00F16910">
            <w:pPr>
              <w:spacing w:before="0" w:after="0" w:line="240" w:lineRule="auto"/>
              <w:jc w:val="left"/>
              <w:rPr>
                <w:color w:val="000000"/>
                <w:sz w:val="22"/>
                <w:szCs w:val="22"/>
                <w:lang w:eastAsia="pt-BR"/>
              </w:rPr>
            </w:pPr>
            <w:r w:rsidRPr="00C80306">
              <w:rPr>
                <w:color w:val="000000"/>
                <w:sz w:val="22"/>
                <w:szCs w:val="22"/>
                <w:lang w:eastAsia="pt-BR"/>
              </w:rPr>
              <w:t>Complete</w:t>
            </w:r>
          </w:p>
        </w:tc>
        <w:tc>
          <w:tcPr>
            <w:tcW w:w="0" w:type="auto"/>
            <w:gridSpan w:val="2"/>
            <w:tcBorders>
              <w:top w:val="nil"/>
              <w:left w:val="nil"/>
              <w:bottom w:val="nil"/>
              <w:right w:val="nil"/>
            </w:tcBorders>
            <w:shd w:val="clear" w:color="auto" w:fill="auto"/>
            <w:hideMark/>
          </w:tcPr>
          <w:p w14:paraId="10BE513C" w14:textId="77777777" w:rsidR="000B5AE6" w:rsidRPr="00590CF8" w:rsidRDefault="000B5AE6" w:rsidP="00F16910">
            <w:pPr>
              <w:spacing w:before="0" w:after="0" w:line="240" w:lineRule="auto"/>
              <w:jc w:val="left"/>
              <w:rPr>
                <w:color w:val="000000"/>
                <w:sz w:val="22"/>
                <w:szCs w:val="22"/>
                <w:lang w:eastAsia="pt-BR"/>
              </w:rPr>
            </w:pPr>
            <w:r w:rsidRPr="00C80306">
              <w:rPr>
                <w:color w:val="000000"/>
                <w:sz w:val="22"/>
                <w:szCs w:val="22"/>
                <w:lang w:eastAsia="pt-BR"/>
              </w:rPr>
              <w:t>AR6</w:t>
            </w:r>
          </w:p>
        </w:tc>
        <w:tc>
          <w:tcPr>
            <w:tcW w:w="0" w:type="auto"/>
            <w:tcBorders>
              <w:top w:val="nil"/>
              <w:left w:val="nil"/>
              <w:bottom w:val="nil"/>
              <w:right w:val="nil"/>
            </w:tcBorders>
          </w:tcPr>
          <w:p w14:paraId="703F3546" w14:textId="15CA2C7C" w:rsidR="000B5AE6" w:rsidRPr="00C80306" w:rsidRDefault="000B5AE6" w:rsidP="00F16910">
            <w:pPr>
              <w:spacing w:before="0" w:after="0" w:line="240" w:lineRule="auto"/>
              <w:jc w:val="left"/>
              <w:rPr>
                <w:color w:val="000000"/>
                <w:sz w:val="22"/>
                <w:szCs w:val="22"/>
                <w:lang w:eastAsia="pt-BR"/>
              </w:rPr>
            </w:pPr>
            <w:r w:rsidRPr="00C80306">
              <w:rPr>
                <w:sz w:val="22"/>
                <w:szCs w:val="22"/>
                <w:lang w:eastAsia="pt-BR"/>
              </w:rPr>
              <w:fldChar w:fldCharType="begin"/>
            </w:r>
            <w:r>
              <w:rPr>
                <w:sz w:val="22"/>
                <w:szCs w:val="22"/>
                <w:lang w:eastAsia="pt-BR"/>
              </w:rPr>
              <w:instrText xml:space="preserve"> ADDIN ZOTERO_ITEM CSL_CITATION {"citationID":"ImYUkLN2","properties":{"formattedCitation":"(Portuguese Environmental Agency, 2023b)","plainCitation":"(Portuguese Environmental Agency, 2023b)","noteIndex":0},"citationItems":[{"id":"MQFDux3P/YIxblT1y","uris":["http://www.mendeley.com/documents/?uuid=6511c2ca-7061-4aa1-87f4-725150d677f3"],"itemData":{"author":[{"dropping-particle":"","family":"Portuguese Environmental Agency","given":"","non-dropping-particle":"","parse-names":false,"suffix":""}],"id":"TN0UAJ1O/bigy5pgi","issued":{"date-parts":[["2023"]]},"number-of-pages":"1-4","publisher-place":"Amadora","title":"National Inventory Report - Submitted under the united nations framework convention on climate change","type":"report"}}],"schema":"https://github.com/citation-style-language/schema/raw/master/csl-citation.json"} </w:instrText>
            </w:r>
            <w:r w:rsidRPr="00C80306">
              <w:rPr>
                <w:sz w:val="22"/>
                <w:szCs w:val="22"/>
                <w:lang w:eastAsia="pt-BR"/>
              </w:rPr>
              <w:fldChar w:fldCharType="separate"/>
            </w:r>
            <w:r w:rsidRPr="00380FCD">
              <w:rPr>
                <w:sz w:val="22"/>
              </w:rPr>
              <w:t>(Portuguese Environmental Agency, 2023b)</w:t>
            </w:r>
            <w:r w:rsidRPr="00C80306">
              <w:rPr>
                <w:sz w:val="22"/>
                <w:szCs w:val="22"/>
                <w:lang w:eastAsia="pt-BR"/>
              </w:rPr>
              <w:fldChar w:fldCharType="end"/>
            </w:r>
          </w:p>
        </w:tc>
      </w:tr>
      <w:tr w:rsidR="000B5AE6" w:rsidRPr="00590CF8" w14:paraId="6837D615" w14:textId="77777777" w:rsidTr="00F16910">
        <w:trPr>
          <w:trHeight w:val="20"/>
        </w:trPr>
        <w:tc>
          <w:tcPr>
            <w:tcW w:w="0" w:type="auto"/>
            <w:tcBorders>
              <w:top w:val="nil"/>
              <w:left w:val="nil"/>
              <w:bottom w:val="nil"/>
              <w:right w:val="nil"/>
            </w:tcBorders>
            <w:shd w:val="clear" w:color="auto" w:fill="auto"/>
            <w:hideMark/>
          </w:tcPr>
          <w:p w14:paraId="07489117" w14:textId="77777777" w:rsidR="000B5AE6" w:rsidRPr="00590CF8" w:rsidRDefault="000B5AE6" w:rsidP="00F16910">
            <w:pPr>
              <w:spacing w:before="0" w:after="0" w:line="240" w:lineRule="auto"/>
              <w:jc w:val="left"/>
              <w:rPr>
                <w:color w:val="000000"/>
                <w:sz w:val="22"/>
                <w:szCs w:val="22"/>
                <w:lang w:eastAsia="pt-BR"/>
              </w:rPr>
            </w:pPr>
            <w:r w:rsidRPr="00C80306">
              <w:rPr>
                <w:color w:val="000000"/>
                <w:sz w:val="22"/>
                <w:szCs w:val="22"/>
                <w:lang w:eastAsia="pt-BR"/>
              </w:rPr>
              <w:t>Fuel &amp; energy</w:t>
            </w:r>
          </w:p>
        </w:tc>
        <w:tc>
          <w:tcPr>
            <w:tcW w:w="0" w:type="auto"/>
            <w:tcBorders>
              <w:top w:val="nil"/>
              <w:left w:val="nil"/>
              <w:bottom w:val="nil"/>
              <w:right w:val="nil"/>
            </w:tcBorders>
            <w:shd w:val="clear" w:color="auto" w:fill="auto"/>
            <w:hideMark/>
          </w:tcPr>
          <w:p w14:paraId="05F2E006" w14:textId="77777777" w:rsidR="000B5AE6" w:rsidRPr="00590CF8" w:rsidRDefault="000B5AE6" w:rsidP="00F16910">
            <w:pPr>
              <w:spacing w:before="0" w:after="0" w:line="240" w:lineRule="auto"/>
              <w:jc w:val="left"/>
              <w:rPr>
                <w:color w:val="000000"/>
                <w:sz w:val="22"/>
                <w:szCs w:val="22"/>
                <w:lang w:eastAsia="pt-BR"/>
              </w:rPr>
            </w:pPr>
            <w:r>
              <w:rPr>
                <w:color w:val="000000"/>
                <w:sz w:val="22"/>
                <w:szCs w:val="22"/>
                <w:lang w:eastAsia="pt-BR"/>
              </w:rPr>
              <w:t>+</w:t>
            </w:r>
          </w:p>
        </w:tc>
        <w:tc>
          <w:tcPr>
            <w:tcW w:w="0" w:type="auto"/>
            <w:tcBorders>
              <w:top w:val="nil"/>
              <w:left w:val="nil"/>
              <w:bottom w:val="nil"/>
              <w:right w:val="single" w:sz="4" w:space="0" w:color="auto"/>
            </w:tcBorders>
            <w:shd w:val="clear" w:color="auto" w:fill="auto"/>
            <w:hideMark/>
          </w:tcPr>
          <w:p w14:paraId="5188F04A" w14:textId="77777777" w:rsidR="000B5AE6" w:rsidRPr="00590CF8" w:rsidRDefault="000B5AE6" w:rsidP="00F16910">
            <w:pPr>
              <w:spacing w:before="0" w:after="0" w:line="240" w:lineRule="auto"/>
              <w:jc w:val="left"/>
              <w:rPr>
                <w:color w:val="000000"/>
                <w:sz w:val="22"/>
                <w:szCs w:val="22"/>
                <w:lang w:eastAsia="pt-BR"/>
              </w:rPr>
            </w:pPr>
            <w:r w:rsidRPr="00C80306">
              <w:rPr>
                <w:color w:val="000000"/>
                <w:sz w:val="22"/>
                <w:szCs w:val="22"/>
                <w:lang w:eastAsia="pt-BR"/>
              </w:rPr>
              <w:t>o</w:t>
            </w:r>
          </w:p>
        </w:tc>
        <w:tc>
          <w:tcPr>
            <w:tcW w:w="0" w:type="auto"/>
            <w:tcBorders>
              <w:top w:val="nil"/>
              <w:left w:val="single" w:sz="4" w:space="0" w:color="auto"/>
              <w:bottom w:val="nil"/>
              <w:right w:val="nil"/>
            </w:tcBorders>
            <w:shd w:val="clear" w:color="auto" w:fill="auto"/>
            <w:hideMark/>
          </w:tcPr>
          <w:p w14:paraId="0D7723DF" w14:textId="77777777" w:rsidR="000B5AE6" w:rsidRPr="00590CF8" w:rsidRDefault="000B5AE6" w:rsidP="00F16910">
            <w:pPr>
              <w:spacing w:before="0" w:after="0" w:line="240" w:lineRule="auto"/>
              <w:jc w:val="left"/>
              <w:rPr>
                <w:color w:val="000000"/>
                <w:sz w:val="22"/>
                <w:szCs w:val="22"/>
                <w:lang w:eastAsia="pt-BR"/>
              </w:rPr>
            </w:pPr>
            <w:r w:rsidRPr="00C80306">
              <w:rPr>
                <w:color w:val="000000"/>
                <w:sz w:val="22"/>
                <w:szCs w:val="22"/>
                <w:lang w:eastAsia="pt-BR"/>
              </w:rPr>
              <w:t>+</w:t>
            </w:r>
          </w:p>
        </w:tc>
        <w:tc>
          <w:tcPr>
            <w:tcW w:w="0" w:type="auto"/>
            <w:tcBorders>
              <w:top w:val="nil"/>
              <w:left w:val="nil"/>
              <w:bottom w:val="nil"/>
              <w:right w:val="nil"/>
            </w:tcBorders>
            <w:shd w:val="clear" w:color="auto" w:fill="auto"/>
            <w:hideMark/>
          </w:tcPr>
          <w:p w14:paraId="2EA7E573" w14:textId="77777777" w:rsidR="000B5AE6" w:rsidRPr="00590CF8" w:rsidRDefault="000B5AE6" w:rsidP="00F16910">
            <w:pPr>
              <w:spacing w:before="0" w:after="0" w:line="240" w:lineRule="auto"/>
              <w:jc w:val="left"/>
              <w:rPr>
                <w:color w:val="000000"/>
                <w:sz w:val="22"/>
                <w:szCs w:val="22"/>
                <w:lang w:eastAsia="pt-BR"/>
              </w:rPr>
            </w:pPr>
            <w:r w:rsidRPr="00C80306">
              <w:rPr>
                <w:color w:val="000000"/>
                <w:sz w:val="22"/>
                <w:szCs w:val="22"/>
                <w:lang w:eastAsia="pt-BR"/>
              </w:rPr>
              <w:t>1</w:t>
            </w:r>
          </w:p>
        </w:tc>
        <w:tc>
          <w:tcPr>
            <w:tcW w:w="0" w:type="auto"/>
            <w:tcBorders>
              <w:top w:val="nil"/>
              <w:left w:val="nil"/>
              <w:bottom w:val="nil"/>
              <w:right w:val="nil"/>
            </w:tcBorders>
            <w:shd w:val="clear" w:color="auto" w:fill="auto"/>
            <w:hideMark/>
          </w:tcPr>
          <w:p w14:paraId="7A1A3288" w14:textId="77777777" w:rsidR="000B5AE6" w:rsidRPr="00590CF8" w:rsidRDefault="000B5AE6" w:rsidP="00F16910">
            <w:pPr>
              <w:spacing w:before="0" w:after="0" w:line="240" w:lineRule="auto"/>
              <w:jc w:val="left"/>
              <w:rPr>
                <w:color w:val="000000"/>
                <w:sz w:val="22"/>
                <w:szCs w:val="22"/>
                <w:lang w:eastAsia="pt-BR"/>
              </w:rPr>
            </w:pPr>
            <w:r w:rsidRPr="00C80306">
              <w:rPr>
                <w:color w:val="000000"/>
                <w:sz w:val="22"/>
                <w:szCs w:val="22"/>
                <w:lang w:eastAsia="pt-BR"/>
              </w:rPr>
              <w:t>Production</w:t>
            </w:r>
          </w:p>
        </w:tc>
        <w:tc>
          <w:tcPr>
            <w:tcW w:w="0" w:type="auto"/>
            <w:gridSpan w:val="2"/>
            <w:tcBorders>
              <w:top w:val="nil"/>
              <w:left w:val="nil"/>
              <w:bottom w:val="nil"/>
              <w:right w:val="nil"/>
            </w:tcBorders>
            <w:shd w:val="clear" w:color="auto" w:fill="auto"/>
            <w:hideMark/>
          </w:tcPr>
          <w:p w14:paraId="5A118FBA" w14:textId="77777777" w:rsidR="000B5AE6" w:rsidRPr="00590CF8" w:rsidRDefault="000B5AE6" w:rsidP="00F16910">
            <w:pPr>
              <w:spacing w:before="0" w:after="0" w:line="240" w:lineRule="auto"/>
              <w:jc w:val="left"/>
              <w:rPr>
                <w:color w:val="000000"/>
                <w:sz w:val="22"/>
                <w:szCs w:val="22"/>
                <w:lang w:eastAsia="pt-BR"/>
              </w:rPr>
            </w:pPr>
            <w:r w:rsidRPr="00C80306">
              <w:rPr>
                <w:color w:val="000000"/>
                <w:sz w:val="22"/>
                <w:szCs w:val="22"/>
                <w:lang w:eastAsia="pt-BR"/>
              </w:rPr>
              <w:t>AR4</w:t>
            </w:r>
          </w:p>
        </w:tc>
        <w:tc>
          <w:tcPr>
            <w:tcW w:w="0" w:type="auto"/>
            <w:tcBorders>
              <w:top w:val="nil"/>
              <w:left w:val="nil"/>
              <w:bottom w:val="nil"/>
              <w:right w:val="nil"/>
            </w:tcBorders>
          </w:tcPr>
          <w:p w14:paraId="6EC3CA61" w14:textId="2B3475AA" w:rsidR="000B5AE6" w:rsidRPr="00C80306" w:rsidRDefault="000B5AE6" w:rsidP="00F16910">
            <w:pPr>
              <w:spacing w:before="0" w:after="0" w:line="240" w:lineRule="auto"/>
              <w:jc w:val="left"/>
              <w:rPr>
                <w:color w:val="000000"/>
                <w:sz w:val="22"/>
                <w:szCs w:val="22"/>
                <w:lang w:eastAsia="pt-BR"/>
              </w:rPr>
            </w:pPr>
            <w:r w:rsidRPr="00C80306">
              <w:rPr>
                <w:sz w:val="22"/>
                <w:szCs w:val="22"/>
                <w:lang w:eastAsia="pt-BR"/>
              </w:rPr>
              <w:fldChar w:fldCharType="begin"/>
            </w:r>
            <w:r>
              <w:rPr>
                <w:sz w:val="22"/>
                <w:szCs w:val="22"/>
                <w:lang w:eastAsia="pt-BR"/>
              </w:rPr>
              <w:instrText xml:space="preserve"> ADDIN ZOTERO_ITEM CSL_CITATION {"citationID":"a11thncspoo","properties":{"formattedCitation":"(Climatiq, 2023)","plainCitation":"(Climatiq, 2023)","noteIndex":0},"citationItems":[{"id":"MQFDux3P/fZTaKOFx","uris":["http://www.mendeley.com/documents/?uuid=5e1d09be-7962-480c-aa22-61c969a0fae5"],"itemData":{"URL":"https://www.climatiq.io/data","accessed":{"date-parts":[["2023","10","11"]]},"author":[{"dropping-particle":"","family":"Climatiq","given":"","non-dropping-particle":"","parse-names":false,"suffix":""}],"container-title":"The largest database of vetted emission factors. Open to all.","id":"MWYsfTIC/x1aGqDX5","issued":{"date-parts":[["2023"]]},"title":"Data Explorer","type":"webpage"}}],"schema":"https://github.com/citation-style-language/schema/raw/master/csl-citation.json"} </w:instrText>
            </w:r>
            <w:r w:rsidRPr="00C80306">
              <w:rPr>
                <w:sz w:val="22"/>
                <w:szCs w:val="22"/>
                <w:lang w:eastAsia="pt-BR"/>
              </w:rPr>
              <w:fldChar w:fldCharType="separate"/>
            </w:r>
            <w:r w:rsidRPr="00380FCD">
              <w:rPr>
                <w:sz w:val="22"/>
              </w:rPr>
              <w:t>(Climatiq, 2023)</w:t>
            </w:r>
            <w:r w:rsidRPr="00C80306">
              <w:rPr>
                <w:sz w:val="22"/>
                <w:szCs w:val="22"/>
                <w:lang w:eastAsia="pt-BR"/>
              </w:rPr>
              <w:fldChar w:fldCharType="end"/>
            </w:r>
          </w:p>
        </w:tc>
      </w:tr>
      <w:tr w:rsidR="000B5AE6" w:rsidRPr="00590CF8" w14:paraId="65B4A162" w14:textId="77777777" w:rsidTr="00F16910">
        <w:trPr>
          <w:trHeight w:val="20"/>
        </w:trPr>
        <w:tc>
          <w:tcPr>
            <w:tcW w:w="0" w:type="auto"/>
            <w:tcBorders>
              <w:top w:val="nil"/>
              <w:left w:val="nil"/>
              <w:bottom w:val="nil"/>
              <w:right w:val="nil"/>
            </w:tcBorders>
            <w:shd w:val="clear" w:color="auto" w:fill="auto"/>
            <w:hideMark/>
          </w:tcPr>
          <w:p w14:paraId="0C7FB281" w14:textId="77777777" w:rsidR="000B5AE6" w:rsidRPr="00590CF8" w:rsidRDefault="000B5AE6" w:rsidP="00F16910">
            <w:pPr>
              <w:spacing w:before="0" w:after="0" w:line="240" w:lineRule="auto"/>
              <w:jc w:val="left"/>
              <w:rPr>
                <w:color w:val="000000"/>
                <w:sz w:val="22"/>
                <w:szCs w:val="22"/>
                <w:lang w:eastAsia="pt-BR"/>
              </w:rPr>
            </w:pPr>
            <w:r w:rsidRPr="00C80306">
              <w:rPr>
                <w:color w:val="000000"/>
                <w:sz w:val="22"/>
                <w:szCs w:val="22"/>
                <w:lang w:eastAsia="pt-BR"/>
              </w:rPr>
              <w:t>Purchased goods</w:t>
            </w:r>
          </w:p>
        </w:tc>
        <w:tc>
          <w:tcPr>
            <w:tcW w:w="0" w:type="auto"/>
            <w:tcBorders>
              <w:top w:val="nil"/>
              <w:left w:val="nil"/>
              <w:bottom w:val="nil"/>
              <w:right w:val="nil"/>
            </w:tcBorders>
            <w:shd w:val="clear" w:color="auto" w:fill="auto"/>
            <w:hideMark/>
          </w:tcPr>
          <w:p w14:paraId="19EFA6CD" w14:textId="77777777" w:rsidR="000B5AE6" w:rsidRPr="00590CF8" w:rsidRDefault="000B5AE6" w:rsidP="00F16910">
            <w:pPr>
              <w:spacing w:before="0" w:after="0" w:line="240" w:lineRule="auto"/>
              <w:jc w:val="left"/>
              <w:rPr>
                <w:color w:val="000000"/>
                <w:sz w:val="22"/>
                <w:szCs w:val="22"/>
                <w:lang w:eastAsia="pt-BR"/>
              </w:rPr>
            </w:pPr>
            <w:r w:rsidRPr="00C80306">
              <w:rPr>
                <w:color w:val="000000"/>
                <w:sz w:val="22"/>
                <w:szCs w:val="22"/>
                <w:lang w:eastAsia="pt-BR"/>
              </w:rPr>
              <w:t>-</w:t>
            </w:r>
          </w:p>
        </w:tc>
        <w:tc>
          <w:tcPr>
            <w:tcW w:w="0" w:type="auto"/>
            <w:tcBorders>
              <w:top w:val="nil"/>
              <w:left w:val="nil"/>
              <w:bottom w:val="nil"/>
              <w:right w:val="single" w:sz="4" w:space="0" w:color="auto"/>
            </w:tcBorders>
            <w:shd w:val="clear" w:color="auto" w:fill="auto"/>
            <w:hideMark/>
          </w:tcPr>
          <w:p w14:paraId="19DED932" w14:textId="77777777" w:rsidR="000B5AE6" w:rsidRPr="00590CF8" w:rsidRDefault="000B5AE6" w:rsidP="00F16910">
            <w:pPr>
              <w:spacing w:before="0" w:after="0" w:line="240" w:lineRule="auto"/>
              <w:jc w:val="left"/>
              <w:rPr>
                <w:color w:val="000000"/>
                <w:sz w:val="22"/>
                <w:szCs w:val="22"/>
                <w:lang w:eastAsia="pt-BR"/>
              </w:rPr>
            </w:pPr>
            <w:r w:rsidRPr="00C80306">
              <w:rPr>
                <w:color w:val="000000"/>
                <w:sz w:val="22"/>
                <w:szCs w:val="22"/>
                <w:lang w:eastAsia="pt-BR"/>
              </w:rPr>
              <w:t>-</w:t>
            </w:r>
          </w:p>
        </w:tc>
        <w:tc>
          <w:tcPr>
            <w:tcW w:w="0" w:type="auto"/>
            <w:tcBorders>
              <w:top w:val="nil"/>
              <w:left w:val="single" w:sz="4" w:space="0" w:color="auto"/>
              <w:bottom w:val="nil"/>
              <w:right w:val="nil"/>
            </w:tcBorders>
            <w:shd w:val="clear" w:color="auto" w:fill="auto"/>
            <w:hideMark/>
          </w:tcPr>
          <w:p w14:paraId="153F1B06" w14:textId="77777777" w:rsidR="000B5AE6" w:rsidRPr="00590CF8" w:rsidRDefault="000B5AE6" w:rsidP="00F16910">
            <w:pPr>
              <w:spacing w:before="0" w:after="0" w:line="240" w:lineRule="auto"/>
              <w:jc w:val="left"/>
              <w:rPr>
                <w:color w:val="000000"/>
                <w:sz w:val="22"/>
                <w:szCs w:val="22"/>
                <w:lang w:eastAsia="pt-BR"/>
              </w:rPr>
            </w:pPr>
            <w:r w:rsidRPr="00C80306">
              <w:rPr>
                <w:color w:val="000000"/>
                <w:sz w:val="22"/>
                <w:szCs w:val="22"/>
                <w:lang w:eastAsia="pt-BR"/>
              </w:rPr>
              <w:t>-</w:t>
            </w:r>
          </w:p>
        </w:tc>
        <w:tc>
          <w:tcPr>
            <w:tcW w:w="0" w:type="auto"/>
            <w:tcBorders>
              <w:top w:val="nil"/>
              <w:left w:val="nil"/>
              <w:bottom w:val="nil"/>
              <w:right w:val="nil"/>
            </w:tcBorders>
            <w:shd w:val="clear" w:color="auto" w:fill="auto"/>
            <w:hideMark/>
          </w:tcPr>
          <w:p w14:paraId="30FC7013" w14:textId="77777777" w:rsidR="000B5AE6" w:rsidRPr="00590CF8" w:rsidRDefault="000B5AE6" w:rsidP="00F16910">
            <w:pPr>
              <w:spacing w:before="0" w:after="0" w:line="240" w:lineRule="auto"/>
              <w:jc w:val="left"/>
              <w:rPr>
                <w:color w:val="000000"/>
                <w:sz w:val="22"/>
                <w:szCs w:val="22"/>
                <w:lang w:eastAsia="pt-BR"/>
              </w:rPr>
            </w:pPr>
            <w:r w:rsidRPr="00C80306">
              <w:rPr>
                <w:color w:val="000000"/>
                <w:sz w:val="22"/>
                <w:szCs w:val="22"/>
                <w:lang w:eastAsia="pt-BR"/>
              </w:rPr>
              <w:t>2*</w:t>
            </w:r>
          </w:p>
        </w:tc>
        <w:tc>
          <w:tcPr>
            <w:tcW w:w="0" w:type="auto"/>
            <w:tcBorders>
              <w:top w:val="nil"/>
              <w:left w:val="nil"/>
              <w:bottom w:val="nil"/>
              <w:right w:val="nil"/>
            </w:tcBorders>
            <w:shd w:val="clear" w:color="auto" w:fill="auto"/>
            <w:hideMark/>
          </w:tcPr>
          <w:p w14:paraId="5F6459E6" w14:textId="77777777" w:rsidR="000B5AE6" w:rsidRPr="00590CF8" w:rsidRDefault="000B5AE6" w:rsidP="00F16910">
            <w:pPr>
              <w:spacing w:before="0" w:after="0" w:line="240" w:lineRule="auto"/>
              <w:jc w:val="left"/>
              <w:rPr>
                <w:color w:val="000000"/>
                <w:sz w:val="22"/>
                <w:szCs w:val="22"/>
                <w:lang w:eastAsia="pt-BR"/>
              </w:rPr>
            </w:pPr>
            <w:r w:rsidRPr="00C80306">
              <w:rPr>
                <w:color w:val="000000"/>
                <w:sz w:val="22"/>
                <w:szCs w:val="22"/>
                <w:lang w:eastAsia="pt-BR"/>
              </w:rPr>
              <w:t>Production</w:t>
            </w:r>
          </w:p>
        </w:tc>
        <w:tc>
          <w:tcPr>
            <w:tcW w:w="0" w:type="auto"/>
            <w:gridSpan w:val="2"/>
            <w:tcBorders>
              <w:top w:val="nil"/>
              <w:left w:val="nil"/>
              <w:bottom w:val="nil"/>
              <w:right w:val="nil"/>
            </w:tcBorders>
            <w:shd w:val="clear" w:color="auto" w:fill="auto"/>
            <w:hideMark/>
          </w:tcPr>
          <w:p w14:paraId="27D9B3F5" w14:textId="77777777" w:rsidR="000B5AE6" w:rsidRPr="00590CF8" w:rsidRDefault="000B5AE6" w:rsidP="00F16910">
            <w:pPr>
              <w:spacing w:before="0" w:after="0" w:line="240" w:lineRule="auto"/>
              <w:jc w:val="left"/>
              <w:rPr>
                <w:color w:val="000000"/>
                <w:sz w:val="22"/>
                <w:szCs w:val="22"/>
                <w:lang w:eastAsia="pt-BR"/>
              </w:rPr>
            </w:pPr>
            <w:r w:rsidRPr="00C80306">
              <w:rPr>
                <w:color w:val="000000"/>
                <w:sz w:val="22"/>
                <w:szCs w:val="22"/>
                <w:lang w:eastAsia="pt-BR"/>
              </w:rPr>
              <w:t>AR5, AR6</w:t>
            </w:r>
          </w:p>
        </w:tc>
        <w:tc>
          <w:tcPr>
            <w:tcW w:w="0" w:type="auto"/>
            <w:tcBorders>
              <w:top w:val="nil"/>
              <w:left w:val="nil"/>
              <w:bottom w:val="nil"/>
              <w:right w:val="nil"/>
            </w:tcBorders>
          </w:tcPr>
          <w:p w14:paraId="65D98AF4" w14:textId="338D9DCA" w:rsidR="000B5AE6" w:rsidRPr="00C80306" w:rsidRDefault="000B5AE6" w:rsidP="00F16910">
            <w:pPr>
              <w:spacing w:before="0" w:after="0" w:line="240" w:lineRule="auto"/>
              <w:jc w:val="left"/>
              <w:rPr>
                <w:color w:val="000000"/>
                <w:sz w:val="22"/>
                <w:szCs w:val="22"/>
                <w:lang w:eastAsia="pt-BR"/>
              </w:rPr>
            </w:pPr>
            <w:r w:rsidRPr="00C80306">
              <w:rPr>
                <w:sz w:val="22"/>
                <w:szCs w:val="22"/>
                <w:lang w:eastAsia="pt-BR"/>
              </w:rPr>
              <w:fldChar w:fldCharType="begin"/>
            </w:r>
            <w:r>
              <w:rPr>
                <w:sz w:val="22"/>
                <w:szCs w:val="22"/>
                <w:lang w:eastAsia="pt-BR"/>
              </w:rPr>
              <w:instrText xml:space="preserve"> ADDIN ZOTERO_ITEM CSL_CITATION {"citationID":"EZxMZIBt","properties":{"formattedCitation":"(Portuguese Environmental Agency, 2023b)","plainCitation":"(Portuguese Environmental Agency, 2023b)","noteIndex":0},"citationItems":[{"id":"MQFDux3P/YIxblT1y","uris":["http://www.mendeley.com/documents/?uuid=6511c2ca-7061-4aa1-87f4-725150d677f3"],"itemData":{"author":[{"dropping-particle":"","family":"Portuguese Environmental Agency","given":"","non-dropping-particle":"","parse-names":false,"suffix":""}],"id":"TN0UAJ1O/bigy5pgi","issued":{"date-parts":[["2023"]]},"number-of-pages":"1-4","publisher-place":"Amadora","title":"National Inventory Report - Submitted under the united nations framework convention on climate change","type":"report"}}],"schema":"https://github.com/citation-style-language/schema/raw/master/csl-citation.json"} </w:instrText>
            </w:r>
            <w:r w:rsidRPr="00C80306">
              <w:rPr>
                <w:sz w:val="22"/>
                <w:szCs w:val="22"/>
                <w:lang w:eastAsia="pt-BR"/>
              </w:rPr>
              <w:fldChar w:fldCharType="separate"/>
            </w:r>
            <w:r w:rsidRPr="00380FCD">
              <w:rPr>
                <w:sz w:val="22"/>
              </w:rPr>
              <w:t>(Portuguese Environmental Agency, 2023b)</w:t>
            </w:r>
            <w:r w:rsidRPr="00C80306">
              <w:rPr>
                <w:sz w:val="22"/>
                <w:szCs w:val="22"/>
                <w:lang w:eastAsia="pt-BR"/>
              </w:rPr>
              <w:fldChar w:fldCharType="end"/>
            </w:r>
            <w:r w:rsidRPr="00C80306">
              <w:rPr>
                <w:sz w:val="22"/>
                <w:szCs w:val="22"/>
                <w:lang w:eastAsia="pt-BR"/>
              </w:rPr>
              <w:t xml:space="preserve">, </w:t>
            </w:r>
            <w:r w:rsidRPr="00C80306">
              <w:rPr>
                <w:sz w:val="22"/>
                <w:szCs w:val="22"/>
                <w:lang w:eastAsia="pt-BR"/>
              </w:rPr>
              <w:fldChar w:fldCharType="begin"/>
            </w:r>
            <w:r>
              <w:rPr>
                <w:sz w:val="22"/>
                <w:szCs w:val="22"/>
                <w:lang w:eastAsia="pt-BR"/>
              </w:rPr>
              <w:instrText xml:space="preserve"> ADDIN ZOTERO_ITEM CSL_CITATION {"citationID":"a251tugp73l","properties":{"formattedCitation":"(Mesquita &amp; Carvalho, 2024)","plainCitation":"(Mesquita &amp; Carvalho, 2024)","noteIndex":0},"citationItems":[{"id":71,"uris":["http://zotero.org/users/14038139/items/VPE8BEXN"],"itemData":{"id":71,"type":"article-journal","abstract":"Abstract\n            \n              Purpose\n              Vegetarian diets have been suggested as one way to reduce the carbon footprint of individuals, when compared to standard Western diets, given the latter’s inclusion of high-carbon footprint animal foods. However, it is unclear if, within usually consumed meals, the average vegetarian meals have a significantly lower carbon footprint than non-vegetarian meals. Often consumed meals were designated as “common” in this research and obtained from real consumers’ food diaries. The purpose of this research is to find out if, in Portugal, common vegetarian meals have a lower carbon footprint than common non-vegetarian meals; and, to communicate the results in a format that might lead consumers in Portugal to reduce this food carbon footprint of theirs.\n            \n            \n              Methods\n              We conducted a novel analysis for Portugal, namely due to three factors: (1) its focus on meals, rather than ingredients; (2) the inclusion of national food consumption, rather than food production; and (3) presenting the results in a traffic light system. It was also tested how non-vegetarian meals’ carbon footprint would change if animal protein was replaced by plant protein.\n            \n            \n              Results\n              The carbon footprint of common non-vegetarian meals in Portugal is 5.5 times higher than that of common vegetarian meals in Portugal. There is a wide range of carbon footprint values for vegetarian meals in Portugal, specifically, the 5th percentile is 8.5 times smaller than the 95th percentile. Moreover, the common non-vegetarian meals in Portugal when “made” vegetarian have a carbon footprint about 6.4 times lower than the common non-vegetarian meals in Portugal.\n            \n            \n              Conclusions\n              There are known limitations in this research, besides the unknown ones, such as using only one environmental impact indicator, namely the carbon footprint (rather than the ecological footprint, other, or even none of these); the limited breadth of studies selected, to obtain the food items’ carbon footprint (reviews, meta-studies, and local studies); and the narrow LCA boundaries and characteristics included in those and subsequent analysis (of the food items’ bioavailability and nutritional functional unit, among others). However, within the scope of this research, the three general hypotheses of this research have been confirmed. It can be concluded that vegetarian food is a potential solution for food’s environmental sustainability in Portugal.","container-title":"The International Journal of Life Cycle Assessment","DOI":"10.1007/s11367-023-02161-1","ISSN":"0948-3349, 1614-7502","issue":"12","journalAbbreviation":"Int J Life Cycle Assess","language":"en","page":"2169-2183","source":"DOI.org (Crossref)","title":"The carbon footprint of common vegetarian and non-vegetarian meals in Portugal: an estimate, comparison, and analysis","title-short":"The carbon footprint of common vegetarian and non-vegetarian meals in Portugal","volume":"29","author":[{"family":"Mesquita","given":"Carolina"},{"family":"Carvalho","given":"Miguel"}],"issued":{"date-parts":[["2024",12]]}}}],"schema":"https://github.com/citation-style-language/schema/raw/master/csl-citation.json"} </w:instrText>
            </w:r>
            <w:r w:rsidRPr="00C80306">
              <w:rPr>
                <w:sz w:val="22"/>
                <w:szCs w:val="22"/>
                <w:lang w:eastAsia="pt-BR"/>
              </w:rPr>
              <w:fldChar w:fldCharType="separate"/>
            </w:r>
            <w:r w:rsidRPr="00380FCD">
              <w:rPr>
                <w:sz w:val="22"/>
              </w:rPr>
              <w:t>(Mesquita &amp; Carvalho, 2024)</w:t>
            </w:r>
            <w:r w:rsidRPr="00C80306">
              <w:rPr>
                <w:sz w:val="22"/>
                <w:szCs w:val="22"/>
                <w:lang w:eastAsia="pt-BR"/>
              </w:rPr>
              <w:fldChar w:fldCharType="end"/>
            </w:r>
          </w:p>
        </w:tc>
      </w:tr>
      <w:tr w:rsidR="000B5AE6" w:rsidRPr="00590CF8" w14:paraId="724E14E3" w14:textId="77777777" w:rsidTr="00F16910">
        <w:trPr>
          <w:trHeight w:val="20"/>
        </w:trPr>
        <w:tc>
          <w:tcPr>
            <w:tcW w:w="0" w:type="auto"/>
            <w:tcBorders>
              <w:top w:val="nil"/>
              <w:left w:val="nil"/>
              <w:bottom w:val="nil"/>
              <w:right w:val="nil"/>
            </w:tcBorders>
            <w:shd w:val="clear" w:color="auto" w:fill="auto"/>
            <w:hideMark/>
          </w:tcPr>
          <w:p w14:paraId="61D00FF1" w14:textId="77777777" w:rsidR="000B5AE6" w:rsidRPr="00590CF8" w:rsidRDefault="000B5AE6" w:rsidP="00F16910">
            <w:pPr>
              <w:spacing w:before="0" w:after="0" w:line="240" w:lineRule="auto"/>
              <w:jc w:val="left"/>
              <w:rPr>
                <w:color w:val="000000"/>
                <w:sz w:val="22"/>
                <w:szCs w:val="22"/>
                <w:lang w:eastAsia="pt-BR"/>
              </w:rPr>
            </w:pPr>
            <w:r w:rsidRPr="00C80306">
              <w:rPr>
                <w:color w:val="000000"/>
                <w:sz w:val="22"/>
                <w:szCs w:val="22"/>
                <w:lang w:eastAsia="pt-BR"/>
              </w:rPr>
              <w:t>Capital goods</w:t>
            </w:r>
          </w:p>
        </w:tc>
        <w:tc>
          <w:tcPr>
            <w:tcW w:w="0" w:type="auto"/>
            <w:tcBorders>
              <w:top w:val="nil"/>
              <w:left w:val="nil"/>
              <w:bottom w:val="nil"/>
              <w:right w:val="nil"/>
            </w:tcBorders>
            <w:shd w:val="clear" w:color="auto" w:fill="auto"/>
            <w:hideMark/>
          </w:tcPr>
          <w:p w14:paraId="06007A94" w14:textId="77777777" w:rsidR="000B5AE6" w:rsidRPr="00590CF8" w:rsidRDefault="000B5AE6" w:rsidP="00F16910">
            <w:pPr>
              <w:spacing w:before="0" w:after="0" w:line="240" w:lineRule="auto"/>
              <w:jc w:val="left"/>
              <w:rPr>
                <w:color w:val="000000"/>
                <w:sz w:val="22"/>
                <w:szCs w:val="22"/>
                <w:lang w:eastAsia="pt-BR"/>
              </w:rPr>
            </w:pPr>
            <w:r w:rsidRPr="00C80306">
              <w:rPr>
                <w:color w:val="000000"/>
                <w:sz w:val="22"/>
                <w:szCs w:val="22"/>
                <w:lang w:eastAsia="pt-BR"/>
              </w:rPr>
              <w:t>-</w:t>
            </w:r>
          </w:p>
        </w:tc>
        <w:tc>
          <w:tcPr>
            <w:tcW w:w="0" w:type="auto"/>
            <w:tcBorders>
              <w:top w:val="nil"/>
              <w:left w:val="nil"/>
              <w:bottom w:val="nil"/>
              <w:right w:val="single" w:sz="4" w:space="0" w:color="auto"/>
            </w:tcBorders>
            <w:shd w:val="clear" w:color="auto" w:fill="auto"/>
            <w:hideMark/>
          </w:tcPr>
          <w:p w14:paraId="5B6B3410" w14:textId="77777777" w:rsidR="000B5AE6" w:rsidRPr="00590CF8" w:rsidRDefault="000B5AE6" w:rsidP="00F16910">
            <w:pPr>
              <w:spacing w:before="0" w:after="0" w:line="240" w:lineRule="auto"/>
              <w:jc w:val="left"/>
              <w:rPr>
                <w:color w:val="000000"/>
                <w:sz w:val="22"/>
                <w:szCs w:val="22"/>
                <w:lang w:eastAsia="pt-BR"/>
              </w:rPr>
            </w:pPr>
            <w:r w:rsidRPr="00C80306">
              <w:rPr>
                <w:color w:val="000000"/>
                <w:sz w:val="22"/>
                <w:szCs w:val="22"/>
                <w:lang w:eastAsia="pt-BR"/>
              </w:rPr>
              <w:t>-</w:t>
            </w:r>
          </w:p>
        </w:tc>
        <w:tc>
          <w:tcPr>
            <w:tcW w:w="0" w:type="auto"/>
            <w:tcBorders>
              <w:top w:val="nil"/>
              <w:left w:val="single" w:sz="4" w:space="0" w:color="auto"/>
              <w:bottom w:val="nil"/>
              <w:right w:val="nil"/>
            </w:tcBorders>
            <w:shd w:val="clear" w:color="auto" w:fill="auto"/>
            <w:hideMark/>
          </w:tcPr>
          <w:p w14:paraId="3AB941C6" w14:textId="77777777" w:rsidR="000B5AE6" w:rsidRPr="00590CF8" w:rsidRDefault="000B5AE6" w:rsidP="00F16910">
            <w:pPr>
              <w:spacing w:before="0" w:after="0" w:line="240" w:lineRule="auto"/>
              <w:jc w:val="left"/>
              <w:rPr>
                <w:color w:val="000000"/>
                <w:sz w:val="22"/>
                <w:szCs w:val="22"/>
                <w:lang w:eastAsia="pt-BR"/>
              </w:rPr>
            </w:pPr>
            <w:r w:rsidRPr="00C80306">
              <w:rPr>
                <w:color w:val="000000"/>
                <w:sz w:val="22"/>
                <w:szCs w:val="22"/>
                <w:lang w:eastAsia="pt-BR"/>
              </w:rPr>
              <w:t>-</w:t>
            </w:r>
          </w:p>
        </w:tc>
        <w:tc>
          <w:tcPr>
            <w:tcW w:w="0" w:type="auto"/>
            <w:tcBorders>
              <w:top w:val="nil"/>
              <w:left w:val="nil"/>
              <w:bottom w:val="nil"/>
              <w:right w:val="nil"/>
            </w:tcBorders>
            <w:shd w:val="clear" w:color="auto" w:fill="auto"/>
            <w:hideMark/>
          </w:tcPr>
          <w:p w14:paraId="701D1B59" w14:textId="77777777" w:rsidR="000B5AE6" w:rsidRPr="00590CF8" w:rsidRDefault="000B5AE6" w:rsidP="00F16910">
            <w:pPr>
              <w:spacing w:before="0" w:after="0" w:line="240" w:lineRule="auto"/>
              <w:jc w:val="left"/>
              <w:rPr>
                <w:color w:val="000000"/>
                <w:sz w:val="22"/>
                <w:szCs w:val="22"/>
                <w:lang w:eastAsia="pt-BR"/>
              </w:rPr>
            </w:pPr>
            <w:r w:rsidRPr="00C80306">
              <w:rPr>
                <w:color w:val="000000"/>
                <w:sz w:val="22"/>
                <w:szCs w:val="22"/>
                <w:lang w:eastAsia="pt-BR"/>
              </w:rPr>
              <w:t>2</w:t>
            </w:r>
          </w:p>
        </w:tc>
        <w:tc>
          <w:tcPr>
            <w:tcW w:w="0" w:type="auto"/>
            <w:tcBorders>
              <w:top w:val="nil"/>
              <w:left w:val="nil"/>
              <w:bottom w:val="nil"/>
              <w:right w:val="nil"/>
            </w:tcBorders>
            <w:shd w:val="clear" w:color="auto" w:fill="auto"/>
            <w:hideMark/>
          </w:tcPr>
          <w:p w14:paraId="27AF1E0B" w14:textId="77777777" w:rsidR="000B5AE6" w:rsidRPr="00590CF8" w:rsidRDefault="000B5AE6" w:rsidP="00F16910">
            <w:pPr>
              <w:spacing w:before="0" w:after="0" w:line="240" w:lineRule="auto"/>
              <w:jc w:val="left"/>
              <w:rPr>
                <w:color w:val="000000"/>
                <w:sz w:val="22"/>
                <w:szCs w:val="22"/>
                <w:lang w:eastAsia="pt-BR"/>
              </w:rPr>
            </w:pPr>
            <w:r w:rsidRPr="00C80306">
              <w:rPr>
                <w:color w:val="000000"/>
                <w:sz w:val="22"/>
                <w:szCs w:val="22"/>
                <w:lang w:eastAsia="pt-BR"/>
              </w:rPr>
              <w:t>Complete</w:t>
            </w:r>
          </w:p>
        </w:tc>
        <w:tc>
          <w:tcPr>
            <w:tcW w:w="0" w:type="auto"/>
            <w:gridSpan w:val="2"/>
            <w:tcBorders>
              <w:top w:val="nil"/>
              <w:left w:val="nil"/>
              <w:bottom w:val="nil"/>
              <w:right w:val="nil"/>
            </w:tcBorders>
            <w:shd w:val="clear" w:color="auto" w:fill="auto"/>
            <w:hideMark/>
          </w:tcPr>
          <w:p w14:paraId="04205774" w14:textId="77777777" w:rsidR="000B5AE6" w:rsidRPr="00590CF8" w:rsidRDefault="000B5AE6" w:rsidP="00F16910">
            <w:pPr>
              <w:spacing w:before="0" w:after="0" w:line="240" w:lineRule="auto"/>
              <w:jc w:val="left"/>
              <w:rPr>
                <w:color w:val="000000"/>
                <w:sz w:val="22"/>
                <w:szCs w:val="22"/>
                <w:lang w:eastAsia="pt-BR"/>
              </w:rPr>
            </w:pPr>
            <w:r w:rsidRPr="00C80306">
              <w:rPr>
                <w:color w:val="000000"/>
                <w:sz w:val="22"/>
                <w:szCs w:val="22"/>
                <w:lang w:eastAsia="pt-BR"/>
              </w:rPr>
              <w:t>AR5</w:t>
            </w:r>
          </w:p>
        </w:tc>
        <w:tc>
          <w:tcPr>
            <w:tcW w:w="0" w:type="auto"/>
            <w:tcBorders>
              <w:top w:val="nil"/>
              <w:left w:val="nil"/>
              <w:bottom w:val="nil"/>
              <w:right w:val="nil"/>
            </w:tcBorders>
          </w:tcPr>
          <w:p w14:paraId="67C7AD3E" w14:textId="32CC7B71" w:rsidR="000B5AE6" w:rsidRPr="00C80306" w:rsidRDefault="000B5AE6" w:rsidP="00F16910">
            <w:pPr>
              <w:spacing w:before="0" w:after="0" w:line="240" w:lineRule="auto"/>
              <w:jc w:val="left"/>
              <w:rPr>
                <w:color w:val="000000"/>
                <w:sz w:val="22"/>
                <w:szCs w:val="22"/>
                <w:lang w:eastAsia="pt-BR"/>
              </w:rPr>
            </w:pPr>
            <w:r w:rsidRPr="00C80306">
              <w:rPr>
                <w:sz w:val="22"/>
                <w:szCs w:val="22"/>
                <w:lang w:eastAsia="pt-BR"/>
              </w:rPr>
              <w:fldChar w:fldCharType="begin"/>
            </w:r>
            <w:r>
              <w:rPr>
                <w:sz w:val="22"/>
                <w:szCs w:val="22"/>
                <w:lang w:eastAsia="pt-BR"/>
              </w:rPr>
              <w:instrText xml:space="preserve"> ADDIN ZOTERO_ITEM CSL_CITATION {"citationID":"a1ta0s10er4","properties":{"formattedCitation":"(Merciai &amp; Schmidt, 2018)","plainCitation":"(Merciai &amp; Schmidt, 2018)","noteIndex":0},"citationItems":[{"id":69,"uris":["http://zotero.org/users/14038139/items/GVDCWURF"],"itemData":{"id":69,"type":"article-journal","abstract":"Summary\n            This article describes the algorithm that has been developed within the European Union (EU) FP7 project DESIRE for the construction of the EXIOBASE multiregional hybrid supply and use tables (MR‐HSUTs) version 3. The tables include 43 countries plus five rest‐of‐the‐world regions and are built for the period 2000–2011. MR‐HSUTs are compiled in mixed units, that is, tangible goods in mass units, intangible energy flows in terajoules, and, finally, services in euros. The article summarizes the various steps of the developed procedure, from data collection until the final supply and use tables. It will be shown how several disconnected data sets with varying quality are harmonized so as to build an effective analytical database that can be used for several types of analyses, such as life cycle assessment, total material requirement, material intensity per product service, carbon footprint, and so on.","container-title":"Journal of Industrial Ecology","DOI":"10.1111/jiec.12713","ISSN":"1088-1980, 1530-9290","issue":"3","journalAbbreviation":"J of Industrial Ecology","language":"en","license":"http://creativecommons.org/licenses/by/4.0/","page":"516-531","source":"DOI.org (Crossref)","title":"Methodology for the Construction of Global Multi‐Regional Hybrid Supply and Use Tables for the EXIOBASE v3 Database","volume":"22","author":[{"family":"Merciai","given":"Stefano"},{"family":"Schmidt","given":"Jannick"}],"issued":{"date-parts":[["2018",6]]}}}],"schema":"https://github.com/citation-style-language/schema/raw/master/csl-citation.json"} </w:instrText>
            </w:r>
            <w:r w:rsidRPr="00C80306">
              <w:rPr>
                <w:sz w:val="22"/>
                <w:szCs w:val="22"/>
                <w:lang w:eastAsia="pt-BR"/>
              </w:rPr>
              <w:fldChar w:fldCharType="separate"/>
            </w:r>
            <w:r w:rsidRPr="00380FCD">
              <w:rPr>
                <w:sz w:val="22"/>
              </w:rPr>
              <w:t>(Merciai &amp; Schmidt, 2018)</w:t>
            </w:r>
            <w:r w:rsidRPr="00C80306">
              <w:rPr>
                <w:sz w:val="22"/>
                <w:szCs w:val="22"/>
                <w:lang w:eastAsia="pt-BR"/>
              </w:rPr>
              <w:fldChar w:fldCharType="end"/>
            </w:r>
          </w:p>
        </w:tc>
      </w:tr>
      <w:tr w:rsidR="000B5AE6" w:rsidRPr="00590CF8" w14:paraId="455588C8" w14:textId="77777777" w:rsidTr="00F16910">
        <w:trPr>
          <w:trHeight w:val="20"/>
        </w:trPr>
        <w:tc>
          <w:tcPr>
            <w:tcW w:w="0" w:type="auto"/>
            <w:tcBorders>
              <w:top w:val="nil"/>
              <w:left w:val="nil"/>
              <w:bottom w:val="nil"/>
              <w:right w:val="nil"/>
            </w:tcBorders>
            <w:shd w:val="clear" w:color="auto" w:fill="auto"/>
            <w:hideMark/>
          </w:tcPr>
          <w:p w14:paraId="44DF0590" w14:textId="77777777" w:rsidR="000B5AE6" w:rsidRPr="00590CF8" w:rsidRDefault="000B5AE6" w:rsidP="00F16910">
            <w:pPr>
              <w:spacing w:before="0" w:after="0" w:line="240" w:lineRule="auto"/>
              <w:jc w:val="left"/>
              <w:rPr>
                <w:color w:val="000000"/>
                <w:sz w:val="22"/>
                <w:szCs w:val="22"/>
                <w:lang w:eastAsia="pt-BR"/>
              </w:rPr>
            </w:pPr>
            <w:r w:rsidRPr="00C80306">
              <w:rPr>
                <w:color w:val="000000"/>
                <w:sz w:val="22"/>
                <w:szCs w:val="22"/>
                <w:lang w:eastAsia="pt-BR"/>
              </w:rPr>
              <w:t>Stationary combustion</w:t>
            </w:r>
          </w:p>
        </w:tc>
        <w:tc>
          <w:tcPr>
            <w:tcW w:w="0" w:type="auto"/>
            <w:tcBorders>
              <w:top w:val="nil"/>
              <w:left w:val="nil"/>
              <w:bottom w:val="nil"/>
              <w:right w:val="nil"/>
            </w:tcBorders>
            <w:shd w:val="clear" w:color="auto" w:fill="auto"/>
            <w:hideMark/>
          </w:tcPr>
          <w:p w14:paraId="3AE53616" w14:textId="77777777" w:rsidR="000B5AE6" w:rsidRPr="00590CF8" w:rsidRDefault="000B5AE6" w:rsidP="00F16910">
            <w:pPr>
              <w:spacing w:before="0" w:after="0" w:line="240" w:lineRule="auto"/>
              <w:jc w:val="left"/>
              <w:rPr>
                <w:color w:val="000000"/>
                <w:sz w:val="22"/>
                <w:szCs w:val="22"/>
                <w:lang w:eastAsia="pt-BR"/>
              </w:rPr>
            </w:pPr>
            <w:r>
              <w:rPr>
                <w:color w:val="000000"/>
                <w:sz w:val="22"/>
                <w:szCs w:val="22"/>
                <w:lang w:eastAsia="pt-BR"/>
              </w:rPr>
              <w:t>+</w:t>
            </w:r>
          </w:p>
        </w:tc>
        <w:tc>
          <w:tcPr>
            <w:tcW w:w="0" w:type="auto"/>
            <w:tcBorders>
              <w:top w:val="nil"/>
              <w:left w:val="nil"/>
              <w:bottom w:val="nil"/>
              <w:right w:val="single" w:sz="4" w:space="0" w:color="auto"/>
            </w:tcBorders>
            <w:shd w:val="clear" w:color="auto" w:fill="auto"/>
            <w:hideMark/>
          </w:tcPr>
          <w:p w14:paraId="0658BC7E" w14:textId="77777777" w:rsidR="000B5AE6" w:rsidRPr="00590CF8" w:rsidRDefault="000B5AE6" w:rsidP="00F16910">
            <w:pPr>
              <w:spacing w:before="0" w:after="0" w:line="240" w:lineRule="auto"/>
              <w:jc w:val="left"/>
              <w:rPr>
                <w:color w:val="000000"/>
                <w:sz w:val="22"/>
                <w:szCs w:val="22"/>
                <w:lang w:eastAsia="pt-BR"/>
              </w:rPr>
            </w:pPr>
            <w:r w:rsidRPr="00C80306">
              <w:rPr>
                <w:color w:val="000000"/>
                <w:sz w:val="22"/>
                <w:szCs w:val="22"/>
                <w:lang w:eastAsia="pt-BR"/>
              </w:rPr>
              <w:t>o</w:t>
            </w:r>
          </w:p>
        </w:tc>
        <w:tc>
          <w:tcPr>
            <w:tcW w:w="0" w:type="auto"/>
            <w:tcBorders>
              <w:top w:val="nil"/>
              <w:left w:val="single" w:sz="4" w:space="0" w:color="auto"/>
              <w:bottom w:val="nil"/>
              <w:right w:val="nil"/>
            </w:tcBorders>
            <w:shd w:val="clear" w:color="auto" w:fill="auto"/>
            <w:hideMark/>
          </w:tcPr>
          <w:p w14:paraId="1543E0BA" w14:textId="77777777" w:rsidR="000B5AE6" w:rsidRPr="00590CF8" w:rsidRDefault="000B5AE6" w:rsidP="00F16910">
            <w:pPr>
              <w:spacing w:before="0" w:after="0" w:line="240" w:lineRule="auto"/>
              <w:jc w:val="left"/>
              <w:rPr>
                <w:color w:val="000000"/>
                <w:sz w:val="22"/>
                <w:szCs w:val="22"/>
                <w:lang w:eastAsia="pt-BR"/>
              </w:rPr>
            </w:pPr>
            <w:r w:rsidRPr="00C80306">
              <w:rPr>
                <w:color w:val="000000"/>
                <w:sz w:val="22"/>
                <w:szCs w:val="22"/>
                <w:lang w:eastAsia="pt-BR"/>
              </w:rPr>
              <w:t>+</w:t>
            </w:r>
          </w:p>
        </w:tc>
        <w:tc>
          <w:tcPr>
            <w:tcW w:w="0" w:type="auto"/>
            <w:tcBorders>
              <w:top w:val="nil"/>
              <w:left w:val="nil"/>
              <w:bottom w:val="nil"/>
              <w:right w:val="nil"/>
            </w:tcBorders>
            <w:shd w:val="clear" w:color="auto" w:fill="auto"/>
            <w:hideMark/>
          </w:tcPr>
          <w:p w14:paraId="681106D3" w14:textId="77777777" w:rsidR="000B5AE6" w:rsidRPr="00590CF8" w:rsidRDefault="000B5AE6" w:rsidP="00F16910">
            <w:pPr>
              <w:spacing w:before="0" w:after="0" w:line="240" w:lineRule="auto"/>
              <w:jc w:val="left"/>
              <w:rPr>
                <w:color w:val="000000"/>
                <w:sz w:val="22"/>
                <w:szCs w:val="22"/>
                <w:lang w:eastAsia="pt-BR"/>
              </w:rPr>
            </w:pPr>
            <w:r w:rsidRPr="00C80306">
              <w:rPr>
                <w:color w:val="000000"/>
                <w:sz w:val="22"/>
                <w:szCs w:val="22"/>
                <w:lang w:eastAsia="pt-BR"/>
              </w:rPr>
              <w:t>1</w:t>
            </w:r>
          </w:p>
        </w:tc>
        <w:tc>
          <w:tcPr>
            <w:tcW w:w="0" w:type="auto"/>
            <w:tcBorders>
              <w:top w:val="nil"/>
              <w:left w:val="nil"/>
              <w:bottom w:val="nil"/>
              <w:right w:val="nil"/>
            </w:tcBorders>
            <w:shd w:val="clear" w:color="auto" w:fill="auto"/>
            <w:hideMark/>
          </w:tcPr>
          <w:p w14:paraId="703FC2E3" w14:textId="77777777" w:rsidR="000B5AE6" w:rsidRPr="00590CF8" w:rsidRDefault="000B5AE6" w:rsidP="00F16910">
            <w:pPr>
              <w:spacing w:before="0" w:after="0" w:line="240" w:lineRule="auto"/>
              <w:jc w:val="left"/>
              <w:rPr>
                <w:color w:val="000000"/>
                <w:sz w:val="22"/>
                <w:szCs w:val="22"/>
                <w:lang w:eastAsia="pt-BR"/>
              </w:rPr>
            </w:pPr>
            <w:r w:rsidRPr="00C80306">
              <w:rPr>
                <w:color w:val="000000"/>
                <w:sz w:val="22"/>
                <w:szCs w:val="22"/>
                <w:lang w:eastAsia="pt-BR"/>
              </w:rPr>
              <w:t>Production</w:t>
            </w:r>
          </w:p>
        </w:tc>
        <w:tc>
          <w:tcPr>
            <w:tcW w:w="0" w:type="auto"/>
            <w:gridSpan w:val="2"/>
            <w:tcBorders>
              <w:top w:val="nil"/>
              <w:left w:val="nil"/>
              <w:bottom w:val="nil"/>
              <w:right w:val="nil"/>
            </w:tcBorders>
            <w:shd w:val="clear" w:color="auto" w:fill="auto"/>
            <w:hideMark/>
          </w:tcPr>
          <w:p w14:paraId="5924706E" w14:textId="77777777" w:rsidR="000B5AE6" w:rsidRPr="00590CF8" w:rsidRDefault="000B5AE6" w:rsidP="00F16910">
            <w:pPr>
              <w:spacing w:before="0" w:after="0" w:line="240" w:lineRule="auto"/>
              <w:jc w:val="left"/>
              <w:rPr>
                <w:color w:val="000000"/>
                <w:sz w:val="22"/>
                <w:szCs w:val="22"/>
                <w:lang w:eastAsia="pt-BR"/>
              </w:rPr>
            </w:pPr>
            <w:r w:rsidRPr="00C80306">
              <w:rPr>
                <w:color w:val="000000"/>
                <w:sz w:val="22"/>
                <w:szCs w:val="22"/>
                <w:lang w:eastAsia="pt-BR"/>
              </w:rPr>
              <w:t>AR4</w:t>
            </w:r>
          </w:p>
        </w:tc>
        <w:tc>
          <w:tcPr>
            <w:tcW w:w="0" w:type="auto"/>
            <w:tcBorders>
              <w:top w:val="nil"/>
              <w:left w:val="nil"/>
              <w:bottom w:val="nil"/>
              <w:right w:val="nil"/>
            </w:tcBorders>
          </w:tcPr>
          <w:p w14:paraId="65FA1070" w14:textId="0C8FD198" w:rsidR="000B5AE6" w:rsidRPr="00C80306" w:rsidRDefault="000B5AE6" w:rsidP="00F16910">
            <w:pPr>
              <w:spacing w:before="0" w:after="0" w:line="240" w:lineRule="auto"/>
              <w:jc w:val="left"/>
              <w:rPr>
                <w:color w:val="000000"/>
                <w:sz w:val="22"/>
                <w:szCs w:val="22"/>
                <w:lang w:eastAsia="pt-BR"/>
              </w:rPr>
            </w:pPr>
            <w:r w:rsidRPr="00C80306">
              <w:rPr>
                <w:sz w:val="22"/>
                <w:szCs w:val="22"/>
                <w:lang w:eastAsia="pt-BR"/>
              </w:rPr>
              <w:fldChar w:fldCharType="begin"/>
            </w:r>
            <w:r>
              <w:rPr>
                <w:sz w:val="22"/>
                <w:szCs w:val="22"/>
                <w:lang w:eastAsia="pt-BR"/>
              </w:rPr>
              <w:instrText xml:space="preserve"> ADDIN ZOTERO_ITEM CSL_CITATION {"citationID":"LRsc8y8e","properties":{"formattedCitation":"(Climatiq, 2023)","plainCitation":"(Climatiq, 2023)","noteIndex":0},"citationItems":[{"id":"MQFDux3P/fZTaKOFx","uris":["http://www.mendeley.com/documents/?uuid=5e1d09be-7962-480c-aa22-61c969a0fae5"],"itemData":{"URL":"https://www.climatiq.io/data","accessed":{"date-parts":[["2023","10","11"]]},"author":[{"dropping-particle":"","family":"Climatiq","given":"","non-dropping-particle":"","parse-names":false,"suffix":""}],"container-title":"The largest database of vetted emission factors. Open to all.","id":"MWYsfTIC/x1aGqDX5","issued":{"date-parts":[["2023"]]},"title":"Data Explorer","type":"webpage"}}],"schema":"https://github.com/citation-style-language/schema/raw/master/csl-citation.json"} </w:instrText>
            </w:r>
            <w:r w:rsidRPr="00C80306">
              <w:rPr>
                <w:sz w:val="22"/>
                <w:szCs w:val="22"/>
                <w:lang w:eastAsia="pt-BR"/>
              </w:rPr>
              <w:fldChar w:fldCharType="separate"/>
            </w:r>
            <w:r w:rsidRPr="00380FCD">
              <w:rPr>
                <w:sz w:val="22"/>
              </w:rPr>
              <w:t>(Climatiq, 2023)</w:t>
            </w:r>
            <w:r w:rsidRPr="00C80306">
              <w:rPr>
                <w:sz w:val="22"/>
                <w:szCs w:val="22"/>
                <w:lang w:eastAsia="pt-BR"/>
              </w:rPr>
              <w:fldChar w:fldCharType="end"/>
            </w:r>
          </w:p>
        </w:tc>
      </w:tr>
      <w:tr w:rsidR="000B5AE6" w:rsidRPr="00590CF8" w14:paraId="0B0B8BB2" w14:textId="77777777" w:rsidTr="00F16910">
        <w:trPr>
          <w:trHeight w:val="20"/>
        </w:trPr>
        <w:tc>
          <w:tcPr>
            <w:tcW w:w="0" w:type="auto"/>
            <w:tcBorders>
              <w:top w:val="nil"/>
              <w:left w:val="nil"/>
              <w:bottom w:val="nil"/>
              <w:right w:val="nil"/>
            </w:tcBorders>
            <w:shd w:val="clear" w:color="auto" w:fill="auto"/>
            <w:hideMark/>
          </w:tcPr>
          <w:p w14:paraId="60E2FD65" w14:textId="77777777" w:rsidR="000B5AE6" w:rsidRPr="00590CF8" w:rsidRDefault="000B5AE6" w:rsidP="00F16910">
            <w:pPr>
              <w:spacing w:before="0" w:after="0" w:line="240" w:lineRule="auto"/>
              <w:jc w:val="left"/>
              <w:rPr>
                <w:color w:val="000000"/>
                <w:sz w:val="22"/>
                <w:szCs w:val="22"/>
                <w:lang w:eastAsia="pt-BR"/>
              </w:rPr>
            </w:pPr>
            <w:r w:rsidRPr="00C80306">
              <w:rPr>
                <w:color w:val="000000"/>
                <w:sz w:val="22"/>
                <w:szCs w:val="22"/>
                <w:lang w:eastAsia="pt-BR"/>
              </w:rPr>
              <w:t>Mobile combustion</w:t>
            </w:r>
          </w:p>
        </w:tc>
        <w:tc>
          <w:tcPr>
            <w:tcW w:w="0" w:type="auto"/>
            <w:tcBorders>
              <w:top w:val="nil"/>
              <w:left w:val="nil"/>
              <w:bottom w:val="nil"/>
              <w:right w:val="nil"/>
            </w:tcBorders>
            <w:shd w:val="clear" w:color="auto" w:fill="auto"/>
            <w:hideMark/>
          </w:tcPr>
          <w:p w14:paraId="7F1FFC9B" w14:textId="77777777" w:rsidR="000B5AE6" w:rsidRPr="00590CF8" w:rsidRDefault="000B5AE6" w:rsidP="00F16910">
            <w:pPr>
              <w:spacing w:before="0" w:after="0" w:line="240" w:lineRule="auto"/>
              <w:jc w:val="left"/>
              <w:rPr>
                <w:color w:val="000000"/>
                <w:sz w:val="22"/>
                <w:szCs w:val="22"/>
                <w:lang w:eastAsia="pt-BR"/>
              </w:rPr>
            </w:pPr>
            <w:r>
              <w:rPr>
                <w:color w:val="000000"/>
                <w:sz w:val="22"/>
                <w:szCs w:val="22"/>
                <w:lang w:eastAsia="pt-BR"/>
              </w:rPr>
              <w:t>+</w:t>
            </w:r>
          </w:p>
        </w:tc>
        <w:tc>
          <w:tcPr>
            <w:tcW w:w="0" w:type="auto"/>
            <w:tcBorders>
              <w:top w:val="nil"/>
              <w:left w:val="nil"/>
              <w:bottom w:val="nil"/>
              <w:right w:val="single" w:sz="4" w:space="0" w:color="auto"/>
            </w:tcBorders>
            <w:shd w:val="clear" w:color="auto" w:fill="auto"/>
            <w:hideMark/>
          </w:tcPr>
          <w:p w14:paraId="092ABC40" w14:textId="77777777" w:rsidR="000B5AE6" w:rsidRPr="00590CF8" w:rsidRDefault="000B5AE6" w:rsidP="00F16910">
            <w:pPr>
              <w:spacing w:before="0" w:after="0" w:line="240" w:lineRule="auto"/>
              <w:jc w:val="left"/>
              <w:rPr>
                <w:color w:val="000000"/>
                <w:sz w:val="22"/>
                <w:szCs w:val="22"/>
                <w:lang w:eastAsia="pt-BR"/>
              </w:rPr>
            </w:pPr>
            <w:r w:rsidRPr="00C80306">
              <w:rPr>
                <w:color w:val="000000"/>
                <w:sz w:val="22"/>
                <w:szCs w:val="22"/>
                <w:lang w:eastAsia="pt-BR"/>
              </w:rPr>
              <w:t>o</w:t>
            </w:r>
          </w:p>
        </w:tc>
        <w:tc>
          <w:tcPr>
            <w:tcW w:w="0" w:type="auto"/>
            <w:tcBorders>
              <w:top w:val="nil"/>
              <w:left w:val="single" w:sz="4" w:space="0" w:color="auto"/>
              <w:bottom w:val="nil"/>
              <w:right w:val="nil"/>
            </w:tcBorders>
            <w:shd w:val="clear" w:color="auto" w:fill="auto"/>
            <w:hideMark/>
          </w:tcPr>
          <w:p w14:paraId="47849321" w14:textId="77777777" w:rsidR="000B5AE6" w:rsidRPr="00590CF8" w:rsidRDefault="000B5AE6" w:rsidP="00F16910">
            <w:pPr>
              <w:spacing w:before="0" w:after="0" w:line="240" w:lineRule="auto"/>
              <w:jc w:val="left"/>
              <w:rPr>
                <w:color w:val="000000"/>
                <w:sz w:val="22"/>
                <w:szCs w:val="22"/>
                <w:lang w:eastAsia="pt-BR"/>
              </w:rPr>
            </w:pPr>
            <w:r w:rsidRPr="00C80306">
              <w:rPr>
                <w:color w:val="000000"/>
                <w:sz w:val="22"/>
                <w:szCs w:val="22"/>
                <w:lang w:eastAsia="pt-BR"/>
              </w:rPr>
              <w:t>+</w:t>
            </w:r>
          </w:p>
        </w:tc>
        <w:tc>
          <w:tcPr>
            <w:tcW w:w="0" w:type="auto"/>
            <w:tcBorders>
              <w:top w:val="nil"/>
              <w:left w:val="nil"/>
              <w:bottom w:val="nil"/>
              <w:right w:val="nil"/>
            </w:tcBorders>
            <w:shd w:val="clear" w:color="auto" w:fill="auto"/>
            <w:hideMark/>
          </w:tcPr>
          <w:p w14:paraId="440D3573" w14:textId="77777777" w:rsidR="000B5AE6" w:rsidRPr="00590CF8" w:rsidRDefault="000B5AE6" w:rsidP="00F16910">
            <w:pPr>
              <w:spacing w:before="0" w:after="0" w:line="240" w:lineRule="auto"/>
              <w:jc w:val="left"/>
              <w:rPr>
                <w:color w:val="000000"/>
                <w:sz w:val="22"/>
                <w:szCs w:val="22"/>
                <w:lang w:eastAsia="pt-BR"/>
              </w:rPr>
            </w:pPr>
            <w:r w:rsidRPr="00C80306">
              <w:rPr>
                <w:color w:val="000000"/>
                <w:sz w:val="22"/>
                <w:szCs w:val="22"/>
                <w:lang w:eastAsia="pt-BR"/>
              </w:rPr>
              <w:t>1</w:t>
            </w:r>
          </w:p>
        </w:tc>
        <w:tc>
          <w:tcPr>
            <w:tcW w:w="0" w:type="auto"/>
            <w:tcBorders>
              <w:top w:val="nil"/>
              <w:left w:val="nil"/>
              <w:bottom w:val="nil"/>
              <w:right w:val="nil"/>
            </w:tcBorders>
            <w:shd w:val="clear" w:color="auto" w:fill="auto"/>
            <w:hideMark/>
          </w:tcPr>
          <w:p w14:paraId="49C85C29" w14:textId="77777777" w:rsidR="000B5AE6" w:rsidRPr="00590CF8" w:rsidRDefault="000B5AE6" w:rsidP="00F16910">
            <w:pPr>
              <w:spacing w:before="0" w:after="0" w:line="240" w:lineRule="auto"/>
              <w:jc w:val="left"/>
              <w:rPr>
                <w:color w:val="000000"/>
                <w:sz w:val="22"/>
                <w:szCs w:val="22"/>
                <w:lang w:eastAsia="pt-BR"/>
              </w:rPr>
            </w:pPr>
            <w:r w:rsidRPr="00C80306">
              <w:rPr>
                <w:color w:val="000000"/>
                <w:sz w:val="22"/>
                <w:szCs w:val="22"/>
                <w:lang w:eastAsia="pt-BR"/>
              </w:rPr>
              <w:t>Production</w:t>
            </w:r>
          </w:p>
        </w:tc>
        <w:tc>
          <w:tcPr>
            <w:tcW w:w="0" w:type="auto"/>
            <w:gridSpan w:val="2"/>
            <w:tcBorders>
              <w:top w:val="nil"/>
              <w:left w:val="nil"/>
              <w:bottom w:val="nil"/>
              <w:right w:val="nil"/>
            </w:tcBorders>
            <w:shd w:val="clear" w:color="auto" w:fill="auto"/>
            <w:hideMark/>
          </w:tcPr>
          <w:p w14:paraId="26847381" w14:textId="77777777" w:rsidR="000B5AE6" w:rsidRPr="00590CF8" w:rsidRDefault="000B5AE6" w:rsidP="00F16910">
            <w:pPr>
              <w:spacing w:before="0" w:after="0" w:line="240" w:lineRule="auto"/>
              <w:jc w:val="left"/>
              <w:rPr>
                <w:color w:val="000000"/>
                <w:sz w:val="22"/>
                <w:szCs w:val="22"/>
                <w:lang w:eastAsia="pt-BR"/>
              </w:rPr>
            </w:pPr>
            <w:r w:rsidRPr="00C80306">
              <w:rPr>
                <w:color w:val="000000"/>
                <w:sz w:val="22"/>
                <w:szCs w:val="22"/>
                <w:lang w:eastAsia="pt-BR"/>
              </w:rPr>
              <w:t>AR4</w:t>
            </w:r>
          </w:p>
        </w:tc>
        <w:tc>
          <w:tcPr>
            <w:tcW w:w="0" w:type="auto"/>
            <w:tcBorders>
              <w:top w:val="nil"/>
              <w:left w:val="nil"/>
              <w:bottom w:val="nil"/>
              <w:right w:val="nil"/>
            </w:tcBorders>
          </w:tcPr>
          <w:p w14:paraId="424FD0D6" w14:textId="2B47786D" w:rsidR="000B5AE6" w:rsidRPr="00C80306" w:rsidRDefault="000B5AE6" w:rsidP="00F16910">
            <w:pPr>
              <w:spacing w:before="0" w:after="0" w:line="240" w:lineRule="auto"/>
              <w:jc w:val="left"/>
              <w:rPr>
                <w:color w:val="000000"/>
                <w:sz w:val="22"/>
                <w:szCs w:val="22"/>
                <w:lang w:eastAsia="pt-BR"/>
              </w:rPr>
            </w:pPr>
            <w:r w:rsidRPr="00C80306">
              <w:rPr>
                <w:sz w:val="22"/>
                <w:szCs w:val="22"/>
                <w:lang w:eastAsia="pt-BR"/>
              </w:rPr>
              <w:fldChar w:fldCharType="begin"/>
            </w:r>
            <w:r>
              <w:rPr>
                <w:sz w:val="22"/>
                <w:szCs w:val="22"/>
                <w:lang w:eastAsia="pt-BR"/>
              </w:rPr>
              <w:instrText xml:space="preserve"> ADDIN ZOTERO_ITEM CSL_CITATION {"citationID":"Don4BJOk","properties":{"formattedCitation":"(Climatiq, 2023)","plainCitation":"(Climatiq, 2023)","noteIndex":0},"citationItems":[{"id":"MQFDux3P/fZTaKOFx","uris":["http://www.mendeley.com/documents/?uuid=5e1d09be-7962-480c-aa22-61c969a0fae5"],"itemData":{"URL":"https://www.climatiq.io/data","accessed":{"date-parts":[["2023","10","11"]]},"author":[{"dropping-particle":"","family":"Climatiq","given":"","non-dropping-particle":"","parse-names":false,"suffix":""}],"container-title":"The largest database of vetted emission factors. Open to all.","id":"MWYsfTIC/x1aGqDX5","issued":{"date-parts":[["2023"]]},"title":"Data Explorer","type":"webpage"}}],"schema":"https://github.com/citation-style-language/schema/raw/master/csl-citation.json"} </w:instrText>
            </w:r>
            <w:r w:rsidRPr="00C80306">
              <w:rPr>
                <w:sz w:val="22"/>
                <w:szCs w:val="22"/>
                <w:lang w:eastAsia="pt-BR"/>
              </w:rPr>
              <w:fldChar w:fldCharType="separate"/>
            </w:r>
            <w:r w:rsidRPr="00380FCD">
              <w:rPr>
                <w:sz w:val="22"/>
              </w:rPr>
              <w:t>(Climatiq, 2023)</w:t>
            </w:r>
            <w:r w:rsidRPr="00C80306">
              <w:rPr>
                <w:sz w:val="22"/>
                <w:szCs w:val="22"/>
                <w:lang w:eastAsia="pt-BR"/>
              </w:rPr>
              <w:fldChar w:fldCharType="end"/>
            </w:r>
          </w:p>
        </w:tc>
      </w:tr>
      <w:tr w:rsidR="000B5AE6" w:rsidRPr="008B1018" w14:paraId="1A44EA04" w14:textId="77777777" w:rsidTr="00F16910">
        <w:trPr>
          <w:trHeight w:val="20"/>
        </w:trPr>
        <w:tc>
          <w:tcPr>
            <w:tcW w:w="0" w:type="auto"/>
            <w:tcBorders>
              <w:top w:val="nil"/>
              <w:left w:val="nil"/>
              <w:bottom w:val="nil"/>
              <w:right w:val="nil"/>
            </w:tcBorders>
            <w:shd w:val="clear" w:color="auto" w:fill="auto"/>
            <w:hideMark/>
          </w:tcPr>
          <w:p w14:paraId="3663845B" w14:textId="77777777" w:rsidR="000B5AE6" w:rsidRPr="00590CF8" w:rsidRDefault="000B5AE6" w:rsidP="00F16910">
            <w:pPr>
              <w:spacing w:before="0" w:after="0" w:line="240" w:lineRule="auto"/>
              <w:jc w:val="left"/>
              <w:rPr>
                <w:color w:val="000000"/>
                <w:sz w:val="22"/>
                <w:szCs w:val="22"/>
                <w:lang w:eastAsia="pt-BR"/>
              </w:rPr>
            </w:pPr>
            <w:r w:rsidRPr="00C80306">
              <w:rPr>
                <w:color w:val="000000"/>
                <w:sz w:val="22"/>
                <w:szCs w:val="22"/>
                <w:lang w:eastAsia="pt-BR"/>
              </w:rPr>
              <w:t>Waste</w:t>
            </w:r>
          </w:p>
        </w:tc>
        <w:tc>
          <w:tcPr>
            <w:tcW w:w="0" w:type="auto"/>
            <w:tcBorders>
              <w:top w:val="nil"/>
              <w:left w:val="nil"/>
              <w:bottom w:val="nil"/>
              <w:right w:val="nil"/>
            </w:tcBorders>
            <w:shd w:val="clear" w:color="auto" w:fill="auto"/>
            <w:hideMark/>
          </w:tcPr>
          <w:p w14:paraId="22D9691B" w14:textId="77777777" w:rsidR="000B5AE6" w:rsidRPr="00590CF8" w:rsidRDefault="000B5AE6" w:rsidP="00F16910">
            <w:pPr>
              <w:spacing w:before="0" w:after="0" w:line="240" w:lineRule="auto"/>
              <w:jc w:val="left"/>
              <w:rPr>
                <w:color w:val="000000"/>
                <w:sz w:val="22"/>
                <w:szCs w:val="22"/>
                <w:lang w:eastAsia="pt-BR"/>
              </w:rPr>
            </w:pPr>
            <w:r>
              <w:rPr>
                <w:color w:val="000000"/>
                <w:sz w:val="22"/>
                <w:szCs w:val="22"/>
                <w:lang w:eastAsia="pt-BR"/>
              </w:rPr>
              <w:t>+</w:t>
            </w:r>
          </w:p>
        </w:tc>
        <w:tc>
          <w:tcPr>
            <w:tcW w:w="0" w:type="auto"/>
            <w:tcBorders>
              <w:top w:val="nil"/>
              <w:left w:val="nil"/>
              <w:bottom w:val="nil"/>
              <w:right w:val="single" w:sz="4" w:space="0" w:color="auto"/>
            </w:tcBorders>
            <w:shd w:val="clear" w:color="auto" w:fill="auto"/>
            <w:hideMark/>
          </w:tcPr>
          <w:p w14:paraId="09A206AE" w14:textId="77777777" w:rsidR="000B5AE6" w:rsidRPr="00590CF8" w:rsidRDefault="000B5AE6" w:rsidP="00F16910">
            <w:pPr>
              <w:spacing w:before="0" w:after="0" w:line="240" w:lineRule="auto"/>
              <w:jc w:val="left"/>
              <w:rPr>
                <w:color w:val="000000"/>
                <w:sz w:val="22"/>
                <w:szCs w:val="22"/>
                <w:lang w:eastAsia="pt-BR"/>
              </w:rPr>
            </w:pPr>
            <w:r w:rsidRPr="00C80306">
              <w:rPr>
                <w:color w:val="000000"/>
                <w:sz w:val="22"/>
                <w:szCs w:val="22"/>
                <w:lang w:eastAsia="pt-BR"/>
              </w:rPr>
              <w:t>o</w:t>
            </w:r>
          </w:p>
        </w:tc>
        <w:tc>
          <w:tcPr>
            <w:tcW w:w="0" w:type="auto"/>
            <w:tcBorders>
              <w:top w:val="nil"/>
              <w:left w:val="single" w:sz="4" w:space="0" w:color="auto"/>
              <w:bottom w:val="nil"/>
              <w:right w:val="nil"/>
            </w:tcBorders>
            <w:shd w:val="clear" w:color="auto" w:fill="auto"/>
            <w:hideMark/>
          </w:tcPr>
          <w:p w14:paraId="27E6FAD5" w14:textId="77777777" w:rsidR="000B5AE6" w:rsidRPr="00590CF8" w:rsidRDefault="000B5AE6" w:rsidP="00F16910">
            <w:pPr>
              <w:spacing w:before="0" w:after="0" w:line="240" w:lineRule="auto"/>
              <w:jc w:val="left"/>
              <w:rPr>
                <w:color w:val="000000"/>
                <w:sz w:val="22"/>
                <w:szCs w:val="22"/>
                <w:lang w:eastAsia="pt-BR"/>
              </w:rPr>
            </w:pPr>
            <w:r w:rsidRPr="00C80306">
              <w:rPr>
                <w:color w:val="000000"/>
                <w:sz w:val="22"/>
                <w:szCs w:val="22"/>
                <w:lang w:eastAsia="pt-BR"/>
              </w:rPr>
              <w:t>+</w:t>
            </w:r>
          </w:p>
        </w:tc>
        <w:tc>
          <w:tcPr>
            <w:tcW w:w="0" w:type="auto"/>
            <w:tcBorders>
              <w:top w:val="nil"/>
              <w:left w:val="nil"/>
              <w:bottom w:val="nil"/>
              <w:right w:val="nil"/>
            </w:tcBorders>
            <w:shd w:val="clear" w:color="auto" w:fill="auto"/>
            <w:hideMark/>
          </w:tcPr>
          <w:p w14:paraId="63318B01" w14:textId="77777777" w:rsidR="000B5AE6" w:rsidRPr="00590CF8" w:rsidRDefault="000B5AE6" w:rsidP="00F16910">
            <w:pPr>
              <w:spacing w:before="0" w:after="0" w:line="240" w:lineRule="auto"/>
              <w:jc w:val="left"/>
              <w:rPr>
                <w:color w:val="000000"/>
                <w:sz w:val="22"/>
                <w:szCs w:val="22"/>
                <w:lang w:eastAsia="pt-BR"/>
              </w:rPr>
            </w:pPr>
            <w:r w:rsidRPr="00C80306">
              <w:rPr>
                <w:color w:val="000000"/>
                <w:sz w:val="22"/>
                <w:szCs w:val="22"/>
                <w:lang w:eastAsia="pt-BR"/>
              </w:rPr>
              <w:t>1</w:t>
            </w:r>
          </w:p>
        </w:tc>
        <w:tc>
          <w:tcPr>
            <w:tcW w:w="0" w:type="auto"/>
            <w:tcBorders>
              <w:top w:val="nil"/>
              <w:left w:val="nil"/>
              <w:bottom w:val="nil"/>
              <w:right w:val="nil"/>
            </w:tcBorders>
            <w:shd w:val="clear" w:color="auto" w:fill="auto"/>
            <w:hideMark/>
          </w:tcPr>
          <w:p w14:paraId="7EAE8618" w14:textId="77777777" w:rsidR="000B5AE6" w:rsidRPr="00590CF8" w:rsidRDefault="000B5AE6" w:rsidP="00F16910">
            <w:pPr>
              <w:spacing w:before="0" w:after="0" w:line="240" w:lineRule="auto"/>
              <w:jc w:val="left"/>
              <w:rPr>
                <w:color w:val="000000"/>
                <w:sz w:val="22"/>
                <w:szCs w:val="22"/>
                <w:lang w:eastAsia="pt-BR"/>
              </w:rPr>
            </w:pPr>
            <w:r w:rsidRPr="00C80306">
              <w:rPr>
                <w:color w:val="000000"/>
                <w:sz w:val="22"/>
                <w:szCs w:val="22"/>
                <w:lang w:eastAsia="pt-BR"/>
              </w:rPr>
              <w:t>Disposal</w:t>
            </w:r>
          </w:p>
        </w:tc>
        <w:tc>
          <w:tcPr>
            <w:tcW w:w="0" w:type="auto"/>
            <w:gridSpan w:val="2"/>
            <w:tcBorders>
              <w:top w:val="nil"/>
              <w:left w:val="nil"/>
              <w:bottom w:val="nil"/>
              <w:right w:val="nil"/>
            </w:tcBorders>
            <w:shd w:val="clear" w:color="auto" w:fill="auto"/>
            <w:hideMark/>
          </w:tcPr>
          <w:p w14:paraId="085B33AB" w14:textId="77777777" w:rsidR="000B5AE6" w:rsidRPr="00590CF8" w:rsidRDefault="000B5AE6" w:rsidP="00F16910">
            <w:pPr>
              <w:spacing w:before="0" w:after="0" w:line="240" w:lineRule="auto"/>
              <w:jc w:val="left"/>
              <w:rPr>
                <w:color w:val="000000"/>
                <w:sz w:val="22"/>
                <w:szCs w:val="22"/>
                <w:lang w:eastAsia="pt-BR"/>
              </w:rPr>
            </w:pPr>
            <w:r w:rsidRPr="00C80306">
              <w:rPr>
                <w:color w:val="000000"/>
                <w:sz w:val="22"/>
                <w:szCs w:val="22"/>
                <w:lang w:eastAsia="pt-BR"/>
              </w:rPr>
              <w:t>AR4, AR5</w:t>
            </w:r>
          </w:p>
        </w:tc>
        <w:tc>
          <w:tcPr>
            <w:tcW w:w="0" w:type="auto"/>
            <w:tcBorders>
              <w:top w:val="nil"/>
              <w:left w:val="nil"/>
              <w:bottom w:val="nil"/>
              <w:right w:val="nil"/>
            </w:tcBorders>
          </w:tcPr>
          <w:p w14:paraId="2DD9DECB" w14:textId="0D7DADBB" w:rsidR="000B5AE6" w:rsidRPr="00380FCD" w:rsidRDefault="000B5AE6" w:rsidP="00F16910">
            <w:pPr>
              <w:spacing w:before="0" w:after="0" w:line="240" w:lineRule="auto"/>
              <w:jc w:val="left"/>
              <w:rPr>
                <w:color w:val="000000"/>
                <w:sz w:val="22"/>
                <w:szCs w:val="22"/>
                <w:lang w:val="pt-PT" w:eastAsia="pt-BR"/>
              </w:rPr>
            </w:pPr>
            <w:r w:rsidRPr="00C80306">
              <w:rPr>
                <w:sz w:val="22"/>
                <w:szCs w:val="22"/>
                <w:lang w:eastAsia="pt-BR"/>
              </w:rPr>
              <w:fldChar w:fldCharType="begin"/>
            </w:r>
            <w:r w:rsidRPr="00380FCD">
              <w:rPr>
                <w:sz w:val="22"/>
                <w:szCs w:val="22"/>
                <w:lang w:val="pt-PT" w:eastAsia="pt-BR"/>
              </w:rPr>
              <w:instrText xml:space="preserve"> ADDIN ZOTERO_ITEM CSL_CITATION {"citationID":"Jc3aTNFb","properties":{"formattedCitation":"(Portuguese Environmental Agency, 2023b)","plainCitation":"(Portuguese Environmental Agency, 2023b)","noteIndex":0},"citationItems":[{"id":"MQFDux3P/YIxblT1y","uris":["http://www.mendeley.com/documents/?uuid=6511c2ca-7061-4aa1-87f4-725150d677f3"],"itemData":{"author":[{"dropping-particle":"","family":"Portuguese Environmental Agency","given":"","non-dropping-particle":"","parse-names":false,"suffix":""}],"id":"TN0UAJ1O/bigy5pgi","issued":{"date-parts":[["2023"]]},"number-of-pages":"1-4","publisher-place":"Amadora","title":"National Inventory Report - Submitted under the united nations framework convention on climate change","type":"report"}}],"schema":"https://github.com/citation-style-language/schema/raw/master/csl-citation.json"} </w:instrText>
            </w:r>
            <w:r w:rsidRPr="00C80306">
              <w:rPr>
                <w:sz w:val="22"/>
                <w:szCs w:val="22"/>
                <w:lang w:eastAsia="pt-BR"/>
              </w:rPr>
              <w:fldChar w:fldCharType="separate"/>
            </w:r>
            <w:r w:rsidRPr="00380FCD">
              <w:rPr>
                <w:sz w:val="22"/>
                <w:lang w:val="pt-PT"/>
              </w:rPr>
              <w:t>(Portuguese Environmental Agency, 2023b)</w:t>
            </w:r>
            <w:r w:rsidRPr="00C80306">
              <w:rPr>
                <w:sz w:val="22"/>
                <w:szCs w:val="22"/>
                <w:lang w:eastAsia="pt-BR"/>
              </w:rPr>
              <w:fldChar w:fldCharType="end"/>
            </w:r>
            <w:r w:rsidRPr="00380FCD">
              <w:rPr>
                <w:sz w:val="22"/>
                <w:szCs w:val="22"/>
                <w:lang w:val="pt-PT" w:eastAsia="pt-BR"/>
              </w:rPr>
              <w:t xml:space="preserve">, </w:t>
            </w:r>
            <w:r w:rsidRPr="00C80306">
              <w:rPr>
                <w:sz w:val="22"/>
                <w:szCs w:val="22"/>
                <w:lang w:eastAsia="pt-BR"/>
              </w:rPr>
              <w:fldChar w:fldCharType="begin"/>
            </w:r>
            <w:r w:rsidRPr="00380FCD">
              <w:rPr>
                <w:sz w:val="22"/>
                <w:szCs w:val="22"/>
                <w:lang w:val="pt-PT" w:eastAsia="pt-BR"/>
              </w:rPr>
              <w:instrText xml:space="preserve"> ADDIN ZOTERO_ITEM CSL_CITATION {"citationID":"ZeaxHrGc","properties":{"formattedCitation":"(Climatiq, 2023)","plainCitation":"(Climatiq, 2023)","noteIndex":0},"citationItems":[{"id":"MQFDux3P/fZTaKOFx","uris":["http://www.mendeley.com/documents/?uuid=5e1d09be-7962-480c-aa22-61c969a0fae5"],"itemData":{"URL":"https://www.climatiq.io/data","accessed":{"date-parts":[["2023","10","11"]]},"author":[{"dropping-particle":"","family":"Climatiq","given":"","non-dropping-particle":"","parse-names":false,"suffix":""}],"container-title":"The largest database of vetted emission factors. Open to all.","id":"MWYsfTIC/x1aGqDX5","issued":{"date-parts":[["2023"]]},"title":"Data Explorer","type":"webpage"}}],"schema":"https://github.com/citation-style-language/schema/raw/master/csl-citation.json"} </w:instrText>
            </w:r>
            <w:r w:rsidRPr="00C80306">
              <w:rPr>
                <w:sz w:val="22"/>
                <w:szCs w:val="22"/>
                <w:lang w:eastAsia="pt-BR"/>
              </w:rPr>
              <w:fldChar w:fldCharType="separate"/>
            </w:r>
            <w:r w:rsidRPr="00380FCD">
              <w:rPr>
                <w:sz w:val="22"/>
                <w:lang w:val="pt-PT"/>
              </w:rPr>
              <w:t>(Climatiq, 2023)</w:t>
            </w:r>
            <w:r w:rsidRPr="00C80306">
              <w:rPr>
                <w:sz w:val="22"/>
                <w:szCs w:val="22"/>
                <w:lang w:eastAsia="pt-BR"/>
              </w:rPr>
              <w:fldChar w:fldCharType="end"/>
            </w:r>
          </w:p>
        </w:tc>
      </w:tr>
      <w:tr w:rsidR="000B5AE6" w:rsidRPr="00590CF8" w14:paraId="6D78A041" w14:textId="77777777" w:rsidTr="00F16910">
        <w:trPr>
          <w:trHeight w:val="20"/>
        </w:trPr>
        <w:tc>
          <w:tcPr>
            <w:tcW w:w="0" w:type="auto"/>
            <w:tcBorders>
              <w:top w:val="nil"/>
              <w:left w:val="nil"/>
              <w:bottom w:val="single" w:sz="8" w:space="0" w:color="auto"/>
              <w:right w:val="nil"/>
            </w:tcBorders>
            <w:shd w:val="clear" w:color="auto" w:fill="auto"/>
            <w:hideMark/>
          </w:tcPr>
          <w:p w14:paraId="7F0293F1" w14:textId="77777777" w:rsidR="000B5AE6" w:rsidRPr="00590CF8" w:rsidRDefault="000B5AE6" w:rsidP="00F16910">
            <w:pPr>
              <w:spacing w:before="0" w:after="0" w:line="240" w:lineRule="auto"/>
              <w:jc w:val="left"/>
              <w:rPr>
                <w:color w:val="000000"/>
                <w:sz w:val="22"/>
                <w:szCs w:val="22"/>
                <w:lang w:eastAsia="pt-BR"/>
              </w:rPr>
            </w:pPr>
            <w:r w:rsidRPr="00C80306">
              <w:rPr>
                <w:color w:val="000000"/>
                <w:sz w:val="22"/>
                <w:szCs w:val="22"/>
                <w:lang w:eastAsia="pt-BR"/>
              </w:rPr>
              <w:t>Sinks</w:t>
            </w:r>
          </w:p>
        </w:tc>
        <w:tc>
          <w:tcPr>
            <w:tcW w:w="0" w:type="auto"/>
            <w:tcBorders>
              <w:top w:val="nil"/>
              <w:left w:val="nil"/>
              <w:bottom w:val="single" w:sz="8" w:space="0" w:color="auto"/>
              <w:right w:val="nil"/>
            </w:tcBorders>
            <w:shd w:val="clear" w:color="auto" w:fill="auto"/>
            <w:hideMark/>
          </w:tcPr>
          <w:p w14:paraId="20F27146" w14:textId="77777777" w:rsidR="000B5AE6" w:rsidRPr="00590CF8" w:rsidRDefault="000B5AE6" w:rsidP="00F16910">
            <w:pPr>
              <w:spacing w:before="0" w:after="0" w:line="240" w:lineRule="auto"/>
              <w:jc w:val="left"/>
              <w:rPr>
                <w:color w:val="000000"/>
                <w:sz w:val="22"/>
                <w:szCs w:val="22"/>
                <w:lang w:eastAsia="pt-BR"/>
              </w:rPr>
            </w:pPr>
            <w:r>
              <w:rPr>
                <w:color w:val="000000"/>
                <w:sz w:val="22"/>
                <w:szCs w:val="22"/>
                <w:lang w:eastAsia="pt-BR"/>
              </w:rPr>
              <w:t>+</w:t>
            </w:r>
          </w:p>
        </w:tc>
        <w:tc>
          <w:tcPr>
            <w:tcW w:w="0" w:type="auto"/>
            <w:tcBorders>
              <w:top w:val="nil"/>
              <w:left w:val="nil"/>
              <w:bottom w:val="single" w:sz="8" w:space="0" w:color="auto"/>
              <w:right w:val="single" w:sz="4" w:space="0" w:color="auto"/>
            </w:tcBorders>
            <w:shd w:val="clear" w:color="auto" w:fill="auto"/>
            <w:hideMark/>
          </w:tcPr>
          <w:p w14:paraId="0FF0537D" w14:textId="77777777" w:rsidR="000B5AE6" w:rsidRPr="00590CF8" w:rsidRDefault="000B5AE6" w:rsidP="00F16910">
            <w:pPr>
              <w:spacing w:before="0" w:after="0" w:line="240" w:lineRule="auto"/>
              <w:jc w:val="left"/>
              <w:rPr>
                <w:color w:val="000000"/>
                <w:sz w:val="22"/>
                <w:szCs w:val="22"/>
                <w:lang w:eastAsia="pt-BR"/>
              </w:rPr>
            </w:pPr>
            <w:r w:rsidRPr="00C80306">
              <w:rPr>
                <w:color w:val="000000"/>
                <w:sz w:val="22"/>
                <w:szCs w:val="22"/>
                <w:lang w:eastAsia="pt-BR"/>
              </w:rPr>
              <w:t>o</w:t>
            </w:r>
          </w:p>
        </w:tc>
        <w:tc>
          <w:tcPr>
            <w:tcW w:w="0" w:type="auto"/>
            <w:tcBorders>
              <w:top w:val="nil"/>
              <w:left w:val="single" w:sz="4" w:space="0" w:color="auto"/>
              <w:bottom w:val="single" w:sz="8" w:space="0" w:color="auto"/>
              <w:right w:val="nil"/>
            </w:tcBorders>
            <w:shd w:val="clear" w:color="auto" w:fill="auto"/>
            <w:hideMark/>
          </w:tcPr>
          <w:p w14:paraId="11BF99B6" w14:textId="77777777" w:rsidR="000B5AE6" w:rsidRPr="00590CF8" w:rsidRDefault="000B5AE6" w:rsidP="00F16910">
            <w:pPr>
              <w:spacing w:before="0" w:after="0" w:line="240" w:lineRule="auto"/>
              <w:jc w:val="left"/>
              <w:rPr>
                <w:color w:val="000000"/>
                <w:sz w:val="22"/>
                <w:szCs w:val="22"/>
                <w:lang w:eastAsia="pt-BR"/>
              </w:rPr>
            </w:pPr>
            <w:r w:rsidRPr="00C80306">
              <w:rPr>
                <w:color w:val="000000"/>
                <w:sz w:val="22"/>
                <w:szCs w:val="22"/>
                <w:lang w:eastAsia="pt-BR"/>
              </w:rPr>
              <w:t>-</w:t>
            </w:r>
          </w:p>
        </w:tc>
        <w:tc>
          <w:tcPr>
            <w:tcW w:w="0" w:type="auto"/>
            <w:tcBorders>
              <w:top w:val="nil"/>
              <w:left w:val="nil"/>
              <w:bottom w:val="single" w:sz="8" w:space="0" w:color="auto"/>
              <w:right w:val="nil"/>
            </w:tcBorders>
            <w:shd w:val="clear" w:color="auto" w:fill="auto"/>
            <w:hideMark/>
          </w:tcPr>
          <w:p w14:paraId="7E78908A" w14:textId="77777777" w:rsidR="000B5AE6" w:rsidRPr="00590CF8" w:rsidRDefault="000B5AE6" w:rsidP="00F16910">
            <w:pPr>
              <w:spacing w:before="0" w:after="0" w:line="240" w:lineRule="auto"/>
              <w:jc w:val="left"/>
              <w:rPr>
                <w:color w:val="000000"/>
                <w:sz w:val="22"/>
                <w:szCs w:val="22"/>
                <w:lang w:eastAsia="pt-BR"/>
              </w:rPr>
            </w:pPr>
            <w:r w:rsidRPr="00C80306">
              <w:rPr>
                <w:color w:val="000000"/>
                <w:sz w:val="22"/>
                <w:szCs w:val="22"/>
                <w:lang w:eastAsia="pt-BR"/>
              </w:rPr>
              <w:t>2</w:t>
            </w:r>
          </w:p>
        </w:tc>
        <w:tc>
          <w:tcPr>
            <w:tcW w:w="0" w:type="auto"/>
            <w:tcBorders>
              <w:top w:val="nil"/>
              <w:left w:val="nil"/>
              <w:bottom w:val="single" w:sz="8" w:space="0" w:color="auto"/>
              <w:right w:val="nil"/>
            </w:tcBorders>
            <w:shd w:val="clear" w:color="auto" w:fill="auto"/>
            <w:hideMark/>
          </w:tcPr>
          <w:p w14:paraId="724DEB86" w14:textId="77777777" w:rsidR="000B5AE6" w:rsidRPr="00590CF8" w:rsidRDefault="000B5AE6" w:rsidP="00F16910">
            <w:pPr>
              <w:spacing w:before="0" w:after="0" w:line="240" w:lineRule="auto"/>
              <w:jc w:val="left"/>
              <w:rPr>
                <w:color w:val="000000"/>
                <w:sz w:val="22"/>
                <w:szCs w:val="22"/>
                <w:lang w:eastAsia="pt-BR"/>
              </w:rPr>
            </w:pPr>
            <w:r w:rsidRPr="00C80306">
              <w:rPr>
                <w:color w:val="000000"/>
                <w:sz w:val="22"/>
                <w:szCs w:val="22"/>
                <w:lang w:eastAsia="pt-BR"/>
              </w:rPr>
              <w:t>Complete</w:t>
            </w:r>
          </w:p>
        </w:tc>
        <w:tc>
          <w:tcPr>
            <w:tcW w:w="0" w:type="auto"/>
            <w:gridSpan w:val="2"/>
            <w:tcBorders>
              <w:top w:val="nil"/>
              <w:left w:val="nil"/>
              <w:bottom w:val="single" w:sz="8" w:space="0" w:color="auto"/>
              <w:right w:val="nil"/>
            </w:tcBorders>
            <w:shd w:val="clear" w:color="auto" w:fill="auto"/>
            <w:hideMark/>
          </w:tcPr>
          <w:p w14:paraId="32517B60" w14:textId="77777777" w:rsidR="000B5AE6" w:rsidRPr="00590CF8" w:rsidRDefault="000B5AE6" w:rsidP="00F16910">
            <w:pPr>
              <w:spacing w:before="0" w:after="0" w:line="240" w:lineRule="auto"/>
              <w:jc w:val="left"/>
              <w:rPr>
                <w:color w:val="000000"/>
                <w:sz w:val="22"/>
                <w:szCs w:val="22"/>
                <w:lang w:eastAsia="pt-BR"/>
              </w:rPr>
            </w:pPr>
            <w:r w:rsidRPr="00C80306">
              <w:rPr>
                <w:color w:val="000000"/>
                <w:sz w:val="22"/>
                <w:szCs w:val="22"/>
                <w:lang w:eastAsia="pt-BR"/>
              </w:rPr>
              <w:t>AR6</w:t>
            </w:r>
          </w:p>
        </w:tc>
        <w:tc>
          <w:tcPr>
            <w:tcW w:w="0" w:type="auto"/>
            <w:tcBorders>
              <w:top w:val="nil"/>
              <w:left w:val="nil"/>
              <w:bottom w:val="single" w:sz="8" w:space="0" w:color="auto"/>
              <w:right w:val="nil"/>
            </w:tcBorders>
          </w:tcPr>
          <w:p w14:paraId="7AF6E9EA" w14:textId="500FA637" w:rsidR="000B5AE6" w:rsidRPr="00C80306" w:rsidRDefault="000B5AE6" w:rsidP="00F16910">
            <w:pPr>
              <w:spacing w:before="0" w:after="0" w:line="240" w:lineRule="auto"/>
              <w:jc w:val="left"/>
              <w:rPr>
                <w:color w:val="000000"/>
                <w:sz w:val="22"/>
                <w:szCs w:val="22"/>
                <w:lang w:eastAsia="pt-BR"/>
              </w:rPr>
            </w:pPr>
            <w:r w:rsidRPr="00C80306">
              <w:rPr>
                <w:sz w:val="22"/>
                <w:szCs w:val="22"/>
                <w:lang w:eastAsia="pt-BR"/>
              </w:rPr>
              <w:fldChar w:fldCharType="begin"/>
            </w:r>
            <w:r>
              <w:rPr>
                <w:sz w:val="22"/>
                <w:szCs w:val="22"/>
                <w:lang w:eastAsia="pt-BR"/>
              </w:rPr>
              <w:instrText xml:space="preserve"> ADDIN ZOTERO_ITEM CSL_CITATION {"citationID":"pTf5bjRs","properties":{"formattedCitation":"(Portuguese Environmental Agency, 2023b)","plainCitation":"(Portuguese Environmental Agency, 2023b)","noteIndex":0},"citationItems":[{"id":"MQFDux3P/YIxblT1y","uris":["http://www.mendeley.com/documents/?uuid=6511c2ca-7061-4aa1-87f4-725150d677f3"],"itemData":{"author":[{"dropping-particle":"","family":"Portuguese Environmental Agency","given":"","non-dropping-particle":"","parse-names":false,"suffix":""}],"id":"TN0UAJ1O/bigy5pgi","issued":{"date-parts":[["2023"]]},"number-of-pages":"1-4","publisher-place":"Amadora","title":"National Inventory Report - Submitted under the united nations framework convention on climate change","type":"report"}}],"schema":"https://github.com/citation-style-language/schema/raw/master/csl-citation.json"} </w:instrText>
            </w:r>
            <w:r w:rsidRPr="00C80306">
              <w:rPr>
                <w:sz w:val="22"/>
                <w:szCs w:val="22"/>
                <w:lang w:eastAsia="pt-BR"/>
              </w:rPr>
              <w:fldChar w:fldCharType="separate"/>
            </w:r>
            <w:r w:rsidRPr="00380FCD">
              <w:rPr>
                <w:sz w:val="22"/>
              </w:rPr>
              <w:t>(Portuguese Environmental Agency, 2023b)</w:t>
            </w:r>
            <w:r w:rsidRPr="00C80306">
              <w:rPr>
                <w:sz w:val="22"/>
                <w:szCs w:val="22"/>
                <w:lang w:eastAsia="pt-BR"/>
              </w:rPr>
              <w:fldChar w:fldCharType="end"/>
            </w:r>
          </w:p>
        </w:tc>
      </w:tr>
    </w:tbl>
    <w:p w14:paraId="47A8CD55" w14:textId="77777777" w:rsidR="006D1665" w:rsidRDefault="006D1665" w:rsidP="006D1665">
      <w:pPr>
        <w:spacing w:before="0"/>
        <w:rPr>
          <w:sz w:val="18"/>
          <w:szCs w:val="18"/>
        </w:rPr>
      </w:pPr>
      <w:r w:rsidRPr="00C80306">
        <w:rPr>
          <w:sz w:val="18"/>
          <w:szCs w:val="18"/>
        </w:rPr>
        <w:t>* Most of them.</w:t>
      </w:r>
    </w:p>
    <w:p w14:paraId="066FE7F6" w14:textId="77777777" w:rsidR="006D1665" w:rsidRDefault="006D1665" w:rsidP="004539D5"/>
    <w:p w14:paraId="15553090" w14:textId="77777777" w:rsidR="006718BE" w:rsidRDefault="006718BE" w:rsidP="006718BE">
      <w:pPr>
        <w:sectPr w:rsidR="006718BE" w:rsidSect="006718BE">
          <w:pgSz w:w="12240" w:h="15840"/>
          <w:pgMar w:top="1440" w:right="1440" w:bottom="1440" w:left="1440" w:header="708" w:footer="708" w:gutter="0"/>
          <w:lnNumType w:countBy="1" w:restart="continuous"/>
          <w:cols w:space="720"/>
          <w:docGrid w:linePitch="326"/>
        </w:sectPr>
      </w:pPr>
    </w:p>
    <w:p w14:paraId="7D0D70C5" w14:textId="3957655A" w:rsidR="004539D5" w:rsidRDefault="004539D5" w:rsidP="004539D5">
      <w:pPr>
        <w:pStyle w:val="Ttulo2"/>
      </w:pPr>
      <w:bookmarkStart w:id="3" w:name="_Ref171073302"/>
      <w:r w:rsidRPr="00804782">
        <w:lastRenderedPageBreak/>
        <w:t>Activity Inventory</w:t>
      </w:r>
    </w:p>
    <w:p w14:paraId="6A941C5E" w14:textId="0C73B626" w:rsidR="00421B93" w:rsidRDefault="00421B93" w:rsidP="00421B93">
      <w:r>
        <w:t xml:space="preserve">The use of natural gas and liquid fuels (gasoline and diesel), consumed in mobile and stationary combustion, were considered in scopes 1 and 3 because CF accounts for the extraction and production of fuels (which occurs upstream) and their </w:t>
      </w:r>
      <w:r w:rsidR="00380FCD">
        <w:t>combustion (</w:t>
      </w:r>
      <w:r>
        <w:t xml:space="preserve">within the HEI). The analysis also included the electricity purchased, but as there was no specific information about the suppliers and shares, and thus a national mixed grid was considered. The photovoltaic panels were considered purchased goods since their emissions mainly come from the manufacturing phase (upstream). UC installed photovoltaic solar panels in different buildings (559.6 kVA of installed power in 2023). In 2023, UC self-generated electricity </w:t>
      </w:r>
      <w:r w:rsidR="00BE695D">
        <w:t xml:space="preserve">from </w:t>
      </w:r>
      <w:r>
        <w:t xml:space="preserve">2,136 solar panels, corresponding to about 4% of the electricity consumed (0.64 GWh). Water was accounted for through the supplier's purchase invoice. </w:t>
      </w:r>
    </w:p>
    <w:p w14:paraId="70BA76F7" w14:textId="5311EC18" w:rsidR="00380FCD" w:rsidRDefault="00380FCD" w:rsidP="00421B93">
      <w:r w:rsidRPr="00AD64AD">
        <w:t xml:space="preserve">In the case of activities, the periods were assessed, </w:t>
      </w:r>
      <w:r>
        <w:t>and most of them proved to be present except for purchased goods (such as food) and capital goods (construction),</w:t>
      </w:r>
      <w:r w:rsidRPr="00AD64AD">
        <w:t xml:space="preserve"> where the 2020 figures were repeated for 2019. On the other hand, in terms of detail, goods (capital and purchased) were not broken down as desired</w:t>
      </w:r>
      <w:r>
        <w:t xml:space="preserve">. </w:t>
      </w:r>
    </w:p>
    <w:p w14:paraId="4F113C35" w14:textId="68033098" w:rsidR="00421B93" w:rsidRDefault="00421B93" w:rsidP="00421B93">
      <w:r>
        <w:t>Thus, in the EB activities, the equipment was added to the consumption of capital goods</w:t>
      </w:r>
      <w:r w:rsidR="00BE695D">
        <w:t>,</w:t>
      </w:r>
      <w:r>
        <w:t xml:space="preserve"> and the construction was added to purchased goods, as they are relevant to the UC budget. Food consumption occurs mainly through SAS canteens, and the values were aggregated according to the Portuguese food wheel categories (vegetables, meat, fish and eggs; cereals; fruits; milk and dairy products; fats and oils) and sugar. It was assumed that the percentage of animal protein was 40%, 30%</w:t>
      </w:r>
      <w:r w:rsidR="00BE695D">
        <w:t>,</w:t>
      </w:r>
      <w:r>
        <w:t xml:space="preserve"> and 30% for pork, chicken</w:t>
      </w:r>
      <w:r w:rsidR="00BE695D">
        <w:t>,</w:t>
      </w:r>
      <w:r>
        <w:t xml:space="preserve"> and fish, respectively. An important detail is that since 2019, UC has abolished beef as part of a policy movement to reduce its environmental footprint. Regarding waste, five sub-categories were identified: electronic and electric (e-waste), municipal solid waste (MSW), paper and cardboard, medical waste, and wastewater. Since no data on wastewater was available, the value considered was the same as the consumption value.</w:t>
      </w:r>
    </w:p>
    <w:p w14:paraId="633F92F8" w14:textId="1992C37B" w:rsidR="00421B93" w:rsidRDefault="00421B93" w:rsidP="00421B93">
      <w:r>
        <w:t xml:space="preserve">The contribution of community commuting was considered based on the values obtained in the diagnosis of mobility in the UC due to questionnaires answered by their community in 2023. It is essential to note that UC is the Portuguese HEI with the most displaced students from different parts of the country and other countries. In addition, the average travelling distance was calculated </w:t>
      </w:r>
      <w:r>
        <w:lastRenderedPageBreak/>
        <w:t>as 9.91 km/trip. The assumption was an annual attendance rate of 36 weeks, accounting for round trips. The number of students per bus was assumed to be 10. Annual correction factors were made due to externalities caused by the effect of the COVID-19 pandemic. These correction factors were based on the months with face-to-face classes: three months in 2020 and seven months in 2021. The correction factors were 0.25 and 0.6 for 2020 and 2021, respectively.</w:t>
      </w:r>
    </w:p>
    <w:p w14:paraId="69F2E299" w14:textId="77777777" w:rsidR="00422C0A" w:rsidRDefault="00422C0A" w:rsidP="00422C0A">
      <w:r>
        <w:t xml:space="preserve">To construct the commuting inventory, the following assumptions were made about the </w:t>
      </w:r>
      <w:proofErr w:type="gramStart"/>
      <w:r>
        <w:t>chosen  activities</w:t>
      </w:r>
      <w:proofErr w:type="gramEnd"/>
      <w:r>
        <w:t>:</w:t>
      </w:r>
    </w:p>
    <w:p w14:paraId="25EBFD39" w14:textId="77777777" w:rsidR="00422C0A" w:rsidRDefault="00422C0A" w:rsidP="00422C0A">
      <w:pPr>
        <w:pStyle w:val="PargrafodaLista"/>
        <w:numPr>
          <w:ilvl w:val="0"/>
          <w:numId w:val="29"/>
        </w:numPr>
      </w:pPr>
      <w:r>
        <w:t xml:space="preserve">Transportation modes: Seven different commuting options were captured: walking, electric </w:t>
      </w:r>
      <w:proofErr w:type="gramStart"/>
      <w:r>
        <w:t>scooter,  carpooling</w:t>
      </w:r>
      <w:proofErr w:type="gramEnd"/>
      <w:r>
        <w:t>/</w:t>
      </w:r>
      <w:proofErr w:type="gramStart"/>
      <w:r>
        <w:t>ride-sharing</w:t>
      </w:r>
      <w:proofErr w:type="gramEnd"/>
      <w:r>
        <w:t>, public transportation, taxi/ride-hailing, conventional combustion vehicles, and electric/hybrid vehicles.</w:t>
      </w:r>
    </w:p>
    <w:p w14:paraId="695E2DED" w14:textId="239A3398" w:rsidR="00422C0A" w:rsidRDefault="00422C0A" w:rsidP="00422C0A">
      <w:pPr>
        <w:pStyle w:val="PargrafodaLista"/>
        <w:numPr>
          <w:ilvl w:val="0"/>
          <w:numId w:val="29"/>
        </w:numPr>
      </w:pPr>
      <w:r>
        <w:t xml:space="preserve">Usage frequency: The survey categorised transportation usage as "at least 3 times per week," "1-2 times per week," or "rarely/never," allowing </w:t>
      </w:r>
      <w:r w:rsidR="00BE695D">
        <w:t xml:space="preserve">for the </w:t>
      </w:r>
      <w:r>
        <w:t>establish</w:t>
      </w:r>
      <w:r w:rsidR="00BE695D">
        <w:t>ment</w:t>
      </w:r>
      <w:r>
        <w:t xml:space="preserve"> </w:t>
      </w:r>
      <w:r w:rsidR="00BE695D">
        <w:t xml:space="preserve">of </w:t>
      </w:r>
      <w:r>
        <w:t>weekly usage patterns for different demographic groups.</w:t>
      </w:r>
    </w:p>
    <w:p w14:paraId="5D14BC1B" w14:textId="77777777" w:rsidR="00422C0A" w:rsidRDefault="00422C0A" w:rsidP="00422C0A">
      <w:pPr>
        <w:pStyle w:val="PargrafodaLista"/>
        <w:numPr>
          <w:ilvl w:val="0"/>
          <w:numId w:val="29"/>
        </w:numPr>
      </w:pPr>
      <w:r>
        <w:t>Travel distances: Respondents indicated their typical one-way commuting distance within five distance bands: up to 1 km, 1-2 km, 2-5 km, 5-10 km, and more than 10 km. For modelling purposes, the midpoint of each range (0.5 km, 1.5 km, 3.5 km, 7.5 km) was used and assigned 15 km as a conservative estimate for the highest category.</w:t>
      </w:r>
    </w:p>
    <w:p w14:paraId="7F813DEF" w14:textId="77777777" w:rsidR="00422C0A" w:rsidRDefault="00422C0A" w:rsidP="00422C0A">
      <w:r>
        <w:t>To develop a comprehensive environmental assessment of university commuting over the 2019-2023 period, the following modelling approach was applied:</w:t>
      </w:r>
    </w:p>
    <w:p w14:paraId="1C31E9C5" w14:textId="77777777" w:rsidR="00422C0A" w:rsidRDefault="00422C0A" w:rsidP="00422C0A">
      <w:pPr>
        <w:pStyle w:val="PargrafodaLista"/>
        <w:numPr>
          <w:ilvl w:val="0"/>
          <w:numId w:val="30"/>
        </w:numPr>
      </w:pPr>
      <w:r>
        <w:t xml:space="preserve">Temporal extrapolation: </w:t>
      </w:r>
      <w:proofErr w:type="gramStart"/>
      <w:r>
        <w:t>Assuming that</w:t>
      </w:r>
      <w:proofErr w:type="gramEnd"/>
      <w:r>
        <w:t xml:space="preserve"> the transportation modes and patterns identified in the 2022 survey reflect general preferences over the past five years, with necessary adjustments for pandemic-related disruptions.</w:t>
      </w:r>
    </w:p>
    <w:p w14:paraId="41E1EC6E" w14:textId="00829DF9" w:rsidR="00422C0A" w:rsidRDefault="00422C0A" w:rsidP="00422C0A">
      <w:pPr>
        <w:pStyle w:val="PargrafodaLista"/>
        <w:numPr>
          <w:ilvl w:val="0"/>
          <w:numId w:val="30"/>
        </w:numPr>
      </w:pPr>
      <w:r>
        <w:t xml:space="preserve">Pandemic adjustment factors: To account for the significant disruption to campus activities during the COVID-19 pandemic, temporal correction factors </w:t>
      </w:r>
      <w:r w:rsidR="00BE695D">
        <w:t xml:space="preserve">were applied </w:t>
      </w:r>
      <w:r>
        <w:t>to the commuting estimates: 1.0 for standard academic years (2019, 2022, 2023), 0.67 for partial disruption (2021), and 0.25 for severe disruption (2020).</w:t>
      </w:r>
    </w:p>
    <w:p w14:paraId="133804D7" w14:textId="77777777" w:rsidR="00422C0A" w:rsidRDefault="00422C0A" w:rsidP="00422C0A">
      <w:pPr>
        <w:pStyle w:val="PargrafodaLista"/>
        <w:numPr>
          <w:ilvl w:val="0"/>
          <w:numId w:val="30"/>
        </w:numPr>
      </w:pPr>
      <w:r>
        <w:t>Academic calendar: Assuming an average of 36 active weeks per year for the university community during normal operations, which formed the basis for annual travel calculations.</w:t>
      </w:r>
    </w:p>
    <w:p w14:paraId="671E6D84" w14:textId="77777777" w:rsidR="00422C0A" w:rsidRDefault="00422C0A" w:rsidP="00422C0A">
      <w:pPr>
        <w:pStyle w:val="PargrafodaLista"/>
        <w:numPr>
          <w:ilvl w:val="0"/>
          <w:numId w:val="30"/>
        </w:numPr>
      </w:pPr>
      <w:r>
        <w:lastRenderedPageBreak/>
        <w:t xml:space="preserve">Modal frequency conversion: Survey responses of "at least 3 times per week" were </w:t>
      </w:r>
      <w:proofErr w:type="spellStart"/>
      <w:r>
        <w:t>modeled</w:t>
      </w:r>
      <w:proofErr w:type="spellEnd"/>
      <w:r>
        <w:t xml:space="preserve"> as 5 trips per week, "1-2 times per week" as 2 trips per week, and "rarely/never" as 0 trips per week.</w:t>
      </w:r>
    </w:p>
    <w:p w14:paraId="155C50C0" w14:textId="1CF818BC" w:rsidR="00422C0A" w:rsidRDefault="00422C0A" w:rsidP="00422C0A">
      <w:pPr>
        <w:pStyle w:val="PargrafodaLista"/>
        <w:numPr>
          <w:ilvl w:val="0"/>
          <w:numId w:val="30"/>
        </w:numPr>
      </w:pPr>
      <w:r>
        <w:t xml:space="preserve">Public transportation: In the case of community bus transport, it was considered </w:t>
      </w:r>
      <w:r w:rsidR="00BE695D">
        <w:t xml:space="preserve">that </w:t>
      </w:r>
      <w:r>
        <w:t xml:space="preserve">the average capacity of 10 passengers per bus was the default in the </w:t>
      </w:r>
      <w:proofErr w:type="spellStart"/>
      <w:r>
        <w:t>Ecoinvent</w:t>
      </w:r>
      <w:proofErr w:type="spellEnd"/>
      <w:r>
        <w:t xml:space="preserve"> database (v3.9).</w:t>
      </w:r>
    </w:p>
    <w:p w14:paraId="11928987" w14:textId="77777777" w:rsidR="00422C0A" w:rsidRDefault="00422C0A" w:rsidP="00422C0A">
      <w:r>
        <w:t>The figures were compiled for the entire community, summing up the activities of all students and workers. The annual PKM was then calculated using the formula:</w:t>
      </w:r>
    </w:p>
    <w:p w14:paraId="3DB2C73A" w14:textId="77777777" w:rsidR="00422C0A" w:rsidRDefault="00000000" w:rsidP="00422C0A">
      <m:oMathPara>
        <m:oMath>
          <m:sSub>
            <m:sSubPr>
              <m:ctrlPr>
                <w:rPr>
                  <w:rFonts w:ascii="Cambria Math" w:hAnsi="Cambria Math"/>
                  <w:i/>
                </w:rPr>
              </m:ctrlPr>
            </m:sSubPr>
            <m:e>
              <m:r>
                <w:rPr>
                  <w:rFonts w:ascii="Cambria Math" w:hAnsi="Cambria Math"/>
                </w:rPr>
                <m:t>PKM</m:t>
              </m:r>
            </m:e>
            <m:sub>
              <m:r>
                <w:rPr>
                  <w:rFonts w:ascii="Cambria Math" w:hAnsi="Cambria Math"/>
                </w:rPr>
                <m:t>year, mode</m:t>
              </m:r>
            </m:sub>
          </m:sSub>
          <m:r>
            <w:rPr>
              <w:rFonts w:ascii="Cambria Math" w:hAnsi="Cambria Math"/>
            </w:rPr>
            <m:t>=</m:t>
          </m:r>
          <m:sSub>
            <m:sSubPr>
              <m:ctrlPr>
                <w:rPr>
                  <w:rFonts w:ascii="Cambria Math" w:hAnsi="Cambria Math"/>
                  <w:i/>
                </w:rPr>
              </m:ctrlPr>
            </m:sSubPr>
            <m:e>
              <m:r>
                <w:rPr>
                  <w:rFonts w:ascii="Cambria Math" w:hAnsi="Cambria Math"/>
                </w:rPr>
                <m:t>N</m:t>
              </m:r>
            </m:e>
            <m:sub>
              <m:r>
                <w:rPr>
                  <w:rFonts w:ascii="Cambria Math" w:hAnsi="Cambria Math"/>
                </w:rPr>
                <m:t>year</m:t>
              </m:r>
            </m:sub>
          </m:sSub>
          <m:r>
            <w:rPr>
              <w:rFonts w:ascii="Cambria Math" w:hAnsi="Cambria Math"/>
            </w:rPr>
            <m:t xml:space="preserve"> × </m:t>
          </m:r>
          <m:sSub>
            <m:sSubPr>
              <m:ctrlPr>
                <w:rPr>
                  <w:rFonts w:ascii="Cambria Math" w:hAnsi="Cambria Math"/>
                  <w:i/>
                </w:rPr>
              </m:ctrlPr>
            </m:sSubPr>
            <m:e>
              <m:r>
                <w:rPr>
                  <w:rFonts w:ascii="Cambria Math" w:hAnsi="Cambria Math"/>
                </w:rPr>
                <m:t>D</m:t>
              </m:r>
            </m:e>
            <m:sub>
              <m:r>
                <w:rPr>
                  <w:rFonts w:ascii="Cambria Math" w:hAnsi="Cambria Math"/>
                </w:rPr>
                <m:t>avg</m:t>
              </m:r>
            </m:sub>
          </m:sSub>
          <m:r>
            <w:rPr>
              <w:rFonts w:ascii="Cambria Math" w:hAnsi="Cambria Math"/>
            </w:rPr>
            <m:t xml:space="preserve"> × </m:t>
          </m:r>
          <m:sSub>
            <m:sSubPr>
              <m:ctrlPr>
                <w:rPr>
                  <w:rFonts w:ascii="Cambria Math" w:hAnsi="Cambria Math"/>
                  <w:i/>
                </w:rPr>
              </m:ctrlPr>
            </m:sSubPr>
            <m:e>
              <m:r>
                <w:rPr>
                  <w:rFonts w:ascii="Cambria Math" w:hAnsi="Cambria Math"/>
                </w:rPr>
                <m:t>F</m:t>
              </m:r>
            </m:e>
            <m:sub>
              <m:r>
                <w:rPr>
                  <w:rFonts w:ascii="Cambria Math" w:hAnsi="Cambria Math"/>
                </w:rPr>
                <m:t>mode</m:t>
              </m:r>
            </m:sub>
          </m:sSub>
          <m:r>
            <w:rPr>
              <w:rFonts w:ascii="Cambria Math" w:hAnsi="Cambria Math"/>
            </w:rPr>
            <m:t xml:space="preserve">×2  ×36 × </m:t>
          </m:r>
          <m:sSub>
            <m:sSubPr>
              <m:ctrlPr>
                <w:rPr>
                  <w:rFonts w:ascii="Cambria Math" w:hAnsi="Cambria Math"/>
                  <w:i/>
                </w:rPr>
              </m:ctrlPr>
            </m:sSubPr>
            <m:e>
              <m:r>
                <w:rPr>
                  <w:rFonts w:ascii="Cambria Math" w:hAnsi="Cambria Math"/>
                </w:rPr>
                <m:t>AF</m:t>
              </m:r>
            </m:e>
            <m:sub>
              <m:r>
                <w:rPr>
                  <w:rFonts w:ascii="Cambria Math" w:hAnsi="Cambria Math"/>
                </w:rPr>
                <m:t>year</m:t>
              </m:r>
            </m:sub>
          </m:sSub>
        </m:oMath>
      </m:oMathPara>
    </w:p>
    <w:p w14:paraId="0C55295B" w14:textId="6F0F98CE" w:rsidR="00422C0A" w:rsidRDefault="00422C0A" w:rsidP="00421B93">
      <w:r>
        <w:t xml:space="preserve">Where </w:t>
      </w:r>
      <w:proofErr w:type="spellStart"/>
      <w:r>
        <w:t>N</w:t>
      </w:r>
      <w:r w:rsidRPr="00192C20">
        <w:rPr>
          <w:vertAlign w:val="subscript"/>
        </w:rPr>
        <w:t>year</w:t>
      </w:r>
      <w:proofErr w:type="spellEnd"/>
      <w:r>
        <w:rPr>
          <w:vertAlign w:val="subscript"/>
        </w:rPr>
        <w:t xml:space="preserve"> </w:t>
      </w:r>
      <w:r>
        <w:t xml:space="preserve">represents the number of individuals per year, </w:t>
      </w:r>
      <w:proofErr w:type="spellStart"/>
      <w:r>
        <w:t>D</w:t>
      </w:r>
      <w:r w:rsidRPr="00192C20">
        <w:rPr>
          <w:vertAlign w:val="subscript"/>
        </w:rPr>
        <w:t>avg</w:t>
      </w:r>
      <w:proofErr w:type="spellEnd"/>
      <w:r>
        <w:t xml:space="preserve"> is the average one-way commuting distance (in kilometres), and </w:t>
      </w:r>
      <w:proofErr w:type="spellStart"/>
      <w:r>
        <w:t>F</w:t>
      </w:r>
      <w:r w:rsidRPr="00192C20">
        <w:rPr>
          <w:vertAlign w:val="subscript"/>
        </w:rPr>
        <w:t>mode</w:t>
      </w:r>
      <w:proofErr w:type="spellEnd"/>
      <w:r>
        <w:t xml:space="preserve"> denotes the weekly frequency of using a specific transportation mode. The factor 2 accounts for round trips, while 36 corresponds to the number of active academic weeks in a year. Finally, </w:t>
      </w:r>
      <w:proofErr w:type="spellStart"/>
      <w:r>
        <w:t>AF</w:t>
      </w:r>
      <w:r w:rsidRPr="00192C20">
        <w:rPr>
          <w:vertAlign w:val="subscript"/>
        </w:rPr>
        <w:t>year</w:t>
      </w:r>
      <w:proofErr w:type="spellEnd"/>
      <w:r>
        <w:t xml:space="preserve"> is an annual adjustment factor reflecting the impact of pandemic-related variations. This calculation was performed for all transportation modes across all demographic groups to establish the total transportation activity matrix for each year from 2019 to 2023.</w:t>
      </w:r>
    </w:p>
    <w:p w14:paraId="18F62C82" w14:textId="77777777" w:rsidR="00421B93" w:rsidRDefault="00421B93" w:rsidP="00421B93">
      <w:r>
        <w:t>In the case of carbon capture through biomass growth, the physical flow is measured in hectares (area). In particular, the Botanic Garden (founded in 1772) has about 12 ha, with several species from all over the world; the São Marcos Farm has 17 ha and is located in a rural area near Coimbra, producing about 2% of all food the UC needs, and was assumed that 13 ha are forest, while the rest is used for infrastructure and agriculture. Table S1 presents the comprehensive inventory of activities considered in the carbon footprint assessment of the University of Coimbra (UC). The activities are categorised according to the Greenhouse Gas Protocol (GHGP) scopes and sub-categories with the ISO 14064:2018 categories, providing a detailed breakdown of the institutional activities from 2019 to 2023.</w:t>
      </w:r>
    </w:p>
    <w:p w14:paraId="02D2B4DF" w14:textId="77777777" w:rsidR="00421B93" w:rsidRPr="003E7C13" w:rsidRDefault="00421B93" w:rsidP="00421B93">
      <w:r w:rsidRPr="003E7C13">
        <w:t xml:space="preserve">The prevention of double accounting and </w:t>
      </w:r>
      <w:r>
        <w:t xml:space="preserve">the </w:t>
      </w:r>
      <w:r w:rsidRPr="003E7C13">
        <w:t>establishment of cut-off criteria represented critical methodological challenges in this CF assessment. Given the limitations of available data, the cut-off criteria were implicitly defined by</w:t>
      </w:r>
      <w:r>
        <w:t xml:space="preserve"> the c</w:t>
      </w:r>
      <w:r w:rsidRPr="003E7C13">
        <w:t xml:space="preserve">omprehensive inclusion of all traceable emission </w:t>
      </w:r>
      <w:r w:rsidRPr="003E7C13">
        <w:lastRenderedPageBreak/>
        <w:t>sources</w:t>
      </w:r>
      <w:r>
        <w:t xml:space="preserve"> and t</w:t>
      </w:r>
      <w:r w:rsidRPr="003E7C13">
        <w:t>ransparent documentation of data limitations</w:t>
      </w:r>
      <w:r>
        <w:t>. S</w:t>
      </w:r>
      <w:r w:rsidRPr="003E7C13">
        <w:t>trategies were implemented to ensure accounting precision</w:t>
      </w:r>
      <w:r>
        <w:t>:</w:t>
      </w:r>
    </w:p>
    <w:p w14:paraId="68718675" w14:textId="77777777" w:rsidR="00421B93" w:rsidRPr="003E7C13" w:rsidRDefault="00421B93" w:rsidP="00422C0A">
      <w:pPr>
        <w:pStyle w:val="PargrafodaLista"/>
        <w:numPr>
          <w:ilvl w:val="0"/>
          <w:numId w:val="31"/>
        </w:numPr>
      </w:pPr>
      <w:r w:rsidRPr="003E7C13">
        <w:t xml:space="preserve">Strict Boundary Definition </w:t>
      </w:r>
    </w:p>
    <w:p w14:paraId="6640203A" w14:textId="77777777" w:rsidR="00421B93" w:rsidRPr="003E7C13" w:rsidRDefault="00421B93" w:rsidP="00422C0A">
      <w:pPr>
        <w:pStyle w:val="PargrafodaLista"/>
        <w:numPr>
          <w:ilvl w:val="1"/>
          <w:numId w:val="31"/>
        </w:numPr>
      </w:pPr>
      <w:r w:rsidRPr="003E7C13">
        <w:t>Explicit demarcation of organi</w:t>
      </w:r>
      <w:r>
        <w:t>s</w:t>
      </w:r>
      <w:r w:rsidRPr="003E7C13">
        <w:t>ational boundaries</w:t>
      </w:r>
      <w:r>
        <w:t>;</w:t>
      </w:r>
    </w:p>
    <w:p w14:paraId="45214D3A" w14:textId="77777777" w:rsidR="00421B93" w:rsidRPr="003E7C13" w:rsidRDefault="00421B93" w:rsidP="00422C0A">
      <w:pPr>
        <w:pStyle w:val="PargrafodaLista"/>
        <w:numPr>
          <w:ilvl w:val="1"/>
          <w:numId w:val="31"/>
        </w:numPr>
      </w:pPr>
      <w:r w:rsidRPr="003E7C13">
        <w:t>Clear segregation between direct and indirect emissions</w:t>
      </w:r>
      <w:r>
        <w:t>;</w:t>
      </w:r>
    </w:p>
    <w:p w14:paraId="299C8316" w14:textId="77777777" w:rsidR="00421B93" w:rsidRPr="003E7C13" w:rsidRDefault="00421B93" w:rsidP="00422C0A">
      <w:pPr>
        <w:pStyle w:val="PargrafodaLista"/>
        <w:numPr>
          <w:ilvl w:val="1"/>
          <w:numId w:val="31"/>
        </w:numPr>
      </w:pPr>
      <w:r w:rsidRPr="003E7C13">
        <w:t>Systematic cross-referencing of emission sources</w:t>
      </w:r>
      <w:r>
        <w:t>.</w:t>
      </w:r>
    </w:p>
    <w:p w14:paraId="745DB4BC" w14:textId="77777777" w:rsidR="00421B93" w:rsidRPr="003E7C13" w:rsidRDefault="00421B93" w:rsidP="00422C0A">
      <w:pPr>
        <w:pStyle w:val="PargrafodaLista"/>
        <w:numPr>
          <w:ilvl w:val="0"/>
          <w:numId w:val="31"/>
        </w:numPr>
      </w:pPr>
      <w:r w:rsidRPr="003E7C13">
        <w:t xml:space="preserve">Economic-Based and Process-Based Data Reconciliation </w:t>
      </w:r>
    </w:p>
    <w:p w14:paraId="49EB9705" w14:textId="77777777" w:rsidR="00421B93" w:rsidRPr="003E7C13" w:rsidRDefault="00421B93" w:rsidP="00422C0A">
      <w:pPr>
        <w:pStyle w:val="PargrafodaLista"/>
        <w:numPr>
          <w:ilvl w:val="1"/>
          <w:numId w:val="31"/>
        </w:numPr>
      </w:pPr>
      <w:r w:rsidRPr="003E7C13">
        <w:t>Careful subtraction of construction values from retail trade expenses</w:t>
      </w:r>
      <w:r>
        <w:t>;</w:t>
      </w:r>
    </w:p>
    <w:p w14:paraId="6E0D6511" w14:textId="77777777" w:rsidR="00421B93" w:rsidRPr="003E7C13" w:rsidRDefault="00421B93" w:rsidP="00422C0A">
      <w:pPr>
        <w:pStyle w:val="PargrafodaLista"/>
        <w:numPr>
          <w:ilvl w:val="1"/>
          <w:numId w:val="31"/>
        </w:numPr>
      </w:pPr>
      <w:r w:rsidRPr="003E7C13">
        <w:t>Elimination of overlapping monetary and physical flow calculations</w:t>
      </w:r>
      <w:r>
        <w:t>;</w:t>
      </w:r>
    </w:p>
    <w:p w14:paraId="7D25594C" w14:textId="6AADDA09" w:rsidR="004539D5" w:rsidRDefault="004539D5" w:rsidP="004539D5">
      <w:r>
        <w:fldChar w:fldCharType="begin"/>
      </w:r>
      <w:r>
        <w:instrText xml:space="preserve"> REF _Ref197370337 \h </w:instrText>
      </w:r>
      <w:r>
        <w:fldChar w:fldCharType="separate"/>
      </w:r>
      <w:r>
        <w:t xml:space="preserve">Table B. </w:t>
      </w:r>
      <w:r>
        <w:rPr>
          <w:noProof/>
        </w:rPr>
        <w:t>1</w:t>
      </w:r>
      <w:r>
        <w:fldChar w:fldCharType="end"/>
      </w:r>
      <w:r>
        <w:t xml:space="preserve"> presents the comprehensive inventory of activities considered in the carbon footprint assessment of the University of Coimbra (UC). The activities are categorised according to the Greenhouse Gas (GHG) Protocol scopes and ISO 14064:2018 categories, providing a detailed breakdown of the institutional activities from 2019 to 2023.</w:t>
      </w:r>
    </w:p>
    <w:p w14:paraId="73A4748C" w14:textId="77777777" w:rsidR="00DD22E8" w:rsidRDefault="00DD22E8" w:rsidP="00DD22E8">
      <w:r>
        <w:t>When collecting environmental data related to the system under study, three groups of documents were accessed:</w:t>
      </w:r>
    </w:p>
    <w:p w14:paraId="07180178" w14:textId="1420D176" w:rsidR="00DD22E8" w:rsidRPr="00DD22E8" w:rsidRDefault="00DD22E8" w:rsidP="00DD22E8">
      <w:pPr>
        <w:pStyle w:val="PargrafodaLista"/>
        <w:numPr>
          <w:ilvl w:val="0"/>
          <w:numId w:val="28"/>
        </w:numPr>
        <w:rPr>
          <w:color w:val="000000"/>
          <w:lang w:val="en-US" w:eastAsia="pt-BR"/>
          <w14:ligatures w14:val="none"/>
        </w:rPr>
      </w:pPr>
      <w:r>
        <w:t xml:space="preserve">Sustainability Reports </w:t>
      </w:r>
      <w:r w:rsidRPr="00DD22E8">
        <w:fldChar w:fldCharType="begin" w:fldLock="1"/>
      </w:r>
      <w:r w:rsidRPr="00DD22E8">
        <w:instrText xml:space="preserve"> ADDIN ZOTERO_ITEM CSL_CITATION {"citationID":"rfyTxwnp","properties":{"unsorted":true,"formattedCitation":"(University of Coimbra, 2020, 2021, 2022, 2023b)","plainCitation":"(University of Coimbra, 2020, 2021, 2022, 2023b)","noteIndex":0},"citationItems":[{"id":553,"uris":["http://zotero.org/groups/5481735/items/LM8TLPL4"],"itemData":{"id":553,"type":"webpage","title":"Sustainability Report 2019","URL":"https://www.uc.pt/site/assets/files/1235132/relat_sustentabilidadeuc2019.pdf","author":[{"literal":"University of Coimbra"}],"accessed":{"date-parts":[["2024",5,5]]},"issued":{"date-parts":[["2020"]]}}},{"id":552,"uris":["http://zotero.org/groups/5481735/items/HFXF2AUW"],"itemData":{"id":552,"type":"webpage","title":"Sustainability Report 2020","URL":"https://www.uc.pt/site/assets/files/1235132/relatoriosustentabilidade2020.pdf","author":[{"literal":"University of Coimbra"}],"accessed":{"date-parts":[["2024",5,5]]},"issued":{"date-parts":[["2021"]]}}},{"id":551,"uris":["http://zotero.org/groups/5481735/items/X5KHLWY7"],"itemData":{"id":551,"type":"webpage","title":"Sustainability Report 2021","URL":"https://www.uc.pt/site/assets/files/1235132/relatorio_sustentabilidadeuc_2021.pdf","author":[{"literal":"University of Coimbra"}],"accessed":{"date-parts":[["2024",5,5]]},"issued":{"date-parts":[["2022"]]}}},{"id":550,"uris":["http://zotero.org/groups/5481735/items/BBWCT9TP"],"itemData":{"id":550,"type":"webpage","title":"Sustainability Report 2022","URL":"https://www.uc.pt/site/assets/files/1235132/relatorio_sustentabilidade_uc2022.pdf","author":[{"literal":"University of Coimbra"}],"accessed":{"date-parts":[["2024",5,5]]},"issued":{"date-parts":[["2023"]]}}}],"schema":"https://github.com/citation-style-language/schema/raw/master/csl-citation.json"} </w:instrText>
      </w:r>
      <w:r w:rsidRPr="00DD22E8">
        <w:fldChar w:fldCharType="separate"/>
      </w:r>
      <w:r w:rsidRPr="00DD22E8">
        <w:t>(University of Coimbra, 2020, 2021, 2022, 2023b)</w:t>
      </w:r>
      <w:r w:rsidRPr="00DD22E8">
        <w:fldChar w:fldCharType="end"/>
      </w:r>
      <w:r>
        <w:t>;</w:t>
      </w:r>
    </w:p>
    <w:p w14:paraId="3EFD0D92" w14:textId="5E1976C0" w:rsidR="00DD22E8" w:rsidRPr="00DD22E8" w:rsidRDefault="00DD22E8" w:rsidP="00DD22E8">
      <w:pPr>
        <w:pStyle w:val="PargrafodaLista"/>
        <w:numPr>
          <w:ilvl w:val="0"/>
          <w:numId w:val="28"/>
        </w:numPr>
        <w:rPr>
          <w:lang w:val="pt-PT"/>
        </w:rPr>
      </w:pPr>
      <w:proofErr w:type="spellStart"/>
      <w:r w:rsidRPr="00DD22E8">
        <w:rPr>
          <w:lang w:val="pt-PT"/>
        </w:rPr>
        <w:t>Commuting</w:t>
      </w:r>
      <w:proofErr w:type="spellEnd"/>
      <w:r w:rsidRPr="00DD22E8">
        <w:rPr>
          <w:lang w:val="pt-PT"/>
        </w:rPr>
        <w:t xml:space="preserve"> </w:t>
      </w:r>
      <w:proofErr w:type="spellStart"/>
      <w:r w:rsidRPr="00DD22E8">
        <w:rPr>
          <w:lang w:val="pt-PT"/>
        </w:rPr>
        <w:t>Questionnaire</w:t>
      </w:r>
      <w:proofErr w:type="spellEnd"/>
      <w:r w:rsidRPr="00DD22E8">
        <w:rPr>
          <w:lang w:val="pt-PT"/>
        </w:rPr>
        <w:t xml:space="preserve"> </w:t>
      </w:r>
      <w:r>
        <w:fldChar w:fldCharType="begin"/>
      </w:r>
      <w:r w:rsidR="00192C20">
        <w:rPr>
          <w:lang w:val="pt-PT"/>
        </w:rPr>
        <w:instrText xml:space="preserve"> ADDIN ZOTERO_ITEM CSL_CITATION {"citationID":"aSySESaI","properties":{"formattedCitation":"(Iniciativa Energia para a Sustentabilidade &amp; Gabinete para o Desenvolvimento Sustent\\uc0\\u225{}vel, 2024)","plainCitation":"(Iniciativa Energia para a Sustentabilidade &amp; Gabinete para o Desenvolvimento Sustentável, 2024)","noteIndex":0},"citationItems":[{"id":55,"uris":["http://zotero.org/users/14038139/items/3FNQWFG7"],"itemData":{"id":55,"type":"report","publisher":"Universidade de Coimbra","title":"'Questionário: A Universidade de Coimbra e o desenvolvimento sustentável'","URL":"https://www.uc.pt/site/assets/files/1235132/questionarioucsustentabilidade_dig8-dup.pdf","author":[{"literal":"Iniciativa Energia para a Sustentabilidade"},{"literal":"Gabinete para o Desenvolvimento Sustentável"}],"issued":{"date-parts":[["2024"]]}}}],"schema":"https://github.com/citation-style-language/schema/raw/master/csl-citation.json"} </w:instrText>
      </w:r>
      <w:r>
        <w:fldChar w:fldCharType="separate"/>
      </w:r>
      <w:r w:rsidR="00192C20" w:rsidRPr="00192C20">
        <w:rPr>
          <w:lang w:val="pt-PT"/>
        </w:rPr>
        <w:t>(Iniciativa Energia para a Sustentabilidade &amp; Gabinete para o Desenvolvimento Sustentável, 2024)</w:t>
      </w:r>
      <w:r>
        <w:fldChar w:fldCharType="end"/>
      </w:r>
      <w:r w:rsidRPr="00DD22E8">
        <w:rPr>
          <w:lang w:val="pt-PT"/>
        </w:rPr>
        <w:t>;</w:t>
      </w:r>
    </w:p>
    <w:p w14:paraId="16EC4303" w14:textId="220F9FC5" w:rsidR="00380FCD" w:rsidRDefault="00DD22E8" w:rsidP="00DD22E8">
      <w:pPr>
        <w:pStyle w:val="PargrafodaLista"/>
        <w:numPr>
          <w:ilvl w:val="0"/>
          <w:numId w:val="28"/>
        </w:numPr>
      </w:pPr>
      <w:r>
        <w:t xml:space="preserve">Management and Accounts Reports </w:t>
      </w:r>
      <w:r>
        <w:fldChar w:fldCharType="begin"/>
      </w:r>
      <w:r>
        <w:instrText xml:space="preserve"> ADDIN ZOTERO_ITEM CSL_CITATION {"citationID":"tHXaFH00","properties":{"formattedCitation":"(Universidade de Coimbra, 2019, 2020, 2021, 2022; University of Coimbra, 2023a)","plainCitation":"(Universidade de Coimbra, 2019, 2020, 2021, 2022; University of Coimbra, 2023a)","noteIndex":0},"citationItems":[{"id":537,"uris":["http://zotero.org/groups/5481735/items/C7LDUBW6"],"itemData":{"id":537,"type":"report","title":"Relatório de Gestão e Contas Consolidado","URL":"https://www.uc.pt/site/assets/files/1213191/relatorio_gestao_contas_uc2019.pdf","author":[{"literal":"Universidade de Coimbra"}],"accessed":{"date-parts":[["2024",7,22]]},"issued":{"date-parts":[["2019"]]}}},{"id":536,"uris":["http://zotero.org/groups/5481735/items/WBPKCSMK"],"itemData":{"id":536,"type":"report","title":"Relatório de Gestão e Contas Consolidado","URL":"https://www.uc.pt/site/assets/files/1213199/relatorio_gestao_contas_consolidado_uc2020.pdf","author":[{"literal":"Universidade de Coimbra"}],"accessed":{"date-parts":[["2024",7,22]]},"issued":{"date-parts":[["2020"]]}}},{"id":535,"uris":["http://zotero.org/groups/5481735/items/VEJPNNBT"],"itemData":{"id":535,"type":"report","title":"Relatório de Gestão e Contas Consolidado","URL":"https://www.uc.pt/site/assets/files/1213199/relatorio_gestao_contas_consolidado_uc2021.pdf","author":[{"literal":"Universidade de Coimbra"}],"accessed":{"date-parts":[["2024",7,22]]},"issued":{"date-parts":[["2021"]]}}},{"id":534,"uris":["http://zotero.org/groups/5481735/items/FZKXC2B9"],"itemData":{"id":534,"type":"report","title":"Relatório de Gestão e Contas Consolidado","URL":"https://www.uc.pt/site/assets/files/1213199/relatorio_gestao_contas_consolidado_uc2021.pdf","author":[{"literal":"Universidade de Coimbra"}],"accessed":{"date-parts":[["2024",7,22]]},"issued":{"date-parts":[["2022"]]}}},{"id":54,"uris":["http://zotero.org/users/14038139/items/XCRRJ3ZH"],"itemData":{"id":54,"type":"report","publisher":"Universidade de Coimbra","title":"'Relatório de Gestão e Contas Consolidado 2023'","URL":"https://www.uc.pt/site/assets/files/1213199/relatorio_gestao_contas_consolidado_uc2023.pdf","author":[{"literal":"University of Coimbra"}],"accessed":{"date-parts":[["2024",11,5]]},"issued":{"date-parts":[["2023"]]}}}],"schema":"https://github.com/citation-style-language/schema/raw/master/csl-citation.json"} </w:instrText>
      </w:r>
      <w:r>
        <w:fldChar w:fldCharType="separate"/>
      </w:r>
      <w:r w:rsidRPr="00DD22E8">
        <w:t>(Universidade de Coimbra, 2019, 2020, 2021, 2022; University of Coimbra, 2023a)</w:t>
      </w:r>
      <w:r>
        <w:fldChar w:fldCharType="end"/>
      </w:r>
    </w:p>
    <w:p w14:paraId="4352CA6C" w14:textId="0CC7F97D" w:rsidR="00EB2EFE" w:rsidRDefault="00EB2EFE" w:rsidP="004539D5">
      <w:pPr>
        <w:sectPr w:rsidR="00EB2EFE" w:rsidSect="00421B93">
          <w:pgSz w:w="12240" w:h="15840"/>
          <w:pgMar w:top="1440" w:right="1440" w:bottom="1440" w:left="1440" w:header="708" w:footer="708" w:gutter="0"/>
          <w:lnNumType w:countBy="1" w:restart="continuous"/>
          <w:cols w:space="720"/>
          <w:docGrid w:linePitch="326"/>
        </w:sectPr>
      </w:pPr>
      <w:r w:rsidRPr="00EB2EFE">
        <w:t>For data quality assessment, a multi-tiered verification framework across different data types</w:t>
      </w:r>
      <w:r>
        <w:t xml:space="preserve"> was implemented</w:t>
      </w:r>
      <w:r w:rsidRPr="00EB2EFE">
        <w:t xml:space="preserve">. Activity data underwent a three-step validation process: (1) initial cross-checking against original source documents including financial statements, sustainability reports, and facility records; (2) temporal consistency analysis to identify anomalous year-on-year variations exceeding ±15%, which were then verified through direct consultation with institutional data managers; and (3) comparative validation against sector benchmarks where available, particularly for energy consumption and procurement data. </w:t>
      </w:r>
    </w:p>
    <w:p w14:paraId="16D3A0AD" w14:textId="47C2C128" w:rsidR="004539D5" w:rsidRDefault="004539D5" w:rsidP="004539D5">
      <w:pPr>
        <w:pStyle w:val="Legenda"/>
      </w:pPr>
      <w:bookmarkStart w:id="4" w:name="_Ref197370337"/>
      <w:bookmarkEnd w:id="3"/>
      <w:r>
        <w:lastRenderedPageBreak/>
        <w:t xml:space="preserve">Table B. </w:t>
      </w:r>
      <w:r>
        <w:fldChar w:fldCharType="begin"/>
      </w:r>
      <w:r>
        <w:instrText xml:space="preserve"> SEQ Table_B. \* ARABIC </w:instrText>
      </w:r>
      <w:r>
        <w:fldChar w:fldCharType="separate"/>
      </w:r>
      <w:r w:rsidR="00421B93">
        <w:rPr>
          <w:noProof/>
        </w:rPr>
        <w:t>1</w:t>
      </w:r>
      <w:r>
        <w:fldChar w:fldCharType="end"/>
      </w:r>
      <w:bookmarkEnd w:id="4"/>
      <w:r>
        <w:t xml:space="preserve">. </w:t>
      </w:r>
      <w:r w:rsidRPr="00804782">
        <w:t>Complete inventory of activity data (2019-2023)</w:t>
      </w:r>
      <w:r>
        <w:t>.</w:t>
      </w:r>
    </w:p>
    <w:tbl>
      <w:tblPr>
        <w:tblW w:w="4965" w:type="pct"/>
        <w:tblLayout w:type="fixed"/>
        <w:tblCellMar>
          <w:left w:w="70" w:type="dxa"/>
          <w:right w:w="70" w:type="dxa"/>
        </w:tblCellMar>
        <w:tblLook w:val="04A0" w:firstRow="1" w:lastRow="0" w:firstColumn="1" w:lastColumn="0" w:noHBand="0" w:noVBand="1"/>
      </w:tblPr>
      <w:tblGrid>
        <w:gridCol w:w="1172"/>
        <w:gridCol w:w="732"/>
        <w:gridCol w:w="1470"/>
        <w:gridCol w:w="1508"/>
        <w:gridCol w:w="1426"/>
        <w:gridCol w:w="574"/>
        <w:gridCol w:w="888"/>
        <w:gridCol w:w="888"/>
        <w:gridCol w:w="888"/>
        <w:gridCol w:w="888"/>
        <w:gridCol w:w="888"/>
        <w:gridCol w:w="1547"/>
      </w:tblGrid>
      <w:tr w:rsidR="00FD0062" w:rsidRPr="00FF7471" w14:paraId="02C7F672" w14:textId="7B1D94B9" w:rsidTr="00FD0062">
        <w:trPr>
          <w:trHeight w:val="300"/>
        </w:trPr>
        <w:tc>
          <w:tcPr>
            <w:tcW w:w="455" w:type="pct"/>
            <w:tcBorders>
              <w:top w:val="single" w:sz="4" w:space="0" w:color="auto"/>
              <w:bottom w:val="single" w:sz="4" w:space="0" w:color="auto"/>
            </w:tcBorders>
            <w:shd w:val="clear" w:color="auto" w:fill="auto"/>
            <w:noWrap/>
            <w:hideMark/>
          </w:tcPr>
          <w:p w14:paraId="092E048D" w14:textId="77777777" w:rsidR="00083D97" w:rsidRPr="00083D97" w:rsidRDefault="00083D97" w:rsidP="00083D97">
            <w:pPr>
              <w:spacing w:before="0" w:after="0" w:line="240" w:lineRule="auto"/>
              <w:jc w:val="left"/>
              <w:rPr>
                <w:b/>
                <w:bCs/>
                <w:color w:val="000000"/>
                <w:sz w:val="20"/>
                <w:szCs w:val="20"/>
                <w:lang w:val="pt-BR" w:eastAsia="pt-BR"/>
                <w14:ligatures w14:val="none"/>
              </w:rPr>
            </w:pPr>
            <w:r w:rsidRPr="00083D97">
              <w:rPr>
                <w:b/>
                <w:bCs/>
                <w:color w:val="000000"/>
                <w:sz w:val="20"/>
                <w:szCs w:val="20"/>
                <w:lang w:val="pt-BR" w:eastAsia="pt-BR"/>
                <w14:ligatures w14:val="none"/>
              </w:rPr>
              <w:t>Activity</w:t>
            </w:r>
          </w:p>
        </w:tc>
        <w:tc>
          <w:tcPr>
            <w:tcW w:w="284" w:type="pct"/>
            <w:tcBorders>
              <w:top w:val="single" w:sz="4" w:space="0" w:color="auto"/>
              <w:bottom w:val="single" w:sz="4" w:space="0" w:color="auto"/>
            </w:tcBorders>
            <w:shd w:val="clear" w:color="auto" w:fill="auto"/>
            <w:noWrap/>
            <w:hideMark/>
          </w:tcPr>
          <w:p w14:paraId="04FFA9E1" w14:textId="77777777" w:rsidR="00083D97" w:rsidRPr="00FF7471" w:rsidRDefault="00083D97" w:rsidP="00083D97">
            <w:pPr>
              <w:spacing w:before="0" w:after="0" w:line="240" w:lineRule="auto"/>
              <w:jc w:val="left"/>
              <w:rPr>
                <w:b/>
                <w:bCs/>
                <w:color w:val="000000"/>
                <w:sz w:val="20"/>
                <w:szCs w:val="20"/>
                <w:lang w:val="pt-BR" w:eastAsia="pt-BR"/>
                <w14:ligatures w14:val="none"/>
              </w:rPr>
            </w:pPr>
            <w:r w:rsidRPr="00FF7471">
              <w:rPr>
                <w:b/>
                <w:bCs/>
                <w:color w:val="000000"/>
                <w:sz w:val="20"/>
                <w:szCs w:val="20"/>
                <w:lang w:val="pt-BR" w:eastAsia="pt-BR"/>
                <w14:ligatures w14:val="none"/>
              </w:rPr>
              <w:t>GHGP</w:t>
            </w:r>
          </w:p>
          <w:p w14:paraId="457154B0" w14:textId="253F35CC" w:rsidR="00083D97" w:rsidRPr="00083D97" w:rsidRDefault="00083D97" w:rsidP="00083D97">
            <w:pPr>
              <w:spacing w:before="0" w:after="0" w:line="240" w:lineRule="auto"/>
              <w:jc w:val="left"/>
              <w:rPr>
                <w:b/>
                <w:bCs/>
                <w:color w:val="000000"/>
                <w:sz w:val="20"/>
                <w:szCs w:val="20"/>
                <w:lang w:val="pt-BR" w:eastAsia="pt-BR"/>
                <w14:ligatures w14:val="none"/>
              </w:rPr>
            </w:pPr>
            <w:r w:rsidRPr="00083D97">
              <w:rPr>
                <w:b/>
                <w:bCs/>
                <w:color w:val="000000"/>
                <w:sz w:val="20"/>
                <w:szCs w:val="20"/>
                <w:lang w:val="pt-BR" w:eastAsia="pt-BR"/>
                <w14:ligatures w14:val="none"/>
              </w:rPr>
              <w:t>Scope</w:t>
            </w:r>
          </w:p>
        </w:tc>
        <w:tc>
          <w:tcPr>
            <w:tcW w:w="571" w:type="pct"/>
            <w:tcBorders>
              <w:top w:val="single" w:sz="4" w:space="0" w:color="auto"/>
              <w:bottom w:val="single" w:sz="4" w:space="0" w:color="auto"/>
            </w:tcBorders>
            <w:shd w:val="clear" w:color="auto" w:fill="auto"/>
            <w:noWrap/>
            <w:hideMark/>
          </w:tcPr>
          <w:p w14:paraId="2448C927" w14:textId="77777777" w:rsidR="00083D97" w:rsidRPr="00FF7471" w:rsidRDefault="00083D97" w:rsidP="00083D97">
            <w:pPr>
              <w:spacing w:before="0" w:after="0" w:line="240" w:lineRule="auto"/>
              <w:jc w:val="left"/>
              <w:rPr>
                <w:b/>
                <w:bCs/>
                <w:color w:val="000000"/>
                <w:sz w:val="20"/>
                <w:szCs w:val="20"/>
                <w:lang w:val="pt-BR" w:eastAsia="pt-BR"/>
                <w14:ligatures w14:val="none"/>
              </w:rPr>
            </w:pPr>
            <w:r w:rsidRPr="00083D97">
              <w:rPr>
                <w:b/>
                <w:bCs/>
                <w:color w:val="000000"/>
                <w:sz w:val="20"/>
                <w:szCs w:val="20"/>
                <w:lang w:val="pt-BR" w:eastAsia="pt-BR"/>
                <w14:ligatures w14:val="none"/>
              </w:rPr>
              <w:t>ISO 14064</w:t>
            </w:r>
          </w:p>
          <w:p w14:paraId="27CAB802" w14:textId="5F24DD40" w:rsidR="00083D97" w:rsidRPr="00083D97" w:rsidRDefault="00083D97" w:rsidP="00083D97">
            <w:pPr>
              <w:spacing w:before="0" w:after="0" w:line="240" w:lineRule="auto"/>
              <w:jc w:val="left"/>
              <w:rPr>
                <w:b/>
                <w:bCs/>
                <w:color w:val="000000"/>
                <w:sz w:val="20"/>
                <w:szCs w:val="20"/>
                <w:lang w:val="pt-BR" w:eastAsia="pt-BR"/>
                <w14:ligatures w14:val="none"/>
              </w:rPr>
            </w:pPr>
            <w:r w:rsidRPr="00083D97">
              <w:rPr>
                <w:b/>
                <w:bCs/>
                <w:color w:val="000000"/>
                <w:sz w:val="20"/>
                <w:szCs w:val="20"/>
                <w:lang w:val="pt-BR" w:eastAsia="pt-BR"/>
                <w14:ligatures w14:val="none"/>
              </w:rPr>
              <w:t xml:space="preserve"> Category</w:t>
            </w:r>
          </w:p>
        </w:tc>
        <w:tc>
          <w:tcPr>
            <w:tcW w:w="586" w:type="pct"/>
            <w:tcBorders>
              <w:top w:val="single" w:sz="4" w:space="0" w:color="auto"/>
              <w:bottom w:val="single" w:sz="4" w:space="0" w:color="auto"/>
            </w:tcBorders>
            <w:shd w:val="clear" w:color="auto" w:fill="auto"/>
            <w:noWrap/>
            <w:hideMark/>
          </w:tcPr>
          <w:p w14:paraId="63C3C7F4" w14:textId="77777777" w:rsidR="00083D97" w:rsidRPr="00FF7471" w:rsidRDefault="00083D97" w:rsidP="00083D97">
            <w:pPr>
              <w:spacing w:before="0" w:after="0" w:line="240" w:lineRule="auto"/>
              <w:jc w:val="left"/>
              <w:rPr>
                <w:b/>
                <w:bCs/>
                <w:color w:val="000000"/>
                <w:sz w:val="20"/>
                <w:szCs w:val="20"/>
                <w:lang w:val="pt-BR" w:eastAsia="pt-BR"/>
                <w14:ligatures w14:val="none"/>
              </w:rPr>
            </w:pPr>
            <w:r w:rsidRPr="00083D97">
              <w:rPr>
                <w:b/>
                <w:bCs/>
                <w:color w:val="000000"/>
                <w:sz w:val="20"/>
                <w:szCs w:val="20"/>
                <w:lang w:val="pt-BR" w:eastAsia="pt-BR"/>
                <w14:ligatures w14:val="none"/>
              </w:rPr>
              <w:t>GH</w:t>
            </w:r>
            <w:r w:rsidRPr="00FF7471">
              <w:rPr>
                <w:b/>
                <w:bCs/>
                <w:color w:val="000000"/>
                <w:sz w:val="20"/>
                <w:szCs w:val="20"/>
                <w:lang w:val="pt-BR" w:eastAsia="pt-BR"/>
                <w14:ligatures w14:val="none"/>
              </w:rPr>
              <w:t xml:space="preserve">P </w:t>
            </w:r>
          </w:p>
          <w:p w14:paraId="2701F6ED" w14:textId="17599C09" w:rsidR="00083D97" w:rsidRPr="00083D97" w:rsidRDefault="00083D97" w:rsidP="00083D97">
            <w:pPr>
              <w:spacing w:before="0" w:after="0" w:line="240" w:lineRule="auto"/>
              <w:jc w:val="left"/>
              <w:rPr>
                <w:b/>
                <w:bCs/>
                <w:color w:val="000000"/>
                <w:sz w:val="20"/>
                <w:szCs w:val="20"/>
                <w:lang w:val="pt-BR" w:eastAsia="pt-BR"/>
                <w14:ligatures w14:val="none"/>
              </w:rPr>
            </w:pPr>
            <w:r w:rsidRPr="00083D97">
              <w:rPr>
                <w:b/>
                <w:bCs/>
                <w:color w:val="000000"/>
                <w:sz w:val="20"/>
                <w:szCs w:val="20"/>
                <w:lang w:val="pt-BR" w:eastAsia="pt-BR"/>
                <w14:ligatures w14:val="none"/>
              </w:rPr>
              <w:t>Sub-category</w:t>
            </w:r>
          </w:p>
        </w:tc>
        <w:tc>
          <w:tcPr>
            <w:tcW w:w="554" w:type="pct"/>
            <w:tcBorders>
              <w:top w:val="single" w:sz="4" w:space="0" w:color="auto"/>
              <w:bottom w:val="single" w:sz="4" w:space="0" w:color="auto"/>
            </w:tcBorders>
            <w:shd w:val="clear" w:color="auto" w:fill="auto"/>
            <w:noWrap/>
            <w:hideMark/>
          </w:tcPr>
          <w:p w14:paraId="116A9F8B" w14:textId="460BBBFB" w:rsidR="00083D97" w:rsidRPr="00083D97" w:rsidRDefault="00083D97" w:rsidP="00083D97">
            <w:pPr>
              <w:spacing w:before="0" w:after="0" w:line="240" w:lineRule="auto"/>
              <w:jc w:val="left"/>
              <w:rPr>
                <w:b/>
                <w:bCs/>
                <w:color w:val="000000"/>
                <w:sz w:val="20"/>
                <w:szCs w:val="20"/>
                <w:lang w:val="pt-BR" w:eastAsia="pt-BR"/>
                <w14:ligatures w14:val="none"/>
              </w:rPr>
            </w:pPr>
            <w:r w:rsidRPr="00083D97">
              <w:rPr>
                <w:b/>
                <w:bCs/>
                <w:color w:val="000000"/>
                <w:sz w:val="20"/>
                <w:szCs w:val="20"/>
                <w:lang w:val="pt-BR" w:eastAsia="pt-BR"/>
                <w14:ligatures w14:val="none"/>
              </w:rPr>
              <w:t>V</w:t>
            </w:r>
            <w:r w:rsidRPr="00FF7471">
              <w:rPr>
                <w:b/>
                <w:bCs/>
                <w:color w:val="000000"/>
                <w:sz w:val="20"/>
                <w:szCs w:val="20"/>
                <w:lang w:val="pt-BR" w:eastAsia="pt-BR"/>
                <w14:ligatures w14:val="none"/>
              </w:rPr>
              <w:t xml:space="preserve">alue </w:t>
            </w:r>
            <w:r w:rsidRPr="00083D97">
              <w:rPr>
                <w:b/>
                <w:bCs/>
                <w:color w:val="000000"/>
                <w:sz w:val="20"/>
                <w:szCs w:val="20"/>
                <w:lang w:val="pt-BR" w:eastAsia="pt-BR"/>
                <w14:ligatures w14:val="none"/>
              </w:rPr>
              <w:t>C</w:t>
            </w:r>
            <w:r w:rsidRPr="00FF7471">
              <w:rPr>
                <w:b/>
                <w:bCs/>
                <w:color w:val="000000"/>
                <w:sz w:val="20"/>
                <w:szCs w:val="20"/>
                <w:lang w:val="pt-BR" w:eastAsia="pt-BR"/>
                <w14:ligatures w14:val="none"/>
              </w:rPr>
              <w:t>hain</w:t>
            </w:r>
          </w:p>
        </w:tc>
        <w:tc>
          <w:tcPr>
            <w:tcW w:w="223" w:type="pct"/>
            <w:tcBorders>
              <w:top w:val="single" w:sz="4" w:space="0" w:color="auto"/>
              <w:bottom w:val="single" w:sz="4" w:space="0" w:color="auto"/>
            </w:tcBorders>
            <w:shd w:val="clear" w:color="auto" w:fill="auto"/>
            <w:noWrap/>
            <w:hideMark/>
          </w:tcPr>
          <w:p w14:paraId="427748E0" w14:textId="77777777" w:rsidR="00083D97" w:rsidRPr="00083D97" w:rsidRDefault="00083D97" w:rsidP="00083D97">
            <w:pPr>
              <w:spacing w:before="0" w:after="0" w:line="240" w:lineRule="auto"/>
              <w:jc w:val="left"/>
              <w:rPr>
                <w:b/>
                <w:bCs/>
                <w:color w:val="000000"/>
                <w:sz w:val="20"/>
                <w:szCs w:val="20"/>
                <w:lang w:val="pt-BR" w:eastAsia="pt-BR"/>
                <w14:ligatures w14:val="none"/>
              </w:rPr>
            </w:pPr>
            <w:r w:rsidRPr="00083D97">
              <w:rPr>
                <w:b/>
                <w:bCs/>
                <w:color w:val="000000"/>
                <w:sz w:val="20"/>
                <w:szCs w:val="20"/>
                <w:lang w:val="pt-BR" w:eastAsia="pt-BR"/>
                <w14:ligatures w14:val="none"/>
              </w:rPr>
              <w:t>Unit</w:t>
            </w:r>
          </w:p>
        </w:tc>
        <w:tc>
          <w:tcPr>
            <w:tcW w:w="345" w:type="pct"/>
            <w:tcBorders>
              <w:top w:val="single" w:sz="4" w:space="0" w:color="auto"/>
              <w:bottom w:val="single" w:sz="4" w:space="0" w:color="auto"/>
            </w:tcBorders>
            <w:shd w:val="clear" w:color="auto" w:fill="auto"/>
            <w:noWrap/>
            <w:hideMark/>
          </w:tcPr>
          <w:p w14:paraId="753387BF" w14:textId="77777777" w:rsidR="00083D97" w:rsidRPr="00083D97" w:rsidRDefault="00083D97" w:rsidP="00083D97">
            <w:pPr>
              <w:spacing w:before="0" w:after="0" w:line="240" w:lineRule="auto"/>
              <w:jc w:val="left"/>
              <w:rPr>
                <w:b/>
                <w:bCs/>
                <w:color w:val="000000"/>
                <w:sz w:val="20"/>
                <w:szCs w:val="20"/>
                <w:lang w:val="pt-BR" w:eastAsia="pt-BR"/>
                <w14:ligatures w14:val="none"/>
              </w:rPr>
            </w:pPr>
            <w:r w:rsidRPr="00083D97">
              <w:rPr>
                <w:b/>
                <w:bCs/>
                <w:color w:val="000000"/>
                <w:sz w:val="20"/>
                <w:szCs w:val="20"/>
                <w:lang w:val="pt-BR" w:eastAsia="pt-BR"/>
                <w14:ligatures w14:val="none"/>
              </w:rPr>
              <w:t>2023</w:t>
            </w:r>
          </w:p>
        </w:tc>
        <w:tc>
          <w:tcPr>
            <w:tcW w:w="345" w:type="pct"/>
            <w:tcBorders>
              <w:top w:val="single" w:sz="4" w:space="0" w:color="auto"/>
              <w:bottom w:val="single" w:sz="4" w:space="0" w:color="auto"/>
            </w:tcBorders>
            <w:shd w:val="clear" w:color="000000" w:fill="FFFFFF"/>
            <w:noWrap/>
            <w:hideMark/>
          </w:tcPr>
          <w:p w14:paraId="54EBAA70" w14:textId="77777777" w:rsidR="00083D97" w:rsidRPr="00083D97" w:rsidRDefault="00083D97" w:rsidP="00083D97">
            <w:pPr>
              <w:spacing w:before="0" w:after="0" w:line="240" w:lineRule="auto"/>
              <w:jc w:val="left"/>
              <w:rPr>
                <w:b/>
                <w:bCs/>
                <w:color w:val="000000"/>
                <w:sz w:val="20"/>
                <w:szCs w:val="20"/>
                <w:lang w:val="pt-BR" w:eastAsia="pt-BR"/>
                <w14:ligatures w14:val="none"/>
              </w:rPr>
            </w:pPr>
            <w:r w:rsidRPr="00083D97">
              <w:rPr>
                <w:b/>
                <w:bCs/>
                <w:color w:val="000000"/>
                <w:sz w:val="20"/>
                <w:szCs w:val="20"/>
                <w:lang w:val="pt-BR" w:eastAsia="pt-BR"/>
                <w14:ligatures w14:val="none"/>
              </w:rPr>
              <w:t>2022</w:t>
            </w:r>
          </w:p>
        </w:tc>
        <w:tc>
          <w:tcPr>
            <w:tcW w:w="345" w:type="pct"/>
            <w:tcBorders>
              <w:top w:val="single" w:sz="4" w:space="0" w:color="auto"/>
              <w:bottom w:val="single" w:sz="4" w:space="0" w:color="auto"/>
            </w:tcBorders>
            <w:shd w:val="clear" w:color="auto" w:fill="auto"/>
            <w:noWrap/>
            <w:hideMark/>
          </w:tcPr>
          <w:p w14:paraId="6FF674DC" w14:textId="77777777" w:rsidR="00083D97" w:rsidRPr="00083D97" w:rsidRDefault="00083D97" w:rsidP="00083D97">
            <w:pPr>
              <w:spacing w:before="0" w:after="0" w:line="240" w:lineRule="auto"/>
              <w:jc w:val="left"/>
              <w:rPr>
                <w:b/>
                <w:bCs/>
                <w:color w:val="000000"/>
                <w:sz w:val="20"/>
                <w:szCs w:val="20"/>
                <w:lang w:val="pt-BR" w:eastAsia="pt-BR"/>
                <w14:ligatures w14:val="none"/>
              </w:rPr>
            </w:pPr>
            <w:r w:rsidRPr="00083D97">
              <w:rPr>
                <w:b/>
                <w:bCs/>
                <w:color w:val="000000"/>
                <w:sz w:val="20"/>
                <w:szCs w:val="20"/>
                <w:lang w:val="pt-BR" w:eastAsia="pt-BR"/>
                <w14:ligatures w14:val="none"/>
              </w:rPr>
              <w:t>2021</w:t>
            </w:r>
          </w:p>
        </w:tc>
        <w:tc>
          <w:tcPr>
            <w:tcW w:w="345" w:type="pct"/>
            <w:tcBorders>
              <w:top w:val="single" w:sz="4" w:space="0" w:color="auto"/>
              <w:bottom w:val="single" w:sz="4" w:space="0" w:color="auto"/>
            </w:tcBorders>
            <w:shd w:val="clear" w:color="auto" w:fill="auto"/>
            <w:noWrap/>
            <w:hideMark/>
          </w:tcPr>
          <w:p w14:paraId="5CEE0485" w14:textId="77777777" w:rsidR="00083D97" w:rsidRPr="00083D97" w:rsidRDefault="00083D97" w:rsidP="00083D97">
            <w:pPr>
              <w:spacing w:before="0" w:after="0" w:line="240" w:lineRule="auto"/>
              <w:jc w:val="left"/>
              <w:rPr>
                <w:b/>
                <w:bCs/>
                <w:color w:val="000000"/>
                <w:sz w:val="20"/>
                <w:szCs w:val="20"/>
                <w:lang w:val="pt-BR" w:eastAsia="pt-BR"/>
                <w14:ligatures w14:val="none"/>
              </w:rPr>
            </w:pPr>
            <w:r w:rsidRPr="00083D97">
              <w:rPr>
                <w:b/>
                <w:bCs/>
                <w:color w:val="000000"/>
                <w:sz w:val="20"/>
                <w:szCs w:val="20"/>
                <w:lang w:val="pt-BR" w:eastAsia="pt-BR"/>
                <w14:ligatures w14:val="none"/>
              </w:rPr>
              <w:t>2020</w:t>
            </w:r>
          </w:p>
        </w:tc>
        <w:tc>
          <w:tcPr>
            <w:tcW w:w="345" w:type="pct"/>
            <w:tcBorders>
              <w:top w:val="single" w:sz="4" w:space="0" w:color="auto"/>
              <w:bottom w:val="single" w:sz="4" w:space="0" w:color="auto"/>
            </w:tcBorders>
            <w:shd w:val="clear" w:color="000000" w:fill="FFFFFF"/>
            <w:noWrap/>
            <w:hideMark/>
          </w:tcPr>
          <w:p w14:paraId="32305209" w14:textId="77777777" w:rsidR="00083D97" w:rsidRPr="00083D97" w:rsidRDefault="00083D97" w:rsidP="00083D97">
            <w:pPr>
              <w:spacing w:before="0" w:after="0" w:line="240" w:lineRule="auto"/>
              <w:jc w:val="left"/>
              <w:rPr>
                <w:b/>
                <w:bCs/>
                <w:color w:val="000000"/>
                <w:sz w:val="20"/>
                <w:szCs w:val="20"/>
                <w:lang w:val="pt-BR" w:eastAsia="pt-BR"/>
                <w14:ligatures w14:val="none"/>
              </w:rPr>
            </w:pPr>
            <w:r w:rsidRPr="00083D97">
              <w:rPr>
                <w:b/>
                <w:bCs/>
                <w:color w:val="000000"/>
                <w:sz w:val="20"/>
                <w:szCs w:val="20"/>
                <w:lang w:val="pt-BR" w:eastAsia="pt-BR"/>
                <w14:ligatures w14:val="none"/>
              </w:rPr>
              <w:t>2019</w:t>
            </w:r>
          </w:p>
        </w:tc>
        <w:tc>
          <w:tcPr>
            <w:tcW w:w="601" w:type="pct"/>
            <w:tcBorders>
              <w:top w:val="single" w:sz="4" w:space="0" w:color="auto"/>
              <w:bottom w:val="single" w:sz="4" w:space="0" w:color="auto"/>
            </w:tcBorders>
            <w:shd w:val="clear" w:color="000000" w:fill="FFFFFF"/>
          </w:tcPr>
          <w:p w14:paraId="38DF81D5" w14:textId="30A3D411" w:rsidR="00083D97" w:rsidRPr="00FF7471" w:rsidRDefault="00083D97" w:rsidP="00083D97">
            <w:pPr>
              <w:spacing w:before="0" w:after="0" w:line="240" w:lineRule="auto"/>
              <w:jc w:val="left"/>
              <w:rPr>
                <w:b/>
                <w:bCs/>
                <w:color w:val="000000"/>
                <w:sz w:val="20"/>
                <w:szCs w:val="20"/>
                <w:lang w:val="pt-BR" w:eastAsia="pt-BR"/>
                <w14:ligatures w14:val="none"/>
              </w:rPr>
            </w:pPr>
            <w:r w:rsidRPr="00FF7471">
              <w:rPr>
                <w:b/>
                <w:bCs/>
                <w:color w:val="000000"/>
                <w:sz w:val="20"/>
                <w:szCs w:val="20"/>
                <w:lang w:val="pt-BR" w:eastAsia="pt-BR"/>
                <w14:ligatures w14:val="none"/>
              </w:rPr>
              <w:t>Ref.</w:t>
            </w:r>
          </w:p>
        </w:tc>
      </w:tr>
      <w:tr w:rsidR="00FD0062" w:rsidRPr="00FF7471" w14:paraId="5B4934B4" w14:textId="71848F55" w:rsidTr="00FD0062">
        <w:trPr>
          <w:trHeight w:val="300"/>
        </w:trPr>
        <w:tc>
          <w:tcPr>
            <w:tcW w:w="455" w:type="pct"/>
            <w:tcBorders>
              <w:top w:val="single" w:sz="4" w:space="0" w:color="auto"/>
            </w:tcBorders>
            <w:shd w:val="clear" w:color="000000" w:fill="FFFFFF"/>
            <w:noWrap/>
            <w:hideMark/>
          </w:tcPr>
          <w:p w14:paraId="4C46185A" w14:textId="77777777" w:rsidR="00083D97" w:rsidRPr="00083D97" w:rsidRDefault="00083D97" w:rsidP="00083D97">
            <w:pPr>
              <w:spacing w:before="0" w:after="0" w:line="240" w:lineRule="auto"/>
              <w:jc w:val="left"/>
              <w:rPr>
                <w:color w:val="000000"/>
                <w:sz w:val="20"/>
                <w:szCs w:val="20"/>
                <w:lang w:val="pt-BR" w:eastAsia="pt-BR"/>
                <w14:ligatures w14:val="none"/>
              </w:rPr>
            </w:pPr>
            <w:r w:rsidRPr="00083D97">
              <w:rPr>
                <w:color w:val="000000"/>
                <w:sz w:val="20"/>
                <w:szCs w:val="20"/>
                <w:lang w:val="pt-BR" w:eastAsia="pt-BR"/>
                <w14:ligatures w14:val="none"/>
              </w:rPr>
              <w:t>Natural gas</w:t>
            </w:r>
          </w:p>
        </w:tc>
        <w:tc>
          <w:tcPr>
            <w:tcW w:w="284" w:type="pct"/>
            <w:tcBorders>
              <w:top w:val="single" w:sz="4" w:space="0" w:color="auto"/>
            </w:tcBorders>
            <w:shd w:val="clear" w:color="000000" w:fill="FFFFFF"/>
            <w:noWrap/>
            <w:hideMark/>
          </w:tcPr>
          <w:p w14:paraId="38212398" w14:textId="77777777" w:rsidR="00083D97" w:rsidRPr="00083D97" w:rsidRDefault="00083D97" w:rsidP="00083D97">
            <w:pPr>
              <w:spacing w:before="0" w:after="0" w:line="240" w:lineRule="auto"/>
              <w:jc w:val="left"/>
              <w:rPr>
                <w:color w:val="000000"/>
                <w:sz w:val="20"/>
                <w:szCs w:val="20"/>
                <w:lang w:val="pt-BR" w:eastAsia="pt-BR"/>
                <w14:ligatures w14:val="none"/>
              </w:rPr>
            </w:pPr>
            <w:r w:rsidRPr="00083D97">
              <w:rPr>
                <w:color w:val="000000"/>
                <w:sz w:val="20"/>
                <w:szCs w:val="20"/>
                <w:lang w:val="pt-BR" w:eastAsia="pt-BR"/>
                <w14:ligatures w14:val="none"/>
              </w:rPr>
              <w:t>3</w:t>
            </w:r>
          </w:p>
        </w:tc>
        <w:tc>
          <w:tcPr>
            <w:tcW w:w="571" w:type="pct"/>
            <w:tcBorders>
              <w:top w:val="single" w:sz="4" w:space="0" w:color="auto"/>
            </w:tcBorders>
            <w:shd w:val="clear" w:color="000000" w:fill="FFFFFF"/>
            <w:noWrap/>
            <w:hideMark/>
          </w:tcPr>
          <w:p w14:paraId="6A5F421A" w14:textId="77777777" w:rsidR="00083D97" w:rsidRPr="00083D97" w:rsidRDefault="00083D97" w:rsidP="00083D97">
            <w:pPr>
              <w:spacing w:before="0" w:after="0" w:line="240" w:lineRule="auto"/>
              <w:jc w:val="left"/>
              <w:rPr>
                <w:color w:val="000000"/>
                <w:sz w:val="20"/>
                <w:szCs w:val="20"/>
                <w:lang w:val="pt-BR" w:eastAsia="pt-BR"/>
                <w14:ligatures w14:val="none"/>
              </w:rPr>
            </w:pPr>
            <w:r w:rsidRPr="00083D97">
              <w:rPr>
                <w:color w:val="000000"/>
                <w:sz w:val="20"/>
                <w:szCs w:val="20"/>
                <w:lang w:val="pt-BR" w:eastAsia="pt-BR"/>
                <w14:ligatures w14:val="none"/>
              </w:rPr>
              <w:t>Product used</w:t>
            </w:r>
          </w:p>
        </w:tc>
        <w:tc>
          <w:tcPr>
            <w:tcW w:w="586" w:type="pct"/>
            <w:tcBorders>
              <w:top w:val="single" w:sz="4" w:space="0" w:color="auto"/>
            </w:tcBorders>
            <w:shd w:val="clear" w:color="000000" w:fill="FFFFFF"/>
            <w:noWrap/>
            <w:hideMark/>
          </w:tcPr>
          <w:p w14:paraId="6377CF03" w14:textId="77777777" w:rsidR="00083D97" w:rsidRPr="00083D97" w:rsidRDefault="00083D97" w:rsidP="00083D97">
            <w:pPr>
              <w:spacing w:before="0" w:after="0" w:line="240" w:lineRule="auto"/>
              <w:jc w:val="left"/>
              <w:rPr>
                <w:color w:val="000000"/>
                <w:sz w:val="20"/>
                <w:szCs w:val="20"/>
                <w:lang w:val="pt-BR" w:eastAsia="pt-BR"/>
                <w14:ligatures w14:val="none"/>
              </w:rPr>
            </w:pPr>
            <w:r w:rsidRPr="00083D97">
              <w:rPr>
                <w:color w:val="000000"/>
                <w:sz w:val="20"/>
                <w:szCs w:val="20"/>
                <w:lang w:val="pt-BR" w:eastAsia="pt-BR"/>
                <w14:ligatures w14:val="none"/>
              </w:rPr>
              <w:t>Fuel &amp; Energy</w:t>
            </w:r>
          </w:p>
        </w:tc>
        <w:tc>
          <w:tcPr>
            <w:tcW w:w="554" w:type="pct"/>
            <w:tcBorders>
              <w:top w:val="single" w:sz="4" w:space="0" w:color="auto"/>
            </w:tcBorders>
            <w:shd w:val="clear" w:color="000000" w:fill="FFFFFF"/>
            <w:noWrap/>
            <w:hideMark/>
          </w:tcPr>
          <w:p w14:paraId="064D91B1" w14:textId="77777777" w:rsidR="00083D97" w:rsidRPr="00083D97" w:rsidRDefault="00083D97" w:rsidP="00083D97">
            <w:pPr>
              <w:spacing w:before="0" w:after="0" w:line="240" w:lineRule="auto"/>
              <w:jc w:val="left"/>
              <w:rPr>
                <w:color w:val="000000"/>
                <w:sz w:val="20"/>
                <w:szCs w:val="20"/>
                <w:lang w:val="pt-BR" w:eastAsia="pt-BR"/>
                <w14:ligatures w14:val="none"/>
              </w:rPr>
            </w:pPr>
            <w:r w:rsidRPr="00083D97">
              <w:rPr>
                <w:color w:val="000000"/>
                <w:sz w:val="20"/>
                <w:szCs w:val="20"/>
                <w:lang w:val="pt-BR" w:eastAsia="pt-BR"/>
                <w14:ligatures w14:val="none"/>
              </w:rPr>
              <w:t>Upstream</w:t>
            </w:r>
          </w:p>
        </w:tc>
        <w:tc>
          <w:tcPr>
            <w:tcW w:w="223" w:type="pct"/>
            <w:tcBorders>
              <w:top w:val="single" w:sz="4" w:space="0" w:color="auto"/>
            </w:tcBorders>
            <w:shd w:val="clear" w:color="000000" w:fill="FFFFFF"/>
            <w:noWrap/>
            <w:hideMark/>
          </w:tcPr>
          <w:p w14:paraId="68DAE07B" w14:textId="77777777" w:rsidR="00083D97" w:rsidRPr="00083D97" w:rsidRDefault="00083D97" w:rsidP="00083D97">
            <w:pPr>
              <w:spacing w:before="0" w:after="0" w:line="240" w:lineRule="auto"/>
              <w:jc w:val="left"/>
              <w:rPr>
                <w:color w:val="000000"/>
                <w:sz w:val="20"/>
                <w:szCs w:val="20"/>
                <w:lang w:val="pt-BR" w:eastAsia="pt-BR"/>
                <w14:ligatures w14:val="none"/>
              </w:rPr>
            </w:pPr>
            <w:r w:rsidRPr="00083D97">
              <w:rPr>
                <w:color w:val="000000"/>
                <w:sz w:val="20"/>
                <w:szCs w:val="20"/>
                <w:lang w:val="pt-BR" w:eastAsia="pt-BR"/>
                <w14:ligatures w14:val="none"/>
              </w:rPr>
              <w:t>GWh</w:t>
            </w:r>
          </w:p>
        </w:tc>
        <w:tc>
          <w:tcPr>
            <w:tcW w:w="345" w:type="pct"/>
            <w:tcBorders>
              <w:top w:val="single" w:sz="4" w:space="0" w:color="auto"/>
            </w:tcBorders>
            <w:shd w:val="clear" w:color="000000" w:fill="FFFFFF"/>
            <w:noWrap/>
            <w:hideMark/>
          </w:tcPr>
          <w:p w14:paraId="2FE2BCD4" w14:textId="77777777" w:rsidR="00083D97" w:rsidRPr="00083D97" w:rsidRDefault="00083D97" w:rsidP="00083D97">
            <w:pPr>
              <w:spacing w:before="0" w:after="0" w:line="240" w:lineRule="auto"/>
              <w:jc w:val="left"/>
              <w:rPr>
                <w:color w:val="000000"/>
                <w:sz w:val="20"/>
                <w:szCs w:val="20"/>
                <w:lang w:val="pt-BR" w:eastAsia="pt-BR"/>
                <w14:ligatures w14:val="none"/>
              </w:rPr>
            </w:pPr>
            <w:r w:rsidRPr="00083D97">
              <w:rPr>
                <w:color w:val="000000"/>
                <w:sz w:val="20"/>
                <w:szCs w:val="20"/>
                <w:lang w:val="pt-BR" w:eastAsia="pt-BR"/>
                <w14:ligatures w14:val="none"/>
              </w:rPr>
              <w:t>5.3</w:t>
            </w:r>
          </w:p>
        </w:tc>
        <w:tc>
          <w:tcPr>
            <w:tcW w:w="345" w:type="pct"/>
            <w:tcBorders>
              <w:top w:val="single" w:sz="4" w:space="0" w:color="auto"/>
            </w:tcBorders>
            <w:shd w:val="clear" w:color="000000" w:fill="FFFFFF"/>
            <w:noWrap/>
            <w:hideMark/>
          </w:tcPr>
          <w:p w14:paraId="2872EB4E" w14:textId="77777777" w:rsidR="00083D97" w:rsidRPr="00083D97" w:rsidRDefault="00083D97" w:rsidP="00083D97">
            <w:pPr>
              <w:spacing w:before="0" w:after="0" w:line="240" w:lineRule="auto"/>
              <w:jc w:val="left"/>
              <w:rPr>
                <w:color w:val="000000"/>
                <w:sz w:val="20"/>
                <w:szCs w:val="20"/>
                <w:lang w:val="pt-BR" w:eastAsia="pt-BR"/>
                <w14:ligatures w14:val="none"/>
              </w:rPr>
            </w:pPr>
            <w:r w:rsidRPr="00083D97">
              <w:rPr>
                <w:color w:val="000000"/>
                <w:sz w:val="20"/>
                <w:szCs w:val="20"/>
                <w:lang w:val="pt-BR" w:eastAsia="pt-BR"/>
                <w14:ligatures w14:val="none"/>
              </w:rPr>
              <w:t>5.2</w:t>
            </w:r>
          </w:p>
        </w:tc>
        <w:tc>
          <w:tcPr>
            <w:tcW w:w="345" w:type="pct"/>
            <w:tcBorders>
              <w:top w:val="single" w:sz="4" w:space="0" w:color="auto"/>
            </w:tcBorders>
            <w:shd w:val="clear" w:color="000000" w:fill="FFFFFF"/>
            <w:noWrap/>
            <w:hideMark/>
          </w:tcPr>
          <w:p w14:paraId="5BB9E474" w14:textId="77777777" w:rsidR="00083D97" w:rsidRPr="00083D97" w:rsidRDefault="00083D97" w:rsidP="00083D97">
            <w:pPr>
              <w:spacing w:before="0" w:after="0" w:line="240" w:lineRule="auto"/>
              <w:jc w:val="left"/>
              <w:rPr>
                <w:color w:val="000000"/>
                <w:sz w:val="20"/>
                <w:szCs w:val="20"/>
                <w:lang w:val="pt-BR" w:eastAsia="pt-BR"/>
                <w14:ligatures w14:val="none"/>
              </w:rPr>
            </w:pPr>
            <w:r w:rsidRPr="00083D97">
              <w:rPr>
                <w:color w:val="000000"/>
                <w:sz w:val="20"/>
                <w:szCs w:val="20"/>
                <w:lang w:val="pt-BR" w:eastAsia="pt-BR"/>
                <w14:ligatures w14:val="none"/>
              </w:rPr>
              <w:t>4.2</w:t>
            </w:r>
          </w:p>
        </w:tc>
        <w:tc>
          <w:tcPr>
            <w:tcW w:w="345" w:type="pct"/>
            <w:tcBorders>
              <w:top w:val="single" w:sz="4" w:space="0" w:color="auto"/>
            </w:tcBorders>
            <w:shd w:val="clear" w:color="000000" w:fill="FFFFFF"/>
            <w:noWrap/>
            <w:hideMark/>
          </w:tcPr>
          <w:p w14:paraId="057E1D2C" w14:textId="77777777" w:rsidR="00083D97" w:rsidRPr="00083D97" w:rsidRDefault="00083D97" w:rsidP="00083D97">
            <w:pPr>
              <w:spacing w:before="0" w:after="0" w:line="240" w:lineRule="auto"/>
              <w:jc w:val="left"/>
              <w:rPr>
                <w:color w:val="000000"/>
                <w:sz w:val="20"/>
                <w:szCs w:val="20"/>
                <w:lang w:val="pt-BR" w:eastAsia="pt-BR"/>
                <w14:ligatures w14:val="none"/>
              </w:rPr>
            </w:pPr>
            <w:r w:rsidRPr="00083D97">
              <w:rPr>
                <w:color w:val="000000"/>
                <w:sz w:val="20"/>
                <w:szCs w:val="20"/>
                <w:lang w:val="pt-BR" w:eastAsia="pt-BR"/>
                <w14:ligatures w14:val="none"/>
              </w:rPr>
              <w:t>4.8</w:t>
            </w:r>
          </w:p>
        </w:tc>
        <w:tc>
          <w:tcPr>
            <w:tcW w:w="345" w:type="pct"/>
            <w:tcBorders>
              <w:top w:val="single" w:sz="4" w:space="0" w:color="auto"/>
            </w:tcBorders>
            <w:shd w:val="clear" w:color="000000" w:fill="FFFFFF"/>
            <w:noWrap/>
            <w:hideMark/>
          </w:tcPr>
          <w:p w14:paraId="5231CB18" w14:textId="77777777" w:rsidR="00083D97" w:rsidRPr="00083D97" w:rsidRDefault="00083D97" w:rsidP="00083D97">
            <w:pPr>
              <w:spacing w:before="0" w:after="0" w:line="240" w:lineRule="auto"/>
              <w:jc w:val="left"/>
              <w:rPr>
                <w:color w:val="000000"/>
                <w:sz w:val="20"/>
                <w:szCs w:val="20"/>
                <w:lang w:val="pt-BR" w:eastAsia="pt-BR"/>
                <w14:ligatures w14:val="none"/>
              </w:rPr>
            </w:pPr>
            <w:r w:rsidRPr="00083D97">
              <w:rPr>
                <w:color w:val="000000"/>
                <w:sz w:val="20"/>
                <w:szCs w:val="20"/>
                <w:lang w:val="pt-BR" w:eastAsia="pt-BR"/>
                <w14:ligatures w14:val="none"/>
              </w:rPr>
              <w:t>6.6</w:t>
            </w:r>
          </w:p>
        </w:tc>
        <w:tc>
          <w:tcPr>
            <w:tcW w:w="601" w:type="pct"/>
            <w:tcBorders>
              <w:top w:val="single" w:sz="4" w:space="0" w:color="auto"/>
            </w:tcBorders>
            <w:shd w:val="clear" w:color="000000" w:fill="FFFFFF"/>
          </w:tcPr>
          <w:p w14:paraId="057BB09C" w14:textId="258AC48C" w:rsidR="00083D97" w:rsidRPr="00DD22E8" w:rsidRDefault="00DD22E8" w:rsidP="00083D97">
            <w:pPr>
              <w:spacing w:before="0" w:after="0" w:line="240" w:lineRule="auto"/>
              <w:jc w:val="left"/>
              <w:rPr>
                <w:color w:val="000000"/>
                <w:sz w:val="20"/>
                <w:szCs w:val="20"/>
                <w:lang w:val="pt-BR" w:eastAsia="pt-BR"/>
                <w14:ligatures w14:val="none"/>
              </w:rPr>
            </w:pPr>
            <w:r w:rsidRPr="00DD22E8">
              <w:rPr>
                <w:color w:val="000000"/>
                <w:sz w:val="20"/>
                <w:szCs w:val="20"/>
                <w:lang w:val="pt-BR" w:eastAsia="pt-BR"/>
                <w14:ligatures w14:val="none"/>
              </w:rPr>
              <w:t xml:space="preserve">Sustainability Reports </w:t>
            </w:r>
          </w:p>
        </w:tc>
      </w:tr>
      <w:tr w:rsidR="00FD0062" w:rsidRPr="00FF7471" w14:paraId="61A152EF" w14:textId="7533068B" w:rsidTr="00FD0062">
        <w:trPr>
          <w:trHeight w:val="300"/>
        </w:trPr>
        <w:tc>
          <w:tcPr>
            <w:tcW w:w="455" w:type="pct"/>
            <w:shd w:val="clear" w:color="000000" w:fill="FFFFFF"/>
            <w:noWrap/>
            <w:hideMark/>
          </w:tcPr>
          <w:p w14:paraId="2277C731" w14:textId="77777777" w:rsidR="00DD22E8" w:rsidRPr="00083D97" w:rsidRDefault="00DD22E8" w:rsidP="00DD22E8">
            <w:pPr>
              <w:spacing w:before="0" w:after="0" w:line="240" w:lineRule="auto"/>
              <w:jc w:val="left"/>
              <w:rPr>
                <w:color w:val="000000"/>
                <w:sz w:val="20"/>
                <w:szCs w:val="20"/>
                <w:lang w:val="pt-BR" w:eastAsia="pt-BR"/>
                <w14:ligatures w14:val="none"/>
              </w:rPr>
            </w:pPr>
            <w:r w:rsidRPr="00083D97">
              <w:rPr>
                <w:color w:val="000000"/>
                <w:sz w:val="20"/>
                <w:szCs w:val="20"/>
                <w:lang w:val="pt-BR" w:eastAsia="pt-BR"/>
                <w14:ligatures w14:val="none"/>
              </w:rPr>
              <w:t>Diesel</w:t>
            </w:r>
          </w:p>
        </w:tc>
        <w:tc>
          <w:tcPr>
            <w:tcW w:w="284" w:type="pct"/>
            <w:shd w:val="clear" w:color="000000" w:fill="FFFFFF"/>
            <w:noWrap/>
            <w:hideMark/>
          </w:tcPr>
          <w:p w14:paraId="6821688F" w14:textId="77777777" w:rsidR="00DD22E8" w:rsidRPr="00083D97" w:rsidRDefault="00DD22E8" w:rsidP="00DD22E8">
            <w:pPr>
              <w:spacing w:before="0" w:after="0" w:line="240" w:lineRule="auto"/>
              <w:jc w:val="left"/>
              <w:rPr>
                <w:color w:val="000000"/>
                <w:sz w:val="20"/>
                <w:szCs w:val="20"/>
                <w:lang w:val="pt-BR" w:eastAsia="pt-BR"/>
                <w14:ligatures w14:val="none"/>
              </w:rPr>
            </w:pPr>
            <w:r w:rsidRPr="00083D97">
              <w:rPr>
                <w:color w:val="000000"/>
                <w:sz w:val="20"/>
                <w:szCs w:val="20"/>
                <w:lang w:val="pt-BR" w:eastAsia="pt-BR"/>
                <w14:ligatures w14:val="none"/>
              </w:rPr>
              <w:t>3</w:t>
            </w:r>
          </w:p>
        </w:tc>
        <w:tc>
          <w:tcPr>
            <w:tcW w:w="571" w:type="pct"/>
            <w:shd w:val="clear" w:color="000000" w:fill="FFFFFF"/>
            <w:noWrap/>
            <w:hideMark/>
          </w:tcPr>
          <w:p w14:paraId="64B513E8" w14:textId="77777777" w:rsidR="00DD22E8" w:rsidRPr="00083D97" w:rsidRDefault="00DD22E8" w:rsidP="00DD22E8">
            <w:pPr>
              <w:spacing w:before="0" w:after="0" w:line="240" w:lineRule="auto"/>
              <w:jc w:val="left"/>
              <w:rPr>
                <w:color w:val="000000"/>
                <w:sz w:val="20"/>
                <w:szCs w:val="20"/>
                <w:lang w:val="pt-BR" w:eastAsia="pt-BR"/>
                <w14:ligatures w14:val="none"/>
              </w:rPr>
            </w:pPr>
            <w:r w:rsidRPr="00083D97">
              <w:rPr>
                <w:color w:val="000000"/>
                <w:sz w:val="20"/>
                <w:szCs w:val="20"/>
                <w:lang w:val="pt-BR" w:eastAsia="pt-BR"/>
                <w14:ligatures w14:val="none"/>
              </w:rPr>
              <w:t>Product used</w:t>
            </w:r>
          </w:p>
        </w:tc>
        <w:tc>
          <w:tcPr>
            <w:tcW w:w="586" w:type="pct"/>
            <w:shd w:val="clear" w:color="000000" w:fill="FFFFFF"/>
            <w:noWrap/>
            <w:hideMark/>
          </w:tcPr>
          <w:p w14:paraId="11C9A2F2" w14:textId="77777777" w:rsidR="00DD22E8" w:rsidRPr="00083D97" w:rsidRDefault="00DD22E8" w:rsidP="00DD22E8">
            <w:pPr>
              <w:spacing w:before="0" w:after="0" w:line="240" w:lineRule="auto"/>
              <w:jc w:val="left"/>
              <w:rPr>
                <w:color w:val="000000"/>
                <w:sz w:val="20"/>
                <w:szCs w:val="20"/>
                <w:lang w:val="pt-BR" w:eastAsia="pt-BR"/>
                <w14:ligatures w14:val="none"/>
              </w:rPr>
            </w:pPr>
            <w:r w:rsidRPr="00083D97">
              <w:rPr>
                <w:color w:val="000000"/>
                <w:sz w:val="20"/>
                <w:szCs w:val="20"/>
                <w:lang w:val="pt-BR" w:eastAsia="pt-BR"/>
                <w14:ligatures w14:val="none"/>
              </w:rPr>
              <w:t>Fuel &amp; Energy</w:t>
            </w:r>
          </w:p>
        </w:tc>
        <w:tc>
          <w:tcPr>
            <w:tcW w:w="554" w:type="pct"/>
            <w:shd w:val="clear" w:color="000000" w:fill="FFFFFF"/>
            <w:noWrap/>
            <w:hideMark/>
          </w:tcPr>
          <w:p w14:paraId="7F7CD475" w14:textId="77777777" w:rsidR="00DD22E8" w:rsidRPr="00083D97" w:rsidRDefault="00DD22E8" w:rsidP="00DD22E8">
            <w:pPr>
              <w:spacing w:before="0" w:after="0" w:line="240" w:lineRule="auto"/>
              <w:jc w:val="left"/>
              <w:rPr>
                <w:color w:val="000000"/>
                <w:sz w:val="20"/>
                <w:szCs w:val="20"/>
                <w:lang w:val="pt-BR" w:eastAsia="pt-BR"/>
                <w14:ligatures w14:val="none"/>
              </w:rPr>
            </w:pPr>
            <w:r w:rsidRPr="00083D97">
              <w:rPr>
                <w:color w:val="000000"/>
                <w:sz w:val="20"/>
                <w:szCs w:val="20"/>
                <w:lang w:val="pt-BR" w:eastAsia="pt-BR"/>
                <w14:ligatures w14:val="none"/>
              </w:rPr>
              <w:t>Upstream</w:t>
            </w:r>
          </w:p>
        </w:tc>
        <w:tc>
          <w:tcPr>
            <w:tcW w:w="223" w:type="pct"/>
            <w:shd w:val="clear" w:color="000000" w:fill="FFFFFF"/>
            <w:noWrap/>
            <w:hideMark/>
          </w:tcPr>
          <w:p w14:paraId="72EF95B2" w14:textId="2CFD4D98" w:rsidR="00DD22E8" w:rsidRPr="00083D97" w:rsidRDefault="00DD22E8" w:rsidP="00DD22E8">
            <w:pPr>
              <w:spacing w:before="0" w:after="0" w:line="240" w:lineRule="auto"/>
              <w:jc w:val="left"/>
              <w:rPr>
                <w:color w:val="000000"/>
                <w:sz w:val="20"/>
                <w:szCs w:val="20"/>
                <w:lang w:val="pt-BR" w:eastAsia="pt-BR"/>
                <w14:ligatures w14:val="none"/>
              </w:rPr>
            </w:pPr>
            <w:r w:rsidRPr="00FF7471">
              <w:rPr>
                <w:color w:val="000000"/>
                <w:sz w:val="20"/>
                <w:szCs w:val="20"/>
                <w:lang w:val="pt-BR" w:eastAsia="pt-BR"/>
              </w:rPr>
              <w:t>m</w:t>
            </w:r>
            <w:r w:rsidRPr="00FF7471">
              <w:rPr>
                <w:color w:val="000000"/>
                <w:sz w:val="20"/>
                <w:szCs w:val="20"/>
                <w:vertAlign w:val="superscript"/>
                <w:lang w:val="pt-BR" w:eastAsia="pt-BR"/>
              </w:rPr>
              <w:t>3</w:t>
            </w:r>
          </w:p>
        </w:tc>
        <w:tc>
          <w:tcPr>
            <w:tcW w:w="345" w:type="pct"/>
            <w:shd w:val="clear" w:color="000000" w:fill="FFFFFF"/>
            <w:noWrap/>
            <w:hideMark/>
          </w:tcPr>
          <w:p w14:paraId="6C4EBDFB" w14:textId="77777777" w:rsidR="00DD22E8" w:rsidRPr="00083D97" w:rsidRDefault="00DD22E8" w:rsidP="00DD22E8">
            <w:pPr>
              <w:spacing w:before="0" w:after="0" w:line="240" w:lineRule="auto"/>
              <w:jc w:val="left"/>
              <w:rPr>
                <w:color w:val="000000"/>
                <w:sz w:val="20"/>
                <w:szCs w:val="20"/>
                <w:lang w:val="pt-BR" w:eastAsia="pt-BR"/>
                <w14:ligatures w14:val="none"/>
              </w:rPr>
            </w:pPr>
            <w:r w:rsidRPr="00083D97">
              <w:rPr>
                <w:color w:val="000000"/>
                <w:sz w:val="20"/>
                <w:szCs w:val="20"/>
                <w:lang w:val="pt-BR" w:eastAsia="pt-BR"/>
                <w14:ligatures w14:val="none"/>
              </w:rPr>
              <w:t>16.9</w:t>
            </w:r>
          </w:p>
        </w:tc>
        <w:tc>
          <w:tcPr>
            <w:tcW w:w="345" w:type="pct"/>
            <w:shd w:val="clear" w:color="000000" w:fill="FFFFFF"/>
            <w:noWrap/>
            <w:hideMark/>
          </w:tcPr>
          <w:p w14:paraId="23DB2AD0" w14:textId="77777777" w:rsidR="00DD22E8" w:rsidRPr="00083D97" w:rsidRDefault="00DD22E8" w:rsidP="00DD22E8">
            <w:pPr>
              <w:spacing w:before="0" w:after="0" w:line="240" w:lineRule="auto"/>
              <w:jc w:val="left"/>
              <w:rPr>
                <w:color w:val="000000"/>
                <w:sz w:val="20"/>
                <w:szCs w:val="20"/>
                <w:lang w:val="pt-BR" w:eastAsia="pt-BR"/>
                <w14:ligatures w14:val="none"/>
              </w:rPr>
            </w:pPr>
            <w:r w:rsidRPr="00083D97">
              <w:rPr>
                <w:color w:val="000000"/>
                <w:sz w:val="20"/>
                <w:szCs w:val="20"/>
                <w:lang w:val="pt-BR" w:eastAsia="pt-BR"/>
                <w14:ligatures w14:val="none"/>
              </w:rPr>
              <w:t>17.6</w:t>
            </w:r>
          </w:p>
        </w:tc>
        <w:tc>
          <w:tcPr>
            <w:tcW w:w="345" w:type="pct"/>
            <w:shd w:val="clear" w:color="000000" w:fill="FFFFFF"/>
            <w:noWrap/>
            <w:hideMark/>
          </w:tcPr>
          <w:p w14:paraId="2A06454E" w14:textId="77777777" w:rsidR="00DD22E8" w:rsidRPr="00083D97" w:rsidRDefault="00DD22E8" w:rsidP="00DD22E8">
            <w:pPr>
              <w:spacing w:before="0" w:after="0" w:line="240" w:lineRule="auto"/>
              <w:jc w:val="left"/>
              <w:rPr>
                <w:color w:val="000000"/>
                <w:sz w:val="20"/>
                <w:szCs w:val="20"/>
                <w:lang w:val="pt-BR" w:eastAsia="pt-BR"/>
                <w14:ligatures w14:val="none"/>
              </w:rPr>
            </w:pPr>
            <w:r w:rsidRPr="00083D97">
              <w:rPr>
                <w:color w:val="000000"/>
                <w:sz w:val="20"/>
                <w:szCs w:val="20"/>
                <w:lang w:val="pt-BR" w:eastAsia="pt-BR"/>
                <w14:ligatures w14:val="none"/>
              </w:rPr>
              <w:t>18.9</w:t>
            </w:r>
          </w:p>
        </w:tc>
        <w:tc>
          <w:tcPr>
            <w:tcW w:w="345" w:type="pct"/>
            <w:shd w:val="clear" w:color="000000" w:fill="FFFFFF"/>
            <w:noWrap/>
            <w:hideMark/>
          </w:tcPr>
          <w:p w14:paraId="4D9D8FB6" w14:textId="77777777" w:rsidR="00DD22E8" w:rsidRPr="00083D97" w:rsidRDefault="00DD22E8" w:rsidP="00DD22E8">
            <w:pPr>
              <w:spacing w:before="0" w:after="0" w:line="240" w:lineRule="auto"/>
              <w:jc w:val="left"/>
              <w:rPr>
                <w:color w:val="000000"/>
                <w:sz w:val="20"/>
                <w:szCs w:val="20"/>
                <w:lang w:val="pt-BR" w:eastAsia="pt-BR"/>
                <w14:ligatures w14:val="none"/>
              </w:rPr>
            </w:pPr>
            <w:r w:rsidRPr="00083D97">
              <w:rPr>
                <w:color w:val="000000"/>
                <w:sz w:val="20"/>
                <w:szCs w:val="20"/>
                <w:lang w:val="pt-BR" w:eastAsia="pt-BR"/>
                <w14:ligatures w14:val="none"/>
              </w:rPr>
              <w:t>16.0</w:t>
            </w:r>
          </w:p>
        </w:tc>
        <w:tc>
          <w:tcPr>
            <w:tcW w:w="345" w:type="pct"/>
            <w:shd w:val="clear" w:color="000000" w:fill="FFFFFF"/>
            <w:noWrap/>
            <w:hideMark/>
          </w:tcPr>
          <w:p w14:paraId="309F12CF" w14:textId="77777777" w:rsidR="00DD22E8" w:rsidRPr="00083D97" w:rsidRDefault="00DD22E8" w:rsidP="00DD22E8">
            <w:pPr>
              <w:spacing w:before="0" w:after="0" w:line="240" w:lineRule="auto"/>
              <w:jc w:val="left"/>
              <w:rPr>
                <w:color w:val="000000"/>
                <w:sz w:val="20"/>
                <w:szCs w:val="20"/>
                <w:lang w:val="pt-BR" w:eastAsia="pt-BR"/>
                <w14:ligatures w14:val="none"/>
              </w:rPr>
            </w:pPr>
            <w:r w:rsidRPr="00083D97">
              <w:rPr>
                <w:color w:val="000000"/>
                <w:sz w:val="20"/>
                <w:szCs w:val="20"/>
                <w:lang w:val="pt-BR" w:eastAsia="pt-BR"/>
                <w14:ligatures w14:val="none"/>
              </w:rPr>
              <w:t>33.6</w:t>
            </w:r>
          </w:p>
        </w:tc>
        <w:tc>
          <w:tcPr>
            <w:tcW w:w="601" w:type="pct"/>
            <w:shd w:val="clear" w:color="000000" w:fill="FFFFFF"/>
          </w:tcPr>
          <w:p w14:paraId="418EF357" w14:textId="508C33CD" w:rsidR="00DD22E8" w:rsidRPr="00380FCD" w:rsidRDefault="00DD22E8" w:rsidP="00DD22E8">
            <w:pPr>
              <w:spacing w:before="0" w:after="0" w:line="240" w:lineRule="auto"/>
              <w:jc w:val="left"/>
              <w:rPr>
                <w:color w:val="000000"/>
                <w:sz w:val="20"/>
                <w:szCs w:val="20"/>
                <w:lang w:val="en-US" w:eastAsia="pt-BR"/>
                <w14:ligatures w14:val="none"/>
              </w:rPr>
            </w:pPr>
            <w:r w:rsidRPr="00DD22E8">
              <w:rPr>
                <w:color w:val="000000"/>
                <w:sz w:val="20"/>
                <w:szCs w:val="20"/>
                <w:lang w:val="pt-BR" w:eastAsia="pt-BR"/>
                <w14:ligatures w14:val="none"/>
              </w:rPr>
              <w:t xml:space="preserve">Sustainability Reports </w:t>
            </w:r>
          </w:p>
        </w:tc>
      </w:tr>
      <w:tr w:rsidR="00FD0062" w:rsidRPr="00FF7471" w14:paraId="31D3B6FE" w14:textId="241A195D" w:rsidTr="00FD0062">
        <w:trPr>
          <w:trHeight w:val="300"/>
        </w:trPr>
        <w:tc>
          <w:tcPr>
            <w:tcW w:w="455" w:type="pct"/>
            <w:shd w:val="clear" w:color="000000" w:fill="FFFFFF"/>
            <w:noWrap/>
            <w:hideMark/>
          </w:tcPr>
          <w:p w14:paraId="04F77C76" w14:textId="77777777" w:rsidR="00DD22E8" w:rsidRPr="00083D97" w:rsidRDefault="00DD22E8" w:rsidP="00DD22E8">
            <w:pPr>
              <w:spacing w:before="0" w:after="0" w:line="240" w:lineRule="auto"/>
              <w:jc w:val="left"/>
              <w:rPr>
                <w:color w:val="000000"/>
                <w:sz w:val="20"/>
                <w:szCs w:val="20"/>
                <w:lang w:val="pt-BR" w:eastAsia="pt-BR"/>
                <w14:ligatures w14:val="none"/>
              </w:rPr>
            </w:pPr>
            <w:r w:rsidRPr="00083D97">
              <w:rPr>
                <w:color w:val="000000"/>
                <w:sz w:val="20"/>
                <w:szCs w:val="20"/>
                <w:lang w:val="pt-BR" w:eastAsia="pt-BR"/>
                <w14:ligatures w14:val="none"/>
              </w:rPr>
              <w:t>Gasoline</w:t>
            </w:r>
          </w:p>
        </w:tc>
        <w:tc>
          <w:tcPr>
            <w:tcW w:w="284" w:type="pct"/>
            <w:shd w:val="clear" w:color="000000" w:fill="FFFFFF"/>
            <w:noWrap/>
            <w:hideMark/>
          </w:tcPr>
          <w:p w14:paraId="256E61FB" w14:textId="77777777" w:rsidR="00DD22E8" w:rsidRPr="00083D97" w:rsidRDefault="00DD22E8" w:rsidP="00DD22E8">
            <w:pPr>
              <w:spacing w:before="0" w:after="0" w:line="240" w:lineRule="auto"/>
              <w:jc w:val="left"/>
              <w:rPr>
                <w:color w:val="000000"/>
                <w:sz w:val="20"/>
                <w:szCs w:val="20"/>
                <w:lang w:val="pt-BR" w:eastAsia="pt-BR"/>
                <w14:ligatures w14:val="none"/>
              </w:rPr>
            </w:pPr>
            <w:r w:rsidRPr="00083D97">
              <w:rPr>
                <w:color w:val="000000"/>
                <w:sz w:val="20"/>
                <w:szCs w:val="20"/>
                <w:lang w:val="pt-BR" w:eastAsia="pt-BR"/>
                <w14:ligatures w14:val="none"/>
              </w:rPr>
              <w:t>3</w:t>
            </w:r>
          </w:p>
        </w:tc>
        <w:tc>
          <w:tcPr>
            <w:tcW w:w="571" w:type="pct"/>
            <w:shd w:val="clear" w:color="000000" w:fill="FFFFFF"/>
            <w:noWrap/>
            <w:hideMark/>
          </w:tcPr>
          <w:p w14:paraId="16B1ACFB" w14:textId="77777777" w:rsidR="00DD22E8" w:rsidRPr="00083D97" w:rsidRDefault="00DD22E8" w:rsidP="00DD22E8">
            <w:pPr>
              <w:spacing w:before="0" w:after="0" w:line="240" w:lineRule="auto"/>
              <w:jc w:val="left"/>
              <w:rPr>
                <w:color w:val="000000"/>
                <w:sz w:val="20"/>
                <w:szCs w:val="20"/>
                <w:lang w:val="pt-BR" w:eastAsia="pt-BR"/>
                <w14:ligatures w14:val="none"/>
              </w:rPr>
            </w:pPr>
            <w:r w:rsidRPr="00083D97">
              <w:rPr>
                <w:color w:val="000000"/>
                <w:sz w:val="20"/>
                <w:szCs w:val="20"/>
                <w:lang w:val="pt-BR" w:eastAsia="pt-BR"/>
                <w14:ligatures w14:val="none"/>
              </w:rPr>
              <w:t>Product used</w:t>
            </w:r>
          </w:p>
        </w:tc>
        <w:tc>
          <w:tcPr>
            <w:tcW w:w="586" w:type="pct"/>
            <w:shd w:val="clear" w:color="000000" w:fill="FFFFFF"/>
            <w:noWrap/>
            <w:hideMark/>
          </w:tcPr>
          <w:p w14:paraId="3945E802" w14:textId="77777777" w:rsidR="00DD22E8" w:rsidRPr="00083D97" w:rsidRDefault="00DD22E8" w:rsidP="00DD22E8">
            <w:pPr>
              <w:spacing w:before="0" w:after="0" w:line="240" w:lineRule="auto"/>
              <w:jc w:val="left"/>
              <w:rPr>
                <w:color w:val="000000"/>
                <w:sz w:val="20"/>
                <w:szCs w:val="20"/>
                <w:lang w:val="pt-BR" w:eastAsia="pt-BR"/>
                <w14:ligatures w14:val="none"/>
              </w:rPr>
            </w:pPr>
            <w:r w:rsidRPr="00083D97">
              <w:rPr>
                <w:color w:val="000000"/>
                <w:sz w:val="20"/>
                <w:szCs w:val="20"/>
                <w:lang w:val="pt-BR" w:eastAsia="pt-BR"/>
                <w14:ligatures w14:val="none"/>
              </w:rPr>
              <w:t>Fuel &amp; Energy</w:t>
            </w:r>
          </w:p>
        </w:tc>
        <w:tc>
          <w:tcPr>
            <w:tcW w:w="554" w:type="pct"/>
            <w:shd w:val="clear" w:color="000000" w:fill="FFFFFF"/>
            <w:noWrap/>
            <w:hideMark/>
          </w:tcPr>
          <w:p w14:paraId="49E271DD" w14:textId="77777777" w:rsidR="00DD22E8" w:rsidRPr="00083D97" w:rsidRDefault="00DD22E8" w:rsidP="00DD22E8">
            <w:pPr>
              <w:spacing w:before="0" w:after="0" w:line="240" w:lineRule="auto"/>
              <w:jc w:val="left"/>
              <w:rPr>
                <w:color w:val="000000"/>
                <w:sz w:val="20"/>
                <w:szCs w:val="20"/>
                <w:lang w:val="pt-BR" w:eastAsia="pt-BR"/>
                <w14:ligatures w14:val="none"/>
              </w:rPr>
            </w:pPr>
            <w:r w:rsidRPr="00083D97">
              <w:rPr>
                <w:color w:val="000000"/>
                <w:sz w:val="20"/>
                <w:szCs w:val="20"/>
                <w:lang w:val="pt-BR" w:eastAsia="pt-BR"/>
                <w14:ligatures w14:val="none"/>
              </w:rPr>
              <w:t>Upstream</w:t>
            </w:r>
          </w:p>
        </w:tc>
        <w:tc>
          <w:tcPr>
            <w:tcW w:w="223" w:type="pct"/>
            <w:shd w:val="clear" w:color="000000" w:fill="FFFFFF"/>
            <w:noWrap/>
            <w:hideMark/>
          </w:tcPr>
          <w:p w14:paraId="0F36FCA9" w14:textId="05092C82" w:rsidR="00DD22E8" w:rsidRPr="00083D97" w:rsidRDefault="00DD22E8" w:rsidP="00DD22E8">
            <w:pPr>
              <w:spacing w:before="0" w:after="0" w:line="240" w:lineRule="auto"/>
              <w:jc w:val="left"/>
              <w:rPr>
                <w:color w:val="000000"/>
                <w:sz w:val="20"/>
                <w:szCs w:val="20"/>
                <w:lang w:val="pt-BR" w:eastAsia="pt-BR"/>
                <w14:ligatures w14:val="none"/>
              </w:rPr>
            </w:pPr>
            <w:r w:rsidRPr="00FF7471">
              <w:rPr>
                <w:color w:val="000000"/>
                <w:sz w:val="20"/>
                <w:szCs w:val="20"/>
                <w:lang w:val="pt-BR" w:eastAsia="pt-BR"/>
              </w:rPr>
              <w:t>m</w:t>
            </w:r>
            <w:r w:rsidRPr="00FF7471">
              <w:rPr>
                <w:color w:val="000000"/>
                <w:sz w:val="20"/>
                <w:szCs w:val="20"/>
                <w:vertAlign w:val="superscript"/>
                <w:lang w:val="pt-BR" w:eastAsia="pt-BR"/>
              </w:rPr>
              <w:t>3</w:t>
            </w:r>
          </w:p>
        </w:tc>
        <w:tc>
          <w:tcPr>
            <w:tcW w:w="345" w:type="pct"/>
            <w:shd w:val="clear" w:color="000000" w:fill="FFFFFF"/>
            <w:noWrap/>
            <w:hideMark/>
          </w:tcPr>
          <w:p w14:paraId="4B879CE9" w14:textId="77777777" w:rsidR="00DD22E8" w:rsidRPr="00083D97" w:rsidRDefault="00DD22E8" w:rsidP="00DD22E8">
            <w:pPr>
              <w:spacing w:before="0" w:after="0" w:line="240" w:lineRule="auto"/>
              <w:jc w:val="left"/>
              <w:rPr>
                <w:color w:val="000000"/>
                <w:sz w:val="20"/>
                <w:szCs w:val="20"/>
                <w:lang w:val="pt-BR" w:eastAsia="pt-BR"/>
                <w14:ligatures w14:val="none"/>
              </w:rPr>
            </w:pPr>
            <w:r w:rsidRPr="00083D97">
              <w:rPr>
                <w:color w:val="000000"/>
                <w:sz w:val="20"/>
                <w:szCs w:val="20"/>
                <w:lang w:val="pt-BR" w:eastAsia="pt-BR"/>
                <w14:ligatures w14:val="none"/>
              </w:rPr>
              <w:t>2.8</w:t>
            </w:r>
          </w:p>
        </w:tc>
        <w:tc>
          <w:tcPr>
            <w:tcW w:w="345" w:type="pct"/>
            <w:shd w:val="clear" w:color="000000" w:fill="FFFFFF"/>
            <w:noWrap/>
            <w:hideMark/>
          </w:tcPr>
          <w:p w14:paraId="2C9B755B" w14:textId="77777777" w:rsidR="00DD22E8" w:rsidRPr="00083D97" w:rsidRDefault="00DD22E8" w:rsidP="00DD22E8">
            <w:pPr>
              <w:spacing w:before="0" w:after="0" w:line="240" w:lineRule="auto"/>
              <w:jc w:val="left"/>
              <w:rPr>
                <w:color w:val="000000"/>
                <w:sz w:val="20"/>
                <w:szCs w:val="20"/>
                <w:lang w:val="pt-BR" w:eastAsia="pt-BR"/>
                <w14:ligatures w14:val="none"/>
              </w:rPr>
            </w:pPr>
            <w:r w:rsidRPr="00083D97">
              <w:rPr>
                <w:color w:val="000000"/>
                <w:sz w:val="20"/>
                <w:szCs w:val="20"/>
                <w:lang w:val="pt-BR" w:eastAsia="pt-BR"/>
                <w14:ligatures w14:val="none"/>
              </w:rPr>
              <w:t>1.9</w:t>
            </w:r>
          </w:p>
        </w:tc>
        <w:tc>
          <w:tcPr>
            <w:tcW w:w="345" w:type="pct"/>
            <w:shd w:val="clear" w:color="000000" w:fill="FFFFFF"/>
            <w:noWrap/>
            <w:hideMark/>
          </w:tcPr>
          <w:p w14:paraId="62F1EE50" w14:textId="77777777" w:rsidR="00DD22E8" w:rsidRPr="00083D97" w:rsidRDefault="00DD22E8" w:rsidP="00DD22E8">
            <w:pPr>
              <w:spacing w:before="0" w:after="0" w:line="240" w:lineRule="auto"/>
              <w:jc w:val="left"/>
              <w:rPr>
                <w:color w:val="000000"/>
                <w:sz w:val="20"/>
                <w:szCs w:val="20"/>
                <w:lang w:val="pt-BR" w:eastAsia="pt-BR"/>
                <w14:ligatures w14:val="none"/>
              </w:rPr>
            </w:pPr>
            <w:r w:rsidRPr="00083D97">
              <w:rPr>
                <w:color w:val="000000"/>
                <w:sz w:val="20"/>
                <w:szCs w:val="20"/>
                <w:lang w:val="pt-BR" w:eastAsia="pt-BR"/>
                <w14:ligatures w14:val="none"/>
              </w:rPr>
              <w:t>1.8</w:t>
            </w:r>
          </w:p>
        </w:tc>
        <w:tc>
          <w:tcPr>
            <w:tcW w:w="345" w:type="pct"/>
            <w:shd w:val="clear" w:color="000000" w:fill="FFFFFF"/>
            <w:noWrap/>
            <w:hideMark/>
          </w:tcPr>
          <w:p w14:paraId="76504D20" w14:textId="77777777" w:rsidR="00DD22E8" w:rsidRPr="00083D97" w:rsidRDefault="00DD22E8" w:rsidP="00DD22E8">
            <w:pPr>
              <w:spacing w:before="0" w:after="0" w:line="240" w:lineRule="auto"/>
              <w:jc w:val="left"/>
              <w:rPr>
                <w:color w:val="000000"/>
                <w:sz w:val="20"/>
                <w:szCs w:val="20"/>
                <w:lang w:val="pt-BR" w:eastAsia="pt-BR"/>
                <w14:ligatures w14:val="none"/>
              </w:rPr>
            </w:pPr>
            <w:r w:rsidRPr="00083D97">
              <w:rPr>
                <w:color w:val="000000"/>
                <w:sz w:val="20"/>
                <w:szCs w:val="20"/>
                <w:lang w:val="pt-BR" w:eastAsia="pt-BR"/>
                <w14:ligatures w14:val="none"/>
              </w:rPr>
              <w:t>1.3</w:t>
            </w:r>
          </w:p>
        </w:tc>
        <w:tc>
          <w:tcPr>
            <w:tcW w:w="345" w:type="pct"/>
            <w:shd w:val="clear" w:color="000000" w:fill="FFFFFF"/>
            <w:noWrap/>
            <w:hideMark/>
          </w:tcPr>
          <w:p w14:paraId="01ABAB35" w14:textId="77777777" w:rsidR="00DD22E8" w:rsidRPr="00083D97" w:rsidRDefault="00DD22E8" w:rsidP="00DD22E8">
            <w:pPr>
              <w:spacing w:before="0" w:after="0" w:line="240" w:lineRule="auto"/>
              <w:jc w:val="left"/>
              <w:rPr>
                <w:color w:val="000000"/>
                <w:sz w:val="20"/>
                <w:szCs w:val="20"/>
                <w:lang w:val="pt-BR" w:eastAsia="pt-BR"/>
                <w14:ligatures w14:val="none"/>
              </w:rPr>
            </w:pPr>
            <w:r w:rsidRPr="00083D97">
              <w:rPr>
                <w:color w:val="000000"/>
                <w:sz w:val="20"/>
                <w:szCs w:val="20"/>
                <w:lang w:val="pt-BR" w:eastAsia="pt-BR"/>
                <w14:ligatures w14:val="none"/>
              </w:rPr>
              <w:t>2.4</w:t>
            </w:r>
          </w:p>
        </w:tc>
        <w:tc>
          <w:tcPr>
            <w:tcW w:w="601" w:type="pct"/>
            <w:shd w:val="clear" w:color="000000" w:fill="FFFFFF"/>
          </w:tcPr>
          <w:p w14:paraId="184BC693" w14:textId="3D512F60" w:rsidR="00DD22E8" w:rsidRPr="00380FCD" w:rsidRDefault="00DD22E8" w:rsidP="00DD22E8">
            <w:pPr>
              <w:spacing w:before="0" w:after="0" w:line="240" w:lineRule="auto"/>
              <w:jc w:val="left"/>
              <w:rPr>
                <w:color w:val="000000"/>
                <w:sz w:val="20"/>
                <w:szCs w:val="20"/>
                <w:lang w:val="en-US" w:eastAsia="pt-BR"/>
                <w14:ligatures w14:val="none"/>
              </w:rPr>
            </w:pPr>
            <w:r w:rsidRPr="00DD22E8">
              <w:rPr>
                <w:color w:val="000000"/>
                <w:sz w:val="20"/>
                <w:szCs w:val="20"/>
                <w:lang w:val="pt-BR" w:eastAsia="pt-BR"/>
                <w14:ligatures w14:val="none"/>
              </w:rPr>
              <w:t xml:space="preserve">Sustainability Reports </w:t>
            </w:r>
          </w:p>
        </w:tc>
      </w:tr>
      <w:tr w:rsidR="00FD0062" w:rsidRPr="00FF7471" w14:paraId="76446583" w14:textId="2E0DBB50" w:rsidTr="00FD0062">
        <w:trPr>
          <w:trHeight w:val="300"/>
        </w:trPr>
        <w:tc>
          <w:tcPr>
            <w:tcW w:w="455" w:type="pct"/>
            <w:shd w:val="clear" w:color="000000" w:fill="FFFFFF"/>
            <w:noWrap/>
            <w:hideMark/>
          </w:tcPr>
          <w:p w14:paraId="22200498" w14:textId="77777777" w:rsidR="00DD22E8" w:rsidRPr="00083D97" w:rsidRDefault="00DD22E8" w:rsidP="00DD22E8">
            <w:pPr>
              <w:spacing w:before="0" w:after="0" w:line="240" w:lineRule="auto"/>
              <w:jc w:val="left"/>
              <w:rPr>
                <w:color w:val="000000"/>
                <w:sz w:val="20"/>
                <w:szCs w:val="20"/>
                <w:lang w:val="pt-BR" w:eastAsia="pt-BR"/>
                <w14:ligatures w14:val="none"/>
              </w:rPr>
            </w:pPr>
            <w:r w:rsidRPr="00083D97">
              <w:rPr>
                <w:color w:val="000000"/>
                <w:sz w:val="20"/>
                <w:szCs w:val="20"/>
                <w:lang w:val="pt-BR" w:eastAsia="pt-BR"/>
                <w14:ligatures w14:val="none"/>
              </w:rPr>
              <w:t>LPG</w:t>
            </w:r>
          </w:p>
        </w:tc>
        <w:tc>
          <w:tcPr>
            <w:tcW w:w="284" w:type="pct"/>
            <w:shd w:val="clear" w:color="000000" w:fill="FFFFFF"/>
            <w:noWrap/>
            <w:hideMark/>
          </w:tcPr>
          <w:p w14:paraId="415D0F4A" w14:textId="77777777" w:rsidR="00DD22E8" w:rsidRPr="00083D97" w:rsidRDefault="00DD22E8" w:rsidP="00DD22E8">
            <w:pPr>
              <w:spacing w:before="0" w:after="0" w:line="240" w:lineRule="auto"/>
              <w:jc w:val="left"/>
              <w:rPr>
                <w:color w:val="000000"/>
                <w:sz w:val="20"/>
                <w:szCs w:val="20"/>
                <w:lang w:val="pt-BR" w:eastAsia="pt-BR"/>
                <w14:ligatures w14:val="none"/>
              </w:rPr>
            </w:pPr>
            <w:r w:rsidRPr="00083D97">
              <w:rPr>
                <w:color w:val="000000"/>
                <w:sz w:val="20"/>
                <w:szCs w:val="20"/>
                <w:lang w:val="pt-BR" w:eastAsia="pt-BR"/>
                <w14:ligatures w14:val="none"/>
              </w:rPr>
              <w:t>3</w:t>
            </w:r>
          </w:p>
        </w:tc>
        <w:tc>
          <w:tcPr>
            <w:tcW w:w="571" w:type="pct"/>
            <w:shd w:val="clear" w:color="000000" w:fill="FFFFFF"/>
            <w:noWrap/>
            <w:hideMark/>
          </w:tcPr>
          <w:p w14:paraId="2A205C15" w14:textId="77777777" w:rsidR="00DD22E8" w:rsidRPr="00083D97" w:rsidRDefault="00DD22E8" w:rsidP="00DD22E8">
            <w:pPr>
              <w:spacing w:before="0" w:after="0" w:line="240" w:lineRule="auto"/>
              <w:jc w:val="left"/>
              <w:rPr>
                <w:color w:val="000000"/>
                <w:sz w:val="20"/>
                <w:szCs w:val="20"/>
                <w:lang w:val="pt-BR" w:eastAsia="pt-BR"/>
                <w14:ligatures w14:val="none"/>
              </w:rPr>
            </w:pPr>
            <w:r w:rsidRPr="00083D97">
              <w:rPr>
                <w:color w:val="000000"/>
                <w:sz w:val="20"/>
                <w:szCs w:val="20"/>
                <w:lang w:val="pt-BR" w:eastAsia="pt-BR"/>
                <w14:ligatures w14:val="none"/>
              </w:rPr>
              <w:t>Product used</w:t>
            </w:r>
          </w:p>
        </w:tc>
        <w:tc>
          <w:tcPr>
            <w:tcW w:w="586" w:type="pct"/>
            <w:shd w:val="clear" w:color="000000" w:fill="FFFFFF"/>
            <w:noWrap/>
            <w:hideMark/>
          </w:tcPr>
          <w:p w14:paraId="36794F12" w14:textId="77777777" w:rsidR="00DD22E8" w:rsidRPr="00083D97" w:rsidRDefault="00DD22E8" w:rsidP="00DD22E8">
            <w:pPr>
              <w:spacing w:before="0" w:after="0" w:line="240" w:lineRule="auto"/>
              <w:jc w:val="left"/>
              <w:rPr>
                <w:color w:val="000000"/>
                <w:sz w:val="20"/>
                <w:szCs w:val="20"/>
                <w:lang w:val="pt-BR" w:eastAsia="pt-BR"/>
                <w14:ligatures w14:val="none"/>
              </w:rPr>
            </w:pPr>
            <w:r w:rsidRPr="00083D97">
              <w:rPr>
                <w:color w:val="000000"/>
                <w:sz w:val="20"/>
                <w:szCs w:val="20"/>
                <w:lang w:val="pt-BR" w:eastAsia="pt-BR"/>
                <w14:ligatures w14:val="none"/>
              </w:rPr>
              <w:t>Fuel &amp; Energy</w:t>
            </w:r>
          </w:p>
        </w:tc>
        <w:tc>
          <w:tcPr>
            <w:tcW w:w="554" w:type="pct"/>
            <w:shd w:val="clear" w:color="000000" w:fill="FFFFFF"/>
            <w:noWrap/>
            <w:hideMark/>
          </w:tcPr>
          <w:p w14:paraId="66DB3D47" w14:textId="77777777" w:rsidR="00DD22E8" w:rsidRPr="00083D97" w:rsidRDefault="00DD22E8" w:rsidP="00DD22E8">
            <w:pPr>
              <w:spacing w:before="0" w:after="0" w:line="240" w:lineRule="auto"/>
              <w:jc w:val="left"/>
              <w:rPr>
                <w:color w:val="000000"/>
                <w:sz w:val="20"/>
                <w:szCs w:val="20"/>
                <w:lang w:val="pt-BR" w:eastAsia="pt-BR"/>
                <w14:ligatures w14:val="none"/>
              </w:rPr>
            </w:pPr>
            <w:r w:rsidRPr="00083D97">
              <w:rPr>
                <w:color w:val="000000"/>
                <w:sz w:val="20"/>
                <w:szCs w:val="20"/>
                <w:lang w:val="pt-BR" w:eastAsia="pt-BR"/>
                <w14:ligatures w14:val="none"/>
              </w:rPr>
              <w:t>Upstream</w:t>
            </w:r>
          </w:p>
        </w:tc>
        <w:tc>
          <w:tcPr>
            <w:tcW w:w="223" w:type="pct"/>
            <w:shd w:val="clear" w:color="000000" w:fill="FFFFFF"/>
            <w:noWrap/>
            <w:hideMark/>
          </w:tcPr>
          <w:p w14:paraId="03CAC189" w14:textId="77777777" w:rsidR="00DD22E8" w:rsidRPr="00083D97" w:rsidRDefault="00DD22E8" w:rsidP="00DD22E8">
            <w:pPr>
              <w:spacing w:before="0" w:after="0" w:line="240" w:lineRule="auto"/>
              <w:jc w:val="left"/>
              <w:rPr>
                <w:color w:val="000000"/>
                <w:sz w:val="20"/>
                <w:szCs w:val="20"/>
                <w:lang w:val="pt-BR" w:eastAsia="pt-BR"/>
                <w14:ligatures w14:val="none"/>
              </w:rPr>
            </w:pPr>
            <w:r w:rsidRPr="00083D97">
              <w:rPr>
                <w:color w:val="000000"/>
                <w:sz w:val="20"/>
                <w:szCs w:val="20"/>
                <w:lang w:val="pt-BR" w:eastAsia="pt-BR"/>
                <w14:ligatures w14:val="none"/>
              </w:rPr>
              <w:t>GWh</w:t>
            </w:r>
          </w:p>
        </w:tc>
        <w:tc>
          <w:tcPr>
            <w:tcW w:w="345" w:type="pct"/>
            <w:shd w:val="clear" w:color="000000" w:fill="FFFFFF"/>
            <w:noWrap/>
            <w:hideMark/>
          </w:tcPr>
          <w:p w14:paraId="146F5819" w14:textId="77777777" w:rsidR="00DD22E8" w:rsidRPr="00083D97" w:rsidRDefault="00DD22E8" w:rsidP="00DD22E8">
            <w:pPr>
              <w:spacing w:before="0" w:after="0" w:line="240" w:lineRule="auto"/>
              <w:jc w:val="left"/>
              <w:rPr>
                <w:color w:val="000000"/>
                <w:sz w:val="20"/>
                <w:szCs w:val="20"/>
                <w:lang w:val="pt-BR" w:eastAsia="pt-BR"/>
                <w14:ligatures w14:val="none"/>
              </w:rPr>
            </w:pPr>
            <w:r w:rsidRPr="00083D97">
              <w:rPr>
                <w:color w:val="000000"/>
                <w:sz w:val="20"/>
                <w:szCs w:val="20"/>
                <w:lang w:val="pt-BR" w:eastAsia="pt-BR"/>
                <w14:ligatures w14:val="none"/>
              </w:rPr>
              <w:t>0.00</w:t>
            </w:r>
          </w:p>
        </w:tc>
        <w:tc>
          <w:tcPr>
            <w:tcW w:w="345" w:type="pct"/>
            <w:shd w:val="clear" w:color="000000" w:fill="FFFFFF"/>
            <w:noWrap/>
            <w:hideMark/>
          </w:tcPr>
          <w:p w14:paraId="0E937AD2" w14:textId="77777777" w:rsidR="00DD22E8" w:rsidRPr="00083D97" w:rsidRDefault="00DD22E8" w:rsidP="00DD22E8">
            <w:pPr>
              <w:spacing w:before="0" w:after="0" w:line="240" w:lineRule="auto"/>
              <w:jc w:val="left"/>
              <w:rPr>
                <w:color w:val="000000"/>
                <w:sz w:val="20"/>
                <w:szCs w:val="20"/>
                <w:lang w:val="pt-BR" w:eastAsia="pt-BR"/>
                <w14:ligatures w14:val="none"/>
              </w:rPr>
            </w:pPr>
            <w:r w:rsidRPr="00083D97">
              <w:rPr>
                <w:color w:val="000000"/>
                <w:sz w:val="20"/>
                <w:szCs w:val="20"/>
                <w:lang w:val="pt-BR" w:eastAsia="pt-BR"/>
                <w14:ligatures w14:val="none"/>
              </w:rPr>
              <w:t>0.0</w:t>
            </w:r>
          </w:p>
        </w:tc>
        <w:tc>
          <w:tcPr>
            <w:tcW w:w="345" w:type="pct"/>
            <w:shd w:val="clear" w:color="000000" w:fill="FFFFFF"/>
            <w:noWrap/>
            <w:hideMark/>
          </w:tcPr>
          <w:p w14:paraId="4ADB858F" w14:textId="77777777" w:rsidR="00DD22E8" w:rsidRPr="00083D97" w:rsidRDefault="00DD22E8" w:rsidP="00DD22E8">
            <w:pPr>
              <w:spacing w:before="0" w:after="0" w:line="240" w:lineRule="auto"/>
              <w:jc w:val="left"/>
              <w:rPr>
                <w:color w:val="000000"/>
                <w:sz w:val="20"/>
                <w:szCs w:val="20"/>
                <w:lang w:val="pt-BR" w:eastAsia="pt-BR"/>
                <w14:ligatures w14:val="none"/>
              </w:rPr>
            </w:pPr>
            <w:r w:rsidRPr="00083D97">
              <w:rPr>
                <w:color w:val="000000"/>
                <w:sz w:val="20"/>
                <w:szCs w:val="20"/>
                <w:lang w:val="pt-BR" w:eastAsia="pt-BR"/>
                <w14:ligatures w14:val="none"/>
              </w:rPr>
              <w:t>0.0</w:t>
            </w:r>
          </w:p>
        </w:tc>
        <w:tc>
          <w:tcPr>
            <w:tcW w:w="345" w:type="pct"/>
            <w:shd w:val="clear" w:color="000000" w:fill="FFFFFF"/>
            <w:noWrap/>
            <w:hideMark/>
          </w:tcPr>
          <w:p w14:paraId="629F8C6C" w14:textId="77777777" w:rsidR="00DD22E8" w:rsidRPr="00083D97" w:rsidRDefault="00DD22E8" w:rsidP="00DD22E8">
            <w:pPr>
              <w:spacing w:before="0" w:after="0" w:line="240" w:lineRule="auto"/>
              <w:jc w:val="left"/>
              <w:rPr>
                <w:color w:val="000000"/>
                <w:sz w:val="20"/>
                <w:szCs w:val="20"/>
                <w:lang w:val="pt-BR" w:eastAsia="pt-BR"/>
                <w14:ligatures w14:val="none"/>
              </w:rPr>
            </w:pPr>
            <w:r w:rsidRPr="00083D97">
              <w:rPr>
                <w:color w:val="000000"/>
                <w:sz w:val="20"/>
                <w:szCs w:val="20"/>
                <w:lang w:val="pt-BR" w:eastAsia="pt-BR"/>
                <w14:ligatures w14:val="none"/>
              </w:rPr>
              <w:t>0.0</w:t>
            </w:r>
          </w:p>
        </w:tc>
        <w:tc>
          <w:tcPr>
            <w:tcW w:w="345" w:type="pct"/>
            <w:shd w:val="clear" w:color="000000" w:fill="FFFFFF"/>
            <w:noWrap/>
            <w:hideMark/>
          </w:tcPr>
          <w:p w14:paraId="1DDB0465" w14:textId="77777777" w:rsidR="00DD22E8" w:rsidRPr="00083D97" w:rsidRDefault="00DD22E8" w:rsidP="00DD22E8">
            <w:pPr>
              <w:spacing w:before="0" w:after="0" w:line="240" w:lineRule="auto"/>
              <w:jc w:val="left"/>
              <w:rPr>
                <w:color w:val="000000"/>
                <w:sz w:val="20"/>
                <w:szCs w:val="20"/>
                <w:lang w:val="pt-BR" w:eastAsia="pt-BR"/>
                <w14:ligatures w14:val="none"/>
              </w:rPr>
            </w:pPr>
            <w:r w:rsidRPr="00083D97">
              <w:rPr>
                <w:color w:val="000000"/>
                <w:sz w:val="20"/>
                <w:szCs w:val="20"/>
                <w:lang w:val="pt-BR" w:eastAsia="pt-BR"/>
                <w14:ligatures w14:val="none"/>
              </w:rPr>
              <w:t>0.0</w:t>
            </w:r>
          </w:p>
        </w:tc>
        <w:tc>
          <w:tcPr>
            <w:tcW w:w="601" w:type="pct"/>
            <w:shd w:val="clear" w:color="000000" w:fill="FFFFFF"/>
          </w:tcPr>
          <w:p w14:paraId="5FD7B198" w14:textId="226C07EA" w:rsidR="00DD22E8" w:rsidRPr="00380FCD" w:rsidRDefault="00DD22E8" w:rsidP="00DD22E8">
            <w:pPr>
              <w:spacing w:before="0" w:after="0" w:line="240" w:lineRule="auto"/>
              <w:jc w:val="left"/>
              <w:rPr>
                <w:color w:val="000000"/>
                <w:sz w:val="20"/>
                <w:szCs w:val="20"/>
                <w:lang w:val="en-US" w:eastAsia="pt-BR"/>
                <w14:ligatures w14:val="none"/>
              </w:rPr>
            </w:pPr>
            <w:r w:rsidRPr="00DD22E8">
              <w:rPr>
                <w:color w:val="000000"/>
                <w:sz w:val="20"/>
                <w:szCs w:val="20"/>
                <w:lang w:val="pt-BR" w:eastAsia="pt-BR"/>
                <w14:ligatures w14:val="none"/>
              </w:rPr>
              <w:t xml:space="preserve">Sustainability Reports </w:t>
            </w:r>
          </w:p>
        </w:tc>
      </w:tr>
      <w:tr w:rsidR="00FD0062" w:rsidRPr="00FF7471" w14:paraId="31A07ECF" w14:textId="70C503A2" w:rsidTr="00FD0062">
        <w:trPr>
          <w:trHeight w:val="300"/>
        </w:trPr>
        <w:tc>
          <w:tcPr>
            <w:tcW w:w="455" w:type="pct"/>
            <w:shd w:val="clear" w:color="000000" w:fill="FFFFFF"/>
            <w:noWrap/>
            <w:hideMark/>
          </w:tcPr>
          <w:p w14:paraId="38F75617" w14:textId="77777777" w:rsidR="00DD22E8" w:rsidRPr="00083D97" w:rsidRDefault="00DD22E8" w:rsidP="00DD22E8">
            <w:pPr>
              <w:spacing w:before="0" w:after="0" w:line="240" w:lineRule="auto"/>
              <w:jc w:val="left"/>
              <w:rPr>
                <w:color w:val="000000"/>
                <w:sz w:val="20"/>
                <w:szCs w:val="20"/>
                <w:lang w:val="pt-BR" w:eastAsia="pt-BR"/>
                <w14:ligatures w14:val="none"/>
              </w:rPr>
            </w:pPr>
            <w:r w:rsidRPr="00083D97">
              <w:rPr>
                <w:color w:val="000000"/>
                <w:sz w:val="20"/>
                <w:szCs w:val="20"/>
                <w:lang w:val="pt-BR" w:eastAsia="pt-BR"/>
                <w14:ligatures w14:val="none"/>
              </w:rPr>
              <w:t>Electricity</w:t>
            </w:r>
          </w:p>
        </w:tc>
        <w:tc>
          <w:tcPr>
            <w:tcW w:w="284" w:type="pct"/>
            <w:shd w:val="clear" w:color="000000" w:fill="FFFFFF"/>
            <w:noWrap/>
            <w:hideMark/>
          </w:tcPr>
          <w:p w14:paraId="03AE81CE" w14:textId="77777777" w:rsidR="00DD22E8" w:rsidRPr="00083D97" w:rsidRDefault="00DD22E8" w:rsidP="00DD22E8">
            <w:pPr>
              <w:spacing w:before="0" w:after="0" w:line="240" w:lineRule="auto"/>
              <w:jc w:val="left"/>
              <w:rPr>
                <w:color w:val="000000"/>
                <w:sz w:val="20"/>
                <w:szCs w:val="20"/>
                <w:lang w:val="pt-BR" w:eastAsia="pt-BR"/>
                <w14:ligatures w14:val="none"/>
              </w:rPr>
            </w:pPr>
            <w:r w:rsidRPr="00083D97">
              <w:rPr>
                <w:color w:val="000000"/>
                <w:sz w:val="20"/>
                <w:szCs w:val="20"/>
                <w:lang w:val="pt-BR" w:eastAsia="pt-BR"/>
                <w14:ligatures w14:val="none"/>
              </w:rPr>
              <w:t>2</w:t>
            </w:r>
          </w:p>
        </w:tc>
        <w:tc>
          <w:tcPr>
            <w:tcW w:w="571" w:type="pct"/>
            <w:shd w:val="clear" w:color="000000" w:fill="FFFFFF"/>
            <w:noWrap/>
            <w:hideMark/>
          </w:tcPr>
          <w:p w14:paraId="58B68052" w14:textId="77777777" w:rsidR="00DD22E8" w:rsidRPr="00083D97" w:rsidRDefault="00DD22E8" w:rsidP="00DD22E8">
            <w:pPr>
              <w:spacing w:before="0" w:after="0" w:line="240" w:lineRule="auto"/>
              <w:jc w:val="left"/>
              <w:rPr>
                <w:color w:val="000000"/>
                <w:sz w:val="20"/>
                <w:szCs w:val="20"/>
                <w:lang w:val="pt-BR" w:eastAsia="pt-BR"/>
                <w14:ligatures w14:val="none"/>
              </w:rPr>
            </w:pPr>
            <w:r w:rsidRPr="00083D97">
              <w:rPr>
                <w:color w:val="000000"/>
                <w:sz w:val="20"/>
                <w:szCs w:val="20"/>
                <w:lang w:val="pt-BR" w:eastAsia="pt-BR"/>
                <w14:ligatures w14:val="none"/>
              </w:rPr>
              <w:t>Imported energy</w:t>
            </w:r>
          </w:p>
        </w:tc>
        <w:tc>
          <w:tcPr>
            <w:tcW w:w="586" w:type="pct"/>
            <w:shd w:val="clear" w:color="000000" w:fill="FFFFFF"/>
            <w:noWrap/>
            <w:hideMark/>
          </w:tcPr>
          <w:p w14:paraId="6C65A460" w14:textId="77777777" w:rsidR="00DD22E8" w:rsidRPr="00083D97" w:rsidRDefault="00DD22E8" w:rsidP="00DD22E8">
            <w:pPr>
              <w:spacing w:before="0" w:after="0" w:line="240" w:lineRule="auto"/>
              <w:jc w:val="left"/>
              <w:rPr>
                <w:color w:val="000000"/>
                <w:sz w:val="20"/>
                <w:szCs w:val="20"/>
                <w:lang w:val="pt-BR" w:eastAsia="pt-BR"/>
                <w14:ligatures w14:val="none"/>
              </w:rPr>
            </w:pPr>
            <w:r w:rsidRPr="00083D97">
              <w:rPr>
                <w:color w:val="000000"/>
                <w:sz w:val="20"/>
                <w:szCs w:val="20"/>
                <w:lang w:val="pt-BR" w:eastAsia="pt-BR"/>
                <w14:ligatures w14:val="none"/>
              </w:rPr>
              <w:t>Purchased electricity</w:t>
            </w:r>
          </w:p>
        </w:tc>
        <w:tc>
          <w:tcPr>
            <w:tcW w:w="554" w:type="pct"/>
            <w:shd w:val="clear" w:color="000000" w:fill="FFFFFF"/>
            <w:noWrap/>
            <w:hideMark/>
          </w:tcPr>
          <w:p w14:paraId="125FE7DF" w14:textId="77777777" w:rsidR="00DD22E8" w:rsidRPr="00083D97" w:rsidRDefault="00DD22E8" w:rsidP="00DD22E8">
            <w:pPr>
              <w:spacing w:before="0" w:after="0" w:line="240" w:lineRule="auto"/>
              <w:jc w:val="left"/>
              <w:rPr>
                <w:color w:val="000000"/>
                <w:sz w:val="20"/>
                <w:szCs w:val="20"/>
                <w:lang w:val="pt-BR" w:eastAsia="pt-BR"/>
                <w14:ligatures w14:val="none"/>
              </w:rPr>
            </w:pPr>
            <w:r w:rsidRPr="00083D97">
              <w:rPr>
                <w:color w:val="000000"/>
                <w:sz w:val="20"/>
                <w:szCs w:val="20"/>
                <w:lang w:val="pt-BR" w:eastAsia="pt-BR"/>
                <w14:ligatures w14:val="none"/>
              </w:rPr>
              <w:t>Upstream</w:t>
            </w:r>
          </w:p>
        </w:tc>
        <w:tc>
          <w:tcPr>
            <w:tcW w:w="223" w:type="pct"/>
            <w:shd w:val="clear" w:color="000000" w:fill="FFFFFF"/>
            <w:noWrap/>
            <w:hideMark/>
          </w:tcPr>
          <w:p w14:paraId="044F0632" w14:textId="77777777" w:rsidR="00DD22E8" w:rsidRPr="00083D97" w:rsidRDefault="00DD22E8" w:rsidP="00DD22E8">
            <w:pPr>
              <w:spacing w:before="0" w:after="0" w:line="240" w:lineRule="auto"/>
              <w:jc w:val="left"/>
              <w:rPr>
                <w:color w:val="000000"/>
                <w:sz w:val="20"/>
                <w:szCs w:val="20"/>
                <w:lang w:val="pt-BR" w:eastAsia="pt-BR"/>
                <w14:ligatures w14:val="none"/>
              </w:rPr>
            </w:pPr>
            <w:r w:rsidRPr="00083D97">
              <w:rPr>
                <w:color w:val="000000"/>
                <w:sz w:val="20"/>
                <w:szCs w:val="20"/>
                <w:lang w:val="pt-BR" w:eastAsia="pt-BR"/>
                <w14:ligatures w14:val="none"/>
              </w:rPr>
              <w:t>GWh</w:t>
            </w:r>
          </w:p>
        </w:tc>
        <w:tc>
          <w:tcPr>
            <w:tcW w:w="345" w:type="pct"/>
            <w:shd w:val="clear" w:color="000000" w:fill="FFFFFF"/>
            <w:noWrap/>
            <w:hideMark/>
          </w:tcPr>
          <w:p w14:paraId="66AD57C5" w14:textId="77777777" w:rsidR="00DD22E8" w:rsidRPr="00083D97" w:rsidRDefault="00DD22E8" w:rsidP="00DD22E8">
            <w:pPr>
              <w:spacing w:before="0" w:after="0" w:line="240" w:lineRule="auto"/>
              <w:jc w:val="left"/>
              <w:rPr>
                <w:color w:val="000000"/>
                <w:sz w:val="20"/>
                <w:szCs w:val="20"/>
                <w:lang w:val="pt-BR" w:eastAsia="pt-BR"/>
                <w14:ligatures w14:val="none"/>
              </w:rPr>
            </w:pPr>
            <w:r w:rsidRPr="00083D97">
              <w:rPr>
                <w:color w:val="000000"/>
                <w:sz w:val="20"/>
                <w:szCs w:val="20"/>
                <w:lang w:val="pt-BR" w:eastAsia="pt-BR"/>
                <w14:ligatures w14:val="none"/>
              </w:rPr>
              <w:t>17.3</w:t>
            </w:r>
          </w:p>
        </w:tc>
        <w:tc>
          <w:tcPr>
            <w:tcW w:w="345" w:type="pct"/>
            <w:shd w:val="clear" w:color="000000" w:fill="FFFFFF"/>
            <w:noWrap/>
            <w:hideMark/>
          </w:tcPr>
          <w:p w14:paraId="230D15D5" w14:textId="77777777" w:rsidR="00DD22E8" w:rsidRPr="00083D97" w:rsidRDefault="00DD22E8" w:rsidP="00DD22E8">
            <w:pPr>
              <w:spacing w:before="0" w:after="0" w:line="240" w:lineRule="auto"/>
              <w:jc w:val="left"/>
              <w:rPr>
                <w:color w:val="000000"/>
                <w:sz w:val="20"/>
                <w:szCs w:val="20"/>
                <w:lang w:val="pt-BR" w:eastAsia="pt-BR"/>
                <w14:ligatures w14:val="none"/>
              </w:rPr>
            </w:pPr>
            <w:r w:rsidRPr="00083D97">
              <w:rPr>
                <w:color w:val="000000"/>
                <w:sz w:val="20"/>
                <w:szCs w:val="20"/>
                <w:lang w:val="pt-BR" w:eastAsia="pt-BR"/>
                <w14:ligatures w14:val="none"/>
              </w:rPr>
              <w:t>17.1</w:t>
            </w:r>
          </w:p>
        </w:tc>
        <w:tc>
          <w:tcPr>
            <w:tcW w:w="345" w:type="pct"/>
            <w:shd w:val="clear" w:color="000000" w:fill="FFFFFF"/>
            <w:noWrap/>
            <w:hideMark/>
          </w:tcPr>
          <w:p w14:paraId="480B4A1F" w14:textId="77777777" w:rsidR="00DD22E8" w:rsidRPr="00083D97" w:rsidRDefault="00DD22E8" w:rsidP="00DD22E8">
            <w:pPr>
              <w:spacing w:before="0" w:after="0" w:line="240" w:lineRule="auto"/>
              <w:jc w:val="left"/>
              <w:rPr>
                <w:color w:val="000000"/>
                <w:sz w:val="20"/>
                <w:szCs w:val="20"/>
                <w:lang w:val="pt-BR" w:eastAsia="pt-BR"/>
                <w14:ligatures w14:val="none"/>
              </w:rPr>
            </w:pPr>
            <w:r w:rsidRPr="00083D97">
              <w:rPr>
                <w:color w:val="000000"/>
                <w:sz w:val="20"/>
                <w:szCs w:val="20"/>
                <w:lang w:val="pt-BR" w:eastAsia="pt-BR"/>
                <w14:ligatures w14:val="none"/>
              </w:rPr>
              <w:t>15.7</w:t>
            </w:r>
          </w:p>
        </w:tc>
        <w:tc>
          <w:tcPr>
            <w:tcW w:w="345" w:type="pct"/>
            <w:shd w:val="clear" w:color="000000" w:fill="FFFFFF"/>
            <w:noWrap/>
            <w:hideMark/>
          </w:tcPr>
          <w:p w14:paraId="74275483" w14:textId="77777777" w:rsidR="00DD22E8" w:rsidRPr="00083D97" w:rsidRDefault="00DD22E8" w:rsidP="00DD22E8">
            <w:pPr>
              <w:spacing w:before="0" w:after="0" w:line="240" w:lineRule="auto"/>
              <w:jc w:val="left"/>
              <w:rPr>
                <w:color w:val="000000"/>
                <w:sz w:val="20"/>
                <w:szCs w:val="20"/>
                <w:lang w:val="pt-BR" w:eastAsia="pt-BR"/>
                <w14:ligatures w14:val="none"/>
              </w:rPr>
            </w:pPr>
            <w:r w:rsidRPr="00083D97">
              <w:rPr>
                <w:color w:val="000000"/>
                <w:sz w:val="20"/>
                <w:szCs w:val="20"/>
                <w:lang w:val="pt-BR" w:eastAsia="pt-BR"/>
                <w14:ligatures w14:val="none"/>
              </w:rPr>
              <w:t>14.7</w:t>
            </w:r>
          </w:p>
        </w:tc>
        <w:tc>
          <w:tcPr>
            <w:tcW w:w="345" w:type="pct"/>
            <w:shd w:val="clear" w:color="000000" w:fill="FFFFFF"/>
            <w:noWrap/>
            <w:hideMark/>
          </w:tcPr>
          <w:p w14:paraId="23E209D9" w14:textId="77777777" w:rsidR="00DD22E8" w:rsidRPr="00083D97" w:rsidRDefault="00DD22E8" w:rsidP="00DD22E8">
            <w:pPr>
              <w:spacing w:before="0" w:after="0" w:line="240" w:lineRule="auto"/>
              <w:jc w:val="left"/>
              <w:rPr>
                <w:color w:val="000000"/>
                <w:sz w:val="20"/>
                <w:szCs w:val="20"/>
                <w:lang w:val="pt-BR" w:eastAsia="pt-BR"/>
                <w14:ligatures w14:val="none"/>
              </w:rPr>
            </w:pPr>
            <w:r w:rsidRPr="00083D97">
              <w:rPr>
                <w:color w:val="000000"/>
                <w:sz w:val="20"/>
                <w:szCs w:val="20"/>
                <w:lang w:val="pt-BR" w:eastAsia="pt-BR"/>
                <w14:ligatures w14:val="none"/>
              </w:rPr>
              <w:t>17.3</w:t>
            </w:r>
          </w:p>
        </w:tc>
        <w:tc>
          <w:tcPr>
            <w:tcW w:w="601" w:type="pct"/>
            <w:shd w:val="clear" w:color="000000" w:fill="FFFFFF"/>
          </w:tcPr>
          <w:p w14:paraId="512961E0" w14:textId="18B85E3B" w:rsidR="00DD22E8" w:rsidRPr="00380FCD" w:rsidRDefault="00DD22E8" w:rsidP="00DD22E8">
            <w:pPr>
              <w:spacing w:before="0" w:after="0" w:line="240" w:lineRule="auto"/>
              <w:jc w:val="left"/>
              <w:rPr>
                <w:color w:val="000000"/>
                <w:sz w:val="20"/>
                <w:szCs w:val="20"/>
                <w:lang w:val="en-US" w:eastAsia="pt-BR"/>
                <w14:ligatures w14:val="none"/>
              </w:rPr>
            </w:pPr>
            <w:r w:rsidRPr="00DD22E8">
              <w:rPr>
                <w:color w:val="000000"/>
                <w:sz w:val="20"/>
                <w:szCs w:val="20"/>
                <w:lang w:val="pt-BR" w:eastAsia="pt-BR"/>
                <w14:ligatures w14:val="none"/>
              </w:rPr>
              <w:t xml:space="preserve">Sustainability Reports </w:t>
            </w:r>
          </w:p>
        </w:tc>
      </w:tr>
      <w:tr w:rsidR="00FD0062" w:rsidRPr="00FF7471" w14:paraId="42AC96D3" w14:textId="3B9CAA50" w:rsidTr="00FD0062">
        <w:trPr>
          <w:trHeight w:val="300"/>
        </w:trPr>
        <w:tc>
          <w:tcPr>
            <w:tcW w:w="455" w:type="pct"/>
            <w:shd w:val="clear" w:color="000000" w:fill="FFFFFF"/>
            <w:noWrap/>
            <w:hideMark/>
          </w:tcPr>
          <w:p w14:paraId="752D8EC8" w14:textId="43FCD74D" w:rsidR="00DD22E8" w:rsidRPr="00083D97" w:rsidRDefault="00DD22E8" w:rsidP="00DD22E8">
            <w:pPr>
              <w:spacing w:before="0" w:after="0" w:line="240" w:lineRule="auto"/>
              <w:jc w:val="left"/>
              <w:rPr>
                <w:color w:val="000000"/>
                <w:sz w:val="20"/>
                <w:szCs w:val="20"/>
                <w:lang w:val="pt-BR" w:eastAsia="pt-BR"/>
                <w14:ligatures w14:val="none"/>
              </w:rPr>
            </w:pPr>
            <w:r w:rsidRPr="00083D97">
              <w:rPr>
                <w:color w:val="000000"/>
                <w:sz w:val="20"/>
                <w:szCs w:val="20"/>
                <w:lang w:val="pt-BR" w:eastAsia="pt-BR"/>
                <w14:ligatures w14:val="none"/>
              </w:rPr>
              <w:t>P</w:t>
            </w:r>
            <w:r>
              <w:rPr>
                <w:color w:val="000000"/>
                <w:sz w:val="20"/>
                <w:szCs w:val="20"/>
                <w:lang w:val="pt-BR" w:eastAsia="pt-BR"/>
                <w14:ligatures w14:val="none"/>
              </w:rPr>
              <w:t>V</w:t>
            </w:r>
            <w:r w:rsidRPr="00083D97">
              <w:rPr>
                <w:color w:val="000000"/>
                <w:sz w:val="20"/>
                <w:szCs w:val="20"/>
                <w:lang w:val="pt-BR" w:eastAsia="pt-BR"/>
                <w14:ligatures w14:val="none"/>
              </w:rPr>
              <w:t xml:space="preserve"> generation</w:t>
            </w:r>
          </w:p>
        </w:tc>
        <w:tc>
          <w:tcPr>
            <w:tcW w:w="284" w:type="pct"/>
            <w:shd w:val="clear" w:color="000000" w:fill="FFFFFF"/>
            <w:noWrap/>
            <w:hideMark/>
          </w:tcPr>
          <w:p w14:paraId="6FCB88B6" w14:textId="77777777" w:rsidR="00DD22E8" w:rsidRPr="00083D97" w:rsidRDefault="00DD22E8" w:rsidP="00DD22E8">
            <w:pPr>
              <w:spacing w:before="0" w:after="0" w:line="240" w:lineRule="auto"/>
              <w:jc w:val="left"/>
              <w:rPr>
                <w:color w:val="000000"/>
                <w:sz w:val="20"/>
                <w:szCs w:val="20"/>
                <w:lang w:val="pt-BR" w:eastAsia="pt-BR"/>
                <w14:ligatures w14:val="none"/>
              </w:rPr>
            </w:pPr>
            <w:r w:rsidRPr="00083D97">
              <w:rPr>
                <w:color w:val="000000"/>
                <w:sz w:val="20"/>
                <w:szCs w:val="20"/>
                <w:lang w:val="pt-BR" w:eastAsia="pt-BR"/>
                <w14:ligatures w14:val="none"/>
              </w:rPr>
              <w:t>3</w:t>
            </w:r>
          </w:p>
        </w:tc>
        <w:tc>
          <w:tcPr>
            <w:tcW w:w="571" w:type="pct"/>
            <w:shd w:val="clear" w:color="000000" w:fill="FFFFFF"/>
            <w:noWrap/>
            <w:hideMark/>
          </w:tcPr>
          <w:p w14:paraId="6E48AA45" w14:textId="77777777" w:rsidR="00DD22E8" w:rsidRPr="00083D97" w:rsidRDefault="00DD22E8" w:rsidP="00DD22E8">
            <w:pPr>
              <w:spacing w:before="0" w:after="0" w:line="240" w:lineRule="auto"/>
              <w:jc w:val="left"/>
              <w:rPr>
                <w:color w:val="000000"/>
                <w:sz w:val="20"/>
                <w:szCs w:val="20"/>
                <w:lang w:val="pt-BR" w:eastAsia="pt-BR"/>
                <w14:ligatures w14:val="none"/>
              </w:rPr>
            </w:pPr>
            <w:r w:rsidRPr="00083D97">
              <w:rPr>
                <w:color w:val="000000"/>
                <w:sz w:val="20"/>
                <w:szCs w:val="20"/>
                <w:lang w:val="pt-BR" w:eastAsia="pt-BR"/>
                <w14:ligatures w14:val="none"/>
              </w:rPr>
              <w:t>Product used</w:t>
            </w:r>
          </w:p>
        </w:tc>
        <w:tc>
          <w:tcPr>
            <w:tcW w:w="586" w:type="pct"/>
            <w:shd w:val="clear" w:color="000000" w:fill="FFFFFF"/>
            <w:noWrap/>
            <w:hideMark/>
          </w:tcPr>
          <w:p w14:paraId="74B91884" w14:textId="77777777" w:rsidR="00DD22E8" w:rsidRPr="00083D97" w:rsidRDefault="00DD22E8" w:rsidP="00DD22E8">
            <w:pPr>
              <w:spacing w:before="0" w:after="0" w:line="240" w:lineRule="auto"/>
              <w:jc w:val="left"/>
              <w:rPr>
                <w:color w:val="000000"/>
                <w:sz w:val="20"/>
                <w:szCs w:val="20"/>
                <w:lang w:val="pt-BR" w:eastAsia="pt-BR"/>
                <w14:ligatures w14:val="none"/>
              </w:rPr>
            </w:pPr>
            <w:r w:rsidRPr="00083D97">
              <w:rPr>
                <w:color w:val="000000"/>
                <w:sz w:val="20"/>
                <w:szCs w:val="20"/>
                <w:lang w:val="pt-BR" w:eastAsia="pt-BR"/>
                <w14:ligatures w14:val="none"/>
              </w:rPr>
              <w:t>Purchased goods</w:t>
            </w:r>
          </w:p>
        </w:tc>
        <w:tc>
          <w:tcPr>
            <w:tcW w:w="554" w:type="pct"/>
            <w:shd w:val="clear" w:color="000000" w:fill="FFFFFF"/>
            <w:noWrap/>
            <w:hideMark/>
          </w:tcPr>
          <w:p w14:paraId="7BEE7F1A" w14:textId="77777777" w:rsidR="00DD22E8" w:rsidRPr="00083D97" w:rsidRDefault="00DD22E8" w:rsidP="00DD22E8">
            <w:pPr>
              <w:spacing w:before="0" w:after="0" w:line="240" w:lineRule="auto"/>
              <w:jc w:val="left"/>
              <w:rPr>
                <w:color w:val="000000"/>
                <w:sz w:val="20"/>
                <w:szCs w:val="20"/>
                <w:lang w:val="pt-BR" w:eastAsia="pt-BR"/>
                <w14:ligatures w14:val="none"/>
              </w:rPr>
            </w:pPr>
            <w:r w:rsidRPr="00083D97">
              <w:rPr>
                <w:color w:val="000000"/>
                <w:sz w:val="20"/>
                <w:szCs w:val="20"/>
                <w:lang w:val="pt-BR" w:eastAsia="pt-BR"/>
                <w14:ligatures w14:val="none"/>
              </w:rPr>
              <w:t>Upstream</w:t>
            </w:r>
          </w:p>
        </w:tc>
        <w:tc>
          <w:tcPr>
            <w:tcW w:w="223" w:type="pct"/>
            <w:shd w:val="clear" w:color="000000" w:fill="FFFFFF"/>
            <w:noWrap/>
            <w:hideMark/>
          </w:tcPr>
          <w:p w14:paraId="078F1218" w14:textId="77777777" w:rsidR="00DD22E8" w:rsidRPr="00083D97" w:rsidRDefault="00DD22E8" w:rsidP="00DD22E8">
            <w:pPr>
              <w:spacing w:before="0" w:after="0" w:line="240" w:lineRule="auto"/>
              <w:jc w:val="left"/>
              <w:rPr>
                <w:color w:val="000000"/>
                <w:sz w:val="20"/>
                <w:szCs w:val="20"/>
                <w:lang w:val="pt-BR" w:eastAsia="pt-BR"/>
                <w14:ligatures w14:val="none"/>
              </w:rPr>
            </w:pPr>
            <w:r w:rsidRPr="00083D97">
              <w:rPr>
                <w:color w:val="000000"/>
                <w:sz w:val="20"/>
                <w:szCs w:val="20"/>
                <w:lang w:val="pt-BR" w:eastAsia="pt-BR"/>
                <w14:ligatures w14:val="none"/>
              </w:rPr>
              <w:t>GWh</w:t>
            </w:r>
          </w:p>
        </w:tc>
        <w:tc>
          <w:tcPr>
            <w:tcW w:w="345" w:type="pct"/>
            <w:shd w:val="clear" w:color="000000" w:fill="FFFFFF"/>
            <w:noWrap/>
            <w:hideMark/>
          </w:tcPr>
          <w:p w14:paraId="16B5C9C2" w14:textId="77777777" w:rsidR="00DD22E8" w:rsidRPr="00083D97" w:rsidRDefault="00DD22E8" w:rsidP="00DD22E8">
            <w:pPr>
              <w:spacing w:before="0" w:after="0" w:line="240" w:lineRule="auto"/>
              <w:jc w:val="left"/>
              <w:rPr>
                <w:color w:val="000000"/>
                <w:sz w:val="20"/>
                <w:szCs w:val="20"/>
                <w:lang w:val="pt-BR" w:eastAsia="pt-BR"/>
                <w14:ligatures w14:val="none"/>
              </w:rPr>
            </w:pPr>
            <w:r w:rsidRPr="00083D97">
              <w:rPr>
                <w:color w:val="000000"/>
                <w:sz w:val="20"/>
                <w:szCs w:val="20"/>
                <w:lang w:val="pt-BR" w:eastAsia="pt-BR"/>
                <w14:ligatures w14:val="none"/>
              </w:rPr>
              <w:t>0.6</w:t>
            </w:r>
          </w:p>
        </w:tc>
        <w:tc>
          <w:tcPr>
            <w:tcW w:w="345" w:type="pct"/>
            <w:shd w:val="clear" w:color="000000" w:fill="FFFFFF"/>
            <w:noWrap/>
            <w:hideMark/>
          </w:tcPr>
          <w:p w14:paraId="5709E34E" w14:textId="77777777" w:rsidR="00DD22E8" w:rsidRPr="00083D97" w:rsidRDefault="00DD22E8" w:rsidP="00DD22E8">
            <w:pPr>
              <w:spacing w:before="0" w:after="0" w:line="240" w:lineRule="auto"/>
              <w:jc w:val="left"/>
              <w:rPr>
                <w:color w:val="000000"/>
                <w:sz w:val="20"/>
                <w:szCs w:val="20"/>
                <w:lang w:val="pt-BR" w:eastAsia="pt-BR"/>
                <w14:ligatures w14:val="none"/>
              </w:rPr>
            </w:pPr>
            <w:r w:rsidRPr="00083D97">
              <w:rPr>
                <w:color w:val="000000"/>
                <w:sz w:val="20"/>
                <w:szCs w:val="20"/>
                <w:lang w:val="pt-BR" w:eastAsia="pt-BR"/>
                <w14:ligatures w14:val="none"/>
              </w:rPr>
              <w:t>0.6</w:t>
            </w:r>
          </w:p>
        </w:tc>
        <w:tc>
          <w:tcPr>
            <w:tcW w:w="345" w:type="pct"/>
            <w:shd w:val="clear" w:color="000000" w:fill="FFFFFF"/>
            <w:noWrap/>
            <w:hideMark/>
          </w:tcPr>
          <w:p w14:paraId="3161FA48" w14:textId="77777777" w:rsidR="00DD22E8" w:rsidRPr="00083D97" w:rsidRDefault="00DD22E8" w:rsidP="00DD22E8">
            <w:pPr>
              <w:spacing w:before="0" w:after="0" w:line="240" w:lineRule="auto"/>
              <w:jc w:val="left"/>
              <w:rPr>
                <w:color w:val="000000"/>
                <w:sz w:val="20"/>
                <w:szCs w:val="20"/>
                <w:lang w:val="pt-BR" w:eastAsia="pt-BR"/>
                <w14:ligatures w14:val="none"/>
              </w:rPr>
            </w:pPr>
            <w:r w:rsidRPr="00083D97">
              <w:rPr>
                <w:color w:val="000000"/>
                <w:sz w:val="20"/>
                <w:szCs w:val="20"/>
                <w:lang w:val="pt-BR" w:eastAsia="pt-BR"/>
                <w14:ligatures w14:val="none"/>
              </w:rPr>
              <w:t>0.7</w:t>
            </w:r>
          </w:p>
        </w:tc>
        <w:tc>
          <w:tcPr>
            <w:tcW w:w="345" w:type="pct"/>
            <w:shd w:val="clear" w:color="000000" w:fill="FFFFFF"/>
            <w:noWrap/>
            <w:hideMark/>
          </w:tcPr>
          <w:p w14:paraId="16CB78EC" w14:textId="77777777" w:rsidR="00DD22E8" w:rsidRPr="00083D97" w:rsidRDefault="00DD22E8" w:rsidP="00DD22E8">
            <w:pPr>
              <w:spacing w:before="0" w:after="0" w:line="240" w:lineRule="auto"/>
              <w:jc w:val="left"/>
              <w:rPr>
                <w:color w:val="000000"/>
                <w:sz w:val="20"/>
                <w:szCs w:val="20"/>
                <w:lang w:val="pt-BR" w:eastAsia="pt-BR"/>
                <w14:ligatures w14:val="none"/>
              </w:rPr>
            </w:pPr>
            <w:r w:rsidRPr="00083D97">
              <w:rPr>
                <w:color w:val="000000"/>
                <w:sz w:val="20"/>
                <w:szCs w:val="20"/>
                <w:lang w:val="pt-BR" w:eastAsia="pt-BR"/>
                <w14:ligatures w14:val="none"/>
              </w:rPr>
              <w:t>0.6</w:t>
            </w:r>
          </w:p>
        </w:tc>
        <w:tc>
          <w:tcPr>
            <w:tcW w:w="345" w:type="pct"/>
            <w:shd w:val="clear" w:color="000000" w:fill="FFFFFF"/>
            <w:noWrap/>
            <w:hideMark/>
          </w:tcPr>
          <w:p w14:paraId="16EAA445" w14:textId="77777777" w:rsidR="00DD22E8" w:rsidRPr="00083D97" w:rsidRDefault="00DD22E8" w:rsidP="00DD22E8">
            <w:pPr>
              <w:spacing w:before="0" w:after="0" w:line="240" w:lineRule="auto"/>
              <w:jc w:val="left"/>
              <w:rPr>
                <w:color w:val="000000"/>
                <w:sz w:val="20"/>
                <w:szCs w:val="20"/>
                <w:lang w:val="pt-BR" w:eastAsia="pt-BR"/>
                <w14:ligatures w14:val="none"/>
              </w:rPr>
            </w:pPr>
            <w:r w:rsidRPr="00083D97">
              <w:rPr>
                <w:color w:val="000000"/>
                <w:sz w:val="20"/>
                <w:szCs w:val="20"/>
                <w:lang w:val="pt-BR" w:eastAsia="pt-BR"/>
                <w14:ligatures w14:val="none"/>
              </w:rPr>
              <w:t>0.5</w:t>
            </w:r>
          </w:p>
        </w:tc>
        <w:tc>
          <w:tcPr>
            <w:tcW w:w="601" w:type="pct"/>
            <w:shd w:val="clear" w:color="000000" w:fill="FFFFFF"/>
          </w:tcPr>
          <w:p w14:paraId="043E9409" w14:textId="4FF3C64B" w:rsidR="00DD22E8" w:rsidRPr="00380FCD" w:rsidRDefault="00DD22E8" w:rsidP="00DD22E8">
            <w:pPr>
              <w:spacing w:before="0" w:after="0" w:line="240" w:lineRule="auto"/>
              <w:jc w:val="left"/>
              <w:rPr>
                <w:color w:val="000000"/>
                <w:sz w:val="20"/>
                <w:szCs w:val="20"/>
                <w:lang w:val="en-US" w:eastAsia="pt-BR"/>
                <w14:ligatures w14:val="none"/>
              </w:rPr>
            </w:pPr>
            <w:r w:rsidRPr="00DD22E8">
              <w:rPr>
                <w:color w:val="000000"/>
                <w:sz w:val="20"/>
                <w:szCs w:val="20"/>
                <w:lang w:val="pt-BR" w:eastAsia="pt-BR"/>
                <w14:ligatures w14:val="none"/>
              </w:rPr>
              <w:t xml:space="preserve">Sustainability Reports </w:t>
            </w:r>
          </w:p>
        </w:tc>
      </w:tr>
      <w:tr w:rsidR="00FD0062" w:rsidRPr="00FF7471" w14:paraId="47C50B4D" w14:textId="6FC1CFFE" w:rsidTr="00FD0062">
        <w:trPr>
          <w:trHeight w:val="300"/>
        </w:trPr>
        <w:tc>
          <w:tcPr>
            <w:tcW w:w="455" w:type="pct"/>
            <w:shd w:val="clear" w:color="000000" w:fill="FFFFFF"/>
            <w:noWrap/>
            <w:hideMark/>
          </w:tcPr>
          <w:p w14:paraId="7222F97C" w14:textId="77777777" w:rsidR="00DD22E8" w:rsidRPr="00083D97" w:rsidRDefault="00DD22E8" w:rsidP="00DD22E8">
            <w:pPr>
              <w:spacing w:before="0" w:after="0" w:line="240" w:lineRule="auto"/>
              <w:jc w:val="left"/>
              <w:rPr>
                <w:color w:val="000000"/>
                <w:sz w:val="20"/>
                <w:szCs w:val="20"/>
                <w:lang w:val="pt-BR" w:eastAsia="pt-BR"/>
                <w14:ligatures w14:val="none"/>
              </w:rPr>
            </w:pPr>
            <w:r w:rsidRPr="00083D97">
              <w:rPr>
                <w:color w:val="000000"/>
                <w:sz w:val="20"/>
                <w:szCs w:val="20"/>
                <w:lang w:val="pt-BR" w:eastAsia="pt-BR"/>
                <w14:ligatures w14:val="none"/>
              </w:rPr>
              <w:t>Natural gas</w:t>
            </w:r>
          </w:p>
        </w:tc>
        <w:tc>
          <w:tcPr>
            <w:tcW w:w="284" w:type="pct"/>
            <w:shd w:val="clear" w:color="000000" w:fill="FFFFFF"/>
            <w:noWrap/>
            <w:hideMark/>
          </w:tcPr>
          <w:p w14:paraId="42CA0C46" w14:textId="77777777" w:rsidR="00DD22E8" w:rsidRPr="00083D97" w:rsidRDefault="00DD22E8" w:rsidP="00DD22E8">
            <w:pPr>
              <w:spacing w:before="0" w:after="0" w:line="240" w:lineRule="auto"/>
              <w:jc w:val="left"/>
              <w:rPr>
                <w:color w:val="000000"/>
                <w:sz w:val="20"/>
                <w:szCs w:val="20"/>
                <w:lang w:val="pt-BR" w:eastAsia="pt-BR"/>
                <w14:ligatures w14:val="none"/>
              </w:rPr>
            </w:pPr>
            <w:r w:rsidRPr="00083D97">
              <w:rPr>
                <w:color w:val="000000"/>
                <w:sz w:val="20"/>
                <w:szCs w:val="20"/>
                <w:lang w:val="pt-BR" w:eastAsia="pt-BR"/>
                <w14:ligatures w14:val="none"/>
              </w:rPr>
              <w:t>1</w:t>
            </w:r>
          </w:p>
        </w:tc>
        <w:tc>
          <w:tcPr>
            <w:tcW w:w="571" w:type="pct"/>
            <w:shd w:val="clear" w:color="000000" w:fill="FFFFFF"/>
            <w:noWrap/>
            <w:hideMark/>
          </w:tcPr>
          <w:p w14:paraId="5C45A794" w14:textId="77777777" w:rsidR="00DD22E8" w:rsidRPr="00083D97" w:rsidRDefault="00DD22E8" w:rsidP="00DD22E8">
            <w:pPr>
              <w:spacing w:before="0" w:after="0" w:line="240" w:lineRule="auto"/>
              <w:jc w:val="left"/>
              <w:rPr>
                <w:color w:val="000000"/>
                <w:sz w:val="20"/>
                <w:szCs w:val="20"/>
                <w:lang w:val="pt-BR" w:eastAsia="pt-BR"/>
                <w14:ligatures w14:val="none"/>
              </w:rPr>
            </w:pPr>
            <w:r w:rsidRPr="00083D97">
              <w:rPr>
                <w:color w:val="000000"/>
                <w:sz w:val="20"/>
                <w:szCs w:val="20"/>
                <w:lang w:val="pt-BR" w:eastAsia="pt-BR"/>
                <w14:ligatures w14:val="none"/>
              </w:rPr>
              <w:t>Direct emission</w:t>
            </w:r>
          </w:p>
        </w:tc>
        <w:tc>
          <w:tcPr>
            <w:tcW w:w="586" w:type="pct"/>
            <w:shd w:val="clear" w:color="000000" w:fill="FFFFFF"/>
            <w:noWrap/>
            <w:hideMark/>
          </w:tcPr>
          <w:p w14:paraId="773AC3E9" w14:textId="77777777" w:rsidR="00DD22E8" w:rsidRPr="00083D97" w:rsidRDefault="00DD22E8" w:rsidP="00DD22E8">
            <w:pPr>
              <w:spacing w:before="0" w:after="0" w:line="240" w:lineRule="auto"/>
              <w:jc w:val="left"/>
              <w:rPr>
                <w:color w:val="000000"/>
                <w:sz w:val="20"/>
                <w:szCs w:val="20"/>
                <w:lang w:val="pt-BR" w:eastAsia="pt-BR"/>
                <w14:ligatures w14:val="none"/>
              </w:rPr>
            </w:pPr>
            <w:r w:rsidRPr="00083D97">
              <w:rPr>
                <w:color w:val="000000"/>
                <w:sz w:val="20"/>
                <w:szCs w:val="20"/>
                <w:lang w:val="pt-BR" w:eastAsia="pt-BR"/>
                <w14:ligatures w14:val="none"/>
              </w:rPr>
              <w:t>Stationary combustion</w:t>
            </w:r>
          </w:p>
        </w:tc>
        <w:tc>
          <w:tcPr>
            <w:tcW w:w="554" w:type="pct"/>
            <w:shd w:val="clear" w:color="000000" w:fill="FFFFFF"/>
            <w:noWrap/>
            <w:hideMark/>
          </w:tcPr>
          <w:p w14:paraId="247AB81C" w14:textId="77777777" w:rsidR="00DD22E8" w:rsidRPr="00083D97" w:rsidRDefault="00DD22E8" w:rsidP="00DD22E8">
            <w:pPr>
              <w:spacing w:before="0" w:after="0" w:line="240" w:lineRule="auto"/>
              <w:jc w:val="left"/>
              <w:rPr>
                <w:color w:val="000000"/>
                <w:sz w:val="20"/>
                <w:szCs w:val="20"/>
                <w:lang w:val="pt-BR" w:eastAsia="pt-BR"/>
                <w14:ligatures w14:val="none"/>
              </w:rPr>
            </w:pPr>
            <w:r w:rsidRPr="00083D97">
              <w:rPr>
                <w:color w:val="000000"/>
                <w:sz w:val="20"/>
                <w:szCs w:val="20"/>
                <w:lang w:val="pt-BR" w:eastAsia="pt-BR"/>
                <w14:ligatures w14:val="none"/>
              </w:rPr>
              <w:t>Own operations</w:t>
            </w:r>
          </w:p>
        </w:tc>
        <w:tc>
          <w:tcPr>
            <w:tcW w:w="223" w:type="pct"/>
            <w:shd w:val="clear" w:color="000000" w:fill="FFFFFF"/>
            <w:noWrap/>
            <w:hideMark/>
          </w:tcPr>
          <w:p w14:paraId="12F5C465" w14:textId="77777777" w:rsidR="00DD22E8" w:rsidRPr="00083D97" w:rsidRDefault="00DD22E8" w:rsidP="00DD22E8">
            <w:pPr>
              <w:spacing w:before="0" w:after="0" w:line="240" w:lineRule="auto"/>
              <w:jc w:val="left"/>
              <w:rPr>
                <w:color w:val="000000"/>
                <w:sz w:val="20"/>
                <w:szCs w:val="20"/>
                <w:lang w:val="pt-BR" w:eastAsia="pt-BR"/>
                <w14:ligatures w14:val="none"/>
              </w:rPr>
            </w:pPr>
            <w:r w:rsidRPr="00083D97">
              <w:rPr>
                <w:color w:val="000000"/>
                <w:sz w:val="20"/>
                <w:szCs w:val="20"/>
                <w:lang w:val="pt-BR" w:eastAsia="pt-BR"/>
                <w14:ligatures w14:val="none"/>
              </w:rPr>
              <w:t>GWh</w:t>
            </w:r>
          </w:p>
        </w:tc>
        <w:tc>
          <w:tcPr>
            <w:tcW w:w="345" w:type="pct"/>
            <w:shd w:val="clear" w:color="000000" w:fill="FFFFFF"/>
            <w:noWrap/>
            <w:hideMark/>
          </w:tcPr>
          <w:p w14:paraId="797C0F56" w14:textId="77777777" w:rsidR="00DD22E8" w:rsidRPr="00083D97" w:rsidRDefault="00DD22E8" w:rsidP="00DD22E8">
            <w:pPr>
              <w:spacing w:before="0" w:after="0" w:line="240" w:lineRule="auto"/>
              <w:jc w:val="left"/>
              <w:rPr>
                <w:color w:val="000000"/>
                <w:sz w:val="20"/>
                <w:szCs w:val="20"/>
                <w:lang w:val="pt-BR" w:eastAsia="pt-BR"/>
                <w14:ligatures w14:val="none"/>
              </w:rPr>
            </w:pPr>
            <w:r w:rsidRPr="00083D97">
              <w:rPr>
                <w:color w:val="000000"/>
                <w:sz w:val="20"/>
                <w:szCs w:val="20"/>
                <w:lang w:val="pt-BR" w:eastAsia="pt-BR"/>
                <w14:ligatures w14:val="none"/>
              </w:rPr>
              <w:t>5.3</w:t>
            </w:r>
          </w:p>
        </w:tc>
        <w:tc>
          <w:tcPr>
            <w:tcW w:w="345" w:type="pct"/>
            <w:shd w:val="clear" w:color="000000" w:fill="FFFFFF"/>
            <w:noWrap/>
            <w:hideMark/>
          </w:tcPr>
          <w:p w14:paraId="27653C5F" w14:textId="77777777" w:rsidR="00DD22E8" w:rsidRPr="00083D97" w:rsidRDefault="00DD22E8" w:rsidP="00DD22E8">
            <w:pPr>
              <w:spacing w:before="0" w:after="0" w:line="240" w:lineRule="auto"/>
              <w:jc w:val="left"/>
              <w:rPr>
                <w:color w:val="000000"/>
                <w:sz w:val="20"/>
                <w:szCs w:val="20"/>
                <w:lang w:val="pt-BR" w:eastAsia="pt-BR"/>
                <w14:ligatures w14:val="none"/>
              </w:rPr>
            </w:pPr>
            <w:r w:rsidRPr="00083D97">
              <w:rPr>
                <w:color w:val="000000"/>
                <w:sz w:val="20"/>
                <w:szCs w:val="20"/>
                <w:lang w:val="pt-BR" w:eastAsia="pt-BR"/>
                <w14:ligatures w14:val="none"/>
              </w:rPr>
              <w:t>5.2</w:t>
            </w:r>
          </w:p>
        </w:tc>
        <w:tc>
          <w:tcPr>
            <w:tcW w:w="345" w:type="pct"/>
            <w:shd w:val="clear" w:color="000000" w:fill="FFFFFF"/>
            <w:noWrap/>
            <w:hideMark/>
          </w:tcPr>
          <w:p w14:paraId="71C9D22A" w14:textId="77777777" w:rsidR="00DD22E8" w:rsidRPr="00083D97" w:rsidRDefault="00DD22E8" w:rsidP="00DD22E8">
            <w:pPr>
              <w:spacing w:before="0" w:after="0" w:line="240" w:lineRule="auto"/>
              <w:jc w:val="left"/>
              <w:rPr>
                <w:color w:val="000000"/>
                <w:sz w:val="20"/>
                <w:szCs w:val="20"/>
                <w:lang w:val="pt-BR" w:eastAsia="pt-BR"/>
                <w14:ligatures w14:val="none"/>
              </w:rPr>
            </w:pPr>
            <w:r w:rsidRPr="00083D97">
              <w:rPr>
                <w:color w:val="000000"/>
                <w:sz w:val="20"/>
                <w:szCs w:val="20"/>
                <w:lang w:val="pt-BR" w:eastAsia="pt-BR"/>
                <w14:ligatures w14:val="none"/>
              </w:rPr>
              <w:t>4.2</w:t>
            </w:r>
          </w:p>
        </w:tc>
        <w:tc>
          <w:tcPr>
            <w:tcW w:w="345" w:type="pct"/>
            <w:shd w:val="clear" w:color="000000" w:fill="FFFFFF"/>
            <w:noWrap/>
            <w:hideMark/>
          </w:tcPr>
          <w:p w14:paraId="6690844D" w14:textId="77777777" w:rsidR="00DD22E8" w:rsidRPr="00083D97" w:rsidRDefault="00DD22E8" w:rsidP="00DD22E8">
            <w:pPr>
              <w:spacing w:before="0" w:after="0" w:line="240" w:lineRule="auto"/>
              <w:jc w:val="left"/>
              <w:rPr>
                <w:color w:val="000000"/>
                <w:sz w:val="20"/>
                <w:szCs w:val="20"/>
                <w:lang w:val="pt-BR" w:eastAsia="pt-BR"/>
                <w14:ligatures w14:val="none"/>
              </w:rPr>
            </w:pPr>
            <w:r w:rsidRPr="00083D97">
              <w:rPr>
                <w:color w:val="000000"/>
                <w:sz w:val="20"/>
                <w:szCs w:val="20"/>
                <w:lang w:val="pt-BR" w:eastAsia="pt-BR"/>
                <w14:ligatures w14:val="none"/>
              </w:rPr>
              <w:t>4.8</w:t>
            </w:r>
          </w:p>
        </w:tc>
        <w:tc>
          <w:tcPr>
            <w:tcW w:w="345" w:type="pct"/>
            <w:shd w:val="clear" w:color="000000" w:fill="FFFFFF"/>
            <w:noWrap/>
            <w:hideMark/>
          </w:tcPr>
          <w:p w14:paraId="51305F4E" w14:textId="77777777" w:rsidR="00DD22E8" w:rsidRPr="00083D97" w:rsidRDefault="00DD22E8" w:rsidP="00DD22E8">
            <w:pPr>
              <w:spacing w:before="0" w:after="0" w:line="240" w:lineRule="auto"/>
              <w:jc w:val="left"/>
              <w:rPr>
                <w:color w:val="000000"/>
                <w:sz w:val="20"/>
                <w:szCs w:val="20"/>
                <w:lang w:val="pt-BR" w:eastAsia="pt-BR"/>
                <w14:ligatures w14:val="none"/>
              </w:rPr>
            </w:pPr>
            <w:r w:rsidRPr="00083D97">
              <w:rPr>
                <w:color w:val="000000"/>
                <w:sz w:val="20"/>
                <w:szCs w:val="20"/>
                <w:lang w:val="pt-BR" w:eastAsia="pt-BR"/>
                <w14:ligatures w14:val="none"/>
              </w:rPr>
              <w:t>6.6</w:t>
            </w:r>
          </w:p>
        </w:tc>
        <w:tc>
          <w:tcPr>
            <w:tcW w:w="601" w:type="pct"/>
            <w:shd w:val="clear" w:color="000000" w:fill="FFFFFF"/>
          </w:tcPr>
          <w:p w14:paraId="79554259" w14:textId="0224D3C5" w:rsidR="00DD22E8" w:rsidRPr="00380FCD" w:rsidRDefault="00DD22E8" w:rsidP="00DD22E8">
            <w:pPr>
              <w:spacing w:before="0" w:after="0" w:line="240" w:lineRule="auto"/>
              <w:jc w:val="left"/>
              <w:rPr>
                <w:color w:val="000000"/>
                <w:sz w:val="20"/>
                <w:szCs w:val="20"/>
                <w:lang w:val="en-US" w:eastAsia="pt-BR"/>
                <w14:ligatures w14:val="none"/>
              </w:rPr>
            </w:pPr>
            <w:r w:rsidRPr="00DD22E8">
              <w:rPr>
                <w:color w:val="000000"/>
                <w:sz w:val="20"/>
                <w:szCs w:val="20"/>
                <w:lang w:val="pt-BR" w:eastAsia="pt-BR"/>
                <w14:ligatures w14:val="none"/>
              </w:rPr>
              <w:t xml:space="preserve">Sustainability Reports </w:t>
            </w:r>
          </w:p>
        </w:tc>
      </w:tr>
      <w:tr w:rsidR="00FD0062" w:rsidRPr="00FF7471" w14:paraId="37224F15" w14:textId="56DF52EE" w:rsidTr="00FD0062">
        <w:trPr>
          <w:trHeight w:val="300"/>
        </w:trPr>
        <w:tc>
          <w:tcPr>
            <w:tcW w:w="455" w:type="pct"/>
            <w:shd w:val="clear" w:color="000000" w:fill="FFFFFF"/>
            <w:noWrap/>
            <w:hideMark/>
          </w:tcPr>
          <w:p w14:paraId="6D4F6C40" w14:textId="77777777" w:rsidR="00DD22E8" w:rsidRPr="00083D97" w:rsidRDefault="00DD22E8" w:rsidP="00DD22E8">
            <w:pPr>
              <w:spacing w:before="0" w:after="0" w:line="240" w:lineRule="auto"/>
              <w:jc w:val="left"/>
              <w:rPr>
                <w:color w:val="000000"/>
                <w:sz w:val="20"/>
                <w:szCs w:val="20"/>
                <w:lang w:val="pt-BR" w:eastAsia="pt-BR"/>
                <w14:ligatures w14:val="none"/>
              </w:rPr>
            </w:pPr>
            <w:r w:rsidRPr="00083D97">
              <w:rPr>
                <w:color w:val="000000"/>
                <w:sz w:val="20"/>
                <w:szCs w:val="20"/>
                <w:lang w:val="pt-BR" w:eastAsia="pt-BR"/>
                <w14:ligatures w14:val="none"/>
              </w:rPr>
              <w:t>Diesel</w:t>
            </w:r>
          </w:p>
        </w:tc>
        <w:tc>
          <w:tcPr>
            <w:tcW w:w="284" w:type="pct"/>
            <w:shd w:val="clear" w:color="000000" w:fill="FFFFFF"/>
            <w:noWrap/>
            <w:hideMark/>
          </w:tcPr>
          <w:p w14:paraId="1AF8C6F1" w14:textId="77777777" w:rsidR="00DD22E8" w:rsidRPr="00083D97" w:rsidRDefault="00DD22E8" w:rsidP="00DD22E8">
            <w:pPr>
              <w:spacing w:before="0" w:after="0" w:line="240" w:lineRule="auto"/>
              <w:jc w:val="left"/>
              <w:rPr>
                <w:color w:val="000000"/>
                <w:sz w:val="20"/>
                <w:szCs w:val="20"/>
                <w:lang w:val="pt-BR" w:eastAsia="pt-BR"/>
                <w14:ligatures w14:val="none"/>
              </w:rPr>
            </w:pPr>
            <w:r w:rsidRPr="00083D97">
              <w:rPr>
                <w:color w:val="000000"/>
                <w:sz w:val="20"/>
                <w:szCs w:val="20"/>
                <w:lang w:val="pt-BR" w:eastAsia="pt-BR"/>
                <w14:ligatures w14:val="none"/>
              </w:rPr>
              <w:t>1</w:t>
            </w:r>
          </w:p>
        </w:tc>
        <w:tc>
          <w:tcPr>
            <w:tcW w:w="571" w:type="pct"/>
            <w:shd w:val="clear" w:color="000000" w:fill="FFFFFF"/>
            <w:noWrap/>
            <w:hideMark/>
          </w:tcPr>
          <w:p w14:paraId="54F4D069" w14:textId="77777777" w:rsidR="00DD22E8" w:rsidRPr="00083D97" w:rsidRDefault="00DD22E8" w:rsidP="00DD22E8">
            <w:pPr>
              <w:spacing w:before="0" w:after="0" w:line="240" w:lineRule="auto"/>
              <w:jc w:val="left"/>
              <w:rPr>
                <w:color w:val="000000"/>
                <w:sz w:val="20"/>
                <w:szCs w:val="20"/>
                <w:lang w:val="pt-BR" w:eastAsia="pt-BR"/>
                <w14:ligatures w14:val="none"/>
              </w:rPr>
            </w:pPr>
            <w:r w:rsidRPr="00083D97">
              <w:rPr>
                <w:color w:val="000000"/>
                <w:sz w:val="20"/>
                <w:szCs w:val="20"/>
                <w:lang w:val="pt-BR" w:eastAsia="pt-BR"/>
                <w14:ligatures w14:val="none"/>
              </w:rPr>
              <w:t>Direct emission</w:t>
            </w:r>
          </w:p>
        </w:tc>
        <w:tc>
          <w:tcPr>
            <w:tcW w:w="586" w:type="pct"/>
            <w:shd w:val="clear" w:color="000000" w:fill="FFFFFF"/>
            <w:noWrap/>
            <w:hideMark/>
          </w:tcPr>
          <w:p w14:paraId="4EEC2336" w14:textId="77777777" w:rsidR="00DD22E8" w:rsidRPr="00083D97" w:rsidRDefault="00DD22E8" w:rsidP="00DD22E8">
            <w:pPr>
              <w:spacing w:before="0" w:after="0" w:line="240" w:lineRule="auto"/>
              <w:jc w:val="left"/>
              <w:rPr>
                <w:color w:val="000000"/>
                <w:sz w:val="20"/>
                <w:szCs w:val="20"/>
                <w:lang w:val="pt-BR" w:eastAsia="pt-BR"/>
                <w14:ligatures w14:val="none"/>
              </w:rPr>
            </w:pPr>
            <w:r w:rsidRPr="00083D97">
              <w:rPr>
                <w:color w:val="000000"/>
                <w:sz w:val="20"/>
                <w:szCs w:val="20"/>
                <w:lang w:val="pt-BR" w:eastAsia="pt-BR"/>
                <w14:ligatures w14:val="none"/>
              </w:rPr>
              <w:t>Mobile combustion</w:t>
            </w:r>
          </w:p>
        </w:tc>
        <w:tc>
          <w:tcPr>
            <w:tcW w:w="554" w:type="pct"/>
            <w:shd w:val="clear" w:color="000000" w:fill="FFFFFF"/>
            <w:noWrap/>
            <w:hideMark/>
          </w:tcPr>
          <w:p w14:paraId="540FAB01" w14:textId="77777777" w:rsidR="00DD22E8" w:rsidRPr="00083D97" w:rsidRDefault="00DD22E8" w:rsidP="00DD22E8">
            <w:pPr>
              <w:spacing w:before="0" w:after="0" w:line="240" w:lineRule="auto"/>
              <w:jc w:val="left"/>
              <w:rPr>
                <w:color w:val="000000"/>
                <w:sz w:val="20"/>
                <w:szCs w:val="20"/>
                <w:lang w:val="pt-BR" w:eastAsia="pt-BR"/>
                <w14:ligatures w14:val="none"/>
              </w:rPr>
            </w:pPr>
            <w:r w:rsidRPr="00083D97">
              <w:rPr>
                <w:color w:val="000000"/>
                <w:sz w:val="20"/>
                <w:szCs w:val="20"/>
                <w:lang w:val="pt-BR" w:eastAsia="pt-BR"/>
                <w14:ligatures w14:val="none"/>
              </w:rPr>
              <w:t>Own operations</w:t>
            </w:r>
          </w:p>
        </w:tc>
        <w:tc>
          <w:tcPr>
            <w:tcW w:w="223" w:type="pct"/>
            <w:shd w:val="clear" w:color="000000" w:fill="FFFFFF"/>
            <w:noWrap/>
            <w:hideMark/>
          </w:tcPr>
          <w:p w14:paraId="78201DC7" w14:textId="321F0243" w:rsidR="00DD22E8" w:rsidRPr="00083D97" w:rsidRDefault="00DD22E8" w:rsidP="00DD22E8">
            <w:pPr>
              <w:spacing w:before="0" w:after="0" w:line="240" w:lineRule="auto"/>
              <w:jc w:val="left"/>
              <w:rPr>
                <w:color w:val="000000"/>
                <w:sz w:val="20"/>
                <w:szCs w:val="20"/>
                <w:lang w:val="pt-BR" w:eastAsia="pt-BR"/>
                <w14:ligatures w14:val="none"/>
              </w:rPr>
            </w:pPr>
            <w:r w:rsidRPr="00FF7471">
              <w:rPr>
                <w:color w:val="000000"/>
                <w:sz w:val="20"/>
                <w:szCs w:val="20"/>
                <w:lang w:val="pt-BR" w:eastAsia="pt-BR"/>
              </w:rPr>
              <w:t>m</w:t>
            </w:r>
            <w:r w:rsidRPr="00FF7471">
              <w:rPr>
                <w:color w:val="000000"/>
                <w:sz w:val="20"/>
                <w:szCs w:val="20"/>
                <w:vertAlign w:val="superscript"/>
                <w:lang w:val="pt-BR" w:eastAsia="pt-BR"/>
              </w:rPr>
              <w:t>3</w:t>
            </w:r>
          </w:p>
        </w:tc>
        <w:tc>
          <w:tcPr>
            <w:tcW w:w="345" w:type="pct"/>
            <w:shd w:val="clear" w:color="000000" w:fill="FFFFFF"/>
            <w:noWrap/>
            <w:hideMark/>
          </w:tcPr>
          <w:p w14:paraId="03234206" w14:textId="77777777" w:rsidR="00DD22E8" w:rsidRPr="00083D97" w:rsidRDefault="00DD22E8" w:rsidP="00DD22E8">
            <w:pPr>
              <w:spacing w:before="0" w:after="0" w:line="240" w:lineRule="auto"/>
              <w:jc w:val="left"/>
              <w:rPr>
                <w:color w:val="000000"/>
                <w:sz w:val="20"/>
                <w:szCs w:val="20"/>
                <w:lang w:val="pt-BR" w:eastAsia="pt-BR"/>
                <w14:ligatures w14:val="none"/>
              </w:rPr>
            </w:pPr>
            <w:r w:rsidRPr="00083D97">
              <w:rPr>
                <w:color w:val="000000"/>
                <w:sz w:val="20"/>
                <w:szCs w:val="20"/>
                <w:lang w:val="pt-BR" w:eastAsia="pt-BR"/>
                <w14:ligatures w14:val="none"/>
              </w:rPr>
              <w:t>16.9</w:t>
            </w:r>
          </w:p>
        </w:tc>
        <w:tc>
          <w:tcPr>
            <w:tcW w:w="345" w:type="pct"/>
            <w:shd w:val="clear" w:color="000000" w:fill="FFFFFF"/>
            <w:noWrap/>
            <w:hideMark/>
          </w:tcPr>
          <w:p w14:paraId="7AA894DA" w14:textId="77777777" w:rsidR="00DD22E8" w:rsidRPr="00083D97" w:rsidRDefault="00DD22E8" w:rsidP="00DD22E8">
            <w:pPr>
              <w:spacing w:before="0" w:after="0" w:line="240" w:lineRule="auto"/>
              <w:jc w:val="left"/>
              <w:rPr>
                <w:color w:val="000000"/>
                <w:sz w:val="20"/>
                <w:szCs w:val="20"/>
                <w:lang w:val="pt-BR" w:eastAsia="pt-BR"/>
                <w14:ligatures w14:val="none"/>
              </w:rPr>
            </w:pPr>
            <w:r w:rsidRPr="00083D97">
              <w:rPr>
                <w:color w:val="000000"/>
                <w:sz w:val="20"/>
                <w:szCs w:val="20"/>
                <w:lang w:val="pt-BR" w:eastAsia="pt-BR"/>
                <w14:ligatures w14:val="none"/>
              </w:rPr>
              <w:t>17.6</w:t>
            </w:r>
          </w:p>
        </w:tc>
        <w:tc>
          <w:tcPr>
            <w:tcW w:w="345" w:type="pct"/>
            <w:shd w:val="clear" w:color="000000" w:fill="FFFFFF"/>
            <w:noWrap/>
            <w:hideMark/>
          </w:tcPr>
          <w:p w14:paraId="306363A3" w14:textId="77777777" w:rsidR="00DD22E8" w:rsidRPr="00083D97" w:rsidRDefault="00DD22E8" w:rsidP="00DD22E8">
            <w:pPr>
              <w:spacing w:before="0" w:after="0" w:line="240" w:lineRule="auto"/>
              <w:jc w:val="left"/>
              <w:rPr>
                <w:color w:val="000000"/>
                <w:sz w:val="20"/>
                <w:szCs w:val="20"/>
                <w:lang w:val="pt-BR" w:eastAsia="pt-BR"/>
                <w14:ligatures w14:val="none"/>
              </w:rPr>
            </w:pPr>
            <w:r w:rsidRPr="00083D97">
              <w:rPr>
                <w:color w:val="000000"/>
                <w:sz w:val="20"/>
                <w:szCs w:val="20"/>
                <w:lang w:val="pt-BR" w:eastAsia="pt-BR"/>
                <w14:ligatures w14:val="none"/>
              </w:rPr>
              <w:t>18.9</w:t>
            </w:r>
          </w:p>
        </w:tc>
        <w:tc>
          <w:tcPr>
            <w:tcW w:w="345" w:type="pct"/>
            <w:shd w:val="clear" w:color="000000" w:fill="FFFFFF"/>
            <w:noWrap/>
            <w:hideMark/>
          </w:tcPr>
          <w:p w14:paraId="6FF2391B" w14:textId="77777777" w:rsidR="00DD22E8" w:rsidRPr="00083D97" w:rsidRDefault="00DD22E8" w:rsidP="00DD22E8">
            <w:pPr>
              <w:spacing w:before="0" w:after="0" w:line="240" w:lineRule="auto"/>
              <w:jc w:val="left"/>
              <w:rPr>
                <w:color w:val="000000"/>
                <w:sz w:val="20"/>
                <w:szCs w:val="20"/>
                <w:lang w:val="pt-BR" w:eastAsia="pt-BR"/>
                <w14:ligatures w14:val="none"/>
              </w:rPr>
            </w:pPr>
            <w:r w:rsidRPr="00083D97">
              <w:rPr>
                <w:color w:val="000000"/>
                <w:sz w:val="20"/>
                <w:szCs w:val="20"/>
                <w:lang w:val="pt-BR" w:eastAsia="pt-BR"/>
                <w14:ligatures w14:val="none"/>
              </w:rPr>
              <w:t>16.0</w:t>
            </w:r>
          </w:p>
        </w:tc>
        <w:tc>
          <w:tcPr>
            <w:tcW w:w="345" w:type="pct"/>
            <w:shd w:val="clear" w:color="000000" w:fill="FFFFFF"/>
            <w:noWrap/>
            <w:hideMark/>
          </w:tcPr>
          <w:p w14:paraId="3A85B94B" w14:textId="77777777" w:rsidR="00DD22E8" w:rsidRPr="00083D97" w:rsidRDefault="00DD22E8" w:rsidP="00DD22E8">
            <w:pPr>
              <w:spacing w:before="0" w:after="0" w:line="240" w:lineRule="auto"/>
              <w:jc w:val="left"/>
              <w:rPr>
                <w:color w:val="000000"/>
                <w:sz w:val="20"/>
                <w:szCs w:val="20"/>
                <w:lang w:val="pt-BR" w:eastAsia="pt-BR"/>
                <w14:ligatures w14:val="none"/>
              </w:rPr>
            </w:pPr>
            <w:r w:rsidRPr="00083D97">
              <w:rPr>
                <w:color w:val="000000"/>
                <w:sz w:val="20"/>
                <w:szCs w:val="20"/>
                <w:lang w:val="pt-BR" w:eastAsia="pt-BR"/>
                <w14:ligatures w14:val="none"/>
              </w:rPr>
              <w:t>33.6</w:t>
            </w:r>
          </w:p>
        </w:tc>
        <w:tc>
          <w:tcPr>
            <w:tcW w:w="601" w:type="pct"/>
            <w:shd w:val="clear" w:color="000000" w:fill="FFFFFF"/>
          </w:tcPr>
          <w:p w14:paraId="507D6561" w14:textId="0780AF36" w:rsidR="00DD22E8" w:rsidRPr="00380FCD" w:rsidRDefault="00DD22E8" w:rsidP="00DD22E8">
            <w:pPr>
              <w:spacing w:before="0" w:after="0" w:line="240" w:lineRule="auto"/>
              <w:jc w:val="left"/>
              <w:rPr>
                <w:color w:val="000000"/>
                <w:sz w:val="20"/>
                <w:szCs w:val="20"/>
                <w:lang w:val="en-US" w:eastAsia="pt-BR"/>
                <w14:ligatures w14:val="none"/>
              </w:rPr>
            </w:pPr>
            <w:r w:rsidRPr="00DD22E8">
              <w:rPr>
                <w:color w:val="000000"/>
                <w:sz w:val="20"/>
                <w:szCs w:val="20"/>
                <w:lang w:val="pt-BR" w:eastAsia="pt-BR"/>
                <w14:ligatures w14:val="none"/>
              </w:rPr>
              <w:t xml:space="preserve">Sustainability Reports </w:t>
            </w:r>
          </w:p>
        </w:tc>
      </w:tr>
      <w:tr w:rsidR="00FD0062" w:rsidRPr="00FF7471" w14:paraId="19107114" w14:textId="75A709CF" w:rsidTr="00FD0062">
        <w:trPr>
          <w:trHeight w:val="300"/>
        </w:trPr>
        <w:tc>
          <w:tcPr>
            <w:tcW w:w="455" w:type="pct"/>
            <w:shd w:val="clear" w:color="000000" w:fill="FFFFFF"/>
            <w:noWrap/>
            <w:hideMark/>
          </w:tcPr>
          <w:p w14:paraId="3A40B47E" w14:textId="77777777" w:rsidR="00DD22E8" w:rsidRPr="00083D97" w:rsidRDefault="00DD22E8" w:rsidP="00DD22E8">
            <w:pPr>
              <w:spacing w:before="0" w:after="0" w:line="240" w:lineRule="auto"/>
              <w:jc w:val="left"/>
              <w:rPr>
                <w:color w:val="000000"/>
                <w:sz w:val="20"/>
                <w:szCs w:val="20"/>
                <w:lang w:val="pt-BR" w:eastAsia="pt-BR"/>
                <w14:ligatures w14:val="none"/>
              </w:rPr>
            </w:pPr>
            <w:r w:rsidRPr="00083D97">
              <w:rPr>
                <w:color w:val="000000"/>
                <w:sz w:val="20"/>
                <w:szCs w:val="20"/>
                <w:lang w:val="pt-BR" w:eastAsia="pt-BR"/>
                <w14:ligatures w14:val="none"/>
              </w:rPr>
              <w:t>GLP</w:t>
            </w:r>
          </w:p>
        </w:tc>
        <w:tc>
          <w:tcPr>
            <w:tcW w:w="284" w:type="pct"/>
            <w:shd w:val="clear" w:color="000000" w:fill="FFFFFF"/>
            <w:noWrap/>
            <w:hideMark/>
          </w:tcPr>
          <w:p w14:paraId="5F5913C6" w14:textId="77777777" w:rsidR="00DD22E8" w:rsidRPr="00083D97" w:rsidRDefault="00DD22E8" w:rsidP="00DD22E8">
            <w:pPr>
              <w:spacing w:before="0" w:after="0" w:line="240" w:lineRule="auto"/>
              <w:jc w:val="left"/>
              <w:rPr>
                <w:color w:val="000000"/>
                <w:sz w:val="20"/>
                <w:szCs w:val="20"/>
                <w:lang w:val="pt-BR" w:eastAsia="pt-BR"/>
                <w14:ligatures w14:val="none"/>
              </w:rPr>
            </w:pPr>
            <w:r w:rsidRPr="00083D97">
              <w:rPr>
                <w:color w:val="000000"/>
                <w:sz w:val="20"/>
                <w:szCs w:val="20"/>
                <w:lang w:val="pt-BR" w:eastAsia="pt-BR"/>
                <w14:ligatures w14:val="none"/>
              </w:rPr>
              <w:t>1</w:t>
            </w:r>
          </w:p>
        </w:tc>
        <w:tc>
          <w:tcPr>
            <w:tcW w:w="571" w:type="pct"/>
            <w:shd w:val="clear" w:color="000000" w:fill="FFFFFF"/>
            <w:noWrap/>
            <w:hideMark/>
          </w:tcPr>
          <w:p w14:paraId="77587023" w14:textId="77777777" w:rsidR="00DD22E8" w:rsidRPr="00083D97" w:rsidRDefault="00DD22E8" w:rsidP="00DD22E8">
            <w:pPr>
              <w:spacing w:before="0" w:after="0" w:line="240" w:lineRule="auto"/>
              <w:jc w:val="left"/>
              <w:rPr>
                <w:color w:val="000000"/>
                <w:sz w:val="20"/>
                <w:szCs w:val="20"/>
                <w:lang w:val="pt-BR" w:eastAsia="pt-BR"/>
                <w14:ligatures w14:val="none"/>
              </w:rPr>
            </w:pPr>
            <w:r w:rsidRPr="00083D97">
              <w:rPr>
                <w:color w:val="000000"/>
                <w:sz w:val="20"/>
                <w:szCs w:val="20"/>
                <w:lang w:val="pt-BR" w:eastAsia="pt-BR"/>
                <w14:ligatures w14:val="none"/>
              </w:rPr>
              <w:t>Direct emission</w:t>
            </w:r>
          </w:p>
        </w:tc>
        <w:tc>
          <w:tcPr>
            <w:tcW w:w="586" w:type="pct"/>
            <w:shd w:val="clear" w:color="000000" w:fill="FFFFFF"/>
            <w:noWrap/>
            <w:hideMark/>
          </w:tcPr>
          <w:p w14:paraId="16D2ED6C" w14:textId="77777777" w:rsidR="00DD22E8" w:rsidRPr="00083D97" w:rsidRDefault="00DD22E8" w:rsidP="00DD22E8">
            <w:pPr>
              <w:spacing w:before="0" w:after="0" w:line="240" w:lineRule="auto"/>
              <w:jc w:val="left"/>
              <w:rPr>
                <w:color w:val="000000"/>
                <w:sz w:val="20"/>
                <w:szCs w:val="20"/>
                <w:lang w:val="pt-BR" w:eastAsia="pt-BR"/>
                <w14:ligatures w14:val="none"/>
              </w:rPr>
            </w:pPr>
            <w:r w:rsidRPr="00083D97">
              <w:rPr>
                <w:color w:val="000000"/>
                <w:sz w:val="20"/>
                <w:szCs w:val="20"/>
                <w:lang w:val="pt-BR" w:eastAsia="pt-BR"/>
                <w14:ligatures w14:val="none"/>
              </w:rPr>
              <w:t>Mobile combustion</w:t>
            </w:r>
          </w:p>
        </w:tc>
        <w:tc>
          <w:tcPr>
            <w:tcW w:w="554" w:type="pct"/>
            <w:shd w:val="clear" w:color="000000" w:fill="FFFFFF"/>
            <w:noWrap/>
            <w:hideMark/>
          </w:tcPr>
          <w:p w14:paraId="34EB01B5" w14:textId="77777777" w:rsidR="00DD22E8" w:rsidRPr="00083D97" w:rsidRDefault="00DD22E8" w:rsidP="00DD22E8">
            <w:pPr>
              <w:spacing w:before="0" w:after="0" w:line="240" w:lineRule="auto"/>
              <w:jc w:val="left"/>
              <w:rPr>
                <w:color w:val="000000"/>
                <w:sz w:val="20"/>
                <w:szCs w:val="20"/>
                <w:lang w:val="pt-BR" w:eastAsia="pt-BR"/>
                <w14:ligatures w14:val="none"/>
              </w:rPr>
            </w:pPr>
            <w:r w:rsidRPr="00083D97">
              <w:rPr>
                <w:color w:val="000000"/>
                <w:sz w:val="20"/>
                <w:szCs w:val="20"/>
                <w:lang w:val="pt-BR" w:eastAsia="pt-BR"/>
                <w14:ligatures w14:val="none"/>
              </w:rPr>
              <w:t>Own operations</w:t>
            </w:r>
          </w:p>
        </w:tc>
        <w:tc>
          <w:tcPr>
            <w:tcW w:w="223" w:type="pct"/>
            <w:shd w:val="clear" w:color="000000" w:fill="FFFFFF"/>
            <w:noWrap/>
            <w:hideMark/>
          </w:tcPr>
          <w:p w14:paraId="36AD3C72" w14:textId="1584F715" w:rsidR="00DD22E8" w:rsidRPr="00083D97" w:rsidRDefault="00DD22E8" w:rsidP="00DD22E8">
            <w:pPr>
              <w:spacing w:before="0" w:after="0" w:line="240" w:lineRule="auto"/>
              <w:jc w:val="left"/>
              <w:rPr>
                <w:color w:val="000000"/>
                <w:sz w:val="20"/>
                <w:szCs w:val="20"/>
                <w:lang w:val="pt-BR" w:eastAsia="pt-BR"/>
                <w14:ligatures w14:val="none"/>
              </w:rPr>
            </w:pPr>
            <w:r w:rsidRPr="00FF7471">
              <w:rPr>
                <w:color w:val="000000"/>
                <w:sz w:val="20"/>
                <w:szCs w:val="20"/>
                <w:lang w:val="pt-BR" w:eastAsia="pt-BR"/>
              </w:rPr>
              <w:t>m</w:t>
            </w:r>
            <w:r w:rsidRPr="00FF7471">
              <w:rPr>
                <w:color w:val="000000"/>
                <w:sz w:val="20"/>
                <w:szCs w:val="20"/>
                <w:vertAlign w:val="superscript"/>
                <w:lang w:val="pt-BR" w:eastAsia="pt-BR"/>
              </w:rPr>
              <w:t>3</w:t>
            </w:r>
          </w:p>
        </w:tc>
        <w:tc>
          <w:tcPr>
            <w:tcW w:w="345" w:type="pct"/>
            <w:shd w:val="clear" w:color="000000" w:fill="FFFFFF"/>
            <w:noWrap/>
            <w:hideMark/>
          </w:tcPr>
          <w:p w14:paraId="2EF4A407" w14:textId="77777777" w:rsidR="00DD22E8" w:rsidRPr="00083D97" w:rsidRDefault="00DD22E8" w:rsidP="00DD22E8">
            <w:pPr>
              <w:spacing w:before="0" w:after="0" w:line="240" w:lineRule="auto"/>
              <w:jc w:val="left"/>
              <w:rPr>
                <w:color w:val="000000"/>
                <w:sz w:val="20"/>
                <w:szCs w:val="20"/>
                <w:lang w:val="pt-BR" w:eastAsia="pt-BR"/>
                <w14:ligatures w14:val="none"/>
              </w:rPr>
            </w:pPr>
            <w:r w:rsidRPr="00083D97">
              <w:rPr>
                <w:color w:val="000000"/>
                <w:sz w:val="20"/>
                <w:szCs w:val="20"/>
                <w:lang w:val="pt-BR" w:eastAsia="pt-BR"/>
                <w14:ligatures w14:val="none"/>
              </w:rPr>
              <w:t>2.4</w:t>
            </w:r>
          </w:p>
        </w:tc>
        <w:tc>
          <w:tcPr>
            <w:tcW w:w="345" w:type="pct"/>
            <w:shd w:val="clear" w:color="000000" w:fill="FFFFFF"/>
            <w:noWrap/>
            <w:hideMark/>
          </w:tcPr>
          <w:p w14:paraId="7A45665F" w14:textId="77777777" w:rsidR="00DD22E8" w:rsidRPr="00083D97" w:rsidRDefault="00DD22E8" w:rsidP="00DD22E8">
            <w:pPr>
              <w:spacing w:before="0" w:after="0" w:line="240" w:lineRule="auto"/>
              <w:jc w:val="left"/>
              <w:rPr>
                <w:color w:val="000000"/>
                <w:sz w:val="20"/>
                <w:szCs w:val="20"/>
                <w:lang w:val="pt-BR" w:eastAsia="pt-BR"/>
                <w14:ligatures w14:val="none"/>
              </w:rPr>
            </w:pPr>
            <w:r w:rsidRPr="00083D97">
              <w:rPr>
                <w:color w:val="000000"/>
                <w:sz w:val="20"/>
                <w:szCs w:val="20"/>
                <w:lang w:val="pt-BR" w:eastAsia="pt-BR"/>
                <w14:ligatures w14:val="none"/>
              </w:rPr>
              <w:t>0.0</w:t>
            </w:r>
          </w:p>
        </w:tc>
        <w:tc>
          <w:tcPr>
            <w:tcW w:w="345" w:type="pct"/>
            <w:shd w:val="clear" w:color="000000" w:fill="FFFFFF"/>
            <w:noWrap/>
            <w:hideMark/>
          </w:tcPr>
          <w:p w14:paraId="537555CD" w14:textId="77777777" w:rsidR="00DD22E8" w:rsidRPr="00083D97" w:rsidRDefault="00DD22E8" w:rsidP="00DD22E8">
            <w:pPr>
              <w:spacing w:before="0" w:after="0" w:line="240" w:lineRule="auto"/>
              <w:jc w:val="left"/>
              <w:rPr>
                <w:color w:val="000000"/>
                <w:sz w:val="20"/>
                <w:szCs w:val="20"/>
                <w:lang w:val="pt-BR" w:eastAsia="pt-BR"/>
                <w14:ligatures w14:val="none"/>
              </w:rPr>
            </w:pPr>
            <w:r w:rsidRPr="00083D97">
              <w:rPr>
                <w:color w:val="000000"/>
                <w:sz w:val="20"/>
                <w:szCs w:val="20"/>
                <w:lang w:val="pt-BR" w:eastAsia="pt-BR"/>
                <w14:ligatures w14:val="none"/>
              </w:rPr>
              <w:t>0.0</w:t>
            </w:r>
          </w:p>
        </w:tc>
        <w:tc>
          <w:tcPr>
            <w:tcW w:w="345" w:type="pct"/>
            <w:shd w:val="clear" w:color="000000" w:fill="FFFFFF"/>
            <w:noWrap/>
            <w:hideMark/>
          </w:tcPr>
          <w:p w14:paraId="57698D16" w14:textId="77777777" w:rsidR="00DD22E8" w:rsidRPr="00083D97" w:rsidRDefault="00DD22E8" w:rsidP="00DD22E8">
            <w:pPr>
              <w:spacing w:before="0" w:after="0" w:line="240" w:lineRule="auto"/>
              <w:jc w:val="left"/>
              <w:rPr>
                <w:color w:val="000000"/>
                <w:sz w:val="20"/>
                <w:szCs w:val="20"/>
                <w:lang w:val="pt-BR" w:eastAsia="pt-BR"/>
                <w14:ligatures w14:val="none"/>
              </w:rPr>
            </w:pPr>
            <w:r w:rsidRPr="00083D97">
              <w:rPr>
                <w:color w:val="000000"/>
                <w:sz w:val="20"/>
                <w:szCs w:val="20"/>
                <w:lang w:val="pt-BR" w:eastAsia="pt-BR"/>
                <w14:ligatures w14:val="none"/>
              </w:rPr>
              <w:t>0.0</w:t>
            </w:r>
          </w:p>
        </w:tc>
        <w:tc>
          <w:tcPr>
            <w:tcW w:w="345" w:type="pct"/>
            <w:shd w:val="clear" w:color="000000" w:fill="FFFFFF"/>
            <w:noWrap/>
            <w:hideMark/>
          </w:tcPr>
          <w:p w14:paraId="07566940" w14:textId="77777777" w:rsidR="00DD22E8" w:rsidRPr="00083D97" w:rsidRDefault="00DD22E8" w:rsidP="00DD22E8">
            <w:pPr>
              <w:spacing w:before="0" w:after="0" w:line="240" w:lineRule="auto"/>
              <w:jc w:val="left"/>
              <w:rPr>
                <w:color w:val="000000"/>
                <w:sz w:val="20"/>
                <w:szCs w:val="20"/>
                <w:lang w:val="pt-BR" w:eastAsia="pt-BR"/>
                <w14:ligatures w14:val="none"/>
              </w:rPr>
            </w:pPr>
            <w:r w:rsidRPr="00083D97">
              <w:rPr>
                <w:color w:val="000000"/>
                <w:sz w:val="20"/>
                <w:szCs w:val="20"/>
                <w:lang w:val="pt-BR" w:eastAsia="pt-BR"/>
                <w14:ligatures w14:val="none"/>
              </w:rPr>
              <w:t>0.0</w:t>
            </w:r>
          </w:p>
        </w:tc>
        <w:tc>
          <w:tcPr>
            <w:tcW w:w="601" w:type="pct"/>
            <w:shd w:val="clear" w:color="000000" w:fill="FFFFFF"/>
          </w:tcPr>
          <w:p w14:paraId="243046A8" w14:textId="7EC8A734" w:rsidR="00DD22E8" w:rsidRPr="00380FCD" w:rsidRDefault="00DD22E8" w:rsidP="00DD22E8">
            <w:pPr>
              <w:spacing w:before="0" w:after="0" w:line="240" w:lineRule="auto"/>
              <w:jc w:val="left"/>
              <w:rPr>
                <w:color w:val="000000"/>
                <w:sz w:val="20"/>
                <w:szCs w:val="20"/>
                <w:lang w:val="en-US" w:eastAsia="pt-BR"/>
                <w14:ligatures w14:val="none"/>
              </w:rPr>
            </w:pPr>
            <w:r w:rsidRPr="00DD22E8">
              <w:rPr>
                <w:color w:val="000000"/>
                <w:sz w:val="20"/>
                <w:szCs w:val="20"/>
                <w:lang w:val="pt-BR" w:eastAsia="pt-BR"/>
                <w14:ligatures w14:val="none"/>
              </w:rPr>
              <w:t xml:space="preserve">Sustainability Reports </w:t>
            </w:r>
          </w:p>
        </w:tc>
      </w:tr>
      <w:tr w:rsidR="00FD0062" w:rsidRPr="00FF7471" w14:paraId="12D13A04" w14:textId="6B1369A1" w:rsidTr="00FD0062">
        <w:trPr>
          <w:trHeight w:val="300"/>
        </w:trPr>
        <w:tc>
          <w:tcPr>
            <w:tcW w:w="455" w:type="pct"/>
            <w:shd w:val="clear" w:color="000000" w:fill="FFFFFF"/>
            <w:noWrap/>
            <w:hideMark/>
          </w:tcPr>
          <w:p w14:paraId="26CEC1EB" w14:textId="77777777" w:rsidR="00DD22E8" w:rsidRPr="00083D97" w:rsidRDefault="00DD22E8" w:rsidP="00DD22E8">
            <w:pPr>
              <w:spacing w:before="0" w:after="0" w:line="240" w:lineRule="auto"/>
              <w:jc w:val="left"/>
              <w:rPr>
                <w:color w:val="000000"/>
                <w:sz w:val="20"/>
                <w:szCs w:val="20"/>
                <w:lang w:val="pt-BR" w:eastAsia="pt-BR"/>
                <w14:ligatures w14:val="none"/>
              </w:rPr>
            </w:pPr>
            <w:r w:rsidRPr="00083D97">
              <w:rPr>
                <w:color w:val="000000"/>
                <w:sz w:val="20"/>
                <w:szCs w:val="20"/>
                <w:lang w:val="pt-BR" w:eastAsia="pt-BR"/>
                <w14:ligatures w14:val="none"/>
              </w:rPr>
              <w:t>Gasoline</w:t>
            </w:r>
          </w:p>
        </w:tc>
        <w:tc>
          <w:tcPr>
            <w:tcW w:w="284" w:type="pct"/>
            <w:shd w:val="clear" w:color="000000" w:fill="FFFFFF"/>
            <w:noWrap/>
            <w:hideMark/>
          </w:tcPr>
          <w:p w14:paraId="64F209F1" w14:textId="77777777" w:rsidR="00DD22E8" w:rsidRPr="00083D97" w:rsidRDefault="00DD22E8" w:rsidP="00DD22E8">
            <w:pPr>
              <w:spacing w:before="0" w:after="0" w:line="240" w:lineRule="auto"/>
              <w:jc w:val="left"/>
              <w:rPr>
                <w:color w:val="000000"/>
                <w:sz w:val="20"/>
                <w:szCs w:val="20"/>
                <w:lang w:val="pt-BR" w:eastAsia="pt-BR"/>
                <w14:ligatures w14:val="none"/>
              </w:rPr>
            </w:pPr>
            <w:r w:rsidRPr="00083D97">
              <w:rPr>
                <w:color w:val="000000"/>
                <w:sz w:val="20"/>
                <w:szCs w:val="20"/>
                <w:lang w:val="pt-BR" w:eastAsia="pt-BR"/>
                <w14:ligatures w14:val="none"/>
              </w:rPr>
              <w:t>1</w:t>
            </w:r>
          </w:p>
        </w:tc>
        <w:tc>
          <w:tcPr>
            <w:tcW w:w="571" w:type="pct"/>
            <w:shd w:val="clear" w:color="000000" w:fill="FFFFFF"/>
            <w:noWrap/>
            <w:hideMark/>
          </w:tcPr>
          <w:p w14:paraId="34745DE2" w14:textId="77777777" w:rsidR="00DD22E8" w:rsidRPr="00083D97" w:rsidRDefault="00DD22E8" w:rsidP="00DD22E8">
            <w:pPr>
              <w:spacing w:before="0" w:after="0" w:line="240" w:lineRule="auto"/>
              <w:jc w:val="left"/>
              <w:rPr>
                <w:color w:val="000000"/>
                <w:sz w:val="20"/>
                <w:szCs w:val="20"/>
                <w:lang w:val="pt-BR" w:eastAsia="pt-BR"/>
                <w14:ligatures w14:val="none"/>
              </w:rPr>
            </w:pPr>
            <w:r w:rsidRPr="00083D97">
              <w:rPr>
                <w:color w:val="000000"/>
                <w:sz w:val="20"/>
                <w:szCs w:val="20"/>
                <w:lang w:val="pt-BR" w:eastAsia="pt-BR"/>
                <w14:ligatures w14:val="none"/>
              </w:rPr>
              <w:t>Direct emission</w:t>
            </w:r>
          </w:p>
        </w:tc>
        <w:tc>
          <w:tcPr>
            <w:tcW w:w="586" w:type="pct"/>
            <w:shd w:val="clear" w:color="000000" w:fill="FFFFFF"/>
            <w:noWrap/>
            <w:hideMark/>
          </w:tcPr>
          <w:p w14:paraId="6F428030" w14:textId="77777777" w:rsidR="00DD22E8" w:rsidRPr="00083D97" w:rsidRDefault="00DD22E8" w:rsidP="00DD22E8">
            <w:pPr>
              <w:spacing w:before="0" w:after="0" w:line="240" w:lineRule="auto"/>
              <w:jc w:val="left"/>
              <w:rPr>
                <w:color w:val="000000"/>
                <w:sz w:val="20"/>
                <w:szCs w:val="20"/>
                <w:lang w:val="pt-BR" w:eastAsia="pt-BR"/>
                <w14:ligatures w14:val="none"/>
              </w:rPr>
            </w:pPr>
            <w:r w:rsidRPr="00083D97">
              <w:rPr>
                <w:color w:val="000000"/>
                <w:sz w:val="20"/>
                <w:szCs w:val="20"/>
                <w:lang w:val="pt-BR" w:eastAsia="pt-BR"/>
                <w14:ligatures w14:val="none"/>
              </w:rPr>
              <w:t>Mobile combustion</w:t>
            </w:r>
          </w:p>
        </w:tc>
        <w:tc>
          <w:tcPr>
            <w:tcW w:w="554" w:type="pct"/>
            <w:shd w:val="clear" w:color="000000" w:fill="FFFFFF"/>
            <w:noWrap/>
            <w:hideMark/>
          </w:tcPr>
          <w:p w14:paraId="653CB084" w14:textId="77777777" w:rsidR="00DD22E8" w:rsidRPr="00083D97" w:rsidRDefault="00DD22E8" w:rsidP="00DD22E8">
            <w:pPr>
              <w:spacing w:before="0" w:after="0" w:line="240" w:lineRule="auto"/>
              <w:jc w:val="left"/>
              <w:rPr>
                <w:color w:val="000000"/>
                <w:sz w:val="20"/>
                <w:szCs w:val="20"/>
                <w:lang w:val="pt-BR" w:eastAsia="pt-BR"/>
                <w14:ligatures w14:val="none"/>
              </w:rPr>
            </w:pPr>
            <w:r w:rsidRPr="00083D97">
              <w:rPr>
                <w:color w:val="000000"/>
                <w:sz w:val="20"/>
                <w:szCs w:val="20"/>
                <w:lang w:val="pt-BR" w:eastAsia="pt-BR"/>
                <w14:ligatures w14:val="none"/>
              </w:rPr>
              <w:t>Own operations</w:t>
            </w:r>
          </w:p>
        </w:tc>
        <w:tc>
          <w:tcPr>
            <w:tcW w:w="223" w:type="pct"/>
            <w:shd w:val="clear" w:color="000000" w:fill="FFFFFF"/>
            <w:noWrap/>
            <w:hideMark/>
          </w:tcPr>
          <w:p w14:paraId="644C9430" w14:textId="26251AD0" w:rsidR="00DD22E8" w:rsidRPr="00083D97" w:rsidRDefault="00DD22E8" w:rsidP="00DD22E8">
            <w:pPr>
              <w:spacing w:before="0" w:after="0" w:line="240" w:lineRule="auto"/>
              <w:jc w:val="left"/>
              <w:rPr>
                <w:color w:val="000000"/>
                <w:sz w:val="20"/>
                <w:szCs w:val="20"/>
                <w:lang w:val="pt-BR" w:eastAsia="pt-BR"/>
                <w14:ligatures w14:val="none"/>
              </w:rPr>
            </w:pPr>
            <w:r w:rsidRPr="00FF7471">
              <w:rPr>
                <w:color w:val="000000"/>
                <w:sz w:val="20"/>
                <w:szCs w:val="20"/>
                <w:lang w:val="pt-BR" w:eastAsia="pt-BR"/>
              </w:rPr>
              <w:t>m</w:t>
            </w:r>
            <w:r w:rsidRPr="00FF7471">
              <w:rPr>
                <w:color w:val="000000"/>
                <w:sz w:val="20"/>
                <w:szCs w:val="20"/>
                <w:vertAlign w:val="superscript"/>
                <w:lang w:val="pt-BR" w:eastAsia="pt-BR"/>
              </w:rPr>
              <w:t>3</w:t>
            </w:r>
          </w:p>
        </w:tc>
        <w:tc>
          <w:tcPr>
            <w:tcW w:w="345" w:type="pct"/>
            <w:shd w:val="clear" w:color="000000" w:fill="FFFFFF"/>
            <w:noWrap/>
            <w:hideMark/>
          </w:tcPr>
          <w:p w14:paraId="68DDE647" w14:textId="77777777" w:rsidR="00DD22E8" w:rsidRPr="00083D97" w:rsidRDefault="00DD22E8" w:rsidP="00DD22E8">
            <w:pPr>
              <w:spacing w:before="0" w:after="0" w:line="240" w:lineRule="auto"/>
              <w:jc w:val="left"/>
              <w:rPr>
                <w:color w:val="000000"/>
                <w:sz w:val="20"/>
                <w:szCs w:val="20"/>
                <w:lang w:val="pt-BR" w:eastAsia="pt-BR"/>
                <w14:ligatures w14:val="none"/>
              </w:rPr>
            </w:pPr>
            <w:r w:rsidRPr="00083D97">
              <w:rPr>
                <w:color w:val="000000"/>
                <w:sz w:val="20"/>
                <w:szCs w:val="20"/>
                <w:lang w:val="pt-BR" w:eastAsia="pt-BR"/>
                <w14:ligatures w14:val="none"/>
              </w:rPr>
              <w:t>2.8</w:t>
            </w:r>
          </w:p>
        </w:tc>
        <w:tc>
          <w:tcPr>
            <w:tcW w:w="345" w:type="pct"/>
            <w:shd w:val="clear" w:color="000000" w:fill="FFFFFF"/>
            <w:noWrap/>
            <w:hideMark/>
          </w:tcPr>
          <w:p w14:paraId="23D820C4" w14:textId="77777777" w:rsidR="00DD22E8" w:rsidRPr="00083D97" w:rsidRDefault="00DD22E8" w:rsidP="00DD22E8">
            <w:pPr>
              <w:spacing w:before="0" w:after="0" w:line="240" w:lineRule="auto"/>
              <w:jc w:val="left"/>
              <w:rPr>
                <w:color w:val="000000"/>
                <w:sz w:val="20"/>
                <w:szCs w:val="20"/>
                <w:lang w:val="pt-BR" w:eastAsia="pt-BR"/>
                <w14:ligatures w14:val="none"/>
              </w:rPr>
            </w:pPr>
            <w:r w:rsidRPr="00083D97">
              <w:rPr>
                <w:color w:val="000000"/>
                <w:sz w:val="20"/>
                <w:szCs w:val="20"/>
                <w:lang w:val="pt-BR" w:eastAsia="pt-BR"/>
                <w14:ligatures w14:val="none"/>
              </w:rPr>
              <w:t>1.9</w:t>
            </w:r>
          </w:p>
        </w:tc>
        <w:tc>
          <w:tcPr>
            <w:tcW w:w="345" w:type="pct"/>
            <w:shd w:val="clear" w:color="000000" w:fill="FFFFFF"/>
            <w:noWrap/>
            <w:hideMark/>
          </w:tcPr>
          <w:p w14:paraId="356DB30E" w14:textId="77777777" w:rsidR="00DD22E8" w:rsidRPr="00083D97" w:rsidRDefault="00DD22E8" w:rsidP="00DD22E8">
            <w:pPr>
              <w:spacing w:before="0" w:after="0" w:line="240" w:lineRule="auto"/>
              <w:jc w:val="left"/>
              <w:rPr>
                <w:color w:val="000000"/>
                <w:sz w:val="20"/>
                <w:szCs w:val="20"/>
                <w:lang w:val="pt-BR" w:eastAsia="pt-BR"/>
                <w14:ligatures w14:val="none"/>
              </w:rPr>
            </w:pPr>
            <w:r w:rsidRPr="00083D97">
              <w:rPr>
                <w:color w:val="000000"/>
                <w:sz w:val="20"/>
                <w:szCs w:val="20"/>
                <w:lang w:val="pt-BR" w:eastAsia="pt-BR"/>
                <w14:ligatures w14:val="none"/>
              </w:rPr>
              <w:t>1.8</w:t>
            </w:r>
          </w:p>
        </w:tc>
        <w:tc>
          <w:tcPr>
            <w:tcW w:w="345" w:type="pct"/>
            <w:shd w:val="clear" w:color="000000" w:fill="FFFFFF"/>
            <w:noWrap/>
            <w:hideMark/>
          </w:tcPr>
          <w:p w14:paraId="4C7AEE3C" w14:textId="77777777" w:rsidR="00DD22E8" w:rsidRPr="00083D97" w:rsidRDefault="00DD22E8" w:rsidP="00DD22E8">
            <w:pPr>
              <w:spacing w:before="0" w:after="0" w:line="240" w:lineRule="auto"/>
              <w:jc w:val="left"/>
              <w:rPr>
                <w:color w:val="000000"/>
                <w:sz w:val="20"/>
                <w:szCs w:val="20"/>
                <w:lang w:val="pt-BR" w:eastAsia="pt-BR"/>
                <w14:ligatures w14:val="none"/>
              </w:rPr>
            </w:pPr>
            <w:r w:rsidRPr="00083D97">
              <w:rPr>
                <w:color w:val="000000"/>
                <w:sz w:val="20"/>
                <w:szCs w:val="20"/>
                <w:lang w:val="pt-BR" w:eastAsia="pt-BR"/>
                <w14:ligatures w14:val="none"/>
              </w:rPr>
              <w:t>1.3</w:t>
            </w:r>
          </w:p>
        </w:tc>
        <w:tc>
          <w:tcPr>
            <w:tcW w:w="345" w:type="pct"/>
            <w:shd w:val="clear" w:color="000000" w:fill="FFFFFF"/>
            <w:noWrap/>
            <w:hideMark/>
          </w:tcPr>
          <w:p w14:paraId="23125EF2" w14:textId="77777777" w:rsidR="00DD22E8" w:rsidRPr="00083D97" w:rsidRDefault="00DD22E8" w:rsidP="00DD22E8">
            <w:pPr>
              <w:spacing w:before="0" w:after="0" w:line="240" w:lineRule="auto"/>
              <w:jc w:val="left"/>
              <w:rPr>
                <w:color w:val="000000"/>
                <w:sz w:val="20"/>
                <w:szCs w:val="20"/>
                <w:lang w:val="pt-BR" w:eastAsia="pt-BR"/>
                <w14:ligatures w14:val="none"/>
              </w:rPr>
            </w:pPr>
            <w:r w:rsidRPr="00083D97">
              <w:rPr>
                <w:color w:val="000000"/>
                <w:sz w:val="20"/>
                <w:szCs w:val="20"/>
                <w:lang w:val="pt-BR" w:eastAsia="pt-BR"/>
                <w14:ligatures w14:val="none"/>
              </w:rPr>
              <w:t>2.4</w:t>
            </w:r>
          </w:p>
        </w:tc>
        <w:tc>
          <w:tcPr>
            <w:tcW w:w="601" w:type="pct"/>
            <w:shd w:val="clear" w:color="000000" w:fill="FFFFFF"/>
          </w:tcPr>
          <w:p w14:paraId="62C83415" w14:textId="51ACF069" w:rsidR="00DD22E8" w:rsidRPr="00380FCD" w:rsidRDefault="00DD22E8" w:rsidP="00DD22E8">
            <w:pPr>
              <w:spacing w:before="0" w:after="0" w:line="240" w:lineRule="auto"/>
              <w:jc w:val="left"/>
              <w:rPr>
                <w:color w:val="000000"/>
                <w:sz w:val="20"/>
                <w:szCs w:val="20"/>
                <w:lang w:val="en-US" w:eastAsia="pt-BR"/>
                <w14:ligatures w14:val="none"/>
              </w:rPr>
            </w:pPr>
            <w:r w:rsidRPr="00DD22E8">
              <w:rPr>
                <w:color w:val="000000"/>
                <w:sz w:val="20"/>
                <w:szCs w:val="20"/>
                <w:lang w:val="pt-BR" w:eastAsia="pt-BR"/>
                <w14:ligatures w14:val="none"/>
              </w:rPr>
              <w:t xml:space="preserve">Sustainability Reports </w:t>
            </w:r>
          </w:p>
        </w:tc>
      </w:tr>
      <w:tr w:rsidR="00FD0062" w:rsidRPr="00FF7471" w14:paraId="50188D42" w14:textId="3582E75D" w:rsidTr="00FD0062">
        <w:trPr>
          <w:trHeight w:val="300"/>
        </w:trPr>
        <w:tc>
          <w:tcPr>
            <w:tcW w:w="455" w:type="pct"/>
            <w:shd w:val="clear" w:color="000000" w:fill="FFFFFF"/>
            <w:noWrap/>
            <w:hideMark/>
          </w:tcPr>
          <w:p w14:paraId="7FAB6598" w14:textId="3D261CEF" w:rsidR="00DD22E8" w:rsidRPr="00083D97" w:rsidRDefault="00DD22E8" w:rsidP="00DD22E8">
            <w:pPr>
              <w:spacing w:before="0" w:after="0" w:line="240" w:lineRule="auto"/>
              <w:jc w:val="left"/>
              <w:rPr>
                <w:color w:val="000000"/>
                <w:sz w:val="20"/>
                <w:szCs w:val="20"/>
                <w:lang w:val="pt-BR" w:eastAsia="pt-BR"/>
                <w14:ligatures w14:val="none"/>
              </w:rPr>
            </w:pPr>
            <w:r w:rsidRPr="00083D97">
              <w:rPr>
                <w:color w:val="000000"/>
                <w:sz w:val="20"/>
                <w:szCs w:val="20"/>
                <w:lang w:val="pt-BR" w:eastAsia="pt-BR"/>
                <w14:ligatures w14:val="none"/>
              </w:rPr>
              <w:t xml:space="preserve">T&amp;L </w:t>
            </w:r>
            <w:r w:rsidRPr="00FF7471">
              <w:rPr>
                <w:color w:val="000000"/>
                <w:sz w:val="20"/>
                <w:szCs w:val="20"/>
                <w:lang w:val="pt-BR" w:eastAsia="pt-BR"/>
                <w14:ligatures w14:val="none"/>
              </w:rPr>
              <w:t>P</w:t>
            </w:r>
            <w:r w:rsidRPr="00083D97">
              <w:rPr>
                <w:color w:val="000000"/>
                <w:sz w:val="20"/>
                <w:szCs w:val="20"/>
                <w:lang w:val="pt-BR" w:eastAsia="pt-BR"/>
                <w14:ligatures w14:val="none"/>
              </w:rPr>
              <w:t>urchased</w:t>
            </w:r>
          </w:p>
        </w:tc>
        <w:tc>
          <w:tcPr>
            <w:tcW w:w="284" w:type="pct"/>
            <w:shd w:val="clear" w:color="000000" w:fill="FFFFFF"/>
            <w:noWrap/>
            <w:hideMark/>
          </w:tcPr>
          <w:p w14:paraId="6D65769F" w14:textId="77777777" w:rsidR="00DD22E8" w:rsidRPr="00083D97" w:rsidRDefault="00DD22E8" w:rsidP="00DD22E8">
            <w:pPr>
              <w:spacing w:before="0" w:after="0" w:line="240" w:lineRule="auto"/>
              <w:jc w:val="left"/>
              <w:rPr>
                <w:color w:val="000000"/>
                <w:sz w:val="20"/>
                <w:szCs w:val="20"/>
                <w:lang w:val="pt-BR" w:eastAsia="pt-BR"/>
                <w14:ligatures w14:val="none"/>
              </w:rPr>
            </w:pPr>
            <w:r w:rsidRPr="00083D97">
              <w:rPr>
                <w:color w:val="000000"/>
                <w:sz w:val="20"/>
                <w:szCs w:val="20"/>
                <w:lang w:val="pt-BR" w:eastAsia="pt-BR"/>
                <w14:ligatures w14:val="none"/>
              </w:rPr>
              <w:t>3</w:t>
            </w:r>
          </w:p>
        </w:tc>
        <w:tc>
          <w:tcPr>
            <w:tcW w:w="571" w:type="pct"/>
            <w:shd w:val="clear" w:color="000000" w:fill="FFFFFF"/>
            <w:noWrap/>
            <w:hideMark/>
          </w:tcPr>
          <w:p w14:paraId="68849C15" w14:textId="77777777" w:rsidR="00DD22E8" w:rsidRPr="00083D97" w:rsidRDefault="00DD22E8" w:rsidP="00DD22E8">
            <w:pPr>
              <w:spacing w:before="0" w:after="0" w:line="240" w:lineRule="auto"/>
              <w:jc w:val="left"/>
              <w:rPr>
                <w:color w:val="000000"/>
                <w:sz w:val="20"/>
                <w:szCs w:val="20"/>
                <w:lang w:val="pt-BR" w:eastAsia="pt-BR"/>
                <w14:ligatures w14:val="none"/>
              </w:rPr>
            </w:pPr>
            <w:r w:rsidRPr="00083D97">
              <w:rPr>
                <w:color w:val="000000"/>
                <w:sz w:val="20"/>
                <w:szCs w:val="20"/>
                <w:lang w:val="pt-BR" w:eastAsia="pt-BR"/>
                <w14:ligatures w14:val="none"/>
              </w:rPr>
              <w:t>Product used</w:t>
            </w:r>
          </w:p>
        </w:tc>
        <w:tc>
          <w:tcPr>
            <w:tcW w:w="586" w:type="pct"/>
            <w:shd w:val="clear" w:color="000000" w:fill="FFFFFF"/>
            <w:noWrap/>
            <w:hideMark/>
          </w:tcPr>
          <w:p w14:paraId="4264C83E" w14:textId="77777777" w:rsidR="00DD22E8" w:rsidRPr="00083D97" w:rsidRDefault="00DD22E8" w:rsidP="00DD22E8">
            <w:pPr>
              <w:spacing w:before="0" w:after="0" w:line="240" w:lineRule="auto"/>
              <w:jc w:val="left"/>
              <w:rPr>
                <w:color w:val="000000"/>
                <w:sz w:val="20"/>
                <w:szCs w:val="20"/>
                <w:lang w:val="pt-BR" w:eastAsia="pt-BR"/>
                <w14:ligatures w14:val="none"/>
              </w:rPr>
            </w:pPr>
            <w:r w:rsidRPr="00083D97">
              <w:rPr>
                <w:color w:val="000000"/>
                <w:sz w:val="20"/>
                <w:szCs w:val="20"/>
                <w:lang w:val="pt-BR" w:eastAsia="pt-BR"/>
                <w14:ligatures w14:val="none"/>
              </w:rPr>
              <w:t>Fuel &amp; Energy</w:t>
            </w:r>
          </w:p>
        </w:tc>
        <w:tc>
          <w:tcPr>
            <w:tcW w:w="554" w:type="pct"/>
            <w:shd w:val="clear" w:color="000000" w:fill="FFFFFF"/>
            <w:noWrap/>
            <w:hideMark/>
          </w:tcPr>
          <w:p w14:paraId="2F62BA9B" w14:textId="77777777" w:rsidR="00DD22E8" w:rsidRPr="00083D97" w:rsidRDefault="00DD22E8" w:rsidP="00DD22E8">
            <w:pPr>
              <w:spacing w:before="0" w:after="0" w:line="240" w:lineRule="auto"/>
              <w:jc w:val="left"/>
              <w:rPr>
                <w:color w:val="000000"/>
                <w:sz w:val="20"/>
                <w:szCs w:val="20"/>
                <w:lang w:val="pt-BR" w:eastAsia="pt-BR"/>
                <w14:ligatures w14:val="none"/>
              </w:rPr>
            </w:pPr>
            <w:r w:rsidRPr="00083D97">
              <w:rPr>
                <w:color w:val="000000"/>
                <w:sz w:val="20"/>
                <w:szCs w:val="20"/>
                <w:lang w:val="pt-BR" w:eastAsia="pt-BR"/>
                <w14:ligatures w14:val="none"/>
              </w:rPr>
              <w:t>Upstream</w:t>
            </w:r>
          </w:p>
        </w:tc>
        <w:tc>
          <w:tcPr>
            <w:tcW w:w="223" w:type="pct"/>
            <w:shd w:val="clear" w:color="000000" w:fill="FFFFFF"/>
            <w:noWrap/>
            <w:hideMark/>
          </w:tcPr>
          <w:p w14:paraId="799D9C1B" w14:textId="77777777" w:rsidR="00DD22E8" w:rsidRPr="00083D97" w:rsidRDefault="00DD22E8" w:rsidP="00DD22E8">
            <w:pPr>
              <w:spacing w:before="0" w:after="0" w:line="240" w:lineRule="auto"/>
              <w:jc w:val="left"/>
              <w:rPr>
                <w:color w:val="000000"/>
                <w:sz w:val="20"/>
                <w:szCs w:val="20"/>
                <w:lang w:val="pt-BR" w:eastAsia="pt-BR"/>
                <w14:ligatures w14:val="none"/>
              </w:rPr>
            </w:pPr>
            <w:r w:rsidRPr="00083D97">
              <w:rPr>
                <w:color w:val="000000"/>
                <w:sz w:val="20"/>
                <w:szCs w:val="20"/>
                <w:lang w:val="pt-BR" w:eastAsia="pt-BR"/>
                <w14:ligatures w14:val="none"/>
              </w:rPr>
              <w:t>GWh</w:t>
            </w:r>
          </w:p>
        </w:tc>
        <w:tc>
          <w:tcPr>
            <w:tcW w:w="345" w:type="pct"/>
            <w:shd w:val="clear" w:color="000000" w:fill="FFFFFF"/>
            <w:noWrap/>
            <w:hideMark/>
          </w:tcPr>
          <w:p w14:paraId="2E7AA2CF" w14:textId="77777777" w:rsidR="00DD22E8" w:rsidRPr="00083D97" w:rsidRDefault="00DD22E8" w:rsidP="00DD22E8">
            <w:pPr>
              <w:spacing w:before="0" w:after="0" w:line="240" w:lineRule="auto"/>
              <w:jc w:val="left"/>
              <w:rPr>
                <w:color w:val="000000"/>
                <w:sz w:val="20"/>
                <w:szCs w:val="20"/>
                <w:lang w:val="pt-BR" w:eastAsia="pt-BR"/>
                <w14:ligatures w14:val="none"/>
              </w:rPr>
            </w:pPr>
            <w:r w:rsidRPr="00083D97">
              <w:rPr>
                <w:color w:val="000000"/>
                <w:sz w:val="20"/>
                <w:szCs w:val="20"/>
                <w:lang w:val="pt-BR" w:eastAsia="pt-BR"/>
                <w14:ligatures w14:val="none"/>
              </w:rPr>
              <w:t>17.3</w:t>
            </w:r>
          </w:p>
        </w:tc>
        <w:tc>
          <w:tcPr>
            <w:tcW w:w="345" w:type="pct"/>
            <w:shd w:val="clear" w:color="000000" w:fill="FFFFFF"/>
            <w:noWrap/>
            <w:hideMark/>
          </w:tcPr>
          <w:p w14:paraId="31C4A15D" w14:textId="77777777" w:rsidR="00DD22E8" w:rsidRPr="00083D97" w:rsidRDefault="00DD22E8" w:rsidP="00DD22E8">
            <w:pPr>
              <w:spacing w:before="0" w:after="0" w:line="240" w:lineRule="auto"/>
              <w:jc w:val="left"/>
              <w:rPr>
                <w:color w:val="000000"/>
                <w:sz w:val="20"/>
                <w:szCs w:val="20"/>
                <w:lang w:val="pt-BR" w:eastAsia="pt-BR"/>
                <w14:ligatures w14:val="none"/>
              </w:rPr>
            </w:pPr>
            <w:r w:rsidRPr="00083D97">
              <w:rPr>
                <w:color w:val="000000"/>
                <w:sz w:val="20"/>
                <w:szCs w:val="20"/>
                <w:lang w:val="pt-BR" w:eastAsia="pt-BR"/>
                <w14:ligatures w14:val="none"/>
              </w:rPr>
              <w:t>17.1</w:t>
            </w:r>
          </w:p>
        </w:tc>
        <w:tc>
          <w:tcPr>
            <w:tcW w:w="345" w:type="pct"/>
            <w:shd w:val="clear" w:color="000000" w:fill="FFFFFF"/>
            <w:noWrap/>
            <w:hideMark/>
          </w:tcPr>
          <w:p w14:paraId="5F6F2F2C" w14:textId="77777777" w:rsidR="00DD22E8" w:rsidRPr="00083D97" w:rsidRDefault="00DD22E8" w:rsidP="00DD22E8">
            <w:pPr>
              <w:spacing w:before="0" w:after="0" w:line="240" w:lineRule="auto"/>
              <w:jc w:val="left"/>
              <w:rPr>
                <w:color w:val="000000"/>
                <w:sz w:val="20"/>
                <w:szCs w:val="20"/>
                <w:lang w:val="pt-BR" w:eastAsia="pt-BR"/>
                <w14:ligatures w14:val="none"/>
              </w:rPr>
            </w:pPr>
            <w:r w:rsidRPr="00083D97">
              <w:rPr>
                <w:color w:val="000000"/>
                <w:sz w:val="20"/>
                <w:szCs w:val="20"/>
                <w:lang w:val="pt-BR" w:eastAsia="pt-BR"/>
                <w14:ligatures w14:val="none"/>
              </w:rPr>
              <w:t>15.7</w:t>
            </w:r>
          </w:p>
        </w:tc>
        <w:tc>
          <w:tcPr>
            <w:tcW w:w="345" w:type="pct"/>
            <w:shd w:val="clear" w:color="000000" w:fill="FFFFFF"/>
            <w:noWrap/>
            <w:hideMark/>
          </w:tcPr>
          <w:p w14:paraId="47718247" w14:textId="77777777" w:rsidR="00DD22E8" w:rsidRPr="00083D97" w:rsidRDefault="00DD22E8" w:rsidP="00DD22E8">
            <w:pPr>
              <w:spacing w:before="0" w:after="0" w:line="240" w:lineRule="auto"/>
              <w:jc w:val="left"/>
              <w:rPr>
                <w:color w:val="000000"/>
                <w:sz w:val="20"/>
                <w:szCs w:val="20"/>
                <w:lang w:val="pt-BR" w:eastAsia="pt-BR"/>
                <w14:ligatures w14:val="none"/>
              </w:rPr>
            </w:pPr>
            <w:r w:rsidRPr="00083D97">
              <w:rPr>
                <w:color w:val="000000"/>
                <w:sz w:val="20"/>
                <w:szCs w:val="20"/>
                <w:lang w:val="pt-BR" w:eastAsia="pt-BR"/>
                <w14:ligatures w14:val="none"/>
              </w:rPr>
              <w:t>14.7</w:t>
            </w:r>
          </w:p>
        </w:tc>
        <w:tc>
          <w:tcPr>
            <w:tcW w:w="345" w:type="pct"/>
            <w:shd w:val="clear" w:color="000000" w:fill="FFFFFF"/>
            <w:noWrap/>
            <w:hideMark/>
          </w:tcPr>
          <w:p w14:paraId="689FA8B8" w14:textId="77777777" w:rsidR="00DD22E8" w:rsidRPr="00083D97" w:rsidRDefault="00DD22E8" w:rsidP="00DD22E8">
            <w:pPr>
              <w:spacing w:before="0" w:after="0" w:line="240" w:lineRule="auto"/>
              <w:jc w:val="left"/>
              <w:rPr>
                <w:color w:val="000000"/>
                <w:sz w:val="20"/>
                <w:szCs w:val="20"/>
                <w:lang w:val="pt-BR" w:eastAsia="pt-BR"/>
                <w14:ligatures w14:val="none"/>
              </w:rPr>
            </w:pPr>
            <w:r w:rsidRPr="00083D97">
              <w:rPr>
                <w:color w:val="000000"/>
                <w:sz w:val="20"/>
                <w:szCs w:val="20"/>
                <w:lang w:val="pt-BR" w:eastAsia="pt-BR"/>
                <w14:ligatures w14:val="none"/>
              </w:rPr>
              <w:t>17.3</w:t>
            </w:r>
          </w:p>
        </w:tc>
        <w:tc>
          <w:tcPr>
            <w:tcW w:w="601" w:type="pct"/>
            <w:shd w:val="clear" w:color="000000" w:fill="FFFFFF"/>
          </w:tcPr>
          <w:p w14:paraId="79F2BD8A" w14:textId="11C4D98C" w:rsidR="00DD22E8" w:rsidRPr="00380FCD" w:rsidRDefault="00DD22E8" w:rsidP="00DD22E8">
            <w:pPr>
              <w:spacing w:before="0" w:after="0" w:line="240" w:lineRule="auto"/>
              <w:jc w:val="left"/>
              <w:rPr>
                <w:color w:val="000000"/>
                <w:sz w:val="20"/>
                <w:szCs w:val="20"/>
                <w:lang w:val="en-US" w:eastAsia="pt-BR"/>
                <w14:ligatures w14:val="none"/>
              </w:rPr>
            </w:pPr>
            <w:r w:rsidRPr="00DD22E8">
              <w:rPr>
                <w:color w:val="000000"/>
                <w:sz w:val="20"/>
                <w:szCs w:val="20"/>
                <w:lang w:val="pt-BR" w:eastAsia="pt-BR"/>
                <w14:ligatures w14:val="none"/>
              </w:rPr>
              <w:t xml:space="preserve">Sustainability Reports </w:t>
            </w:r>
          </w:p>
        </w:tc>
      </w:tr>
      <w:tr w:rsidR="00FD0062" w:rsidRPr="00FF7471" w14:paraId="6A10583A" w14:textId="705E4068" w:rsidTr="00FD0062">
        <w:trPr>
          <w:trHeight w:val="300"/>
        </w:trPr>
        <w:tc>
          <w:tcPr>
            <w:tcW w:w="455" w:type="pct"/>
            <w:shd w:val="clear" w:color="000000" w:fill="FFFFFF"/>
            <w:noWrap/>
            <w:hideMark/>
          </w:tcPr>
          <w:p w14:paraId="58F004D3" w14:textId="35AB3B56" w:rsidR="00DD22E8" w:rsidRPr="00083D97" w:rsidRDefault="00DD22E8" w:rsidP="00DD22E8">
            <w:pPr>
              <w:spacing w:before="0" w:after="0" w:line="240" w:lineRule="auto"/>
              <w:jc w:val="left"/>
              <w:rPr>
                <w:color w:val="000000"/>
                <w:sz w:val="20"/>
                <w:szCs w:val="20"/>
                <w:lang w:val="pt-BR" w:eastAsia="pt-BR"/>
                <w14:ligatures w14:val="none"/>
              </w:rPr>
            </w:pPr>
            <w:r w:rsidRPr="00083D97">
              <w:rPr>
                <w:color w:val="000000"/>
                <w:sz w:val="20"/>
                <w:szCs w:val="20"/>
                <w:lang w:val="pt-BR" w:eastAsia="pt-BR"/>
                <w14:ligatures w14:val="none"/>
              </w:rPr>
              <w:t xml:space="preserve">T&amp;L </w:t>
            </w:r>
            <w:r w:rsidRPr="00FF7471">
              <w:rPr>
                <w:color w:val="000000"/>
                <w:sz w:val="20"/>
                <w:szCs w:val="20"/>
                <w:lang w:val="pt-BR" w:eastAsia="pt-BR"/>
                <w14:ligatures w14:val="none"/>
              </w:rPr>
              <w:t>P</w:t>
            </w:r>
            <w:r w:rsidRPr="00083D97">
              <w:rPr>
                <w:color w:val="000000"/>
                <w:sz w:val="20"/>
                <w:szCs w:val="20"/>
                <w:lang w:val="pt-BR" w:eastAsia="pt-BR"/>
                <w14:ligatures w14:val="none"/>
              </w:rPr>
              <w:t>roduced</w:t>
            </w:r>
          </w:p>
        </w:tc>
        <w:tc>
          <w:tcPr>
            <w:tcW w:w="284" w:type="pct"/>
            <w:shd w:val="clear" w:color="000000" w:fill="FFFFFF"/>
            <w:noWrap/>
            <w:hideMark/>
          </w:tcPr>
          <w:p w14:paraId="0AF6096B" w14:textId="77777777" w:rsidR="00DD22E8" w:rsidRPr="00083D97" w:rsidRDefault="00DD22E8" w:rsidP="00DD22E8">
            <w:pPr>
              <w:spacing w:before="0" w:after="0" w:line="240" w:lineRule="auto"/>
              <w:jc w:val="left"/>
              <w:rPr>
                <w:color w:val="000000"/>
                <w:sz w:val="20"/>
                <w:szCs w:val="20"/>
                <w:lang w:val="pt-BR" w:eastAsia="pt-BR"/>
                <w14:ligatures w14:val="none"/>
              </w:rPr>
            </w:pPr>
            <w:r w:rsidRPr="00083D97">
              <w:rPr>
                <w:color w:val="000000"/>
                <w:sz w:val="20"/>
                <w:szCs w:val="20"/>
                <w:lang w:val="pt-BR" w:eastAsia="pt-BR"/>
                <w14:ligatures w14:val="none"/>
              </w:rPr>
              <w:t>3</w:t>
            </w:r>
          </w:p>
        </w:tc>
        <w:tc>
          <w:tcPr>
            <w:tcW w:w="571" w:type="pct"/>
            <w:shd w:val="clear" w:color="000000" w:fill="FFFFFF"/>
            <w:noWrap/>
            <w:hideMark/>
          </w:tcPr>
          <w:p w14:paraId="1BD3FD87" w14:textId="77777777" w:rsidR="00DD22E8" w:rsidRPr="00083D97" w:rsidRDefault="00DD22E8" w:rsidP="00DD22E8">
            <w:pPr>
              <w:spacing w:before="0" w:after="0" w:line="240" w:lineRule="auto"/>
              <w:jc w:val="left"/>
              <w:rPr>
                <w:color w:val="000000"/>
                <w:sz w:val="20"/>
                <w:szCs w:val="20"/>
                <w:lang w:val="pt-BR" w:eastAsia="pt-BR"/>
                <w14:ligatures w14:val="none"/>
              </w:rPr>
            </w:pPr>
            <w:r w:rsidRPr="00083D97">
              <w:rPr>
                <w:color w:val="000000"/>
                <w:sz w:val="20"/>
                <w:szCs w:val="20"/>
                <w:lang w:val="pt-BR" w:eastAsia="pt-BR"/>
                <w14:ligatures w14:val="none"/>
              </w:rPr>
              <w:t>Product used</w:t>
            </w:r>
          </w:p>
        </w:tc>
        <w:tc>
          <w:tcPr>
            <w:tcW w:w="586" w:type="pct"/>
            <w:shd w:val="clear" w:color="000000" w:fill="FFFFFF"/>
            <w:noWrap/>
            <w:hideMark/>
          </w:tcPr>
          <w:p w14:paraId="2EB1EB9A" w14:textId="77777777" w:rsidR="00DD22E8" w:rsidRPr="00083D97" w:rsidRDefault="00DD22E8" w:rsidP="00DD22E8">
            <w:pPr>
              <w:spacing w:before="0" w:after="0" w:line="240" w:lineRule="auto"/>
              <w:jc w:val="left"/>
              <w:rPr>
                <w:color w:val="000000"/>
                <w:sz w:val="20"/>
                <w:szCs w:val="20"/>
                <w:lang w:val="pt-BR" w:eastAsia="pt-BR"/>
                <w14:ligatures w14:val="none"/>
              </w:rPr>
            </w:pPr>
            <w:r w:rsidRPr="00083D97">
              <w:rPr>
                <w:color w:val="000000"/>
                <w:sz w:val="20"/>
                <w:szCs w:val="20"/>
                <w:lang w:val="pt-BR" w:eastAsia="pt-BR"/>
                <w14:ligatures w14:val="none"/>
              </w:rPr>
              <w:t>Fuel &amp; Energy</w:t>
            </w:r>
          </w:p>
        </w:tc>
        <w:tc>
          <w:tcPr>
            <w:tcW w:w="554" w:type="pct"/>
            <w:shd w:val="clear" w:color="000000" w:fill="FFFFFF"/>
            <w:noWrap/>
            <w:hideMark/>
          </w:tcPr>
          <w:p w14:paraId="7AA83853" w14:textId="77777777" w:rsidR="00DD22E8" w:rsidRPr="00083D97" w:rsidRDefault="00DD22E8" w:rsidP="00DD22E8">
            <w:pPr>
              <w:spacing w:before="0" w:after="0" w:line="240" w:lineRule="auto"/>
              <w:jc w:val="left"/>
              <w:rPr>
                <w:color w:val="000000"/>
                <w:sz w:val="20"/>
                <w:szCs w:val="20"/>
                <w:lang w:val="pt-BR" w:eastAsia="pt-BR"/>
                <w14:ligatures w14:val="none"/>
              </w:rPr>
            </w:pPr>
            <w:r w:rsidRPr="00083D97">
              <w:rPr>
                <w:color w:val="000000"/>
                <w:sz w:val="20"/>
                <w:szCs w:val="20"/>
                <w:lang w:val="pt-BR" w:eastAsia="pt-BR"/>
                <w14:ligatures w14:val="none"/>
              </w:rPr>
              <w:t>Upstream</w:t>
            </w:r>
          </w:p>
        </w:tc>
        <w:tc>
          <w:tcPr>
            <w:tcW w:w="223" w:type="pct"/>
            <w:shd w:val="clear" w:color="000000" w:fill="FFFFFF"/>
            <w:noWrap/>
            <w:hideMark/>
          </w:tcPr>
          <w:p w14:paraId="2285D000" w14:textId="77777777" w:rsidR="00DD22E8" w:rsidRPr="00083D97" w:rsidRDefault="00DD22E8" w:rsidP="00DD22E8">
            <w:pPr>
              <w:spacing w:before="0" w:after="0" w:line="240" w:lineRule="auto"/>
              <w:jc w:val="left"/>
              <w:rPr>
                <w:color w:val="000000"/>
                <w:sz w:val="20"/>
                <w:szCs w:val="20"/>
                <w:lang w:val="pt-BR" w:eastAsia="pt-BR"/>
                <w14:ligatures w14:val="none"/>
              </w:rPr>
            </w:pPr>
            <w:r w:rsidRPr="00083D97">
              <w:rPr>
                <w:color w:val="000000"/>
                <w:sz w:val="20"/>
                <w:szCs w:val="20"/>
                <w:lang w:val="pt-BR" w:eastAsia="pt-BR"/>
                <w14:ligatures w14:val="none"/>
              </w:rPr>
              <w:t>GWh</w:t>
            </w:r>
          </w:p>
        </w:tc>
        <w:tc>
          <w:tcPr>
            <w:tcW w:w="345" w:type="pct"/>
            <w:shd w:val="clear" w:color="000000" w:fill="FFFFFF"/>
            <w:noWrap/>
            <w:hideMark/>
          </w:tcPr>
          <w:p w14:paraId="02894F9E" w14:textId="77777777" w:rsidR="00DD22E8" w:rsidRPr="00083D97" w:rsidRDefault="00DD22E8" w:rsidP="00DD22E8">
            <w:pPr>
              <w:spacing w:before="0" w:after="0" w:line="240" w:lineRule="auto"/>
              <w:jc w:val="left"/>
              <w:rPr>
                <w:color w:val="000000"/>
                <w:sz w:val="20"/>
                <w:szCs w:val="20"/>
                <w:lang w:val="pt-BR" w:eastAsia="pt-BR"/>
                <w14:ligatures w14:val="none"/>
              </w:rPr>
            </w:pPr>
            <w:r w:rsidRPr="00083D97">
              <w:rPr>
                <w:color w:val="000000"/>
                <w:sz w:val="20"/>
                <w:szCs w:val="20"/>
                <w:lang w:val="pt-BR" w:eastAsia="pt-BR"/>
                <w14:ligatures w14:val="none"/>
              </w:rPr>
              <w:t>0.6</w:t>
            </w:r>
          </w:p>
        </w:tc>
        <w:tc>
          <w:tcPr>
            <w:tcW w:w="345" w:type="pct"/>
            <w:shd w:val="clear" w:color="000000" w:fill="FFFFFF"/>
            <w:noWrap/>
            <w:hideMark/>
          </w:tcPr>
          <w:p w14:paraId="68C01C0A" w14:textId="77777777" w:rsidR="00DD22E8" w:rsidRPr="00083D97" w:rsidRDefault="00DD22E8" w:rsidP="00DD22E8">
            <w:pPr>
              <w:spacing w:before="0" w:after="0" w:line="240" w:lineRule="auto"/>
              <w:jc w:val="left"/>
              <w:rPr>
                <w:color w:val="000000"/>
                <w:sz w:val="20"/>
                <w:szCs w:val="20"/>
                <w:lang w:val="pt-BR" w:eastAsia="pt-BR"/>
                <w14:ligatures w14:val="none"/>
              </w:rPr>
            </w:pPr>
            <w:r w:rsidRPr="00083D97">
              <w:rPr>
                <w:color w:val="000000"/>
                <w:sz w:val="20"/>
                <w:szCs w:val="20"/>
                <w:lang w:val="pt-BR" w:eastAsia="pt-BR"/>
                <w14:ligatures w14:val="none"/>
              </w:rPr>
              <w:t>0.6</w:t>
            </w:r>
          </w:p>
        </w:tc>
        <w:tc>
          <w:tcPr>
            <w:tcW w:w="345" w:type="pct"/>
            <w:shd w:val="clear" w:color="000000" w:fill="FFFFFF"/>
            <w:noWrap/>
            <w:hideMark/>
          </w:tcPr>
          <w:p w14:paraId="2D009BF4" w14:textId="77777777" w:rsidR="00DD22E8" w:rsidRPr="00083D97" w:rsidRDefault="00DD22E8" w:rsidP="00DD22E8">
            <w:pPr>
              <w:spacing w:before="0" w:after="0" w:line="240" w:lineRule="auto"/>
              <w:jc w:val="left"/>
              <w:rPr>
                <w:color w:val="000000"/>
                <w:sz w:val="20"/>
                <w:szCs w:val="20"/>
                <w:lang w:val="pt-BR" w:eastAsia="pt-BR"/>
                <w14:ligatures w14:val="none"/>
              </w:rPr>
            </w:pPr>
            <w:r w:rsidRPr="00083D97">
              <w:rPr>
                <w:color w:val="000000"/>
                <w:sz w:val="20"/>
                <w:szCs w:val="20"/>
                <w:lang w:val="pt-BR" w:eastAsia="pt-BR"/>
                <w14:ligatures w14:val="none"/>
              </w:rPr>
              <w:t>0.7</w:t>
            </w:r>
          </w:p>
        </w:tc>
        <w:tc>
          <w:tcPr>
            <w:tcW w:w="345" w:type="pct"/>
            <w:shd w:val="clear" w:color="000000" w:fill="FFFFFF"/>
            <w:noWrap/>
            <w:hideMark/>
          </w:tcPr>
          <w:p w14:paraId="0B6BB4D6" w14:textId="77777777" w:rsidR="00DD22E8" w:rsidRPr="00083D97" w:rsidRDefault="00DD22E8" w:rsidP="00DD22E8">
            <w:pPr>
              <w:spacing w:before="0" w:after="0" w:line="240" w:lineRule="auto"/>
              <w:jc w:val="left"/>
              <w:rPr>
                <w:color w:val="000000"/>
                <w:sz w:val="20"/>
                <w:szCs w:val="20"/>
                <w:lang w:val="pt-BR" w:eastAsia="pt-BR"/>
                <w14:ligatures w14:val="none"/>
              </w:rPr>
            </w:pPr>
            <w:r w:rsidRPr="00083D97">
              <w:rPr>
                <w:color w:val="000000"/>
                <w:sz w:val="20"/>
                <w:szCs w:val="20"/>
                <w:lang w:val="pt-BR" w:eastAsia="pt-BR"/>
                <w14:ligatures w14:val="none"/>
              </w:rPr>
              <w:t>0.6</w:t>
            </w:r>
          </w:p>
        </w:tc>
        <w:tc>
          <w:tcPr>
            <w:tcW w:w="345" w:type="pct"/>
            <w:shd w:val="clear" w:color="000000" w:fill="FFFFFF"/>
            <w:noWrap/>
            <w:hideMark/>
          </w:tcPr>
          <w:p w14:paraId="3E053D60" w14:textId="77777777" w:rsidR="00DD22E8" w:rsidRPr="00083D97" w:rsidRDefault="00DD22E8" w:rsidP="00DD22E8">
            <w:pPr>
              <w:spacing w:before="0" w:after="0" w:line="240" w:lineRule="auto"/>
              <w:jc w:val="left"/>
              <w:rPr>
                <w:color w:val="000000"/>
                <w:sz w:val="20"/>
                <w:szCs w:val="20"/>
                <w:lang w:val="pt-BR" w:eastAsia="pt-BR"/>
                <w14:ligatures w14:val="none"/>
              </w:rPr>
            </w:pPr>
            <w:r w:rsidRPr="00083D97">
              <w:rPr>
                <w:color w:val="000000"/>
                <w:sz w:val="20"/>
                <w:szCs w:val="20"/>
                <w:lang w:val="pt-BR" w:eastAsia="pt-BR"/>
                <w14:ligatures w14:val="none"/>
              </w:rPr>
              <w:t>0.5</w:t>
            </w:r>
          </w:p>
        </w:tc>
        <w:tc>
          <w:tcPr>
            <w:tcW w:w="601" w:type="pct"/>
            <w:shd w:val="clear" w:color="000000" w:fill="FFFFFF"/>
          </w:tcPr>
          <w:p w14:paraId="6AD9B78F" w14:textId="2793AD65" w:rsidR="00DD22E8" w:rsidRPr="00380FCD" w:rsidRDefault="00DD22E8" w:rsidP="00DD22E8">
            <w:pPr>
              <w:spacing w:before="0" w:after="0" w:line="240" w:lineRule="auto"/>
              <w:jc w:val="left"/>
              <w:rPr>
                <w:color w:val="000000"/>
                <w:sz w:val="20"/>
                <w:szCs w:val="20"/>
                <w:lang w:val="en-US" w:eastAsia="pt-BR"/>
                <w14:ligatures w14:val="none"/>
              </w:rPr>
            </w:pPr>
            <w:r w:rsidRPr="00DD22E8">
              <w:rPr>
                <w:color w:val="000000"/>
                <w:sz w:val="20"/>
                <w:szCs w:val="20"/>
                <w:lang w:val="pt-BR" w:eastAsia="pt-BR"/>
                <w14:ligatures w14:val="none"/>
              </w:rPr>
              <w:t xml:space="preserve">Sustainability Reports </w:t>
            </w:r>
          </w:p>
        </w:tc>
      </w:tr>
      <w:tr w:rsidR="00FD0062" w:rsidRPr="00FF7471" w14:paraId="309E92F2" w14:textId="3D63EACD" w:rsidTr="00FD0062">
        <w:trPr>
          <w:trHeight w:val="300"/>
        </w:trPr>
        <w:tc>
          <w:tcPr>
            <w:tcW w:w="455" w:type="pct"/>
            <w:shd w:val="clear" w:color="000000" w:fill="FFFFFF"/>
            <w:noWrap/>
            <w:hideMark/>
          </w:tcPr>
          <w:p w14:paraId="1015866F" w14:textId="77777777" w:rsidR="00DD22E8" w:rsidRPr="00083D97" w:rsidRDefault="00DD22E8" w:rsidP="00DD22E8">
            <w:pPr>
              <w:spacing w:before="0" w:after="0" w:line="240" w:lineRule="auto"/>
              <w:jc w:val="left"/>
              <w:rPr>
                <w:color w:val="000000"/>
                <w:sz w:val="20"/>
                <w:szCs w:val="20"/>
                <w:lang w:val="pt-BR" w:eastAsia="pt-BR"/>
                <w14:ligatures w14:val="none"/>
              </w:rPr>
            </w:pPr>
            <w:r w:rsidRPr="00083D97">
              <w:rPr>
                <w:color w:val="000000"/>
                <w:sz w:val="20"/>
                <w:szCs w:val="20"/>
                <w:lang w:val="pt-BR" w:eastAsia="pt-BR"/>
                <w14:ligatures w14:val="none"/>
              </w:rPr>
              <w:t>Public water</w:t>
            </w:r>
          </w:p>
        </w:tc>
        <w:tc>
          <w:tcPr>
            <w:tcW w:w="284" w:type="pct"/>
            <w:shd w:val="clear" w:color="000000" w:fill="FFFFFF"/>
            <w:noWrap/>
            <w:hideMark/>
          </w:tcPr>
          <w:p w14:paraId="24D3103D" w14:textId="77777777" w:rsidR="00DD22E8" w:rsidRPr="00083D97" w:rsidRDefault="00DD22E8" w:rsidP="00DD22E8">
            <w:pPr>
              <w:spacing w:before="0" w:after="0" w:line="240" w:lineRule="auto"/>
              <w:jc w:val="left"/>
              <w:rPr>
                <w:color w:val="000000"/>
                <w:sz w:val="20"/>
                <w:szCs w:val="20"/>
                <w:lang w:val="pt-BR" w:eastAsia="pt-BR"/>
                <w14:ligatures w14:val="none"/>
              </w:rPr>
            </w:pPr>
            <w:r w:rsidRPr="00083D97">
              <w:rPr>
                <w:color w:val="000000"/>
                <w:sz w:val="20"/>
                <w:szCs w:val="20"/>
                <w:lang w:val="pt-BR" w:eastAsia="pt-BR"/>
                <w14:ligatures w14:val="none"/>
              </w:rPr>
              <w:t>3</w:t>
            </w:r>
          </w:p>
        </w:tc>
        <w:tc>
          <w:tcPr>
            <w:tcW w:w="571" w:type="pct"/>
            <w:shd w:val="clear" w:color="000000" w:fill="FFFFFF"/>
            <w:noWrap/>
            <w:hideMark/>
          </w:tcPr>
          <w:p w14:paraId="5022CBAD" w14:textId="77777777" w:rsidR="00DD22E8" w:rsidRPr="00083D97" w:rsidRDefault="00DD22E8" w:rsidP="00DD22E8">
            <w:pPr>
              <w:spacing w:before="0" w:after="0" w:line="240" w:lineRule="auto"/>
              <w:jc w:val="left"/>
              <w:rPr>
                <w:color w:val="000000"/>
                <w:sz w:val="20"/>
                <w:szCs w:val="20"/>
                <w:lang w:val="pt-BR" w:eastAsia="pt-BR"/>
                <w14:ligatures w14:val="none"/>
              </w:rPr>
            </w:pPr>
            <w:r w:rsidRPr="00083D97">
              <w:rPr>
                <w:color w:val="000000"/>
                <w:sz w:val="20"/>
                <w:szCs w:val="20"/>
                <w:lang w:val="pt-BR" w:eastAsia="pt-BR"/>
                <w14:ligatures w14:val="none"/>
              </w:rPr>
              <w:t>Product used</w:t>
            </w:r>
          </w:p>
        </w:tc>
        <w:tc>
          <w:tcPr>
            <w:tcW w:w="586" w:type="pct"/>
            <w:shd w:val="clear" w:color="000000" w:fill="FFFFFF"/>
            <w:noWrap/>
            <w:hideMark/>
          </w:tcPr>
          <w:p w14:paraId="61EC8BAE" w14:textId="77777777" w:rsidR="00DD22E8" w:rsidRPr="00083D97" w:rsidRDefault="00DD22E8" w:rsidP="00DD22E8">
            <w:pPr>
              <w:spacing w:before="0" w:after="0" w:line="240" w:lineRule="auto"/>
              <w:jc w:val="left"/>
              <w:rPr>
                <w:color w:val="000000"/>
                <w:sz w:val="20"/>
                <w:szCs w:val="20"/>
                <w:lang w:val="pt-BR" w:eastAsia="pt-BR"/>
                <w14:ligatures w14:val="none"/>
              </w:rPr>
            </w:pPr>
            <w:r w:rsidRPr="00083D97">
              <w:rPr>
                <w:color w:val="000000"/>
                <w:sz w:val="20"/>
                <w:szCs w:val="20"/>
                <w:lang w:val="pt-BR" w:eastAsia="pt-BR"/>
                <w14:ligatures w14:val="none"/>
              </w:rPr>
              <w:t>Purchased goods</w:t>
            </w:r>
          </w:p>
        </w:tc>
        <w:tc>
          <w:tcPr>
            <w:tcW w:w="554" w:type="pct"/>
            <w:shd w:val="clear" w:color="000000" w:fill="FFFFFF"/>
            <w:noWrap/>
            <w:hideMark/>
          </w:tcPr>
          <w:p w14:paraId="4AB77843" w14:textId="77777777" w:rsidR="00DD22E8" w:rsidRPr="00083D97" w:rsidRDefault="00DD22E8" w:rsidP="00DD22E8">
            <w:pPr>
              <w:spacing w:before="0" w:after="0" w:line="240" w:lineRule="auto"/>
              <w:jc w:val="left"/>
              <w:rPr>
                <w:color w:val="000000"/>
                <w:sz w:val="20"/>
                <w:szCs w:val="20"/>
                <w:lang w:val="pt-BR" w:eastAsia="pt-BR"/>
                <w14:ligatures w14:val="none"/>
              </w:rPr>
            </w:pPr>
            <w:r w:rsidRPr="00083D97">
              <w:rPr>
                <w:color w:val="000000"/>
                <w:sz w:val="20"/>
                <w:szCs w:val="20"/>
                <w:lang w:val="pt-BR" w:eastAsia="pt-BR"/>
                <w14:ligatures w14:val="none"/>
              </w:rPr>
              <w:t>Upstream</w:t>
            </w:r>
          </w:p>
        </w:tc>
        <w:tc>
          <w:tcPr>
            <w:tcW w:w="223" w:type="pct"/>
            <w:shd w:val="clear" w:color="000000" w:fill="FFFFFF"/>
            <w:noWrap/>
            <w:hideMark/>
          </w:tcPr>
          <w:p w14:paraId="7B8D8B50" w14:textId="77777777" w:rsidR="00DD22E8" w:rsidRPr="00083D97" w:rsidRDefault="00DD22E8" w:rsidP="00DD22E8">
            <w:pPr>
              <w:spacing w:before="0" w:after="0" w:line="240" w:lineRule="auto"/>
              <w:jc w:val="left"/>
              <w:rPr>
                <w:color w:val="000000"/>
                <w:sz w:val="20"/>
                <w:szCs w:val="20"/>
                <w:lang w:val="pt-BR" w:eastAsia="pt-BR"/>
                <w14:ligatures w14:val="none"/>
              </w:rPr>
            </w:pPr>
            <w:r w:rsidRPr="00083D97">
              <w:rPr>
                <w:color w:val="000000"/>
                <w:sz w:val="20"/>
                <w:szCs w:val="20"/>
                <w:lang w:val="pt-BR" w:eastAsia="pt-BR"/>
                <w14:ligatures w14:val="none"/>
              </w:rPr>
              <w:t>m3</w:t>
            </w:r>
          </w:p>
        </w:tc>
        <w:tc>
          <w:tcPr>
            <w:tcW w:w="345" w:type="pct"/>
            <w:shd w:val="clear" w:color="000000" w:fill="FFFFFF"/>
            <w:noWrap/>
            <w:hideMark/>
          </w:tcPr>
          <w:p w14:paraId="00266843" w14:textId="77777777" w:rsidR="00DD22E8" w:rsidRPr="00083D97" w:rsidRDefault="00DD22E8" w:rsidP="00DD22E8">
            <w:pPr>
              <w:spacing w:before="0" w:after="0" w:line="240" w:lineRule="auto"/>
              <w:jc w:val="left"/>
              <w:rPr>
                <w:color w:val="000000"/>
                <w:sz w:val="20"/>
                <w:szCs w:val="20"/>
                <w:lang w:val="pt-BR" w:eastAsia="pt-BR"/>
                <w14:ligatures w14:val="none"/>
              </w:rPr>
            </w:pPr>
            <w:r w:rsidRPr="00083D97">
              <w:rPr>
                <w:color w:val="000000"/>
                <w:sz w:val="20"/>
                <w:szCs w:val="20"/>
                <w:lang w:val="pt-BR" w:eastAsia="pt-BR"/>
                <w14:ligatures w14:val="none"/>
              </w:rPr>
              <w:t>144464.0</w:t>
            </w:r>
          </w:p>
        </w:tc>
        <w:tc>
          <w:tcPr>
            <w:tcW w:w="345" w:type="pct"/>
            <w:shd w:val="clear" w:color="000000" w:fill="FFFFFF"/>
            <w:noWrap/>
            <w:hideMark/>
          </w:tcPr>
          <w:p w14:paraId="5C7A90E7" w14:textId="77777777" w:rsidR="00DD22E8" w:rsidRPr="00083D97" w:rsidRDefault="00DD22E8" w:rsidP="00DD22E8">
            <w:pPr>
              <w:spacing w:before="0" w:after="0" w:line="240" w:lineRule="auto"/>
              <w:jc w:val="left"/>
              <w:rPr>
                <w:color w:val="000000"/>
                <w:sz w:val="20"/>
                <w:szCs w:val="20"/>
                <w:lang w:val="pt-BR" w:eastAsia="pt-BR"/>
                <w14:ligatures w14:val="none"/>
              </w:rPr>
            </w:pPr>
            <w:r w:rsidRPr="00083D97">
              <w:rPr>
                <w:color w:val="000000"/>
                <w:sz w:val="20"/>
                <w:szCs w:val="20"/>
                <w:lang w:val="pt-BR" w:eastAsia="pt-BR"/>
                <w14:ligatures w14:val="none"/>
              </w:rPr>
              <w:t>130996</w:t>
            </w:r>
          </w:p>
        </w:tc>
        <w:tc>
          <w:tcPr>
            <w:tcW w:w="345" w:type="pct"/>
            <w:shd w:val="clear" w:color="000000" w:fill="FFFFFF"/>
            <w:noWrap/>
            <w:hideMark/>
          </w:tcPr>
          <w:p w14:paraId="6515E175" w14:textId="77777777" w:rsidR="00DD22E8" w:rsidRPr="00083D97" w:rsidRDefault="00DD22E8" w:rsidP="00DD22E8">
            <w:pPr>
              <w:spacing w:before="0" w:after="0" w:line="240" w:lineRule="auto"/>
              <w:jc w:val="left"/>
              <w:rPr>
                <w:color w:val="000000"/>
                <w:sz w:val="20"/>
                <w:szCs w:val="20"/>
                <w:lang w:val="pt-BR" w:eastAsia="pt-BR"/>
                <w14:ligatures w14:val="none"/>
              </w:rPr>
            </w:pPr>
            <w:r w:rsidRPr="00083D97">
              <w:rPr>
                <w:color w:val="000000"/>
                <w:sz w:val="20"/>
                <w:szCs w:val="20"/>
                <w:lang w:val="pt-BR" w:eastAsia="pt-BR"/>
                <w14:ligatures w14:val="none"/>
              </w:rPr>
              <w:t>122515</w:t>
            </w:r>
          </w:p>
        </w:tc>
        <w:tc>
          <w:tcPr>
            <w:tcW w:w="345" w:type="pct"/>
            <w:shd w:val="clear" w:color="000000" w:fill="FFFFFF"/>
            <w:noWrap/>
            <w:hideMark/>
          </w:tcPr>
          <w:p w14:paraId="1377312E" w14:textId="77777777" w:rsidR="00DD22E8" w:rsidRPr="00083D97" w:rsidRDefault="00DD22E8" w:rsidP="00DD22E8">
            <w:pPr>
              <w:spacing w:before="0" w:after="0" w:line="240" w:lineRule="auto"/>
              <w:jc w:val="left"/>
              <w:rPr>
                <w:color w:val="000000"/>
                <w:sz w:val="20"/>
                <w:szCs w:val="20"/>
                <w:lang w:val="pt-BR" w:eastAsia="pt-BR"/>
                <w14:ligatures w14:val="none"/>
              </w:rPr>
            </w:pPr>
            <w:r w:rsidRPr="00083D97">
              <w:rPr>
                <w:color w:val="000000"/>
                <w:sz w:val="20"/>
                <w:szCs w:val="20"/>
                <w:lang w:val="pt-BR" w:eastAsia="pt-BR"/>
                <w14:ligatures w14:val="none"/>
              </w:rPr>
              <w:t>114233</w:t>
            </w:r>
          </w:p>
        </w:tc>
        <w:tc>
          <w:tcPr>
            <w:tcW w:w="345" w:type="pct"/>
            <w:shd w:val="clear" w:color="000000" w:fill="FFFFFF"/>
            <w:noWrap/>
            <w:hideMark/>
          </w:tcPr>
          <w:p w14:paraId="5EA665DC" w14:textId="77777777" w:rsidR="00DD22E8" w:rsidRPr="00083D97" w:rsidRDefault="00DD22E8" w:rsidP="00DD22E8">
            <w:pPr>
              <w:spacing w:before="0" w:after="0" w:line="240" w:lineRule="auto"/>
              <w:jc w:val="left"/>
              <w:rPr>
                <w:color w:val="000000"/>
                <w:sz w:val="20"/>
                <w:szCs w:val="20"/>
                <w:lang w:val="pt-BR" w:eastAsia="pt-BR"/>
                <w14:ligatures w14:val="none"/>
              </w:rPr>
            </w:pPr>
            <w:r w:rsidRPr="00083D97">
              <w:rPr>
                <w:color w:val="000000"/>
                <w:sz w:val="20"/>
                <w:szCs w:val="20"/>
                <w:lang w:val="pt-BR" w:eastAsia="pt-BR"/>
                <w14:ligatures w14:val="none"/>
              </w:rPr>
              <w:t>172474</w:t>
            </w:r>
          </w:p>
        </w:tc>
        <w:tc>
          <w:tcPr>
            <w:tcW w:w="601" w:type="pct"/>
            <w:shd w:val="clear" w:color="000000" w:fill="FFFFFF"/>
          </w:tcPr>
          <w:p w14:paraId="3D338C12" w14:textId="4648EC22" w:rsidR="00DD22E8" w:rsidRPr="00380FCD" w:rsidRDefault="00DD22E8" w:rsidP="00DD22E8">
            <w:pPr>
              <w:spacing w:before="0" w:after="0" w:line="240" w:lineRule="auto"/>
              <w:jc w:val="left"/>
              <w:rPr>
                <w:color w:val="000000"/>
                <w:sz w:val="20"/>
                <w:szCs w:val="20"/>
                <w:lang w:val="en-US" w:eastAsia="pt-BR"/>
                <w14:ligatures w14:val="none"/>
              </w:rPr>
            </w:pPr>
            <w:r w:rsidRPr="00DD22E8">
              <w:rPr>
                <w:color w:val="000000"/>
                <w:sz w:val="20"/>
                <w:szCs w:val="20"/>
                <w:lang w:val="pt-BR" w:eastAsia="pt-BR"/>
                <w14:ligatures w14:val="none"/>
              </w:rPr>
              <w:t xml:space="preserve">Sustainability Reports </w:t>
            </w:r>
          </w:p>
        </w:tc>
      </w:tr>
      <w:tr w:rsidR="00FD0062" w:rsidRPr="00FF7471" w14:paraId="470713BC" w14:textId="7D9160F5" w:rsidTr="00FD0062">
        <w:trPr>
          <w:trHeight w:val="300"/>
        </w:trPr>
        <w:tc>
          <w:tcPr>
            <w:tcW w:w="455" w:type="pct"/>
            <w:shd w:val="clear" w:color="000000" w:fill="FFFFFF"/>
            <w:noWrap/>
            <w:hideMark/>
          </w:tcPr>
          <w:p w14:paraId="4E782894" w14:textId="77777777" w:rsidR="00DD22E8" w:rsidRPr="00083D97" w:rsidRDefault="00DD22E8" w:rsidP="00DD22E8">
            <w:pPr>
              <w:spacing w:before="0" w:after="0" w:line="240" w:lineRule="auto"/>
              <w:jc w:val="left"/>
              <w:rPr>
                <w:color w:val="000000"/>
                <w:sz w:val="20"/>
                <w:szCs w:val="20"/>
                <w:lang w:val="pt-BR" w:eastAsia="pt-BR"/>
                <w14:ligatures w14:val="none"/>
              </w:rPr>
            </w:pPr>
            <w:r w:rsidRPr="00083D97">
              <w:rPr>
                <w:color w:val="000000"/>
                <w:sz w:val="20"/>
                <w:szCs w:val="20"/>
                <w:lang w:val="pt-BR" w:eastAsia="pt-BR"/>
                <w14:ligatures w14:val="none"/>
              </w:rPr>
              <w:t>Paper</w:t>
            </w:r>
          </w:p>
        </w:tc>
        <w:tc>
          <w:tcPr>
            <w:tcW w:w="284" w:type="pct"/>
            <w:shd w:val="clear" w:color="000000" w:fill="FFFFFF"/>
            <w:noWrap/>
            <w:hideMark/>
          </w:tcPr>
          <w:p w14:paraId="72B9875C" w14:textId="77777777" w:rsidR="00DD22E8" w:rsidRPr="00083D97" w:rsidRDefault="00DD22E8" w:rsidP="00DD22E8">
            <w:pPr>
              <w:spacing w:before="0" w:after="0" w:line="240" w:lineRule="auto"/>
              <w:jc w:val="left"/>
              <w:rPr>
                <w:color w:val="000000"/>
                <w:sz w:val="20"/>
                <w:szCs w:val="20"/>
                <w:lang w:val="pt-BR" w:eastAsia="pt-BR"/>
                <w14:ligatures w14:val="none"/>
              </w:rPr>
            </w:pPr>
            <w:r w:rsidRPr="00083D97">
              <w:rPr>
                <w:color w:val="000000"/>
                <w:sz w:val="20"/>
                <w:szCs w:val="20"/>
                <w:lang w:val="pt-BR" w:eastAsia="pt-BR"/>
                <w14:ligatures w14:val="none"/>
              </w:rPr>
              <w:t>3</w:t>
            </w:r>
          </w:p>
        </w:tc>
        <w:tc>
          <w:tcPr>
            <w:tcW w:w="571" w:type="pct"/>
            <w:shd w:val="clear" w:color="000000" w:fill="FFFFFF"/>
            <w:noWrap/>
            <w:hideMark/>
          </w:tcPr>
          <w:p w14:paraId="528ACD35" w14:textId="77777777" w:rsidR="00DD22E8" w:rsidRPr="00083D97" w:rsidRDefault="00DD22E8" w:rsidP="00DD22E8">
            <w:pPr>
              <w:spacing w:before="0" w:after="0" w:line="240" w:lineRule="auto"/>
              <w:jc w:val="left"/>
              <w:rPr>
                <w:color w:val="000000"/>
                <w:sz w:val="20"/>
                <w:szCs w:val="20"/>
                <w:lang w:val="pt-BR" w:eastAsia="pt-BR"/>
                <w14:ligatures w14:val="none"/>
              </w:rPr>
            </w:pPr>
            <w:r w:rsidRPr="00083D97">
              <w:rPr>
                <w:color w:val="000000"/>
                <w:sz w:val="20"/>
                <w:szCs w:val="20"/>
                <w:lang w:val="pt-BR" w:eastAsia="pt-BR"/>
                <w14:ligatures w14:val="none"/>
              </w:rPr>
              <w:t>Product used</w:t>
            </w:r>
          </w:p>
        </w:tc>
        <w:tc>
          <w:tcPr>
            <w:tcW w:w="586" w:type="pct"/>
            <w:shd w:val="clear" w:color="000000" w:fill="FFFFFF"/>
            <w:noWrap/>
            <w:hideMark/>
          </w:tcPr>
          <w:p w14:paraId="31EF3C9A" w14:textId="77777777" w:rsidR="00DD22E8" w:rsidRPr="00083D97" w:rsidRDefault="00DD22E8" w:rsidP="00DD22E8">
            <w:pPr>
              <w:spacing w:before="0" w:after="0" w:line="240" w:lineRule="auto"/>
              <w:jc w:val="left"/>
              <w:rPr>
                <w:color w:val="000000"/>
                <w:sz w:val="20"/>
                <w:szCs w:val="20"/>
                <w:lang w:val="pt-BR" w:eastAsia="pt-BR"/>
                <w14:ligatures w14:val="none"/>
              </w:rPr>
            </w:pPr>
            <w:r w:rsidRPr="00083D97">
              <w:rPr>
                <w:color w:val="000000"/>
                <w:sz w:val="20"/>
                <w:szCs w:val="20"/>
                <w:lang w:val="pt-BR" w:eastAsia="pt-BR"/>
                <w14:ligatures w14:val="none"/>
              </w:rPr>
              <w:t>Purchased goods</w:t>
            </w:r>
          </w:p>
        </w:tc>
        <w:tc>
          <w:tcPr>
            <w:tcW w:w="554" w:type="pct"/>
            <w:shd w:val="clear" w:color="000000" w:fill="FFFFFF"/>
            <w:noWrap/>
            <w:hideMark/>
          </w:tcPr>
          <w:p w14:paraId="41F4AB53" w14:textId="77777777" w:rsidR="00DD22E8" w:rsidRPr="00083D97" w:rsidRDefault="00DD22E8" w:rsidP="00DD22E8">
            <w:pPr>
              <w:spacing w:before="0" w:after="0" w:line="240" w:lineRule="auto"/>
              <w:jc w:val="left"/>
              <w:rPr>
                <w:color w:val="000000"/>
                <w:sz w:val="20"/>
                <w:szCs w:val="20"/>
                <w:lang w:val="pt-BR" w:eastAsia="pt-BR"/>
                <w14:ligatures w14:val="none"/>
              </w:rPr>
            </w:pPr>
            <w:r w:rsidRPr="00083D97">
              <w:rPr>
                <w:color w:val="000000"/>
                <w:sz w:val="20"/>
                <w:szCs w:val="20"/>
                <w:lang w:val="pt-BR" w:eastAsia="pt-BR"/>
                <w14:ligatures w14:val="none"/>
              </w:rPr>
              <w:t>Upstream</w:t>
            </w:r>
          </w:p>
        </w:tc>
        <w:tc>
          <w:tcPr>
            <w:tcW w:w="223" w:type="pct"/>
            <w:shd w:val="clear" w:color="000000" w:fill="FFFFFF"/>
            <w:noWrap/>
            <w:hideMark/>
          </w:tcPr>
          <w:p w14:paraId="625D5EA6" w14:textId="77777777" w:rsidR="00DD22E8" w:rsidRPr="00083D97" w:rsidRDefault="00DD22E8" w:rsidP="00DD22E8">
            <w:pPr>
              <w:spacing w:before="0" w:after="0" w:line="240" w:lineRule="auto"/>
              <w:jc w:val="left"/>
              <w:rPr>
                <w:color w:val="000000"/>
                <w:sz w:val="20"/>
                <w:szCs w:val="20"/>
                <w:lang w:val="pt-BR" w:eastAsia="pt-BR"/>
                <w14:ligatures w14:val="none"/>
              </w:rPr>
            </w:pPr>
            <w:r w:rsidRPr="00083D97">
              <w:rPr>
                <w:color w:val="000000"/>
                <w:sz w:val="20"/>
                <w:szCs w:val="20"/>
                <w:lang w:val="pt-BR" w:eastAsia="pt-BR"/>
                <w14:ligatures w14:val="none"/>
              </w:rPr>
              <w:t>ton</w:t>
            </w:r>
          </w:p>
        </w:tc>
        <w:tc>
          <w:tcPr>
            <w:tcW w:w="345" w:type="pct"/>
            <w:shd w:val="clear" w:color="000000" w:fill="FFFFFF"/>
            <w:noWrap/>
            <w:hideMark/>
          </w:tcPr>
          <w:p w14:paraId="3304FBCB" w14:textId="77777777" w:rsidR="00DD22E8" w:rsidRPr="00083D97" w:rsidRDefault="00DD22E8" w:rsidP="00DD22E8">
            <w:pPr>
              <w:spacing w:before="0" w:after="0" w:line="240" w:lineRule="auto"/>
              <w:jc w:val="left"/>
              <w:rPr>
                <w:color w:val="000000"/>
                <w:sz w:val="20"/>
                <w:szCs w:val="20"/>
                <w:lang w:val="pt-BR" w:eastAsia="pt-BR"/>
                <w14:ligatures w14:val="none"/>
              </w:rPr>
            </w:pPr>
            <w:r w:rsidRPr="00083D97">
              <w:rPr>
                <w:color w:val="000000"/>
                <w:sz w:val="20"/>
                <w:szCs w:val="20"/>
                <w:lang w:val="pt-BR" w:eastAsia="pt-BR"/>
                <w14:ligatures w14:val="none"/>
              </w:rPr>
              <w:t>8.1</w:t>
            </w:r>
          </w:p>
        </w:tc>
        <w:tc>
          <w:tcPr>
            <w:tcW w:w="345" w:type="pct"/>
            <w:shd w:val="clear" w:color="000000" w:fill="FFFFFF"/>
            <w:noWrap/>
            <w:hideMark/>
          </w:tcPr>
          <w:p w14:paraId="613C6D64" w14:textId="77777777" w:rsidR="00DD22E8" w:rsidRPr="00083D97" w:rsidRDefault="00DD22E8" w:rsidP="00DD22E8">
            <w:pPr>
              <w:spacing w:before="0" w:after="0" w:line="240" w:lineRule="auto"/>
              <w:jc w:val="left"/>
              <w:rPr>
                <w:color w:val="000000"/>
                <w:sz w:val="20"/>
                <w:szCs w:val="20"/>
                <w:lang w:val="pt-BR" w:eastAsia="pt-BR"/>
                <w14:ligatures w14:val="none"/>
              </w:rPr>
            </w:pPr>
            <w:r w:rsidRPr="00083D97">
              <w:rPr>
                <w:color w:val="000000"/>
                <w:sz w:val="20"/>
                <w:szCs w:val="20"/>
                <w:lang w:val="pt-BR" w:eastAsia="pt-BR"/>
                <w14:ligatures w14:val="none"/>
              </w:rPr>
              <w:t>6.7</w:t>
            </w:r>
          </w:p>
        </w:tc>
        <w:tc>
          <w:tcPr>
            <w:tcW w:w="345" w:type="pct"/>
            <w:shd w:val="clear" w:color="000000" w:fill="FFFFFF"/>
            <w:noWrap/>
            <w:hideMark/>
          </w:tcPr>
          <w:p w14:paraId="663D7C94" w14:textId="77777777" w:rsidR="00DD22E8" w:rsidRPr="00083D97" w:rsidRDefault="00DD22E8" w:rsidP="00DD22E8">
            <w:pPr>
              <w:spacing w:before="0" w:after="0" w:line="240" w:lineRule="auto"/>
              <w:jc w:val="left"/>
              <w:rPr>
                <w:color w:val="000000"/>
                <w:sz w:val="20"/>
                <w:szCs w:val="20"/>
                <w:lang w:val="pt-BR" w:eastAsia="pt-BR"/>
                <w14:ligatures w14:val="none"/>
              </w:rPr>
            </w:pPr>
            <w:r w:rsidRPr="00083D97">
              <w:rPr>
                <w:color w:val="000000"/>
                <w:sz w:val="20"/>
                <w:szCs w:val="20"/>
                <w:lang w:val="pt-BR" w:eastAsia="pt-BR"/>
                <w14:ligatures w14:val="none"/>
              </w:rPr>
              <w:t>13.8</w:t>
            </w:r>
          </w:p>
        </w:tc>
        <w:tc>
          <w:tcPr>
            <w:tcW w:w="345" w:type="pct"/>
            <w:shd w:val="clear" w:color="000000" w:fill="FFFFFF"/>
            <w:noWrap/>
            <w:hideMark/>
          </w:tcPr>
          <w:p w14:paraId="5FE11F24" w14:textId="77777777" w:rsidR="00DD22E8" w:rsidRPr="00083D97" w:rsidRDefault="00DD22E8" w:rsidP="00DD22E8">
            <w:pPr>
              <w:spacing w:before="0" w:after="0" w:line="240" w:lineRule="auto"/>
              <w:jc w:val="left"/>
              <w:rPr>
                <w:color w:val="000000"/>
                <w:sz w:val="20"/>
                <w:szCs w:val="20"/>
                <w:lang w:val="pt-BR" w:eastAsia="pt-BR"/>
                <w14:ligatures w14:val="none"/>
              </w:rPr>
            </w:pPr>
            <w:r w:rsidRPr="00083D97">
              <w:rPr>
                <w:color w:val="000000"/>
                <w:sz w:val="20"/>
                <w:szCs w:val="20"/>
                <w:lang w:val="pt-BR" w:eastAsia="pt-BR"/>
                <w14:ligatures w14:val="none"/>
              </w:rPr>
              <w:t>19.2</w:t>
            </w:r>
          </w:p>
        </w:tc>
        <w:tc>
          <w:tcPr>
            <w:tcW w:w="345" w:type="pct"/>
            <w:shd w:val="clear" w:color="000000" w:fill="FFFFFF"/>
            <w:noWrap/>
            <w:hideMark/>
          </w:tcPr>
          <w:p w14:paraId="5A749F10" w14:textId="77777777" w:rsidR="00DD22E8" w:rsidRPr="00083D97" w:rsidRDefault="00DD22E8" w:rsidP="00DD22E8">
            <w:pPr>
              <w:spacing w:before="0" w:after="0" w:line="240" w:lineRule="auto"/>
              <w:jc w:val="left"/>
              <w:rPr>
                <w:color w:val="000000"/>
                <w:sz w:val="20"/>
                <w:szCs w:val="20"/>
                <w:lang w:val="pt-BR" w:eastAsia="pt-BR"/>
                <w14:ligatures w14:val="none"/>
              </w:rPr>
            </w:pPr>
            <w:r w:rsidRPr="00083D97">
              <w:rPr>
                <w:color w:val="000000"/>
                <w:sz w:val="20"/>
                <w:szCs w:val="20"/>
                <w:lang w:val="pt-BR" w:eastAsia="pt-BR"/>
                <w14:ligatures w14:val="none"/>
              </w:rPr>
              <w:t>38.4</w:t>
            </w:r>
          </w:p>
        </w:tc>
        <w:tc>
          <w:tcPr>
            <w:tcW w:w="601" w:type="pct"/>
            <w:shd w:val="clear" w:color="000000" w:fill="FFFFFF"/>
          </w:tcPr>
          <w:p w14:paraId="4D418FB7" w14:textId="33D4618B" w:rsidR="00DD22E8" w:rsidRPr="00380FCD" w:rsidRDefault="00DD22E8" w:rsidP="00DD22E8">
            <w:pPr>
              <w:spacing w:before="0" w:after="0" w:line="240" w:lineRule="auto"/>
              <w:jc w:val="left"/>
              <w:rPr>
                <w:color w:val="000000"/>
                <w:sz w:val="20"/>
                <w:szCs w:val="20"/>
                <w:lang w:val="en-US" w:eastAsia="pt-BR"/>
                <w14:ligatures w14:val="none"/>
              </w:rPr>
            </w:pPr>
            <w:r w:rsidRPr="00DD22E8">
              <w:rPr>
                <w:color w:val="000000"/>
                <w:sz w:val="20"/>
                <w:szCs w:val="20"/>
                <w:lang w:val="pt-BR" w:eastAsia="pt-BR"/>
                <w14:ligatures w14:val="none"/>
              </w:rPr>
              <w:t xml:space="preserve">Sustainability Reports </w:t>
            </w:r>
          </w:p>
        </w:tc>
      </w:tr>
      <w:tr w:rsidR="00FD0062" w:rsidRPr="00FF7471" w14:paraId="78F7C68F" w14:textId="67332AEE" w:rsidTr="00FD0062">
        <w:trPr>
          <w:trHeight w:val="300"/>
        </w:trPr>
        <w:tc>
          <w:tcPr>
            <w:tcW w:w="455" w:type="pct"/>
            <w:shd w:val="clear" w:color="000000" w:fill="FFFFFF"/>
            <w:noWrap/>
            <w:hideMark/>
          </w:tcPr>
          <w:p w14:paraId="758CF4DA" w14:textId="77777777" w:rsidR="00DD22E8" w:rsidRPr="00083D97" w:rsidRDefault="00DD22E8" w:rsidP="00DD22E8">
            <w:pPr>
              <w:spacing w:before="0" w:after="0" w:line="240" w:lineRule="auto"/>
              <w:jc w:val="left"/>
              <w:rPr>
                <w:color w:val="000000"/>
                <w:sz w:val="20"/>
                <w:szCs w:val="20"/>
                <w:lang w:val="pt-BR" w:eastAsia="pt-BR"/>
                <w14:ligatures w14:val="none"/>
              </w:rPr>
            </w:pPr>
            <w:r w:rsidRPr="00083D97">
              <w:rPr>
                <w:color w:val="000000"/>
                <w:sz w:val="20"/>
                <w:szCs w:val="20"/>
                <w:lang w:val="pt-BR" w:eastAsia="pt-BR"/>
                <w14:ligatures w14:val="none"/>
              </w:rPr>
              <w:t>Vegetables</w:t>
            </w:r>
          </w:p>
        </w:tc>
        <w:tc>
          <w:tcPr>
            <w:tcW w:w="284" w:type="pct"/>
            <w:shd w:val="clear" w:color="000000" w:fill="FFFFFF"/>
            <w:noWrap/>
            <w:hideMark/>
          </w:tcPr>
          <w:p w14:paraId="3B9A3C11" w14:textId="77777777" w:rsidR="00DD22E8" w:rsidRPr="00083D97" w:rsidRDefault="00DD22E8" w:rsidP="00DD22E8">
            <w:pPr>
              <w:spacing w:before="0" w:after="0" w:line="240" w:lineRule="auto"/>
              <w:jc w:val="left"/>
              <w:rPr>
                <w:color w:val="000000"/>
                <w:sz w:val="20"/>
                <w:szCs w:val="20"/>
                <w:lang w:val="pt-BR" w:eastAsia="pt-BR"/>
                <w14:ligatures w14:val="none"/>
              </w:rPr>
            </w:pPr>
            <w:r w:rsidRPr="00083D97">
              <w:rPr>
                <w:color w:val="000000"/>
                <w:sz w:val="20"/>
                <w:szCs w:val="20"/>
                <w:lang w:val="pt-BR" w:eastAsia="pt-BR"/>
                <w14:ligatures w14:val="none"/>
              </w:rPr>
              <w:t>3</w:t>
            </w:r>
          </w:p>
        </w:tc>
        <w:tc>
          <w:tcPr>
            <w:tcW w:w="571" w:type="pct"/>
            <w:shd w:val="clear" w:color="000000" w:fill="FFFFFF"/>
            <w:noWrap/>
            <w:hideMark/>
          </w:tcPr>
          <w:p w14:paraId="26FF2F2B" w14:textId="77777777" w:rsidR="00DD22E8" w:rsidRPr="00083D97" w:rsidRDefault="00DD22E8" w:rsidP="00DD22E8">
            <w:pPr>
              <w:spacing w:before="0" w:after="0" w:line="240" w:lineRule="auto"/>
              <w:jc w:val="left"/>
              <w:rPr>
                <w:color w:val="000000"/>
                <w:sz w:val="20"/>
                <w:szCs w:val="20"/>
                <w:lang w:val="pt-BR" w:eastAsia="pt-BR"/>
                <w14:ligatures w14:val="none"/>
              </w:rPr>
            </w:pPr>
            <w:r w:rsidRPr="00083D97">
              <w:rPr>
                <w:color w:val="000000"/>
                <w:sz w:val="20"/>
                <w:szCs w:val="20"/>
                <w:lang w:val="pt-BR" w:eastAsia="pt-BR"/>
                <w14:ligatures w14:val="none"/>
              </w:rPr>
              <w:t>Product used</w:t>
            </w:r>
          </w:p>
        </w:tc>
        <w:tc>
          <w:tcPr>
            <w:tcW w:w="586" w:type="pct"/>
            <w:shd w:val="clear" w:color="000000" w:fill="FFFFFF"/>
            <w:noWrap/>
            <w:hideMark/>
          </w:tcPr>
          <w:p w14:paraId="26C15A0B" w14:textId="77777777" w:rsidR="00DD22E8" w:rsidRPr="00083D97" w:rsidRDefault="00DD22E8" w:rsidP="00DD22E8">
            <w:pPr>
              <w:spacing w:before="0" w:after="0" w:line="240" w:lineRule="auto"/>
              <w:jc w:val="left"/>
              <w:rPr>
                <w:color w:val="000000"/>
                <w:sz w:val="20"/>
                <w:szCs w:val="20"/>
                <w:lang w:val="pt-BR" w:eastAsia="pt-BR"/>
                <w14:ligatures w14:val="none"/>
              </w:rPr>
            </w:pPr>
            <w:r w:rsidRPr="00083D97">
              <w:rPr>
                <w:color w:val="000000"/>
                <w:sz w:val="20"/>
                <w:szCs w:val="20"/>
                <w:lang w:val="pt-BR" w:eastAsia="pt-BR"/>
                <w14:ligatures w14:val="none"/>
              </w:rPr>
              <w:t>Purchased goods</w:t>
            </w:r>
          </w:p>
        </w:tc>
        <w:tc>
          <w:tcPr>
            <w:tcW w:w="554" w:type="pct"/>
            <w:shd w:val="clear" w:color="000000" w:fill="FFFFFF"/>
            <w:noWrap/>
            <w:hideMark/>
          </w:tcPr>
          <w:p w14:paraId="62A80E2B" w14:textId="77777777" w:rsidR="00DD22E8" w:rsidRPr="00083D97" w:rsidRDefault="00DD22E8" w:rsidP="00DD22E8">
            <w:pPr>
              <w:spacing w:before="0" w:after="0" w:line="240" w:lineRule="auto"/>
              <w:jc w:val="left"/>
              <w:rPr>
                <w:color w:val="000000"/>
                <w:sz w:val="20"/>
                <w:szCs w:val="20"/>
                <w:lang w:val="pt-BR" w:eastAsia="pt-BR"/>
                <w14:ligatures w14:val="none"/>
              </w:rPr>
            </w:pPr>
            <w:r w:rsidRPr="00083D97">
              <w:rPr>
                <w:color w:val="000000"/>
                <w:sz w:val="20"/>
                <w:szCs w:val="20"/>
                <w:lang w:val="pt-BR" w:eastAsia="pt-BR"/>
                <w14:ligatures w14:val="none"/>
              </w:rPr>
              <w:t>Upstream</w:t>
            </w:r>
          </w:p>
        </w:tc>
        <w:tc>
          <w:tcPr>
            <w:tcW w:w="223" w:type="pct"/>
            <w:shd w:val="clear" w:color="000000" w:fill="FFFFFF"/>
            <w:noWrap/>
            <w:hideMark/>
          </w:tcPr>
          <w:p w14:paraId="64346DF9" w14:textId="77777777" w:rsidR="00DD22E8" w:rsidRPr="00083D97" w:rsidRDefault="00DD22E8" w:rsidP="00DD22E8">
            <w:pPr>
              <w:spacing w:before="0" w:after="0" w:line="240" w:lineRule="auto"/>
              <w:jc w:val="left"/>
              <w:rPr>
                <w:color w:val="000000"/>
                <w:sz w:val="20"/>
                <w:szCs w:val="20"/>
                <w:lang w:val="pt-BR" w:eastAsia="pt-BR"/>
                <w14:ligatures w14:val="none"/>
              </w:rPr>
            </w:pPr>
            <w:r w:rsidRPr="00083D97">
              <w:rPr>
                <w:color w:val="000000"/>
                <w:sz w:val="20"/>
                <w:szCs w:val="20"/>
                <w:lang w:val="pt-BR" w:eastAsia="pt-BR"/>
                <w14:ligatures w14:val="none"/>
              </w:rPr>
              <w:t>ton</w:t>
            </w:r>
          </w:p>
        </w:tc>
        <w:tc>
          <w:tcPr>
            <w:tcW w:w="345" w:type="pct"/>
            <w:shd w:val="clear" w:color="000000" w:fill="FFFFFF"/>
            <w:noWrap/>
            <w:hideMark/>
          </w:tcPr>
          <w:p w14:paraId="4A6BC7F1" w14:textId="77777777" w:rsidR="00DD22E8" w:rsidRPr="00083D97" w:rsidRDefault="00DD22E8" w:rsidP="00DD22E8">
            <w:pPr>
              <w:spacing w:before="0" w:after="0" w:line="240" w:lineRule="auto"/>
              <w:jc w:val="left"/>
              <w:rPr>
                <w:color w:val="000000"/>
                <w:sz w:val="20"/>
                <w:szCs w:val="20"/>
                <w:lang w:val="pt-BR" w:eastAsia="pt-BR"/>
                <w14:ligatures w14:val="none"/>
              </w:rPr>
            </w:pPr>
            <w:r w:rsidRPr="00083D97">
              <w:rPr>
                <w:color w:val="000000"/>
                <w:sz w:val="20"/>
                <w:szCs w:val="20"/>
                <w:lang w:val="pt-BR" w:eastAsia="pt-BR"/>
                <w14:ligatures w14:val="none"/>
              </w:rPr>
              <w:t>231.1</w:t>
            </w:r>
          </w:p>
        </w:tc>
        <w:tc>
          <w:tcPr>
            <w:tcW w:w="345" w:type="pct"/>
            <w:shd w:val="clear" w:color="000000" w:fill="FFFFFF"/>
            <w:noWrap/>
            <w:hideMark/>
          </w:tcPr>
          <w:p w14:paraId="23E24444" w14:textId="77777777" w:rsidR="00DD22E8" w:rsidRPr="00083D97" w:rsidRDefault="00DD22E8" w:rsidP="00DD22E8">
            <w:pPr>
              <w:spacing w:before="0" w:after="0" w:line="240" w:lineRule="auto"/>
              <w:jc w:val="left"/>
              <w:rPr>
                <w:color w:val="000000"/>
                <w:sz w:val="20"/>
                <w:szCs w:val="20"/>
                <w:lang w:val="pt-BR" w:eastAsia="pt-BR"/>
                <w14:ligatures w14:val="none"/>
              </w:rPr>
            </w:pPr>
            <w:r w:rsidRPr="00083D97">
              <w:rPr>
                <w:color w:val="000000"/>
                <w:sz w:val="20"/>
                <w:szCs w:val="20"/>
                <w:lang w:val="pt-BR" w:eastAsia="pt-BR"/>
                <w14:ligatures w14:val="none"/>
              </w:rPr>
              <w:t>198.9</w:t>
            </w:r>
          </w:p>
        </w:tc>
        <w:tc>
          <w:tcPr>
            <w:tcW w:w="345" w:type="pct"/>
            <w:shd w:val="clear" w:color="000000" w:fill="FFFFFF"/>
            <w:noWrap/>
            <w:hideMark/>
          </w:tcPr>
          <w:p w14:paraId="3A61A4C4" w14:textId="77777777" w:rsidR="00DD22E8" w:rsidRPr="00083D97" w:rsidRDefault="00DD22E8" w:rsidP="00DD22E8">
            <w:pPr>
              <w:spacing w:before="0" w:after="0" w:line="240" w:lineRule="auto"/>
              <w:jc w:val="left"/>
              <w:rPr>
                <w:color w:val="000000"/>
                <w:sz w:val="20"/>
                <w:szCs w:val="20"/>
                <w:lang w:val="pt-BR" w:eastAsia="pt-BR"/>
                <w14:ligatures w14:val="none"/>
              </w:rPr>
            </w:pPr>
            <w:r w:rsidRPr="00083D97">
              <w:rPr>
                <w:color w:val="000000"/>
                <w:sz w:val="20"/>
                <w:szCs w:val="20"/>
                <w:lang w:val="pt-BR" w:eastAsia="pt-BR"/>
                <w14:ligatures w14:val="none"/>
              </w:rPr>
              <w:t>115.6</w:t>
            </w:r>
          </w:p>
        </w:tc>
        <w:tc>
          <w:tcPr>
            <w:tcW w:w="345" w:type="pct"/>
            <w:shd w:val="clear" w:color="000000" w:fill="FFFFFF"/>
            <w:noWrap/>
            <w:hideMark/>
          </w:tcPr>
          <w:p w14:paraId="4EFAD8A8" w14:textId="77777777" w:rsidR="00DD22E8" w:rsidRPr="00083D97" w:rsidRDefault="00DD22E8" w:rsidP="00DD22E8">
            <w:pPr>
              <w:spacing w:before="0" w:after="0" w:line="240" w:lineRule="auto"/>
              <w:jc w:val="left"/>
              <w:rPr>
                <w:color w:val="000000"/>
                <w:sz w:val="20"/>
                <w:szCs w:val="20"/>
                <w:lang w:val="pt-BR" w:eastAsia="pt-BR"/>
                <w14:ligatures w14:val="none"/>
              </w:rPr>
            </w:pPr>
            <w:r w:rsidRPr="00083D97">
              <w:rPr>
                <w:color w:val="000000"/>
                <w:sz w:val="20"/>
                <w:szCs w:val="20"/>
                <w:lang w:val="pt-BR" w:eastAsia="pt-BR"/>
                <w14:ligatures w14:val="none"/>
              </w:rPr>
              <w:t>128.6</w:t>
            </w:r>
          </w:p>
        </w:tc>
        <w:tc>
          <w:tcPr>
            <w:tcW w:w="345" w:type="pct"/>
            <w:shd w:val="clear" w:color="000000" w:fill="FFFFFF"/>
            <w:noWrap/>
            <w:hideMark/>
          </w:tcPr>
          <w:p w14:paraId="08567CA0" w14:textId="77777777" w:rsidR="00DD22E8" w:rsidRPr="00083D97" w:rsidRDefault="00DD22E8" w:rsidP="00DD22E8">
            <w:pPr>
              <w:spacing w:before="0" w:after="0" w:line="240" w:lineRule="auto"/>
              <w:jc w:val="left"/>
              <w:rPr>
                <w:color w:val="000000"/>
                <w:sz w:val="20"/>
                <w:szCs w:val="20"/>
                <w:lang w:val="pt-BR" w:eastAsia="pt-BR"/>
                <w14:ligatures w14:val="none"/>
              </w:rPr>
            </w:pPr>
            <w:r w:rsidRPr="00083D97">
              <w:rPr>
                <w:color w:val="000000"/>
                <w:sz w:val="20"/>
                <w:szCs w:val="20"/>
                <w:lang w:val="pt-BR" w:eastAsia="pt-BR"/>
                <w14:ligatures w14:val="none"/>
              </w:rPr>
              <w:t>128.6</w:t>
            </w:r>
          </w:p>
        </w:tc>
        <w:tc>
          <w:tcPr>
            <w:tcW w:w="601" w:type="pct"/>
            <w:shd w:val="clear" w:color="000000" w:fill="FFFFFF"/>
          </w:tcPr>
          <w:p w14:paraId="3102E94B" w14:textId="50DDA70E" w:rsidR="00DD22E8" w:rsidRPr="00380FCD" w:rsidRDefault="00DD22E8" w:rsidP="00DD22E8">
            <w:pPr>
              <w:spacing w:before="0" w:after="0" w:line="240" w:lineRule="auto"/>
              <w:jc w:val="left"/>
              <w:rPr>
                <w:color w:val="000000"/>
                <w:sz w:val="20"/>
                <w:szCs w:val="20"/>
                <w:lang w:val="en-US" w:eastAsia="pt-BR"/>
                <w14:ligatures w14:val="none"/>
              </w:rPr>
            </w:pPr>
            <w:r w:rsidRPr="00DD22E8">
              <w:rPr>
                <w:color w:val="000000"/>
                <w:sz w:val="20"/>
                <w:szCs w:val="20"/>
                <w:lang w:val="pt-BR" w:eastAsia="pt-BR"/>
                <w14:ligatures w14:val="none"/>
              </w:rPr>
              <w:t xml:space="preserve">Sustainability Reports </w:t>
            </w:r>
          </w:p>
        </w:tc>
      </w:tr>
      <w:tr w:rsidR="00FD0062" w:rsidRPr="00FF7471" w14:paraId="0D9A842C" w14:textId="57BCAD40" w:rsidTr="00FD0062">
        <w:trPr>
          <w:trHeight w:val="300"/>
        </w:trPr>
        <w:tc>
          <w:tcPr>
            <w:tcW w:w="455" w:type="pct"/>
            <w:shd w:val="clear" w:color="000000" w:fill="FFFFFF"/>
            <w:noWrap/>
            <w:hideMark/>
          </w:tcPr>
          <w:p w14:paraId="5489643E" w14:textId="77777777" w:rsidR="00DD22E8" w:rsidRPr="00083D97" w:rsidRDefault="00DD22E8" w:rsidP="00DD22E8">
            <w:pPr>
              <w:spacing w:before="0" w:after="0" w:line="240" w:lineRule="auto"/>
              <w:jc w:val="left"/>
              <w:rPr>
                <w:color w:val="000000"/>
                <w:sz w:val="20"/>
                <w:szCs w:val="20"/>
                <w:lang w:val="pt-BR" w:eastAsia="pt-BR"/>
                <w14:ligatures w14:val="none"/>
              </w:rPr>
            </w:pPr>
            <w:r w:rsidRPr="00083D97">
              <w:rPr>
                <w:color w:val="000000"/>
                <w:sz w:val="20"/>
                <w:szCs w:val="20"/>
                <w:lang w:val="pt-BR" w:eastAsia="pt-BR"/>
                <w14:ligatures w14:val="none"/>
              </w:rPr>
              <w:t>Chicken</w:t>
            </w:r>
          </w:p>
        </w:tc>
        <w:tc>
          <w:tcPr>
            <w:tcW w:w="284" w:type="pct"/>
            <w:shd w:val="clear" w:color="000000" w:fill="FFFFFF"/>
            <w:noWrap/>
            <w:hideMark/>
          </w:tcPr>
          <w:p w14:paraId="35D787F3" w14:textId="77777777" w:rsidR="00DD22E8" w:rsidRPr="00083D97" w:rsidRDefault="00DD22E8" w:rsidP="00DD22E8">
            <w:pPr>
              <w:spacing w:before="0" w:after="0" w:line="240" w:lineRule="auto"/>
              <w:jc w:val="left"/>
              <w:rPr>
                <w:color w:val="000000"/>
                <w:sz w:val="20"/>
                <w:szCs w:val="20"/>
                <w:lang w:val="pt-BR" w:eastAsia="pt-BR"/>
                <w14:ligatures w14:val="none"/>
              </w:rPr>
            </w:pPr>
            <w:r w:rsidRPr="00083D97">
              <w:rPr>
                <w:color w:val="000000"/>
                <w:sz w:val="20"/>
                <w:szCs w:val="20"/>
                <w:lang w:val="pt-BR" w:eastAsia="pt-BR"/>
                <w14:ligatures w14:val="none"/>
              </w:rPr>
              <w:t>3</w:t>
            </w:r>
          </w:p>
        </w:tc>
        <w:tc>
          <w:tcPr>
            <w:tcW w:w="571" w:type="pct"/>
            <w:shd w:val="clear" w:color="000000" w:fill="FFFFFF"/>
            <w:noWrap/>
            <w:hideMark/>
          </w:tcPr>
          <w:p w14:paraId="28873E8F" w14:textId="77777777" w:rsidR="00DD22E8" w:rsidRPr="00083D97" w:rsidRDefault="00DD22E8" w:rsidP="00DD22E8">
            <w:pPr>
              <w:spacing w:before="0" w:after="0" w:line="240" w:lineRule="auto"/>
              <w:jc w:val="left"/>
              <w:rPr>
                <w:color w:val="000000"/>
                <w:sz w:val="20"/>
                <w:szCs w:val="20"/>
                <w:lang w:val="pt-BR" w:eastAsia="pt-BR"/>
                <w14:ligatures w14:val="none"/>
              </w:rPr>
            </w:pPr>
            <w:r w:rsidRPr="00083D97">
              <w:rPr>
                <w:color w:val="000000"/>
                <w:sz w:val="20"/>
                <w:szCs w:val="20"/>
                <w:lang w:val="pt-BR" w:eastAsia="pt-BR"/>
                <w14:ligatures w14:val="none"/>
              </w:rPr>
              <w:t>Product used</w:t>
            </w:r>
          </w:p>
        </w:tc>
        <w:tc>
          <w:tcPr>
            <w:tcW w:w="586" w:type="pct"/>
            <w:shd w:val="clear" w:color="000000" w:fill="FFFFFF"/>
            <w:noWrap/>
            <w:hideMark/>
          </w:tcPr>
          <w:p w14:paraId="6777C026" w14:textId="77777777" w:rsidR="00DD22E8" w:rsidRPr="00083D97" w:rsidRDefault="00DD22E8" w:rsidP="00DD22E8">
            <w:pPr>
              <w:spacing w:before="0" w:after="0" w:line="240" w:lineRule="auto"/>
              <w:jc w:val="left"/>
              <w:rPr>
                <w:color w:val="000000"/>
                <w:sz w:val="20"/>
                <w:szCs w:val="20"/>
                <w:lang w:val="pt-BR" w:eastAsia="pt-BR"/>
                <w14:ligatures w14:val="none"/>
              </w:rPr>
            </w:pPr>
            <w:r w:rsidRPr="00083D97">
              <w:rPr>
                <w:color w:val="000000"/>
                <w:sz w:val="20"/>
                <w:szCs w:val="20"/>
                <w:lang w:val="pt-BR" w:eastAsia="pt-BR"/>
                <w14:ligatures w14:val="none"/>
              </w:rPr>
              <w:t>Purchased goods</w:t>
            </w:r>
          </w:p>
        </w:tc>
        <w:tc>
          <w:tcPr>
            <w:tcW w:w="554" w:type="pct"/>
            <w:shd w:val="clear" w:color="000000" w:fill="FFFFFF"/>
            <w:noWrap/>
            <w:hideMark/>
          </w:tcPr>
          <w:p w14:paraId="78136797" w14:textId="77777777" w:rsidR="00DD22E8" w:rsidRPr="00083D97" w:rsidRDefault="00DD22E8" w:rsidP="00DD22E8">
            <w:pPr>
              <w:spacing w:before="0" w:after="0" w:line="240" w:lineRule="auto"/>
              <w:jc w:val="left"/>
              <w:rPr>
                <w:color w:val="000000"/>
                <w:sz w:val="20"/>
                <w:szCs w:val="20"/>
                <w:lang w:val="pt-BR" w:eastAsia="pt-BR"/>
                <w14:ligatures w14:val="none"/>
              </w:rPr>
            </w:pPr>
            <w:r w:rsidRPr="00083D97">
              <w:rPr>
                <w:color w:val="000000"/>
                <w:sz w:val="20"/>
                <w:szCs w:val="20"/>
                <w:lang w:val="pt-BR" w:eastAsia="pt-BR"/>
                <w14:ligatures w14:val="none"/>
              </w:rPr>
              <w:t>Upstream</w:t>
            </w:r>
          </w:p>
        </w:tc>
        <w:tc>
          <w:tcPr>
            <w:tcW w:w="223" w:type="pct"/>
            <w:shd w:val="clear" w:color="000000" w:fill="FFFFFF"/>
            <w:noWrap/>
            <w:hideMark/>
          </w:tcPr>
          <w:p w14:paraId="1B79FA61" w14:textId="77777777" w:rsidR="00DD22E8" w:rsidRPr="00083D97" w:rsidRDefault="00DD22E8" w:rsidP="00DD22E8">
            <w:pPr>
              <w:spacing w:before="0" w:after="0" w:line="240" w:lineRule="auto"/>
              <w:jc w:val="left"/>
              <w:rPr>
                <w:color w:val="000000"/>
                <w:sz w:val="20"/>
                <w:szCs w:val="20"/>
                <w:lang w:val="pt-BR" w:eastAsia="pt-BR"/>
                <w14:ligatures w14:val="none"/>
              </w:rPr>
            </w:pPr>
            <w:r w:rsidRPr="00083D97">
              <w:rPr>
                <w:color w:val="000000"/>
                <w:sz w:val="20"/>
                <w:szCs w:val="20"/>
                <w:lang w:val="pt-BR" w:eastAsia="pt-BR"/>
                <w14:ligatures w14:val="none"/>
              </w:rPr>
              <w:t>ton</w:t>
            </w:r>
          </w:p>
        </w:tc>
        <w:tc>
          <w:tcPr>
            <w:tcW w:w="345" w:type="pct"/>
            <w:shd w:val="clear" w:color="000000" w:fill="FFFFFF"/>
            <w:noWrap/>
            <w:hideMark/>
          </w:tcPr>
          <w:p w14:paraId="31870BB8" w14:textId="77777777" w:rsidR="00DD22E8" w:rsidRPr="00083D97" w:rsidRDefault="00DD22E8" w:rsidP="00DD22E8">
            <w:pPr>
              <w:spacing w:before="0" w:after="0" w:line="240" w:lineRule="auto"/>
              <w:jc w:val="left"/>
              <w:rPr>
                <w:color w:val="000000"/>
                <w:sz w:val="20"/>
                <w:szCs w:val="20"/>
                <w:lang w:val="pt-BR" w:eastAsia="pt-BR"/>
                <w14:ligatures w14:val="none"/>
              </w:rPr>
            </w:pPr>
            <w:r w:rsidRPr="00083D97">
              <w:rPr>
                <w:color w:val="000000"/>
                <w:sz w:val="20"/>
                <w:szCs w:val="20"/>
                <w:lang w:val="pt-BR" w:eastAsia="pt-BR"/>
                <w14:ligatures w14:val="none"/>
              </w:rPr>
              <w:t>57.1</w:t>
            </w:r>
          </w:p>
        </w:tc>
        <w:tc>
          <w:tcPr>
            <w:tcW w:w="345" w:type="pct"/>
            <w:shd w:val="clear" w:color="000000" w:fill="FFFFFF"/>
            <w:noWrap/>
            <w:hideMark/>
          </w:tcPr>
          <w:p w14:paraId="24D95954" w14:textId="77777777" w:rsidR="00DD22E8" w:rsidRPr="00083D97" w:rsidRDefault="00DD22E8" w:rsidP="00DD22E8">
            <w:pPr>
              <w:spacing w:before="0" w:after="0" w:line="240" w:lineRule="auto"/>
              <w:jc w:val="left"/>
              <w:rPr>
                <w:color w:val="000000"/>
                <w:sz w:val="20"/>
                <w:szCs w:val="20"/>
                <w:lang w:val="pt-BR" w:eastAsia="pt-BR"/>
                <w14:ligatures w14:val="none"/>
              </w:rPr>
            </w:pPr>
            <w:r w:rsidRPr="00083D97">
              <w:rPr>
                <w:color w:val="000000"/>
                <w:sz w:val="20"/>
                <w:szCs w:val="20"/>
                <w:lang w:val="pt-BR" w:eastAsia="pt-BR"/>
                <w14:ligatures w14:val="none"/>
              </w:rPr>
              <w:t>44.1</w:t>
            </w:r>
          </w:p>
        </w:tc>
        <w:tc>
          <w:tcPr>
            <w:tcW w:w="345" w:type="pct"/>
            <w:shd w:val="clear" w:color="000000" w:fill="FFFFFF"/>
            <w:noWrap/>
            <w:hideMark/>
          </w:tcPr>
          <w:p w14:paraId="4144A9EE" w14:textId="77777777" w:rsidR="00DD22E8" w:rsidRPr="00083D97" w:rsidRDefault="00DD22E8" w:rsidP="00DD22E8">
            <w:pPr>
              <w:spacing w:before="0" w:after="0" w:line="240" w:lineRule="auto"/>
              <w:jc w:val="left"/>
              <w:rPr>
                <w:color w:val="000000"/>
                <w:sz w:val="20"/>
                <w:szCs w:val="20"/>
                <w:lang w:val="pt-BR" w:eastAsia="pt-BR"/>
                <w14:ligatures w14:val="none"/>
              </w:rPr>
            </w:pPr>
            <w:r w:rsidRPr="00083D97">
              <w:rPr>
                <w:color w:val="000000"/>
                <w:sz w:val="20"/>
                <w:szCs w:val="20"/>
                <w:lang w:val="pt-BR" w:eastAsia="pt-BR"/>
                <w14:ligatures w14:val="none"/>
              </w:rPr>
              <w:t>23.5</w:t>
            </w:r>
          </w:p>
        </w:tc>
        <w:tc>
          <w:tcPr>
            <w:tcW w:w="345" w:type="pct"/>
            <w:shd w:val="clear" w:color="000000" w:fill="FFFFFF"/>
            <w:noWrap/>
            <w:hideMark/>
          </w:tcPr>
          <w:p w14:paraId="0237F511" w14:textId="77777777" w:rsidR="00DD22E8" w:rsidRPr="00083D97" w:rsidRDefault="00DD22E8" w:rsidP="00DD22E8">
            <w:pPr>
              <w:spacing w:before="0" w:after="0" w:line="240" w:lineRule="auto"/>
              <w:jc w:val="left"/>
              <w:rPr>
                <w:color w:val="000000"/>
                <w:sz w:val="20"/>
                <w:szCs w:val="20"/>
                <w:lang w:val="pt-BR" w:eastAsia="pt-BR"/>
                <w14:ligatures w14:val="none"/>
              </w:rPr>
            </w:pPr>
            <w:r w:rsidRPr="00083D97">
              <w:rPr>
                <w:color w:val="000000"/>
                <w:sz w:val="20"/>
                <w:szCs w:val="20"/>
                <w:lang w:val="pt-BR" w:eastAsia="pt-BR"/>
                <w14:ligatures w14:val="none"/>
              </w:rPr>
              <w:t>16.6</w:t>
            </w:r>
          </w:p>
        </w:tc>
        <w:tc>
          <w:tcPr>
            <w:tcW w:w="345" w:type="pct"/>
            <w:shd w:val="clear" w:color="000000" w:fill="FFFFFF"/>
            <w:noWrap/>
            <w:hideMark/>
          </w:tcPr>
          <w:p w14:paraId="37C14C57" w14:textId="77777777" w:rsidR="00DD22E8" w:rsidRPr="00083D97" w:rsidRDefault="00DD22E8" w:rsidP="00DD22E8">
            <w:pPr>
              <w:spacing w:before="0" w:after="0" w:line="240" w:lineRule="auto"/>
              <w:jc w:val="left"/>
              <w:rPr>
                <w:color w:val="000000"/>
                <w:sz w:val="20"/>
                <w:szCs w:val="20"/>
                <w:lang w:val="pt-BR" w:eastAsia="pt-BR"/>
                <w14:ligatures w14:val="none"/>
              </w:rPr>
            </w:pPr>
            <w:r w:rsidRPr="00083D97">
              <w:rPr>
                <w:color w:val="000000"/>
                <w:sz w:val="20"/>
                <w:szCs w:val="20"/>
                <w:lang w:val="pt-BR" w:eastAsia="pt-BR"/>
                <w14:ligatures w14:val="none"/>
              </w:rPr>
              <w:t>16.6</w:t>
            </w:r>
          </w:p>
        </w:tc>
        <w:tc>
          <w:tcPr>
            <w:tcW w:w="601" w:type="pct"/>
            <w:shd w:val="clear" w:color="000000" w:fill="FFFFFF"/>
          </w:tcPr>
          <w:p w14:paraId="7C4F4344" w14:textId="623C6603" w:rsidR="00DD22E8" w:rsidRPr="00380FCD" w:rsidRDefault="00DD22E8" w:rsidP="00DD22E8">
            <w:pPr>
              <w:spacing w:before="0" w:after="0" w:line="240" w:lineRule="auto"/>
              <w:jc w:val="left"/>
              <w:rPr>
                <w:color w:val="000000"/>
                <w:sz w:val="20"/>
                <w:szCs w:val="20"/>
                <w:lang w:val="en-US" w:eastAsia="pt-BR"/>
                <w14:ligatures w14:val="none"/>
              </w:rPr>
            </w:pPr>
            <w:r w:rsidRPr="00DD22E8">
              <w:rPr>
                <w:color w:val="000000"/>
                <w:sz w:val="20"/>
                <w:szCs w:val="20"/>
                <w:lang w:val="pt-BR" w:eastAsia="pt-BR"/>
                <w14:ligatures w14:val="none"/>
              </w:rPr>
              <w:t xml:space="preserve">Sustainability Reports </w:t>
            </w:r>
          </w:p>
        </w:tc>
      </w:tr>
      <w:tr w:rsidR="00FD0062" w:rsidRPr="00FF7471" w14:paraId="047ECB48" w14:textId="07D491CD" w:rsidTr="00FD0062">
        <w:trPr>
          <w:trHeight w:val="300"/>
        </w:trPr>
        <w:tc>
          <w:tcPr>
            <w:tcW w:w="455" w:type="pct"/>
            <w:shd w:val="clear" w:color="000000" w:fill="FFFFFF"/>
            <w:noWrap/>
            <w:hideMark/>
          </w:tcPr>
          <w:p w14:paraId="7BCD38F0" w14:textId="77777777" w:rsidR="00DD22E8" w:rsidRPr="00083D97" w:rsidRDefault="00DD22E8" w:rsidP="00DD22E8">
            <w:pPr>
              <w:spacing w:before="0" w:after="0" w:line="240" w:lineRule="auto"/>
              <w:jc w:val="left"/>
              <w:rPr>
                <w:color w:val="000000"/>
                <w:sz w:val="20"/>
                <w:szCs w:val="20"/>
                <w:lang w:val="pt-BR" w:eastAsia="pt-BR"/>
                <w14:ligatures w14:val="none"/>
              </w:rPr>
            </w:pPr>
            <w:r w:rsidRPr="00083D97">
              <w:rPr>
                <w:color w:val="000000"/>
                <w:sz w:val="20"/>
                <w:szCs w:val="20"/>
                <w:lang w:val="pt-BR" w:eastAsia="pt-BR"/>
                <w14:ligatures w14:val="none"/>
              </w:rPr>
              <w:t>Swine</w:t>
            </w:r>
          </w:p>
        </w:tc>
        <w:tc>
          <w:tcPr>
            <w:tcW w:w="284" w:type="pct"/>
            <w:shd w:val="clear" w:color="000000" w:fill="FFFFFF"/>
            <w:noWrap/>
            <w:hideMark/>
          </w:tcPr>
          <w:p w14:paraId="0B0E4ECB" w14:textId="77777777" w:rsidR="00DD22E8" w:rsidRPr="00083D97" w:rsidRDefault="00DD22E8" w:rsidP="00DD22E8">
            <w:pPr>
              <w:spacing w:before="0" w:after="0" w:line="240" w:lineRule="auto"/>
              <w:jc w:val="left"/>
              <w:rPr>
                <w:color w:val="000000"/>
                <w:sz w:val="20"/>
                <w:szCs w:val="20"/>
                <w:lang w:val="pt-BR" w:eastAsia="pt-BR"/>
                <w14:ligatures w14:val="none"/>
              </w:rPr>
            </w:pPr>
            <w:r w:rsidRPr="00083D97">
              <w:rPr>
                <w:color w:val="000000"/>
                <w:sz w:val="20"/>
                <w:szCs w:val="20"/>
                <w:lang w:val="pt-BR" w:eastAsia="pt-BR"/>
                <w14:ligatures w14:val="none"/>
              </w:rPr>
              <w:t>3</w:t>
            </w:r>
          </w:p>
        </w:tc>
        <w:tc>
          <w:tcPr>
            <w:tcW w:w="571" w:type="pct"/>
            <w:shd w:val="clear" w:color="000000" w:fill="FFFFFF"/>
            <w:noWrap/>
            <w:hideMark/>
          </w:tcPr>
          <w:p w14:paraId="3EF1821C" w14:textId="77777777" w:rsidR="00DD22E8" w:rsidRPr="00083D97" w:rsidRDefault="00DD22E8" w:rsidP="00DD22E8">
            <w:pPr>
              <w:spacing w:before="0" w:after="0" w:line="240" w:lineRule="auto"/>
              <w:jc w:val="left"/>
              <w:rPr>
                <w:color w:val="000000"/>
                <w:sz w:val="20"/>
                <w:szCs w:val="20"/>
                <w:lang w:val="pt-BR" w:eastAsia="pt-BR"/>
                <w14:ligatures w14:val="none"/>
              </w:rPr>
            </w:pPr>
            <w:r w:rsidRPr="00083D97">
              <w:rPr>
                <w:color w:val="000000"/>
                <w:sz w:val="20"/>
                <w:szCs w:val="20"/>
                <w:lang w:val="pt-BR" w:eastAsia="pt-BR"/>
                <w14:ligatures w14:val="none"/>
              </w:rPr>
              <w:t>Product used</w:t>
            </w:r>
          </w:p>
        </w:tc>
        <w:tc>
          <w:tcPr>
            <w:tcW w:w="586" w:type="pct"/>
            <w:shd w:val="clear" w:color="000000" w:fill="FFFFFF"/>
            <w:noWrap/>
            <w:hideMark/>
          </w:tcPr>
          <w:p w14:paraId="52194722" w14:textId="77777777" w:rsidR="00DD22E8" w:rsidRPr="00083D97" w:rsidRDefault="00DD22E8" w:rsidP="00DD22E8">
            <w:pPr>
              <w:spacing w:before="0" w:after="0" w:line="240" w:lineRule="auto"/>
              <w:jc w:val="left"/>
              <w:rPr>
                <w:color w:val="000000"/>
                <w:sz w:val="20"/>
                <w:szCs w:val="20"/>
                <w:lang w:val="pt-BR" w:eastAsia="pt-BR"/>
                <w14:ligatures w14:val="none"/>
              </w:rPr>
            </w:pPr>
            <w:r w:rsidRPr="00083D97">
              <w:rPr>
                <w:color w:val="000000"/>
                <w:sz w:val="20"/>
                <w:szCs w:val="20"/>
                <w:lang w:val="pt-BR" w:eastAsia="pt-BR"/>
                <w14:ligatures w14:val="none"/>
              </w:rPr>
              <w:t>Purchased goods</w:t>
            </w:r>
          </w:p>
        </w:tc>
        <w:tc>
          <w:tcPr>
            <w:tcW w:w="554" w:type="pct"/>
            <w:shd w:val="clear" w:color="000000" w:fill="FFFFFF"/>
            <w:noWrap/>
            <w:hideMark/>
          </w:tcPr>
          <w:p w14:paraId="2ECAD0D3" w14:textId="77777777" w:rsidR="00DD22E8" w:rsidRPr="00083D97" w:rsidRDefault="00DD22E8" w:rsidP="00DD22E8">
            <w:pPr>
              <w:spacing w:before="0" w:after="0" w:line="240" w:lineRule="auto"/>
              <w:jc w:val="left"/>
              <w:rPr>
                <w:color w:val="000000"/>
                <w:sz w:val="20"/>
                <w:szCs w:val="20"/>
                <w:lang w:val="pt-BR" w:eastAsia="pt-BR"/>
                <w14:ligatures w14:val="none"/>
              </w:rPr>
            </w:pPr>
            <w:r w:rsidRPr="00083D97">
              <w:rPr>
                <w:color w:val="000000"/>
                <w:sz w:val="20"/>
                <w:szCs w:val="20"/>
                <w:lang w:val="pt-BR" w:eastAsia="pt-BR"/>
                <w14:ligatures w14:val="none"/>
              </w:rPr>
              <w:t>Upstream</w:t>
            </w:r>
          </w:p>
        </w:tc>
        <w:tc>
          <w:tcPr>
            <w:tcW w:w="223" w:type="pct"/>
            <w:shd w:val="clear" w:color="000000" w:fill="FFFFFF"/>
            <w:noWrap/>
            <w:hideMark/>
          </w:tcPr>
          <w:p w14:paraId="35B9F097" w14:textId="77777777" w:rsidR="00DD22E8" w:rsidRPr="00083D97" w:rsidRDefault="00DD22E8" w:rsidP="00DD22E8">
            <w:pPr>
              <w:spacing w:before="0" w:after="0" w:line="240" w:lineRule="auto"/>
              <w:jc w:val="left"/>
              <w:rPr>
                <w:color w:val="000000"/>
                <w:sz w:val="20"/>
                <w:szCs w:val="20"/>
                <w:lang w:val="pt-BR" w:eastAsia="pt-BR"/>
                <w14:ligatures w14:val="none"/>
              </w:rPr>
            </w:pPr>
            <w:r w:rsidRPr="00083D97">
              <w:rPr>
                <w:color w:val="000000"/>
                <w:sz w:val="20"/>
                <w:szCs w:val="20"/>
                <w:lang w:val="pt-BR" w:eastAsia="pt-BR"/>
                <w14:ligatures w14:val="none"/>
              </w:rPr>
              <w:t>ton</w:t>
            </w:r>
          </w:p>
        </w:tc>
        <w:tc>
          <w:tcPr>
            <w:tcW w:w="345" w:type="pct"/>
            <w:shd w:val="clear" w:color="000000" w:fill="FFFFFF"/>
            <w:noWrap/>
            <w:hideMark/>
          </w:tcPr>
          <w:p w14:paraId="394FA4B3" w14:textId="77777777" w:rsidR="00DD22E8" w:rsidRPr="00083D97" w:rsidRDefault="00DD22E8" w:rsidP="00DD22E8">
            <w:pPr>
              <w:spacing w:before="0" w:after="0" w:line="240" w:lineRule="auto"/>
              <w:jc w:val="left"/>
              <w:rPr>
                <w:color w:val="000000"/>
                <w:sz w:val="20"/>
                <w:szCs w:val="20"/>
                <w:lang w:val="pt-BR" w:eastAsia="pt-BR"/>
                <w14:ligatures w14:val="none"/>
              </w:rPr>
            </w:pPr>
            <w:r w:rsidRPr="00083D97">
              <w:rPr>
                <w:color w:val="000000"/>
                <w:sz w:val="20"/>
                <w:szCs w:val="20"/>
                <w:lang w:val="pt-BR" w:eastAsia="pt-BR"/>
                <w14:ligatures w14:val="none"/>
              </w:rPr>
              <w:t>76.1</w:t>
            </w:r>
          </w:p>
        </w:tc>
        <w:tc>
          <w:tcPr>
            <w:tcW w:w="345" w:type="pct"/>
            <w:shd w:val="clear" w:color="000000" w:fill="FFFFFF"/>
            <w:noWrap/>
            <w:hideMark/>
          </w:tcPr>
          <w:p w14:paraId="3F6E4AAF" w14:textId="77777777" w:rsidR="00DD22E8" w:rsidRPr="00083D97" w:rsidRDefault="00DD22E8" w:rsidP="00DD22E8">
            <w:pPr>
              <w:spacing w:before="0" w:after="0" w:line="240" w:lineRule="auto"/>
              <w:jc w:val="left"/>
              <w:rPr>
                <w:color w:val="000000"/>
                <w:sz w:val="20"/>
                <w:szCs w:val="20"/>
                <w:lang w:val="pt-BR" w:eastAsia="pt-BR"/>
                <w14:ligatures w14:val="none"/>
              </w:rPr>
            </w:pPr>
            <w:r w:rsidRPr="00083D97">
              <w:rPr>
                <w:color w:val="000000"/>
                <w:sz w:val="20"/>
                <w:szCs w:val="20"/>
                <w:lang w:val="pt-BR" w:eastAsia="pt-BR"/>
                <w14:ligatures w14:val="none"/>
              </w:rPr>
              <w:t>58.8</w:t>
            </w:r>
          </w:p>
        </w:tc>
        <w:tc>
          <w:tcPr>
            <w:tcW w:w="345" w:type="pct"/>
            <w:shd w:val="clear" w:color="000000" w:fill="FFFFFF"/>
            <w:noWrap/>
            <w:hideMark/>
          </w:tcPr>
          <w:p w14:paraId="0533E562" w14:textId="77777777" w:rsidR="00DD22E8" w:rsidRPr="00083D97" w:rsidRDefault="00DD22E8" w:rsidP="00DD22E8">
            <w:pPr>
              <w:spacing w:before="0" w:after="0" w:line="240" w:lineRule="auto"/>
              <w:jc w:val="left"/>
              <w:rPr>
                <w:color w:val="000000"/>
                <w:sz w:val="20"/>
                <w:szCs w:val="20"/>
                <w:lang w:val="pt-BR" w:eastAsia="pt-BR"/>
                <w14:ligatures w14:val="none"/>
              </w:rPr>
            </w:pPr>
            <w:r w:rsidRPr="00083D97">
              <w:rPr>
                <w:color w:val="000000"/>
                <w:sz w:val="20"/>
                <w:szCs w:val="20"/>
                <w:lang w:val="pt-BR" w:eastAsia="pt-BR"/>
                <w14:ligatures w14:val="none"/>
              </w:rPr>
              <w:t>31.3</w:t>
            </w:r>
          </w:p>
        </w:tc>
        <w:tc>
          <w:tcPr>
            <w:tcW w:w="345" w:type="pct"/>
            <w:shd w:val="clear" w:color="000000" w:fill="FFFFFF"/>
            <w:noWrap/>
            <w:hideMark/>
          </w:tcPr>
          <w:p w14:paraId="32F390DB" w14:textId="77777777" w:rsidR="00DD22E8" w:rsidRPr="00083D97" w:rsidRDefault="00DD22E8" w:rsidP="00DD22E8">
            <w:pPr>
              <w:spacing w:before="0" w:after="0" w:line="240" w:lineRule="auto"/>
              <w:jc w:val="left"/>
              <w:rPr>
                <w:color w:val="000000"/>
                <w:sz w:val="20"/>
                <w:szCs w:val="20"/>
                <w:lang w:val="pt-BR" w:eastAsia="pt-BR"/>
                <w14:ligatures w14:val="none"/>
              </w:rPr>
            </w:pPr>
            <w:r w:rsidRPr="00083D97">
              <w:rPr>
                <w:color w:val="000000"/>
                <w:sz w:val="20"/>
                <w:szCs w:val="20"/>
                <w:lang w:val="pt-BR" w:eastAsia="pt-BR"/>
                <w14:ligatures w14:val="none"/>
              </w:rPr>
              <w:t>22.2</w:t>
            </w:r>
          </w:p>
        </w:tc>
        <w:tc>
          <w:tcPr>
            <w:tcW w:w="345" w:type="pct"/>
            <w:shd w:val="clear" w:color="000000" w:fill="FFFFFF"/>
            <w:noWrap/>
            <w:hideMark/>
          </w:tcPr>
          <w:p w14:paraId="4508FA80" w14:textId="77777777" w:rsidR="00DD22E8" w:rsidRPr="00083D97" w:rsidRDefault="00DD22E8" w:rsidP="00DD22E8">
            <w:pPr>
              <w:spacing w:before="0" w:after="0" w:line="240" w:lineRule="auto"/>
              <w:jc w:val="left"/>
              <w:rPr>
                <w:color w:val="000000"/>
                <w:sz w:val="20"/>
                <w:szCs w:val="20"/>
                <w:lang w:val="pt-BR" w:eastAsia="pt-BR"/>
                <w14:ligatures w14:val="none"/>
              </w:rPr>
            </w:pPr>
            <w:r w:rsidRPr="00083D97">
              <w:rPr>
                <w:color w:val="000000"/>
                <w:sz w:val="20"/>
                <w:szCs w:val="20"/>
                <w:lang w:val="pt-BR" w:eastAsia="pt-BR"/>
                <w14:ligatures w14:val="none"/>
              </w:rPr>
              <w:t>22.2</w:t>
            </w:r>
          </w:p>
        </w:tc>
        <w:tc>
          <w:tcPr>
            <w:tcW w:w="601" w:type="pct"/>
            <w:shd w:val="clear" w:color="000000" w:fill="FFFFFF"/>
          </w:tcPr>
          <w:p w14:paraId="00EA0FF6" w14:textId="3B0CEDE0" w:rsidR="00DD22E8" w:rsidRPr="00380FCD" w:rsidRDefault="00DD22E8" w:rsidP="00DD22E8">
            <w:pPr>
              <w:spacing w:before="0" w:after="0" w:line="240" w:lineRule="auto"/>
              <w:jc w:val="left"/>
              <w:rPr>
                <w:color w:val="000000"/>
                <w:sz w:val="20"/>
                <w:szCs w:val="20"/>
                <w:lang w:val="en-US" w:eastAsia="pt-BR"/>
                <w14:ligatures w14:val="none"/>
              </w:rPr>
            </w:pPr>
            <w:r w:rsidRPr="00DD22E8">
              <w:rPr>
                <w:color w:val="000000"/>
                <w:sz w:val="20"/>
                <w:szCs w:val="20"/>
                <w:lang w:val="pt-BR" w:eastAsia="pt-BR"/>
                <w14:ligatures w14:val="none"/>
              </w:rPr>
              <w:t xml:space="preserve">Sustainability Reports </w:t>
            </w:r>
          </w:p>
        </w:tc>
      </w:tr>
      <w:tr w:rsidR="00FD0062" w:rsidRPr="00FF7471" w14:paraId="5E7071A9" w14:textId="2E730378" w:rsidTr="00FD0062">
        <w:trPr>
          <w:trHeight w:val="300"/>
        </w:trPr>
        <w:tc>
          <w:tcPr>
            <w:tcW w:w="455" w:type="pct"/>
            <w:shd w:val="clear" w:color="000000" w:fill="FFFFFF"/>
            <w:noWrap/>
            <w:hideMark/>
          </w:tcPr>
          <w:p w14:paraId="0F494746" w14:textId="77777777" w:rsidR="00DD22E8" w:rsidRPr="00083D97" w:rsidRDefault="00DD22E8" w:rsidP="00DD22E8">
            <w:pPr>
              <w:spacing w:before="0" w:after="0" w:line="240" w:lineRule="auto"/>
              <w:jc w:val="left"/>
              <w:rPr>
                <w:color w:val="000000"/>
                <w:sz w:val="20"/>
                <w:szCs w:val="20"/>
                <w:lang w:val="pt-BR" w:eastAsia="pt-BR"/>
                <w14:ligatures w14:val="none"/>
              </w:rPr>
            </w:pPr>
            <w:r w:rsidRPr="00083D97">
              <w:rPr>
                <w:color w:val="000000"/>
                <w:sz w:val="20"/>
                <w:szCs w:val="20"/>
                <w:lang w:val="pt-BR" w:eastAsia="pt-BR"/>
                <w14:ligatures w14:val="none"/>
              </w:rPr>
              <w:t>Fish</w:t>
            </w:r>
          </w:p>
        </w:tc>
        <w:tc>
          <w:tcPr>
            <w:tcW w:w="284" w:type="pct"/>
            <w:shd w:val="clear" w:color="000000" w:fill="FFFFFF"/>
            <w:noWrap/>
            <w:hideMark/>
          </w:tcPr>
          <w:p w14:paraId="0940122A" w14:textId="77777777" w:rsidR="00DD22E8" w:rsidRPr="00083D97" w:rsidRDefault="00DD22E8" w:rsidP="00DD22E8">
            <w:pPr>
              <w:spacing w:before="0" w:after="0" w:line="240" w:lineRule="auto"/>
              <w:jc w:val="left"/>
              <w:rPr>
                <w:color w:val="000000"/>
                <w:sz w:val="20"/>
                <w:szCs w:val="20"/>
                <w:lang w:val="pt-BR" w:eastAsia="pt-BR"/>
                <w14:ligatures w14:val="none"/>
              </w:rPr>
            </w:pPr>
            <w:r w:rsidRPr="00083D97">
              <w:rPr>
                <w:color w:val="000000"/>
                <w:sz w:val="20"/>
                <w:szCs w:val="20"/>
                <w:lang w:val="pt-BR" w:eastAsia="pt-BR"/>
                <w14:ligatures w14:val="none"/>
              </w:rPr>
              <w:t>3</w:t>
            </w:r>
          </w:p>
        </w:tc>
        <w:tc>
          <w:tcPr>
            <w:tcW w:w="571" w:type="pct"/>
            <w:shd w:val="clear" w:color="000000" w:fill="FFFFFF"/>
            <w:noWrap/>
            <w:hideMark/>
          </w:tcPr>
          <w:p w14:paraId="7A057E8A" w14:textId="77777777" w:rsidR="00DD22E8" w:rsidRPr="00083D97" w:rsidRDefault="00DD22E8" w:rsidP="00DD22E8">
            <w:pPr>
              <w:spacing w:before="0" w:after="0" w:line="240" w:lineRule="auto"/>
              <w:jc w:val="left"/>
              <w:rPr>
                <w:color w:val="000000"/>
                <w:sz w:val="20"/>
                <w:szCs w:val="20"/>
                <w:lang w:val="pt-BR" w:eastAsia="pt-BR"/>
                <w14:ligatures w14:val="none"/>
              </w:rPr>
            </w:pPr>
            <w:r w:rsidRPr="00083D97">
              <w:rPr>
                <w:color w:val="000000"/>
                <w:sz w:val="20"/>
                <w:szCs w:val="20"/>
                <w:lang w:val="pt-BR" w:eastAsia="pt-BR"/>
                <w14:ligatures w14:val="none"/>
              </w:rPr>
              <w:t>Product used</w:t>
            </w:r>
          </w:p>
        </w:tc>
        <w:tc>
          <w:tcPr>
            <w:tcW w:w="586" w:type="pct"/>
            <w:shd w:val="clear" w:color="000000" w:fill="FFFFFF"/>
            <w:noWrap/>
            <w:hideMark/>
          </w:tcPr>
          <w:p w14:paraId="3FD4778F" w14:textId="77777777" w:rsidR="00DD22E8" w:rsidRPr="00083D97" w:rsidRDefault="00DD22E8" w:rsidP="00DD22E8">
            <w:pPr>
              <w:spacing w:before="0" w:after="0" w:line="240" w:lineRule="auto"/>
              <w:jc w:val="left"/>
              <w:rPr>
                <w:color w:val="000000"/>
                <w:sz w:val="20"/>
                <w:szCs w:val="20"/>
                <w:lang w:val="pt-BR" w:eastAsia="pt-BR"/>
                <w14:ligatures w14:val="none"/>
              </w:rPr>
            </w:pPr>
            <w:r w:rsidRPr="00083D97">
              <w:rPr>
                <w:color w:val="000000"/>
                <w:sz w:val="20"/>
                <w:szCs w:val="20"/>
                <w:lang w:val="pt-BR" w:eastAsia="pt-BR"/>
                <w14:ligatures w14:val="none"/>
              </w:rPr>
              <w:t>Purchased goods</w:t>
            </w:r>
          </w:p>
        </w:tc>
        <w:tc>
          <w:tcPr>
            <w:tcW w:w="554" w:type="pct"/>
            <w:shd w:val="clear" w:color="000000" w:fill="FFFFFF"/>
            <w:noWrap/>
            <w:hideMark/>
          </w:tcPr>
          <w:p w14:paraId="54FB7380" w14:textId="77777777" w:rsidR="00DD22E8" w:rsidRPr="00083D97" w:rsidRDefault="00DD22E8" w:rsidP="00DD22E8">
            <w:pPr>
              <w:spacing w:before="0" w:after="0" w:line="240" w:lineRule="auto"/>
              <w:jc w:val="left"/>
              <w:rPr>
                <w:color w:val="000000"/>
                <w:sz w:val="20"/>
                <w:szCs w:val="20"/>
                <w:lang w:val="pt-BR" w:eastAsia="pt-BR"/>
                <w14:ligatures w14:val="none"/>
              </w:rPr>
            </w:pPr>
            <w:r w:rsidRPr="00083D97">
              <w:rPr>
                <w:color w:val="000000"/>
                <w:sz w:val="20"/>
                <w:szCs w:val="20"/>
                <w:lang w:val="pt-BR" w:eastAsia="pt-BR"/>
                <w14:ligatures w14:val="none"/>
              </w:rPr>
              <w:t>Upstream</w:t>
            </w:r>
          </w:p>
        </w:tc>
        <w:tc>
          <w:tcPr>
            <w:tcW w:w="223" w:type="pct"/>
            <w:shd w:val="clear" w:color="000000" w:fill="FFFFFF"/>
            <w:noWrap/>
            <w:hideMark/>
          </w:tcPr>
          <w:p w14:paraId="4D8AEB70" w14:textId="77777777" w:rsidR="00DD22E8" w:rsidRPr="00083D97" w:rsidRDefault="00DD22E8" w:rsidP="00DD22E8">
            <w:pPr>
              <w:spacing w:before="0" w:after="0" w:line="240" w:lineRule="auto"/>
              <w:jc w:val="left"/>
              <w:rPr>
                <w:color w:val="000000"/>
                <w:sz w:val="20"/>
                <w:szCs w:val="20"/>
                <w:lang w:val="pt-BR" w:eastAsia="pt-BR"/>
                <w14:ligatures w14:val="none"/>
              </w:rPr>
            </w:pPr>
            <w:r w:rsidRPr="00083D97">
              <w:rPr>
                <w:color w:val="000000"/>
                <w:sz w:val="20"/>
                <w:szCs w:val="20"/>
                <w:lang w:val="pt-BR" w:eastAsia="pt-BR"/>
                <w14:ligatures w14:val="none"/>
              </w:rPr>
              <w:t>ton</w:t>
            </w:r>
          </w:p>
        </w:tc>
        <w:tc>
          <w:tcPr>
            <w:tcW w:w="345" w:type="pct"/>
            <w:shd w:val="clear" w:color="000000" w:fill="FFFFFF"/>
            <w:noWrap/>
            <w:hideMark/>
          </w:tcPr>
          <w:p w14:paraId="6576FDC7" w14:textId="77777777" w:rsidR="00DD22E8" w:rsidRPr="00083D97" w:rsidRDefault="00DD22E8" w:rsidP="00DD22E8">
            <w:pPr>
              <w:spacing w:before="0" w:after="0" w:line="240" w:lineRule="auto"/>
              <w:jc w:val="left"/>
              <w:rPr>
                <w:color w:val="000000"/>
                <w:sz w:val="20"/>
                <w:szCs w:val="20"/>
                <w:lang w:val="pt-BR" w:eastAsia="pt-BR"/>
                <w14:ligatures w14:val="none"/>
              </w:rPr>
            </w:pPr>
            <w:r w:rsidRPr="00083D97">
              <w:rPr>
                <w:color w:val="000000"/>
                <w:sz w:val="20"/>
                <w:szCs w:val="20"/>
                <w:lang w:val="pt-BR" w:eastAsia="pt-BR"/>
                <w14:ligatures w14:val="none"/>
              </w:rPr>
              <w:t>57.1</w:t>
            </w:r>
          </w:p>
        </w:tc>
        <w:tc>
          <w:tcPr>
            <w:tcW w:w="345" w:type="pct"/>
            <w:shd w:val="clear" w:color="000000" w:fill="FFFFFF"/>
            <w:noWrap/>
            <w:hideMark/>
          </w:tcPr>
          <w:p w14:paraId="20F2B02F" w14:textId="77777777" w:rsidR="00DD22E8" w:rsidRPr="00083D97" w:rsidRDefault="00DD22E8" w:rsidP="00DD22E8">
            <w:pPr>
              <w:spacing w:before="0" w:after="0" w:line="240" w:lineRule="auto"/>
              <w:jc w:val="left"/>
              <w:rPr>
                <w:color w:val="000000"/>
                <w:sz w:val="20"/>
                <w:szCs w:val="20"/>
                <w:lang w:val="pt-BR" w:eastAsia="pt-BR"/>
                <w14:ligatures w14:val="none"/>
              </w:rPr>
            </w:pPr>
            <w:r w:rsidRPr="00083D97">
              <w:rPr>
                <w:color w:val="000000"/>
                <w:sz w:val="20"/>
                <w:szCs w:val="20"/>
                <w:lang w:val="pt-BR" w:eastAsia="pt-BR"/>
                <w14:ligatures w14:val="none"/>
              </w:rPr>
              <w:t>44.1</w:t>
            </w:r>
          </w:p>
        </w:tc>
        <w:tc>
          <w:tcPr>
            <w:tcW w:w="345" w:type="pct"/>
            <w:shd w:val="clear" w:color="000000" w:fill="FFFFFF"/>
            <w:noWrap/>
            <w:hideMark/>
          </w:tcPr>
          <w:p w14:paraId="195DBC57" w14:textId="77777777" w:rsidR="00DD22E8" w:rsidRPr="00083D97" w:rsidRDefault="00DD22E8" w:rsidP="00DD22E8">
            <w:pPr>
              <w:spacing w:before="0" w:after="0" w:line="240" w:lineRule="auto"/>
              <w:jc w:val="left"/>
              <w:rPr>
                <w:color w:val="000000"/>
                <w:sz w:val="20"/>
                <w:szCs w:val="20"/>
                <w:lang w:val="pt-BR" w:eastAsia="pt-BR"/>
                <w14:ligatures w14:val="none"/>
              </w:rPr>
            </w:pPr>
            <w:r w:rsidRPr="00083D97">
              <w:rPr>
                <w:color w:val="000000"/>
                <w:sz w:val="20"/>
                <w:szCs w:val="20"/>
                <w:lang w:val="pt-BR" w:eastAsia="pt-BR"/>
                <w14:ligatures w14:val="none"/>
              </w:rPr>
              <w:t>23.5</w:t>
            </w:r>
          </w:p>
        </w:tc>
        <w:tc>
          <w:tcPr>
            <w:tcW w:w="345" w:type="pct"/>
            <w:shd w:val="clear" w:color="000000" w:fill="FFFFFF"/>
            <w:noWrap/>
            <w:hideMark/>
          </w:tcPr>
          <w:p w14:paraId="3C0F1119" w14:textId="77777777" w:rsidR="00DD22E8" w:rsidRPr="00083D97" w:rsidRDefault="00DD22E8" w:rsidP="00DD22E8">
            <w:pPr>
              <w:spacing w:before="0" w:after="0" w:line="240" w:lineRule="auto"/>
              <w:jc w:val="left"/>
              <w:rPr>
                <w:color w:val="000000"/>
                <w:sz w:val="20"/>
                <w:szCs w:val="20"/>
                <w:lang w:val="pt-BR" w:eastAsia="pt-BR"/>
                <w14:ligatures w14:val="none"/>
              </w:rPr>
            </w:pPr>
            <w:r w:rsidRPr="00083D97">
              <w:rPr>
                <w:color w:val="000000"/>
                <w:sz w:val="20"/>
                <w:szCs w:val="20"/>
                <w:lang w:val="pt-BR" w:eastAsia="pt-BR"/>
                <w14:ligatures w14:val="none"/>
              </w:rPr>
              <w:t>16.6</w:t>
            </w:r>
          </w:p>
        </w:tc>
        <w:tc>
          <w:tcPr>
            <w:tcW w:w="345" w:type="pct"/>
            <w:shd w:val="clear" w:color="000000" w:fill="FFFFFF"/>
            <w:noWrap/>
            <w:hideMark/>
          </w:tcPr>
          <w:p w14:paraId="290FCE77" w14:textId="77777777" w:rsidR="00DD22E8" w:rsidRPr="00083D97" w:rsidRDefault="00DD22E8" w:rsidP="00DD22E8">
            <w:pPr>
              <w:spacing w:before="0" w:after="0" w:line="240" w:lineRule="auto"/>
              <w:jc w:val="left"/>
              <w:rPr>
                <w:color w:val="000000"/>
                <w:sz w:val="20"/>
                <w:szCs w:val="20"/>
                <w:lang w:val="pt-BR" w:eastAsia="pt-BR"/>
                <w14:ligatures w14:val="none"/>
              </w:rPr>
            </w:pPr>
            <w:r w:rsidRPr="00083D97">
              <w:rPr>
                <w:color w:val="000000"/>
                <w:sz w:val="20"/>
                <w:szCs w:val="20"/>
                <w:lang w:val="pt-BR" w:eastAsia="pt-BR"/>
                <w14:ligatures w14:val="none"/>
              </w:rPr>
              <w:t>16.6</w:t>
            </w:r>
          </w:p>
        </w:tc>
        <w:tc>
          <w:tcPr>
            <w:tcW w:w="601" w:type="pct"/>
            <w:shd w:val="clear" w:color="000000" w:fill="FFFFFF"/>
          </w:tcPr>
          <w:p w14:paraId="0D58E7CB" w14:textId="18A592A8" w:rsidR="00DD22E8" w:rsidRPr="00380FCD" w:rsidRDefault="00DD22E8" w:rsidP="00DD22E8">
            <w:pPr>
              <w:spacing w:before="0" w:after="0" w:line="240" w:lineRule="auto"/>
              <w:jc w:val="left"/>
              <w:rPr>
                <w:color w:val="000000"/>
                <w:sz w:val="20"/>
                <w:szCs w:val="20"/>
                <w:lang w:val="en-US" w:eastAsia="pt-BR"/>
                <w14:ligatures w14:val="none"/>
              </w:rPr>
            </w:pPr>
            <w:r w:rsidRPr="00DD22E8">
              <w:rPr>
                <w:color w:val="000000"/>
                <w:sz w:val="20"/>
                <w:szCs w:val="20"/>
                <w:lang w:val="pt-BR" w:eastAsia="pt-BR"/>
                <w14:ligatures w14:val="none"/>
              </w:rPr>
              <w:t xml:space="preserve">Sustainability Reports </w:t>
            </w:r>
          </w:p>
        </w:tc>
      </w:tr>
      <w:tr w:rsidR="00FD0062" w:rsidRPr="00FF7471" w14:paraId="6C46A695" w14:textId="26C10385" w:rsidTr="00FD0062">
        <w:trPr>
          <w:trHeight w:val="300"/>
        </w:trPr>
        <w:tc>
          <w:tcPr>
            <w:tcW w:w="455" w:type="pct"/>
            <w:shd w:val="clear" w:color="000000" w:fill="FFFFFF"/>
            <w:noWrap/>
            <w:hideMark/>
          </w:tcPr>
          <w:p w14:paraId="1AC556B5" w14:textId="77777777" w:rsidR="00DD22E8" w:rsidRPr="00083D97" w:rsidRDefault="00DD22E8" w:rsidP="00DD22E8">
            <w:pPr>
              <w:spacing w:before="0" w:after="0" w:line="240" w:lineRule="auto"/>
              <w:jc w:val="left"/>
              <w:rPr>
                <w:color w:val="000000"/>
                <w:sz w:val="20"/>
                <w:szCs w:val="20"/>
                <w:lang w:val="pt-BR" w:eastAsia="pt-BR"/>
                <w14:ligatures w14:val="none"/>
              </w:rPr>
            </w:pPr>
            <w:r w:rsidRPr="00083D97">
              <w:rPr>
                <w:color w:val="000000"/>
                <w:sz w:val="20"/>
                <w:szCs w:val="20"/>
                <w:lang w:val="pt-BR" w:eastAsia="pt-BR"/>
                <w14:ligatures w14:val="none"/>
              </w:rPr>
              <w:lastRenderedPageBreak/>
              <w:t>Cereals</w:t>
            </w:r>
          </w:p>
        </w:tc>
        <w:tc>
          <w:tcPr>
            <w:tcW w:w="284" w:type="pct"/>
            <w:shd w:val="clear" w:color="000000" w:fill="FFFFFF"/>
            <w:noWrap/>
            <w:hideMark/>
          </w:tcPr>
          <w:p w14:paraId="1F9C3054" w14:textId="77777777" w:rsidR="00DD22E8" w:rsidRPr="00083D97" w:rsidRDefault="00DD22E8" w:rsidP="00DD22E8">
            <w:pPr>
              <w:spacing w:before="0" w:after="0" w:line="240" w:lineRule="auto"/>
              <w:jc w:val="left"/>
              <w:rPr>
                <w:color w:val="000000"/>
                <w:sz w:val="20"/>
                <w:szCs w:val="20"/>
                <w:lang w:val="pt-BR" w:eastAsia="pt-BR"/>
                <w14:ligatures w14:val="none"/>
              </w:rPr>
            </w:pPr>
            <w:r w:rsidRPr="00083D97">
              <w:rPr>
                <w:color w:val="000000"/>
                <w:sz w:val="20"/>
                <w:szCs w:val="20"/>
                <w:lang w:val="pt-BR" w:eastAsia="pt-BR"/>
                <w14:ligatures w14:val="none"/>
              </w:rPr>
              <w:t>3</w:t>
            </w:r>
          </w:p>
        </w:tc>
        <w:tc>
          <w:tcPr>
            <w:tcW w:w="571" w:type="pct"/>
            <w:shd w:val="clear" w:color="000000" w:fill="FFFFFF"/>
            <w:noWrap/>
            <w:hideMark/>
          </w:tcPr>
          <w:p w14:paraId="45F6C06F" w14:textId="77777777" w:rsidR="00DD22E8" w:rsidRPr="00083D97" w:rsidRDefault="00DD22E8" w:rsidP="00DD22E8">
            <w:pPr>
              <w:spacing w:before="0" w:after="0" w:line="240" w:lineRule="auto"/>
              <w:jc w:val="left"/>
              <w:rPr>
                <w:color w:val="000000"/>
                <w:sz w:val="20"/>
                <w:szCs w:val="20"/>
                <w:lang w:val="pt-BR" w:eastAsia="pt-BR"/>
                <w14:ligatures w14:val="none"/>
              </w:rPr>
            </w:pPr>
            <w:r w:rsidRPr="00083D97">
              <w:rPr>
                <w:color w:val="000000"/>
                <w:sz w:val="20"/>
                <w:szCs w:val="20"/>
                <w:lang w:val="pt-BR" w:eastAsia="pt-BR"/>
                <w14:ligatures w14:val="none"/>
              </w:rPr>
              <w:t>Product used</w:t>
            </w:r>
          </w:p>
        </w:tc>
        <w:tc>
          <w:tcPr>
            <w:tcW w:w="586" w:type="pct"/>
            <w:shd w:val="clear" w:color="000000" w:fill="FFFFFF"/>
            <w:noWrap/>
            <w:hideMark/>
          </w:tcPr>
          <w:p w14:paraId="26414BD3" w14:textId="77777777" w:rsidR="00DD22E8" w:rsidRPr="00083D97" w:rsidRDefault="00DD22E8" w:rsidP="00DD22E8">
            <w:pPr>
              <w:spacing w:before="0" w:after="0" w:line="240" w:lineRule="auto"/>
              <w:jc w:val="left"/>
              <w:rPr>
                <w:color w:val="000000"/>
                <w:sz w:val="20"/>
                <w:szCs w:val="20"/>
                <w:lang w:val="pt-BR" w:eastAsia="pt-BR"/>
                <w14:ligatures w14:val="none"/>
              </w:rPr>
            </w:pPr>
            <w:r w:rsidRPr="00083D97">
              <w:rPr>
                <w:color w:val="000000"/>
                <w:sz w:val="20"/>
                <w:szCs w:val="20"/>
                <w:lang w:val="pt-BR" w:eastAsia="pt-BR"/>
                <w14:ligatures w14:val="none"/>
              </w:rPr>
              <w:t>Purchased goods</w:t>
            </w:r>
          </w:p>
        </w:tc>
        <w:tc>
          <w:tcPr>
            <w:tcW w:w="554" w:type="pct"/>
            <w:shd w:val="clear" w:color="000000" w:fill="FFFFFF"/>
            <w:noWrap/>
            <w:hideMark/>
          </w:tcPr>
          <w:p w14:paraId="3206ADE7" w14:textId="77777777" w:rsidR="00DD22E8" w:rsidRPr="00083D97" w:rsidRDefault="00DD22E8" w:rsidP="00DD22E8">
            <w:pPr>
              <w:spacing w:before="0" w:after="0" w:line="240" w:lineRule="auto"/>
              <w:jc w:val="left"/>
              <w:rPr>
                <w:color w:val="000000"/>
                <w:sz w:val="20"/>
                <w:szCs w:val="20"/>
                <w:lang w:val="pt-BR" w:eastAsia="pt-BR"/>
                <w14:ligatures w14:val="none"/>
              </w:rPr>
            </w:pPr>
            <w:r w:rsidRPr="00083D97">
              <w:rPr>
                <w:color w:val="000000"/>
                <w:sz w:val="20"/>
                <w:szCs w:val="20"/>
                <w:lang w:val="pt-BR" w:eastAsia="pt-BR"/>
                <w14:ligatures w14:val="none"/>
              </w:rPr>
              <w:t>Upstream</w:t>
            </w:r>
          </w:p>
        </w:tc>
        <w:tc>
          <w:tcPr>
            <w:tcW w:w="223" w:type="pct"/>
            <w:shd w:val="clear" w:color="000000" w:fill="FFFFFF"/>
            <w:noWrap/>
            <w:hideMark/>
          </w:tcPr>
          <w:p w14:paraId="454A3F00" w14:textId="77777777" w:rsidR="00DD22E8" w:rsidRPr="00083D97" w:rsidRDefault="00DD22E8" w:rsidP="00DD22E8">
            <w:pPr>
              <w:spacing w:before="0" w:after="0" w:line="240" w:lineRule="auto"/>
              <w:jc w:val="left"/>
              <w:rPr>
                <w:color w:val="000000"/>
                <w:sz w:val="20"/>
                <w:szCs w:val="20"/>
                <w:lang w:val="pt-BR" w:eastAsia="pt-BR"/>
                <w14:ligatures w14:val="none"/>
              </w:rPr>
            </w:pPr>
            <w:r w:rsidRPr="00083D97">
              <w:rPr>
                <w:color w:val="000000"/>
                <w:sz w:val="20"/>
                <w:szCs w:val="20"/>
                <w:lang w:val="pt-BR" w:eastAsia="pt-BR"/>
                <w14:ligatures w14:val="none"/>
              </w:rPr>
              <w:t>ton</w:t>
            </w:r>
          </w:p>
        </w:tc>
        <w:tc>
          <w:tcPr>
            <w:tcW w:w="345" w:type="pct"/>
            <w:shd w:val="clear" w:color="000000" w:fill="FFFFFF"/>
            <w:noWrap/>
            <w:hideMark/>
          </w:tcPr>
          <w:p w14:paraId="4C5FB2CC" w14:textId="77777777" w:rsidR="00DD22E8" w:rsidRPr="00083D97" w:rsidRDefault="00DD22E8" w:rsidP="00DD22E8">
            <w:pPr>
              <w:spacing w:before="0" w:after="0" w:line="240" w:lineRule="auto"/>
              <w:jc w:val="left"/>
              <w:rPr>
                <w:color w:val="000000"/>
                <w:sz w:val="20"/>
                <w:szCs w:val="20"/>
                <w:lang w:val="pt-BR" w:eastAsia="pt-BR"/>
                <w14:ligatures w14:val="none"/>
              </w:rPr>
            </w:pPr>
            <w:r w:rsidRPr="00083D97">
              <w:rPr>
                <w:color w:val="000000"/>
                <w:sz w:val="20"/>
                <w:szCs w:val="20"/>
                <w:lang w:val="pt-BR" w:eastAsia="pt-BR"/>
                <w14:ligatures w14:val="none"/>
              </w:rPr>
              <w:t>98.7</w:t>
            </w:r>
          </w:p>
        </w:tc>
        <w:tc>
          <w:tcPr>
            <w:tcW w:w="345" w:type="pct"/>
            <w:shd w:val="clear" w:color="000000" w:fill="FFFFFF"/>
            <w:noWrap/>
            <w:hideMark/>
          </w:tcPr>
          <w:p w14:paraId="0E5B271C" w14:textId="77777777" w:rsidR="00DD22E8" w:rsidRPr="00083D97" w:rsidRDefault="00DD22E8" w:rsidP="00DD22E8">
            <w:pPr>
              <w:spacing w:before="0" w:after="0" w:line="240" w:lineRule="auto"/>
              <w:jc w:val="left"/>
              <w:rPr>
                <w:color w:val="000000"/>
                <w:sz w:val="20"/>
                <w:szCs w:val="20"/>
                <w:lang w:val="pt-BR" w:eastAsia="pt-BR"/>
                <w14:ligatures w14:val="none"/>
              </w:rPr>
            </w:pPr>
            <w:r w:rsidRPr="00083D97">
              <w:rPr>
                <w:color w:val="000000"/>
                <w:sz w:val="20"/>
                <w:szCs w:val="20"/>
                <w:lang w:val="pt-BR" w:eastAsia="pt-BR"/>
                <w14:ligatures w14:val="none"/>
              </w:rPr>
              <w:t>79.1</w:t>
            </w:r>
          </w:p>
        </w:tc>
        <w:tc>
          <w:tcPr>
            <w:tcW w:w="345" w:type="pct"/>
            <w:shd w:val="clear" w:color="000000" w:fill="FFFFFF"/>
            <w:noWrap/>
            <w:hideMark/>
          </w:tcPr>
          <w:p w14:paraId="59F81F55" w14:textId="77777777" w:rsidR="00DD22E8" w:rsidRPr="00083D97" w:rsidRDefault="00DD22E8" w:rsidP="00DD22E8">
            <w:pPr>
              <w:spacing w:before="0" w:after="0" w:line="240" w:lineRule="auto"/>
              <w:jc w:val="left"/>
              <w:rPr>
                <w:color w:val="000000"/>
                <w:sz w:val="20"/>
                <w:szCs w:val="20"/>
                <w:lang w:val="pt-BR" w:eastAsia="pt-BR"/>
                <w14:ligatures w14:val="none"/>
              </w:rPr>
            </w:pPr>
            <w:r w:rsidRPr="00083D97">
              <w:rPr>
                <w:color w:val="000000"/>
                <w:sz w:val="20"/>
                <w:szCs w:val="20"/>
                <w:lang w:val="pt-BR" w:eastAsia="pt-BR"/>
                <w14:ligatures w14:val="none"/>
              </w:rPr>
              <w:t>42.9</w:t>
            </w:r>
          </w:p>
        </w:tc>
        <w:tc>
          <w:tcPr>
            <w:tcW w:w="345" w:type="pct"/>
            <w:shd w:val="clear" w:color="000000" w:fill="FFFFFF"/>
            <w:noWrap/>
            <w:hideMark/>
          </w:tcPr>
          <w:p w14:paraId="1ED6E8A2" w14:textId="77777777" w:rsidR="00DD22E8" w:rsidRPr="00083D97" w:rsidRDefault="00DD22E8" w:rsidP="00DD22E8">
            <w:pPr>
              <w:spacing w:before="0" w:after="0" w:line="240" w:lineRule="auto"/>
              <w:jc w:val="left"/>
              <w:rPr>
                <w:color w:val="000000"/>
                <w:sz w:val="20"/>
                <w:szCs w:val="20"/>
                <w:lang w:val="pt-BR" w:eastAsia="pt-BR"/>
                <w14:ligatures w14:val="none"/>
              </w:rPr>
            </w:pPr>
            <w:r w:rsidRPr="00083D97">
              <w:rPr>
                <w:color w:val="000000"/>
                <w:sz w:val="20"/>
                <w:szCs w:val="20"/>
                <w:lang w:val="pt-BR" w:eastAsia="pt-BR"/>
                <w14:ligatures w14:val="none"/>
              </w:rPr>
              <w:t>52.4</w:t>
            </w:r>
          </w:p>
        </w:tc>
        <w:tc>
          <w:tcPr>
            <w:tcW w:w="345" w:type="pct"/>
            <w:shd w:val="clear" w:color="000000" w:fill="FFFFFF"/>
            <w:noWrap/>
            <w:hideMark/>
          </w:tcPr>
          <w:p w14:paraId="35A73FC8" w14:textId="77777777" w:rsidR="00DD22E8" w:rsidRPr="00083D97" w:rsidRDefault="00DD22E8" w:rsidP="00DD22E8">
            <w:pPr>
              <w:spacing w:before="0" w:after="0" w:line="240" w:lineRule="auto"/>
              <w:jc w:val="left"/>
              <w:rPr>
                <w:color w:val="000000"/>
                <w:sz w:val="20"/>
                <w:szCs w:val="20"/>
                <w:lang w:val="pt-BR" w:eastAsia="pt-BR"/>
                <w14:ligatures w14:val="none"/>
              </w:rPr>
            </w:pPr>
            <w:r w:rsidRPr="00083D97">
              <w:rPr>
                <w:color w:val="000000"/>
                <w:sz w:val="20"/>
                <w:szCs w:val="20"/>
                <w:lang w:val="pt-BR" w:eastAsia="pt-BR"/>
                <w14:ligatures w14:val="none"/>
              </w:rPr>
              <w:t>52.4</w:t>
            </w:r>
          </w:p>
        </w:tc>
        <w:tc>
          <w:tcPr>
            <w:tcW w:w="601" w:type="pct"/>
            <w:shd w:val="clear" w:color="000000" w:fill="FFFFFF"/>
          </w:tcPr>
          <w:p w14:paraId="55B0B9F4" w14:textId="1E8730E6" w:rsidR="00DD22E8" w:rsidRPr="00380FCD" w:rsidRDefault="00DD22E8" w:rsidP="00DD22E8">
            <w:pPr>
              <w:spacing w:before="0" w:after="0" w:line="240" w:lineRule="auto"/>
              <w:jc w:val="left"/>
              <w:rPr>
                <w:color w:val="000000"/>
                <w:sz w:val="20"/>
                <w:szCs w:val="20"/>
                <w:lang w:val="en-US" w:eastAsia="pt-BR"/>
                <w14:ligatures w14:val="none"/>
              </w:rPr>
            </w:pPr>
            <w:r w:rsidRPr="00DD22E8">
              <w:rPr>
                <w:color w:val="000000"/>
                <w:sz w:val="20"/>
                <w:szCs w:val="20"/>
                <w:lang w:val="pt-BR" w:eastAsia="pt-BR"/>
                <w14:ligatures w14:val="none"/>
              </w:rPr>
              <w:t xml:space="preserve">Sustainability Reports </w:t>
            </w:r>
          </w:p>
        </w:tc>
      </w:tr>
      <w:tr w:rsidR="00FD0062" w:rsidRPr="00FF7471" w14:paraId="5CFD65A1" w14:textId="77DAA369" w:rsidTr="00FD0062">
        <w:trPr>
          <w:trHeight w:val="300"/>
        </w:trPr>
        <w:tc>
          <w:tcPr>
            <w:tcW w:w="455" w:type="pct"/>
            <w:shd w:val="clear" w:color="000000" w:fill="FFFFFF"/>
            <w:noWrap/>
            <w:hideMark/>
          </w:tcPr>
          <w:p w14:paraId="6D71948B" w14:textId="77777777" w:rsidR="00DD22E8" w:rsidRPr="00083D97" w:rsidRDefault="00DD22E8" w:rsidP="00DD22E8">
            <w:pPr>
              <w:spacing w:before="0" w:after="0" w:line="240" w:lineRule="auto"/>
              <w:jc w:val="left"/>
              <w:rPr>
                <w:color w:val="000000"/>
                <w:sz w:val="20"/>
                <w:szCs w:val="20"/>
                <w:lang w:val="pt-BR" w:eastAsia="pt-BR"/>
                <w14:ligatures w14:val="none"/>
              </w:rPr>
            </w:pPr>
            <w:r w:rsidRPr="00083D97">
              <w:rPr>
                <w:color w:val="000000"/>
                <w:sz w:val="20"/>
                <w:szCs w:val="20"/>
                <w:lang w:val="pt-BR" w:eastAsia="pt-BR"/>
                <w14:ligatures w14:val="none"/>
              </w:rPr>
              <w:t>Fruits</w:t>
            </w:r>
          </w:p>
        </w:tc>
        <w:tc>
          <w:tcPr>
            <w:tcW w:w="284" w:type="pct"/>
            <w:shd w:val="clear" w:color="000000" w:fill="FFFFFF"/>
            <w:noWrap/>
            <w:hideMark/>
          </w:tcPr>
          <w:p w14:paraId="395C806C" w14:textId="77777777" w:rsidR="00DD22E8" w:rsidRPr="00083D97" w:rsidRDefault="00DD22E8" w:rsidP="00DD22E8">
            <w:pPr>
              <w:spacing w:before="0" w:after="0" w:line="240" w:lineRule="auto"/>
              <w:jc w:val="left"/>
              <w:rPr>
                <w:color w:val="000000"/>
                <w:sz w:val="20"/>
                <w:szCs w:val="20"/>
                <w:lang w:val="pt-BR" w:eastAsia="pt-BR"/>
                <w14:ligatures w14:val="none"/>
              </w:rPr>
            </w:pPr>
            <w:r w:rsidRPr="00083D97">
              <w:rPr>
                <w:color w:val="000000"/>
                <w:sz w:val="20"/>
                <w:szCs w:val="20"/>
                <w:lang w:val="pt-BR" w:eastAsia="pt-BR"/>
                <w14:ligatures w14:val="none"/>
              </w:rPr>
              <w:t>3</w:t>
            </w:r>
          </w:p>
        </w:tc>
        <w:tc>
          <w:tcPr>
            <w:tcW w:w="571" w:type="pct"/>
            <w:shd w:val="clear" w:color="000000" w:fill="FFFFFF"/>
            <w:noWrap/>
            <w:hideMark/>
          </w:tcPr>
          <w:p w14:paraId="2CB786AD" w14:textId="77777777" w:rsidR="00DD22E8" w:rsidRPr="00083D97" w:rsidRDefault="00DD22E8" w:rsidP="00DD22E8">
            <w:pPr>
              <w:spacing w:before="0" w:after="0" w:line="240" w:lineRule="auto"/>
              <w:jc w:val="left"/>
              <w:rPr>
                <w:color w:val="000000"/>
                <w:sz w:val="20"/>
                <w:szCs w:val="20"/>
                <w:lang w:val="pt-BR" w:eastAsia="pt-BR"/>
                <w14:ligatures w14:val="none"/>
              </w:rPr>
            </w:pPr>
            <w:r w:rsidRPr="00083D97">
              <w:rPr>
                <w:color w:val="000000"/>
                <w:sz w:val="20"/>
                <w:szCs w:val="20"/>
                <w:lang w:val="pt-BR" w:eastAsia="pt-BR"/>
                <w14:ligatures w14:val="none"/>
              </w:rPr>
              <w:t>Product used</w:t>
            </w:r>
          </w:p>
        </w:tc>
        <w:tc>
          <w:tcPr>
            <w:tcW w:w="586" w:type="pct"/>
            <w:shd w:val="clear" w:color="000000" w:fill="FFFFFF"/>
            <w:noWrap/>
            <w:hideMark/>
          </w:tcPr>
          <w:p w14:paraId="17B673B7" w14:textId="77777777" w:rsidR="00DD22E8" w:rsidRPr="00083D97" w:rsidRDefault="00DD22E8" w:rsidP="00DD22E8">
            <w:pPr>
              <w:spacing w:before="0" w:after="0" w:line="240" w:lineRule="auto"/>
              <w:jc w:val="left"/>
              <w:rPr>
                <w:color w:val="000000"/>
                <w:sz w:val="20"/>
                <w:szCs w:val="20"/>
                <w:lang w:val="pt-BR" w:eastAsia="pt-BR"/>
                <w14:ligatures w14:val="none"/>
              </w:rPr>
            </w:pPr>
            <w:r w:rsidRPr="00083D97">
              <w:rPr>
                <w:color w:val="000000"/>
                <w:sz w:val="20"/>
                <w:szCs w:val="20"/>
                <w:lang w:val="pt-BR" w:eastAsia="pt-BR"/>
                <w14:ligatures w14:val="none"/>
              </w:rPr>
              <w:t>Purchased goods</w:t>
            </w:r>
          </w:p>
        </w:tc>
        <w:tc>
          <w:tcPr>
            <w:tcW w:w="554" w:type="pct"/>
            <w:shd w:val="clear" w:color="000000" w:fill="FFFFFF"/>
            <w:noWrap/>
            <w:hideMark/>
          </w:tcPr>
          <w:p w14:paraId="4D81F74A" w14:textId="77777777" w:rsidR="00DD22E8" w:rsidRPr="00083D97" w:rsidRDefault="00DD22E8" w:rsidP="00DD22E8">
            <w:pPr>
              <w:spacing w:before="0" w:after="0" w:line="240" w:lineRule="auto"/>
              <w:jc w:val="left"/>
              <w:rPr>
                <w:color w:val="000000"/>
                <w:sz w:val="20"/>
                <w:szCs w:val="20"/>
                <w:lang w:val="pt-BR" w:eastAsia="pt-BR"/>
                <w14:ligatures w14:val="none"/>
              </w:rPr>
            </w:pPr>
            <w:r w:rsidRPr="00083D97">
              <w:rPr>
                <w:color w:val="000000"/>
                <w:sz w:val="20"/>
                <w:szCs w:val="20"/>
                <w:lang w:val="pt-BR" w:eastAsia="pt-BR"/>
                <w14:ligatures w14:val="none"/>
              </w:rPr>
              <w:t>Upstream</w:t>
            </w:r>
          </w:p>
        </w:tc>
        <w:tc>
          <w:tcPr>
            <w:tcW w:w="223" w:type="pct"/>
            <w:shd w:val="clear" w:color="000000" w:fill="FFFFFF"/>
            <w:noWrap/>
            <w:hideMark/>
          </w:tcPr>
          <w:p w14:paraId="0DF8BA7C" w14:textId="77777777" w:rsidR="00DD22E8" w:rsidRPr="00083D97" w:rsidRDefault="00DD22E8" w:rsidP="00DD22E8">
            <w:pPr>
              <w:spacing w:before="0" w:after="0" w:line="240" w:lineRule="auto"/>
              <w:jc w:val="left"/>
              <w:rPr>
                <w:color w:val="000000"/>
                <w:sz w:val="20"/>
                <w:szCs w:val="20"/>
                <w:lang w:val="pt-BR" w:eastAsia="pt-BR"/>
                <w14:ligatures w14:val="none"/>
              </w:rPr>
            </w:pPr>
            <w:r w:rsidRPr="00083D97">
              <w:rPr>
                <w:color w:val="000000"/>
                <w:sz w:val="20"/>
                <w:szCs w:val="20"/>
                <w:lang w:val="pt-BR" w:eastAsia="pt-BR"/>
                <w14:ligatures w14:val="none"/>
              </w:rPr>
              <w:t>ton</w:t>
            </w:r>
          </w:p>
        </w:tc>
        <w:tc>
          <w:tcPr>
            <w:tcW w:w="345" w:type="pct"/>
            <w:shd w:val="clear" w:color="000000" w:fill="FFFFFF"/>
            <w:noWrap/>
            <w:hideMark/>
          </w:tcPr>
          <w:p w14:paraId="1A16F068" w14:textId="77777777" w:rsidR="00DD22E8" w:rsidRPr="00083D97" w:rsidRDefault="00DD22E8" w:rsidP="00DD22E8">
            <w:pPr>
              <w:spacing w:before="0" w:after="0" w:line="240" w:lineRule="auto"/>
              <w:jc w:val="left"/>
              <w:rPr>
                <w:color w:val="000000"/>
                <w:sz w:val="20"/>
                <w:szCs w:val="20"/>
                <w:lang w:val="pt-BR" w:eastAsia="pt-BR"/>
                <w14:ligatures w14:val="none"/>
              </w:rPr>
            </w:pPr>
            <w:r w:rsidRPr="00083D97">
              <w:rPr>
                <w:color w:val="000000"/>
                <w:sz w:val="20"/>
                <w:szCs w:val="20"/>
                <w:lang w:val="pt-BR" w:eastAsia="pt-BR"/>
                <w14:ligatures w14:val="none"/>
              </w:rPr>
              <w:t>90.9</w:t>
            </w:r>
          </w:p>
        </w:tc>
        <w:tc>
          <w:tcPr>
            <w:tcW w:w="345" w:type="pct"/>
            <w:shd w:val="clear" w:color="000000" w:fill="FFFFFF"/>
            <w:noWrap/>
            <w:hideMark/>
          </w:tcPr>
          <w:p w14:paraId="7D117296" w14:textId="77777777" w:rsidR="00DD22E8" w:rsidRPr="00083D97" w:rsidRDefault="00DD22E8" w:rsidP="00DD22E8">
            <w:pPr>
              <w:spacing w:before="0" w:after="0" w:line="240" w:lineRule="auto"/>
              <w:jc w:val="left"/>
              <w:rPr>
                <w:color w:val="000000"/>
                <w:sz w:val="20"/>
                <w:szCs w:val="20"/>
                <w:lang w:val="pt-BR" w:eastAsia="pt-BR"/>
                <w14:ligatures w14:val="none"/>
              </w:rPr>
            </w:pPr>
            <w:r w:rsidRPr="00083D97">
              <w:rPr>
                <w:color w:val="000000"/>
                <w:sz w:val="20"/>
                <w:szCs w:val="20"/>
                <w:lang w:val="pt-BR" w:eastAsia="pt-BR"/>
                <w14:ligatures w14:val="none"/>
              </w:rPr>
              <w:t>73.2</w:t>
            </w:r>
          </w:p>
        </w:tc>
        <w:tc>
          <w:tcPr>
            <w:tcW w:w="345" w:type="pct"/>
            <w:shd w:val="clear" w:color="000000" w:fill="FFFFFF"/>
            <w:noWrap/>
            <w:hideMark/>
          </w:tcPr>
          <w:p w14:paraId="2165D629" w14:textId="77777777" w:rsidR="00DD22E8" w:rsidRPr="00083D97" w:rsidRDefault="00DD22E8" w:rsidP="00DD22E8">
            <w:pPr>
              <w:spacing w:before="0" w:after="0" w:line="240" w:lineRule="auto"/>
              <w:jc w:val="left"/>
              <w:rPr>
                <w:color w:val="000000"/>
                <w:sz w:val="20"/>
                <w:szCs w:val="20"/>
                <w:lang w:val="pt-BR" w:eastAsia="pt-BR"/>
                <w14:ligatures w14:val="none"/>
              </w:rPr>
            </w:pPr>
            <w:r w:rsidRPr="00083D97">
              <w:rPr>
                <w:color w:val="000000"/>
                <w:sz w:val="20"/>
                <w:szCs w:val="20"/>
                <w:lang w:val="pt-BR" w:eastAsia="pt-BR"/>
                <w14:ligatures w14:val="none"/>
              </w:rPr>
              <w:t>38.1</w:t>
            </w:r>
          </w:p>
        </w:tc>
        <w:tc>
          <w:tcPr>
            <w:tcW w:w="345" w:type="pct"/>
            <w:shd w:val="clear" w:color="000000" w:fill="FFFFFF"/>
            <w:noWrap/>
            <w:hideMark/>
          </w:tcPr>
          <w:p w14:paraId="5AD5AB80" w14:textId="77777777" w:rsidR="00DD22E8" w:rsidRPr="00083D97" w:rsidRDefault="00DD22E8" w:rsidP="00DD22E8">
            <w:pPr>
              <w:spacing w:before="0" w:after="0" w:line="240" w:lineRule="auto"/>
              <w:jc w:val="left"/>
              <w:rPr>
                <w:color w:val="000000"/>
                <w:sz w:val="20"/>
                <w:szCs w:val="20"/>
                <w:lang w:val="pt-BR" w:eastAsia="pt-BR"/>
                <w14:ligatures w14:val="none"/>
              </w:rPr>
            </w:pPr>
            <w:r w:rsidRPr="00083D97">
              <w:rPr>
                <w:color w:val="000000"/>
                <w:sz w:val="20"/>
                <w:szCs w:val="20"/>
                <w:lang w:val="pt-BR" w:eastAsia="pt-BR"/>
                <w14:ligatures w14:val="none"/>
              </w:rPr>
              <w:t>52.4</w:t>
            </w:r>
          </w:p>
        </w:tc>
        <w:tc>
          <w:tcPr>
            <w:tcW w:w="345" w:type="pct"/>
            <w:shd w:val="clear" w:color="000000" w:fill="FFFFFF"/>
            <w:noWrap/>
            <w:hideMark/>
          </w:tcPr>
          <w:p w14:paraId="522127B6" w14:textId="77777777" w:rsidR="00DD22E8" w:rsidRPr="00083D97" w:rsidRDefault="00DD22E8" w:rsidP="00DD22E8">
            <w:pPr>
              <w:spacing w:before="0" w:after="0" w:line="240" w:lineRule="auto"/>
              <w:jc w:val="left"/>
              <w:rPr>
                <w:color w:val="000000"/>
                <w:sz w:val="20"/>
                <w:szCs w:val="20"/>
                <w:lang w:val="pt-BR" w:eastAsia="pt-BR"/>
                <w14:ligatures w14:val="none"/>
              </w:rPr>
            </w:pPr>
            <w:r w:rsidRPr="00083D97">
              <w:rPr>
                <w:color w:val="000000"/>
                <w:sz w:val="20"/>
                <w:szCs w:val="20"/>
                <w:lang w:val="pt-BR" w:eastAsia="pt-BR"/>
                <w14:ligatures w14:val="none"/>
              </w:rPr>
              <w:t>52.4</w:t>
            </w:r>
          </w:p>
        </w:tc>
        <w:tc>
          <w:tcPr>
            <w:tcW w:w="601" w:type="pct"/>
            <w:shd w:val="clear" w:color="000000" w:fill="FFFFFF"/>
          </w:tcPr>
          <w:p w14:paraId="19BBEC88" w14:textId="12890F2F" w:rsidR="00DD22E8" w:rsidRPr="00380FCD" w:rsidRDefault="00DD22E8" w:rsidP="00DD22E8">
            <w:pPr>
              <w:spacing w:before="0" w:after="0" w:line="240" w:lineRule="auto"/>
              <w:jc w:val="left"/>
              <w:rPr>
                <w:color w:val="000000"/>
                <w:sz w:val="20"/>
                <w:szCs w:val="20"/>
                <w:lang w:val="en-US" w:eastAsia="pt-BR"/>
                <w14:ligatures w14:val="none"/>
              </w:rPr>
            </w:pPr>
            <w:r w:rsidRPr="00DD22E8">
              <w:rPr>
                <w:color w:val="000000"/>
                <w:sz w:val="20"/>
                <w:szCs w:val="20"/>
                <w:lang w:val="pt-BR" w:eastAsia="pt-BR"/>
                <w14:ligatures w14:val="none"/>
              </w:rPr>
              <w:t xml:space="preserve">Sustainability Reports </w:t>
            </w:r>
          </w:p>
        </w:tc>
      </w:tr>
      <w:tr w:rsidR="00FD0062" w:rsidRPr="00FF7471" w14:paraId="38B18C6C" w14:textId="596DDAC5" w:rsidTr="00FD0062">
        <w:trPr>
          <w:trHeight w:val="300"/>
        </w:trPr>
        <w:tc>
          <w:tcPr>
            <w:tcW w:w="455" w:type="pct"/>
            <w:shd w:val="clear" w:color="000000" w:fill="FFFFFF"/>
            <w:noWrap/>
            <w:hideMark/>
          </w:tcPr>
          <w:p w14:paraId="0030BCA4" w14:textId="77777777" w:rsidR="00DD22E8" w:rsidRPr="00083D97" w:rsidRDefault="00DD22E8" w:rsidP="00DD22E8">
            <w:pPr>
              <w:spacing w:before="0" w:after="0" w:line="240" w:lineRule="auto"/>
              <w:jc w:val="left"/>
              <w:rPr>
                <w:color w:val="000000"/>
                <w:sz w:val="20"/>
                <w:szCs w:val="20"/>
                <w:lang w:val="pt-BR" w:eastAsia="pt-BR"/>
                <w14:ligatures w14:val="none"/>
              </w:rPr>
            </w:pPr>
            <w:r w:rsidRPr="00083D97">
              <w:rPr>
                <w:color w:val="000000"/>
                <w:sz w:val="20"/>
                <w:szCs w:val="20"/>
                <w:lang w:val="pt-BR" w:eastAsia="pt-BR"/>
                <w14:ligatures w14:val="none"/>
              </w:rPr>
              <w:t>Dairy products</w:t>
            </w:r>
          </w:p>
        </w:tc>
        <w:tc>
          <w:tcPr>
            <w:tcW w:w="284" w:type="pct"/>
            <w:shd w:val="clear" w:color="000000" w:fill="FFFFFF"/>
            <w:noWrap/>
            <w:hideMark/>
          </w:tcPr>
          <w:p w14:paraId="68C18950" w14:textId="77777777" w:rsidR="00DD22E8" w:rsidRPr="00083D97" w:rsidRDefault="00DD22E8" w:rsidP="00DD22E8">
            <w:pPr>
              <w:spacing w:before="0" w:after="0" w:line="240" w:lineRule="auto"/>
              <w:jc w:val="left"/>
              <w:rPr>
                <w:color w:val="000000"/>
                <w:sz w:val="20"/>
                <w:szCs w:val="20"/>
                <w:lang w:val="pt-BR" w:eastAsia="pt-BR"/>
                <w14:ligatures w14:val="none"/>
              </w:rPr>
            </w:pPr>
            <w:r w:rsidRPr="00083D97">
              <w:rPr>
                <w:color w:val="000000"/>
                <w:sz w:val="20"/>
                <w:szCs w:val="20"/>
                <w:lang w:val="pt-BR" w:eastAsia="pt-BR"/>
                <w14:ligatures w14:val="none"/>
              </w:rPr>
              <w:t>3</w:t>
            </w:r>
          </w:p>
        </w:tc>
        <w:tc>
          <w:tcPr>
            <w:tcW w:w="571" w:type="pct"/>
            <w:shd w:val="clear" w:color="000000" w:fill="FFFFFF"/>
            <w:noWrap/>
            <w:hideMark/>
          </w:tcPr>
          <w:p w14:paraId="63BDA292" w14:textId="77777777" w:rsidR="00DD22E8" w:rsidRPr="00083D97" w:rsidRDefault="00DD22E8" w:rsidP="00DD22E8">
            <w:pPr>
              <w:spacing w:before="0" w:after="0" w:line="240" w:lineRule="auto"/>
              <w:jc w:val="left"/>
              <w:rPr>
                <w:color w:val="000000"/>
                <w:sz w:val="20"/>
                <w:szCs w:val="20"/>
                <w:lang w:val="pt-BR" w:eastAsia="pt-BR"/>
                <w14:ligatures w14:val="none"/>
              </w:rPr>
            </w:pPr>
            <w:r w:rsidRPr="00083D97">
              <w:rPr>
                <w:color w:val="000000"/>
                <w:sz w:val="20"/>
                <w:szCs w:val="20"/>
                <w:lang w:val="pt-BR" w:eastAsia="pt-BR"/>
                <w14:ligatures w14:val="none"/>
              </w:rPr>
              <w:t>Product used</w:t>
            </w:r>
          </w:p>
        </w:tc>
        <w:tc>
          <w:tcPr>
            <w:tcW w:w="586" w:type="pct"/>
            <w:shd w:val="clear" w:color="000000" w:fill="FFFFFF"/>
            <w:noWrap/>
            <w:hideMark/>
          </w:tcPr>
          <w:p w14:paraId="7D12A176" w14:textId="77777777" w:rsidR="00DD22E8" w:rsidRPr="00083D97" w:rsidRDefault="00DD22E8" w:rsidP="00DD22E8">
            <w:pPr>
              <w:spacing w:before="0" w:after="0" w:line="240" w:lineRule="auto"/>
              <w:jc w:val="left"/>
              <w:rPr>
                <w:color w:val="000000"/>
                <w:sz w:val="20"/>
                <w:szCs w:val="20"/>
                <w:lang w:val="pt-BR" w:eastAsia="pt-BR"/>
                <w14:ligatures w14:val="none"/>
              </w:rPr>
            </w:pPr>
            <w:r w:rsidRPr="00083D97">
              <w:rPr>
                <w:color w:val="000000"/>
                <w:sz w:val="20"/>
                <w:szCs w:val="20"/>
                <w:lang w:val="pt-BR" w:eastAsia="pt-BR"/>
                <w14:ligatures w14:val="none"/>
              </w:rPr>
              <w:t>Purchased goods</w:t>
            </w:r>
          </w:p>
        </w:tc>
        <w:tc>
          <w:tcPr>
            <w:tcW w:w="554" w:type="pct"/>
            <w:shd w:val="clear" w:color="000000" w:fill="FFFFFF"/>
            <w:noWrap/>
            <w:hideMark/>
          </w:tcPr>
          <w:p w14:paraId="4EC937AF" w14:textId="77777777" w:rsidR="00DD22E8" w:rsidRPr="00083D97" w:rsidRDefault="00DD22E8" w:rsidP="00DD22E8">
            <w:pPr>
              <w:spacing w:before="0" w:after="0" w:line="240" w:lineRule="auto"/>
              <w:jc w:val="left"/>
              <w:rPr>
                <w:color w:val="000000"/>
                <w:sz w:val="20"/>
                <w:szCs w:val="20"/>
                <w:lang w:val="pt-BR" w:eastAsia="pt-BR"/>
                <w14:ligatures w14:val="none"/>
              </w:rPr>
            </w:pPr>
            <w:r w:rsidRPr="00083D97">
              <w:rPr>
                <w:color w:val="000000"/>
                <w:sz w:val="20"/>
                <w:szCs w:val="20"/>
                <w:lang w:val="pt-BR" w:eastAsia="pt-BR"/>
                <w14:ligatures w14:val="none"/>
              </w:rPr>
              <w:t>Upstream</w:t>
            </w:r>
          </w:p>
        </w:tc>
        <w:tc>
          <w:tcPr>
            <w:tcW w:w="223" w:type="pct"/>
            <w:shd w:val="clear" w:color="000000" w:fill="FFFFFF"/>
            <w:noWrap/>
            <w:hideMark/>
          </w:tcPr>
          <w:p w14:paraId="186A0C51" w14:textId="77777777" w:rsidR="00DD22E8" w:rsidRPr="00083D97" w:rsidRDefault="00DD22E8" w:rsidP="00DD22E8">
            <w:pPr>
              <w:spacing w:before="0" w:after="0" w:line="240" w:lineRule="auto"/>
              <w:jc w:val="left"/>
              <w:rPr>
                <w:color w:val="000000"/>
                <w:sz w:val="20"/>
                <w:szCs w:val="20"/>
                <w:lang w:val="pt-BR" w:eastAsia="pt-BR"/>
                <w14:ligatures w14:val="none"/>
              </w:rPr>
            </w:pPr>
            <w:r w:rsidRPr="00083D97">
              <w:rPr>
                <w:color w:val="000000"/>
                <w:sz w:val="20"/>
                <w:szCs w:val="20"/>
                <w:lang w:val="pt-BR" w:eastAsia="pt-BR"/>
                <w14:ligatures w14:val="none"/>
              </w:rPr>
              <w:t>ton</w:t>
            </w:r>
          </w:p>
        </w:tc>
        <w:tc>
          <w:tcPr>
            <w:tcW w:w="345" w:type="pct"/>
            <w:shd w:val="clear" w:color="000000" w:fill="FFFFFF"/>
            <w:noWrap/>
            <w:hideMark/>
          </w:tcPr>
          <w:p w14:paraId="37674DCD" w14:textId="77777777" w:rsidR="00DD22E8" w:rsidRPr="00083D97" w:rsidRDefault="00DD22E8" w:rsidP="00DD22E8">
            <w:pPr>
              <w:spacing w:before="0" w:after="0" w:line="240" w:lineRule="auto"/>
              <w:jc w:val="left"/>
              <w:rPr>
                <w:color w:val="000000"/>
                <w:sz w:val="20"/>
                <w:szCs w:val="20"/>
                <w:lang w:val="pt-BR" w:eastAsia="pt-BR"/>
                <w14:ligatures w14:val="none"/>
              </w:rPr>
            </w:pPr>
            <w:r w:rsidRPr="00083D97">
              <w:rPr>
                <w:color w:val="000000"/>
                <w:sz w:val="20"/>
                <w:szCs w:val="20"/>
                <w:lang w:val="pt-BR" w:eastAsia="pt-BR"/>
                <w14:ligatures w14:val="none"/>
              </w:rPr>
              <w:t>39.2</w:t>
            </w:r>
          </w:p>
        </w:tc>
        <w:tc>
          <w:tcPr>
            <w:tcW w:w="345" w:type="pct"/>
            <w:shd w:val="clear" w:color="000000" w:fill="FFFFFF"/>
            <w:noWrap/>
            <w:hideMark/>
          </w:tcPr>
          <w:p w14:paraId="11208B2A" w14:textId="77777777" w:rsidR="00DD22E8" w:rsidRPr="00083D97" w:rsidRDefault="00DD22E8" w:rsidP="00DD22E8">
            <w:pPr>
              <w:spacing w:before="0" w:after="0" w:line="240" w:lineRule="auto"/>
              <w:jc w:val="left"/>
              <w:rPr>
                <w:color w:val="000000"/>
                <w:sz w:val="20"/>
                <w:szCs w:val="20"/>
                <w:lang w:val="pt-BR" w:eastAsia="pt-BR"/>
                <w14:ligatures w14:val="none"/>
              </w:rPr>
            </w:pPr>
            <w:r w:rsidRPr="00083D97">
              <w:rPr>
                <w:color w:val="000000"/>
                <w:sz w:val="20"/>
                <w:szCs w:val="20"/>
                <w:lang w:val="pt-BR" w:eastAsia="pt-BR"/>
                <w14:ligatures w14:val="none"/>
              </w:rPr>
              <w:t>33.0</w:t>
            </w:r>
          </w:p>
        </w:tc>
        <w:tc>
          <w:tcPr>
            <w:tcW w:w="345" w:type="pct"/>
            <w:shd w:val="clear" w:color="000000" w:fill="FFFFFF"/>
            <w:noWrap/>
            <w:hideMark/>
          </w:tcPr>
          <w:p w14:paraId="28878DFF" w14:textId="77777777" w:rsidR="00DD22E8" w:rsidRPr="00083D97" w:rsidRDefault="00DD22E8" w:rsidP="00DD22E8">
            <w:pPr>
              <w:spacing w:before="0" w:after="0" w:line="240" w:lineRule="auto"/>
              <w:jc w:val="left"/>
              <w:rPr>
                <w:color w:val="000000"/>
                <w:sz w:val="20"/>
                <w:szCs w:val="20"/>
                <w:lang w:val="pt-BR" w:eastAsia="pt-BR"/>
                <w14:ligatures w14:val="none"/>
              </w:rPr>
            </w:pPr>
            <w:r w:rsidRPr="00083D97">
              <w:rPr>
                <w:color w:val="000000"/>
                <w:sz w:val="20"/>
                <w:szCs w:val="20"/>
                <w:lang w:val="pt-BR" w:eastAsia="pt-BR"/>
                <w14:ligatures w14:val="none"/>
              </w:rPr>
              <w:t>18.0</w:t>
            </w:r>
          </w:p>
        </w:tc>
        <w:tc>
          <w:tcPr>
            <w:tcW w:w="345" w:type="pct"/>
            <w:shd w:val="clear" w:color="000000" w:fill="FFFFFF"/>
            <w:noWrap/>
            <w:hideMark/>
          </w:tcPr>
          <w:p w14:paraId="735F2AE7" w14:textId="77777777" w:rsidR="00DD22E8" w:rsidRPr="00083D97" w:rsidRDefault="00DD22E8" w:rsidP="00DD22E8">
            <w:pPr>
              <w:spacing w:before="0" w:after="0" w:line="240" w:lineRule="auto"/>
              <w:jc w:val="left"/>
              <w:rPr>
                <w:color w:val="000000"/>
                <w:sz w:val="20"/>
                <w:szCs w:val="20"/>
                <w:lang w:val="pt-BR" w:eastAsia="pt-BR"/>
                <w14:ligatures w14:val="none"/>
              </w:rPr>
            </w:pPr>
            <w:r w:rsidRPr="00083D97">
              <w:rPr>
                <w:color w:val="000000"/>
                <w:sz w:val="20"/>
                <w:szCs w:val="20"/>
                <w:lang w:val="pt-BR" w:eastAsia="pt-BR"/>
                <w14:ligatures w14:val="none"/>
              </w:rPr>
              <w:t>46.3</w:t>
            </w:r>
          </w:p>
        </w:tc>
        <w:tc>
          <w:tcPr>
            <w:tcW w:w="345" w:type="pct"/>
            <w:shd w:val="clear" w:color="000000" w:fill="FFFFFF"/>
            <w:noWrap/>
            <w:hideMark/>
          </w:tcPr>
          <w:p w14:paraId="24FDD3C2" w14:textId="77777777" w:rsidR="00DD22E8" w:rsidRPr="00083D97" w:rsidRDefault="00DD22E8" w:rsidP="00DD22E8">
            <w:pPr>
              <w:spacing w:before="0" w:after="0" w:line="240" w:lineRule="auto"/>
              <w:jc w:val="left"/>
              <w:rPr>
                <w:color w:val="000000"/>
                <w:sz w:val="20"/>
                <w:szCs w:val="20"/>
                <w:lang w:val="pt-BR" w:eastAsia="pt-BR"/>
                <w14:ligatures w14:val="none"/>
              </w:rPr>
            </w:pPr>
            <w:r w:rsidRPr="00083D97">
              <w:rPr>
                <w:color w:val="000000"/>
                <w:sz w:val="20"/>
                <w:szCs w:val="20"/>
                <w:lang w:val="pt-BR" w:eastAsia="pt-BR"/>
                <w14:ligatures w14:val="none"/>
              </w:rPr>
              <w:t>46.3</w:t>
            </w:r>
          </w:p>
        </w:tc>
        <w:tc>
          <w:tcPr>
            <w:tcW w:w="601" w:type="pct"/>
            <w:shd w:val="clear" w:color="000000" w:fill="FFFFFF"/>
          </w:tcPr>
          <w:p w14:paraId="666EAEB3" w14:textId="502029A6" w:rsidR="00DD22E8" w:rsidRPr="00380FCD" w:rsidRDefault="00DD22E8" w:rsidP="00DD22E8">
            <w:pPr>
              <w:spacing w:before="0" w:after="0" w:line="240" w:lineRule="auto"/>
              <w:jc w:val="left"/>
              <w:rPr>
                <w:color w:val="000000"/>
                <w:sz w:val="20"/>
                <w:szCs w:val="20"/>
                <w:lang w:val="en-US" w:eastAsia="pt-BR"/>
                <w14:ligatures w14:val="none"/>
              </w:rPr>
            </w:pPr>
            <w:r w:rsidRPr="00DD22E8">
              <w:rPr>
                <w:color w:val="000000"/>
                <w:sz w:val="20"/>
                <w:szCs w:val="20"/>
                <w:lang w:val="pt-BR" w:eastAsia="pt-BR"/>
                <w14:ligatures w14:val="none"/>
              </w:rPr>
              <w:t xml:space="preserve">Sustainability Reports </w:t>
            </w:r>
          </w:p>
        </w:tc>
      </w:tr>
      <w:tr w:rsidR="00FD0062" w:rsidRPr="00FF7471" w14:paraId="0A1C8E75" w14:textId="3F3101E3" w:rsidTr="00FD0062">
        <w:trPr>
          <w:trHeight w:val="300"/>
        </w:trPr>
        <w:tc>
          <w:tcPr>
            <w:tcW w:w="455" w:type="pct"/>
            <w:shd w:val="clear" w:color="000000" w:fill="FFFFFF"/>
            <w:noWrap/>
            <w:hideMark/>
          </w:tcPr>
          <w:p w14:paraId="0E64E800" w14:textId="77777777" w:rsidR="00DD22E8" w:rsidRPr="00083D97" w:rsidRDefault="00DD22E8" w:rsidP="00DD22E8">
            <w:pPr>
              <w:spacing w:before="0" w:after="0" w:line="240" w:lineRule="auto"/>
              <w:jc w:val="left"/>
              <w:rPr>
                <w:color w:val="000000"/>
                <w:sz w:val="20"/>
                <w:szCs w:val="20"/>
                <w:lang w:val="pt-BR" w:eastAsia="pt-BR"/>
                <w14:ligatures w14:val="none"/>
              </w:rPr>
            </w:pPr>
            <w:r w:rsidRPr="00083D97">
              <w:rPr>
                <w:color w:val="000000"/>
                <w:sz w:val="20"/>
                <w:szCs w:val="20"/>
                <w:lang w:val="pt-BR" w:eastAsia="pt-BR"/>
                <w14:ligatures w14:val="none"/>
              </w:rPr>
              <w:t>Oils</w:t>
            </w:r>
          </w:p>
        </w:tc>
        <w:tc>
          <w:tcPr>
            <w:tcW w:w="284" w:type="pct"/>
            <w:shd w:val="clear" w:color="000000" w:fill="FFFFFF"/>
            <w:noWrap/>
            <w:hideMark/>
          </w:tcPr>
          <w:p w14:paraId="5024F688" w14:textId="77777777" w:rsidR="00DD22E8" w:rsidRPr="00083D97" w:rsidRDefault="00DD22E8" w:rsidP="00DD22E8">
            <w:pPr>
              <w:spacing w:before="0" w:after="0" w:line="240" w:lineRule="auto"/>
              <w:jc w:val="left"/>
              <w:rPr>
                <w:color w:val="000000"/>
                <w:sz w:val="20"/>
                <w:szCs w:val="20"/>
                <w:lang w:val="pt-BR" w:eastAsia="pt-BR"/>
                <w14:ligatures w14:val="none"/>
              </w:rPr>
            </w:pPr>
            <w:r w:rsidRPr="00083D97">
              <w:rPr>
                <w:color w:val="000000"/>
                <w:sz w:val="20"/>
                <w:szCs w:val="20"/>
                <w:lang w:val="pt-BR" w:eastAsia="pt-BR"/>
                <w14:ligatures w14:val="none"/>
              </w:rPr>
              <w:t>3</w:t>
            </w:r>
          </w:p>
        </w:tc>
        <w:tc>
          <w:tcPr>
            <w:tcW w:w="571" w:type="pct"/>
            <w:shd w:val="clear" w:color="000000" w:fill="FFFFFF"/>
            <w:noWrap/>
            <w:hideMark/>
          </w:tcPr>
          <w:p w14:paraId="35129187" w14:textId="77777777" w:rsidR="00DD22E8" w:rsidRPr="00083D97" w:rsidRDefault="00DD22E8" w:rsidP="00DD22E8">
            <w:pPr>
              <w:spacing w:before="0" w:after="0" w:line="240" w:lineRule="auto"/>
              <w:jc w:val="left"/>
              <w:rPr>
                <w:color w:val="000000"/>
                <w:sz w:val="20"/>
                <w:szCs w:val="20"/>
                <w:lang w:val="pt-BR" w:eastAsia="pt-BR"/>
                <w14:ligatures w14:val="none"/>
              </w:rPr>
            </w:pPr>
            <w:r w:rsidRPr="00083D97">
              <w:rPr>
                <w:color w:val="000000"/>
                <w:sz w:val="20"/>
                <w:szCs w:val="20"/>
                <w:lang w:val="pt-BR" w:eastAsia="pt-BR"/>
                <w14:ligatures w14:val="none"/>
              </w:rPr>
              <w:t>Product used</w:t>
            </w:r>
          </w:p>
        </w:tc>
        <w:tc>
          <w:tcPr>
            <w:tcW w:w="586" w:type="pct"/>
            <w:shd w:val="clear" w:color="000000" w:fill="FFFFFF"/>
            <w:noWrap/>
            <w:hideMark/>
          </w:tcPr>
          <w:p w14:paraId="2465C4E2" w14:textId="77777777" w:rsidR="00DD22E8" w:rsidRPr="00083D97" w:rsidRDefault="00DD22E8" w:rsidP="00DD22E8">
            <w:pPr>
              <w:spacing w:before="0" w:after="0" w:line="240" w:lineRule="auto"/>
              <w:jc w:val="left"/>
              <w:rPr>
                <w:color w:val="000000"/>
                <w:sz w:val="20"/>
                <w:szCs w:val="20"/>
                <w:lang w:val="pt-BR" w:eastAsia="pt-BR"/>
                <w14:ligatures w14:val="none"/>
              </w:rPr>
            </w:pPr>
            <w:r w:rsidRPr="00083D97">
              <w:rPr>
                <w:color w:val="000000"/>
                <w:sz w:val="20"/>
                <w:szCs w:val="20"/>
                <w:lang w:val="pt-BR" w:eastAsia="pt-BR"/>
                <w14:ligatures w14:val="none"/>
              </w:rPr>
              <w:t>Purchased goods</w:t>
            </w:r>
          </w:p>
        </w:tc>
        <w:tc>
          <w:tcPr>
            <w:tcW w:w="554" w:type="pct"/>
            <w:shd w:val="clear" w:color="000000" w:fill="FFFFFF"/>
            <w:noWrap/>
            <w:hideMark/>
          </w:tcPr>
          <w:p w14:paraId="6F3EC799" w14:textId="77777777" w:rsidR="00DD22E8" w:rsidRPr="00083D97" w:rsidRDefault="00DD22E8" w:rsidP="00DD22E8">
            <w:pPr>
              <w:spacing w:before="0" w:after="0" w:line="240" w:lineRule="auto"/>
              <w:jc w:val="left"/>
              <w:rPr>
                <w:color w:val="000000"/>
                <w:sz w:val="20"/>
                <w:szCs w:val="20"/>
                <w:lang w:val="pt-BR" w:eastAsia="pt-BR"/>
                <w14:ligatures w14:val="none"/>
              </w:rPr>
            </w:pPr>
            <w:r w:rsidRPr="00083D97">
              <w:rPr>
                <w:color w:val="000000"/>
                <w:sz w:val="20"/>
                <w:szCs w:val="20"/>
                <w:lang w:val="pt-BR" w:eastAsia="pt-BR"/>
                <w14:ligatures w14:val="none"/>
              </w:rPr>
              <w:t>Upstream</w:t>
            </w:r>
          </w:p>
        </w:tc>
        <w:tc>
          <w:tcPr>
            <w:tcW w:w="223" w:type="pct"/>
            <w:shd w:val="clear" w:color="000000" w:fill="FFFFFF"/>
            <w:noWrap/>
            <w:hideMark/>
          </w:tcPr>
          <w:p w14:paraId="567C2CF2" w14:textId="77777777" w:rsidR="00DD22E8" w:rsidRPr="00083D97" w:rsidRDefault="00DD22E8" w:rsidP="00DD22E8">
            <w:pPr>
              <w:spacing w:before="0" w:after="0" w:line="240" w:lineRule="auto"/>
              <w:jc w:val="left"/>
              <w:rPr>
                <w:color w:val="000000"/>
                <w:sz w:val="20"/>
                <w:szCs w:val="20"/>
                <w:lang w:val="pt-BR" w:eastAsia="pt-BR"/>
                <w14:ligatures w14:val="none"/>
              </w:rPr>
            </w:pPr>
            <w:r w:rsidRPr="00083D97">
              <w:rPr>
                <w:color w:val="000000"/>
                <w:sz w:val="20"/>
                <w:szCs w:val="20"/>
                <w:lang w:val="pt-BR" w:eastAsia="pt-BR"/>
                <w14:ligatures w14:val="none"/>
              </w:rPr>
              <w:t>ton</w:t>
            </w:r>
          </w:p>
        </w:tc>
        <w:tc>
          <w:tcPr>
            <w:tcW w:w="345" w:type="pct"/>
            <w:shd w:val="clear" w:color="000000" w:fill="FFFFFF"/>
            <w:noWrap/>
            <w:hideMark/>
          </w:tcPr>
          <w:p w14:paraId="74D51D32" w14:textId="77777777" w:rsidR="00DD22E8" w:rsidRPr="00083D97" w:rsidRDefault="00DD22E8" w:rsidP="00DD22E8">
            <w:pPr>
              <w:spacing w:before="0" w:after="0" w:line="240" w:lineRule="auto"/>
              <w:jc w:val="left"/>
              <w:rPr>
                <w:color w:val="000000"/>
                <w:sz w:val="20"/>
                <w:szCs w:val="20"/>
                <w:lang w:val="pt-BR" w:eastAsia="pt-BR"/>
                <w14:ligatures w14:val="none"/>
              </w:rPr>
            </w:pPr>
            <w:r w:rsidRPr="00083D97">
              <w:rPr>
                <w:color w:val="000000"/>
                <w:sz w:val="20"/>
                <w:szCs w:val="20"/>
                <w:lang w:val="pt-BR" w:eastAsia="pt-BR"/>
                <w14:ligatures w14:val="none"/>
              </w:rPr>
              <w:t>27.4</w:t>
            </w:r>
          </w:p>
        </w:tc>
        <w:tc>
          <w:tcPr>
            <w:tcW w:w="345" w:type="pct"/>
            <w:shd w:val="clear" w:color="000000" w:fill="FFFFFF"/>
            <w:noWrap/>
            <w:hideMark/>
          </w:tcPr>
          <w:p w14:paraId="2ECE0CD6" w14:textId="77777777" w:rsidR="00DD22E8" w:rsidRPr="00083D97" w:rsidRDefault="00DD22E8" w:rsidP="00DD22E8">
            <w:pPr>
              <w:spacing w:before="0" w:after="0" w:line="240" w:lineRule="auto"/>
              <w:jc w:val="left"/>
              <w:rPr>
                <w:color w:val="000000"/>
                <w:sz w:val="20"/>
                <w:szCs w:val="20"/>
                <w:lang w:val="pt-BR" w:eastAsia="pt-BR"/>
                <w14:ligatures w14:val="none"/>
              </w:rPr>
            </w:pPr>
            <w:r w:rsidRPr="00083D97">
              <w:rPr>
                <w:color w:val="000000"/>
                <w:sz w:val="20"/>
                <w:szCs w:val="20"/>
                <w:lang w:val="pt-BR" w:eastAsia="pt-BR"/>
                <w14:ligatures w14:val="none"/>
              </w:rPr>
              <w:t>22.0</w:t>
            </w:r>
          </w:p>
        </w:tc>
        <w:tc>
          <w:tcPr>
            <w:tcW w:w="345" w:type="pct"/>
            <w:shd w:val="clear" w:color="000000" w:fill="FFFFFF"/>
            <w:noWrap/>
            <w:hideMark/>
          </w:tcPr>
          <w:p w14:paraId="31CF4961" w14:textId="77777777" w:rsidR="00DD22E8" w:rsidRPr="00083D97" w:rsidRDefault="00DD22E8" w:rsidP="00DD22E8">
            <w:pPr>
              <w:spacing w:before="0" w:after="0" w:line="240" w:lineRule="auto"/>
              <w:jc w:val="left"/>
              <w:rPr>
                <w:color w:val="000000"/>
                <w:sz w:val="20"/>
                <w:szCs w:val="20"/>
                <w:lang w:val="pt-BR" w:eastAsia="pt-BR"/>
                <w14:ligatures w14:val="none"/>
              </w:rPr>
            </w:pPr>
            <w:r w:rsidRPr="00083D97">
              <w:rPr>
                <w:color w:val="000000"/>
                <w:sz w:val="20"/>
                <w:szCs w:val="20"/>
                <w:lang w:val="pt-BR" w:eastAsia="pt-BR"/>
                <w14:ligatures w14:val="none"/>
              </w:rPr>
              <w:t>16.3</w:t>
            </w:r>
          </w:p>
        </w:tc>
        <w:tc>
          <w:tcPr>
            <w:tcW w:w="345" w:type="pct"/>
            <w:shd w:val="clear" w:color="000000" w:fill="FFFFFF"/>
            <w:noWrap/>
            <w:hideMark/>
          </w:tcPr>
          <w:p w14:paraId="783EEDB2" w14:textId="77777777" w:rsidR="00DD22E8" w:rsidRPr="00083D97" w:rsidRDefault="00DD22E8" w:rsidP="00DD22E8">
            <w:pPr>
              <w:spacing w:before="0" w:after="0" w:line="240" w:lineRule="auto"/>
              <w:jc w:val="left"/>
              <w:rPr>
                <w:color w:val="000000"/>
                <w:sz w:val="20"/>
                <w:szCs w:val="20"/>
                <w:lang w:val="pt-BR" w:eastAsia="pt-BR"/>
                <w14:ligatures w14:val="none"/>
              </w:rPr>
            </w:pPr>
            <w:r w:rsidRPr="00083D97">
              <w:rPr>
                <w:color w:val="000000"/>
                <w:sz w:val="20"/>
                <w:szCs w:val="20"/>
                <w:lang w:val="pt-BR" w:eastAsia="pt-BR"/>
                <w14:ligatures w14:val="none"/>
              </w:rPr>
              <w:t>28.0</w:t>
            </w:r>
          </w:p>
        </w:tc>
        <w:tc>
          <w:tcPr>
            <w:tcW w:w="345" w:type="pct"/>
            <w:shd w:val="clear" w:color="000000" w:fill="FFFFFF"/>
            <w:noWrap/>
            <w:hideMark/>
          </w:tcPr>
          <w:p w14:paraId="2131AF3E" w14:textId="77777777" w:rsidR="00DD22E8" w:rsidRPr="00083D97" w:rsidRDefault="00DD22E8" w:rsidP="00DD22E8">
            <w:pPr>
              <w:spacing w:before="0" w:after="0" w:line="240" w:lineRule="auto"/>
              <w:jc w:val="left"/>
              <w:rPr>
                <w:color w:val="000000"/>
                <w:sz w:val="20"/>
                <w:szCs w:val="20"/>
                <w:lang w:val="pt-BR" w:eastAsia="pt-BR"/>
                <w14:ligatures w14:val="none"/>
              </w:rPr>
            </w:pPr>
            <w:r w:rsidRPr="00083D97">
              <w:rPr>
                <w:color w:val="000000"/>
                <w:sz w:val="20"/>
                <w:szCs w:val="20"/>
                <w:lang w:val="pt-BR" w:eastAsia="pt-BR"/>
                <w14:ligatures w14:val="none"/>
              </w:rPr>
              <w:t>28.0</w:t>
            </w:r>
          </w:p>
        </w:tc>
        <w:tc>
          <w:tcPr>
            <w:tcW w:w="601" w:type="pct"/>
            <w:shd w:val="clear" w:color="000000" w:fill="FFFFFF"/>
          </w:tcPr>
          <w:p w14:paraId="56223AC7" w14:textId="52D93E3B" w:rsidR="00DD22E8" w:rsidRPr="00380FCD" w:rsidRDefault="00DD22E8" w:rsidP="00DD22E8">
            <w:pPr>
              <w:spacing w:before="0" w:after="0" w:line="240" w:lineRule="auto"/>
              <w:jc w:val="left"/>
              <w:rPr>
                <w:color w:val="000000"/>
                <w:sz w:val="20"/>
                <w:szCs w:val="20"/>
                <w:lang w:val="en-US" w:eastAsia="pt-BR"/>
                <w14:ligatures w14:val="none"/>
              </w:rPr>
            </w:pPr>
            <w:r w:rsidRPr="00DD22E8">
              <w:rPr>
                <w:color w:val="000000"/>
                <w:sz w:val="20"/>
                <w:szCs w:val="20"/>
                <w:lang w:val="pt-BR" w:eastAsia="pt-BR"/>
                <w14:ligatures w14:val="none"/>
              </w:rPr>
              <w:t xml:space="preserve">Sustainability Reports </w:t>
            </w:r>
          </w:p>
        </w:tc>
      </w:tr>
      <w:tr w:rsidR="00FD0062" w:rsidRPr="00FF7471" w14:paraId="01F674D3" w14:textId="7A35D1E9" w:rsidTr="00FD0062">
        <w:trPr>
          <w:trHeight w:val="300"/>
        </w:trPr>
        <w:tc>
          <w:tcPr>
            <w:tcW w:w="455" w:type="pct"/>
            <w:shd w:val="clear" w:color="000000" w:fill="FFFFFF"/>
            <w:noWrap/>
            <w:hideMark/>
          </w:tcPr>
          <w:p w14:paraId="0491C313" w14:textId="0E006B2E" w:rsidR="00DD22E8" w:rsidRPr="00083D97" w:rsidRDefault="00DD22E8" w:rsidP="00DD22E8">
            <w:pPr>
              <w:spacing w:before="0" w:after="0" w:line="240" w:lineRule="auto"/>
              <w:jc w:val="left"/>
              <w:rPr>
                <w:color w:val="000000"/>
                <w:sz w:val="20"/>
                <w:szCs w:val="20"/>
                <w:lang w:val="pt-BR" w:eastAsia="pt-BR"/>
                <w14:ligatures w14:val="none"/>
              </w:rPr>
            </w:pPr>
            <w:r w:rsidRPr="00083D97">
              <w:rPr>
                <w:color w:val="000000"/>
                <w:sz w:val="20"/>
                <w:szCs w:val="20"/>
                <w:lang w:val="pt-BR" w:eastAsia="pt-BR"/>
                <w14:ligatures w14:val="none"/>
              </w:rPr>
              <w:t>Sugar</w:t>
            </w:r>
          </w:p>
        </w:tc>
        <w:tc>
          <w:tcPr>
            <w:tcW w:w="284" w:type="pct"/>
            <w:shd w:val="clear" w:color="000000" w:fill="FFFFFF"/>
            <w:noWrap/>
            <w:hideMark/>
          </w:tcPr>
          <w:p w14:paraId="66F55597" w14:textId="77777777" w:rsidR="00DD22E8" w:rsidRPr="00083D97" w:rsidRDefault="00DD22E8" w:rsidP="00DD22E8">
            <w:pPr>
              <w:spacing w:before="0" w:after="0" w:line="240" w:lineRule="auto"/>
              <w:jc w:val="left"/>
              <w:rPr>
                <w:color w:val="000000"/>
                <w:sz w:val="20"/>
                <w:szCs w:val="20"/>
                <w:lang w:val="pt-BR" w:eastAsia="pt-BR"/>
                <w14:ligatures w14:val="none"/>
              </w:rPr>
            </w:pPr>
            <w:r w:rsidRPr="00083D97">
              <w:rPr>
                <w:color w:val="000000"/>
                <w:sz w:val="20"/>
                <w:szCs w:val="20"/>
                <w:lang w:val="pt-BR" w:eastAsia="pt-BR"/>
                <w14:ligatures w14:val="none"/>
              </w:rPr>
              <w:t>3</w:t>
            </w:r>
          </w:p>
        </w:tc>
        <w:tc>
          <w:tcPr>
            <w:tcW w:w="571" w:type="pct"/>
            <w:shd w:val="clear" w:color="000000" w:fill="FFFFFF"/>
            <w:noWrap/>
            <w:hideMark/>
          </w:tcPr>
          <w:p w14:paraId="6CE169B4" w14:textId="77777777" w:rsidR="00DD22E8" w:rsidRPr="00083D97" w:rsidRDefault="00DD22E8" w:rsidP="00DD22E8">
            <w:pPr>
              <w:spacing w:before="0" w:after="0" w:line="240" w:lineRule="auto"/>
              <w:jc w:val="left"/>
              <w:rPr>
                <w:color w:val="000000"/>
                <w:sz w:val="20"/>
                <w:szCs w:val="20"/>
                <w:lang w:val="pt-BR" w:eastAsia="pt-BR"/>
                <w14:ligatures w14:val="none"/>
              </w:rPr>
            </w:pPr>
            <w:r w:rsidRPr="00083D97">
              <w:rPr>
                <w:color w:val="000000"/>
                <w:sz w:val="20"/>
                <w:szCs w:val="20"/>
                <w:lang w:val="pt-BR" w:eastAsia="pt-BR"/>
                <w14:ligatures w14:val="none"/>
              </w:rPr>
              <w:t>Product used</w:t>
            </w:r>
          </w:p>
        </w:tc>
        <w:tc>
          <w:tcPr>
            <w:tcW w:w="586" w:type="pct"/>
            <w:shd w:val="clear" w:color="000000" w:fill="FFFFFF"/>
            <w:noWrap/>
            <w:hideMark/>
          </w:tcPr>
          <w:p w14:paraId="1EA11528" w14:textId="77777777" w:rsidR="00DD22E8" w:rsidRPr="00083D97" w:rsidRDefault="00DD22E8" w:rsidP="00DD22E8">
            <w:pPr>
              <w:spacing w:before="0" w:after="0" w:line="240" w:lineRule="auto"/>
              <w:jc w:val="left"/>
              <w:rPr>
                <w:color w:val="000000"/>
                <w:sz w:val="20"/>
                <w:szCs w:val="20"/>
                <w:lang w:val="pt-BR" w:eastAsia="pt-BR"/>
                <w14:ligatures w14:val="none"/>
              </w:rPr>
            </w:pPr>
            <w:r w:rsidRPr="00083D97">
              <w:rPr>
                <w:color w:val="000000"/>
                <w:sz w:val="20"/>
                <w:szCs w:val="20"/>
                <w:lang w:val="pt-BR" w:eastAsia="pt-BR"/>
                <w14:ligatures w14:val="none"/>
              </w:rPr>
              <w:t>Purchased goods</w:t>
            </w:r>
          </w:p>
        </w:tc>
        <w:tc>
          <w:tcPr>
            <w:tcW w:w="554" w:type="pct"/>
            <w:shd w:val="clear" w:color="000000" w:fill="FFFFFF"/>
            <w:noWrap/>
            <w:hideMark/>
          </w:tcPr>
          <w:p w14:paraId="24B54F43" w14:textId="77777777" w:rsidR="00DD22E8" w:rsidRPr="00083D97" w:rsidRDefault="00DD22E8" w:rsidP="00DD22E8">
            <w:pPr>
              <w:spacing w:before="0" w:after="0" w:line="240" w:lineRule="auto"/>
              <w:jc w:val="left"/>
              <w:rPr>
                <w:color w:val="000000"/>
                <w:sz w:val="20"/>
                <w:szCs w:val="20"/>
                <w:lang w:val="pt-BR" w:eastAsia="pt-BR"/>
                <w14:ligatures w14:val="none"/>
              </w:rPr>
            </w:pPr>
            <w:r w:rsidRPr="00083D97">
              <w:rPr>
                <w:color w:val="000000"/>
                <w:sz w:val="20"/>
                <w:szCs w:val="20"/>
                <w:lang w:val="pt-BR" w:eastAsia="pt-BR"/>
                <w14:ligatures w14:val="none"/>
              </w:rPr>
              <w:t>Upstream</w:t>
            </w:r>
          </w:p>
        </w:tc>
        <w:tc>
          <w:tcPr>
            <w:tcW w:w="223" w:type="pct"/>
            <w:shd w:val="clear" w:color="000000" w:fill="FFFFFF"/>
            <w:noWrap/>
            <w:hideMark/>
          </w:tcPr>
          <w:p w14:paraId="5AAE8BDD" w14:textId="77777777" w:rsidR="00DD22E8" w:rsidRPr="00083D97" w:rsidRDefault="00DD22E8" w:rsidP="00DD22E8">
            <w:pPr>
              <w:spacing w:before="0" w:after="0" w:line="240" w:lineRule="auto"/>
              <w:jc w:val="left"/>
              <w:rPr>
                <w:color w:val="000000"/>
                <w:sz w:val="20"/>
                <w:szCs w:val="20"/>
                <w:lang w:val="pt-BR" w:eastAsia="pt-BR"/>
                <w14:ligatures w14:val="none"/>
              </w:rPr>
            </w:pPr>
            <w:r w:rsidRPr="00083D97">
              <w:rPr>
                <w:color w:val="000000"/>
                <w:sz w:val="20"/>
                <w:szCs w:val="20"/>
                <w:lang w:val="pt-BR" w:eastAsia="pt-BR"/>
                <w14:ligatures w14:val="none"/>
              </w:rPr>
              <w:t>ton</w:t>
            </w:r>
          </w:p>
        </w:tc>
        <w:tc>
          <w:tcPr>
            <w:tcW w:w="345" w:type="pct"/>
            <w:shd w:val="clear" w:color="000000" w:fill="FFFFFF"/>
            <w:noWrap/>
            <w:hideMark/>
          </w:tcPr>
          <w:p w14:paraId="753884E8" w14:textId="77777777" w:rsidR="00DD22E8" w:rsidRPr="00083D97" w:rsidRDefault="00DD22E8" w:rsidP="00DD22E8">
            <w:pPr>
              <w:spacing w:before="0" w:after="0" w:line="240" w:lineRule="auto"/>
              <w:jc w:val="left"/>
              <w:rPr>
                <w:color w:val="000000"/>
                <w:sz w:val="20"/>
                <w:szCs w:val="20"/>
                <w:lang w:val="pt-BR" w:eastAsia="pt-BR"/>
                <w14:ligatures w14:val="none"/>
              </w:rPr>
            </w:pPr>
            <w:r w:rsidRPr="00083D97">
              <w:rPr>
                <w:color w:val="000000"/>
                <w:sz w:val="20"/>
                <w:szCs w:val="20"/>
                <w:lang w:val="pt-BR" w:eastAsia="pt-BR"/>
                <w14:ligatures w14:val="none"/>
              </w:rPr>
              <w:t>13.3</w:t>
            </w:r>
          </w:p>
        </w:tc>
        <w:tc>
          <w:tcPr>
            <w:tcW w:w="345" w:type="pct"/>
            <w:shd w:val="clear" w:color="000000" w:fill="FFFFFF"/>
            <w:noWrap/>
            <w:hideMark/>
          </w:tcPr>
          <w:p w14:paraId="144FC081" w14:textId="77777777" w:rsidR="00DD22E8" w:rsidRPr="00083D97" w:rsidRDefault="00DD22E8" w:rsidP="00DD22E8">
            <w:pPr>
              <w:spacing w:before="0" w:after="0" w:line="240" w:lineRule="auto"/>
              <w:jc w:val="left"/>
              <w:rPr>
                <w:color w:val="000000"/>
                <w:sz w:val="20"/>
                <w:szCs w:val="20"/>
                <w:lang w:val="pt-BR" w:eastAsia="pt-BR"/>
                <w14:ligatures w14:val="none"/>
              </w:rPr>
            </w:pPr>
            <w:r w:rsidRPr="00083D97">
              <w:rPr>
                <w:color w:val="000000"/>
                <w:sz w:val="20"/>
                <w:szCs w:val="20"/>
                <w:lang w:val="pt-BR" w:eastAsia="pt-BR"/>
                <w14:ligatures w14:val="none"/>
              </w:rPr>
              <w:t>11.7</w:t>
            </w:r>
          </w:p>
        </w:tc>
        <w:tc>
          <w:tcPr>
            <w:tcW w:w="345" w:type="pct"/>
            <w:shd w:val="clear" w:color="000000" w:fill="FFFFFF"/>
            <w:noWrap/>
            <w:hideMark/>
          </w:tcPr>
          <w:p w14:paraId="5298D108" w14:textId="77777777" w:rsidR="00DD22E8" w:rsidRPr="00083D97" w:rsidRDefault="00DD22E8" w:rsidP="00DD22E8">
            <w:pPr>
              <w:spacing w:before="0" w:after="0" w:line="240" w:lineRule="auto"/>
              <w:jc w:val="left"/>
              <w:rPr>
                <w:color w:val="000000"/>
                <w:sz w:val="20"/>
                <w:szCs w:val="20"/>
                <w:lang w:val="pt-BR" w:eastAsia="pt-BR"/>
                <w14:ligatures w14:val="none"/>
              </w:rPr>
            </w:pPr>
            <w:r w:rsidRPr="00083D97">
              <w:rPr>
                <w:color w:val="000000"/>
                <w:sz w:val="20"/>
                <w:szCs w:val="20"/>
                <w:lang w:val="pt-BR" w:eastAsia="pt-BR"/>
                <w14:ligatures w14:val="none"/>
              </w:rPr>
              <w:t>4.9</w:t>
            </w:r>
          </w:p>
        </w:tc>
        <w:tc>
          <w:tcPr>
            <w:tcW w:w="345" w:type="pct"/>
            <w:shd w:val="clear" w:color="000000" w:fill="FFFFFF"/>
            <w:noWrap/>
            <w:hideMark/>
          </w:tcPr>
          <w:p w14:paraId="4B97F446" w14:textId="77777777" w:rsidR="00DD22E8" w:rsidRPr="00083D97" w:rsidRDefault="00DD22E8" w:rsidP="00DD22E8">
            <w:pPr>
              <w:spacing w:before="0" w:after="0" w:line="240" w:lineRule="auto"/>
              <w:jc w:val="left"/>
              <w:rPr>
                <w:color w:val="000000"/>
                <w:sz w:val="20"/>
                <w:szCs w:val="20"/>
                <w:lang w:val="pt-BR" w:eastAsia="pt-BR"/>
                <w14:ligatures w14:val="none"/>
              </w:rPr>
            </w:pPr>
            <w:r w:rsidRPr="00083D97">
              <w:rPr>
                <w:color w:val="000000"/>
                <w:sz w:val="20"/>
                <w:szCs w:val="20"/>
                <w:lang w:val="pt-BR" w:eastAsia="pt-BR"/>
                <w14:ligatures w14:val="none"/>
              </w:rPr>
              <w:t>3.6</w:t>
            </w:r>
          </w:p>
        </w:tc>
        <w:tc>
          <w:tcPr>
            <w:tcW w:w="345" w:type="pct"/>
            <w:shd w:val="clear" w:color="000000" w:fill="FFFFFF"/>
            <w:noWrap/>
            <w:hideMark/>
          </w:tcPr>
          <w:p w14:paraId="1F830F80" w14:textId="77777777" w:rsidR="00DD22E8" w:rsidRPr="00083D97" w:rsidRDefault="00DD22E8" w:rsidP="00DD22E8">
            <w:pPr>
              <w:spacing w:before="0" w:after="0" w:line="240" w:lineRule="auto"/>
              <w:jc w:val="left"/>
              <w:rPr>
                <w:color w:val="000000"/>
                <w:sz w:val="20"/>
                <w:szCs w:val="20"/>
                <w:lang w:val="pt-BR" w:eastAsia="pt-BR"/>
                <w14:ligatures w14:val="none"/>
              </w:rPr>
            </w:pPr>
            <w:r w:rsidRPr="00083D97">
              <w:rPr>
                <w:color w:val="000000"/>
                <w:sz w:val="20"/>
                <w:szCs w:val="20"/>
                <w:lang w:val="pt-BR" w:eastAsia="pt-BR"/>
                <w14:ligatures w14:val="none"/>
              </w:rPr>
              <w:t>3.6</w:t>
            </w:r>
          </w:p>
        </w:tc>
        <w:tc>
          <w:tcPr>
            <w:tcW w:w="601" w:type="pct"/>
            <w:shd w:val="clear" w:color="000000" w:fill="FFFFFF"/>
          </w:tcPr>
          <w:p w14:paraId="7DC2CDE1" w14:textId="5AB05472" w:rsidR="00DD22E8" w:rsidRPr="00380FCD" w:rsidRDefault="00DD22E8" w:rsidP="00DD22E8">
            <w:pPr>
              <w:spacing w:before="0" w:after="0" w:line="240" w:lineRule="auto"/>
              <w:jc w:val="left"/>
              <w:rPr>
                <w:color w:val="000000"/>
                <w:sz w:val="20"/>
                <w:szCs w:val="20"/>
                <w:lang w:val="en-US" w:eastAsia="pt-BR"/>
                <w14:ligatures w14:val="none"/>
              </w:rPr>
            </w:pPr>
            <w:r w:rsidRPr="00DD22E8">
              <w:rPr>
                <w:color w:val="000000"/>
                <w:sz w:val="20"/>
                <w:szCs w:val="20"/>
                <w:lang w:val="pt-BR" w:eastAsia="pt-BR"/>
                <w14:ligatures w14:val="none"/>
              </w:rPr>
              <w:t xml:space="preserve">Sustainability Reports </w:t>
            </w:r>
          </w:p>
        </w:tc>
      </w:tr>
      <w:tr w:rsidR="00FD0062" w:rsidRPr="00FF7471" w14:paraId="07A5F489" w14:textId="356122DB" w:rsidTr="00FD0062">
        <w:trPr>
          <w:trHeight w:val="300"/>
        </w:trPr>
        <w:tc>
          <w:tcPr>
            <w:tcW w:w="455" w:type="pct"/>
            <w:shd w:val="clear" w:color="000000" w:fill="FFFFFF"/>
            <w:noWrap/>
            <w:hideMark/>
          </w:tcPr>
          <w:p w14:paraId="66EC7587" w14:textId="77777777" w:rsidR="00DD22E8" w:rsidRPr="00083D97" w:rsidRDefault="00DD22E8" w:rsidP="00DD22E8">
            <w:pPr>
              <w:spacing w:before="0" w:after="0" w:line="240" w:lineRule="auto"/>
              <w:jc w:val="left"/>
              <w:rPr>
                <w:color w:val="000000"/>
                <w:sz w:val="20"/>
                <w:szCs w:val="20"/>
                <w:lang w:val="pt-BR" w:eastAsia="pt-BR"/>
                <w14:ligatures w14:val="none"/>
              </w:rPr>
            </w:pPr>
            <w:r w:rsidRPr="00083D97">
              <w:rPr>
                <w:color w:val="000000"/>
                <w:sz w:val="20"/>
                <w:szCs w:val="20"/>
                <w:lang w:val="pt-BR" w:eastAsia="pt-BR"/>
                <w14:ligatures w14:val="none"/>
              </w:rPr>
              <w:t>Electronic waste</w:t>
            </w:r>
          </w:p>
        </w:tc>
        <w:tc>
          <w:tcPr>
            <w:tcW w:w="284" w:type="pct"/>
            <w:shd w:val="clear" w:color="000000" w:fill="FFFFFF"/>
            <w:noWrap/>
            <w:hideMark/>
          </w:tcPr>
          <w:p w14:paraId="1865A2B3" w14:textId="77777777" w:rsidR="00DD22E8" w:rsidRPr="00083D97" w:rsidRDefault="00DD22E8" w:rsidP="00DD22E8">
            <w:pPr>
              <w:spacing w:before="0" w:after="0" w:line="240" w:lineRule="auto"/>
              <w:jc w:val="left"/>
              <w:rPr>
                <w:color w:val="000000"/>
                <w:sz w:val="20"/>
                <w:szCs w:val="20"/>
                <w:lang w:val="pt-BR" w:eastAsia="pt-BR"/>
                <w14:ligatures w14:val="none"/>
              </w:rPr>
            </w:pPr>
            <w:r w:rsidRPr="00083D97">
              <w:rPr>
                <w:color w:val="000000"/>
                <w:sz w:val="20"/>
                <w:szCs w:val="20"/>
                <w:lang w:val="pt-BR" w:eastAsia="pt-BR"/>
                <w14:ligatures w14:val="none"/>
              </w:rPr>
              <w:t>3</w:t>
            </w:r>
          </w:p>
        </w:tc>
        <w:tc>
          <w:tcPr>
            <w:tcW w:w="571" w:type="pct"/>
            <w:shd w:val="clear" w:color="000000" w:fill="FFFFFF"/>
            <w:noWrap/>
            <w:hideMark/>
          </w:tcPr>
          <w:p w14:paraId="0E1F71AA" w14:textId="77777777" w:rsidR="00DD22E8" w:rsidRPr="00083D97" w:rsidRDefault="00DD22E8" w:rsidP="00DD22E8">
            <w:pPr>
              <w:spacing w:before="0" w:after="0" w:line="240" w:lineRule="auto"/>
              <w:jc w:val="left"/>
              <w:rPr>
                <w:color w:val="000000"/>
                <w:sz w:val="20"/>
                <w:szCs w:val="20"/>
                <w:lang w:val="pt-BR" w:eastAsia="pt-BR"/>
                <w14:ligatures w14:val="none"/>
              </w:rPr>
            </w:pPr>
            <w:r w:rsidRPr="00083D97">
              <w:rPr>
                <w:color w:val="000000"/>
                <w:sz w:val="20"/>
                <w:szCs w:val="20"/>
                <w:lang w:val="pt-BR" w:eastAsia="pt-BR"/>
                <w14:ligatures w14:val="none"/>
              </w:rPr>
              <w:t>Product used</w:t>
            </w:r>
          </w:p>
        </w:tc>
        <w:tc>
          <w:tcPr>
            <w:tcW w:w="586" w:type="pct"/>
            <w:shd w:val="clear" w:color="000000" w:fill="FFFFFF"/>
            <w:noWrap/>
            <w:hideMark/>
          </w:tcPr>
          <w:p w14:paraId="675848EB" w14:textId="77777777" w:rsidR="00DD22E8" w:rsidRPr="00083D97" w:rsidRDefault="00DD22E8" w:rsidP="00DD22E8">
            <w:pPr>
              <w:spacing w:before="0" w:after="0" w:line="240" w:lineRule="auto"/>
              <w:jc w:val="left"/>
              <w:rPr>
                <w:color w:val="000000"/>
                <w:sz w:val="20"/>
                <w:szCs w:val="20"/>
                <w:lang w:val="pt-BR" w:eastAsia="pt-BR"/>
                <w14:ligatures w14:val="none"/>
              </w:rPr>
            </w:pPr>
            <w:r w:rsidRPr="00083D97">
              <w:rPr>
                <w:color w:val="000000"/>
                <w:sz w:val="20"/>
                <w:szCs w:val="20"/>
                <w:lang w:val="pt-BR" w:eastAsia="pt-BR"/>
                <w14:ligatures w14:val="none"/>
              </w:rPr>
              <w:t>Waste</w:t>
            </w:r>
          </w:p>
        </w:tc>
        <w:tc>
          <w:tcPr>
            <w:tcW w:w="554" w:type="pct"/>
            <w:shd w:val="clear" w:color="000000" w:fill="FFFFFF"/>
            <w:noWrap/>
            <w:hideMark/>
          </w:tcPr>
          <w:p w14:paraId="40F2481F" w14:textId="77777777" w:rsidR="00DD22E8" w:rsidRPr="00083D97" w:rsidRDefault="00DD22E8" w:rsidP="00DD22E8">
            <w:pPr>
              <w:spacing w:before="0" w:after="0" w:line="240" w:lineRule="auto"/>
              <w:jc w:val="left"/>
              <w:rPr>
                <w:color w:val="000000"/>
                <w:sz w:val="20"/>
                <w:szCs w:val="20"/>
                <w:lang w:val="pt-BR" w:eastAsia="pt-BR"/>
                <w14:ligatures w14:val="none"/>
              </w:rPr>
            </w:pPr>
            <w:r w:rsidRPr="00083D97">
              <w:rPr>
                <w:color w:val="000000"/>
                <w:sz w:val="20"/>
                <w:szCs w:val="20"/>
                <w:lang w:val="pt-BR" w:eastAsia="pt-BR"/>
                <w14:ligatures w14:val="none"/>
              </w:rPr>
              <w:t>Downstream</w:t>
            </w:r>
          </w:p>
        </w:tc>
        <w:tc>
          <w:tcPr>
            <w:tcW w:w="223" w:type="pct"/>
            <w:shd w:val="clear" w:color="000000" w:fill="FFFFFF"/>
            <w:noWrap/>
            <w:hideMark/>
          </w:tcPr>
          <w:p w14:paraId="29C5A48E" w14:textId="77777777" w:rsidR="00DD22E8" w:rsidRPr="00083D97" w:rsidRDefault="00DD22E8" w:rsidP="00DD22E8">
            <w:pPr>
              <w:spacing w:before="0" w:after="0" w:line="240" w:lineRule="auto"/>
              <w:jc w:val="left"/>
              <w:rPr>
                <w:color w:val="000000"/>
                <w:sz w:val="20"/>
                <w:szCs w:val="20"/>
                <w:lang w:val="pt-BR" w:eastAsia="pt-BR"/>
                <w14:ligatures w14:val="none"/>
              </w:rPr>
            </w:pPr>
            <w:r w:rsidRPr="00083D97">
              <w:rPr>
                <w:color w:val="000000"/>
                <w:sz w:val="20"/>
                <w:szCs w:val="20"/>
                <w:lang w:val="pt-BR" w:eastAsia="pt-BR"/>
                <w14:ligatures w14:val="none"/>
              </w:rPr>
              <w:t>ton</w:t>
            </w:r>
          </w:p>
        </w:tc>
        <w:tc>
          <w:tcPr>
            <w:tcW w:w="345" w:type="pct"/>
            <w:shd w:val="clear" w:color="000000" w:fill="FFFFFF"/>
            <w:noWrap/>
            <w:hideMark/>
          </w:tcPr>
          <w:p w14:paraId="1E46A684" w14:textId="77777777" w:rsidR="00DD22E8" w:rsidRPr="00083D97" w:rsidRDefault="00DD22E8" w:rsidP="00DD22E8">
            <w:pPr>
              <w:spacing w:before="0" w:after="0" w:line="240" w:lineRule="auto"/>
              <w:jc w:val="left"/>
              <w:rPr>
                <w:color w:val="000000"/>
                <w:sz w:val="20"/>
                <w:szCs w:val="20"/>
                <w:lang w:val="pt-BR" w:eastAsia="pt-BR"/>
                <w14:ligatures w14:val="none"/>
              </w:rPr>
            </w:pPr>
            <w:r w:rsidRPr="00083D97">
              <w:rPr>
                <w:color w:val="000000"/>
                <w:sz w:val="20"/>
                <w:szCs w:val="20"/>
                <w:lang w:val="pt-BR" w:eastAsia="pt-BR"/>
                <w14:ligatures w14:val="none"/>
              </w:rPr>
              <w:t>12.7</w:t>
            </w:r>
          </w:p>
        </w:tc>
        <w:tc>
          <w:tcPr>
            <w:tcW w:w="345" w:type="pct"/>
            <w:shd w:val="clear" w:color="000000" w:fill="FFFFFF"/>
            <w:noWrap/>
            <w:hideMark/>
          </w:tcPr>
          <w:p w14:paraId="176EE202" w14:textId="77777777" w:rsidR="00DD22E8" w:rsidRPr="00083D97" w:rsidRDefault="00DD22E8" w:rsidP="00DD22E8">
            <w:pPr>
              <w:spacing w:before="0" w:after="0" w:line="240" w:lineRule="auto"/>
              <w:jc w:val="left"/>
              <w:rPr>
                <w:color w:val="000000"/>
                <w:sz w:val="20"/>
                <w:szCs w:val="20"/>
                <w:lang w:val="pt-BR" w:eastAsia="pt-BR"/>
                <w14:ligatures w14:val="none"/>
              </w:rPr>
            </w:pPr>
            <w:r w:rsidRPr="00083D97">
              <w:rPr>
                <w:color w:val="000000"/>
                <w:sz w:val="20"/>
                <w:szCs w:val="20"/>
                <w:lang w:val="pt-BR" w:eastAsia="pt-BR"/>
                <w14:ligatures w14:val="none"/>
              </w:rPr>
              <w:t>12.15</w:t>
            </w:r>
          </w:p>
        </w:tc>
        <w:tc>
          <w:tcPr>
            <w:tcW w:w="345" w:type="pct"/>
            <w:shd w:val="clear" w:color="000000" w:fill="FFFFFF"/>
            <w:noWrap/>
            <w:hideMark/>
          </w:tcPr>
          <w:p w14:paraId="13E12838" w14:textId="77777777" w:rsidR="00DD22E8" w:rsidRPr="00083D97" w:rsidRDefault="00DD22E8" w:rsidP="00DD22E8">
            <w:pPr>
              <w:spacing w:before="0" w:after="0" w:line="240" w:lineRule="auto"/>
              <w:jc w:val="left"/>
              <w:rPr>
                <w:color w:val="000000"/>
                <w:sz w:val="20"/>
                <w:szCs w:val="20"/>
                <w:lang w:val="pt-BR" w:eastAsia="pt-BR"/>
                <w14:ligatures w14:val="none"/>
              </w:rPr>
            </w:pPr>
            <w:r w:rsidRPr="00083D97">
              <w:rPr>
                <w:color w:val="000000"/>
                <w:sz w:val="20"/>
                <w:szCs w:val="20"/>
                <w:lang w:val="pt-BR" w:eastAsia="pt-BR"/>
                <w14:ligatures w14:val="none"/>
              </w:rPr>
              <w:t>13.3</w:t>
            </w:r>
          </w:p>
        </w:tc>
        <w:tc>
          <w:tcPr>
            <w:tcW w:w="345" w:type="pct"/>
            <w:shd w:val="clear" w:color="000000" w:fill="FFFFFF"/>
            <w:noWrap/>
            <w:hideMark/>
          </w:tcPr>
          <w:p w14:paraId="3FD09661" w14:textId="77777777" w:rsidR="00DD22E8" w:rsidRPr="00083D97" w:rsidRDefault="00DD22E8" w:rsidP="00DD22E8">
            <w:pPr>
              <w:spacing w:before="0" w:after="0" w:line="240" w:lineRule="auto"/>
              <w:jc w:val="left"/>
              <w:rPr>
                <w:color w:val="000000"/>
                <w:sz w:val="20"/>
                <w:szCs w:val="20"/>
                <w:lang w:val="pt-BR" w:eastAsia="pt-BR"/>
                <w14:ligatures w14:val="none"/>
              </w:rPr>
            </w:pPr>
            <w:r w:rsidRPr="00083D97">
              <w:rPr>
                <w:color w:val="000000"/>
                <w:sz w:val="20"/>
                <w:szCs w:val="20"/>
                <w:lang w:val="pt-BR" w:eastAsia="pt-BR"/>
                <w14:ligatures w14:val="none"/>
              </w:rPr>
              <w:t>16.3</w:t>
            </w:r>
          </w:p>
        </w:tc>
        <w:tc>
          <w:tcPr>
            <w:tcW w:w="345" w:type="pct"/>
            <w:shd w:val="clear" w:color="000000" w:fill="FFFFFF"/>
            <w:noWrap/>
            <w:hideMark/>
          </w:tcPr>
          <w:p w14:paraId="4025DD42" w14:textId="77777777" w:rsidR="00DD22E8" w:rsidRPr="00083D97" w:rsidRDefault="00DD22E8" w:rsidP="00DD22E8">
            <w:pPr>
              <w:spacing w:before="0" w:after="0" w:line="240" w:lineRule="auto"/>
              <w:jc w:val="left"/>
              <w:rPr>
                <w:color w:val="000000"/>
                <w:sz w:val="20"/>
                <w:szCs w:val="20"/>
                <w:lang w:val="pt-BR" w:eastAsia="pt-BR"/>
                <w14:ligatures w14:val="none"/>
              </w:rPr>
            </w:pPr>
            <w:r w:rsidRPr="00083D97">
              <w:rPr>
                <w:color w:val="000000"/>
                <w:sz w:val="20"/>
                <w:szCs w:val="20"/>
                <w:lang w:val="pt-BR" w:eastAsia="pt-BR"/>
                <w14:ligatures w14:val="none"/>
              </w:rPr>
              <w:t>17.7</w:t>
            </w:r>
          </w:p>
        </w:tc>
        <w:tc>
          <w:tcPr>
            <w:tcW w:w="601" w:type="pct"/>
            <w:shd w:val="clear" w:color="000000" w:fill="FFFFFF"/>
          </w:tcPr>
          <w:p w14:paraId="6A82F79C" w14:textId="7844AF7C" w:rsidR="00DD22E8" w:rsidRPr="00380FCD" w:rsidRDefault="00DD22E8" w:rsidP="00DD22E8">
            <w:pPr>
              <w:spacing w:before="0" w:after="0" w:line="240" w:lineRule="auto"/>
              <w:jc w:val="left"/>
              <w:rPr>
                <w:color w:val="000000"/>
                <w:sz w:val="20"/>
                <w:szCs w:val="20"/>
                <w:lang w:val="en-US" w:eastAsia="pt-BR"/>
                <w14:ligatures w14:val="none"/>
              </w:rPr>
            </w:pPr>
            <w:r w:rsidRPr="00DD22E8">
              <w:rPr>
                <w:color w:val="000000"/>
                <w:sz w:val="20"/>
                <w:szCs w:val="20"/>
                <w:lang w:val="pt-BR" w:eastAsia="pt-BR"/>
                <w14:ligatures w14:val="none"/>
              </w:rPr>
              <w:t xml:space="preserve">Sustainability Reports </w:t>
            </w:r>
          </w:p>
        </w:tc>
      </w:tr>
      <w:tr w:rsidR="00FD0062" w:rsidRPr="00FF7471" w14:paraId="655B2C48" w14:textId="3D620386" w:rsidTr="00FD0062">
        <w:trPr>
          <w:trHeight w:val="300"/>
        </w:trPr>
        <w:tc>
          <w:tcPr>
            <w:tcW w:w="455" w:type="pct"/>
            <w:shd w:val="clear" w:color="000000" w:fill="FFFFFF"/>
            <w:noWrap/>
            <w:hideMark/>
          </w:tcPr>
          <w:p w14:paraId="04A2F128" w14:textId="77777777" w:rsidR="00DD22E8" w:rsidRPr="00083D97" w:rsidRDefault="00DD22E8" w:rsidP="00DD22E8">
            <w:pPr>
              <w:spacing w:before="0" w:after="0" w:line="240" w:lineRule="auto"/>
              <w:jc w:val="left"/>
              <w:rPr>
                <w:color w:val="000000"/>
                <w:sz w:val="20"/>
                <w:szCs w:val="20"/>
                <w:lang w:val="pt-BR" w:eastAsia="pt-BR"/>
                <w14:ligatures w14:val="none"/>
              </w:rPr>
            </w:pPr>
            <w:r w:rsidRPr="00083D97">
              <w:rPr>
                <w:color w:val="000000"/>
                <w:sz w:val="20"/>
                <w:szCs w:val="20"/>
                <w:lang w:val="pt-BR" w:eastAsia="pt-BR"/>
                <w14:ligatures w14:val="none"/>
              </w:rPr>
              <w:t>Municipal solid</w:t>
            </w:r>
          </w:p>
        </w:tc>
        <w:tc>
          <w:tcPr>
            <w:tcW w:w="284" w:type="pct"/>
            <w:shd w:val="clear" w:color="000000" w:fill="FFFFFF"/>
            <w:noWrap/>
            <w:hideMark/>
          </w:tcPr>
          <w:p w14:paraId="7A0A46A5" w14:textId="77777777" w:rsidR="00DD22E8" w:rsidRPr="00083D97" w:rsidRDefault="00DD22E8" w:rsidP="00DD22E8">
            <w:pPr>
              <w:spacing w:before="0" w:after="0" w:line="240" w:lineRule="auto"/>
              <w:jc w:val="left"/>
              <w:rPr>
                <w:color w:val="000000"/>
                <w:sz w:val="20"/>
                <w:szCs w:val="20"/>
                <w:lang w:val="pt-BR" w:eastAsia="pt-BR"/>
                <w14:ligatures w14:val="none"/>
              </w:rPr>
            </w:pPr>
            <w:r w:rsidRPr="00083D97">
              <w:rPr>
                <w:color w:val="000000"/>
                <w:sz w:val="20"/>
                <w:szCs w:val="20"/>
                <w:lang w:val="pt-BR" w:eastAsia="pt-BR"/>
                <w14:ligatures w14:val="none"/>
              </w:rPr>
              <w:t>3</w:t>
            </w:r>
          </w:p>
        </w:tc>
        <w:tc>
          <w:tcPr>
            <w:tcW w:w="571" w:type="pct"/>
            <w:shd w:val="clear" w:color="000000" w:fill="FFFFFF"/>
            <w:noWrap/>
            <w:hideMark/>
          </w:tcPr>
          <w:p w14:paraId="77453434" w14:textId="77777777" w:rsidR="00DD22E8" w:rsidRPr="00083D97" w:rsidRDefault="00DD22E8" w:rsidP="00DD22E8">
            <w:pPr>
              <w:spacing w:before="0" w:after="0" w:line="240" w:lineRule="auto"/>
              <w:jc w:val="left"/>
              <w:rPr>
                <w:color w:val="000000"/>
                <w:sz w:val="20"/>
                <w:szCs w:val="20"/>
                <w:lang w:val="pt-BR" w:eastAsia="pt-BR"/>
                <w14:ligatures w14:val="none"/>
              </w:rPr>
            </w:pPr>
            <w:r w:rsidRPr="00083D97">
              <w:rPr>
                <w:color w:val="000000"/>
                <w:sz w:val="20"/>
                <w:szCs w:val="20"/>
                <w:lang w:val="pt-BR" w:eastAsia="pt-BR"/>
                <w14:ligatures w14:val="none"/>
              </w:rPr>
              <w:t>Product used</w:t>
            </w:r>
          </w:p>
        </w:tc>
        <w:tc>
          <w:tcPr>
            <w:tcW w:w="586" w:type="pct"/>
            <w:shd w:val="clear" w:color="000000" w:fill="FFFFFF"/>
            <w:noWrap/>
            <w:hideMark/>
          </w:tcPr>
          <w:p w14:paraId="34F0B04B" w14:textId="77777777" w:rsidR="00DD22E8" w:rsidRPr="00083D97" w:rsidRDefault="00DD22E8" w:rsidP="00DD22E8">
            <w:pPr>
              <w:spacing w:before="0" w:after="0" w:line="240" w:lineRule="auto"/>
              <w:jc w:val="left"/>
              <w:rPr>
                <w:color w:val="000000"/>
                <w:sz w:val="20"/>
                <w:szCs w:val="20"/>
                <w:lang w:val="pt-BR" w:eastAsia="pt-BR"/>
                <w14:ligatures w14:val="none"/>
              </w:rPr>
            </w:pPr>
            <w:r w:rsidRPr="00083D97">
              <w:rPr>
                <w:color w:val="000000"/>
                <w:sz w:val="20"/>
                <w:szCs w:val="20"/>
                <w:lang w:val="pt-BR" w:eastAsia="pt-BR"/>
                <w14:ligatures w14:val="none"/>
              </w:rPr>
              <w:t>Waste</w:t>
            </w:r>
          </w:p>
        </w:tc>
        <w:tc>
          <w:tcPr>
            <w:tcW w:w="554" w:type="pct"/>
            <w:shd w:val="clear" w:color="000000" w:fill="FFFFFF"/>
            <w:noWrap/>
            <w:hideMark/>
          </w:tcPr>
          <w:p w14:paraId="10A7FB66" w14:textId="77777777" w:rsidR="00DD22E8" w:rsidRPr="00083D97" w:rsidRDefault="00DD22E8" w:rsidP="00DD22E8">
            <w:pPr>
              <w:spacing w:before="0" w:after="0" w:line="240" w:lineRule="auto"/>
              <w:jc w:val="left"/>
              <w:rPr>
                <w:color w:val="000000"/>
                <w:sz w:val="20"/>
                <w:szCs w:val="20"/>
                <w:lang w:val="pt-BR" w:eastAsia="pt-BR"/>
                <w14:ligatures w14:val="none"/>
              </w:rPr>
            </w:pPr>
            <w:r w:rsidRPr="00083D97">
              <w:rPr>
                <w:color w:val="000000"/>
                <w:sz w:val="20"/>
                <w:szCs w:val="20"/>
                <w:lang w:val="pt-BR" w:eastAsia="pt-BR"/>
                <w14:ligatures w14:val="none"/>
              </w:rPr>
              <w:t>Downstream</w:t>
            </w:r>
          </w:p>
        </w:tc>
        <w:tc>
          <w:tcPr>
            <w:tcW w:w="223" w:type="pct"/>
            <w:shd w:val="clear" w:color="000000" w:fill="FFFFFF"/>
            <w:noWrap/>
            <w:hideMark/>
          </w:tcPr>
          <w:p w14:paraId="17643CD7" w14:textId="77777777" w:rsidR="00DD22E8" w:rsidRPr="00083D97" w:rsidRDefault="00DD22E8" w:rsidP="00DD22E8">
            <w:pPr>
              <w:spacing w:before="0" w:after="0" w:line="240" w:lineRule="auto"/>
              <w:jc w:val="left"/>
              <w:rPr>
                <w:color w:val="000000"/>
                <w:sz w:val="20"/>
                <w:szCs w:val="20"/>
                <w:lang w:val="pt-BR" w:eastAsia="pt-BR"/>
                <w14:ligatures w14:val="none"/>
              </w:rPr>
            </w:pPr>
            <w:r w:rsidRPr="00083D97">
              <w:rPr>
                <w:color w:val="000000"/>
                <w:sz w:val="20"/>
                <w:szCs w:val="20"/>
                <w:lang w:val="pt-BR" w:eastAsia="pt-BR"/>
                <w14:ligatures w14:val="none"/>
              </w:rPr>
              <w:t>ton</w:t>
            </w:r>
          </w:p>
        </w:tc>
        <w:tc>
          <w:tcPr>
            <w:tcW w:w="345" w:type="pct"/>
            <w:shd w:val="clear" w:color="000000" w:fill="FFFFFF"/>
            <w:noWrap/>
            <w:hideMark/>
          </w:tcPr>
          <w:p w14:paraId="7B7ED433" w14:textId="77777777" w:rsidR="00DD22E8" w:rsidRPr="00083D97" w:rsidRDefault="00DD22E8" w:rsidP="00DD22E8">
            <w:pPr>
              <w:spacing w:before="0" w:after="0" w:line="240" w:lineRule="auto"/>
              <w:jc w:val="left"/>
              <w:rPr>
                <w:color w:val="000000"/>
                <w:sz w:val="20"/>
                <w:szCs w:val="20"/>
                <w:lang w:val="pt-BR" w:eastAsia="pt-BR"/>
                <w14:ligatures w14:val="none"/>
              </w:rPr>
            </w:pPr>
            <w:r w:rsidRPr="00083D97">
              <w:rPr>
                <w:color w:val="000000"/>
                <w:sz w:val="20"/>
                <w:szCs w:val="20"/>
                <w:lang w:val="pt-BR" w:eastAsia="pt-BR"/>
                <w14:ligatures w14:val="none"/>
              </w:rPr>
              <w:t>402.6</w:t>
            </w:r>
          </w:p>
        </w:tc>
        <w:tc>
          <w:tcPr>
            <w:tcW w:w="345" w:type="pct"/>
            <w:shd w:val="clear" w:color="000000" w:fill="FFFFFF"/>
            <w:noWrap/>
            <w:hideMark/>
          </w:tcPr>
          <w:p w14:paraId="4B9FAF66" w14:textId="77777777" w:rsidR="00DD22E8" w:rsidRPr="00083D97" w:rsidRDefault="00DD22E8" w:rsidP="00DD22E8">
            <w:pPr>
              <w:spacing w:before="0" w:after="0" w:line="240" w:lineRule="auto"/>
              <w:jc w:val="left"/>
              <w:rPr>
                <w:color w:val="000000"/>
                <w:sz w:val="20"/>
                <w:szCs w:val="20"/>
                <w:lang w:val="pt-BR" w:eastAsia="pt-BR"/>
                <w14:ligatures w14:val="none"/>
              </w:rPr>
            </w:pPr>
            <w:r w:rsidRPr="00083D97">
              <w:rPr>
                <w:color w:val="000000"/>
                <w:sz w:val="20"/>
                <w:szCs w:val="20"/>
                <w:lang w:val="pt-BR" w:eastAsia="pt-BR"/>
                <w14:ligatures w14:val="none"/>
              </w:rPr>
              <w:t>503.24</w:t>
            </w:r>
          </w:p>
        </w:tc>
        <w:tc>
          <w:tcPr>
            <w:tcW w:w="345" w:type="pct"/>
            <w:shd w:val="clear" w:color="000000" w:fill="FFFFFF"/>
            <w:noWrap/>
            <w:hideMark/>
          </w:tcPr>
          <w:p w14:paraId="4818B418" w14:textId="77777777" w:rsidR="00DD22E8" w:rsidRPr="00083D97" w:rsidRDefault="00DD22E8" w:rsidP="00DD22E8">
            <w:pPr>
              <w:spacing w:before="0" w:after="0" w:line="240" w:lineRule="auto"/>
              <w:jc w:val="left"/>
              <w:rPr>
                <w:color w:val="000000"/>
                <w:sz w:val="20"/>
                <w:szCs w:val="20"/>
                <w:lang w:val="pt-BR" w:eastAsia="pt-BR"/>
                <w14:ligatures w14:val="none"/>
              </w:rPr>
            </w:pPr>
            <w:r w:rsidRPr="00083D97">
              <w:rPr>
                <w:color w:val="000000"/>
                <w:sz w:val="20"/>
                <w:szCs w:val="20"/>
                <w:lang w:val="pt-BR" w:eastAsia="pt-BR"/>
                <w14:ligatures w14:val="none"/>
              </w:rPr>
              <w:t>426.0</w:t>
            </w:r>
          </w:p>
        </w:tc>
        <w:tc>
          <w:tcPr>
            <w:tcW w:w="345" w:type="pct"/>
            <w:shd w:val="clear" w:color="000000" w:fill="FFFFFF"/>
            <w:noWrap/>
            <w:hideMark/>
          </w:tcPr>
          <w:p w14:paraId="76C1E6F7" w14:textId="77777777" w:rsidR="00DD22E8" w:rsidRPr="00083D97" w:rsidRDefault="00DD22E8" w:rsidP="00DD22E8">
            <w:pPr>
              <w:spacing w:before="0" w:after="0" w:line="240" w:lineRule="auto"/>
              <w:jc w:val="left"/>
              <w:rPr>
                <w:color w:val="000000"/>
                <w:sz w:val="20"/>
                <w:szCs w:val="20"/>
                <w:lang w:val="pt-BR" w:eastAsia="pt-BR"/>
                <w14:ligatures w14:val="none"/>
              </w:rPr>
            </w:pPr>
            <w:r w:rsidRPr="00083D97">
              <w:rPr>
                <w:color w:val="000000"/>
                <w:sz w:val="20"/>
                <w:szCs w:val="20"/>
                <w:lang w:val="pt-BR" w:eastAsia="pt-BR"/>
                <w14:ligatures w14:val="none"/>
              </w:rPr>
              <w:t>458.0</w:t>
            </w:r>
          </w:p>
        </w:tc>
        <w:tc>
          <w:tcPr>
            <w:tcW w:w="345" w:type="pct"/>
            <w:shd w:val="clear" w:color="000000" w:fill="FFFFFF"/>
            <w:noWrap/>
            <w:hideMark/>
          </w:tcPr>
          <w:p w14:paraId="07C6814D" w14:textId="77777777" w:rsidR="00DD22E8" w:rsidRPr="00083D97" w:rsidRDefault="00DD22E8" w:rsidP="00DD22E8">
            <w:pPr>
              <w:spacing w:before="0" w:after="0" w:line="240" w:lineRule="auto"/>
              <w:jc w:val="left"/>
              <w:rPr>
                <w:color w:val="000000"/>
                <w:sz w:val="20"/>
                <w:szCs w:val="20"/>
                <w:lang w:val="pt-BR" w:eastAsia="pt-BR"/>
                <w14:ligatures w14:val="none"/>
              </w:rPr>
            </w:pPr>
            <w:r w:rsidRPr="00083D97">
              <w:rPr>
                <w:color w:val="000000"/>
                <w:sz w:val="20"/>
                <w:szCs w:val="20"/>
                <w:lang w:val="pt-BR" w:eastAsia="pt-BR"/>
                <w14:ligatures w14:val="none"/>
              </w:rPr>
              <w:t>458.0</w:t>
            </w:r>
          </w:p>
        </w:tc>
        <w:tc>
          <w:tcPr>
            <w:tcW w:w="601" w:type="pct"/>
            <w:shd w:val="clear" w:color="000000" w:fill="FFFFFF"/>
          </w:tcPr>
          <w:p w14:paraId="742DFC13" w14:textId="586F40C6" w:rsidR="00DD22E8" w:rsidRPr="00380FCD" w:rsidRDefault="00DD22E8" w:rsidP="00DD22E8">
            <w:pPr>
              <w:spacing w:before="0" w:after="0" w:line="240" w:lineRule="auto"/>
              <w:jc w:val="left"/>
              <w:rPr>
                <w:color w:val="000000"/>
                <w:sz w:val="20"/>
                <w:szCs w:val="20"/>
                <w:lang w:val="en-US" w:eastAsia="pt-BR"/>
                <w14:ligatures w14:val="none"/>
              </w:rPr>
            </w:pPr>
            <w:r w:rsidRPr="00DD22E8">
              <w:rPr>
                <w:color w:val="000000"/>
                <w:sz w:val="20"/>
                <w:szCs w:val="20"/>
                <w:lang w:val="pt-BR" w:eastAsia="pt-BR"/>
                <w14:ligatures w14:val="none"/>
              </w:rPr>
              <w:t xml:space="preserve">Sustainability Reports </w:t>
            </w:r>
          </w:p>
        </w:tc>
      </w:tr>
      <w:tr w:rsidR="00FD0062" w:rsidRPr="00FF7471" w14:paraId="07B8D5CD" w14:textId="232C6149" w:rsidTr="00FD0062">
        <w:trPr>
          <w:trHeight w:val="300"/>
        </w:trPr>
        <w:tc>
          <w:tcPr>
            <w:tcW w:w="455" w:type="pct"/>
            <w:shd w:val="clear" w:color="000000" w:fill="FFFFFF"/>
            <w:noWrap/>
            <w:hideMark/>
          </w:tcPr>
          <w:p w14:paraId="75BEA0AB" w14:textId="55DC89AD" w:rsidR="00DD22E8" w:rsidRPr="00083D97" w:rsidRDefault="00DD22E8" w:rsidP="00DD22E8">
            <w:pPr>
              <w:spacing w:before="0" w:after="0" w:line="240" w:lineRule="auto"/>
              <w:jc w:val="left"/>
              <w:rPr>
                <w:color w:val="000000"/>
                <w:sz w:val="20"/>
                <w:szCs w:val="20"/>
                <w:lang w:val="pt-BR" w:eastAsia="pt-BR"/>
                <w14:ligatures w14:val="none"/>
              </w:rPr>
            </w:pPr>
            <w:r w:rsidRPr="00083D97">
              <w:rPr>
                <w:color w:val="000000"/>
                <w:sz w:val="20"/>
                <w:szCs w:val="20"/>
                <w:lang w:val="pt-BR" w:eastAsia="pt-BR"/>
                <w14:ligatures w14:val="none"/>
              </w:rPr>
              <w:t xml:space="preserve">Paper </w:t>
            </w:r>
          </w:p>
        </w:tc>
        <w:tc>
          <w:tcPr>
            <w:tcW w:w="284" w:type="pct"/>
            <w:shd w:val="clear" w:color="000000" w:fill="FFFFFF"/>
            <w:noWrap/>
            <w:hideMark/>
          </w:tcPr>
          <w:p w14:paraId="2D26AA25" w14:textId="77777777" w:rsidR="00DD22E8" w:rsidRPr="00083D97" w:rsidRDefault="00DD22E8" w:rsidP="00DD22E8">
            <w:pPr>
              <w:spacing w:before="0" w:after="0" w:line="240" w:lineRule="auto"/>
              <w:jc w:val="left"/>
              <w:rPr>
                <w:color w:val="000000"/>
                <w:sz w:val="20"/>
                <w:szCs w:val="20"/>
                <w:lang w:val="pt-BR" w:eastAsia="pt-BR"/>
                <w14:ligatures w14:val="none"/>
              </w:rPr>
            </w:pPr>
            <w:r w:rsidRPr="00083D97">
              <w:rPr>
                <w:color w:val="000000"/>
                <w:sz w:val="20"/>
                <w:szCs w:val="20"/>
                <w:lang w:val="pt-BR" w:eastAsia="pt-BR"/>
                <w14:ligatures w14:val="none"/>
              </w:rPr>
              <w:t>3</w:t>
            </w:r>
          </w:p>
        </w:tc>
        <w:tc>
          <w:tcPr>
            <w:tcW w:w="571" w:type="pct"/>
            <w:shd w:val="clear" w:color="000000" w:fill="FFFFFF"/>
            <w:noWrap/>
            <w:hideMark/>
          </w:tcPr>
          <w:p w14:paraId="3F5A282E" w14:textId="77777777" w:rsidR="00DD22E8" w:rsidRPr="00083D97" w:rsidRDefault="00DD22E8" w:rsidP="00DD22E8">
            <w:pPr>
              <w:spacing w:before="0" w:after="0" w:line="240" w:lineRule="auto"/>
              <w:jc w:val="left"/>
              <w:rPr>
                <w:color w:val="000000"/>
                <w:sz w:val="20"/>
                <w:szCs w:val="20"/>
                <w:lang w:val="pt-BR" w:eastAsia="pt-BR"/>
                <w14:ligatures w14:val="none"/>
              </w:rPr>
            </w:pPr>
            <w:r w:rsidRPr="00083D97">
              <w:rPr>
                <w:color w:val="000000"/>
                <w:sz w:val="20"/>
                <w:szCs w:val="20"/>
                <w:lang w:val="pt-BR" w:eastAsia="pt-BR"/>
                <w14:ligatures w14:val="none"/>
              </w:rPr>
              <w:t>Product used</w:t>
            </w:r>
          </w:p>
        </w:tc>
        <w:tc>
          <w:tcPr>
            <w:tcW w:w="586" w:type="pct"/>
            <w:shd w:val="clear" w:color="000000" w:fill="FFFFFF"/>
            <w:noWrap/>
            <w:hideMark/>
          </w:tcPr>
          <w:p w14:paraId="00C44548" w14:textId="77777777" w:rsidR="00DD22E8" w:rsidRPr="00083D97" w:rsidRDefault="00DD22E8" w:rsidP="00DD22E8">
            <w:pPr>
              <w:spacing w:before="0" w:after="0" w:line="240" w:lineRule="auto"/>
              <w:jc w:val="left"/>
              <w:rPr>
                <w:color w:val="000000"/>
                <w:sz w:val="20"/>
                <w:szCs w:val="20"/>
                <w:lang w:val="pt-BR" w:eastAsia="pt-BR"/>
                <w14:ligatures w14:val="none"/>
              </w:rPr>
            </w:pPr>
            <w:r w:rsidRPr="00083D97">
              <w:rPr>
                <w:color w:val="000000"/>
                <w:sz w:val="20"/>
                <w:szCs w:val="20"/>
                <w:lang w:val="pt-BR" w:eastAsia="pt-BR"/>
                <w14:ligatures w14:val="none"/>
              </w:rPr>
              <w:t>Waste</w:t>
            </w:r>
          </w:p>
        </w:tc>
        <w:tc>
          <w:tcPr>
            <w:tcW w:w="554" w:type="pct"/>
            <w:shd w:val="clear" w:color="000000" w:fill="FFFFFF"/>
            <w:noWrap/>
            <w:hideMark/>
          </w:tcPr>
          <w:p w14:paraId="04A28319" w14:textId="77777777" w:rsidR="00DD22E8" w:rsidRPr="00083D97" w:rsidRDefault="00DD22E8" w:rsidP="00DD22E8">
            <w:pPr>
              <w:spacing w:before="0" w:after="0" w:line="240" w:lineRule="auto"/>
              <w:jc w:val="left"/>
              <w:rPr>
                <w:color w:val="000000"/>
                <w:sz w:val="20"/>
                <w:szCs w:val="20"/>
                <w:lang w:val="pt-BR" w:eastAsia="pt-BR"/>
                <w14:ligatures w14:val="none"/>
              </w:rPr>
            </w:pPr>
            <w:r w:rsidRPr="00083D97">
              <w:rPr>
                <w:color w:val="000000"/>
                <w:sz w:val="20"/>
                <w:szCs w:val="20"/>
                <w:lang w:val="pt-BR" w:eastAsia="pt-BR"/>
                <w14:ligatures w14:val="none"/>
              </w:rPr>
              <w:t>Downstream</w:t>
            </w:r>
          </w:p>
        </w:tc>
        <w:tc>
          <w:tcPr>
            <w:tcW w:w="223" w:type="pct"/>
            <w:shd w:val="clear" w:color="000000" w:fill="FFFFFF"/>
            <w:noWrap/>
            <w:hideMark/>
          </w:tcPr>
          <w:p w14:paraId="698C0270" w14:textId="77777777" w:rsidR="00DD22E8" w:rsidRPr="00083D97" w:rsidRDefault="00DD22E8" w:rsidP="00DD22E8">
            <w:pPr>
              <w:spacing w:before="0" w:after="0" w:line="240" w:lineRule="auto"/>
              <w:jc w:val="left"/>
              <w:rPr>
                <w:color w:val="000000"/>
                <w:sz w:val="20"/>
                <w:szCs w:val="20"/>
                <w:lang w:val="pt-BR" w:eastAsia="pt-BR"/>
                <w14:ligatures w14:val="none"/>
              </w:rPr>
            </w:pPr>
            <w:r w:rsidRPr="00083D97">
              <w:rPr>
                <w:color w:val="000000"/>
                <w:sz w:val="20"/>
                <w:szCs w:val="20"/>
                <w:lang w:val="pt-BR" w:eastAsia="pt-BR"/>
                <w14:ligatures w14:val="none"/>
              </w:rPr>
              <w:t>ton</w:t>
            </w:r>
          </w:p>
        </w:tc>
        <w:tc>
          <w:tcPr>
            <w:tcW w:w="345" w:type="pct"/>
            <w:shd w:val="clear" w:color="000000" w:fill="FFFFFF"/>
            <w:noWrap/>
            <w:hideMark/>
          </w:tcPr>
          <w:p w14:paraId="3B467C68" w14:textId="77777777" w:rsidR="00DD22E8" w:rsidRPr="00083D97" w:rsidRDefault="00DD22E8" w:rsidP="00DD22E8">
            <w:pPr>
              <w:spacing w:before="0" w:after="0" w:line="240" w:lineRule="auto"/>
              <w:jc w:val="left"/>
              <w:rPr>
                <w:color w:val="000000"/>
                <w:sz w:val="20"/>
                <w:szCs w:val="20"/>
                <w:lang w:val="pt-BR" w:eastAsia="pt-BR"/>
                <w14:ligatures w14:val="none"/>
              </w:rPr>
            </w:pPr>
            <w:r w:rsidRPr="00083D97">
              <w:rPr>
                <w:color w:val="000000"/>
                <w:sz w:val="20"/>
                <w:szCs w:val="20"/>
                <w:lang w:val="pt-BR" w:eastAsia="pt-BR"/>
                <w14:ligatures w14:val="none"/>
              </w:rPr>
              <w:t>56.2</w:t>
            </w:r>
          </w:p>
        </w:tc>
        <w:tc>
          <w:tcPr>
            <w:tcW w:w="345" w:type="pct"/>
            <w:shd w:val="clear" w:color="000000" w:fill="FFFFFF"/>
            <w:noWrap/>
            <w:hideMark/>
          </w:tcPr>
          <w:p w14:paraId="1A1F63B9" w14:textId="77777777" w:rsidR="00DD22E8" w:rsidRPr="00083D97" w:rsidRDefault="00DD22E8" w:rsidP="00DD22E8">
            <w:pPr>
              <w:spacing w:before="0" w:after="0" w:line="240" w:lineRule="auto"/>
              <w:jc w:val="left"/>
              <w:rPr>
                <w:color w:val="000000"/>
                <w:sz w:val="20"/>
                <w:szCs w:val="20"/>
                <w:lang w:val="pt-BR" w:eastAsia="pt-BR"/>
                <w14:ligatures w14:val="none"/>
              </w:rPr>
            </w:pPr>
            <w:r w:rsidRPr="00083D97">
              <w:rPr>
                <w:color w:val="000000"/>
                <w:sz w:val="20"/>
                <w:szCs w:val="20"/>
                <w:lang w:val="pt-BR" w:eastAsia="pt-BR"/>
                <w14:ligatures w14:val="none"/>
              </w:rPr>
              <w:t>68.0</w:t>
            </w:r>
          </w:p>
        </w:tc>
        <w:tc>
          <w:tcPr>
            <w:tcW w:w="345" w:type="pct"/>
            <w:shd w:val="clear" w:color="000000" w:fill="FFFFFF"/>
            <w:noWrap/>
            <w:hideMark/>
          </w:tcPr>
          <w:p w14:paraId="41415DB0" w14:textId="77777777" w:rsidR="00DD22E8" w:rsidRPr="00083D97" w:rsidRDefault="00DD22E8" w:rsidP="00DD22E8">
            <w:pPr>
              <w:spacing w:before="0" w:after="0" w:line="240" w:lineRule="auto"/>
              <w:jc w:val="left"/>
              <w:rPr>
                <w:color w:val="000000"/>
                <w:sz w:val="20"/>
                <w:szCs w:val="20"/>
                <w:lang w:val="pt-BR" w:eastAsia="pt-BR"/>
                <w14:ligatures w14:val="none"/>
              </w:rPr>
            </w:pPr>
            <w:r w:rsidRPr="00083D97">
              <w:rPr>
                <w:color w:val="000000"/>
                <w:sz w:val="20"/>
                <w:szCs w:val="20"/>
                <w:lang w:val="pt-BR" w:eastAsia="pt-BR"/>
                <w14:ligatures w14:val="none"/>
              </w:rPr>
              <w:t>52.1</w:t>
            </w:r>
          </w:p>
        </w:tc>
        <w:tc>
          <w:tcPr>
            <w:tcW w:w="345" w:type="pct"/>
            <w:shd w:val="clear" w:color="000000" w:fill="FFFFFF"/>
            <w:noWrap/>
            <w:hideMark/>
          </w:tcPr>
          <w:p w14:paraId="03B40C99" w14:textId="77777777" w:rsidR="00DD22E8" w:rsidRPr="00083D97" w:rsidRDefault="00DD22E8" w:rsidP="00DD22E8">
            <w:pPr>
              <w:spacing w:before="0" w:after="0" w:line="240" w:lineRule="auto"/>
              <w:jc w:val="left"/>
              <w:rPr>
                <w:color w:val="000000"/>
                <w:sz w:val="20"/>
                <w:szCs w:val="20"/>
                <w:lang w:val="pt-BR" w:eastAsia="pt-BR"/>
                <w14:ligatures w14:val="none"/>
              </w:rPr>
            </w:pPr>
            <w:r w:rsidRPr="00083D97">
              <w:rPr>
                <w:color w:val="000000"/>
                <w:sz w:val="20"/>
                <w:szCs w:val="20"/>
                <w:lang w:val="pt-BR" w:eastAsia="pt-BR"/>
                <w14:ligatures w14:val="none"/>
              </w:rPr>
              <w:t>55.1</w:t>
            </w:r>
          </w:p>
        </w:tc>
        <w:tc>
          <w:tcPr>
            <w:tcW w:w="345" w:type="pct"/>
            <w:shd w:val="clear" w:color="000000" w:fill="FFFFFF"/>
            <w:noWrap/>
            <w:hideMark/>
          </w:tcPr>
          <w:p w14:paraId="2D53ED06" w14:textId="77777777" w:rsidR="00DD22E8" w:rsidRPr="00083D97" w:rsidRDefault="00DD22E8" w:rsidP="00DD22E8">
            <w:pPr>
              <w:spacing w:before="0" w:after="0" w:line="240" w:lineRule="auto"/>
              <w:jc w:val="left"/>
              <w:rPr>
                <w:color w:val="000000"/>
                <w:sz w:val="20"/>
                <w:szCs w:val="20"/>
                <w:lang w:val="pt-BR" w:eastAsia="pt-BR"/>
                <w14:ligatures w14:val="none"/>
              </w:rPr>
            </w:pPr>
            <w:r w:rsidRPr="00083D97">
              <w:rPr>
                <w:color w:val="000000"/>
                <w:sz w:val="20"/>
                <w:szCs w:val="20"/>
                <w:lang w:val="pt-BR" w:eastAsia="pt-BR"/>
                <w14:ligatures w14:val="none"/>
              </w:rPr>
              <w:t>83.1</w:t>
            </w:r>
          </w:p>
        </w:tc>
        <w:tc>
          <w:tcPr>
            <w:tcW w:w="601" w:type="pct"/>
            <w:shd w:val="clear" w:color="000000" w:fill="FFFFFF"/>
          </w:tcPr>
          <w:p w14:paraId="789CF513" w14:textId="1C8C15E0" w:rsidR="00DD22E8" w:rsidRPr="00380FCD" w:rsidRDefault="00DD22E8" w:rsidP="00DD22E8">
            <w:pPr>
              <w:spacing w:before="0" w:after="0" w:line="240" w:lineRule="auto"/>
              <w:jc w:val="left"/>
              <w:rPr>
                <w:color w:val="000000"/>
                <w:sz w:val="20"/>
                <w:szCs w:val="20"/>
                <w:lang w:val="en-US" w:eastAsia="pt-BR"/>
                <w14:ligatures w14:val="none"/>
              </w:rPr>
            </w:pPr>
            <w:r w:rsidRPr="00DD22E8">
              <w:rPr>
                <w:color w:val="000000"/>
                <w:sz w:val="20"/>
                <w:szCs w:val="20"/>
                <w:lang w:val="pt-BR" w:eastAsia="pt-BR"/>
                <w14:ligatures w14:val="none"/>
              </w:rPr>
              <w:t xml:space="preserve">Sustainability Reports </w:t>
            </w:r>
          </w:p>
        </w:tc>
      </w:tr>
      <w:tr w:rsidR="00FD0062" w:rsidRPr="00FF7471" w14:paraId="1EF87BAB" w14:textId="3872C5A6" w:rsidTr="00FD0062">
        <w:trPr>
          <w:trHeight w:val="300"/>
        </w:trPr>
        <w:tc>
          <w:tcPr>
            <w:tcW w:w="455" w:type="pct"/>
            <w:shd w:val="clear" w:color="000000" w:fill="FFFFFF"/>
            <w:noWrap/>
            <w:hideMark/>
          </w:tcPr>
          <w:p w14:paraId="58EECC0C" w14:textId="77777777" w:rsidR="00DD22E8" w:rsidRPr="00083D97" w:rsidRDefault="00DD22E8" w:rsidP="00DD22E8">
            <w:pPr>
              <w:spacing w:before="0" w:after="0" w:line="240" w:lineRule="auto"/>
              <w:jc w:val="left"/>
              <w:rPr>
                <w:color w:val="000000"/>
                <w:sz w:val="20"/>
                <w:szCs w:val="20"/>
                <w:lang w:val="pt-BR" w:eastAsia="pt-BR"/>
                <w14:ligatures w14:val="none"/>
              </w:rPr>
            </w:pPr>
            <w:r w:rsidRPr="00083D97">
              <w:rPr>
                <w:color w:val="000000"/>
                <w:sz w:val="20"/>
                <w:szCs w:val="20"/>
                <w:lang w:val="pt-BR" w:eastAsia="pt-BR"/>
                <w14:ligatures w14:val="none"/>
              </w:rPr>
              <w:t>Medical</w:t>
            </w:r>
          </w:p>
        </w:tc>
        <w:tc>
          <w:tcPr>
            <w:tcW w:w="284" w:type="pct"/>
            <w:shd w:val="clear" w:color="000000" w:fill="FFFFFF"/>
            <w:noWrap/>
            <w:hideMark/>
          </w:tcPr>
          <w:p w14:paraId="5C16D980" w14:textId="77777777" w:rsidR="00DD22E8" w:rsidRPr="00083D97" w:rsidRDefault="00DD22E8" w:rsidP="00DD22E8">
            <w:pPr>
              <w:spacing w:before="0" w:after="0" w:line="240" w:lineRule="auto"/>
              <w:jc w:val="left"/>
              <w:rPr>
                <w:color w:val="000000"/>
                <w:sz w:val="20"/>
                <w:szCs w:val="20"/>
                <w:lang w:val="pt-BR" w:eastAsia="pt-BR"/>
                <w14:ligatures w14:val="none"/>
              </w:rPr>
            </w:pPr>
            <w:r w:rsidRPr="00083D97">
              <w:rPr>
                <w:color w:val="000000"/>
                <w:sz w:val="20"/>
                <w:szCs w:val="20"/>
                <w:lang w:val="pt-BR" w:eastAsia="pt-BR"/>
                <w14:ligatures w14:val="none"/>
              </w:rPr>
              <w:t>3</w:t>
            </w:r>
          </w:p>
        </w:tc>
        <w:tc>
          <w:tcPr>
            <w:tcW w:w="571" w:type="pct"/>
            <w:shd w:val="clear" w:color="000000" w:fill="FFFFFF"/>
            <w:noWrap/>
            <w:hideMark/>
          </w:tcPr>
          <w:p w14:paraId="73A2E7FA" w14:textId="77777777" w:rsidR="00DD22E8" w:rsidRPr="00083D97" w:rsidRDefault="00DD22E8" w:rsidP="00DD22E8">
            <w:pPr>
              <w:spacing w:before="0" w:after="0" w:line="240" w:lineRule="auto"/>
              <w:jc w:val="left"/>
              <w:rPr>
                <w:color w:val="000000"/>
                <w:sz w:val="20"/>
                <w:szCs w:val="20"/>
                <w:lang w:val="pt-BR" w:eastAsia="pt-BR"/>
                <w14:ligatures w14:val="none"/>
              </w:rPr>
            </w:pPr>
            <w:r w:rsidRPr="00083D97">
              <w:rPr>
                <w:color w:val="000000"/>
                <w:sz w:val="20"/>
                <w:szCs w:val="20"/>
                <w:lang w:val="pt-BR" w:eastAsia="pt-BR"/>
                <w14:ligatures w14:val="none"/>
              </w:rPr>
              <w:t>Product used</w:t>
            </w:r>
          </w:p>
        </w:tc>
        <w:tc>
          <w:tcPr>
            <w:tcW w:w="586" w:type="pct"/>
            <w:shd w:val="clear" w:color="000000" w:fill="FFFFFF"/>
            <w:noWrap/>
            <w:hideMark/>
          </w:tcPr>
          <w:p w14:paraId="4BAA51EA" w14:textId="77777777" w:rsidR="00DD22E8" w:rsidRPr="00083D97" w:rsidRDefault="00DD22E8" w:rsidP="00DD22E8">
            <w:pPr>
              <w:spacing w:before="0" w:after="0" w:line="240" w:lineRule="auto"/>
              <w:jc w:val="left"/>
              <w:rPr>
                <w:color w:val="000000"/>
                <w:sz w:val="20"/>
                <w:szCs w:val="20"/>
                <w:lang w:val="pt-BR" w:eastAsia="pt-BR"/>
                <w14:ligatures w14:val="none"/>
              </w:rPr>
            </w:pPr>
            <w:r w:rsidRPr="00083D97">
              <w:rPr>
                <w:color w:val="000000"/>
                <w:sz w:val="20"/>
                <w:szCs w:val="20"/>
                <w:lang w:val="pt-BR" w:eastAsia="pt-BR"/>
                <w14:ligatures w14:val="none"/>
              </w:rPr>
              <w:t>Waste</w:t>
            </w:r>
          </w:p>
        </w:tc>
        <w:tc>
          <w:tcPr>
            <w:tcW w:w="554" w:type="pct"/>
            <w:shd w:val="clear" w:color="000000" w:fill="FFFFFF"/>
            <w:noWrap/>
            <w:hideMark/>
          </w:tcPr>
          <w:p w14:paraId="60154DA8" w14:textId="77777777" w:rsidR="00DD22E8" w:rsidRPr="00083D97" w:rsidRDefault="00DD22E8" w:rsidP="00DD22E8">
            <w:pPr>
              <w:spacing w:before="0" w:after="0" w:line="240" w:lineRule="auto"/>
              <w:jc w:val="left"/>
              <w:rPr>
                <w:color w:val="000000"/>
                <w:sz w:val="20"/>
                <w:szCs w:val="20"/>
                <w:lang w:val="pt-BR" w:eastAsia="pt-BR"/>
                <w14:ligatures w14:val="none"/>
              </w:rPr>
            </w:pPr>
            <w:r w:rsidRPr="00083D97">
              <w:rPr>
                <w:color w:val="000000"/>
                <w:sz w:val="20"/>
                <w:szCs w:val="20"/>
                <w:lang w:val="pt-BR" w:eastAsia="pt-BR"/>
                <w14:ligatures w14:val="none"/>
              </w:rPr>
              <w:t>Downstream</w:t>
            </w:r>
          </w:p>
        </w:tc>
        <w:tc>
          <w:tcPr>
            <w:tcW w:w="223" w:type="pct"/>
            <w:shd w:val="clear" w:color="000000" w:fill="FFFFFF"/>
            <w:noWrap/>
            <w:hideMark/>
          </w:tcPr>
          <w:p w14:paraId="2C510318" w14:textId="77777777" w:rsidR="00DD22E8" w:rsidRPr="00083D97" w:rsidRDefault="00DD22E8" w:rsidP="00DD22E8">
            <w:pPr>
              <w:spacing w:before="0" w:after="0" w:line="240" w:lineRule="auto"/>
              <w:jc w:val="left"/>
              <w:rPr>
                <w:color w:val="000000"/>
                <w:sz w:val="20"/>
                <w:szCs w:val="20"/>
                <w:lang w:val="pt-BR" w:eastAsia="pt-BR"/>
                <w14:ligatures w14:val="none"/>
              </w:rPr>
            </w:pPr>
            <w:r w:rsidRPr="00083D97">
              <w:rPr>
                <w:color w:val="000000"/>
                <w:sz w:val="20"/>
                <w:szCs w:val="20"/>
                <w:lang w:val="pt-BR" w:eastAsia="pt-BR"/>
                <w14:ligatures w14:val="none"/>
              </w:rPr>
              <w:t>ton</w:t>
            </w:r>
          </w:p>
        </w:tc>
        <w:tc>
          <w:tcPr>
            <w:tcW w:w="345" w:type="pct"/>
            <w:shd w:val="clear" w:color="000000" w:fill="FFFFFF"/>
            <w:noWrap/>
            <w:hideMark/>
          </w:tcPr>
          <w:p w14:paraId="3AF07A20" w14:textId="77777777" w:rsidR="00DD22E8" w:rsidRPr="00083D97" w:rsidRDefault="00DD22E8" w:rsidP="00DD22E8">
            <w:pPr>
              <w:spacing w:before="0" w:after="0" w:line="240" w:lineRule="auto"/>
              <w:jc w:val="left"/>
              <w:rPr>
                <w:color w:val="000000"/>
                <w:sz w:val="20"/>
                <w:szCs w:val="20"/>
                <w:lang w:val="pt-BR" w:eastAsia="pt-BR"/>
                <w14:ligatures w14:val="none"/>
              </w:rPr>
            </w:pPr>
            <w:r w:rsidRPr="00083D97">
              <w:rPr>
                <w:color w:val="000000"/>
                <w:sz w:val="20"/>
                <w:szCs w:val="20"/>
                <w:lang w:val="pt-BR" w:eastAsia="pt-BR"/>
                <w14:ligatures w14:val="none"/>
              </w:rPr>
              <w:t>36.1</w:t>
            </w:r>
          </w:p>
        </w:tc>
        <w:tc>
          <w:tcPr>
            <w:tcW w:w="345" w:type="pct"/>
            <w:shd w:val="clear" w:color="000000" w:fill="FFFFFF"/>
            <w:noWrap/>
            <w:hideMark/>
          </w:tcPr>
          <w:p w14:paraId="3689DF43" w14:textId="77777777" w:rsidR="00DD22E8" w:rsidRPr="00083D97" w:rsidRDefault="00DD22E8" w:rsidP="00DD22E8">
            <w:pPr>
              <w:spacing w:before="0" w:after="0" w:line="240" w:lineRule="auto"/>
              <w:jc w:val="left"/>
              <w:rPr>
                <w:color w:val="000000"/>
                <w:sz w:val="20"/>
                <w:szCs w:val="20"/>
                <w:lang w:val="pt-BR" w:eastAsia="pt-BR"/>
                <w14:ligatures w14:val="none"/>
              </w:rPr>
            </w:pPr>
            <w:r w:rsidRPr="00083D97">
              <w:rPr>
                <w:color w:val="000000"/>
                <w:sz w:val="20"/>
                <w:szCs w:val="20"/>
                <w:lang w:val="pt-BR" w:eastAsia="pt-BR"/>
                <w14:ligatures w14:val="none"/>
              </w:rPr>
              <w:t>34.7</w:t>
            </w:r>
          </w:p>
        </w:tc>
        <w:tc>
          <w:tcPr>
            <w:tcW w:w="345" w:type="pct"/>
            <w:shd w:val="clear" w:color="000000" w:fill="FFFFFF"/>
            <w:noWrap/>
            <w:hideMark/>
          </w:tcPr>
          <w:p w14:paraId="6246EBAC" w14:textId="77777777" w:rsidR="00DD22E8" w:rsidRPr="00083D97" w:rsidRDefault="00DD22E8" w:rsidP="00DD22E8">
            <w:pPr>
              <w:spacing w:before="0" w:after="0" w:line="240" w:lineRule="auto"/>
              <w:jc w:val="left"/>
              <w:rPr>
                <w:color w:val="000000"/>
                <w:sz w:val="20"/>
                <w:szCs w:val="20"/>
                <w:lang w:val="pt-BR" w:eastAsia="pt-BR"/>
                <w14:ligatures w14:val="none"/>
              </w:rPr>
            </w:pPr>
            <w:r w:rsidRPr="00083D97">
              <w:rPr>
                <w:color w:val="000000"/>
                <w:sz w:val="20"/>
                <w:szCs w:val="20"/>
                <w:lang w:val="pt-BR" w:eastAsia="pt-BR"/>
                <w14:ligatures w14:val="none"/>
              </w:rPr>
              <w:t>48.1</w:t>
            </w:r>
          </w:p>
        </w:tc>
        <w:tc>
          <w:tcPr>
            <w:tcW w:w="345" w:type="pct"/>
            <w:shd w:val="clear" w:color="000000" w:fill="FFFFFF"/>
            <w:noWrap/>
            <w:hideMark/>
          </w:tcPr>
          <w:p w14:paraId="55CC199F" w14:textId="77777777" w:rsidR="00DD22E8" w:rsidRPr="00083D97" w:rsidRDefault="00DD22E8" w:rsidP="00DD22E8">
            <w:pPr>
              <w:spacing w:before="0" w:after="0" w:line="240" w:lineRule="auto"/>
              <w:jc w:val="left"/>
              <w:rPr>
                <w:color w:val="000000"/>
                <w:sz w:val="20"/>
                <w:szCs w:val="20"/>
                <w:lang w:val="pt-BR" w:eastAsia="pt-BR"/>
                <w14:ligatures w14:val="none"/>
              </w:rPr>
            </w:pPr>
            <w:r w:rsidRPr="00083D97">
              <w:rPr>
                <w:color w:val="000000"/>
                <w:sz w:val="20"/>
                <w:szCs w:val="20"/>
                <w:lang w:val="pt-BR" w:eastAsia="pt-BR"/>
                <w14:ligatures w14:val="none"/>
              </w:rPr>
              <w:t>48.5</w:t>
            </w:r>
          </w:p>
        </w:tc>
        <w:tc>
          <w:tcPr>
            <w:tcW w:w="345" w:type="pct"/>
            <w:shd w:val="clear" w:color="000000" w:fill="FFFFFF"/>
            <w:noWrap/>
            <w:hideMark/>
          </w:tcPr>
          <w:p w14:paraId="11FFD76F" w14:textId="77777777" w:rsidR="00DD22E8" w:rsidRPr="00083D97" w:rsidRDefault="00DD22E8" w:rsidP="00DD22E8">
            <w:pPr>
              <w:spacing w:before="0" w:after="0" w:line="240" w:lineRule="auto"/>
              <w:jc w:val="left"/>
              <w:rPr>
                <w:color w:val="000000"/>
                <w:sz w:val="20"/>
                <w:szCs w:val="20"/>
                <w:lang w:val="pt-BR" w:eastAsia="pt-BR"/>
                <w14:ligatures w14:val="none"/>
              </w:rPr>
            </w:pPr>
            <w:r w:rsidRPr="00083D97">
              <w:rPr>
                <w:color w:val="000000"/>
                <w:sz w:val="20"/>
                <w:szCs w:val="20"/>
                <w:lang w:val="pt-BR" w:eastAsia="pt-BR"/>
                <w14:ligatures w14:val="none"/>
              </w:rPr>
              <w:t>21.8</w:t>
            </w:r>
          </w:p>
        </w:tc>
        <w:tc>
          <w:tcPr>
            <w:tcW w:w="601" w:type="pct"/>
            <w:shd w:val="clear" w:color="000000" w:fill="FFFFFF"/>
          </w:tcPr>
          <w:p w14:paraId="261552F0" w14:textId="5DCA7D3D" w:rsidR="00DD22E8" w:rsidRPr="00380FCD" w:rsidRDefault="00DD22E8" w:rsidP="00DD22E8">
            <w:pPr>
              <w:spacing w:before="0" w:after="0" w:line="240" w:lineRule="auto"/>
              <w:jc w:val="left"/>
              <w:rPr>
                <w:color w:val="000000"/>
                <w:sz w:val="20"/>
                <w:szCs w:val="20"/>
                <w:lang w:val="en-US" w:eastAsia="pt-BR"/>
                <w14:ligatures w14:val="none"/>
              </w:rPr>
            </w:pPr>
            <w:r w:rsidRPr="00DD22E8">
              <w:rPr>
                <w:color w:val="000000"/>
                <w:sz w:val="20"/>
                <w:szCs w:val="20"/>
                <w:lang w:val="pt-BR" w:eastAsia="pt-BR"/>
                <w14:ligatures w14:val="none"/>
              </w:rPr>
              <w:t xml:space="preserve">Sustainability Reports </w:t>
            </w:r>
          </w:p>
        </w:tc>
      </w:tr>
      <w:tr w:rsidR="00FD0062" w:rsidRPr="00FF7471" w14:paraId="6C4A52C4" w14:textId="1B1B8EAA" w:rsidTr="00FD0062">
        <w:trPr>
          <w:trHeight w:val="300"/>
        </w:trPr>
        <w:tc>
          <w:tcPr>
            <w:tcW w:w="455" w:type="pct"/>
            <w:shd w:val="clear" w:color="000000" w:fill="FFFFFF"/>
            <w:noWrap/>
            <w:hideMark/>
          </w:tcPr>
          <w:p w14:paraId="3DAD0765" w14:textId="77777777" w:rsidR="00DD22E8" w:rsidRPr="00083D97" w:rsidRDefault="00DD22E8" w:rsidP="00DD22E8">
            <w:pPr>
              <w:spacing w:before="0" w:after="0" w:line="240" w:lineRule="auto"/>
              <w:jc w:val="left"/>
              <w:rPr>
                <w:color w:val="000000"/>
                <w:sz w:val="20"/>
                <w:szCs w:val="20"/>
                <w:lang w:val="pt-BR" w:eastAsia="pt-BR"/>
                <w14:ligatures w14:val="none"/>
              </w:rPr>
            </w:pPr>
            <w:r w:rsidRPr="00083D97">
              <w:rPr>
                <w:color w:val="000000"/>
                <w:sz w:val="20"/>
                <w:szCs w:val="20"/>
                <w:lang w:val="pt-BR" w:eastAsia="pt-BR"/>
                <w14:ligatures w14:val="none"/>
              </w:rPr>
              <w:t>Wastewater</w:t>
            </w:r>
          </w:p>
        </w:tc>
        <w:tc>
          <w:tcPr>
            <w:tcW w:w="284" w:type="pct"/>
            <w:shd w:val="clear" w:color="000000" w:fill="FFFFFF"/>
            <w:noWrap/>
            <w:hideMark/>
          </w:tcPr>
          <w:p w14:paraId="320170FA" w14:textId="77777777" w:rsidR="00DD22E8" w:rsidRPr="00083D97" w:rsidRDefault="00DD22E8" w:rsidP="00DD22E8">
            <w:pPr>
              <w:spacing w:before="0" w:after="0" w:line="240" w:lineRule="auto"/>
              <w:jc w:val="left"/>
              <w:rPr>
                <w:color w:val="000000"/>
                <w:sz w:val="20"/>
                <w:szCs w:val="20"/>
                <w:lang w:val="pt-BR" w:eastAsia="pt-BR"/>
                <w14:ligatures w14:val="none"/>
              </w:rPr>
            </w:pPr>
            <w:r w:rsidRPr="00083D97">
              <w:rPr>
                <w:color w:val="000000"/>
                <w:sz w:val="20"/>
                <w:szCs w:val="20"/>
                <w:lang w:val="pt-BR" w:eastAsia="pt-BR"/>
                <w14:ligatures w14:val="none"/>
              </w:rPr>
              <w:t>3</w:t>
            </w:r>
          </w:p>
        </w:tc>
        <w:tc>
          <w:tcPr>
            <w:tcW w:w="571" w:type="pct"/>
            <w:shd w:val="clear" w:color="000000" w:fill="FFFFFF"/>
            <w:noWrap/>
            <w:hideMark/>
          </w:tcPr>
          <w:p w14:paraId="7C580500" w14:textId="77777777" w:rsidR="00DD22E8" w:rsidRPr="00083D97" w:rsidRDefault="00DD22E8" w:rsidP="00DD22E8">
            <w:pPr>
              <w:spacing w:before="0" w:after="0" w:line="240" w:lineRule="auto"/>
              <w:jc w:val="left"/>
              <w:rPr>
                <w:color w:val="000000"/>
                <w:sz w:val="20"/>
                <w:szCs w:val="20"/>
                <w:lang w:val="pt-BR" w:eastAsia="pt-BR"/>
                <w14:ligatures w14:val="none"/>
              </w:rPr>
            </w:pPr>
            <w:r w:rsidRPr="00083D97">
              <w:rPr>
                <w:color w:val="000000"/>
                <w:sz w:val="20"/>
                <w:szCs w:val="20"/>
                <w:lang w:val="pt-BR" w:eastAsia="pt-BR"/>
                <w14:ligatures w14:val="none"/>
              </w:rPr>
              <w:t>Product used</w:t>
            </w:r>
          </w:p>
        </w:tc>
        <w:tc>
          <w:tcPr>
            <w:tcW w:w="586" w:type="pct"/>
            <w:shd w:val="clear" w:color="000000" w:fill="FFFFFF"/>
            <w:noWrap/>
            <w:hideMark/>
          </w:tcPr>
          <w:p w14:paraId="57C4DD90" w14:textId="77777777" w:rsidR="00DD22E8" w:rsidRPr="00083D97" w:rsidRDefault="00DD22E8" w:rsidP="00DD22E8">
            <w:pPr>
              <w:spacing w:before="0" w:after="0" w:line="240" w:lineRule="auto"/>
              <w:jc w:val="left"/>
              <w:rPr>
                <w:color w:val="000000"/>
                <w:sz w:val="20"/>
                <w:szCs w:val="20"/>
                <w:lang w:val="pt-BR" w:eastAsia="pt-BR"/>
                <w14:ligatures w14:val="none"/>
              </w:rPr>
            </w:pPr>
            <w:r w:rsidRPr="00083D97">
              <w:rPr>
                <w:color w:val="000000"/>
                <w:sz w:val="20"/>
                <w:szCs w:val="20"/>
                <w:lang w:val="pt-BR" w:eastAsia="pt-BR"/>
                <w14:ligatures w14:val="none"/>
              </w:rPr>
              <w:t>Waste</w:t>
            </w:r>
          </w:p>
        </w:tc>
        <w:tc>
          <w:tcPr>
            <w:tcW w:w="554" w:type="pct"/>
            <w:shd w:val="clear" w:color="000000" w:fill="FFFFFF"/>
            <w:noWrap/>
            <w:hideMark/>
          </w:tcPr>
          <w:p w14:paraId="3674D439" w14:textId="77777777" w:rsidR="00DD22E8" w:rsidRPr="00083D97" w:rsidRDefault="00DD22E8" w:rsidP="00DD22E8">
            <w:pPr>
              <w:spacing w:before="0" w:after="0" w:line="240" w:lineRule="auto"/>
              <w:jc w:val="left"/>
              <w:rPr>
                <w:color w:val="000000"/>
                <w:sz w:val="20"/>
                <w:szCs w:val="20"/>
                <w:lang w:val="pt-BR" w:eastAsia="pt-BR"/>
                <w14:ligatures w14:val="none"/>
              </w:rPr>
            </w:pPr>
            <w:r w:rsidRPr="00083D97">
              <w:rPr>
                <w:color w:val="000000"/>
                <w:sz w:val="20"/>
                <w:szCs w:val="20"/>
                <w:lang w:val="pt-BR" w:eastAsia="pt-BR"/>
                <w14:ligatures w14:val="none"/>
              </w:rPr>
              <w:t>Downstream</w:t>
            </w:r>
          </w:p>
        </w:tc>
        <w:tc>
          <w:tcPr>
            <w:tcW w:w="223" w:type="pct"/>
            <w:shd w:val="clear" w:color="000000" w:fill="FFFFFF"/>
            <w:noWrap/>
            <w:hideMark/>
          </w:tcPr>
          <w:p w14:paraId="3AFE72A9" w14:textId="77777777" w:rsidR="00DD22E8" w:rsidRPr="00083D97" w:rsidRDefault="00DD22E8" w:rsidP="00DD22E8">
            <w:pPr>
              <w:spacing w:before="0" w:after="0" w:line="240" w:lineRule="auto"/>
              <w:jc w:val="left"/>
              <w:rPr>
                <w:color w:val="000000"/>
                <w:sz w:val="20"/>
                <w:szCs w:val="20"/>
                <w:lang w:val="pt-BR" w:eastAsia="pt-BR"/>
                <w14:ligatures w14:val="none"/>
              </w:rPr>
            </w:pPr>
            <w:r w:rsidRPr="00083D97">
              <w:rPr>
                <w:color w:val="000000"/>
                <w:sz w:val="20"/>
                <w:szCs w:val="20"/>
                <w:lang w:val="pt-BR" w:eastAsia="pt-BR"/>
                <w14:ligatures w14:val="none"/>
              </w:rPr>
              <w:t>m3</w:t>
            </w:r>
          </w:p>
        </w:tc>
        <w:tc>
          <w:tcPr>
            <w:tcW w:w="345" w:type="pct"/>
            <w:shd w:val="clear" w:color="000000" w:fill="FFFFFF"/>
            <w:noWrap/>
            <w:hideMark/>
          </w:tcPr>
          <w:p w14:paraId="4E81A312" w14:textId="77777777" w:rsidR="00DD22E8" w:rsidRPr="00083D97" w:rsidRDefault="00DD22E8" w:rsidP="00DD22E8">
            <w:pPr>
              <w:spacing w:before="0" w:after="0" w:line="240" w:lineRule="auto"/>
              <w:jc w:val="left"/>
              <w:rPr>
                <w:color w:val="000000"/>
                <w:sz w:val="20"/>
                <w:szCs w:val="20"/>
                <w:lang w:val="pt-BR" w:eastAsia="pt-BR"/>
                <w14:ligatures w14:val="none"/>
              </w:rPr>
            </w:pPr>
            <w:r w:rsidRPr="00083D97">
              <w:rPr>
                <w:color w:val="000000"/>
                <w:sz w:val="20"/>
                <w:szCs w:val="20"/>
                <w:lang w:val="pt-BR" w:eastAsia="pt-BR"/>
                <w14:ligatures w14:val="none"/>
              </w:rPr>
              <w:t>144464.0</w:t>
            </w:r>
          </w:p>
        </w:tc>
        <w:tc>
          <w:tcPr>
            <w:tcW w:w="345" w:type="pct"/>
            <w:shd w:val="clear" w:color="000000" w:fill="FFFFFF"/>
            <w:noWrap/>
            <w:hideMark/>
          </w:tcPr>
          <w:p w14:paraId="5E59D609" w14:textId="77777777" w:rsidR="00DD22E8" w:rsidRPr="00083D97" w:rsidRDefault="00DD22E8" w:rsidP="00DD22E8">
            <w:pPr>
              <w:spacing w:before="0" w:after="0" w:line="240" w:lineRule="auto"/>
              <w:jc w:val="left"/>
              <w:rPr>
                <w:color w:val="000000"/>
                <w:sz w:val="20"/>
                <w:szCs w:val="20"/>
                <w:lang w:val="pt-BR" w:eastAsia="pt-BR"/>
                <w14:ligatures w14:val="none"/>
              </w:rPr>
            </w:pPr>
            <w:r w:rsidRPr="00083D97">
              <w:rPr>
                <w:color w:val="000000"/>
                <w:sz w:val="20"/>
                <w:szCs w:val="20"/>
                <w:lang w:val="pt-BR" w:eastAsia="pt-BR"/>
                <w14:ligatures w14:val="none"/>
              </w:rPr>
              <w:t>130996.0</w:t>
            </w:r>
          </w:p>
        </w:tc>
        <w:tc>
          <w:tcPr>
            <w:tcW w:w="345" w:type="pct"/>
            <w:shd w:val="clear" w:color="000000" w:fill="FFFFFF"/>
            <w:noWrap/>
            <w:hideMark/>
          </w:tcPr>
          <w:p w14:paraId="3774F1B5" w14:textId="77777777" w:rsidR="00DD22E8" w:rsidRPr="00083D97" w:rsidRDefault="00DD22E8" w:rsidP="00DD22E8">
            <w:pPr>
              <w:spacing w:before="0" w:after="0" w:line="240" w:lineRule="auto"/>
              <w:jc w:val="left"/>
              <w:rPr>
                <w:color w:val="000000"/>
                <w:sz w:val="20"/>
                <w:szCs w:val="20"/>
                <w:lang w:val="pt-BR" w:eastAsia="pt-BR"/>
                <w14:ligatures w14:val="none"/>
              </w:rPr>
            </w:pPr>
            <w:r w:rsidRPr="00083D97">
              <w:rPr>
                <w:color w:val="000000"/>
                <w:sz w:val="20"/>
                <w:szCs w:val="20"/>
                <w:lang w:val="pt-BR" w:eastAsia="pt-BR"/>
                <w14:ligatures w14:val="none"/>
              </w:rPr>
              <w:t>122515.0</w:t>
            </w:r>
          </w:p>
        </w:tc>
        <w:tc>
          <w:tcPr>
            <w:tcW w:w="345" w:type="pct"/>
            <w:shd w:val="clear" w:color="000000" w:fill="FFFFFF"/>
            <w:noWrap/>
            <w:hideMark/>
          </w:tcPr>
          <w:p w14:paraId="1C698FD0" w14:textId="77777777" w:rsidR="00DD22E8" w:rsidRPr="00083D97" w:rsidRDefault="00DD22E8" w:rsidP="00DD22E8">
            <w:pPr>
              <w:spacing w:before="0" w:after="0" w:line="240" w:lineRule="auto"/>
              <w:jc w:val="left"/>
              <w:rPr>
                <w:color w:val="000000"/>
                <w:sz w:val="20"/>
                <w:szCs w:val="20"/>
                <w:lang w:val="pt-BR" w:eastAsia="pt-BR"/>
                <w14:ligatures w14:val="none"/>
              </w:rPr>
            </w:pPr>
            <w:r w:rsidRPr="00083D97">
              <w:rPr>
                <w:color w:val="000000"/>
                <w:sz w:val="20"/>
                <w:szCs w:val="20"/>
                <w:lang w:val="pt-BR" w:eastAsia="pt-BR"/>
                <w14:ligatures w14:val="none"/>
              </w:rPr>
              <w:t>114233.0</w:t>
            </w:r>
          </w:p>
        </w:tc>
        <w:tc>
          <w:tcPr>
            <w:tcW w:w="345" w:type="pct"/>
            <w:shd w:val="clear" w:color="000000" w:fill="FFFFFF"/>
            <w:noWrap/>
            <w:hideMark/>
          </w:tcPr>
          <w:p w14:paraId="18BED6FC" w14:textId="77777777" w:rsidR="00DD22E8" w:rsidRPr="00083D97" w:rsidRDefault="00DD22E8" w:rsidP="00DD22E8">
            <w:pPr>
              <w:spacing w:before="0" w:after="0" w:line="240" w:lineRule="auto"/>
              <w:jc w:val="left"/>
              <w:rPr>
                <w:color w:val="000000"/>
                <w:sz w:val="20"/>
                <w:szCs w:val="20"/>
                <w:lang w:val="pt-BR" w:eastAsia="pt-BR"/>
                <w14:ligatures w14:val="none"/>
              </w:rPr>
            </w:pPr>
            <w:r w:rsidRPr="00083D97">
              <w:rPr>
                <w:color w:val="000000"/>
                <w:sz w:val="20"/>
                <w:szCs w:val="20"/>
                <w:lang w:val="pt-BR" w:eastAsia="pt-BR"/>
                <w14:ligatures w14:val="none"/>
              </w:rPr>
              <w:t>172474.0</w:t>
            </w:r>
          </w:p>
        </w:tc>
        <w:tc>
          <w:tcPr>
            <w:tcW w:w="601" w:type="pct"/>
            <w:shd w:val="clear" w:color="000000" w:fill="FFFFFF"/>
          </w:tcPr>
          <w:p w14:paraId="0B3CE28F" w14:textId="1E72D51A" w:rsidR="00DD22E8" w:rsidRPr="00380FCD" w:rsidRDefault="00DD22E8" w:rsidP="00DD22E8">
            <w:pPr>
              <w:spacing w:before="0" w:after="0" w:line="240" w:lineRule="auto"/>
              <w:jc w:val="left"/>
              <w:rPr>
                <w:color w:val="000000"/>
                <w:sz w:val="20"/>
                <w:szCs w:val="20"/>
                <w:lang w:val="en-US" w:eastAsia="pt-BR"/>
                <w14:ligatures w14:val="none"/>
              </w:rPr>
            </w:pPr>
            <w:r w:rsidRPr="00DD22E8">
              <w:rPr>
                <w:color w:val="000000"/>
                <w:sz w:val="20"/>
                <w:szCs w:val="20"/>
                <w:lang w:val="pt-BR" w:eastAsia="pt-BR"/>
                <w14:ligatures w14:val="none"/>
              </w:rPr>
              <w:t xml:space="preserve">Sustainability Reports </w:t>
            </w:r>
          </w:p>
        </w:tc>
      </w:tr>
      <w:tr w:rsidR="00FD0062" w:rsidRPr="00380FCD" w14:paraId="58C8A85D" w14:textId="39CC3069" w:rsidTr="00FD0062">
        <w:trPr>
          <w:trHeight w:val="300"/>
        </w:trPr>
        <w:tc>
          <w:tcPr>
            <w:tcW w:w="455" w:type="pct"/>
            <w:shd w:val="clear" w:color="000000" w:fill="FFFFFF"/>
            <w:noWrap/>
            <w:hideMark/>
          </w:tcPr>
          <w:p w14:paraId="7A562582" w14:textId="77777777" w:rsidR="00DD22E8" w:rsidRPr="00083D97" w:rsidRDefault="00DD22E8" w:rsidP="00DD22E8">
            <w:pPr>
              <w:spacing w:before="0" w:after="0" w:line="240" w:lineRule="auto"/>
              <w:jc w:val="left"/>
              <w:rPr>
                <w:color w:val="000000"/>
                <w:sz w:val="20"/>
                <w:szCs w:val="20"/>
                <w:lang w:val="pt-BR" w:eastAsia="pt-BR"/>
                <w14:ligatures w14:val="none"/>
              </w:rPr>
            </w:pPr>
            <w:r w:rsidRPr="00083D97">
              <w:rPr>
                <w:color w:val="000000"/>
                <w:sz w:val="20"/>
                <w:szCs w:val="20"/>
                <w:lang w:val="pt-BR" w:eastAsia="pt-BR"/>
                <w14:ligatures w14:val="none"/>
              </w:rPr>
              <w:t>Gasoline car</w:t>
            </w:r>
          </w:p>
        </w:tc>
        <w:tc>
          <w:tcPr>
            <w:tcW w:w="284" w:type="pct"/>
            <w:shd w:val="clear" w:color="000000" w:fill="FFFFFF"/>
            <w:noWrap/>
            <w:hideMark/>
          </w:tcPr>
          <w:p w14:paraId="55E9D341" w14:textId="77777777" w:rsidR="00DD22E8" w:rsidRPr="00083D97" w:rsidRDefault="00DD22E8" w:rsidP="00DD22E8">
            <w:pPr>
              <w:spacing w:before="0" w:after="0" w:line="240" w:lineRule="auto"/>
              <w:jc w:val="left"/>
              <w:rPr>
                <w:color w:val="000000"/>
                <w:sz w:val="20"/>
                <w:szCs w:val="20"/>
                <w:lang w:val="pt-BR" w:eastAsia="pt-BR"/>
                <w14:ligatures w14:val="none"/>
              </w:rPr>
            </w:pPr>
            <w:r w:rsidRPr="00083D97">
              <w:rPr>
                <w:color w:val="000000"/>
                <w:sz w:val="20"/>
                <w:szCs w:val="20"/>
                <w:lang w:val="pt-BR" w:eastAsia="pt-BR"/>
                <w14:ligatures w14:val="none"/>
              </w:rPr>
              <w:t>3</w:t>
            </w:r>
          </w:p>
        </w:tc>
        <w:tc>
          <w:tcPr>
            <w:tcW w:w="571" w:type="pct"/>
            <w:shd w:val="clear" w:color="000000" w:fill="FFFFFF"/>
            <w:noWrap/>
            <w:hideMark/>
          </w:tcPr>
          <w:p w14:paraId="065A352A" w14:textId="77777777" w:rsidR="00DD22E8" w:rsidRPr="00083D97" w:rsidRDefault="00DD22E8" w:rsidP="00DD22E8">
            <w:pPr>
              <w:spacing w:before="0" w:after="0" w:line="240" w:lineRule="auto"/>
              <w:jc w:val="left"/>
              <w:rPr>
                <w:color w:val="000000"/>
                <w:sz w:val="20"/>
                <w:szCs w:val="20"/>
                <w:lang w:val="pt-BR" w:eastAsia="pt-BR"/>
                <w14:ligatures w14:val="none"/>
              </w:rPr>
            </w:pPr>
            <w:r w:rsidRPr="00083D97">
              <w:rPr>
                <w:color w:val="000000"/>
                <w:sz w:val="20"/>
                <w:szCs w:val="20"/>
                <w:lang w:val="pt-BR" w:eastAsia="pt-BR"/>
                <w14:ligatures w14:val="none"/>
              </w:rPr>
              <w:t>Transportation</w:t>
            </w:r>
          </w:p>
        </w:tc>
        <w:tc>
          <w:tcPr>
            <w:tcW w:w="586" w:type="pct"/>
            <w:shd w:val="clear" w:color="000000" w:fill="FFFFFF"/>
            <w:noWrap/>
            <w:hideMark/>
          </w:tcPr>
          <w:p w14:paraId="4DB649D9" w14:textId="77777777" w:rsidR="00DD22E8" w:rsidRPr="00083D97" w:rsidRDefault="00DD22E8" w:rsidP="00DD22E8">
            <w:pPr>
              <w:spacing w:before="0" w:after="0" w:line="240" w:lineRule="auto"/>
              <w:jc w:val="left"/>
              <w:rPr>
                <w:color w:val="000000"/>
                <w:sz w:val="20"/>
                <w:szCs w:val="20"/>
                <w:lang w:val="pt-BR" w:eastAsia="pt-BR"/>
                <w14:ligatures w14:val="none"/>
              </w:rPr>
            </w:pPr>
            <w:r w:rsidRPr="00083D97">
              <w:rPr>
                <w:color w:val="000000"/>
                <w:sz w:val="20"/>
                <w:szCs w:val="20"/>
                <w:lang w:val="pt-BR" w:eastAsia="pt-BR"/>
                <w14:ligatures w14:val="none"/>
              </w:rPr>
              <w:t>Commuting</w:t>
            </w:r>
          </w:p>
        </w:tc>
        <w:tc>
          <w:tcPr>
            <w:tcW w:w="554" w:type="pct"/>
            <w:shd w:val="clear" w:color="000000" w:fill="FFFFFF"/>
            <w:noWrap/>
            <w:hideMark/>
          </w:tcPr>
          <w:p w14:paraId="653BEF82" w14:textId="77777777" w:rsidR="00DD22E8" w:rsidRPr="00083D97" w:rsidRDefault="00DD22E8" w:rsidP="00DD22E8">
            <w:pPr>
              <w:spacing w:before="0" w:after="0" w:line="240" w:lineRule="auto"/>
              <w:jc w:val="left"/>
              <w:rPr>
                <w:color w:val="000000"/>
                <w:sz w:val="20"/>
                <w:szCs w:val="20"/>
                <w:lang w:val="pt-BR" w:eastAsia="pt-BR"/>
                <w14:ligatures w14:val="none"/>
              </w:rPr>
            </w:pPr>
            <w:r w:rsidRPr="00083D97">
              <w:rPr>
                <w:color w:val="000000"/>
                <w:sz w:val="20"/>
                <w:szCs w:val="20"/>
                <w:lang w:val="pt-BR" w:eastAsia="pt-BR"/>
                <w14:ligatures w14:val="none"/>
              </w:rPr>
              <w:t>Upstream</w:t>
            </w:r>
          </w:p>
        </w:tc>
        <w:tc>
          <w:tcPr>
            <w:tcW w:w="223" w:type="pct"/>
            <w:shd w:val="clear" w:color="000000" w:fill="FFFFFF"/>
            <w:noWrap/>
            <w:hideMark/>
          </w:tcPr>
          <w:p w14:paraId="47603AB9" w14:textId="77777777" w:rsidR="00DD22E8" w:rsidRPr="00083D97" w:rsidRDefault="00DD22E8" w:rsidP="00DD22E8">
            <w:pPr>
              <w:spacing w:before="0" w:after="0" w:line="240" w:lineRule="auto"/>
              <w:jc w:val="left"/>
              <w:rPr>
                <w:color w:val="000000"/>
                <w:sz w:val="20"/>
                <w:szCs w:val="20"/>
                <w:lang w:val="pt-BR" w:eastAsia="pt-BR"/>
                <w14:ligatures w14:val="none"/>
              </w:rPr>
            </w:pPr>
            <w:r w:rsidRPr="00083D97">
              <w:rPr>
                <w:color w:val="000000"/>
                <w:sz w:val="20"/>
                <w:szCs w:val="20"/>
                <w:lang w:val="pt-BR" w:eastAsia="pt-BR"/>
                <w14:ligatures w14:val="none"/>
              </w:rPr>
              <w:t>Mm</w:t>
            </w:r>
          </w:p>
        </w:tc>
        <w:tc>
          <w:tcPr>
            <w:tcW w:w="345" w:type="pct"/>
            <w:shd w:val="clear" w:color="000000" w:fill="FFFFFF"/>
            <w:noWrap/>
            <w:hideMark/>
          </w:tcPr>
          <w:p w14:paraId="51B9A5A5" w14:textId="2D352773" w:rsidR="00DD22E8" w:rsidRPr="00083D97" w:rsidRDefault="00DD22E8" w:rsidP="00DD22E8">
            <w:pPr>
              <w:spacing w:before="0" w:after="0" w:line="240" w:lineRule="auto"/>
              <w:jc w:val="left"/>
              <w:rPr>
                <w:color w:val="000000"/>
                <w:sz w:val="20"/>
                <w:szCs w:val="20"/>
                <w:lang w:val="pt-BR" w:eastAsia="pt-BR"/>
                <w14:ligatures w14:val="none"/>
              </w:rPr>
            </w:pPr>
            <w:r w:rsidRPr="00EB2B1D">
              <w:rPr>
                <w:color w:val="000000"/>
                <w:sz w:val="20"/>
                <w:szCs w:val="20"/>
                <w:lang w:val="pt-BR" w:eastAsia="pt-BR"/>
                <w14:ligatures w14:val="none"/>
              </w:rPr>
              <w:t>31386.1</w:t>
            </w:r>
          </w:p>
        </w:tc>
        <w:tc>
          <w:tcPr>
            <w:tcW w:w="345" w:type="pct"/>
            <w:shd w:val="clear" w:color="000000" w:fill="FFFFFF"/>
            <w:noWrap/>
            <w:hideMark/>
          </w:tcPr>
          <w:p w14:paraId="5A148DFF" w14:textId="3E4166E7" w:rsidR="00DD22E8" w:rsidRPr="00083D97" w:rsidRDefault="00DD22E8" w:rsidP="00DD22E8">
            <w:pPr>
              <w:spacing w:before="0" w:after="0" w:line="240" w:lineRule="auto"/>
              <w:jc w:val="left"/>
              <w:rPr>
                <w:color w:val="000000"/>
                <w:sz w:val="20"/>
                <w:szCs w:val="20"/>
                <w:lang w:val="pt-BR" w:eastAsia="pt-BR"/>
                <w14:ligatures w14:val="none"/>
              </w:rPr>
            </w:pPr>
            <w:r w:rsidRPr="00EB2B1D">
              <w:rPr>
                <w:color w:val="000000"/>
                <w:sz w:val="20"/>
                <w:szCs w:val="20"/>
                <w:lang w:val="pt-BR" w:eastAsia="pt-BR"/>
                <w14:ligatures w14:val="none"/>
              </w:rPr>
              <w:t>29722.6</w:t>
            </w:r>
          </w:p>
        </w:tc>
        <w:tc>
          <w:tcPr>
            <w:tcW w:w="345" w:type="pct"/>
            <w:shd w:val="clear" w:color="000000" w:fill="FFFFFF"/>
            <w:noWrap/>
            <w:hideMark/>
          </w:tcPr>
          <w:p w14:paraId="61984E6B" w14:textId="4B2C2FFA" w:rsidR="00DD22E8" w:rsidRPr="00083D97" w:rsidRDefault="00DD22E8" w:rsidP="00DD22E8">
            <w:pPr>
              <w:spacing w:before="0" w:after="0" w:line="240" w:lineRule="auto"/>
              <w:jc w:val="left"/>
              <w:rPr>
                <w:color w:val="000000"/>
                <w:sz w:val="20"/>
                <w:szCs w:val="20"/>
                <w:lang w:val="pt-BR" w:eastAsia="pt-BR"/>
                <w14:ligatures w14:val="none"/>
              </w:rPr>
            </w:pPr>
            <w:r w:rsidRPr="00EB2B1D">
              <w:rPr>
                <w:color w:val="000000"/>
                <w:sz w:val="20"/>
                <w:szCs w:val="20"/>
                <w:lang w:val="pt-BR" w:eastAsia="pt-BR"/>
                <w14:ligatures w14:val="none"/>
              </w:rPr>
              <w:t>18391.6</w:t>
            </w:r>
          </w:p>
        </w:tc>
        <w:tc>
          <w:tcPr>
            <w:tcW w:w="345" w:type="pct"/>
            <w:shd w:val="clear" w:color="000000" w:fill="FFFFFF"/>
            <w:noWrap/>
            <w:hideMark/>
          </w:tcPr>
          <w:p w14:paraId="2B055675" w14:textId="27F0B03E" w:rsidR="00DD22E8" w:rsidRPr="00083D97" w:rsidRDefault="00DD22E8" w:rsidP="00DD22E8">
            <w:pPr>
              <w:spacing w:before="0" w:after="0" w:line="240" w:lineRule="auto"/>
              <w:jc w:val="left"/>
              <w:rPr>
                <w:color w:val="000000"/>
                <w:sz w:val="20"/>
                <w:szCs w:val="20"/>
                <w:lang w:val="pt-BR" w:eastAsia="pt-BR"/>
                <w14:ligatures w14:val="none"/>
              </w:rPr>
            </w:pPr>
            <w:r w:rsidRPr="00EB2B1D">
              <w:rPr>
                <w:color w:val="000000"/>
                <w:sz w:val="20"/>
                <w:szCs w:val="20"/>
                <w:lang w:val="pt-BR" w:eastAsia="pt-BR"/>
                <w14:ligatures w14:val="none"/>
              </w:rPr>
              <w:t>6863.1</w:t>
            </w:r>
          </w:p>
        </w:tc>
        <w:tc>
          <w:tcPr>
            <w:tcW w:w="345" w:type="pct"/>
            <w:shd w:val="clear" w:color="000000" w:fill="FFFFFF"/>
            <w:noWrap/>
            <w:hideMark/>
          </w:tcPr>
          <w:p w14:paraId="06D29C73" w14:textId="17F81603" w:rsidR="00DD22E8" w:rsidRPr="00083D97" w:rsidRDefault="00DD22E8" w:rsidP="00DD22E8">
            <w:pPr>
              <w:spacing w:before="0" w:after="0" w:line="240" w:lineRule="auto"/>
              <w:jc w:val="left"/>
              <w:rPr>
                <w:color w:val="000000"/>
                <w:sz w:val="20"/>
                <w:szCs w:val="20"/>
                <w:lang w:val="pt-BR" w:eastAsia="pt-BR"/>
                <w14:ligatures w14:val="none"/>
              </w:rPr>
            </w:pPr>
            <w:r w:rsidRPr="00EB2B1D">
              <w:rPr>
                <w:color w:val="000000"/>
                <w:sz w:val="20"/>
                <w:szCs w:val="20"/>
                <w:lang w:val="pt-BR" w:eastAsia="pt-BR"/>
                <w14:ligatures w14:val="none"/>
              </w:rPr>
              <w:t>28249.1</w:t>
            </w:r>
          </w:p>
        </w:tc>
        <w:tc>
          <w:tcPr>
            <w:tcW w:w="601" w:type="pct"/>
            <w:shd w:val="clear" w:color="000000" w:fill="FFFFFF"/>
          </w:tcPr>
          <w:p w14:paraId="696A0947" w14:textId="299BD8DB" w:rsidR="00DD22E8" w:rsidRPr="00FF7471" w:rsidRDefault="00DD22E8" w:rsidP="00DD22E8">
            <w:pPr>
              <w:spacing w:before="0" w:after="0" w:line="240" w:lineRule="auto"/>
              <w:jc w:val="left"/>
              <w:rPr>
                <w:color w:val="000000"/>
                <w:sz w:val="20"/>
                <w:szCs w:val="20"/>
                <w:lang w:val="pt-BR" w:eastAsia="pt-BR"/>
                <w14:ligatures w14:val="none"/>
              </w:rPr>
            </w:pPr>
            <w:r w:rsidRPr="00DD22E8">
              <w:rPr>
                <w:color w:val="000000"/>
                <w:sz w:val="20"/>
                <w:szCs w:val="20"/>
                <w:lang w:val="pt-BR" w:eastAsia="pt-BR"/>
                <w14:ligatures w14:val="none"/>
              </w:rPr>
              <w:t xml:space="preserve">Commuting Questionnaire </w:t>
            </w:r>
          </w:p>
        </w:tc>
      </w:tr>
      <w:tr w:rsidR="00FD0062" w:rsidRPr="00380FCD" w14:paraId="24EF76B1" w14:textId="23F2E088" w:rsidTr="00FD0062">
        <w:trPr>
          <w:trHeight w:val="300"/>
        </w:trPr>
        <w:tc>
          <w:tcPr>
            <w:tcW w:w="455" w:type="pct"/>
            <w:shd w:val="clear" w:color="000000" w:fill="FFFFFF"/>
            <w:noWrap/>
            <w:hideMark/>
          </w:tcPr>
          <w:p w14:paraId="24EFE7A8" w14:textId="77777777" w:rsidR="00DD22E8" w:rsidRPr="00083D97" w:rsidRDefault="00DD22E8" w:rsidP="00DD22E8">
            <w:pPr>
              <w:spacing w:before="0" w:after="0" w:line="240" w:lineRule="auto"/>
              <w:jc w:val="left"/>
              <w:rPr>
                <w:color w:val="000000"/>
                <w:sz w:val="20"/>
                <w:szCs w:val="20"/>
                <w:lang w:val="pt-BR" w:eastAsia="pt-BR"/>
                <w14:ligatures w14:val="none"/>
              </w:rPr>
            </w:pPr>
            <w:r w:rsidRPr="00083D97">
              <w:rPr>
                <w:color w:val="000000"/>
                <w:sz w:val="20"/>
                <w:szCs w:val="20"/>
                <w:lang w:val="pt-BR" w:eastAsia="pt-BR"/>
                <w14:ligatures w14:val="none"/>
              </w:rPr>
              <w:t>Scooter</w:t>
            </w:r>
          </w:p>
        </w:tc>
        <w:tc>
          <w:tcPr>
            <w:tcW w:w="284" w:type="pct"/>
            <w:shd w:val="clear" w:color="000000" w:fill="FFFFFF"/>
            <w:noWrap/>
            <w:hideMark/>
          </w:tcPr>
          <w:p w14:paraId="2296D2C7" w14:textId="77777777" w:rsidR="00DD22E8" w:rsidRPr="00083D97" w:rsidRDefault="00DD22E8" w:rsidP="00DD22E8">
            <w:pPr>
              <w:spacing w:before="0" w:after="0" w:line="240" w:lineRule="auto"/>
              <w:jc w:val="left"/>
              <w:rPr>
                <w:color w:val="000000"/>
                <w:sz w:val="20"/>
                <w:szCs w:val="20"/>
                <w:lang w:val="pt-BR" w:eastAsia="pt-BR"/>
                <w14:ligatures w14:val="none"/>
              </w:rPr>
            </w:pPr>
            <w:r w:rsidRPr="00083D97">
              <w:rPr>
                <w:color w:val="000000"/>
                <w:sz w:val="20"/>
                <w:szCs w:val="20"/>
                <w:lang w:val="pt-BR" w:eastAsia="pt-BR"/>
                <w14:ligatures w14:val="none"/>
              </w:rPr>
              <w:t>3</w:t>
            </w:r>
          </w:p>
        </w:tc>
        <w:tc>
          <w:tcPr>
            <w:tcW w:w="571" w:type="pct"/>
            <w:shd w:val="clear" w:color="000000" w:fill="FFFFFF"/>
            <w:noWrap/>
            <w:hideMark/>
          </w:tcPr>
          <w:p w14:paraId="0F20DF5B" w14:textId="77777777" w:rsidR="00DD22E8" w:rsidRPr="00083D97" w:rsidRDefault="00DD22E8" w:rsidP="00DD22E8">
            <w:pPr>
              <w:spacing w:before="0" w:after="0" w:line="240" w:lineRule="auto"/>
              <w:jc w:val="left"/>
              <w:rPr>
                <w:color w:val="000000"/>
                <w:sz w:val="20"/>
                <w:szCs w:val="20"/>
                <w:lang w:val="pt-BR" w:eastAsia="pt-BR"/>
                <w14:ligatures w14:val="none"/>
              </w:rPr>
            </w:pPr>
            <w:r w:rsidRPr="00083D97">
              <w:rPr>
                <w:color w:val="000000"/>
                <w:sz w:val="20"/>
                <w:szCs w:val="20"/>
                <w:lang w:val="pt-BR" w:eastAsia="pt-BR"/>
                <w14:ligatures w14:val="none"/>
              </w:rPr>
              <w:t>Transportation</w:t>
            </w:r>
          </w:p>
        </w:tc>
        <w:tc>
          <w:tcPr>
            <w:tcW w:w="586" w:type="pct"/>
            <w:shd w:val="clear" w:color="000000" w:fill="FFFFFF"/>
            <w:noWrap/>
            <w:hideMark/>
          </w:tcPr>
          <w:p w14:paraId="7B256F56" w14:textId="77777777" w:rsidR="00DD22E8" w:rsidRPr="00083D97" w:rsidRDefault="00DD22E8" w:rsidP="00DD22E8">
            <w:pPr>
              <w:spacing w:before="0" w:after="0" w:line="240" w:lineRule="auto"/>
              <w:jc w:val="left"/>
              <w:rPr>
                <w:color w:val="000000"/>
                <w:sz w:val="20"/>
                <w:szCs w:val="20"/>
                <w:lang w:val="pt-BR" w:eastAsia="pt-BR"/>
                <w14:ligatures w14:val="none"/>
              </w:rPr>
            </w:pPr>
            <w:r w:rsidRPr="00083D97">
              <w:rPr>
                <w:color w:val="000000"/>
                <w:sz w:val="20"/>
                <w:szCs w:val="20"/>
                <w:lang w:val="pt-BR" w:eastAsia="pt-BR"/>
                <w14:ligatures w14:val="none"/>
              </w:rPr>
              <w:t>Commuting</w:t>
            </w:r>
          </w:p>
        </w:tc>
        <w:tc>
          <w:tcPr>
            <w:tcW w:w="554" w:type="pct"/>
            <w:shd w:val="clear" w:color="000000" w:fill="FFFFFF"/>
            <w:noWrap/>
            <w:hideMark/>
          </w:tcPr>
          <w:p w14:paraId="662D28CE" w14:textId="77777777" w:rsidR="00DD22E8" w:rsidRPr="00083D97" w:rsidRDefault="00DD22E8" w:rsidP="00DD22E8">
            <w:pPr>
              <w:spacing w:before="0" w:after="0" w:line="240" w:lineRule="auto"/>
              <w:jc w:val="left"/>
              <w:rPr>
                <w:color w:val="000000"/>
                <w:sz w:val="20"/>
                <w:szCs w:val="20"/>
                <w:lang w:val="pt-BR" w:eastAsia="pt-BR"/>
                <w14:ligatures w14:val="none"/>
              </w:rPr>
            </w:pPr>
            <w:r w:rsidRPr="00083D97">
              <w:rPr>
                <w:color w:val="000000"/>
                <w:sz w:val="20"/>
                <w:szCs w:val="20"/>
                <w:lang w:val="pt-BR" w:eastAsia="pt-BR"/>
                <w14:ligatures w14:val="none"/>
              </w:rPr>
              <w:t>Upstream</w:t>
            </w:r>
          </w:p>
        </w:tc>
        <w:tc>
          <w:tcPr>
            <w:tcW w:w="223" w:type="pct"/>
            <w:shd w:val="clear" w:color="000000" w:fill="FFFFFF"/>
            <w:noWrap/>
            <w:hideMark/>
          </w:tcPr>
          <w:p w14:paraId="6D835CB2" w14:textId="77777777" w:rsidR="00DD22E8" w:rsidRPr="00083D97" w:rsidRDefault="00DD22E8" w:rsidP="00DD22E8">
            <w:pPr>
              <w:spacing w:before="0" w:after="0" w:line="240" w:lineRule="auto"/>
              <w:jc w:val="left"/>
              <w:rPr>
                <w:color w:val="000000"/>
                <w:sz w:val="20"/>
                <w:szCs w:val="20"/>
                <w:lang w:val="pt-BR" w:eastAsia="pt-BR"/>
                <w14:ligatures w14:val="none"/>
              </w:rPr>
            </w:pPr>
            <w:r w:rsidRPr="00083D97">
              <w:rPr>
                <w:color w:val="000000"/>
                <w:sz w:val="20"/>
                <w:szCs w:val="20"/>
                <w:lang w:val="pt-BR" w:eastAsia="pt-BR"/>
                <w14:ligatures w14:val="none"/>
              </w:rPr>
              <w:t>Mm</w:t>
            </w:r>
          </w:p>
        </w:tc>
        <w:tc>
          <w:tcPr>
            <w:tcW w:w="345" w:type="pct"/>
            <w:shd w:val="clear" w:color="000000" w:fill="FFFFFF"/>
            <w:noWrap/>
            <w:hideMark/>
          </w:tcPr>
          <w:p w14:paraId="63880E26" w14:textId="4AD32F76" w:rsidR="00DD22E8" w:rsidRPr="00083D97" w:rsidRDefault="00DD22E8" w:rsidP="00DD22E8">
            <w:pPr>
              <w:spacing w:before="0" w:after="0" w:line="240" w:lineRule="auto"/>
              <w:jc w:val="left"/>
              <w:rPr>
                <w:color w:val="000000"/>
                <w:sz w:val="20"/>
                <w:szCs w:val="20"/>
                <w:lang w:val="pt-BR" w:eastAsia="pt-BR"/>
                <w14:ligatures w14:val="none"/>
              </w:rPr>
            </w:pPr>
            <w:r w:rsidRPr="00EB2B1D">
              <w:rPr>
                <w:color w:val="000000"/>
                <w:sz w:val="20"/>
                <w:szCs w:val="20"/>
                <w:lang w:val="pt-BR" w:eastAsia="pt-BR"/>
                <w14:ligatures w14:val="none"/>
              </w:rPr>
              <w:t>2174.6</w:t>
            </w:r>
          </w:p>
        </w:tc>
        <w:tc>
          <w:tcPr>
            <w:tcW w:w="345" w:type="pct"/>
            <w:shd w:val="clear" w:color="000000" w:fill="FFFFFF"/>
            <w:noWrap/>
            <w:hideMark/>
          </w:tcPr>
          <w:p w14:paraId="7593C0D0" w14:textId="3A25A714" w:rsidR="00DD22E8" w:rsidRPr="00083D97" w:rsidRDefault="00DD22E8" w:rsidP="00DD22E8">
            <w:pPr>
              <w:spacing w:before="0" w:after="0" w:line="240" w:lineRule="auto"/>
              <w:jc w:val="left"/>
              <w:rPr>
                <w:color w:val="000000"/>
                <w:sz w:val="20"/>
                <w:szCs w:val="20"/>
                <w:lang w:val="pt-BR" w:eastAsia="pt-BR"/>
                <w14:ligatures w14:val="none"/>
              </w:rPr>
            </w:pPr>
            <w:r w:rsidRPr="00EB2B1D">
              <w:rPr>
                <w:color w:val="000000"/>
                <w:sz w:val="20"/>
                <w:szCs w:val="20"/>
                <w:lang w:val="pt-BR" w:eastAsia="pt-BR"/>
                <w14:ligatures w14:val="none"/>
              </w:rPr>
              <w:t>2033.6</w:t>
            </w:r>
          </w:p>
        </w:tc>
        <w:tc>
          <w:tcPr>
            <w:tcW w:w="345" w:type="pct"/>
            <w:shd w:val="clear" w:color="000000" w:fill="FFFFFF"/>
            <w:noWrap/>
            <w:hideMark/>
          </w:tcPr>
          <w:p w14:paraId="4058D2D0" w14:textId="568215E0" w:rsidR="00DD22E8" w:rsidRPr="00083D97" w:rsidRDefault="00DD22E8" w:rsidP="00DD22E8">
            <w:pPr>
              <w:spacing w:before="0" w:after="0" w:line="240" w:lineRule="auto"/>
              <w:jc w:val="left"/>
              <w:rPr>
                <w:color w:val="000000"/>
                <w:sz w:val="20"/>
                <w:szCs w:val="20"/>
                <w:lang w:val="pt-BR" w:eastAsia="pt-BR"/>
                <w14:ligatures w14:val="none"/>
              </w:rPr>
            </w:pPr>
            <w:r w:rsidRPr="00EB2B1D">
              <w:rPr>
                <w:color w:val="000000"/>
                <w:sz w:val="20"/>
                <w:szCs w:val="20"/>
                <w:lang w:val="pt-BR" w:eastAsia="pt-BR"/>
                <w14:ligatures w14:val="none"/>
              </w:rPr>
              <w:t>1239.2</w:t>
            </w:r>
          </w:p>
        </w:tc>
        <w:tc>
          <w:tcPr>
            <w:tcW w:w="345" w:type="pct"/>
            <w:shd w:val="clear" w:color="000000" w:fill="FFFFFF"/>
            <w:noWrap/>
            <w:hideMark/>
          </w:tcPr>
          <w:p w14:paraId="2A9C5B18" w14:textId="0326413D" w:rsidR="00DD22E8" w:rsidRPr="00083D97" w:rsidRDefault="00DD22E8" w:rsidP="00DD22E8">
            <w:pPr>
              <w:spacing w:before="0" w:after="0" w:line="240" w:lineRule="auto"/>
              <w:jc w:val="left"/>
              <w:rPr>
                <w:color w:val="000000"/>
                <w:sz w:val="20"/>
                <w:szCs w:val="20"/>
                <w:lang w:val="pt-BR" w:eastAsia="pt-BR"/>
                <w14:ligatures w14:val="none"/>
              </w:rPr>
            </w:pPr>
            <w:r w:rsidRPr="00EB2B1D">
              <w:rPr>
                <w:color w:val="000000"/>
                <w:sz w:val="20"/>
                <w:szCs w:val="20"/>
                <w:lang w:val="pt-BR" w:eastAsia="pt-BR"/>
                <w14:ligatures w14:val="none"/>
              </w:rPr>
              <w:t>465.7</w:t>
            </w:r>
          </w:p>
        </w:tc>
        <w:tc>
          <w:tcPr>
            <w:tcW w:w="345" w:type="pct"/>
            <w:shd w:val="clear" w:color="000000" w:fill="FFFFFF"/>
            <w:noWrap/>
            <w:hideMark/>
          </w:tcPr>
          <w:p w14:paraId="4B5F5FEA" w14:textId="649A332F" w:rsidR="00DD22E8" w:rsidRPr="00083D97" w:rsidRDefault="00DD22E8" w:rsidP="00DD22E8">
            <w:pPr>
              <w:spacing w:before="0" w:after="0" w:line="240" w:lineRule="auto"/>
              <w:jc w:val="left"/>
              <w:rPr>
                <w:color w:val="000000"/>
                <w:sz w:val="20"/>
                <w:szCs w:val="20"/>
                <w:lang w:val="pt-BR" w:eastAsia="pt-BR"/>
                <w14:ligatures w14:val="none"/>
              </w:rPr>
            </w:pPr>
            <w:r w:rsidRPr="00EB2B1D">
              <w:rPr>
                <w:color w:val="000000"/>
                <w:sz w:val="20"/>
                <w:szCs w:val="20"/>
                <w:lang w:val="pt-BR" w:eastAsia="pt-BR"/>
                <w14:ligatures w14:val="none"/>
              </w:rPr>
              <w:t>1853.5</w:t>
            </w:r>
          </w:p>
        </w:tc>
        <w:tc>
          <w:tcPr>
            <w:tcW w:w="601" w:type="pct"/>
            <w:shd w:val="clear" w:color="000000" w:fill="FFFFFF"/>
          </w:tcPr>
          <w:p w14:paraId="379C7EEC" w14:textId="21015339" w:rsidR="00DD22E8" w:rsidRPr="00FF7471" w:rsidRDefault="00DD22E8" w:rsidP="00DD22E8">
            <w:pPr>
              <w:spacing w:before="0" w:after="0" w:line="240" w:lineRule="auto"/>
              <w:jc w:val="left"/>
              <w:rPr>
                <w:color w:val="000000"/>
                <w:sz w:val="20"/>
                <w:szCs w:val="20"/>
                <w:lang w:val="pt-BR" w:eastAsia="pt-BR"/>
                <w14:ligatures w14:val="none"/>
              </w:rPr>
            </w:pPr>
            <w:r w:rsidRPr="00DD22E8">
              <w:rPr>
                <w:color w:val="000000"/>
                <w:sz w:val="20"/>
                <w:szCs w:val="20"/>
                <w:lang w:val="pt-BR" w:eastAsia="pt-BR"/>
                <w14:ligatures w14:val="none"/>
              </w:rPr>
              <w:t xml:space="preserve">Commuting Questionnaire </w:t>
            </w:r>
          </w:p>
        </w:tc>
      </w:tr>
      <w:tr w:rsidR="00FD0062" w:rsidRPr="00380FCD" w14:paraId="585DBCF6" w14:textId="09BE0273" w:rsidTr="00FD0062">
        <w:trPr>
          <w:trHeight w:val="300"/>
        </w:trPr>
        <w:tc>
          <w:tcPr>
            <w:tcW w:w="455" w:type="pct"/>
            <w:shd w:val="clear" w:color="000000" w:fill="FFFFFF"/>
            <w:noWrap/>
            <w:hideMark/>
          </w:tcPr>
          <w:p w14:paraId="11A9203F" w14:textId="71452231" w:rsidR="00DD22E8" w:rsidRPr="00083D97" w:rsidRDefault="00DD22E8" w:rsidP="00DD22E8">
            <w:pPr>
              <w:spacing w:before="0" w:after="0" w:line="240" w:lineRule="auto"/>
              <w:jc w:val="left"/>
              <w:rPr>
                <w:color w:val="000000"/>
                <w:sz w:val="20"/>
                <w:szCs w:val="20"/>
                <w:lang w:val="pt-BR" w:eastAsia="pt-BR"/>
                <w14:ligatures w14:val="none"/>
              </w:rPr>
            </w:pPr>
            <w:r w:rsidRPr="00083D97">
              <w:rPr>
                <w:color w:val="000000"/>
                <w:sz w:val="20"/>
                <w:szCs w:val="20"/>
                <w:lang w:val="pt-BR" w:eastAsia="pt-BR"/>
                <w14:ligatures w14:val="none"/>
              </w:rPr>
              <w:t>Ele</w:t>
            </w:r>
            <w:r w:rsidR="00BE695D">
              <w:rPr>
                <w:color w:val="000000"/>
                <w:sz w:val="20"/>
                <w:szCs w:val="20"/>
                <w:lang w:val="pt-BR" w:eastAsia="pt-BR"/>
                <w14:ligatures w14:val="none"/>
              </w:rPr>
              <w:t>c</w:t>
            </w:r>
            <w:r w:rsidRPr="00083D97">
              <w:rPr>
                <w:color w:val="000000"/>
                <w:sz w:val="20"/>
                <w:szCs w:val="20"/>
                <w:lang w:val="pt-BR" w:eastAsia="pt-BR"/>
                <w14:ligatures w14:val="none"/>
              </w:rPr>
              <w:t>tric car</w:t>
            </w:r>
          </w:p>
        </w:tc>
        <w:tc>
          <w:tcPr>
            <w:tcW w:w="284" w:type="pct"/>
            <w:shd w:val="clear" w:color="000000" w:fill="FFFFFF"/>
            <w:noWrap/>
            <w:hideMark/>
          </w:tcPr>
          <w:p w14:paraId="2046D05A" w14:textId="77777777" w:rsidR="00DD22E8" w:rsidRPr="00083D97" w:rsidRDefault="00DD22E8" w:rsidP="00DD22E8">
            <w:pPr>
              <w:spacing w:before="0" w:after="0" w:line="240" w:lineRule="auto"/>
              <w:jc w:val="left"/>
              <w:rPr>
                <w:color w:val="000000"/>
                <w:sz w:val="20"/>
                <w:szCs w:val="20"/>
                <w:lang w:val="pt-BR" w:eastAsia="pt-BR"/>
                <w14:ligatures w14:val="none"/>
              </w:rPr>
            </w:pPr>
            <w:r w:rsidRPr="00083D97">
              <w:rPr>
                <w:color w:val="000000"/>
                <w:sz w:val="20"/>
                <w:szCs w:val="20"/>
                <w:lang w:val="pt-BR" w:eastAsia="pt-BR"/>
                <w14:ligatures w14:val="none"/>
              </w:rPr>
              <w:t>3</w:t>
            </w:r>
          </w:p>
        </w:tc>
        <w:tc>
          <w:tcPr>
            <w:tcW w:w="571" w:type="pct"/>
            <w:shd w:val="clear" w:color="000000" w:fill="FFFFFF"/>
            <w:noWrap/>
            <w:hideMark/>
          </w:tcPr>
          <w:p w14:paraId="57B3E0C4" w14:textId="77777777" w:rsidR="00DD22E8" w:rsidRPr="00083D97" w:rsidRDefault="00DD22E8" w:rsidP="00DD22E8">
            <w:pPr>
              <w:spacing w:before="0" w:after="0" w:line="240" w:lineRule="auto"/>
              <w:jc w:val="left"/>
              <w:rPr>
                <w:color w:val="000000"/>
                <w:sz w:val="20"/>
                <w:szCs w:val="20"/>
                <w:lang w:val="pt-BR" w:eastAsia="pt-BR"/>
                <w14:ligatures w14:val="none"/>
              </w:rPr>
            </w:pPr>
            <w:r w:rsidRPr="00083D97">
              <w:rPr>
                <w:color w:val="000000"/>
                <w:sz w:val="20"/>
                <w:szCs w:val="20"/>
                <w:lang w:val="pt-BR" w:eastAsia="pt-BR"/>
                <w14:ligatures w14:val="none"/>
              </w:rPr>
              <w:t>Transportation</w:t>
            </w:r>
          </w:p>
        </w:tc>
        <w:tc>
          <w:tcPr>
            <w:tcW w:w="586" w:type="pct"/>
            <w:shd w:val="clear" w:color="000000" w:fill="FFFFFF"/>
            <w:noWrap/>
            <w:hideMark/>
          </w:tcPr>
          <w:p w14:paraId="2AC29167" w14:textId="77777777" w:rsidR="00DD22E8" w:rsidRPr="00083D97" w:rsidRDefault="00DD22E8" w:rsidP="00DD22E8">
            <w:pPr>
              <w:spacing w:before="0" w:after="0" w:line="240" w:lineRule="auto"/>
              <w:jc w:val="left"/>
              <w:rPr>
                <w:color w:val="000000"/>
                <w:sz w:val="20"/>
                <w:szCs w:val="20"/>
                <w:lang w:val="pt-BR" w:eastAsia="pt-BR"/>
                <w14:ligatures w14:val="none"/>
              </w:rPr>
            </w:pPr>
            <w:r w:rsidRPr="00083D97">
              <w:rPr>
                <w:color w:val="000000"/>
                <w:sz w:val="20"/>
                <w:szCs w:val="20"/>
                <w:lang w:val="pt-BR" w:eastAsia="pt-BR"/>
                <w14:ligatures w14:val="none"/>
              </w:rPr>
              <w:t>Commuting</w:t>
            </w:r>
          </w:p>
        </w:tc>
        <w:tc>
          <w:tcPr>
            <w:tcW w:w="554" w:type="pct"/>
            <w:shd w:val="clear" w:color="000000" w:fill="FFFFFF"/>
            <w:noWrap/>
            <w:hideMark/>
          </w:tcPr>
          <w:p w14:paraId="0550D9DD" w14:textId="77777777" w:rsidR="00DD22E8" w:rsidRPr="00083D97" w:rsidRDefault="00DD22E8" w:rsidP="00DD22E8">
            <w:pPr>
              <w:spacing w:before="0" w:after="0" w:line="240" w:lineRule="auto"/>
              <w:jc w:val="left"/>
              <w:rPr>
                <w:color w:val="000000"/>
                <w:sz w:val="20"/>
                <w:szCs w:val="20"/>
                <w:lang w:val="pt-BR" w:eastAsia="pt-BR"/>
                <w14:ligatures w14:val="none"/>
              </w:rPr>
            </w:pPr>
            <w:r w:rsidRPr="00083D97">
              <w:rPr>
                <w:color w:val="000000"/>
                <w:sz w:val="20"/>
                <w:szCs w:val="20"/>
                <w:lang w:val="pt-BR" w:eastAsia="pt-BR"/>
                <w14:ligatures w14:val="none"/>
              </w:rPr>
              <w:t>Upstream</w:t>
            </w:r>
          </w:p>
        </w:tc>
        <w:tc>
          <w:tcPr>
            <w:tcW w:w="223" w:type="pct"/>
            <w:shd w:val="clear" w:color="000000" w:fill="FFFFFF"/>
            <w:noWrap/>
            <w:hideMark/>
          </w:tcPr>
          <w:p w14:paraId="09C2A4AB" w14:textId="77777777" w:rsidR="00DD22E8" w:rsidRPr="00083D97" w:rsidRDefault="00DD22E8" w:rsidP="00DD22E8">
            <w:pPr>
              <w:spacing w:before="0" w:after="0" w:line="240" w:lineRule="auto"/>
              <w:jc w:val="left"/>
              <w:rPr>
                <w:color w:val="000000"/>
                <w:sz w:val="20"/>
                <w:szCs w:val="20"/>
                <w:lang w:val="pt-BR" w:eastAsia="pt-BR"/>
                <w14:ligatures w14:val="none"/>
              </w:rPr>
            </w:pPr>
            <w:r w:rsidRPr="00083D97">
              <w:rPr>
                <w:color w:val="000000"/>
                <w:sz w:val="20"/>
                <w:szCs w:val="20"/>
                <w:lang w:val="pt-BR" w:eastAsia="pt-BR"/>
                <w14:ligatures w14:val="none"/>
              </w:rPr>
              <w:t>Mm</w:t>
            </w:r>
          </w:p>
        </w:tc>
        <w:tc>
          <w:tcPr>
            <w:tcW w:w="345" w:type="pct"/>
            <w:shd w:val="clear" w:color="000000" w:fill="FFFFFF"/>
            <w:noWrap/>
            <w:hideMark/>
          </w:tcPr>
          <w:p w14:paraId="0B33DC23" w14:textId="47B2B967" w:rsidR="00DD22E8" w:rsidRPr="00083D97" w:rsidRDefault="00DD22E8" w:rsidP="00DD22E8">
            <w:pPr>
              <w:spacing w:before="0" w:after="0" w:line="240" w:lineRule="auto"/>
              <w:jc w:val="left"/>
              <w:rPr>
                <w:color w:val="000000"/>
                <w:sz w:val="20"/>
                <w:szCs w:val="20"/>
                <w:lang w:val="pt-BR" w:eastAsia="pt-BR"/>
                <w14:ligatures w14:val="none"/>
              </w:rPr>
            </w:pPr>
            <w:r w:rsidRPr="00EB2B1D">
              <w:rPr>
                <w:color w:val="000000"/>
                <w:sz w:val="20"/>
                <w:szCs w:val="20"/>
                <w:lang w:val="pt-BR" w:eastAsia="pt-BR"/>
                <w14:ligatures w14:val="none"/>
              </w:rPr>
              <w:t>3261.4</w:t>
            </w:r>
          </w:p>
        </w:tc>
        <w:tc>
          <w:tcPr>
            <w:tcW w:w="345" w:type="pct"/>
            <w:shd w:val="clear" w:color="000000" w:fill="FFFFFF"/>
            <w:noWrap/>
            <w:hideMark/>
          </w:tcPr>
          <w:p w14:paraId="5F90DE0A" w14:textId="6CC23425" w:rsidR="00DD22E8" w:rsidRPr="00083D97" w:rsidRDefault="00DD22E8" w:rsidP="00DD22E8">
            <w:pPr>
              <w:spacing w:before="0" w:after="0" w:line="240" w:lineRule="auto"/>
              <w:jc w:val="left"/>
              <w:rPr>
                <w:color w:val="000000"/>
                <w:sz w:val="20"/>
                <w:szCs w:val="20"/>
                <w:lang w:val="pt-BR" w:eastAsia="pt-BR"/>
                <w14:ligatures w14:val="none"/>
              </w:rPr>
            </w:pPr>
            <w:r w:rsidRPr="00EB2B1D">
              <w:rPr>
                <w:color w:val="000000"/>
                <w:sz w:val="20"/>
                <w:szCs w:val="20"/>
                <w:lang w:val="pt-BR" w:eastAsia="pt-BR"/>
                <w14:ligatures w14:val="none"/>
              </w:rPr>
              <w:t>3081.1</w:t>
            </w:r>
          </w:p>
        </w:tc>
        <w:tc>
          <w:tcPr>
            <w:tcW w:w="345" w:type="pct"/>
            <w:shd w:val="clear" w:color="000000" w:fill="FFFFFF"/>
            <w:noWrap/>
            <w:hideMark/>
          </w:tcPr>
          <w:p w14:paraId="53A30FBB" w14:textId="40FE6EBA" w:rsidR="00DD22E8" w:rsidRPr="00083D97" w:rsidRDefault="00DD22E8" w:rsidP="00DD22E8">
            <w:pPr>
              <w:spacing w:before="0" w:after="0" w:line="240" w:lineRule="auto"/>
              <w:jc w:val="left"/>
              <w:rPr>
                <w:color w:val="000000"/>
                <w:sz w:val="20"/>
                <w:szCs w:val="20"/>
                <w:lang w:val="pt-BR" w:eastAsia="pt-BR"/>
                <w14:ligatures w14:val="none"/>
              </w:rPr>
            </w:pPr>
            <w:r w:rsidRPr="00EB2B1D">
              <w:rPr>
                <w:color w:val="000000"/>
                <w:sz w:val="20"/>
                <w:szCs w:val="20"/>
                <w:lang w:val="pt-BR" w:eastAsia="pt-BR"/>
                <w14:ligatures w14:val="none"/>
              </w:rPr>
              <w:t>1901.0</w:t>
            </w:r>
          </w:p>
        </w:tc>
        <w:tc>
          <w:tcPr>
            <w:tcW w:w="345" w:type="pct"/>
            <w:shd w:val="clear" w:color="000000" w:fill="FFFFFF"/>
            <w:noWrap/>
            <w:hideMark/>
          </w:tcPr>
          <w:p w14:paraId="319F5A91" w14:textId="726CC270" w:rsidR="00DD22E8" w:rsidRPr="00083D97" w:rsidRDefault="00DD22E8" w:rsidP="00DD22E8">
            <w:pPr>
              <w:spacing w:before="0" w:after="0" w:line="240" w:lineRule="auto"/>
              <w:jc w:val="left"/>
              <w:rPr>
                <w:color w:val="000000"/>
                <w:sz w:val="20"/>
                <w:szCs w:val="20"/>
                <w:lang w:val="pt-BR" w:eastAsia="pt-BR"/>
                <w14:ligatures w14:val="none"/>
              </w:rPr>
            </w:pPr>
            <w:r w:rsidRPr="00EB2B1D">
              <w:rPr>
                <w:color w:val="000000"/>
                <w:sz w:val="20"/>
                <w:szCs w:val="20"/>
                <w:lang w:val="pt-BR" w:eastAsia="pt-BR"/>
                <w14:ligatures w14:val="none"/>
              </w:rPr>
              <w:t>710.3</w:t>
            </w:r>
          </w:p>
        </w:tc>
        <w:tc>
          <w:tcPr>
            <w:tcW w:w="345" w:type="pct"/>
            <w:shd w:val="clear" w:color="000000" w:fill="FFFFFF"/>
            <w:noWrap/>
            <w:hideMark/>
          </w:tcPr>
          <w:p w14:paraId="49623A27" w14:textId="40DBFBC0" w:rsidR="00DD22E8" w:rsidRPr="00083D97" w:rsidRDefault="00DD22E8" w:rsidP="00DD22E8">
            <w:pPr>
              <w:spacing w:before="0" w:after="0" w:line="240" w:lineRule="auto"/>
              <w:jc w:val="left"/>
              <w:rPr>
                <w:color w:val="000000"/>
                <w:sz w:val="20"/>
                <w:szCs w:val="20"/>
                <w:lang w:val="pt-BR" w:eastAsia="pt-BR"/>
                <w14:ligatures w14:val="none"/>
              </w:rPr>
            </w:pPr>
            <w:r w:rsidRPr="00EB2B1D">
              <w:rPr>
                <w:color w:val="000000"/>
                <w:sz w:val="20"/>
                <w:szCs w:val="20"/>
                <w:lang w:val="pt-BR" w:eastAsia="pt-BR"/>
                <w14:ligatures w14:val="none"/>
              </w:rPr>
              <w:t>2905.4</w:t>
            </w:r>
          </w:p>
        </w:tc>
        <w:tc>
          <w:tcPr>
            <w:tcW w:w="601" w:type="pct"/>
            <w:shd w:val="clear" w:color="000000" w:fill="FFFFFF"/>
          </w:tcPr>
          <w:p w14:paraId="597099AB" w14:textId="6EF97813" w:rsidR="00DD22E8" w:rsidRPr="00FF7471" w:rsidRDefault="00DD22E8" w:rsidP="00DD22E8">
            <w:pPr>
              <w:spacing w:before="0" w:after="0" w:line="240" w:lineRule="auto"/>
              <w:jc w:val="left"/>
              <w:rPr>
                <w:color w:val="000000"/>
                <w:sz w:val="20"/>
                <w:szCs w:val="20"/>
                <w:lang w:val="pt-BR" w:eastAsia="pt-BR"/>
                <w14:ligatures w14:val="none"/>
              </w:rPr>
            </w:pPr>
            <w:r w:rsidRPr="00DD22E8">
              <w:rPr>
                <w:color w:val="000000"/>
                <w:sz w:val="20"/>
                <w:szCs w:val="20"/>
                <w:lang w:val="pt-BR" w:eastAsia="pt-BR"/>
                <w14:ligatures w14:val="none"/>
              </w:rPr>
              <w:t xml:space="preserve">Commuting Questionnaire </w:t>
            </w:r>
          </w:p>
        </w:tc>
      </w:tr>
      <w:tr w:rsidR="00FD0062" w:rsidRPr="00380FCD" w14:paraId="35EA19D1" w14:textId="4FC40F2F" w:rsidTr="00FD0062">
        <w:trPr>
          <w:trHeight w:val="300"/>
        </w:trPr>
        <w:tc>
          <w:tcPr>
            <w:tcW w:w="455" w:type="pct"/>
            <w:shd w:val="clear" w:color="000000" w:fill="FFFFFF"/>
            <w:noWrap/>
            <w:hideMark/>
          </w:tcPr>
          <w:p w14:paraId="1F271E8F" w14:textId="77777777" w:rsidR="00DD22E8" w:rsidRPr="00083D97" w:rsidRDefault="00DD22E8" w:rsidP="00DD22E8">
            <w:pPr>
              <w:spacing w:before="0" w:after="0" w:line="240" w:lineRule="auto"/>
              <w:jc w:val="left"/>
              <w:rPr>
                <w:color w:val="000000"/>
                <w:sz w:val="20"/>
                <w:szCs w:val="20"/>
                <w:lang w:val="pt-BR" w:eastAsia="pt-BR"/>
                <w14:ligatures w14:val="none"/>
              </w:rPr>
            </w:pPr>
            <w:r w:rsidRPr="00083D97">
              <w:rPr>
                <w:color w:val="000000"/>
                <w:sz w:val="20"/>
                <w:szCs w:val="20"/>
                <w:lang w:val="pt-BR" w:eastAsia="pt-BR"/>
                <w14:ligatures w14:val="none"/>
              </w:rPr>
              <w:t>Bus</w:t>
            </w:r>
          </w:p>
        </w:tc>
        <w:tc>
          <w:tcPr>
            <w:tcW w:w="284" w:type="pct"/>
            <w:shd w:val="clear" w:color="000000" w:fill="FFFFFF"/>
            <w:noWrap/>
            <w:hideMark/>
          </w:tcPr>
          <w:p w14:paraId="3ACC0AB9" w14:textId="77777777" w:rsidR="00DD22E8" w:rsidRPr="00083D97" w:rsidRDefault="00DD22E8" w:rsidP="00DD22E8">
            <w:pPr>
              <w:spacing w:before="0" w:after="0" w:line="240" w:lineRule="auto"/>
              <w:jc w:val="left"/>
              <w:rPr>
                <w:color w:val="000000"/>
                <w:sz w:val="20"/>
                <w:szCs w:val="20"/>
                <w:lang w:val="pt-BR" w:eastAsia="pt-BR"/>
                <w14:ligatures w14:val="none"/>
              </w:rPr>
            </w:pPr>
            <w:r w:rsidRPr="00083D97">
              <w:rPr>
                <w:color w:val="000000"/>
                <w:sz w:val="20"/>
                <w:szCs w:val="20"/>
                <w:lang w:val="pt-BR" w:eastAsia="pt-BR"/>
                <w14:ligatures w14:val="none"/>
              </w:rPr>
              <w:t>3</w:t>
            </w:r>
          </w:p>
        </w:tc>
        <w:tc>
          <w:tcPr>
            <w:tcW w:w="571" w:type="pct"/>
            <w:shd w:val="clear" w:color="000000" w:fill="FFFFFF"/>
            <w:noWrap/>
            <w:hideMark/>
          </w:tcPr>
          <w:p w14:paraId="40C42C94" w14:textId="77777777" w:rsidR="00DD22E8" w:rsidRPr="00083D97" w:rsidRDefault="00DD22E8" w:rsidP="00DD22E8">
            <w:pPr>
              <w:spacing w:before="0" w:after="0" w:line="240" w:lineRule="auto"/>
              <w:jc w:val="left"/>
              <w:rPr>
                <w:color w:val="000000"/>
                <w:sz w:val="20"/>
                <w:szCs w:val="20"/>
                <w:lang w:val="pt-BR" w:eastAsia="pt-BR"/>
                <w14:ligatures w14:val="none"/>
              </w:rPr>
            </w:pPr>
            <w:r w:rsidRPr="00083D97">
              <w:rPr>
                <w:color w:val="000000"/>
                <w:sz w:val="20"/>
                <w:szCs w:val="20"/>
                <w:lang w:val="pt-BR" w:eastAsia="pt-BR"/>
                <w14:ligatures w14:val="none"/>
              </w:rPr>
              <w:t>Transportation</w:t>
            </w:r>
          </w:p>
        </w:tc>
        <w:tc>
          <w:tcPr>
            <w:tcW w:w="586" w:type="pct"/>
            <w:shd w:val="clear" w:color="000000" w:fill="FFFFFF"/>
            <w:noWrap/>
            <w:hideMark/>
          </w:tcPr>
          <w:p w14:paraId="40EF0DA5" w14:textId="77777777" w:rsidR="00DD22E8" w:rsidRPr="00083D97" w:rsidRDefault="00DD22E8" w:rsidP="00DD22E8">
            <w:pPr>
              <w:spacing w:before="0" w:after="0" w:line="240" w:lineRule="auto"/>
              <w:jc w:val="left"/>
              <w:rPr>
                <w:color w:val="000000"/>
                <w:sz w:val="20"/>
                <w:szCs w:val="20"/>
                <w:lang w:val="pt-BR" w:eastAsia="pt-BR"/>
                <w14:ligatures w14:val="none"/>
              </w:rPr>
            </w:pPr>
            <w:r w:rsidRPr="00083D97">
              <w:rPr>
                <w:color w:val="000000"/>
                <w:sz w:val="20"/>
                <w:szCs w:val="20"/>
                <w:lang w:val="pt-BR" w:eastAsia="pt-BR"/>
                <w14:ligatures w14:val="none"/>
              </w:rPr>
              <w:t>Commuting</w:t>
            </w:r>
          </w:p>
        </w:tc>
        <w:tc>
          <w:tcPr>
            <w:tcW w:w="554" w:type="pct"/>
            <w:shd w:val="clear" w:color="000000" w:fill="FFFFFF"/>
            <w:noWrap/>
            <w:hideMark/>
          </w:tcPr>
          <w:p w14:paraId="2DEB51A7" w14:textId="77777777" w:rsidR="00DD22E8" w:rsidRPr="00083D97" w:rsidRDefault="00DD22E8" w:rsidP="00DD22E8">
            <w:pPr>
              <w:spacing w:before="0" w:after="0" w:line="240" w:lineRule="auto"/>
              <w:jc w:val="left"/>
              <w:rPr>
                <w:color w:val="000000"/>
                <w:sz w:val="20"/>
                <w:szCs w:val="20"/>
                <w:lang w:val="pt-BR" w:eastAsia="pt-BR"/>
                <w14:ligatures w14:val="none"/>
              </w:rPr>
            </w:pPr>
            <w:r w:rsidRPr="00083D97">
              <w:rPr>
                <w:color w:val="000000"/>
                <w:sz w:val="20"/>
                <w:szCs w:val="20"/>
                <w:lang w:val="pt-BR" w:eastAsia="pt-BR"/>
                <w14:ligatures w14:val="none"/>
              </w:rPr>
              <w:t>Upstream</w:t>
            </w:r>
          </w:p>
        </w:tc>
        <w:tc>
          <w:tcPr>
            <w:tcW w:w="223" w:type="pct"/>
            <w:shd w:val="clear" w:color="000000" w:fill="FFFFFF"/>
            <w:noWrap/>
            <w:hideMark/>
          </w:tcPr>
          <w:p w14:paraId="37A83DEC" w14:textId="77777777" w:rsidR="00DD22E8" w:rsidRPr="00083D97" w:rsidRDefault="00DD22E8" w:rsidP="00DD22E8">
            <w:pPr>
              <w:spacing w:before="0" w:after="0" w:line="240" w:lineRule="auto"/>
              <w:jc w:val="left"/>
              <w:rPr>
                <w:color w:val="000000"/>
                <w:sz w:val="20"/>
                <w:szCs w:val="20"/>
                <w:lang w:val="pt-BR" w:eastAsia="pt-BR"/>
                <w14:ligatures w14:val="none"/>
              </w:rPr>
            </w:pPr>
            <w:r w:rsidRPr="00083D97">
              <w:rPr>
                <w:color w:val="000000"/>
                <w:sz w:val="20"/>
                <w:szCs w:val="20"/>
                <w:lang w:val="pt-BR" w:eastAsia="pt-BR"/>
                <w14:ligatures w14:val="none"/>
              </w:rPr>
              <w:t>Mm</w:t>
            </w:r>
          </w:p>
        </w:tc>
        <w:tc>
          <w:tcPr>
            <w:tcW w:w="345" w:type="pct"/>
            <w:shd w:val="clear" w:color="000000" w:fill="FFFFFF"/>
            <w:noWrap/>
            <w:hideMark/>
          </w:tcPr>
          <w:p w14:paraId="4C5C60CC" w14:textId="3DD28BD5" w:rsidR="00DD22E8" w:rsidRPr="00083D97" w:rsidRDefault="00DD22E8" w:rsidP="00DD22E8">
            <w:pPr>
              <w:spacing w:before="0" w:after="0" w:line="240" w:lineRule="auto"/>
              <w:jc w:val="left"/>
              <w:rPr>
                <w:color w:val="000000"/>
                <w:sz w:val="20"/>
                <w:szCs w:val="20"/>
                <w:lang w:val="pt-BR" w:eastAsia="pt-BR"/>
                <w14:ligatures w14:val="none"/>
              </w:rPr>
            </w:pPr>
            <w:r w:rsidRPr="00EB2B1D">
              <w:rPr>
                <w:color w:val="000000"/>
                <w:sz w:val="20"/>
                <w:szCs w:val="20"/>
                <w:lang w:val="pt-BR" w:eastAsia="pt-BR"/>
                <w14:ligatures w14:val="none"/>
              </w:rPr>
              <w:t>2189.5</w:t>
            </w:r>
          </w:p>
        </w:tc>
        <w:tc>
          <w:tcPr>
            <w:tcW w:w="345" w:type="pct"/>
            <w:shd w:val="clear" w:color="000000" w:fill="FFFFFF"/>
            <w:noWrap/>
            <w:hideMark/>
          </w:tcPr>
          <w:p w14:paraId="0EFA58B1" w14:textId="5153B532" w:rsidR="00DD22E8" w:rsidRPr="00083D97" w:rsidRDefault="00DD22E8" w:rsidP="00DD22E8">
            <w:pPr>
              <w:spacing w:before="0" w:after="0" w:line="240" w:lineRule="auto"/>
              <w:jc w:val="left"/>
              <w:rPr>
                <w:color w:val="000000"/>
                <w:sz w:val="20"/>
                <w:szCs w:val="20"/>
                <w:lang w:val="pt-BR" w:eastAsia="pt-BR"/>
                <w14:ligatures w14:val="none"/>
              </w:rPr>
            </w:pPr>
            <w:r w:rsidRPr="00EB2B1D">
              <w:rPr>
                <w:color w:val="000000"/>
                <w:sz w:val="20"/>
                <w:szCs w:val="20"/>
                <w:lang w:val="pt-BR" w:eastAsia="pt-BR"/>
                <w14:ligatures w14:val="none"/>
              </w:rPr>
              <w:t>2046.1</w:t>
            </w:r>
          </w:p>
        </w:tc>
        <w:tc>
          <w:tcPr>
            <w:tcW w:w="345" w:type="pct"/>
            <w:shd w:val="clear" w:color="000000" w:fill="FFFFFF"/>
            <w:noWrap/>
            <w:hideMark/>
          </w:tcPr>
          <w:p w14:paraId="352924F7" w14:textId="2717C157" w:rsidR="00DD22E8" w:rsidRPr="00083D97" w:rsidRDefault="00DD22E8" w:rsidP="00DD22E8">
            <w:pPr>
              <w:spacing w:before="0" w:after="0" w:line="240" w:lineRule="auto"/>
              <w:jc w:val="left"/>
              <w:rPr>
                <w:color w:val="000000"/>
                <w:sz w:val="20"/>
                <w:szCs w:val="20"/>
                <w:lang w:val="pt-BR" w:eastAsia="pt-BR"/>
                <w14:ligatures w14:val="none"/>
              </w:rPr>
            </w:pPr>
            <w:r w:rsidRPr="00EB2B1D">
              <w:rPr>
                <w:color w:val="000000"/>
                <w:sz w:val="20"/>
                <w:szCs w:val="20"/>
                <w:lang w:val="pt-BR" w:eastAsia="pt-BR"/>
                <w14:ligatures w14:val="none"/>
              </w:rPr>
              <w:t>1245.8</w:t>
            </w:r>
          </w:p>
        </w:tc>
        <w:tc>
          <w:tcPr>
            <w:tcW w:w="345" w:type="pct"/>
            <w:shd w:val="clear" w:color="000000" w:fill="FFFFFF"/>
            <w:noWrap/>
            <w:hideMark/>
          </w:tcPr>
          <w:p w14:paraId="067BE715" w14:textId="048350CA" w:rsidR="00DD22E8" w:rsidRPr="00083D97" w:rsidRDefault="00DD22E8" w:rsidP="00DD22E8">
            <w:pPr>
              <w:spacing w:before="0" w:after="0" w:line="240" w:lineRule="auto"/>
              <w:jc w:val="left"/>
              <w:rPr>
                <w:color w:val="000000"/>
                <w:sz w:val="20"/>
                <w:szCs w:val="20"/>
                <w:lang w:val="pt-BR" w:eastAsia="pt-BR"/>
                <w14:ligatures w14:val="none"/>
              </w:rPr>
            </w:pPr>
            <w:r w:rsidRPr="00EB2B1D">
              <w:rPr>
                <w:color w:val="000000"/>
                <w:sz w:val="20"/>
                <w:szCs w:val="20"/>
                <w:lang w:val="pt-BR" w:eastAsia="pt-BR"/>
                <w14:ligatures w14:val="none"/>
              </w:rPr>
              <w:t>468.4</w:t>
            </w:r>
          </w:p>
        </w:tc>
        <w:tc>
          <w:tcPr>
            <w:tcW w:w="345" w:type="pct"/>
            <w:shd w:val="clear" w:color="000000" w:fill="FFFFFF"/>
            <w:noWrap/>
            <w:hideMark/>
          </w:tcPr>
          <w:p w14:paraId="5A5CD1D1" w14:textId="0805CE9F" w:rsidR="00DD22E8" w:rsidRPr="00083D97" w:rsidRDefault="00DD22E8" w:rsidP="00DD22E8">
            <w:pPr>
              <w:spacing w:before="0" w:after="0" w:line="240" w:lineRule="auto"/>
              <w:jc w:val="left"/>
              <w:rPr>
                <w:color w:val="000000"/>
                <w:sz w:val="20"/>
                <w:szCs w:val="20"/>
                <w:lang w:val="pt-BR" w:eastAsia="pt-BR"/>
                <w14:ligatures w14:val="none"/>
              </w:rPr>
            </w:pPr>
            <w:r w:rsidRPr="00EB2B1D">
              <w:rPr>
                <w:color w:val="000000"/>
                <w:sz w:val="20"/>
                <w:szCs w:val="20"/>
                <w:lang w:val="pt-BR" w:eastAsia="pt-BR"/>
                <w14:ligatures w14:val="none"/>
              </w:rPr>
              <w:t>1860.6</w:t>
            </w:r>
          </w:p>
        </w:tc>
        <w:tc>
          <w:tcPr>
            <w:tcW w:w="601" w:type="pct"/>
            <w:shd w:val="clear" w:color="000000" w:fill="FFFFFF"/>
          </w:tcPr>
          <w:p w14:paraId="2F8764A7" w14:textId="1E18F1AB" w:rsidR="00DD22E8" w:rsidRPr="00FF7471" w:rsidRDefault="00DD22E8" w:rsidP="00DD22E8">
            <w:pPr>
              <w:spacing w:before="0" w:after="0" w:line="240" w:lineRule="auto"/>
              <w:jc w:val="left"/>
              <w:rPr>
                <w:color w:val="000000"/>
                <w:sz w:val="20"/>
                <w:szCs w:val="20"/>
                <w:lang w:val="pt-BR" w:eastAsia="pt-BR"/>
                <w14:ligatures w14:val="none"/>
              </w:rPr>
            </w:pPr>
            <w:r w:rsidRPr="00DD22E8">
              <w:rPr>
                <w:color w:val="000000"/>
                <w:sz w:val="20"/>
                <w:szCs w:val="20"/>
                <w:lang w:val="pt-BR" w:eastAsia="pt-BR"/>
                <w14:ligatures w14:val="none"/>
              </w:rPr>
              <w:t xml:space="preserve">Commuting Questionnaire </w:t>
            </w:r>
          </w:p>
        </w:tc>
      </w:tr>
      <w:tr w:rsidR="00FD0062" w:rsidRPr="00FF7471" w14:paraId="7ABABBE6" w14:textId="782D27B1" w:rsidTr="00FD0062">
        <w:trPr>
          <w:trHeight w:val="300"/>
        </w:trPr>
        <w:tc>
          <w:tcPr>
            <w:tcW w:w="455" w:type="pct"/>
            <w:shd w:val="clear" w:color="000000" w:fill="FFFFFF"/>
            <w:noWrap/>
            <w:hideMark/>
          </w:tcPr>
          <w:p w14:paraId="70ED2710" w14:textId="77777777" w:rsidR="00DD22E8" w:rsidRPr="00083D97" w:rsidRDefault="00DD22E8" w:rsidP="00DD22E8">
            <w:pPr>
              <w:spacing w:before="0" w:after="0" w:line="240" w:lineRule="auto"/>
              <w:jc w:val="left"/>
              <w:rPr>
                <w:color w:val="000000"/>
                <w:sz w:val="20"/>
                <w:szCs w:val="20"/>
                <w:lang w:val="pt-BR" w:eastAsia="pt-BR"/>
                <w14:ligatures w14:val="none"/>
              </w:rPr>
            </w:pPr>
            <w:r w:rsidRPr="00083D97">
              <w:rPr>
                <w:color w:val="000000"/>
                <w:sz w:val="20"/>
                <w:szCs w:val="20"/>
                <w:lang w:val="pt-BR" w:eastAsia="pt-BR"/>
                <w14:ligatures w14:val="none"/>
              </w:rPr>
              <w:t>Construction</w:t>
            </w:r>
          </w:p>
        </w:tc>
        <w:tc>
          <w:tcPr>
            <w:tcW w:w="284" w:type="pct"/>
            <w:shd w:val="clear" w:color="000000" w:fill="FFFFFF"/>
            <w:noWrap/>
            <w:hideMark/>
          </w:tcPr>
          <w:p w14:paraId="55007D3C" w14:textId="77777777" w:rsidR="00DD22E8" w:rsidRPr="00083D97" w:rsidRDefault="00DD22E8" w:rsidP="00DD22E8">
            <w:pPr>
              <w:spacing w:before="0" w:after="0" w:line="240" w:lineRule="auto"/>
              <w:jc w:val="left"/>
              <w:rPr>
                <w:color w:val="000000"/>
                <w:sz w:val="20"/>
                <w:szCs w:val="20"/>
                <w:lang w:val="pt-BR" w:eastAsia="pt-BR"/>
                <w14:ligatures w14:val="none"/>
              </w:rPr>
            </w:pPr>
            <w:r w:rsidRPr="00083D97">
              <w:rPr>
                <w:color w:val="000000"/>
                <w:sz w:val="20"/>
                <w:szCs w:val="20"/>
                <w:lang w:val="pt-BR" w:eastAsia="pt-BR"/>
                <w14:ligatures w14:val="none"/>
              </w:rPr>
              <w:t>3</w:t>
            </w:r>
          </w:p>
        </w:tc>
        <w:tc>
          <w:tcPr>
            <w:tcW w:w="571" w:type="pct"/>
            <w:shd w:val="clear" w:color="000000" w:fill="FFFFFF"/>
            <w:noWrap/>
            <w:hideMark/>
          </w:tcPr>
          <w:p w14:paraId="0ED13A58" w14:textId="77777777" w:rsidR="00DD22E8" w:rsidRPr="00083D97" w:rsidRDefault="00DD22E8" w:rsidP="00DD22E8">
            <w:pPr>
              <w:spacing w:before="0" w:after="0" w:line="240" w:lineRule="auto"/>
              <w:jc w:val="left"/>
              <w:rPr>
                <w:color w:val="000000"/>
                <w:sz w:val="20"/>
                <w:szCs w:val="20"/>
                <w:lang w:val="pt-BR" w:eastAsia="pt-BR"/>
                <w14:ligatures w14:val="none"/>
              </w:rPr>
            </w:pPr>
            <w:r w:rsidRPr="00083D97">
              <w:rPr>
                <w:color w:val="000000"/>
                <w:sz w:val="20"/>
                <w:szCs w:val="20"/>
                <w:lang w:val="pt-BR" w:eastAsia="pt-BR"/>
                <w14:ligatures w14:val="none"/>
              </w:rPr>
              <w:t>Product used</w:t>
            </w:r>
          </w:p>
        </w:tc>
        <w:tc>
          <w:tcPr>
            <w:tcW w:w="586" w:type="pct"/>
            <w:shd w:val="clear" w:color="000000" w:fill="FFFFFF"/>
            <w:noWrap/>
            <w:hideMark/>
          </w:tcPr>
          <w:p w14:paraId="0BB809C1" w14:textId="77777777" w:rsidR="00DD22E8" w:rsidRPr="00083D97" w:rsidRDefault="00DD22E8" w:rsidP="00DD22E8">
            <w:pPr>
              <w:spacing w:before="0" w:after="0" w:line="240" w:lineRule="auto"/>
              <w:jc w:val="left"/>
              <w:rPr>
                <w:color w:val="000000"/>
                <w:sz w:val="20"/>
                <w:szCs w:val="20"/>
                <w:lang w:val="pt-BR" w:eastAsia="pt-BR"/>
                <w14:ligatures w14:val="none"/>
              </w:rPr>
            </w:pPr>
            <w:r w:rsidRPr="00083D97">
              <w:rPr>
                <w:color w:val="000000"/>
                <w:sz w:val="20"/>
                <w:szCs w:val="20"/>
                <w:lang w:val="pt-BR" w:eastAsia="pt-BR"/>
                <w14:ligatures w14:val="none"/>
              </w:rPr>
              <w:t>Capital goods</w:t>
            </w:r>
          </w:p>
        </w:tc>
        <w:tc>
          <w:tcPr>
            <w:tcW w:w="554" w:type="pct"/>
            <w:shd w:val="clear" w:color="000000" w:fill="FFFFFF"/>
            <w:noWrap/>
            <w:hideMark/>
          </w:tcPr>
          <w:p w14:paraId="2E5AE50A" w14:textId="77777777" w:rsidR="00DD22E8" w:rsidRPr="00083D97" w:rsidRDefault="00DD22E8" w:rsidP="00DD22E8">
            <w:pPr>
              <w:spacing w:before="0" w:after="0" w:line="240" w:lineRule="auto"/>
              <w:jc w:val="left"/>
              <w:rPr>
                <w:color w:val="000000"/>
                <w:sz w:val="20"/>
                <w:szCs w:val="20"/>
                <w:lang w:val="pt-BR" w:eastAsia="pt-BR"/>
                <w14:ligatures w14:val="none"/>
              </w:rPr>
            </w:pPr>
            <w:r w:rsidRPr="00083D97">
              <w:rPr>
                <w:color w:val="000000"/>
                <w:sz w:val="20"/>
                <w:szCs w:val="20"/>
                <w:lang w:val="pt-BR" w:eastAsia="pt-BR"/>
                <w14:ligatures w14:val="none"/>
              </w:rPr>
              <w:t>Upstream</w:t>
            </w:r>
          </w:p>
        </w:tc>
        <w:tc>
          <w:tcPr>
            <w:tcW w:w="223" w:type="pct"/>
            <w:shd w:val="clear" w:color="000000" w:fill="FFFFFF"/>
            <w:noWrap/>
            <w:hideMark/>
          </w:tcPr>
          <w:p w14:paraId="701185C0" w14:textId="77777777" w:rsidR="00DD22E8" w:rsidRPr="00083D97" w:rsidRDefault="00DD22E8" w:rsidP="00DD22E8">
            <w:pPr>
              <w:spacing w:before="0" w:after="0" w:line="240" w:lineRule="auto"/>
              <w:jc w:val="left"/>
              <w:rPr>
                <w:color w:val="000000"/>
                <w:sz w:val="20"/>
                <w:szCs w:val="20"/>
                <w:lang w:val="pt-BR" w:eastAsia="pt-BR"/>
                <w14:ligatures w14:val="none"/>
              </w:rPr>
            </w:pPr>
            <w:r w:rsidRPr="00083D97">
              <w:rPr>
                <w:color w:val="000000"/>
                <w:sz w:val="20"/>
                <w:szCs w:val="20"/>
                <w:lang w:val="pt-BR" w:eastAsia="pt-BR"/>
                <w14:ligatures w14:val="none"/>
              </w:rPr>
              <w:t>k€</w:t>
            </w:r>
          </w:p>
        </w:tc>
        <w:tc>
          <w:tcPr>
            <w:tcW w:w="345" w:type="pct"/>
            <w:shd w:val="clear" w:color="000000" w:fill="FFFFFF"/>
            <w:noWrap/>
            <w:hideMark/>
          </w:tcPr>
          <w:p w14:paraId="6B44FDC6" w14:textId="77777777" w:rsidR="00DD22E8" w:rsidRPr="00083D97" w:rsidRDefault="00DD22E8" w:rsidP="00DD22E8">
            <w:pPr>
              <w:spacing w:before="0" w:after="0" w:line="240" w:lineRule="auto"/>
              <w:jc w:val="left"/>
              <w:rPr>
                <w:color w:val="000000"/>
                <w:sz w:val="20"/>
                <w:szCs w:val="20"/>
                <w:lang w:val="pt-BR" w:eastAsia="pt-BR"/>
                <w14:ligatures w14:val="none"/>
              </w:rPr>
            </w:pPr>
            <w:r w:rsidRPr="00083D97">
              <w:rPr>
                <w:color w:val="000000"/>
                <w:sz w:val="20"/>
                <w:szCs w:val="20"/>
                <w:lang w:val="pt-BR" w:eastAsia="pt-BR"/>
                <w14:ligatures w14:val="none"/>
              </w:rPr>
              <w:t>17642.0</w:t>
            </w:r>
          </w:p>
        </w:tc>
        <w:tc>
          <w:tcPr>
            <w:tcW w:w="345" w:type="pct"/>
            <w:shd w:val="clear" w:color="000000" w:fill="FFFFFF"/>
            <w:noWrap/>
            <w:hideMark/>
          </w:tcPr>
          <w:p w14:paraId="50C88BD7" w14:textId="77777777" w:rsidR="00DD22E8" w:rsidRPr="00083D97" w:rsidRDefault="00DD22E8" w:rsidP="00DD22E8">
            <w:pPr>
              <w:spacing w:before="0" w:after="0" w:line="240" w:lineRule="auto"/>
              <w:jc w:val="left"/>
              <w:rPr>
                <w:color w:val="000000"/>
                <w:sz w:val="20"/>
                <w:szCs w:val="20"/>
                <w:lang w:val="pt-BR" w:eastAsia="pt-BR"/>
                <w14:ligatures w14:val="none"/>
              </w:rPr>
            </w:pPr>
            <w:r w:rsidRPr="00083D97">
              <w:rPr>
                <w:color w:val="000000"/>
                <w:sz w:val="20"/>
                <w:szCs w:val="20"/>
                <w:lang w:val="pt-BR" w:eastAsia="pt-BR"/>
                <w14:ligatures w14:val="none"/>
              </w:rPr>
              <w:t>13773.0</w:t>
            </w:r>
          </w:p>
        </w:tc>
        <w:tc>
          <w:tcPr>
            <w:tcW w:w="345" w:type="pct"/>
            <w:shd w:val="clear" w:color="000000" w:fill="FFFFFF"/>
            <w:noWrap/>
            <w:hideMark/>
          </w:tcPr>
          <w:p w14:paraId="38A99B23" w14:textId="77777777" w:rsidR="00DD22E8" w:rsidRPr="00083D97" w:rsidRDefault="00DD22E8" w:rsidP="00DD22E8">
            <w:pPr>
              <w:spacing w:before="0" w:after="0" w:line="240" w:lineRule="auto"/>
              <w:jc w:val="left"/>
              <w:rPr>
                <w:color w:val="000000"/>
                <w:sz w:val="20"/>
                <w:szCs w:val="20"/>
                <w:lang w:val="pt-BR" w:eastAsia="pt-BR"/>
                <w14:ligatures w14:val="none"/>
              </w:rPr>
            </w:pPr>
            <w:r w:rsidRPr="00083D97">
              <w:rPr>
                <w:color w:val="000000"/>
                <w:sz w:val="20"/>
                <w:szCs w:val="20"/>
                <w:lang w:val="pt-BR" w:eastAsia="pt-BR"/>
                <w14:ligatures w14:val="none"/>
              </w:rPr>
              <w:t>4757.8</w:t>
            </w:r>
          </w:p>
        </w:tc>
        <w:tc>
          <w:tcPr>
            <w:tcW w:w="345" w:type="pct"/>
            <w:shd w:val="clear" w:color="000000" w:fill="FFFFFF"/>
            <w:noWrap/>
            <w:hideMark/>
          </w:tcPr>
          <w:p w14:paraId="5DB153FF" w14:textId="77777777" w:rsidR="00DD22E8" w:rsidRPr="00083D97" w:rsidRDefault="00DD22E8" w:rsidP="00DD22E8">
            <w:pPr>
              <w:spacing w:before="0" w:after="0" w:line="240" w:lineRule="auto"/>
              <w:jc w:val="left"/>
              <w:rPr>
                <w:color w:val="000000"/>
                <w:sz w:val="20"/>
                <w:szCs w:val="20"/>
                <w:lang w:val="pt-BR" w:eastAsia="pt-BR"/>
                <w14:ligatures w14:val="none"/>
              </w:rPr>
            </w:pPr>
            <w:r w:rsidRPr="00083D97">
              <w:rPr>
                <w:color w:val="000000"/>
                <w:sz w:val="20"/>
                <w:szCs w:val="20"/>
                <w:lang w:val="pt-BR" w:eastAsia="pt-BR"/>
                <w14:ligatures w14:val="none"/>
              </w:rPr>
              <w:t>2411.7</w:t>
            </w:r>
          </w:p>
        </w:tc>
        <w:tc>
          <w:tcPr>
            <w:tcW w:w="345" w:type="pct"/>
            <w:shd w:val="clear" w:color="000000" w:fill="FFFFFF"/>
            <w:noWrap/>
            <w:hideMark/>
          </w:tcPr>
          <w:p w14:paraId="76F04602" w14:textId="77777777" w:rsidR="00DD22E8" w:rsidRPr="00083D97" w:rsidRDefault="00DD22E8" w:rsidP="00DD22E8">
            <w:pPr>
              <w:spacing w:before="0" w:after="0" w:line="240" w:lineRule="auto"/>
              <w:jc w:val="left"/>
              <w:rPr>
                <w:color w:val="000000"/>
                <w:sz w:val="20"/>
                <w:szCs w:val="20"/>
                <w:lang w:val="pt-BR" w:eastAsia="pt-BR"/>
                <w14:ligatures w14:val="none"/>
              </w:rPr>
            </w:pPr>
            <w:r w:rsidRPr="00083D97">
              <w:rPr>
                <w:color w:val="000000"/>
                <w:sz w:val="20"/>
                <w:szCs w:val="20"/>
                <w:lang w:val="pt-BR" w:eastAsia="pt-BR"/>
                <w14:ligatures w14:val="none"/>
              </w:rPr>
              <w:t>2411.7</w:t>
            </w:r>
          </w:p>
        </w:tc>
        <w:tc>
          <w:tcPr>
            <w:tcW w:w="601" w:type="pct"/>
            <w:shd w:val="clear" w:color="000000" w:fill="FFFFFF"/>
          </w:tcPr>
          <w:p w14:paraId="7758A703" w14:textId="5D88BD35" w:rsidR="00DD22E8" w:rsidRPr="00DD22E8" w:rsidRDefault="00DD22E8" w:rsidP="00DD22E8">
            <w:pPr>
              <w:spacing w:before="0" w:after="0" w:line="240" w:lineRule="auto"/>
              <w:jc w:val="left"/>
              <w:rPr>
                <w:color w:val="000000"/>
                <w:sz w:val="20"/>
                <w:szCs w:val="20"/>
                <w:lang w:val="pt-BR" w:eastAsia="pt-BR"/>
                <w14:ligatures w14:val="none"/>
              </w:rPr>
            </w:pPr>
            <w:r w:rsidRPr="00DD22E8">
              <w:rPr>
                <w:color w:val="000000"/>
                <w:sz w:val="20"/>
                <w:szCs w:val="20"/>
                <w:lang w:val="pt-BR" w:eastAsia="pt-BR"/>
                <w14:ligatures w14:val="none"/>
              </w:rPr>
              <w:t xml:space="preserve">Management and Accounts Reports </w:t>
            </w:r>
          </w:p>
        </w:tc>
      </w:tr>
      <w:tr w:rsidR="00FD0062" w:rsidRPr="00FF7471" w14:paraId="12E2B74C" w14:textId="1F0C05B8" w:rsidTr="00FD0062">
        <w:trPr>
          <w:trHeight w:val="300"/>
        </w:trPr>
        <w:tc>
          <w:tcPr>
            <w:tcW w:w="455" w:type="pct"/>
            <w:shd w:val="clear" w:color="000000" w:fill="FFFFFF"/>
            <w:noWrap/>
            <w:hideMark/>
          </w:tcPr>
          <w:p w14:paraId="68C76C73" w14:textId="77777777" w:rsidR="00DD22E8" w:rsidRPr="00083D97" w:rsidRDefault="00DD22E8" w:rsidP="00DD22E8">
            <w:pPr>
              <w:spacing w:before="0" w:after="0" w:line="240" w:lineRule="auto"/>
              <w:jc w:val="left"/>
              <w:rPr>
                <w:color w:val="000000"/>
                <w:sz w:val="20"/>
                <w:szCs w:val="20"/>
                <w:lang w:val="pt-BR" w:eastAsia="pt-BR"/>
                <w14:ligatures w14:val="none"/>
              </w:rPr>
            </w:pPr>
            <w:r w:rsidRPr="00083D97">
              <w:rPr>
                <w:color w:val="000000"/>
                <w:sz w:val="20"/>
                <w:szCs w:val="20"/>
                <w:lang w:val="pt-BR" w:eastAsia="pt-BR"/>
                <w14:ligatures w14:val="none"/>
              </w:rPr>
              <w:t>Retail trade</w:t>
            </w:r>
          </w:p>
        </w:tc>
        <w:tc>
          <w:tcPr>
            <w:tcW w:w="284" w:type="pct"/>
            <w:shd w:val="clear" w:color="000000" w:fill="FFFFFF"/>
            <w:noWrap/>
            <w:hideMark/>
          </w:tcPr>
          <w:p w14:paraId="45986865" w14:textId="77777777" w:rsidR="00DD22E8" w:rsidRPr="00083D97" w:rsidRDefault="00DD22E8" w:rsidP="00DD22E8">
            <w:pPr>
              <w:spacing w:before="0" w:after="0" w:line="240" w:lineRule="auto"/>
              <w:jc w:val="left"/>
              <w:rPr>
                <w:color w:val="000000"/>
                <w:sz w:val="20"/>
                <w:szCs w:val="20"/>
                <w:lang w:val="pt-BR" w:eastAsia="pt-BR"/>
                <w14:ligatures w14:val="none"/>
              </w:rPr>
            </w:pPr>
            <w:r w:rsidRPr="00083D97">
              <w:rPr>
                <w:color w:val="000000"/>
                <w:sz w:val="20"/>
                <w:szCs w:val="20"/>
                <w:lang w:val="pt-BR" w:eastAsia="pt-BR"/>
                <w14:ligatures w14:val="none"/>
              </w:rPr>
              <w:t>3</w:t>
            </w:r>
          </w:p>
        </w:tc>
        <w:tc>
          <w:tcPr>
            <w:tcW w:w="571" w:type="pct"/>
            <w:shd w:val="clear" w:color="000000" w:fill="FFFFFF"/>
            <w:noWrap/>
            <w:hideMark/>
          </w:tcPr>
          <w:p w14:paraId="02E9C4C2" w14:textId="77777777" w:rsidR="00DD22E8" w:rsidRPr="00083D97" w:rsidRDefault="00DD22E8" w:rsidP="00DD22E8">
            <w:pPr>
              <w:spacing w:before="0" w:after="0" w:line="240" w:lineRule="auto"/>
              <w:jc w:val="left"/>
              <w:rPr>
                <w:color w:val="000000"/>
                <w:sz w:val="20"/>
                <w:szCs w:val="20"/>
                <w:lang w:val="pt-BR" w:eastAsia="pt-BR"/>
                <w14:ligatures w14:val="none"/>
              </w:rPr>
            </w:pPr>
            <w:r w:rsidRPr="00083D97">
              <w:rPr>
                <w:color w:val="000000"/>
                <w:sz w:val="20"/>
                <w:szCs w:val="20"/>
                <w:lang w:val="pt-BR" w:eastAsia="pt-BR"/>
                <w14:ligatures w14:val="none"/>
              </w:rPr>
              <w:t>Product used</w:t>
            </w:r>
          </w:p>
        </w:tc>
        <w:tc>
          <w:tcPr>
            <w:tcW w:w="586" w:type="pct"/>
            <w:shd w:val="clear" w:color="000000" w:fill="FFFFFF"/>
            <w:noWrap/>
            <w:hideMark/>
          </w:tcPr>
          <w:p w14:paraId="5D2E06B0" w14:textId="77777777" w:rsidR="00DD22E8" w:rsidRPr="00083D97" w:rsidRDefault="00DD22E8" w:rsidP="00DD22E8">
            <w:pPr>
              <w:spacing w:before="0" w:after="0" w:line="240" w:lineRule="auto"/>
              <w:jc w:val="left"/>
              <w:rPr>
                <w:color w:val="000000"/>
                <w:sz w:val="20"/>
                <w:szCs w:val="20"/>
                <w:lang w:val="pt-BR" w:eastAsia="pt-BR"/>
                <w14:ligatures w14:val="none"/>
              </w:rPr>
            </w:pPr>
            <w:r w:rsidRPr="00083D97">
              <w:rPr>
                <w:color w:val="000000"/>
                <w:sz w:val="20"/>
                <w:szCs w:val="20"/>
                <w:lang w:val="pt-BR" w:eastAsia="pt-BR"/>
                <w14:ligatures w14:val="none"/>
              </w:rPr>
              <w:t>Capital goods</w:t>
            </w:r>
          </w:p>
        </w:tc>
        <w:tc>
          <w:tcPr>
            <w:tcW w:w="554" w:type="pct"/>
            <w:shd w:val="clear" w:color="000000" w:fill="FFFFFF"/>
            <w:noWrap/>
            <w:hideMark/>
          </w:tcPr>
          <w:p w14:paraId="49C38154" w14:textId="77777777" w:rsidR="00DD22E8" w:rsidRPr="00083D97" w:rsidRDefault="00DD22E8" w:rsidP="00DD22E8">
            <w:pPr>
              <w:spacing w:before="0" w:after="0" w:line="240" w:lineRule="auto"/>
              <w:jc w:val="left"/>
              <w:rPr>
                <w:color w:val="000000"/>
                <w:sz w:val="20"/>
                <w:szCs w:val="20"/>
                <w:lang w:val="pt-BR" w:eastAsia="pt-BR"/>
                <w14:ligatures w14:val="none"/>
              </w:rPr>
            </w:pPr>
            <w:r w:rsidRPr="00083D97">
              <w:rPr>
                <w:color w:val="000000"/>
                <w:sz w:val="20"/>
                <w:szCs w:val="20"/>
                <w:lang w:val="pt-BR" w:eastAsia="pt-BR"/>
                <w14:ligatures w14:val="none"/>
              </w:rPr>
              <w:t>Upstream</w:t>
            </w:r>
          </w:p>
        </w:tc>
        <w:tc>
          <w:tcPr>
            <w:tcW w:w="223" w:type="pct"/>
            <w:shd w:val="clear" w:color="000000" w:fill="FFFFFF"/>
            <w:noWrap/>
            <w:hideMark/>
          </w:tcPr>
          <w:p w14:paraId="6C4559DE" w14:textId="77777777" w:rsidR="00DD22E8" w:rsidRPr="00083D97" w:rsidRDefault="00DD22E8" w:rsidP="00DD22E8">
            <w:pPr>
              <w:spacing w:before="0" w:after="0" w:line="240" w:lineRule="auto"/>
              <w:jc w:val="left"/>
              <w:rPr>
                <w:color w:val="000000"/>
                <w:sz w:val="20"/>
                <w:szCs w:val="20"/>
                <w:lang w:val="pt-BR" w:eastAsia="pt-BR"/>
                <w14:ligatures w14:val="none"/>
              </w:rPr>
            </w:pPr>
            <w:r w:rsidRPr="00083D97">
              <w:rPr>
                <w:color w:val="000000"/>
                <w:sz w:val="20"/>
                <w:szCs w:val="20"/>
                <w:lang w:val="pt-BR" w:eastAsia="pt-BR"/>
                <w14:ligatures w14:val="none"/>
              </w:rPr>
              <w:t>k€</w:t>
            </w:r>
          </w:p>
        </w:tc>
        <w:tc>
          <w:tcPr>
            <w:tcW w:w="345" w:type="pct"/>
            <w:shd w:val="clear" w:color="000000" w:fill="FFFFFF"/>
            <w:noWrap/>
            <w:hideMark/>
          </w:tcPr>
          <w:p w14:paraId="3B957822" w14:textId="77777777" w:rsidR="00DD22E8" w:rsidRPr="00083D97" w:rsidRDefault="00DD22E8" w:rsidP="00DD22E8">
            <w:pPr>
              <w:spacing w:before="0" w:after="0" w:line="240" w:lineRule="auto"/>
              <w:jc w:val="left"/>
              <w:rPr>
                <w:color w:val="000000"/>
                <w:sz w:val="20"/>
                <w:szCs w:val="20"/>
                <w:lang w:val="pt-BR" w:eastAsia="pt-BR"/>
                <w14:ligatures w14:val="none"/>
              </w:rPr>
            </w:pPr>
            <w:r w:rsidRPr="00083D97">
              <w:rPr>
                <w:color w:val="000000"/>
                <w:sz w:val="20"/>
                <w:szCs w:val="20"/>
                <w:lang w:val="pt-BR" w:eastAsia="pt-BR"/>
                <w14:ligatures w14:val="none"/>
              </w:rPr>
              <w:t>9475.6</w:t>
            </w:r>
          </w:p>
        </w:tc>
        <w:tc>
          <w:tcPr>
            <w:tcW w:w="345" w:type="pct"/>
            <w:shd w:val="clear" w:color="000000" w:fill="FFFFFF"/>
            <w:noWrap/>
            <w:hideMark/>
          </w:tcPr>
          <w:p w14:paraId="702E8C23" w14:textId="77777777" w:rsidR="00DD22E8" w:rsidRPr="00083D97" w:rsidRDefault="00DD22E8" w:rsidP="00DD22E8">
            <w:pPr>
              <w:spacing w:before="0" w:after="0" w:line="240" w:lineRule="auto"/>
              <w:jc w:val="left"/>
              <w:rPr>
                <w:color w:val="000000"/>
                <w:sz w:val="20"/>
                <w:szCs w:val="20"/>
                <w:lang w:val="pt-BR" w:eastAsia="pt-BR"/>
                <w14:ligatures w14:val="none"/>
              </w:rPr>
            </w:pPr>
            <w:r w:rsidRPr="00083D97">
              <w:rPr>
                <w:color w:val="000000"/>
                <w:sz w:val="20"/>
                <w:szCs w:val="20"/>
                <w:lang w:val="pt-BR" w:eastAsia="pt-BR"/>
                <w14:ligatures w14:val="none"/>
              </w:rPr>
              <w:t>5971.3</w:t>
            </w:r>
          </w:p>
        </w:tc>
        <w:tc>
          <w:tcPr>
            <w:tcW w:w="345" w:type="pct"/>
            <w:shd w:val="clear" w:color="000000" w:fill="FFFFFF"/>
            <w:noWrap/>
            <w:hideMark/>
          </w:tcPr>
          <w:p w14:paraId="44C3081C" w14:textId="77777777" w:rsidR="00DD22E8" w:rsidRPr="00083D97" w:rsidRDefault="00DD22E8" w:rsidP="00DD22E8">
            <w:pPr>
              <w:spacing w:before="0" w:after="0" w:line="240" w:lineRule="auto"/>
              <w:jc w:val="left"/>
              <w:rPr>
                <w:color w:val="000000"/>
                <w:sz w:val="20"/>
                <w:szCs w:val="20"/>
                <w:lang w:val="pt-BR" w:eastAsia="pt-BR"/>
                <w14:ligatures w14:val="none"/>
              </w:rPr>
            </w:pPr>
            <w:r w:rsidRPr="00083D97">
              <w:rPr>
                <w:color w:val="000000"/>
                <w:sz w:val="20"/>
                <w:szCs w:val="20"/>
                <w:lang w:val="pt-BR" w:eastAsia="pt-BR"/>
                <w14:ligatures w14:val="none"/>
              </w:rPr>
              <w:t>11343.1</w:t>
            </w:r>
          </w:p>
        </w:tc>
        <w:tc>
          <w:tcPr>
            <w:tcW w:w="345" w:type="pct"/>
            <w:shd w:val="clear" w:color="000000" w:fill="FFFFFF"/>
            <w:noWrap/>
            <w:hideMark/>
          </w:tcPr>
          <w:p w14:paraId="091AFB82" w14:textId="77777777" w:rsidR="00DD22E8" w:rsidRPr="00083D97" w:rsidRDefault="00DD22E8" w:rsidP="00DD22E8">
            <w:pPr>
              <w:spacing w:before="0" w:after="0" w:line="240" w:lineRule="auto"/>
              <w:jc w:val="left"/>
              <w:rPr>
                <w:color w:val="000000"/>
                <w:sz w:val="20"/>
                <w:szCs w:val="20"/>
                <w:lang w:val="pt-BR" w:eastAsia="pt-BR"/>
                <w14:ligatures w14:val="none"/>
              </w:rPr>
            </w:pPr>
            <w:r w:rsidRPr="00083D97">
              <w:rPr>
                <w:color w:val="000000"/>
                <w:sz w:val="20"/>
                <w:szCs w:val="20"/>
                <w:lang w:val="pt-BR" w:eastAsia="pt-BR"/>
                <w14:ligatures w14:val="none"/>
              </w:rPr>
              <w:t>5422.9</w:t>
            </w:r>
          </w:p>
        </w:tc>
        <w:tc>
          <w:tcPr>
            <w:tcW w:w="345" w:type="pct"/>
            <w:shd w:val="clear" w:color="000000" w:fill="FFFFFF"/>
            <w:noWrap/>
            <w:hideMark/>
          </w:tcPr>
          <w:p w14:paraId="6B2F5BD4" w14:textId="77777777" w:rsidR="00DD22E8" w:rsidRPr="00083D97" w:rsidRDefault="00DD22E8" w:rsidP="00DD22E8">
            <w:pPr>
              <w:spacing w:before="0" w:after="0" w:line="240" w:lineRule="auto"/>
              <w:jc w:val="left"/>
              <w:rPr>
                <w:color w:val="000000"/>
                <w:sz w:val="20"/>
                <w:szCs w:val="20"/>
                <w:lang w:val="pt-BR" w:eastAsia="pt-BR"/>
                <w14:ligatures w14:val="none"/>
              </w:rPr>
            </w:pPr>
            <w:r w:rsidRPr="00083D97">
              <w:rPr>
                <w:color w:val="000000"/>
                <w:sz w:val="20"/>
                <w:szCs w:val="20"/>
                <w:lang w:val="pt-BR" w:eastAsia="pt-BR"/>
                <w14:ligatures w14:val="none"/>
              </w:rPr>
              <w:t>9544.9</w:t>
            </w:r>
          </w:p>
        </w:tc>
        <w:tc>
          <w:tcPr>
            <w:tcW w:w="601" w:type="pct"/>
            <w:shd w:val="clear" w:color="000000" w:fill="FFFFFF"/>
          </w:tcPr>
          <w:p w14:paraId="2B441F6A" w14:textId="72CFFE68" w:rsidR="00DD22E8" w:rsidRPr="00FF7471" w:rsidRDefault="00DD22E8" w:rsidP="00DD22E8">
            <w:pPr>
              <w:spacing w:before="0" w:after="0" w:line="240" w:lineRule="auto"/>
              <w:jc w:val="left"/>
              <w:rPr>
                <w:color w:val="000000"/>
                <w:sz w:val="20"/>
                <w:szCs w:val="20"/>
                <w:lang w:val="pt-BR" w:eastAsia="pt-BR"/>
                <w14:ligatures w14:val="none"/>
              </w:rPr>
            </w:pPr>
            <w:r w:rsidRPr="00DD22E8">
              <w:rPr>
                <w:color w:val="000000"/>
                <w:sz w:val="20"/>
                <w:szCs w:val="20"/>
                <w:lang w:val="pt-BR" w:eastAsia="pt-BR"/>
                <w14:ligatures w14:val="none"/>
              </w:rPr>
              <w:t xml:space="preserve">Management and Accounts Reports </w:t>
            </w:r>
          </w:p>
        </w:tc>
      </w:tr>
      <w:tr w:rsidR="00FD0062" w:rsidRPr="00FF7471" w14:paraId="22DE9A62" w14:textId="6F75E87E" w:rsidTr="00FD0062">
        <w:trPr>
          <w:trHeight w:val="300"/>
        </w:trPr>
        <w:tc>
          <w:tcPr>
            <w:tcW w:w="455" w:type="pct"/>
            <w:shd w:val="clear" w:color="000000" w:fill="FFFFFF"/>
            <w:noWrap/>
            <w:hideMark/>
          </w:tcPr>
          <w:p w14:paraId="1E9EAC03" w14:textId="77777777" w:rsidR="00DD22E8" w:rsidRPr="00083D97" w:rsidRDefault="00DD22E8" w:rsidP="00DD22E8">
            <w:pPr>
              <w:spacing w:before="0" w:after="0" w:line="240" w:lineRule="auto"/>
              <w:jc w:val="left"/>
              <w:rPr>
                <w:color w:val="000000"/>
                <w:sz w:val="20"/>
                <w:szCs w:val="20"/>
                <w:lang w:val="pt-BR" w:eastAsia="pt-BR"/>
                <w14:ligatures w14:val="none"/>
              </w:rPr>
            </w:pPr>
            <w:r w:rsidRPr="00083D97">
              <w:rPr>
                <w:color w:val="000000"/>
                <w:sz w:val="20"/>
                <w:szCs w:val="20"/>
                <w:lang w:val="pt-BR" w:eastAsia="pt-BR"/>
                <w14:ligatures w14:val="none"/>
              </w:rPr>
              <w:t>Botanic garden</w:t>
            </w:r>
          </w:p>
        </w:tc>
        <w:tc>
          <w:tcPr>
            <w:tcW w:w="284" w:type="pct"/>
            <w:shd w:val="clear" w:color="000000" w:fill="FFFFFF"/>
            <w:noWrap/>
            <w:hideMark/>
          </w:tcPr>
          <w:p w14:paraId="4839BAEB" w14:textId="411C6BB9" w:rsidR="00DD22E8" w:rsidRPr="00083D97" w:rsidRDefault="00DD22E8" w:rsidP="00DD22E8">
            <w:pPr>
              <w:spacing w:before="0" w:after="0" w:line="240" w:lineRule="auto"/>
              <w:jc w:val="left"/>
              <w:rPr>
                <w:color w:val="000000"/>
                <w:sz w:val="20"/>
                <w:szCs w:val="20"/>
                <w:lang w:val="pt-BR" w:eastAsia="pt-BR"/>
                <w14:ligatures w14:val="none"/>
              </w:rPr>
            </w:pPr>
          </w:p>
        </w:tc>
        <w:tc>
          <w:tcPr>
            <w:tcW w:w="571" w:type="pct"/>
            <w:shd w:val="clear" w:color="000000" w:fill="FFFFFF"/>
            <w:noWrap/>
            <w:hideMark/>
          </w:tcPr>
          <w:p w14:paraId="69C49C51" w14:textId="77777777" w:rsidR="00DD22E8" w:rsidRPr="00083D97" w:rsidRDefault="00DD22E8" w:rsidP="00DD22E8">
            <w:pPr>
              <w:spacing w:before="0" w:after="0" w:line="240" w:lineRule="auto"/>
              <w:jc w:val="left"/>
              <w:rPr>
                <w:color w:val="000000"/>
                <w:sz w:val="20"/>
                <w:szCs w:val="20"/>
                <w:lang w:val="pt-BR" w:eastAsia="pt-BR"/>
                <w14:ligatures w14:val="none"/>
              </w:rPr>
            </w:pPr>
            <w:r w:rsidRPr="00083D97">
              <w:rPr>
                <w:color w:val="000000"/>
                <w:sz w:val="20"/>
                <w:szCs w:val="20"/>
                <w:lang w:val="pt-BR" w:eastAsia="pt-BR"/>
                <w14:ligatures w14:val="none"/>
              </w:rPr>
              <w:t>Direct emission</w:t>
            </w:r>
          </w:p>
        </w:tc>
        <w:tc>
          <w:tcPr>
            <w:tcW w:w="586" w:type="pct"/>
            <w:shd w:val="clear" w:color="000000" w:fill="FFFFFF"/>
            <w:noWrap/>
            <w:hideMark/>
          </w:tcPr>
          <w:p w14:paraId="36ADAC30" w14:textId="77777777" w:rsidR="00DD22E8" w:rsidRPr="00083D97" w:rsidRDefault="00DD22E8" w:rsidP="00DD22E8">
            <w:pPr>
              <w:spacing w:before="0" w:after="0" w:line="240" w:lineRule="auto"/>
              <w:jc w:val="left"/>
              <w:rPr>
                <w:color w:val="000000"/>
                <w:sz w:val="20"/>
                <w:szCs w:val="20"/>
                <w:lang w:val="pt-BR" w:eastAsia="pt-BR"/>
                <w14:ligatures w14:val="none"/>
              </w:rPr>
            </w:pPr>
            <w:r w:rsidRPr="00083D97">
              <w:rPr>
                <w:color w:val="000000"/>
                <w:sz w:val="20"/>
                <w:szCs w:val="20"/>
                <w:lang w:val="pt-BR" w:eastAsia="pt-BR"/>
                <w14:ligatures w14:val="none"/>
              </w:rPr>
              <w:t>Sink</w:t>
            </w:r>
          </w:p>
        </w:tc>
        <w:tc>
          <w:tcPr>
            <w:tcW w:w="554" w:type="pct"/>
            <w:shd w:val="clear" w:color="000000" w:fill="FFFFFF"/>
            <w:noWrap/>
            <w:hideMark/>
          </w:tcPr>
          <w:p w14:paraId="3FB38255" w14:textId="77777777" w:rsidR="00DD22E8" w:rsidRPr="00083D97" w:rsidRDefault="00DD22E8" w:rsidP="00DD22E8">
            <w:pPr>
              <w:spacing w:before="0" w:after="0" w:line="240" w:lineRule="auto"/>
              <w:jc w:val="left"/>
              <w:rPr>
                <w:color w:val="000000"/>
                <w:sz w:val="20"/>
                <w:szCs w:val="20"/>
                <w:lang w:val="pt-BR" w:eastAsia="pt-BR"/>
                <w14:ligatures w14:val="none"/>
              </w:rPr>
            </w:pPr>
            <w:r w:rsidRPr="00083D97">
              <w:rPr>
                <w:color w:val="000000"/>
                <w:sz w:val="20"/>
                <w:szCs w:val="20"/>
                <w:lang w:val="pt-BR" w:eastAsia="pt-BR"/>
                <w14:ligatures w14:val="none"/>
              </w:rPr>
              <w:t>Own operations</w:t>
            </w:r>
          </w:p>
        </w:tc>
        <w:tc>
          <w:tcPr>
            <w:tcW w:w="223" w:type="pct"/>
            <w:shd w:val="clear" w:color="000000" w:fill="FFFFFF"/>
            <w:noWrap/>
            <w:hideMark/>
          </w:tcPr>
          <w:p w14:paraId="649BC900" w14:textId="77777777" w:rsidR="00DD22E8" w:rsidRPr="00083D97" w:rsidRDefault="00DD22E8" w:rsidP="00DD22E8">
            <w:pPr>
              <w:spacing w:before="0" w:after="0" w:line="240" w:lineRule="auto"/>
              <w:jc w:val="left"/>
              <w:rPr>
                <w:color w:val="000000"/>
                <w:sz w:val="20"/>
                <w:szCs w:val="20"/>
                <w:lang w:val="pt-BR" w:eastAsia="pt-BR"/>
                <w14:ligatures w14:val="none"/>
              </w:rPr>
            </w:pPr>
            <w:r w:rsidRPr="00083D97">
              <w:rPr>
                <w:color w:val="000000"/>
                <w:sz w:val="20"/>
                <w:szCs w:val="20"/>
                <w:lang w:val="pt-BR" w:eastAsia="pt-BR"/>
                <w14:ligatures w14:val="none"/>
              </w:rPr>
              <w:t>ha</w:t>
            </w:r>
          </w:p>
        </w:tc>
        <w:tc>
          <w:tcPr>
            <w:tcW w:w="345" w:type="pct"/>
            <w:shd w:val="clear" w:color="000000" w:fill="FFFFFF"/>
            <w:noWrap/>
            <w:hideMark/>
          </w:tcPr>
          <w:p w14:paraId="477AE1D6" w14:textId="77777777" w:rsidR="00DD22E8" w:rsidRPr="00083D97" w:rsidRDefault="00DD22E8" w:rsidP="00DD22E8">
            <w:pPr>
              <w:spacing w:before="0" w:after="0" w:line="240" w:lineRule="auto"/>
              <w:jc w:val="left"/>
              <w:rPr>
                <w:color w:val="000000"/>
                <w:sz w:val="20"/>
                <w:szCs w:val="20"/>
                <w:lang w:val="pt-BR" w:eastAsia="pt-BR"/>
                <w14:ligatures w14:val="none"/>
              </w:rPr>
            </w:pPr>
            <w:r w:rsidRPr="00083D97">
              <w:rPr>
                <w:color w:val="000000"/>
                <w:sz w:val="20"/>
                <w:szCs w:val="20"/>
                <w:lang w:val="pt-BR" w:eastAsia="pt-BR"/>
                <w14:ligatures w14:val="none"/>
              </w:rPr>
              <w:t>12.0</w:t>
            </w:r>
          </w:p>
        </w:tc>
        <w:tc>
          <w:tcPr>
            <w:tcW w:w="345" w:type="pct"/>
            <w:shd w:val="clear" w:color="000000" w:fill="FFFFFF"/>
            <w:noWrap/>
            <w:hideMark/>
          </w:tcPr>
          <w:p w14:paraId="5036AA9B" w14:textId="77777777" w:rsidR="00DD22E8" w:rsidRPr="00083D97" w:rsidRDefault="00DD22E8" w:rsidP="00DD22E8">
            <w:pPr>
              <w:spacing w:before="0" w:after="0" w:line="240" w:lineRule="auto"/>
              <w:jc w:val="left"/>
              <w:rPr>
                <w:color w:val="000000"/>
                <w:sz w:val="20"/>
                <w:szCs w:val="20"/>
                <w:lang w:val="pt-BR" w:eastAsia="pt-BR"/>
                <w14:ligatures w14:val="none"/>
              </w:rPr>
            </w:pPr>
            <w:r w:rsidRPr="00083D97">
              <w:rPr>
                <w:color w:val="000000"/>
                <w:sz w:val="20"/>
                <w:szCs w:val="20"/>
                <w:lang w:val="pt-BR" w:eastAsia="pt-BR"/>
                <w14:ligatures w14:val="none"/>
              </w:rPr>
              <w:t>12.0</w:t>
            </w:r>
          </w:p>
        </w:tc>
        <w:tc>
          <w:tcPr>
            <w:tcW w:w="345" w:type="pct"/>
            <w:shd w:val="clear" w:color="000000" w:fill="FFFFFF"/>
            <w:noWrap/>
            <w:hideMark/>
          </w:tcPr>
          <w:p w14:paraId="5C3BCA4F" w14:textId="77777777" w:rsidR="00DD22E8" w:rsidRPr="00083D97" w:rsidRDefault="00DD22E8" w:rsidP="00DD22E8">
            <w:pPr>
              <w:spacing w:before="0" w:after="0" w:line="240" w:lineRule="auto"/>
              <w:jc w:val="left"/>
              <w:rPr>
                <w:color w:val="000000"/>
                <w:sz w:val="20"/>
                <w:szCs w:val="20"/>
                <w:lang w:val="pt-BR" w:eastAsia="pt-BR"/>
                <w14:ligatures w14:val="none"/>
              </w:rPr>
            </w:pPr>
            <w:r w:rsidRPr="00083D97">
              <w:rPr>
                <w:color w:val="000000"/>
                <w:sz w:val="20"/>
                <w:szCs w:val="20"/>
                <w:lang w:val="pt-BR" w:eastAsia="pt-BR"/>
                <w14:ligatures w14:val="none"/>
              </w:rPr>
              <w:t>12.0</w:t>
            </w:r>
          </w:p>
        </w:tc>
        <w:tc>
          <w:tcPr>
            <w:tcW w:w="345" w:type="pct"/>
            <w:shd w:val="clear" w:color="000000" w:fill="FFFFFF"/>
            <w:noWrap/>
            <w:hideMark/>
          </w:tcPr>
          <w:p w14:paraId="7CCD15E8" w14:textId="77777777" w:rsidR="00DD22E8" w:rsidRPr="00083D97" w:rsidRDefault="00DD22E8" w:rsidP="00DD22E8">
            <w:pPr>
              <w:spacing w:before="0" w:after="0" w:line="240" w:lineRule="auto"/>
              <w:jc w:val="left"/>
              <w:rPr>
                <w:color w:val="000000"/>
                <w:sz w:val="20"/>
                <w:szCs w:val="20"/>
                <w:lang w:val="pt-BR" w:eastAsia="pt-BR"/>
                <w14:ligatures w14:val="none"/>
              </w:rPr>
            </w:pPr>
            <w:r w:rsidRPr="00083D97">
              <w:rPr>
                <w:color w:val="000000"/>
                <w:sz w:val="20"/>
                <w:szCs w:val="20"/>
                <w:lang w:val="pt-BR" w:eastAsia="pt-BR"/>
                <w14:ligatures w14:val="none"/>
              </w:rPr>
              <w:t>12.0</w:t>
            </w:r>
          </w:p>
        </w:tc>
        <w:tc>
          <w:tcPr>
            <w:tcW w:w="345" w:type="pct"/>
            <w:shd w:val="clear" w:color="000000" w:fill="FFFFFF"/>
            <w:noWrap/>
            <w:hideMark/>
          </w:tcPr>
          <w:p w14:paraId="62CE63FC" w14:textId="77777777" w:rsidR="00DD22E8" w:rsidRPr="00083D97" w:rsidRDefault="00DD22E8" w:rsidP="00DD22E8">
            <w:pPr>
              <w:spacing w:before="0" w:after="0" w:line="240" w:lineRule="auto"/>
              <w:jc w:val="left"/>
              <w:rPr>
                <w:color w:val="000000"/>
                <w:sz w:val="20"/>
                <w:szCs w:val="20"/>
                <w:lang w:val="pt-BR" w:eastAsia="pt-BR"/>
                <w14:ligatures w14:val="none"/>
              </w:rPr>
            </w:pPr>
            <w:r w:rsidRPr="00083D97">
              <w:rPr>
                <w:color w:val="000000"/>
                <w:sz w:val="20"/>
                <w:szCs w:val="20"/>
                <w:lang w:val="pt-BR" w:eastAsia="pt-BR"/>
                <w14:ligatures w14:val="none"/>
              </w:rPr>
              <w:t>12.0</w:t>
            </w:r>
          </w:p>
        </w:tc>
        <w:tc>
          <w:tcPr>
            <w:tcW w:w="601" w:type="pct"/>
            <w:shd w:val="clear" w:color="000000" w:fill="FFFFFF"/>
          </w:tcPr>
          <w:p w14:paraId="19651273" w14:textId="72CBEF86" w:rsidR="00DD22E8" w:rsidRPr="00380FCD" w:rsidRDefault="00DD22E8" w:rsidP="00DD22E8">
            <w:pPr>
              <w:spacing w:before="0" w:after="0" w:line="240" w:lineRule="auto"/>
              <w:jc w:val="left"/>
              <w:rPr>
                <w:color w:val="000000"/>
                <w:sz w:val="20"/>
                <w:szCs w:val="20"/>
                <w:lang w:val="en-US" w:eastAsia="pt-BR"/>
                <w14:ligatures w14:val="none"/>
              </w:rPr>
            </w:pPr>
            <w:r w:rsidRPr="00DD22E8">
              <w:rPr>
                <w:color w:val="000000"/>
                <w:sz w:val="20"/>
                <w:szCs w:val="20"/>
                <w:lang w:val="pt-BR" w:eastAsia="pt-BR"/>
                <w14:ligatures w14:val="none"/>
              </w:rPr>
              <w:t xml:space="preserve">Sustainability Reports </w:t>
            </w:r>
          </w:p>
        </w:tc>
      </w:tr>
      <w:tr w:rsidR="00FD0062" w:rsidRPr="00FF7471" w14:paraId="6F4AE1F4" w14:textId="5581962D" w:rsidTr="00FD0062">
        <w:trPr>
          <w:trHeight w:val="300"/>
        </w:trPr>
        <w:tc>
          <w:tcPr>
            <w:tcW w:w="455" w:type="pct"/>
            <w:tcBorders>
              <w:bottom w:val="single" w:sz="4" w:space="0" w:color="auto"/>
            </w:tcBorders>
            <w:shd w:val="clear" w:color="000000" w:fill="FFFFFF"/>
            <w:noWrap/>
            <w:hideMark/>
          </w:tcPr>
          <w:p w14:paraId="50D5614A" w14:textId="77777777" w:rsidR="00DD22E8" w:rsidRPr="00083D97" w:rsidRDefault="00DD22E8" w:rsidP="00DD22E8">
            <w:pPr>
              <w:spacing w:before="0" w:after="0" w:line="240" w:lineRule="auto"/>
              <w:jc w:val="left"/>
              <w:rPr>
                <w:color w:val="000000"/>
                <w:sz w:val="20"/>
                <w:szCs w:val="20"/>
                <w:lang w:val="pt-BR" w:eastAsia="pt-BR"/>
                <w14:ligatures w14:val="none"/>
              </w:rPr>
            </w:pPr>
            <w:r w:rsidRPr="00083D97">
              <w:rPr>
                <w:color w:val="000000"/>
                <w:sz w:val="20"/>
                <w:szCs w:val="20"/>
                <w:lang w:val="pt-BR" w:eastAsia="pt-BR"/>
                <w14:ligatures w14:val="none"/>
              </w:rPr>
              <w:t>São Marcos farm</w:t>
            </w:r>
          </w:p>
        </w:tc>
        <w:tc>
          <w:tcPr>
            <w:tcW w:w="284" w:type="pct"/>
            <w:tcBorders>
              <w:bottom w:val="single" w:sz="4" w:space="0" w:color="auto"/>
            </w:tcBorders>
            <w:shd w:val="clear" w:color="000000" w:fill="FFFFFF"/>
            <w:noWrap/>
            <w:hideMark/>
          </w:tcPr>
          <w:p w14:paraId="25023CDC" w14:textId="7A5D71E5" w:rsidR="00DD22E8" w:rsidRPr="00083D97" w:rsidRDefault="00DD22E8" w:rsidP="00DD22E8">
            <w:pPr>
              <w:spacing w:before="0" w:after="0" w:line="240" w:lineRule="auto"/>
              <w:jc w:val="left"/>
              <w:rPr>
                <w:color w:val="000000"/>
                <w:sz w:val="20"/>
                <w:szCs w:val="20"/>
                <w:lang w:val="pt-BR" w:eastAsia="pt-BR"/>
                <w14:ligatures w14:val="none"/>
              </w:rPr>
            </w:pPr>
          </w:p>
        </w:tc>
        <w:tc>
          <w:tcPr>
            <w:tcW w:w="571" w:type="pct"/>
            <w:tcBorders>
              <w:bottom w:val="single" w:sz="4" w:space="0" w:color="auto"/>
            </w:tcBorders>
            <w:shd w:val="clear" w:color="000000" w:fill="FFFFFF"/>
            <w:noWrap/>
            <w:hideMark/>
          </w:tcPr>
          <w:p w14:paraId="61E589C1" w14:textId="77777777" w:rsidR="00DD22E8" w:rsidRPr="00083D97" w:rsidRDefault="00DD22E8" w:rsidP="00DD22E8">
            <w:pPr>
              <w:spacing w:before="0" w:after="0" w:line="240" w:lineRule="auto"/>
              <w:jc w:val="left"/>
              <w:rPr>
                <w:color w:val="000000"/>
                <w:sz w:val="20"/>
                <w:szCs w:val="20"/>
                <w:lang w:val="pt-BR" w:eastAsia="pt-BR"/>
                <w14:ligatures w14:val="none"/>
              </w:rPr>
            </w:pPr>
            <w:r w:rsidRPr="00083D97">
              <w:rPr>
                <w:color w:val="000000"/>
                <w:sz w:val="20"/>
                <w:szCs w:val="20"/>
                <w:lang w:val="pt-BR" w:eastAsia="pt-BR"/>
                <w14:ligatures w14:val="none"/>
              </w:rPr>
              <w:t>Direct emission</w:t>
            </w:r>
          </w:p>
        </w:tc>
        <w:tc>
          <w:tcPr>
            <w:tcW w:w="586" w:type="pct"/>
            <w:tcBorders>
              <w:bottom w:val="single" w:sz="4" w:space="0" w:color="auto"/>
            </w:tcBorders>
            <w:shd w:val="clear" w:color="000000" w:fill="FFFFFF"/>
            <w:noWrap/>
            <w:hideMark/>
          </w:tcPr>
          <w:p w14:paraId="3DE2960B" w14:textId="77777777" w:rsidR="00DD22E8" w:rsidRPr="00083D97" w:rsidRDefault="00DD22E8" w:rsidP="00DD22E8">
            <w:pPr>
              <w:spacing w:before="0" w:after="0" w:line="240" w:lineRule="auto"/>
              <w:jc w:val="left"/>
              <w:rPr>
                <w:color w:val="000000"/>
                <w:sz w:val="20"/>
                <w:szCs w:val="20"/>
                <w:lang w:val="pt-BR" w:eastAsia="pt-BR"/>
                <w14:ligatures w14:val="none"/>
              </w:rPr>
            </w:pPr>
            <w:r w:rsidRPr="00083D97">
              <w:rPr>
                <w:color w:val="000000"/>
                <w:sz w:val="20"/>
                <w:szCs w:val="20"/>
                <w:lang w:val="pt-BR" w:eastAsia="pt-BR"/>
                <w14:ligatures w14:val="none"/>
              </w:rPr>
              <w:t>Sink</w:t>
            </w:r>
          </w:p>
        </w:tc>
        <w:tc>
          <w:tcPr>
            <w:tcW w:w="554" w:type="pct"/>
            <w:tcBorders>
              <w:bottom w:val="single" w:sz="4" w:space="0" w:color="auto"/>
            </w:tcBorders>
            <w:shd w:val="clear" w:color="000000" w:fill="FFFFFF"/>
            <w:noWrap/>
            <w:hideMark/>
          </w:tcPr>
          <w:p w14:paraId="38A2F12C" w14:textId="77777777" w:rsidR="00DD22E8" w:rsidRPr="00083D97" w:rsidRDefault="00DD22E8" w:rsidP="00DD22E8">
            <w:pPr>
              <w:spacing w:before="0" w:after="0" w:line="240" w:lineRule="auto"/>
              <w:jc w:val="left"/>
              <w:rPr>
                <w:color w:val="000000"/>
                <w:sz w:val="20"/>
                <w:szCs w:val="20"/>
                <w:lang w:val="pt-BR" w:eastAsia="pt-BR"/>
                <w14:ligatures w14:val="none"/>
              </w:rPr>
            </w:pPr>
            <w:r w:rsidRPr="00083D97">
              <w:rPr>
                <w:color w:val="000000"/>
                <w:sz w:val="20"/>
                <w:szCs w:val="20"/>
                <w:lang w:val="pt-BR" w:eastAsia="pt-BR"/>
                <w14:ligatures w14:val="none"/>
              </w:rPr>
              <w:t>Own operations</w:t>
            </w:r>
          </w:p>
        </w:tc>
        <w:tc>
          <w:tcPr>
            <w:tcW w:w="223" w:type="pct"/>
            <w:tcBorders>
              <w:bottom w:val="single" w:sz="4" w:space="0" w:color="auto"/>
            </w:tcBorders>
            <w:shd w:val="clear" w:color="000000" w:fill="FFFFFF"/>
            <w:noWrap/>
            <w:hideMark/>
          </w:tcPr>
          <w:p w14:paraId="5E0B0245" w14:textId="77777777" w:rsidR="00DD22E8" w:rsidRPr="00083D97" w:rsidRDefault="00DD22E8" w:rsidP="00DD22E8">
            <w:pPr>
              <w:spacing w:before="0" w:after="0" w:line="240" w:lineRule="auto"/>
              <w:jc w:val="left"/>
              <w:rPr>
                <w:color w:val="000000"/>
                <w:sz w:val="20"/>
                <w:szCs w:val="20"/>
                <w:lang w:val="pt-BR" w:eastAsia="pt-BR"/>
                <w14:ligatures w14:val="none"/>
              </w:rPr>
            </w:pPr>
            <w:r w:rsidRPr="00083D97">
              <w:rPr>
                <w:color w:val="000000"/>
                <w:sz w:val="20"/>
                <w:szCs w:val="20"/>
                <w:lang w:val="pt-BR" w:eastAsia="pt-BR"/>
                <w14:ligatures w14:val="none"/>
              </w:rPr>
              <w:t>ha</w:t>
            </w:r>
          </w:p>
        </w:tc>
        <w:tc>
          <w:tcPr>
            <w:tcW w:w="345" w:type="pct"/>
            <w:tcBorders>
              <w:bottom w:val="single" w:sz="4" w:space="0" w:color="auto"/>
            </w:tcBorders>
            <w:shd w:val="clear" w:color="000000" w:fill="FFFFFF"/>
            <w:noWrap/>
            <w:hideMark/>
          </w:tcPr>
          <w:p w14:paraId="6762F060" w14:textId="77777777" w:rsidR="00DD22E8" w:rsidRPr="00083D97" w:rsidRDefault="00DD22E8" w:rsidP="00DD22E8">
            <w:pPr>
              <w:spacing w:before="0" w:after="0" w:line="240" w:lineRule="auto"/>
              <w:jc w:val="left"/>
              <w:rPr>
                <w:color w:val="000000"/>
                <w:sz w:val="20"/>
                <w:szCs w:val="20"/>
                <w:lang w:val="pt-BR" w:eastAsia="pt-BR"/>
                <w14:ligatures w14:val="none"/>
              </w:rPr>
            </w:pPr>
            <w:r w:rsidRPr="00083D97">
              <w:rPr>
                <w:color w:val="000000"/>
                <w:sz w:val="20"/>
                <w:szCs w:val="20"/>
                <w:lang w:val="pt-BR" w:eastAsia="pt-BR"/>
                <w14:ligatures w14:val="none"/>
              </w:rPr>
              <w:t>13</w:t>
            </w:r>
          </w:p>
        </w:tc>
        <w:tc>
          <w:tcPr>
            <w:tcW w:w="345" w:type="pct"/>
            <w:tcBorders>
              <w:bottom w:val="single" w:sz="4" w:space="0" w:color="auto"/>
            </w:tcBorders>
            <w:shd w:val="clear" w:color="000000" w:fill="FFFFFF"/>
            <w:noWrap/>
            <w:hideMark/>
          </w:tcPr>
          <w:p w14:paraId="59AC6E83" w14:textId="77777777" w:rsidR="00DD22E8" w:rsidRPr="00083D97" w:rsidRDefault="00DD22E8" w:rsidP="00DD22E8">
            <w:pPr>
              <w:spacing w:before="0" w:after="0" w:line="240" w:lineRule="auto"/>
              <w:jc w:val="left"/>
              <w:rPr>
                <w:color w:val="000000"/>
                <w:sz w:val="20"/>
                <w:szCs w:val="20"/>
                <w:lang w:val="pt-BR" w:eastAsia="pt-BR"/>
                <w14:ligatures w14:val="none"/>
              </w:rPr>
            </w:pPr>
            <w:r w:rsidRPr="00083D97">
              <w:rPr>
                <w:color w:val="000000"/>
                <w:sz w:val="20"/>
                <w:szCs w:val="20"/>
                <w:lang w:val="pt-BR" w:eastAsia="pt-BR"/>
                <w14:ligatures w14:val="none"/>
              </w:rPr>
              <w:t>13</w:t>
            </w:r>
          </w:p>
        </w:tc>
        <w:tc>
          <w:tcPr>
            <w:tcW w:w="345" w:type="pct"/>
            <w:tcBorders>
              <w:bottom w:val="single" w:sz="4" w:space="0" w:color="auto"/>
            </w:tcBorders>
            <w:shd w:val="clear" w:color="000000" w:fill="FFFFFF"/>
            <w:noWrap/>
            <w:hideMark/>
          </w:tcPr>
          <w:p w14:paraId="4718770C" w14:textId="77777777" w:rsidR="00DD22E8" w:rsidRPr="00083D97" w:rsidRDefault="00DD22E8" w:rsidP="00DD22E8">
            <w:pPr>
              <w:spacing w:before="0" w:after="0" w:line="240" w:lineRule="auto"/>
              <w:jc w:val="left"/>
              <w:rPr>
                <w:color w:val="000000"/>
                <w:sz w:val="20"/>
                <w:szCs w:val="20"/>
                <w:lang w:val="pt-BR" w:eastAsia="pt-BR"/>
                <w14:ligatures w14:val="none"/>
              </w:rPr>
            </w:pPr>
            <w:r w:rsidRPr="00083D97">
              <w:rPr>
                <w:color w:val="000000"/>
                <w:sz w:val="20"/>
                <w:szCs w:val="20"/>
                <w:lang w:val="pt-BR" w:eastAsia="pt-BR"/>
                <w14:ligatures w14:val="none"/>
              </w:rPr>
              <w:t>13</w:t>
            </w:r>
          </w:p>
        </w:tc>
        <w:tc>
          <w:tcPr>
            <w:tcW w:w="345" w:type="pct"/>
            <w:tcBorders>
              <w:bottom w:val="single" w:sz="4" w:space="0" w:color="auto"/>
            </w:tcBorders>
            <w:shd w:val="clear" w:color="000000" w:fill="FFFFFF"/>
            <w:noWrap/>
            <w:hideMark/>
          </w:tcPr>
          <w:p w14:paraId="109BF0F0" w14:textId="77777777" w:rsidR="00DD22E8" w:rsidRPr="00083D97" w:rsidRDefault="00DD22E8" w:rsidP="00DD22E8">
            <w:pPr>
              <w:spacing w:before="0" w:after="0" w:line="240" w:lineRule="auto"/>
              <w:jc w:val="left"/>
              <w:rPr>
                <w:color w:val="000000"/>
                <w:sz w:val="20"/>
                <w:szCs w:val="20"/>
                <w:lang w:val="pt-BR" w:eastAsia="pt-BR"/>
                <w14:ligatures w14:val="none"/>
              </w:rPr>
            </w:pPr>
            <w:r w:rsidRPr="00083D97">
              <w:rPr>
                <w:color w:val="000000"/>
                <w:sz w:val="20"/>
                <w:szCs w:val="20"/>
                <w:lang w:val="pt-BR" w:eastAsia="pt-BR"/>
                <w14:ligatures w14:val="none"/>
              </w:rPr>
              <w:t>13</w:t>
            </w:r>
          </w:p>
        </w:tc>
        <w:tc>
          <w:tcPr>
            <w:tcW w:w="345" w:type="pct"/>
            <w:tcBorders>
              <w:bottom w:val="single" w:sz="4" w:space="0" w:color="auto"/>
            </w:tcBorders>
            <w:shd w:val="clear" w:color="000000" w:fill="FFFFFF"/>
            <w:noWrap/>
            <w:hideMark/>
          </w:tcPr>
          <w:p w14:paraId="4976D80A" w14:textId="77777777" w:rsidR="00DD22E8" w:rsidRPr="00083D97" w:rsidRDefault="00DD22E8" w:rsidP="00DD22E8">
            <w:pPr>
              <w:spacing w:before="0" w:after="0" w:line="240" w:lineRule="auto"/>
              <w:jc w:val="left"/>
              <w:rPr>
                <w:color w:val="000000"/>
                <w:sz w:val="20"/>
                <w:szCs w:val="20"/>
                <w:lang w:val="pt-BR" w:eastAsia="pt-BR"/>
                <w14:ligatures w14:val="none"/>
              </w:rPr>
            </w:pPr>
            <w:r w:rsidRPr="00083D97">
              <w:rPr>
                <w:color w:val="000000"/>
                <w:sz w:val="20"/>
                <w:szCs w:val="20"/>
                <w:lang w:val="pt-BR" w:eastAsia="pt-BR"/>
                <w14:ligatures w14:val="none"/>
              </w:rPr>
              <w:t>13</w:t>
            </w:r>
          </w:p>
        </w:tc>
        <w:tc>
          <w:tcPr>
            <w:tcW w:w="601" w:type="pct"/>
            <w:tcBorders>
              <w:bottom w:val="single" w:sz="4" w:space="0" w:color="auto"/>
            </w:tcBorders>
            <w:shd w:val="clear" w:color="000000" w:fill="FFFFFF"/>
          </w:tcPr>
          <w:p w14:paraId="676B125D" w14:textId="619CFC32" w:rsidR="00DD22E8" w:rsidRPr="00380FCD" w:rsidRDefault="00DD22E8" w:rsidP="00DD22E8">
            <w:pPr>
              <w:spacing w:before="0" w:after="0" w:line="240" w:lineRule="auto"/>
              <w:jc w:val="left"/>
              <w:rPr>
                <w:color w:val="000000"/>
                <w:sz w:val="20"/>
                <w:szCs w:val="20"/>
                <w:lang w:val="en-US" w:eastAsia="pt-BR"/>
                <w14:ligatures w14:val="none"/>
              </w:rPr>
            </w:pPr>
            <w:r w:rsidRPr="00DD22E8">
              <w:rPr>
                <w:color w:val="000000"/>
                <w:sz w:val="20"/>
                <w:szCs w:val="20"/>
                <w:lang w:val="pt-BR" w:eastAsia="pt-BR"/>
                <w14:ligatures w14:val="none"/>
              </w:rPr>
              <w:t xml:space="preserve">Sustainability Reports </w:t>
            </w:r>
          </w:p>
        </w:tc>
      </w:tr>
    </w:tbl>
    <w:p w14:paraId="08FED404" w14:textId="5C0C950C" w:rsidR="001B084B" w:rsidRPr="00804782" w:rsidRDefault="00FF7471" w:rsidP="001B084B">
      <w:pPr>
        <w:rPr>
          <w:color w:val="000000"/>
          <w:sz w:val="18"/>
          <w:szCs w:val="18"/>
          <w:lang w:val="en-US" w:eastAsia="pt-BR"/>
          <w14:ligatures w14:val="none"/>
        </w:rPr>
      </w:pPr>
      <w:r w:rsidRPr="00804782">
        <w:rPr>
          <w:color w:val="000000"/>
          <w:sz w:val="18"/>
          <w:szCs w:val="18"/>
          <w:lang w:val="en-US" w:eastAsia="pt-BR"/>
          <w14:ligatures w14:val="none"/>
        </w:rPr>
        <w:t>PV: Photovoltaic; (T&amp;</w:t>
      </w:r>
      <w:r w:rsidR="007865F9" w:rsidRPr="00804782">
        <w:rPr>
          <w:color w:val="000000"/>
          <w:sz w:val="18"/>
          <w:szCs w:val="18"/>
          <w:lang w:val="en-US" w:eastAsia="pt-BR"/>
          <w14:ligatures w14:val="none"/>
        </w:rPr>
        <w:t>L</w:t>
      </w:r>
      <w:proofErr w:type="gramStart"/>
      <w:r w:rsidRPr="00804782">
        <w:rPr>
          <w:color w:val="000000"/>
          <w:sz w:val="18"/>
          <w:szCs w:val="18"/>
          <w:lang w:val="en-US" w:eastAsia="pt-BR"/>
          <w14:ligatures w14:val="none"/>
        </w:rPr>
        <w:t>):Transmission</w:t>
      </w:r>
      <w:proofErr w:type="gramEnd"/>
      <w:r w:rsidRPr="00804782">
        <w:rPr>
          <w:color w:val="000000"/>
          <w:sz w:val="18"/>
          <w:szCs w:val="18"/>
          <w:lang w:val="en-US" w:eastAsia="pt-BR"/>
          <w14:ligatures w14:val="none"/>
        </w:rPr>
        <w:t xml:space="preserve"> &amp; Loss</w:t>
      </w:r>
    </w:p>
    <w:p w14:paraId="16B7B0C6" w14:textId="77777777" w:rsidR="006718BE" w:rsidRDefault="006718BE" w:rsidP="001B4F27">
      <w:pPr>
        <w:sectPr w:rsidR="006718BE" w:rsidSect="006718BE">
          <w:pgSz w:w="15840" w:h="12240" w:orient="landscape"/>
          <w:pgMar w:top="1440" w:right="1440" w:bottom="1440" w:left="1440" w:header="708" w:footer="708" w:gutter="0"/>
          <w:lnNumType w:countBy="1" w:restart="continuous"/>
          <w:cols w:space="720"/>
          <w:docGrid w:linePitch="326"/>
        </w:sectPr>
      </w:pPr>
    </w:p>
    <w:p w14:paraId="28E8AB16" w14:textId="0979539F" w:rsidR="001B084B" w:rsidRDefault="001B084B" w:rsidP="00421B93">
      <w:pPr>
        <w:pStyle w:val="Ttulo2"/>
      </w:pPr>
      <w:r>
        <w:lastRenderedPageBreak/>
        <w:t>Emission Factor Inventory</w:t>
      </w:r>
    </w:p>
    <w:p w14:paraId="74ED3382" w14:textId="4FA8CE1B" w:rsidR="00421B93" w:rsidRPr="001B4F27" w:rsidRDefault="00380FCD" w:rsidP="00421B93">
      <w:r>
        <w:t>T</w:t>
      </w:r>
      <w:r w:rsidRPr="0056653C">
        <w:t xml:space="preserve">he </w:t>
      </w:r>
      <w:r>
        <w:t>emission factor inventory dialogues well with</w:t>
      </w:r>
      <w:r w:rsidRPr="0056653C">
        <w:t xml:space="preserve"> </w:t>
      </w:r>
      <w:r>
        <w:t>the activities</w:t>
      </w:r>
      <w:r w:rsidRPr="0056653C">
        <w:t xml:space="preserve"> due to the choice of life cycle stages, which were complementary and careful to avoid double accounting</w:t>
      </w:r>
      <w:r>
        <w:t xml:space="preserve">. </w:t>
      </w:r>
      <w:r w:rsidR="00421B93" w:rsidRPr="003E7C13">
        <w:t xml:space="preserve">The guiding principle was maximum information capture without compromising data integrity, effectively using available online and institutional resources to create a robust yet conservative </w:t>
      </w:r>
      <w:r w:rsidR="00421B93">
        <w:t>CF</w:t>
      </w:r>
      <w:r w:rsidR="00421B93" w:rsidRPr="003E7C13">
        <w:t xml:space="preserve"> assessment.</w:t>
      </w:r>
      <w:r w:rsidR="00421B93">
        <w:t xml:space="preserve"> </w:t>
      </w:r>
      <w:r w:rsidR="00421B93" w:rsidRPr="001B4F27">
        <w:t xml:space="preserve">The </w:t>
      </w:r>
      <w:proofErr w:type="spellStart"/>
      <w:r w:rsidR="00421B93" w:rsidRPr="001B4F27">
        <w:t>EF</w:t>
      </w:r>
      <w:r w:rsidR="00421B93" w:rsidRPr="001B4F27">
        <w:rPr>
          <w:vertAlign w:val="subscript"/>
        </w:rPr>
        <w:t>i</w:t>
      </w:r>
      <w:proofErr w:type="spellEnd"/>
      <w:r w:rsidR="00421B93" w:rsidRPr="001B4F27">
        <w:t xml:space="preserve"> </w:t>
      </w:r>
      <w:r w:rsidR="00BE695D" w:rsidRPr="001B4F27">
        <w:t>w</w:t>
      </w:r>
      <w:r w:rsidR="00BE695D">
        <w:t>as</w:t>
      </w:r>
      <w:r w:rsidR="00BE695D" w:rsidRPr="001B4F27">
        <w:t xml:space="preserve"> </w:t>
      </w:r>
      <w:r w:rsidR="00421B93" w:rsidRPr="001B4F27">
        <w:t xml:space="preserve">selected in the highest tier possible, always opting for values based on the country under study. A total of 36 </w:t>
      </w:r>
      <w:proofErr w:type="spellStart"/>
      <w:r w:rsidR="00421B93" w:rsidRPr="001B4F27">
        <w:t>EF</w:t>
      </w:r>
      <w:r w:rsidR="00421B93" w:rsidRPr="001B4F27">
        <w:rPr>
          <w:vertAlign w:val="subscript"/>
        </w:rPr>
        <w:t>i</w:t>
      </w:r>
      <w:proofErr w:type="spellEnd"/>
      <w:r w:rsidR="00421B93" w:rsidRPr="001B4F27">
        <w:t xml:space="preserve"> were required in this study. Other European and governmental entities, such as the ADEME (France) and BEIS (United Kingdom), were chosen because of the spatial proximity and availability of the </w:t>
      </w:r>
      <w:proofErr w:type="spellStart"/>
      <w:r w:rsidR="00421B93" w:rsidRPr="001B4F27">
        <w:t>Climatiq</w:t>
      </w:r>
      <w:proofErr w:type="spellEnd"/>
      <w:r w:rsidR="00421B93" w:rsidRPr="001B4F27">
        <w:t xml:space="preserve"> database </w:t>
      </w:r>
      <w:r w:rsidR="00421B93" w:rsidRPr="001B4F27">
        <w:fldChar w:fldCharType="begin" w:fldLock="1"/>
      </w:r>
      <w:r>
        <w:instrText xml:space="preserve"> ADDIN ZOTERO_ITEM CSL_CITATION {"citationID":"OVGTCaRQ","properties":{"formattedCitation":"(Climatiq, 2023)","plainCitation":"(Climatiq, 2023)","noteIndex":0},"citationItems":[{"id":"MQFDux3P/fZTaKOFx","uris":["http://www.mendeley.com/documents/?uuid=5e1d09be-7962-480c-aa22-61c969a0fae5"],"itemData":{"URL":"https://www.climatiq.io/data","accessed":{"date-parts":[["2023","10","11"]]},"author":[{"dropping-particle":"","family":"Climatiq","given":"","non-dropping-particle":"","parse-names":false,"suffix":""}],"container-title":"The largest database of vetted emission factors. Open to all.","id":"ITEM-1","issued":{"date-parts":[["2023"]]},"title":"Data Explorer","type":"webpage"}}],"schema":"https://github.com/citation-style-language/schema/raw/master/csl-citation.json"} </w:instrText>
      </w:r>
      <w:r w:rsidR="00421B93" w:rsidRPr="001B4F27">
        <w:fldChar w:fldCharType="separate"/>
      </w:r>
      <w:r w:rsidRPr="00380FCD">
        <w:t>(</w:t>
      </w:r>
      <w:proofErr w:type="spellStart"/>
      <w:r w:rsidRPr="00380FCD">
        <w:t>Climatiq</w:t>
      </w:r>
      <w:proofErr w:type="spellEnd"/>
      <w:r w:rsidRPr="00380FCD">
        <w:t>, 2023)</w:t>
      </w:r>
      <w:r w:rsidR="00421B93" w:rsidRPr="001B4F27">
        <w:fldChar w:fldCharType="end"/>
      </w:r>
      <w:r w:rsidR="00421B93" w:rsidRPr="001B4F27">
        <w:t xml:space="preserve">. About 57% of </w:t>
      </w:r>
      <w:proofErr w:type="spellStart"/>
      <w:r w:rsidR="00421B93" w:rsidRPr="001B4F27">
        <w:t>EF</w:t>
      </w:r>
      <w:r w:rsidR="00421B93" w:rsidRPr="001B4F27">
        <w:rPr>
          <w:vertAlign w:val="subscript"/>
        </w:rPr>
        <w:t>i</w:t>
      </w:r>
      <w:proofErr w:type="spellEnd"/>
      <w:r w:rsidR="00421B93" w:rsidRPr="001B4F27">
        <w:t xml:space="preserve"> was achieved in Tier 2. </w:t>
      </w:r>
    </w:p>
    <w:p w14:paraId="4ADDFF22" w14:textId="601C4B70" w:rsidR="00421B93" w:rsidRPr="001B4F27" w:rsidRDefault="00421B93" w:rsidP="00421B93">
      <w:r w:rsidRPr="001B4F27">
        <w:t>In the case of fuels, the production and combustion phases were counted. The EF of the purchased electricity, on average 0.197 kt CO</w:t>
      </w:r>
      <w:r w:rsidRPr="001B4F27">
        <w:rPr>
          <w:vertAlign w:val="subscript"/>
        </w:rPr>
        <w:t>2</w:t>
      </w:r>
      <w:r w:rsidRPr="001B4F27">
        <w:t xml:space="preserve">-eq/GWh, was obtained from APA and corresponded to the GHG emissions calculated for the electricity in the Centre Region in Portugal </w:t>
      </w:r>
      <w:r w:rsidRPr="001B4F27">
        <w:fldChar w:fldCharType="begin" w:fldLock="1"/>
      </w:r>
      <w:r w:rsidR="00380FCD">
        <w:instrText xml:space="preserve"> ADDIN ZOTERO_ITEM CSL_CITATION {"citationID":"Knnwy0za","properties":{"formattedCitation":"(Ag\\uc0\\u234{}ncia Portuguesa do Ambiente, 2023)","plainCitation":"(Agência Portuguesa do Ambiente, 2023)","noteIndex":0},"citationItems":[{"id":"MQFDux3P/BPMQsoyS","uris":["http://www.mendeley.com/documents/?uuid=b8ee6186-5a24-41ad-bec1-029dbdd7e6cf"],"itemData":{"URL":"https://www.apambiente.pt/sites/default/files/_Clima/Inventarios/20230427/FE_GEE_Eletricidade2023rev3.pdf","abstract":"El propósito del presente estudio fue conocer la percepción del adolescente que estudia preparatoria, sobre la funcionalidad familiar de la familia a la cual pertenece y determinar si existían diferencias de tal funcionalidad con las variables edad, sexo, y tipo de familia. El estudio se basó en el Marco de Organización Sistèmico de Marie Luise Friedemann (1994), que describe a la familia desde la perspectiva sistèmica donde los individuos son vistos como subsistemas del sistema familiar total, en el cual se logra la funcionalidad a través de la congruencia de cuatro procesos familiares y que son susceptibles de ser afectados, coherencia, individuación, cambio del sistema y mantenimiento del sistema. El","accessed":{"date-parts":[["2023","7","12"]]},"author":[{"dropping-particle":"","family":"Agência Portuguesa do Ambiente","given":"","non-dropping-particle":"","parse-names":false,"suffix":""}],"container-title":"Fator de Emissão de Gases de Efeito de Estufa para a Eletricidade Produzida em Portugal","id":"ITEM-1","issue":"1","issued":{"date-parts":[["2023"]]},"page":"1-14","title":"Fator de Emissão da Eletricidade 2023 Portugal","type":"webpage"}}],"schema":"https://github.com/citation-style-language/schema/raw/master/csl-citation.json"} </w:instrText>
      </w:r>
      <w:r w:rsidRPr="001B4F27">
        <w:fldChar w:fldCharType="separate"/>
      </w:r>
      <w:r w:rsidR="00380FCD" w:rsidRPr="00380FCD">
        <w:t>(Agência Portuguesa do Ambiente, 2023)</w:t>
      </w:r>
      <w:r w:rsidRPr="001B4F27">
        <w:fldChar w:fldCharType="end"/>
      </w:r>
      <w:r w:rsidRPr="001B4F27">
        <w:t xml:space="preserve">. As recommended by the GHG Protocol, emissions related to electricity losses and distribution were added, which accounted for around 10% of emissions from purchased electricity and self-production </w:t>
      </w:r>
      <w:r w:rsidRPr="001B4F27">
        <w:fldChar w:fldCharType="begin"/>
      </w:r>
      <w:r w:rsidR="00380FCD">
        <w:instrText xml:space="preserve"> ADDIN ZOTERO_ITEM CSL_CITATION {"citationID":"aadYahVc","properties":{"formattedCitation":"(World Bank Group &amp; International Energy Agency, https://data.worldbank.org/indicator/EG.ELC.LOSS.ZS)","plainCitation":"(World Bank Group &amp; International Energy Agency, https://data.worldbank.org/indicator/EG.ELC.LOSS.ZS)","noteIndex":0},"citationItems":[{"id":555,"uris":["http://zotero.org/groups/5481735/items/IJRY2MUB"],"itemData":{"id":555,"type":"webpage","container-title":"Data","title":"Electric power transmission and distribution losses (% of output)","URL":"https://data.worldbank.org/indicator/EG.ELC.LOSS.ZS","author":[{"literal":"World Bank Group"},{"literal":"International Energy Agency"}],"accessed":{"date-parts":[["2024",8,7]]},"issued":{"literal":"https://data.worldbank.org/indicator/EG.ELC.LOSS.ZS"}}}],"schema":"https://github.com/citation-style-language/schema/raw/master/csl-citation.json"} </w:instrText>
      </w:r>
      <w:r w:rsidRPr="001B4F27">
        <w:fldChar w:fldCharType="separate"/>
      </w:r>
      <w:r w:rsidR="00380FCD" w:rsidRPr="00380FCD">
        <w:t>(World Bank Group &amp; International Energy Agency, https://data.worldbank.org/indicator/EG.ELC.LOSS.ZS)</w:t>
      </w:r>
      <w:r w:rsidRPr="001B4F27">
        <w:fldChar w:fldCharType="end"/>
      </w:r>
      <w:r w:rsidRPr="001B4F27">
        <w:t xml:space="preserve">. Thus, this correction was considered in the EF from APA </w:t>
      </w:r>
      <w:r w:rsidRPr="001B4F27">
        <w:fldChar w:fldCharType="begin" w:fldLock="1"/>
      </w:r>
      <w:r w:rsidR="00380FCD">
        <w:instrText xml:space="preserve"> ADDIN ZOTERO_ITEM CSL_CITATION {"citationID":"VJ6IW54T","properties":{"formattedCitation":"(The World Bank, 2018)","plainCitation":"(The World Bank, 2018)","noteIndex":0},"citationItems":[{"id":"MQFDux3P/V9pWJK3H","uris":["http://www.mendeley.com/documents/?uuid=df339183-d474-4aaf-8400-fe3cd772527c","http://www.mendeley.com/documents/?uuid=d7b409ae-c9be-4cdb-81d0-992be230e355"],"itemData":{"URL":"https://data.worldbank.org/indicator/EG.ELC.LOSS.ZS?order=wbapi_data_value_2009+wbapi_data_value+wbapi_data_value-last&amp;sort=desc","accessed":{"date-parts":[["2024","1","24"]]},"author":[{"dropping-particle":"","family":"The World Bank","given":"","non-dropping-particle":"","parse-names":false,"suffix":""}],"container-title":"International Energy Agency Statistics","id":"ITEM-1","issued":{"date-parts":[["2018"]]},"title":"Electric power transmission and distribution losses (% of output)","type":"webpage"}}],"schema":"https://github.com/citation-style-language/schema/raw/master/csl-citation.json"} </w:instrText>
      </w:r>
      <w:r w:rsidRPr="001B4F27">
        <w:fldChar w:fldCharType="separate"/>
      </w:r>
      <w:r w:rsidR="00380FCD" w:rsidRPr="00380FCD">
        <w:t>(The World Bank, 2018)</w:t>
      </w:r>
      <w:r w:rsidRPr="001B4F27">
        <w:fldChar w:fldCharType="end"/>
      </w:r>
      <w:r w:rsidRPr="001B4F27">
        <w:t xml:space="preserve">. The CF of the photovoltaic panels was calculated per kWh produced, dividing the entire impact of production by the life cycle of the panel. Recent literature on Portuguese food habits was considered, and EF extracted for this study resulted from the aggregation of various typologies </w:t>
      </w:r>
      <w:r w:rsidRPr="001B4F27">
        <w:fldChar w:fldCharType="begin" w:fldLock="1"/>
      </w:r>
      <w:r w:rsidR="00380FCD">
        <w:instrText xml:space="preserve"> ADDIN ZOTERO_ITEM CSL_CITATION {"citationID":"db0Lbb7j","properties":{"formattedCitation":"(Mesquita &amp; Carvalho, 2023)","plainCitation":"(Mesquita &amp; Carvalho, 2023)","noteIndex":0},"citationItems":[{"id":"MQFDux3P/gLLn1YMg","uris":["http://www.mendeley.com/documents/?uuid=3ccf616d-dfec-46d7-89d7-31f97fb00f00"],"itemData":{"DOI":"10.1007/s11367-023-02161-1","ISBN":"0123456789","ISSN":"16147502","abstract":"Purpose: Vegetarian diets have been suggested as one way to reduce the carbon footprint of individuals, when compared to standard Western diets, given the latter’s inclusion of high-carbon footprint animal foods. However, it is unclear if, within usually consumed meals, the average vegetarian meals have a significantly lower carbon footprint than non-vegetarian meals. Often consumed meals were designated as “common” in this research and obtained from real consumers’ food diaries. The purpose of this research is to find out if, in Portugal, common vegetarian meals have a lower carbon footprint than common non-vegetarian meals; and, to communicate the results in a format that might lead consumers in Portugal to reduce this food carbon footprint of theirs. Methods: We conducted a novel analysis for Portugal, namely due to three factors: (1) its focus on meals, rather than ingredients; (2) the inclusion of national food consumption, rather than food production; and (3) presenting the results in a traffic light system. It was also tested how non-vegetarian meals’ carbon footprint would change if animal protein was replaced by plant protein. Results: The carbon footprint of common non-vegetarian meals in Portugal is 5.5 times higher than that of common vegetarian meals in Portugal. There is a wide range of carbon footprint values for vegetarian meals in Portugal, specifically, the 5th percentile is 8.5 times smaller than the 95th percentile. Moreover, the common non-vegetarian meals in Portugal when “made” vegetarian have a carbon footprint about 6.4 times lower than the common non-vegetarian meals in Portugal. Conclusions: There are known limitations in this research, besides the unknown ones, such as using only one environmental impact indicator, namely the carbon footprint (rather than the ecological footprint, other, or even none of these); the limited breadth of studies selected, to obtain the food items’ carbon footprint (reviews, meta-studies, and local studies); and the narrow LCA boundaries and characteristics included in those and subsequent analysis (of the food items’ bioavailability and nutritional functional unit, among others). However, within the scope of this research, the three general hypotheses of this research have been confirmed. It can be concluded that vegetarian food is a potential solution for food’s environmental sustainability in Portugal.","author":[{"dropping-particle":"","family":"Mesquita","given":"Carolina","non-dropping-particle":"","parse-names":false,"suffix":""},{"dropping-particle":"","family":"Carvalho","given":"Miguel","non-dropping-particle":"","parse-names":false,"suffix":""}],"container-title":"International Journal of Life Cycle Assessment","id":"ITEM-1","issue":"Ipcc 2019","issued":{"date-parts":[["2023"]]},"publisher":"Springer Berlin Heidelberg","title":"The carbon footprint of common vegetarian and non-vegetarian meals in Portugal: an estimate, comparison, and analysis","type":"article-journal"}}],"schema":"https://github.com/citation-style-language/schema/raw/master/csl-citation.json"} </w:instrText>
      </w:r>
      <w:r w:rsidRPr="001B4F27">
        <w:fldChar w:fldCharType="separate"/>
      </w:r>
      <w:r w:rsidR="00380FCD" w:rsidRPr="00380FCD">
        <w:t>(Mesquita &amp; Carvalho, 2023)</w:t>
      </w:r>
      <w:r w:rsidRPr="001B4F27">
        <w:fldChar w:fldCharType="end"/>
      </w:r>
      <w:r w:rsidRPr="001B4F27">
        <w:t xml:space="preserve">. The EFs were aggregated according to the categories of the Portuguese food wheel plus sugar. </w:t>
      </w:r>
    </w:p>
    <w:p w14:paraId="41918D66" w14:textId="5FD50B0B" w:rsidR="00421B93" w:rsidRPr="001B4F27" w:rsidRDefault="00421B93" w:rsidP="00421B93">
      <w:r w:rsidRPr="001B4F27">
        <w:t xml:space="preserve">The EF of waste sub-categories was chosen based on an open-loop system, i.e., the landfill is the final destination. EF for </w:t>
      </w:r>
      <w:r>
        <w:t>municipal solid waste</w:t>
      </w:r>
      <w:r w:rsidRPr="001B4F27">
        <w:t xml:space="preserve"> and medical waste could be found in APA </w:t>
      </w:r>
      <w:r w:rsidRPr="001B4F27">
        <w:fldChar w:fldCharType="begin" w:fldLock="1"/>
      </w:r>
      <w:r w:rsidR="00380FCD">
        <w:instrText xml:space="preserve"> ADDIN ZOTERO_ITEM CSL_CITATION {"citationID":"TjORjHcv","properties":{"formattedCitation":"(Portuguese Environmental Agency, 2023b)","plainCitation":"(Portuguese Environmental Agency, 2023b)","noteIndex":0},"citationItems":[{"id":"MQFDux3P/YIxblT1y","uris":["http://www.mendeley.com/documents/?uuid=6511c2ca-7061-4aa1-87f4-725150d677f3"],"itemData":{"author":[{"dropping-particle":"","family":"Portuguese Environmental Agency","given":"","non-dropping-particle":"","parse-names":false,"suffix":""}],"id":"ITEM-1","issued":{"date-parts":[["2023"]]},"number-of-pages":"1-4","publisher-place":"Amadora","title":"National Inventory Report - Submitted under the united nations framework convention on climate change","type":"report"}}],"schema":"https://github.com/citation-style-language/schema/raw/master/csl-citation.json"} </w:instrText>
      </w:r>
      <w:r w:rsidRPr="001B4F27">
        <w:fldChar w:fldCharType="separate"/>
      </w:r>
      <w:r w:rsidR="00380FCD" w:rsidRPr="00380FCD">
        <w:t>(Portuguese Environmental Agency, 2023b)</w:t>
      </w:r>
      <w:r w:rsidRPr="001B4F27">
        <w:fldChar w:fldCharType="end"/>
      </w:r>
      <w:r w:rsidRPr="001B4F27">
        <w:t>. The remaining waste streams were calculated using values found for the United Kingdom, such as the wastewater. Although the UC separates several types of waste (such as glass and plastic), no recent information on its management was found. For flows from EEIO (Finance, Equipment</w:t>
      </w:r>
      <w:r w:rsidR="00BE695D">
        <w:t>,</w:t>
      </w:r>
      <w:r w:rsidRPr="001B4F27">
        <w:t xml:space="preserve"> and Construction), the EFs were </w:t>
      </w:r>
      <w:r>
        <w:t>obtained from EXIOBASE, which gave Tier 2.</w:t>
      </w:r>
      <w:r w:rsidRPr="001B4F27">
        <w:t xml:space="preserve"> For construction, the EF aggregated all stages of building </w:t>
      </w:r>
      <w:r w:rsidRPr="001B4F27">
        <w:lastRenderedPageBreak/>
        <w:t xml:space="preserve">construction, repair, and demolition. Finally, we used the EF for </w:t>
      </w:r>
      <w:r>
        <w:t xml:space="preserve">retail trade </w:t>
      </w:r>
      <w:r w:rsidRPr="001B4F27">
        <w:t xml:space="preserve">for equipment purchased. The equivalent CF from equipment and construction </w:t>
      </w:r>
      <w:r w:rsidR="00BE695D" w:rsidRPr="001B4F27">
        <w:t>w</w:t>
      </w:r>
      <w:r w:rsidR="00BE695D">
        <w:t>as</w:t>
      </w:r>
      <w:r w:rsidR="00BE695D" w:rsidRPr="001B4F27">
        <w:t xml:space="preserve"> </w:t>
      </w:r>
      <w:r>
        <w:t>0.67</w:t>
      </w:r>
      <w:r w:rsidRPr="001B4F27">
        <w:t xml:space="preserve"> and </w:t>
      </w:r>
      <w:r>
        <w:t>0.</w:t>
      </w:r>
      <w:r w:rsidRPr="001B4F27">
        <w:t>1</w:t>
      </w:r>
      <w:r>
        <w:t>3</w:t>
      </w:r>
      <w:r w:rsidRPr="001B4F27">
        <w:t xml:space="preserve"> kg CO</w:t>
      </w:r>
      <w:r w:rsidRPr="001B4F27">
        <w:rPr>
          <w:vertAlign w:val="subscript"/>
        </w:rPr>
        <w:t>2</w:t>
      </w:r>
      <w:r w:rsidRPr="001B4F27">
        <w:t>-eq/€, respectively.</w:t>
      </w:r>
    </w:p>
    <w:p w14:paraId="07EA57ED" w14:textId="296F4E2B" w:rsidR="00421B93" w:rsidRDefault="00421B93" w:rsidP="00421B93">
      <w:r w:rsidRPr="001B4F27">
        <w:t xml:space="preserve">The carbon sink contribution was based on average data from the APA, where the Forest Land (FL) species from the United Nations Framework Convention on Climate Change models were selected </w:t>
      </w:r>
      <w:r w:rsidRPr="001B4F27">
        <w:fldChar w:fldCharType="begin" w:fldLock="1"/>
      </w:r>
      <w:r w:rsidR="00380FCD">
        <w:instrText xml:space="preserve"> ADDIN ZOTERO_ITEM CSL_CITATION {"citationID":"sOmQpkX9","properties":{"formattedCitation":"(Portuguese Environmental Agency, 2023b)","plainCitation":"(Portuguese Environmental Agency, 2023b)","noteIndex":0},"citationItems":[{"id":"MQFDux3P/YIxblT1y","uris":["http://www.mendeley.com/documents/?uuid=6511c2ca-7061-4aa1-87f4-725150d677f3"],"itemData":{"author":[{"dropping-particle":"","family":"Portuguese Environmental Agency","given":"","non-dropping-particle":"","parse-names":false,"suffix":""}],"id":"ITEM-1","issued":{"date-parts":[["2023"]]},"number-of-pages":"1-4","publisher-place":"Amadora","title":"National Inventory Report - Submitted under the united nations framework convention on climate change","type":"report"}}],"schema":"https://github.com/citation-style-language/schema/raw/master/csl-citation.json"} </w:instrText>
      </w:r>
      <w:r w:rsidRPr="001B4F27">
        <w:fldChar w:fldCharType="separate"/>
      </w:r>
      <w:r w:rsidR="00380FCD" w:rsidRPr="00380FCD">
        <w:t>(Portuguese Environmental Agency, 2023b)</w:t>
      </w:r>
      <w:r w:rsidRPr="001B4F27">
        <w:fldChar w:fldCharType="end"/>
      </w:r>
      <w:r w:rsidRPr="001B4F27">
        <w:t>. The EF considered the increment of carbon through natural fixation per year. As the vegetation cover was not homogeneous, some assumptions needed to be made. In the case of the São Marcos farm, as the vegetation cover is primarily native, the result was an average between maritime pine (FL1) and other broadleaves (FL8). In the case of the Botanical Garden, the final result was an average factor between Other oaks (FL7) and Other broadleaves (FL8). The carbon density used for the calculation was 2.2 t.m</w:t>
      </w:r>
      <w:r w:rsidRPr="001B4F27">
        <w:rPr>
          <w:vertAlign w:val="superscript"/>
        </w:rPr>
        <w:t xml:space="preserve">-3 </w:t>
      </w:r>
      <w:r w:rsidRPr="001B4F27">
        <w:t xml:space="preserve">of wood. The natural gas EF significantly increased between 2018 and 2022 (21 %). All the others remained practically the same or decreased. In the case of electricity, the EF decreased by around 46% in five years, which is justified by the decarbonisation policies. There was a decrease in all economic-based </w:t>
      </w:r>
      <w:proofErr w:type="spellStart"/>
      <w:r w:rsidRPr="001B4F27">
        <w:t>EF</w:t>
      </w:r>
      <w:r w:rsidRPr="001B4F27">
        <w:rPr>
          <w:vertAlign w:val="subscript"/>
        </w:rPr>
        <w:t>i</w:t>
      </w:r>
      <w:proofErr w:type="spellEnd"/>
      <w:r w:rsidRPr="001B4F27">
        <w:t xml:space="preserve">, with the amount related to Equipment being the most significant, at around 25%. </w:t>
      </w:r>
    </w:p>
    <w:p w14:paraId="014B3769" w14:textId="5191595A" w:rsidR="00380FCD" w:rsidRPr="00C80306" w:rsidRDefault="00380FCD" w:rsidP="00380FCD">
      <w:r w:rsidRPr="00C80306">
        <w:t>The inventory quality was assessed to validate the methodology and identify areas for further improvement</w:t>
      </w:r>
      <w:r>
        <w:t xml:space="preserve">, as referred </w:t>
      </w:r>
      <w:r w:rsidR="00BE695D">
        <w:t xml:space="preserve">to </w:t>
      </w:r>
      <w:r>
        <w:t>by the GHG Protocol</w:t>
      </w:r>
      <w:r w:rsidRPr="00C80306">
        <w:t xml:space="preserve">. </w:t>
      </w:r>
      <w:r w:rsidRPr="00AD64AD">
        <w:t>It is</w:t>
      </w:r>
      <w:r>
        <w:t>,</w:t>
      </w:r>
      <w:r w:rsidRPr="00AD64AD">
        <w:t xml:space="preserve"> therefore</w:t>
      </w:r>
      <w:r>
        <w:t>,</w:t>
      </w:r>
      <w:r w:rsidRPr="00AD64AD">
        <w:t xml:space="preserve"> important to observe the limitations of the inventory in order to </w:t>
      </w:r>
      <w:r>
        <w:t>improve the estimates made continuously</w:t>
      </w:r>
      <w:r w:rsidRPr="00AD64AD">
        <w:t>.</w:t>
      </w:r>
      <w:r>
        <w:t xml:space="preserve"> </w:t>
      </w:r>
      <w:r w:rsidRPr="004F3529">
        <w:t xml:space="preserve">The overall assessment indicates a </w:t>
      </w:r>
      <w:r>
        <w:t>moderate</w:t>
      </w:r>
      <w:r w:rsidRPr="00CD0A26">
        <w:t xml:space="preserve"> level of uncertainty</w:t>
      </w:r>
      <w:r w:rsidRPr="004F3529">
        <w:t>, with data sources being consistent across most categories and emission factors aligned with the latest IPCC reports</w:t>
      </w:r>
      <w:r>
        <w:t>, and t</w:t>
      </w:r>
      <w:r w:rsidRPr="00AD64AD">
        <w:t xml:space="preserve">he national tiers were </w:t>
      </w:r>
      <w:r>
        <w:t xml:space="preserve">the </w:t>
      </w:r>
      <w:r w:rsidRPr="00AD64AD">
        <w:t>majority</w:t>
      </w:r>
      <w:r w:rsidRPr="004F3529">
        <w:t>.</w:t>
      </w:r>
      <w:r>
        <w:t xml:space="preserve"> </w:t>
      </w:r>
      <w:r w:rsidRPr="00C80306">
        <w:t xml:space="preserve">Concerning data quality, more than half of the EF (55.56%) were Tier 2. Most GWPs came from the most up-to-date IPCC databases: AR6 (22.58%) and AR5 (51.61%). Process-based EF was primarily sourced from governmental and institutional databases. The Portuguese Environment Agency (APA) provided the most used source for transport, electricity, and carbon sinks </w:t>
      </w:r>
      <w:r w:rsidRPr="00C80306">
        <w:fldChar w:fldCharType="begin" w:fldLock="1"/>
      </w:r>
      <w:r>
        <w:instrText xml:space="preserve"> ADDIN ZOTERO_ITEM CSL_CITATION {"citationID":"VVpJsGj1","properties":{"formattedCitation":"(Portuguese Environmental Agency, 2023b)","plainCitation":"(Portuguese Environmental Agency, 2023b)","noteIndex":0},"citationItems":[{"id":"MQFDux3P/YIxblT1y","uris":["http://www.mendeley.com/documents/?uuid=6511c2ca-7061-4aa1-87f4-725150d677f3"],"itemData":{"author":[{"dropping-particle":"","family":"Portuguese Environmental Agency","given":"","non-dropping-particle":"","parse-names":false,"suffix":""}],"id":"ITEM-1","issued":{"date-parts":[["2023"]]},"number-of-pages":"1-4","publisher-place":"Amadora","title":"National Inventory Report - Submitted under the united nations framework convention on climate change","type":"report"}}],"schema":"https://github.com/citation-style-language/schema/raw/master/csl-citation.json"} </w:instrText>
      </w:r>
      <w:r w:rsidRPr="00C80306">
        <w:fldChar w:fldCharType="separate"/>
      </w:r>
      <w:r w:rsidRPr="00380FCD">
        <w:rPr>
          <w:sz w:val="20"/>
        </w:rPr>
        <w:t>(Portuguese Environmental Agency, 2023b)</w:t>
      </w:r>
      <w:r w:rsidRPr="00C80306">
        <w:fldChar w:fldCharType="end"/>
      </w:r>
      <w:r w:rsidRPr="00C80306">
        <w:t xml:space="preserve">. Additionally, other European governmental bodies, such as ADEME (France) and BEIS (United Kingdom), were sourced through the </w:t>
      </w:r>
      <w:proofErr w:type="spellStart"/>
      <w:r w:rsidRPr="00C80306">
        <w:t>Climatiq</w:t>
      </w:r>
      <w:proofErr w:type="spellEnd"/>
      <w:r w:rsidRPr="00C80306">
        <w:t xml:space="preserve"> database </w:t>
      </w:r>
      <w:r w:rsidRPr="00C80306">
        <w:fldChar w:fldCharType="begin" w:fldLock="1"/>
      </w:r>
      <w:r>
        <w:instrText xml:space="preserve"> ADDIN ZOTERO_ITEM CSL_CITATION {"citationID":"sjcOsVAG","properties":{"formattedCitation":"(Climatiq, 2023)","plainCitation":"(Climatiq, 2023)","noteIndex":0},"citationItems":[{"id":"MQFDux3P/fZTaKOFx","uris":["http://www.mendeley.com/documents/?uuid=5e1d09be-7962-480c-aa22-61c969a0fae5"],"itemData":{"URL":"https://www.climatiq.io/data","accessed":{"date-parts":[["2023","10","11"]]},"author":[{"dropping-particle":"","family":"Climatiq","given":"","non-dropping-particle":"","parse-names":false,"suffix":""}],"container-title":"The largest database of vetted emission factors. Open to all.","id":"ITEM-1","issued":{"date-parts":[["2023"]]},"title":"Data Explorer","type":"webpage"}}],"schema":"https://github.com/citation-style-language/schema/raw/master/csl-citation.json"} </w:instrText>
      </w:r>
      <w:r w:rsidRPr="00C80306">
        <w:fldChar w:fldCharType="separate"/>
      </w:r>
      <w:r w:rsidRPr="00380FCD">
        <w:rPr>
          <w:sz w:val="20"/>
        </w:rPr>
        <w:t>(</w:t>
      </w:r>
      <w:proofErr w:type="spellStart"/>
      <w:r w:rsidRPr="00380FCD">
        <w:rPr>
          <w:sz w:val="20"/>
        </w:rPr>
        <w:t>Climatiq</w:t>
      </w:r>
      <w:proofErr w:type="spellEnd"/>
      <w:r w:rsidRPr="00380FCD">
        <w:rPr>
          <w:sz w:val="20"/>
        </w:rPr>
        <w:t>, 2023)</w:t>
      </w:r>
      <w:r w:rsidRPr="00C80306">
        <w:fldChar w:fldCharType="end"/>
      </w:r>
      <w:r w:rsidRPr="00C80306">
        <w:t xml:space="preserve">. For food, the EF used followed one of the most recent studies on the impact of food in Portugal </w:t>
      </w:r>
      <w:r w:rsidRPr="00C80306">
        <w:fldChar w:fldCharType="begin"/>
      </w:r>
      <w:r>
        <w:instrText xml:space="preserve"> ADDIN ZOTERO_ITEM CSL_CITATION {"citationID":"a8i34u4e4l","properties":{"formattedCitation":"(Mesquita &amp; Carvalho, 2024)","plainCitation":"(Mesquita &amp; Carvalho, 2024)","noteIndex":0},"citationItems":[{"id":71,"uris":["http://zotero.org/users/14038139/items/VPE8BEXN"],"itemData":{"id":71,"type":"article-journal","abstract":"Abstract\n            \n              Purpose\n              Vegetarian diets have been suggested as one way to reduce the carbon footprint of individuals, when compared to standard Western diets, given the latter’s inclusion of high-carbon footprint animal foods. However, it is unclear if, within usually consumed meals, the average vegetarian meals have a significantly lower carbon footprint than non-vegetarian meals. Often consumed meals were designated as “common” in this research and obtained from real consumers’ food diaries. The purpose of this research is to find out if, in Portugal, common vegetarian meals have a lower carbon footprint than common non-vegetarian meals; and, to communicate the results in a format that might lead consumers in Portugal to reduce this food carbon footprint of theirs.\n            \n            \n              Methods\n              We conducted a novel analysis for Portugal, namely due to three factors: (1) its focus on meals, rather than ingredients; (2) the inclusion of national food consumption, rather than food production; and (3) presenting the results in a traffic light system. It was also tested how non-vegetarian meals’ carbon footprint would change if animal protein was replaced by plant protein.\n            \n            \n              Results\n              The carbon footprint of common non-vegetarian meals in Portugal is 5.5 times higher than that of common vegetarian meals in Portugal. There is a wide range of carbon footprint values for vegetarian meals in Portugal, specifically, the 5th percentile is 8.5 times smaller than the 95th percentile. Moreover, the common non-vegetarian meals in Portugal when “made” vegetarian have a carbon footprint about 6.4 times lower than the common non-vegetarian meals in Portugal.\n            \n            \n              Conclusions\n              There are known limitations in this research, besides the unknown ones, such as using only one environmental impact indicator, namely the carbon footprint (rather than the ecological footprint, other, or even none of these); the limited breadth of studies selected, to obtain the food items’ carbon footprint (reviews, meta-studies, and local studies); and the narrow LCA boundaries and characteristics included in those and subsequent analysis (of the food items’ bioavailability and nutritional functional unit, among others). However, within the scope of this research, the three general hypotheses of this research have been confirmed. It can be concluded that vegetarian food is a potential solution for food’s environmental sustainability in Portugal.","container-title":"The International Journal of Life Cycle Assessment","DOI":"10.1007/s11367-023-02161-1","ISSN":"0948-3349, 1614-7502","issue":"12","journalAbbreviation":"Int J Life Cycle Assess","language":"en","page":"2169-2183","source":"DOI.org (Crossref)","title":"The carbon footprint of common vegetarian and non-vegetarian meals in Portugal: an estimate, comparison, and analysis","title-short":"The carbon footprint of common vegetarian and non-vegetarian meals in Portugal","volume":"29","author":[{"family":"Mesquita","given":"Carolina"},{"family":"Carvalho","given":"Miguel"}],"issued":{"date-parts":[["2024",12]]}}}],"schema":"https://github.com/citation-style-language/schema/raw/master/csl-citation.json"} </w:instrText>
      </w:r>
      <w:r w:rsidRPr="00C80306">
        <w:fldChar w:fldCharType="separate"/>
      </w:r>
      <w:r w:rsidRPr="00380FCD">
        <w:rPr>
          <w:sz w:val="20"/>
        </w:rPr>
        <w:t>(Mesquita &amp; Carvalho, 2024)</w:t>
      </w:r>
      <w:r w:rsidRPr="00C80306">
        <w:fldChar w:fldCharType="end"/>
      </w:r>
      <w:r w:rsidRPr="00C80306">
        <w:t xml:space="preserve">. </w:t>
      </w:r>
      <w:bookmarkStart w:id="5" w:name="_Hlk188948537"/>
      <w:r w:rsidRPr="00C80306">
        <w:t xml:space="preserve">Economic-based EF </w:t>
      </w:r>
      <w:r w:rsidRPr="00C80306">
        <w:lastRenderedPageBreak/>
        <w:t xml:space="preserve">came from EXIOBASE, one of the most reliable EEIO databases globally </w:t>
      </w:r>
      <w:r w:rsidRPr="00C80306">
        <w:fldChar w:fldCharType="begin"/>
      </w:r>
      <w:r>
        <w:instrText xml:space="preserve"> ADDIN ZOTERO_ITEM CSL_CITATION {"citationID":"ag3mkevf4f","properties":{"formattedCitation":"(Merciai &amp; Schmidt, 2018)","plainCitation":"(Merciai &amp; Schmidt, 2018)","noteIndex":0},"citationItems":[{"id":69,"uris":["http://zotero.org/users/14038139/items/GVDCWURF"],"itemData":{"id":69,"type":"article-journal","abstract":"Summary\n            This article describes the algorithm that has been developed within the European Union (EU) FP7 project DESIRE for the construction of the EXIOBASE multiregional hybrid supply and use tables (MR‐HSUTs) version 3. The tables include 43 countries plus five rest‐of‐the‐world regions and are built for the period 2000–2011. MR‐HSUTs are compiled in mixed units, that is, tangible goods in mass units, intangible energy flows in terajoules, and, finally, services in euros. The article summarizes the various steps of the developed procedure, from data collection until the final supply and use tables. It will be shown how several disconnected data sets with varying quality are harmonized so as to build an effective analytical database that can be used for several types of analyses, such as life cycle assessment, total material requirement, material intensity per product service, carbon footprint, and so on.","container-title":"Journal of Industrial Ecology","DOI":"10.1111/jiec.12713","ISSN":"1088-1980, 1530-9290","issue":"3","journalAbbreviation":"J of Industrial Ecology","language":"en","license":"http://creativecommons.org/licenses/by/4.0/","page":"516-531","source":"DOI.org (Crossref)","title":"Methodology for the Construction of Global Multi‐Regional Hybrid Supply and Use Tables for the EXIOBASE v3 Database","volume":"22","author":[{"family":"Merciai","given":"Stefano"},{"family":"Schmidt","given":"Jannick"}],"issued":{"date-parts":[["2018",6]]}}}],"schema":"https://github.com/citation-style-language/schema/raw/master/csl-citation.json"} </w:instrText>
      </w:r>
      <w:r w:rsidRPr="00C80306">
        <w:fldChar w:fldCharType="separate"/>
      </w:r>
      <w:r w:rsidRPr="00380FCD">
        <w:rPr>
          <w:sz w:val="20"/>
        </w:rPr>
        <w:t>(Merciai &amp; Schmidt, 2018)</w:t>
      </w:r>
      <w:r w:rsidRPr="00C80306">
        <w:fldChar w:fldCharType="end"/>
      </w:r>
      <w:bookmarkEnd w:id="5"/>
      <w:r w:rsidRPr="00C80306">
        <w:t xml:space="preserve">. </w:t>
      </w:r>
      <w:r w:rsidRPr="00C80306">
        <w:fldChar w:fldCharType="begin"/>
      </w:r>
      <w:r w:rsidRPr="00C80306">
        <w:instrText xml:space="preserve"> REF _Ref187938702 \h </w:instrText>
      </w:r>
      <w:r w:rsidRPr="00C80306">
        <w:fldChar w:fldCharType="separate"/>
      </w:r>
      <w:r w:rsidRPr="00C80306">
        <w:t xml:space="preserve">Table </w:t>
      </w:r>
      <w:r w:rsidRPr="0074082D">
        <w:t>5</w:t>
      </w:r>
      <w:r w:rsidRPr="00C80306">
        <w:fldChar w:fldCharType="end"/>
      </w:r>
      <w:r w:rsidRPr="00C80306">
        <w:t xml:space="preserve"> summarises the EF particularities.</w:t>
      </w:r>
    </w:p>
    <w:p w14:paraId="1C6E80DB" w14:textId="77777777" w:rsidR="006718BE" w:rsidRDefault="00421B93" w:rsidP="001B084B">
      <w:r>
        <w:fldChar w:fldCharType="begin"/>
      </w:r>
      <w:r>
        <w:instrText xml:space="preserve"> REF _Ref197371143 \h </w:instrText>
      </w:r>
      <w:r>
        <w:fldChar w:fldCharType="separate"/>
      </w:r>
      <w:r>
        <w:t>Table C.</w:t>
      </w:r>
      <w:r>
        <w:rPr>
          <w:noProof/>
        </w:rPr>
        <w:t>1</w:t>
      </w:r>
      <w:r>
        <w:fldChar w:fldCharType="end"/>
      </w:r>
      <w:r>
        <w:t xml:space="preserve"> </w:t>
      </w:r>
      <w:r w:rsidR="001B084B">
        <w:t xml:space="preserve">provides a detailed compilation of </w:t>
      </w:r>
      <w:r w:rsidR="00EB2B1D">
        <w:t>the study's emission factors (EF)</w:t>
      </w:r>
      <w:r w:rsidR="001B084B">
        <w:t>.</w:t>
      </w:r>
      <w:r w:rsidR="00EB2B1D">
        <w:t xml:space="preserve"> </w:t>
      </w:r>
      <w:r w:rsidR="005D71A0">
        <w:t>The emission factors were carefully selected to ensure geographical relevance, technological proximity, temporal accuracy, and comprehensive coverage of greenhouse gases (CO₂, CH₄, NO₂). This meticulous selection process aimed to enhance the precision and reliability of the CF assessment by prioriti</w:t>
      </w:r>
      <w:r w:rsidR="00EB2B1D">
        <w:t>s</w:t>
      </w:r>
      <w:r w:rsidR="005D71A0">
        <w:t>ing emission factors that closely represent the actual environmental conditions and technological context of the studied institution.</w:t>
      </w:r>
    </w:p>
    <w:p w14:paraId="3371616E" w14:textId="3090E3EF" w:rsidR="00EB2EFE" w:rsidRPr="00EB2EFE" w:rsidRDefault="00EB2EFE" w:rsidP="00EB2EFE">
      <w:r w:rsidRPr="00EB2EFE">
        <w:t>For emission factors, a standardised quality rubric that evaluated each factor based on four criteria: geographical representativeness, temporal correlation, technological correlation, and reliability of the source methodology</w:t>
      </w:r>
      <w:r>
        <w:t xml:space="preserve"> was employed</w:t>
      </w:r>
      <w:r w:rsidRPr="00EB2EFE">
        <w:t>. Each criterion was scored on a scale of 1-</w:t>
      </w:r>
      <w:r>
        <w:t>3</w:t>
      </w:r>
      <w:r w:rsidRPr="00EB2EFE">
        <w:t>, with the overall data quality score determining the assignment of tier classifications. For instance, an emission factor for electricity consumption derived from the Portuguese grid in 2022 (same year as analysis) received high scores for both geographical and temporal correlation, qualifying it as Tier 2, while international average values for certain waste categories received lower scores, placing them in Tier 1. Where multiple data sources existed for the same activity (e.g., natural gas consumption records from procurement versus facility management), we conducted systematic reconciliation to identify discrepancies, with deviations exceeding 5% triggering additional verification steps.</w:t>
      </w:r>
    </w:p>
    <w:p w14:paraId="20672561" w14:textId="05FBD923" w:rsidR="00EB2EFE" w:rsidRDefault="00EB2EFE" w:rsidP="001B084B">
      <w:pPr>
        <w:sectPr w:rsidR="00EB2EFE" w:rsidSect="006718BE">
          <w:pgSz w:w="12240" w:h="15840"/>
          <w:pgMar w:top="1440" w:right="1440" w:bottom="1440" w:left="1440" w:header="708" w:footer="708" w:gutter="0"/>
          <w:lnNumType w:countBy="1" w:restart="continuous"/>
          <w:cols w:space="720"/>
          <w:docGrid w:linePitch="326"/>
        </w:sectPr>
      </w:pPr>
    </w:p>
    <w:p w14:paraId="17C4131B" w14:textId="2B14B5EE" w:rsidR="00421B93" w:rsidRDefault="00421B93" w:rsidP="00421B93">
      <w:pPr>
        <w:pStyle w:val="Legenda"/>
      </w:pPr>
      <w:bookmarkStart w:id="6" w:name="_Ref197371143"/>
      <w:r>
        <w:lastRenderedPageBreak/>
        <w:t xml:space="preserve">Table C. </w:t>
      </w:r>
      <w:r>
        <w:fldChar w:fldCharType="begin"/>
      </w:r>
      <w:r>
        <w:instrText xml:space="preserve"> SEQ Table_C. \* ARABIC </w:instrText>
      </w:r>
      <w:r>
        <w:fldChar w:fldCharType="separate"/>
      </w:r>
      <w:r>
        <w:rPr>
          <w:noProof/>
        </w:rPr>
        <w:t>1</w:t>
      </w:r>
      <w:r>
        <w:fldChar w:fldCharType="end"/>
      </w:r>
      <w:bookmarkEnd w:id="6"/>
      <w:r>
        <w:t>. Emission factors used (kg CO</w:t>
      </w:r>
      <w:r>
        <w:rPr>
          <w:vertAlign w:val="subscript"/>
        </w:rPr>
        <w:t>2</w:t>
      </w:r>
      <w:r>
        <w:t>-eq/activity unit)</w:t>
      </w:r>
    </w:p>
    <w:tbl>
      <w:tblPr>
        <w:tblW w:w="0" w:type="auto"/>
        <w:tblCellMar>
          <w:left w:w="70" w:type="dxa"/>
          <w:right w:w="70" w:type="dxa"/>
        </w:tblCellMar>
        <w:tblLook w:val="04A0" w:firstRow="1" w:lastRow="0" w:firstColumn="1" w:lastColumn="0" w:noHBand="0" w:noVBand="1"/>
      </w:tblPr>
      <w:tblGrid>
        <w:gridCol w:w="1583"/>
        <w:gridCol w:w="629"/>
        <w:gridCol w:w="818"/>
        <w:gridCol w:w="946"/>
        <w:gridCol w:w="946"/>
        <w:gridCol w:w="946"/>
        <w:gridCol w:w="946"/>
        <w:gridCol w:w="946"/>
        <w:gridCol w:w="1490"/>
        <w:gridCol w:w="507"/>
        <w:gridCol w:w="618"/>
        <w:gridCol w:w="2585"/>
      </w:tblGrid>
      <w:tr w:rsidR="00422C0A" w:rsidRPr="00674919" w14:paraId="554C1985" w14:textId="77777777" w:rsidTr="00422C0A">
        <w:trPr>
          <w:trHeight w:val="300"/>
        </w:trPr>
        <w:tc>
          <w:tcPr>
            <w:tcW w:w="0" w:type="auto"/>
            <w:tcBorders>
              <w:top w:val="single" w:sz="4" w:space="0" w:color="auto"/>
              <w:left w:val="nil"/>
              <w:bottom w:val="single" w:sz="4" w:space="0" w:color="auto"/>
              <w:right w:val="nil"/>
            </w:tcBorders>
            <w:shd w:val="clear" w:color="auto" w:fill="auto"/>
            <w:noWrap/>
            <w:hideMark/>
          </w:tcPr>
          <w:p w14:paraId="1E26F9B8" w14:textId="77777777" w:rsidR="007865F9" w:rsidRPr="00484398" w:rsidRDefault="007865F9" w:rsidP="00422C0A">
            <w:pPr>
              <w:spacing w:before="0" w:after="0" w:line="240" w:lineRule="auto"/>
              <w:jc w:val="left"/>
              <w:rPr>
                <w:b/>
                <w:bCs/>
                <w:color w:val="000000"/>
                <w:sz w:val="20"/>
                <w:szCs w:val="20"/>
                <w:lang w:val="pt-BR" w:eastAsia="pt-BR"/>
              </w:rPr>
            </w:pPr>
            <w:r w:rsidRPr="00484398">
              <w:rPr>
                <w:b/>
                <w:bCs/>
                <w:color w:val="000000"/>
                <w:sz w:val="20"/>
                <w:szCs w:val="20"/>
                <w:lang w:val="pt-BR" w:eastAsia="pt-BR"/>
              </w:rPr>
              <w:t>Source</w:t>
            </w:r>
          </w:p>
        </w:tc>
        <w:tc>
          <w:tcPr>
            <w:tcW w:w="0" w:type="auto"/>
            <w:tcBorders>
              <w:top w:val="single" w:sz="4" w:space="0" w:color="auto"/>
              <w:left w:val="nil"/>
              <w:bottom w:val="single" w:sz="4" w:space="0" w:color="auto"/>
              <w:right w:val="nil"/>
            </w:tcBorders>
            <w:shd w:val="clear" w:color="auto" w:fill="auto"/>
            <w:noWrap/>
            <w:hideMark/>
          </w:tcPr>
          <w:p w14:paraId="5846D64B" w14:textId="490EA6CF" w:rsidR="007865F9" w:rsidRPr="00484398" w:rsidRDefault="00422C0A" w:rsidP="00422C0A">
            <w:pPr>
              <w:spacing w:before="0" w:after="0" w:line="240" w:lineRule="auto"/>
              <w:jc w:val="left"/>
              <w:rPr>
                <w:b/>
                <w:bCs/>
                <w:color w:val="000000"/>
                <w:sz w:val="20"/>
                <w:szCs w:val="20"/>
                <w:lang w:val="pt-BR" w:eastAsia="pt-BR"/>
              </w:rPr>
            </w:pPr>
            <w:r>
              <w:rPr>
                <w:b/>
                <w:bCs/>
                <w:color w:val="000000"/>
                <w:sz w:val="20"/>
                <w:szCs w:val="20"/>
                <w:lang w:val="pt-BR" w:eastAsia="pt-BR"/>
              </w:rPr>
              <w:t>LC</w:t>
            </w:r>
          </w:p>
        </w:tc>
        <w:tc>
          <w:tcPr>
            <w:tcW w:w="0" w:type="auto"/>
            <w:tcBorders>
              <w:top w:val="single" w:sz="4" w:space="0" w:color="auto"/>
              <w:left w:val="nil"/>
              <w:bottom w:val="single" w:sz="4" w:space="0" w:color="auto"/>
              <w:right w:val="nil"/>
            </w:tcBorders>
            <w:shd w:val="clear" w:color="auto" w:fill="auto"/>
            <w:noWrap/>
            <w:hideMark/>
          </w:tcPr>
          <w:p w14:paraId="3097DBE8" w14:textId="72C3BFF5" w:rsidR="007865F9" w:rsidRPr="00FE5E8A" w:rsidRDefault="007865F9" w:rsidP="00422C0A">
            <w:pPr>
              <w:spacing w:before="0" w:after="0" w:line="240" w:lineRule="auto"/>
              <w:jc w:val="left"/>
              <w:rPr>
                <w:b/>
                <w:bCs/>
                <w:color w:val="000000"/>
                <w:sz w:val="20"/>
                <w:szCs w:val="20"/>
                <w:lang w:val="pt-BR" w:eastAsia="pt-BR"/>
              </w:rPr>
            </w:pPr>
            <w:r w:rsidRPr="00484398">
              <w:rPr>
                <w:b/>
                <w:bCs/>
                <w:color w:val="000000"/>
                <w:sz w:val="20"/>
                <w:szCs w:val="20"/>
                <w:lang w:val="pt-BR" w:eastAsia="pt-BR"/>
              </w:rPr>
              <w:t>Activity</w:t>
            </w:r>
          </w:p>
          <w:p w14:paraId="4CDC12E5" w14:textId="77777777" w:rsidR="007865F9" w:rsidRPr="00484398" w:rsidRDefault="007865F9" w:rsidP="00422C0A">
            <w:pPr>
              <w:spacing w:before="0" w:after="0" w:line="240" w:lineRule="auto"/>
              <w:jc w:val="left"/>
              <w:rPr>
                <w:color w:val="000000"/>
                <w:sz w:val="20"/>
                <w:szCs w:val="20"/>
                <w:lang w:val="pt-BR" w:eastAsia="pt-BR"/>
              </w:rPr>
            </w:pPr>
            <w:r w:rsidRPr="00484398">
              <w:rPr>
                <w:color w:val="000000"/>
                <w:sz w:val="20"/>
                <w:szCs w:val="20"/>
                <w:lang w:val="pt-BR" w:eastAsia="pt-BR"/>
              </w:rPr>
              <w:t>(unit)</w:t>
            </w:r>
          </w:p>
        </w:tc>
        <w:tc>
          <w:tcPr>
            <w:tcW w:w="0" w:type="auto"/>
            <w:tcBorders>
              <w:top w:val="single" w:sz="4" w:space="0" w:color="auto"/>
              <w:left w:val="nil"/>
              <w:bottom w:val="single" w:sz="4" w:space="0" w:color="auto"/>
              <w:right w:val="nil"/>
            </w:tcBorders>
            <w:shd w:val="clear" w:color="auto" w:fill="auto"/>
            <w:noWrap/>
            <w:hideMark/>
          </w:tcPr>
          <w:p w14:paraId="31CDBD33" w14:textId="77777777" w:rsidR="007865F9" w:rsidRPr="00484398" w:rsidRDefault="007865F9" w:rsidP="00422C0A">
            <w:pPr>
              <w:spacing w:before="0" w:after="0" w:line="240" w:lineRule="auto"/>
              <w:jc w:val="left"/>
              <w:rPr>
                <w:b/>
                <w:bCs/>
                <w:color w:val="000000"/>
                <w:sz w:val="20"/>
                <w:szCs w:val="20"/>
                <w:lang w:val="pt-BR" w:eastAsia="pt-BR"/>
              </w:rPr>
            </w:pPr>
            <w:r w:rsidRPr="00484398">
              <w:rPr>
                <w:b/>
                <w:bCs/>
                <w:color w:val="000000"/>
                <w:sz w:val="20"/>
                <w:szCs w:val="20"/>
                <w:lang w:val="pt-BR" w:eastAsia="pt-BR"/>
              </w:rPr>
              <w:t>2023</w:t>
            </w:r>
          </w:p>
        </w:tc>
        <w:tc>
          <w:tcPr>
            <w:tcW w:w="0" w:type="auto"/>
            <w:tcBorders>
              <w:top w:val="single" w:sz="4" w:space="0" w:color="auto"/>
              <w:left w:val="nil"/>
              <w:bottom w:val="single" w:sz="4" w:space="0" w:color="auto"/>
              <w:right w:val="nil"/>
            </w:tcBorders>
            <w:shd w:val="clear" w:color="auto" w:fill="auto"/>
            <w:noWrap/>
            <w:hideMark/>
          </w:tcPr>
          <w:p w14:paraId="3CE0177B" w14:textId="77777777" w:rsidR="007865F9" w:rsidRPr="00484398" w:rsidRDefault="007865F9" w:rsidP="00422C0A">
            <w:pPr>
              <w:spacing w:before="0" w:after="0" w:line="240" w:lineRule="auto"/>
              <w:jc w:val="left"/>
              <w:rPr>
                <w:b/>
                <w:bCs/>
                <w:color w:val="000000"/>
                <w:sz w:val="20"/>
                <w:szCs w:val="20"/>
                <w:lang w:val="pt-BR" w:eastAsia="pt-BR"/>
              </w:rPr>
            </w:pPr>
            <w:r w:rsidRPr="00484398">
              <w:rPr>
                <w:b/>
                <w:bCs/>
                <w:color w:val="000000"/>
                <w:sz w:val="20"/>
                <w:szCs w:val="20"/>
                <w:lang w:val="pt-BR" w:eastAsia="pt-BR"/>
              </w:rPr>
              <w:t>2022</w:t>
            </w:r>
          </w:p>
        </w:tc>
        <w:tc>
          <w:tcPr>
            <w:tcW w:w="0" w:type="auto"/>
            <w:tcBorders>
              <w:top w:val="single" w:sz="4" w:space="0" w:color="auto"/>
              <w:left w:val="nil"/>
              <w:bottom w:val="single" w:sz="4" w:space="0" w:color="auto"/>
              <w:right w:val="nil"/>
            </w:tcBorders>
            <w:shd w:val="clear" w:color="auto" w:fill="auto"/>
            <w:noWrap/>
            <w:hideMark/>
          </w:tcPr>
          <w:p w14:paraId="7BF1AE3C" w14:textId="77777777" w:rsidR="007865F9" w:rsidRPr="00484398" w:rsidRDefault="007865F9" w:rsidP="00422C0A">
            <w:pPr>
              <w:spacing w:before="0" w:after="0" w:line="240" w:lineRule="auto"/>
              <w:jc w:val="left"/>
              <w:rPr>
                <w:b/>
                <w:bCs/>
                <w:color w:val="000000"/>
                <w:sz w:val="20"/>
                <w:szCs w:val="20"/>
                <w:lang w:val="pt-BR" w:eastAsia="pt-BR"/>
              </w:rPr>
            </w:pPr>
            <w:r w:rsidRPr="00484398">
              <w:rPr>
                <w:b/>
                <w:bCs/>
                <w:color w:val="000000"/>
                <w:sz w:val="20"/>
                <w:szCs w:val="20"/>
                <w:lang w:val="pt-BR" w:eastAsia="pt-BR"/>
              </w:rPr>
              <w:t>2021</w:t>
            </w:r>
          </w:p>
        </w:tc>
        <w:tc>
          <w:tcPr>
            <w:tcW w:w="0" w:type="auto"/>
            <w:tcBorders>
              <w:top w:val="single" w:sz="4" w:space="0" w:color="auto"/>
              <w:left w:val="nil"/>
              <w:bottom w:val="single" w:sz="4" w:space="0" w:color="auto"/>
              <w:right w:val="nil"/>
            </w:tcBorders>
            <w:shd w:val="clear" w:color="auto" w:fill="auto"/>
            <w:noWrap/>
            <w:hideMark/>
          </w:tcPr>
          <w:p w14:paraId="01B62ADD" w14:textId="77777777" w:rsidR="007865F9" w:rsidRPr="00484398" w:rsidRDefault="007865F9" w:rsidP="00422C0A">
            <w:pPr>
              <w:spacing w:before="0" w:after="0" w:line="240" w:lineRule="auto"/>
              <w:jc w:val="left"/>
              <w:rPr>
                <w:b/>
                <w:bCs/>
                <w:color w:val="000000"/>
                <w:sz w:val="20"/>
                <w:szCs w:val="20"/>
                <w:lang w:val="pt-BR" w:eastAsia="pt-BR"/>
              </w:rPr>
            </w:pPr>
            <w:r w:rsidRPr="00484398">
              <w:rPr>
                <w:b/>
                <w:bCs/>
                <w:color w:val="000000"/>
                <w:sz w:val="20"/>
                <w:szCs w:val="20"/>
                <w:lang w:val="pt-BR" w:eastAsia="pt-BR"/>
              </w:rPr>
              <w:t>2020</w:t>
            </w:r>
          </w:p>
        </w:tc>
        <w:tc>
          <w:tcPr>
            <w:tcW w:w="0" w:type="auto"/>
            <w:tcBorders>
              <w:top w:val="single" w:sz="4" w:space="0" w:color="auto"/>
              <w:left w:val="nil"/>
              <w:bottom w:val="single" w:sz="4" w:space="0" w:color="auto"/>
              <w:right w:val="nil"/>
            </w:tcBorders>
            <w:shd w:val="clear" w:color="auto" w:fill="auto"/>
            <w:noWrap/>
            <w:hideMark/>
          </w:tcPr>
          <w:p w14:paraId="44970586" w14:textId="77777777" w:rsidR="007865F9" w:rsidRPr="00484398" w:rsidRDefault="007865F9" w:rsidP="00422C0A">
            <w:pPr>
              <w:spacing w:before="0" w:after="0" w:line="240" w:lineRule="auto"/>
              <w:jc w:val="left"/>
              <w:rPr>
                <w:b/>
                <w:bCs/>
                <w:color w:val="000000"/>
                <w:sz w:val="20"/>
                <w:szCs w:val="20"/>
                <w:lang w:val="pt-BR" w:eastAsia="pt-BR"/>
              </w:rPr>
            </w:pPr>
            <w:r w:rsidRPr="00484398">
              <w:rPr>
                <w:b/>
                <w:bCs/>
                <w:color w:val="000000"/>
                <w:sz w:val="20"/>
                <w:szCs w:val="20"/>
                <w:lang w:val="pt-BR" w:eastAsia="pt-BR"/>
              </w:rPr>
              <w:t>2019</w:t>
            </w:r>
          </w:p>
        </w:tc>
        <w:tc>
          <w:tcPr>
            <w:tcW w:w="0" w:type="auto"/>
            <w:tcBorders>
              <w:top w:val="single" w:sz="4" w:space="0" w:color="auto"/>
              <w:left w:val="nil"/>
              <w:bottom w:val="single" w:sz="4" w:space="0" w:color="auto"/>
              <w:right w:val="nil"/>
            </w:tcBorders>
            <w:shd w:val="clear" w:color="auto" w:fill="auto"/>
            <w:noWrap/>
            <w:hideMark/>
          </w:tcPr>
          <w:p w14:paraId="6F4487C1" w14:textId="77777777" w:rsidR="007865F9" w:rsidRPr="00484398" w:rsidRDefault="007865F9" w:rsidP="00422C0A">
            <w:pPr>
              <w:spacing w:before="0" w:after="0" w:line="240" w:lineRule="auto"/>
              <w:jc w:val="left"/>
              <w:rPr>
                <w:b/>
                <w:bCs/>
                <w:color w:val="000000"/>
                <w:sz w:val="20"/>
                <w:szCs w:val="20"/>
                <w:lang w:val="pt-BR" w:eastAsia="pt-BR"/>
              </w:rPr>
            </w:pPr>
            <w:r w:rsidRPr="00484398">
              <w:rPr>
                <w:b/>
                <w:bCs/>
                <w:color w:val="000000"/>
                <w:sz w:val="20"/>
                <w:szCs w:val="20"/>
                <w:lang w:val="pt-BR" w:eastAsia="pt-BR"/>
              </w:rPr>
              <w:t>Country</w:t>
            </w:r>
          </w:p>
        </w:tc>
        <w:tc>
          <w:tcPr>
            <w:tcW w:w="0" w:type="auto"/>
            <w:tcBorders>
              <w:top w:val="single" w:sz="4" w:space="0" w:color="auto"/>
              <w:left w:val="nil"/>
              <w:bottom w:val="single" w:sz="4" w:space="0" w:color="auto"/>
              <w:right w:val="nil"/>
            </w:tcBorders>
            <w:shd w:val="clear" w:color="auto" w:fill="auto"/>
            <w:noWrap/>
            <w:hideMark/>
          </w:tcPr>
          <w:p w14:paraId="3318E855" w14:textId="77777777" w:rsidR="007865F9" w:rsidRPr="00484398" w:rsidRDefault="007865F9" w:rsidP="00422C0A">
            <w:pPr>
              <w:spacing w:before="0" w:after="0" w:line="240" w:lineRule="auto"/>
              <w:jc w:val="left"/>
              <w:rPr>
                <w:b/>
                <w:bCs/>
                <w:color w:val="000000"/>
                <w:sz w:val="20"/>
                <w:szCs w:val="20"/>
                <w:lang w:val="pt-BR" w:eastAsia="pt-BR"/>
              </w:rPr>
            </w:pPr>
            <w:r w:rsidRPr="00484398">
              <w:rPr>
                <w:b/>
                <w:bCs/>
                <w:color w:val="000000"/>
                <w:sz w:val="20"/>
                <w:szCs w:val="20"/>
                <w:lang w:val="pt-BR" w:eastAsia="pt-BR"/>
              </w:rPr>
              <w:t>Tier</w:t>
            </w:r>
          </w:p>
        </w:tc>
        <w:tc>
          <w:tcPr>
            <w:tcW w:w="0" w:type="auto"/>
            <w:tcBorders>
              <w:top w:val="single" w:sz="4" w:space="0" w:color="auto"/>
              <w:left w:val="nil"/>
              <w:bottom w:val="single" w:sz="4" w:space="0" w:color="auto"/>
              <w:right w:val="nil"/>
            </w:tcBorders>
            <w:shd w:val="clear" w:color="auto" w:fill="auto"/>
            <w:noWrap/>
            <w:hideMark/>
          </w:tcPr>
          <w:p w14:paraId="5D95CA09" w14:textId="77777777" w:rsidR="007865F9" w:rsidRPr="00484398" w:rsidRDefault="007865F9" w:rsidP="00422C0A">
            <w:pPr>
              <w:spacing w:before="0" w:after="0" w:line="240" w:lineRule="auto"/>
              <w:jc w:val="left"/>
              <w:rPr>
                <w:b/>
                <w:bCs/>
                <w:color w:val="000000"/>
                <w:sz w:val="20"/>
                <w:szCs w:val="20"/>
                <w:lang w:val="pt-BR" w:eastAsia="pt-BR"/>
              </w:rPr>
            </w:pPr>
            <w:r w:rsidRPr="00484398">
              <w:rPr>
                <w:b/>
                <w:bCs/>
                <w:color w:val="000000"/>
                <w:sz w:val="20"/>
                <w:szCs w:val="20"/>
                <w:lang w:val="pt-BR" w:eastAsia="pt-BR"/>
              </w:rPr>
              <w:t>GWP</w:t>
            </w:r>
          </w:p>
        </w:tc>
        <w:tc>
          <w:tcPr>
            <w:tcW w:w="0" w:type="auto"/>
            <w:tcBorders>
              <w:top w:val="single" w:sz="4" w:space="0" w:color="auto"/>
              <w:left w:val="nil"/>
              <w:bottom w:val="single" w:sz="4" w:space="0" w:color="auto"/>
              <w:right w:val="nil"/>
            </w:tcBorders>
          </w:tcPr>
          <w:p w14:paraId="5674AE35" w14:textId="77777777" w:rsidR="007865F9" w:rsidRPr="00FE5E8A" w:rsidRDefault="007865F9" w:rsidP="00422C0A">
            <w:pPr>
              <w:spacing w:before="0" w:after="0" w:line="240" w:lineRule="auto"/>
              <w:jc w:val="left"/>
              <w:rPr>
                <w:b/>
                <w:bCs/>
                <w:color w:val="000000"/>
                <w:sz w:val="20"/>
                <w:szCs w:val="20"/>
                <w:lang w:val="pt-BR" w:eastAsia="pt-BR"/>
              </w:rPr>
            </w:pPr>
            <w:r w:rsidRPr="00FE5E8A">
              <w:rPr>
                <w:b/>
                <w:bCs/>
                <w:color w:val="000000"/>
                <w:sz w:val="20"/>
                <w:szCs w:val="20"/>
                <w:lang w:val="pt-BR" w:eastAsia="pt-BR"/>
              </w:rPr>
              <w:t>Ref</w:t>
            </w:r>
          </w:p>
        </w:tc>
      </w:tr>
      <w:tr w:rsidR="00422C0A" w:rsidRPr="00674919" w14:paraId="1BEA2B76" w14:textId="77777777" w:rsidTr="00422C0A">
        <w:trPr>
          <w:trHeight w:val="300"/>
        </w:trPr>
        <w:tc>
          <w:tcPr>
            <w:tcW w:w="0" w:type="auto"/>
            <w:tcBorders>
              <w:top w:val="single" w:sz="4" w:space="0" w:color="auto"/>
              <w:left w:val="nil"/>
              <w:bottom w:val="nil"/>
              <w:right w:val="nil"/>
            </w:tcBorders>
            <w:shd w:val="clear" w:color="000000" w:fill="FFFFFF"/>
            <w:noWrap/>
            <w:hideMark/>
          </w:tcPr>
          <w:p w14:paraId="637BDD3B" w14:textId="77777777" w:rsidR="00422C0A" w:rsidRPr="00484398" w:rsidRDefault="00422C0A" w:rsidP="00422C0A">
            <w:pPr>
              <w:spacing w:before="0" w:after="0" w:line="240" w:lineRule="auto"/>
              <w:jc w:val="left"/>
              <w:rPr>
                <w:color w:val="000000"/>
                <w:sz w:val="20"/>
                <w:szCs w:val="20"/>
                <w:lang w:val="pt-BR" w:eastAsia="pt-BR"/>
              </w:rPr>
            </w:pPr>
            <w:r w:rsidRPr="00484398">
              <w:rPr>
                <w:color w:val="000000"/>
                <w:sz w:val="20"/>
                <w:szCs w:val="20"/>
                <w:lang w:val="pt-BR" w:eastAsia="pt-BR"/>
              </w:rPr>
              <w:t>Natural gas</w:t>
            </w:r>
          </w:p>
        </w:tc>
        <w:tc>
          <w:tcPr>
            <w:tcW w:w="0" w:type="auto"/>
            <w:tcBorders>
              <w:top w:val="single" w:sz="4" w:space="0" w:color="auto"/>
              <w:left w:val="nil"/>
              <w:bottom w:val="nil"/>
              <w:right w:val="nil"/>
            </w:tcBorders>
            <w:shd w:val="clear" w:color="000000" w:fill="FFFFFF"/>
            <w:noWrap/>
            <w:hideMark/>
          </w:tcPr>
          <w:p w14:paraId="21E2F913" w14:textId="11D6630F" w:rsidR="00422C0A" w:rsidRPr="00484398" w:rsidRDefault="00422C0A" w:rsidP="00422C0A">
            <w:pPr>
              <w:spacing w:before="0" w:after="0" w:line="240" w:lineRule="auto"/>
              <w:jc w:val="left"/>
              <w:rPr>
                <w:color w:val="000000"/>
                <w:sz w:val="20"/>
                <w:szCs w:val="20"/>
                <w:lang w:val="pt-BR" w:eastAsia="pt-BR"/>
              </w:rPr>
            </w:pPr>
            <w:r w:rsidRPr="00CE3B7A">
              <w:rPr>
                <w:color w:val="000000"/>
                <w:sz w:val="20"/>
                <w:szCs w:val="20"/>
                <w:lang w:val="pt-BR" w:eastAsia="pt-BR"/>
              </w:rPr>
              <w:t>CTG</w:t>
            </w:r>
          </w:p>
        </w:tc>
        <w:tc>
          <w:tcPr>
            <w:tcW w:w="0" w:type="auto"/>
            <w:tcBorders>
              <w:top w:val="single" w:sz="4" w:space="0" w:color="auto"/>
              <w:left w:val="nil"/>
              <w:bottom w:val="nil"/>
              <w:right w:val="nil"/>
            </w:tcBorders>
            <w:shd w:val="clear" w:color="000000" w:fill="FFFFFF"/>
            <w:noWrap/>
            <w:hideMark/>
          </w:tcPr>
          <w:p w14:paraId="1B7A232C" w14:textId="77777777" w:rsidR="00422C0A" w:rsidRPr="00484398" w:rsidRDefault="00422C0A" w:rsidP="00422C0A">
            <w:pPr>
              <w:spacing w:before="0" w:after="0" w:line="240" w:lineRule="auto"/>
              <w:jc w:val="left"/>
              <w:rPr>
                <w:color w:val="000000"/>
                <w:sz w:val="20"/>
                <w:szCs w:val="20"/>
                <w:lang w:val="pt-BR" w:eastAsia="pt-BR"/>
              </w:rPr>
            </w:pPr>
            <w:r w:rsidRPr="00484398">
              <w:rPr>
                <w:color w:val="000000"/>
                <w:sz w:val="20"/>
                <w:szCs w:val="20"/>
                <w:lang w:val="pt-BR" w:eastAsia="pt-BR"/>
              </w:rPr>
              <w:t>GWh</w:t>
            </w:r>
          </w:p>
        </w:tc>
        <w:tc>
          <w:tcPr>
            <w:tcW w:w="0" w:type="auto"/>
            <w:tcBorders>
              <w:top w:val="single" w:sz="4" w:space="0" w:color="auto"/>
              <w:left w:val="nil"/>
              <w:bottom w:val="nil"/>
              <w:right w:val="nil"/>
            </w:tcBorders>
            <w:shd w:val="clear" w:color="000000" w:fill="FFFFFF"/>
            <w:noWrap/>
            <w:hideMark/>
          </w:tcPr>
          <w:p w14:paraId="37A41D96" w14:textId="77777777" w:rsidR="00422C0A" w:rsidRPr="00484398" w:rsidRDefault="00422C0A" w:rsidP="00422C0A">
            <w:pPr>
              <w:spacing w:before="0" w:after="0" w:line="240" w:lineRule="auto"/>
              <w:jc w:val="left"/>
              <w:rPr>
                <w:color w:val="000000"/>
                <w:sz w:val="20"/>
                <w:szCs w:val="20"/>
                <w:lang w:val="pt-BR" w:eastAsia="pt-BR"/>
              </w:rPr>
            </w:pPr>
            <w:r w:rsidRPr="00484398">
              <w:rPr>
                <w:color w:val="000000"/>
                <w:sz w:val="20"/>
                <w:szCs w:val="20"/>
                <w:lang w:val="pt-BR" w:eastAsia="pt-BR"/>
              </w:rPr>
              <w:t>3.11E-02</w:t>
            </w:r>
          </w:p>
        </w:tc>
        <w:tc>
          <w:tcPr>
            <w:tcW w:w="0" w:type="auto"/>
            <w:tcBorders>
              <w:top w:val="single" w:sz="4" w:space="0" w:color="auto"/>
              <w:left w:val="nil"/>
              <w:bottom w:val="nil"/>
              <w:right w:val="nil"/>
            </w:tcBorders>
            <w:shd w:val="clear" w:color="000000" w:fill="FFFFFF"/>
            <w:noWrap/>
            <w:hideMark/>
          </w:tcPr>
          <w:p w14:paraId="2E0FCBB9" w14:textId="77777777" w:rsidR="00422C0A" w:rsidRPr="00484398" w:rsidRDefault="00422C0A" w:rsidP="00422C0A">
            <w:pPr>
              <w:spacing w:before="0" w:after="0" w:line="240" w:lineRule="auto"/>
              <w:jc w:val="left"/>
              <w:rPr>
                <w:color w:val="000000"/>
                <w:sz w:val="20"/>
                <w:szCs w:val="20"/>
                <w:lang w:val="pt-BR" w:eastAsia="pt-BR"/>
              </w:rPr>
            </w:pPr>
            <w:r w:rsidRPr="00484398">
              <w:rPr>
                <w:color w:val="000000"/>
                <w:sz w:val="20"/>
                <w:szCs w:val="20"/>
                <w:lang w:val="pt-BR" w:eastAsia="pt-BR"/>
              </w:rPr>
              <w:t>3.11E-02</w:t>
            </w:r>
          </w:p>
        </w:tc>
        <w:tc>
          <w:tcPr>
            <w:tcW w:w="0" w:type="auto"/>
            <w:tcBorders>
              <w:top w:val="single" w:sz="4" w:space="0" w:color="auto"/>
              <w:left w:val="nil"/>
              <w:bottom w:val="nil"/>
              <w:right w:val="nil"/>
            </w:tcBorders>
            <w:shd w:val="clear" w:color="000000" w:fill="FFFFFF"/>
            <w:noWrap/>
            <w:hideMark/>
          </w:tcPr>
          <w:p w14:paraId="2F0755F2" w14:textId="77777777" w:rsidR="00422C0A" w:rsidRPr="00484398" w:rsidRDefault="00422C0A" w:rsidP="00422C0A">
            <w:pPr>
              <w:spacing w:before="0" w:after="0" w:line="240" w:lineRule="auto"/>
              <w:jc w:val="left"/>
              <w:rPr>
                <w:color w:val="000000"/>
                <w:sz w:val="20"/>
                <w:szCs w:val="20"/>
                <w:lang w:val="pt-BR" w:eastAsia="pt-BR"/>
              </w:rPr>
            </w:pPr>
            <w:r w:rsidRPr="00484398">
              <w:rPr>
                <w:color w:val="000000"/>
                <w:sz w:val="20"/>
                <w:szCs w:val="20"/>
                <w:lang w:val="pt-BR" w:eastAsia="pt-BR"/>
              </w:rPr>
              <w:t>3.14E-02</w:t>
            </w:r>
          </w:p>
        </w:tc>
        <w:tc>
          <w:tcPr>
            <w:tcW w:w="0" w:type="auto"/>
            <w:tcBorders>
              <w:top w:val="single" w:sz="4" w:space="0" w:color="auto"/>
              <w:left w:val="nil"/>
              <w:bottom w:val="nil"/>
              <w:right w:val="nil"/>
            </w:tcBorders>
            <w:shd w:val="clear" w:color="000000" w:fill="FFFFFF"/>
            <w:noWrap/>
            <w:hideMark/>
          </w:tcPr>
          <w:p w14:paraId="4778E14E" w14:textId="77777777" w:rsidR="00422C0A" w:rsidRPr="00484398" w:rsidRDefault="00422C0A" w:rsidP="00422C0A">
            <w:pPr>
              <w:spacing w:before="0" w:after="0" w:line="240" w:lineRule="auto"/>
              <w:jc w:val="left"/>
              <w:rPr>
                <w:color w:val="000000"/>
                <w:sz w:val="20"/>
                <w:szCs w:val="20"/>
                <w:lang w:val="pt-BR" w:eastAsia="pt-BR"/>
              </w:rPr>
            </w:pPr>
            <w:r w:rsidRPr="00484398">
              <w:rPr>
                <w:color w:val="000000"/>
                <w:sz w:val="20"/>
                <w:szCs w:val="20"/>
                <w:lang w:val="pt-BR" w:eastAsia="pt-BR"/>
              </w:rPr>
              <w:t>2.39E-02</w:t>
            </w:r>
          </w:p>
        </w:tc>
        <w:tc>
          <w:tcPr>
            <w:tcW w:w="0" w:type="auto"/>
            <w:tcBorders>
              <w:top w:val="single" w:sz="4" w:space="0" w:color="auto"/>
              <w:left w:val="nil"/>
              <w:bottom w:val="nil"/>
              <w:right w:val="nil"/>
            </w:tcBorders>
            <w:shd w:val="clear" w:color="000000" w:fill="FFFFFF"/>
            <w:noWrap/>
            <w:hideMark/>
          </w:tcPr>
          <w:p w14:paraId="0368569D" w14:textId="77777777" w:rsidR="00422C0A" w:rsidRPr="00484398" w:rsidRDefault="00422C0A" w:rsidP="00422C0A">
            <w:pPr>
              <w:spacing w:before="0" w:after="0" w:line="240" w:lineRule="auto"/>
              <w:jc w:val="left"/>
              <w:rPr>
                <w:color w:val="000000"/>
                <w:sz w:val="20"/>
                <w:szCs w:val="20"/>
                <w:lang w:val="pt-BR" w:eastAsia="pt-BR"/>
              </w:rPr>
            </w:pPr>
            <w:r w:rsidRPr="00484398">
              <w:rPr>
                <w:color w:val="000000"/>
                <w:sz w:val="20"/>
                <w:szCs w:val="20"/>
                <w:lang w:val="pt-BR" w:eastAsia="pt-BR"/>
              </w:rPr>
              <w:t>2.39E-02</w:t>
            </w:r>
          </w:p>
        </w:tc>
        <w:tc>
          <w:tcPr>
            <w:tcW w:w="0" w:type="auto"/>
            <w:tcBorders>
              <w:top w:val="single" w:sz="4" w:space="0" w:color="auto"/>
              <w:left w:val="nil"/>
              <w:bottom w:val="nil"/>
              <w:right w:val="nil"/>
            </w:tcBorders>
            <w:shd w:val="clear" w:color="000000" w:fill="FFFFFF"/>
            <w:noWrap/>
            <w:hideMark/>
          </w:tcPr>
          <w:p w14:paraId="377CDDAF" w14:textId="77777777" w:rsidR="00422C0A" w:rsidRPr="00484398" w:rsidRDefault="00422C0A" w:rsidP="00422C0A">
            <w:pPr>
              <w:spacing w:before="0" w:after="0" w:line="240" w:lineRule="auto"/>
              <w:jc w:val="left"/>
              <w:rPr>
                <w:color w:val="000000"/>
                <w:sz w:val="20"/>
                <w:szCs w:val="20"/>
                <w:lang w:val="pt-BR" w:eastAsia="pt-BR"/>
              </w:rPr>
            </w:pPr>
            <w:r w:rsidRPr="00484398">
              <w:rPr>
                <w:color w:val="000000"/>
                <w:sz w:val="20"/>
                <w:szCs w:val="20"/>
                <w:lang w:val="pt-BR" w:eastAsia="pt-BR"/>
              </w:rPr>
              <w:t>United Kingdom</w:t>
            </w:r>
          </w:p>
        </w:tc>
        <w:tc>
          <w:tcPr>
            <w:tcW w:w="0" w:type="auto"/>
            <w:tcBorders>
              <w:top w:val="single" w:sz="4" w:space="0" w:color="auto"/>
              <w:left w:val="nil"/>
              <w:bottom w:val="nil"/>
              <w:right w:val="nil"/>
            </w:tcBorders>
            <w:shd w:val="clear" w:color="000000" w:fill="FFFFFF"/>
            <w:noWrap/>
            <w:hideMark/>
          </w:tcPr>
          <w:p w14:paraId="4C515140" w14:textId="77777777" w:rsidR="00422C0A" w:rsidRPr="00484398" w:rsidRDefault="00422C0A" w:rsidP="00422C0A">
            <w:pPr>
              <w:spacing w:before="0" w:after="0" w:line="240" w:lineRule="auto"/>
              <w:jc w:val="left"/>
              <w:rPr>
                <w:color w:val="000000"/>
                <w:sz w:val="20"/>
                <w:szCs w:val="20"/>
                <w:lang w:val="pt-BR" w:eastAsia="pt-BR"/>
              </w:rPr>
            </w:pPr>
            <w:r w:rsidRPr="00484398">
              <w:rPr>
                <w:color w:val="000000"/>
                <w:sz w:val="20"/>
                <w:szCs w:val="20"/>
                <w:lang w:val="pt-BR" w:eastAsia="pt-BR"/>
              </w:rPr>
              <w:t>1</w:t>
            </w:r>
          </w:p>
        </w:tc>
        <w:tc>
          <w:tcPr>
            <w:tcW w:w="0" w:type="auto"/>
            <w:tcBorders>
              <w:top w:val="single" w:sz="4" w:space="0" w:color="auto"/>
              <w:left w:val="nil"/>
              <w:bottom w:val="nil"/>
              <w:right w:val="nil"/>
            </w:tcBorders>
            <w:shd w:val="clear" w:color="auto" w:fill="auto"/>
            <w:noWrap/>
            <w:hideMark/>
          </w:tcPr>
          <w:p w14:paraId="66A6D372" w14:textId="77777777" w:rsidR="00422C0A" w:rsidRPr="00484398" w:rsidRDefault="00422C0A" w:rsidP="00422C0A">
            <w:pPr>
              <w:spacing w:before="0" w:after="0" w:line="240" w:lineRule="auto"/>
              <w:jc w:val="left"/>
              <w:rPr>
                <w:color w:val="000000"/>
                <w:sz w:val="20"/>
                <w:szCs w:val="20"/>
                <w:lang w:val="pt-BR" w:eastAsia="pt-BR"/>
              </w:rPr>
            </w:pPr>
            <w:r w:rsidRPr="00484398">
              <w:rPr>
                <w:color w:val="000000"/>
                <w:sz w:val="20"/>
                <w:szCs w:val="20"/>
                <w:lang w:val="pt-BR" w:eastAsia="pt-BR"/>
              </w:rPr>
              <w:t>AR4</w:t>
            </w:r>
          </w:p>
        </w:tc>
        <w:tc>
          <w:tcPr>
            <w:tcW w:w="0" w:type="auto"/>
            <w:tcBorders>
              <w:top w:val="single" w:sz="4" w:space="0" w:color="auto"/>
              <w:left w:val="nil"/>
              <w:bottom w:val="nil"/>
              <w:right w:val="nil"/>
            </w:tcBorders>
          </w:tcPr>
          <w:p w14:paraId="290ABC65" w14:textId="4C3AD6D1" w:rsidR="00422C0A" w:rsidRPr="00380FCD" w:rsidRDefault="00422C0A" w:rsidP="00422C0A">
            <w:pPr>
              <w:spacing w:before="0" w:after="0" w:line="240" w:lineRule="auto"/>
              <w:jc w:val="left"/>
              <w:rPr>
                <w:color w:val="000000"/>
                <w:sz w:val="20"/>
                <w:szCs w:val="20"/>
                <w:lang w:val="en-US" w:eastAsia="pt-BR"/>
              </w:rPr>
            </w:pPr>
            <w:r w:rsidRPr="006718BE">
              <w:rPr>
                <w:color w:val="000000"/>
                <w:sz w:val="20"/>
                <w:szCs w:val="20"/>
                <w:lang w:val="pt-BR" w:eastAsia="pt-BR"/>
              </w:rPr>
              <w:fldChar w:fldCharType="begin" w:fldLock="1"/>
            </w:r>
            <w:r w:rsidRPr="00380FCD">
              <w:rPr>
                <w:color w:val="000000"/>
                <w:sz w:val="20"/>
                <w:szCs w:val="20"/>
                <w:lang w:val="en-US" w:eastAsia="pt-BR"/>
              </w:rPr>
              <w:instrText xml:space="preserve"> ADDIN ZOTERO_ITEM CSL_CITATION {"citationID":"a2196jtn4op","properties":{"formattedCitation":"(Department for Environment, Food &amp; Rural Affairs, 2023)","plainCitation":"(Department for Environment, Food &amp; Rural Affairs, 2023)","noteIndex":0},"citationItems":[{"id":548,"uris":["http://zotero.org/groups/5481735/items/CUV978SN"],"itemData":{"id":548,"type":"webpage","abstract":"These emission conversion factors are for use by UK and international organisations to report on 2023 greenhouse gas emissions.","container-title":"GOV.UK","language":"en","title":"Greenhouse gas reporting: conversion factors 2023","title-short":"Greenhouse gas reporting","URL":"https://www.gov.uk/government/publications/greenhouse-gas-reporting-conversion-factors-2023","author":[{"literal":"Department for Environment, Food &amp; Rural Affairs"}],"accessed":{"date-parts":[["2024",7,22]]},"issued":{"date-parts":[["2023",6,28]]}}}],"schema":"https://github.com/citation-style-language/schema/raw/master/csl-citation.json"} </w:instrText>
            </w:r>
            <w:r w:rsidRPr="006718BE">
              <w:rPr>
                <w:color w:val="000000"/>
                <w:sz w:val="20"/>
                <w:szCs w:val="20"/>
                <w:lang w:val="pt-BR" w:eastAsia="pt-BR"/>
              </w:rPr>
              <w:fldChar w:fldCharType="separate"/>
            </w:r>
            <w:r w:rsidRPr="00380FCD">
              <w:rPr>
                <w:sz w:val="20"/>
              </w:rPr>
              <w:t>(Department for Environment, Food &amp; Rural Affairs, 2023)</w:t>
            </w:r>
            <w:r w:rsidRPr="006718BE">
              <w:rPr>
                <w:color w:val="000000"/>
                <w:sz w:val="20"/>
                <w:szCs w:val="20"/>
                <w:lang w:val="pt-BR" w:eastAsia="pt-BR"/>
              </w:rPr>
              <w:fldChar w:fldCharType="end"/>
            </w:r>
          </w:p>
        </w:tc>
      </w:tr>
      <w:tr w:rsidR="00422C0A" w:rsidRPr="00674919" w14:paraId="40BEEA49" w14:textId="77777777" w:rsidTr="00422C0A">
        <w:trPr>
          <w:trHeight w:val="300"/>
        </w:trPr>
        <w:tc>
          <w:tcPr>
            <w:tcW w:w="0" w:type="auto"/>
            <w:tcBorders>
              <w:top w:val="nil"/>
              <w:left w:val="nil"/>
              <w:bottom w:val="nil"/>
              <w:right w:val="nil"/>
            </w:tcBorders>
            <w:shd w:val="clear" w:color="000000" w:fill="FFFFFF"/>
            <w:noWrap/>
            <w:hideMark/>
          </w:tcPr>
          <w:p w14:paraId="01920D43" w14:textId="77777777" w:rsidR="00422C0A" w:rsidRPr="00484398" w:rsidRDefault="00422C0A" w:rsidP="00422C0A">
            <w:pPr>
              <w:spacing w:before="0" w:after="0" w:line="240" w:lineRule="auto"/>
              <w:jc w:val="left"/>
              <w:rPr>
                <w:color w:val="000000"/>
                <w:sz w:val="20"/>
                <w:szCs w:val="20"/>
                <w:lang w:val="pt-BR" w:eastAsia="pt-BR"/>
              </w:rPr>
            </w:pPr>
            <w:r w:rsidRPr="00484398">
              <w:rPr>
                <w:color w:val="000000"/>
                <w:sz w:val="20"/>
                <w:szCs w:val="20"/>
                <w:lang w:val="pt-BR" w:eastAsia="pt-BR"/>
              </w:rPr>
              <w:t>Diesel</w:t>
            </w:r>
          </w:p>
        </w:tc>
        <w:tc>
          <w:tcPr>
            <w:tcW w:w="0" w:type="auto"/>
            <w:tcBorders>
              <w:top w:val="nil"/>
              <w:left w:val="nil"/>
              <w:bottom w:val="nil"/>
              <w:right w:val="nil"/>
            </w:tcBorders>
            <w:shd w:val="clear" w:color="000000" w:fill="FFFFFF"/>
            <w:noWrap/>
            <w:hideMark/>
          </w:tcPr>
          <w:p w14:paraId="5B136A14" w14:textId="509B30BD" w:rsidR="00422C0A" w:rsidRPr="00484398" w:rsidRDefault="00422C0A" w:rsidP="00422C0A">
            <w:pPr>
              <w:spacing w:before="0" w:after="0" w:line="240" w:lineRule="auto"/>
              <w:jc w:val="left"/>
              <w:rPr>
                <w:color w:val="000000"/>
                <w:sz w:val="20"/>
                <w:szCs w:val="20"/>
                <w:lang w:val="pt-BR" w:eastAsia="pt-BR"/>
              </w:rPr>
            </w:pPr>
            <w:r w:rsidRPr="00CE3B7A">
              <w:rPr>
                <w:color w:val="000000"/>
                <w:sz w:val="20"/>
                <w:szCs w:val="20"/>
                <w:lang w:val="pt-BR" w:eastAsia="pt-BR"/>
              </w:rPr>
              <w:t>CTG</w:t>
            </w:r>
          </w:p>
        </w:tc>
        <w:tc>
          <w:tcPr>
            <w:tcW w:w="0" w:type="auto"/>
            <w:tcBorders>
              <w:top w:val="nil"/>
              <w:left w:val="nil"/>
              <w:bottom w:val="nil"/>
              <w:right w:val="nil"/>
            </w:tcBorders>
            <w:shd w:val="clear" w:color="000000" w:fill="FFFFFF"/>
            <w:noWrap/>
            <w:hideMark/>
          </w:tcPr>
          <w:p w14:paraId="12D95796" w14:textId="77777777" w:rsidR="00422C0A" w:rsidRPr="00484398" w:rsidRDefault="00422C0A" w:rsidP="00422C0A">
            <w:pPr>
              <w:spacing w:before="0" w:after="0" w:line="240" w:lineRule="auto"/>
              <w:jc w:val="left"/>
              <w:rPr>
                <w:color w:val="000000"/>
                <w:sz w:val="20"/>
                <w:szCs w:val="20"/>
                <w:lang w:val="pt-BR" w:eastAsia="pt-BR"/>
              </w:rPr>
            </w:pPr>
            <w:r w:rsidRPr="00484398">
              <w:rPr>
                <w:color w:val="000000"/>
                <w:sz w:val="20"/>
                <w:szCs w:val="20"/>
                <w:lang w:val="pt-BR" w:eastAsia="pt-BR"/>
              </w:rPr>
              <w:t>m</w:t>
            </w:r>
            <w:r w:rsidRPr="00FF7471">
              <w:rPr>
                <w:color w:val="000000"/>
                <w:sz w:val="20"/>
                <w:szCs w:val="20"/>
                <w:vertAlign w:val="superscript"/>
                <w:lang w:val="pt-BR" w:eastAsia="pt-BR"/>
              </w:rPr>
              <w:t>3</w:t>
            </w:r>
          </w:p>
        </w:tc>
        <w:tc>
          <w:tcPr>
            <w:tcW w:w="0" w:type="auto"/>
            <w:tcBorders>
              <w:top w:val="nil"/>
              <w:left w:val="nil"/>
              <w:bottom w:val="nil"/>
              <w:right w:val="nil"/>
            </w:tcBorders>
            <w:shd w:val="clear" w:color="000000" w:fill="FFFFFF"/>
            <w:noWrap/>
            <w:hideMark/>
          </w:tcPr>
          <w:p w14:paraId="3701DE06" w14:textId="77777777" w:rsidR="00422C0A" w:rsidRPr="00484398" w:rsidRDefault="00422C0A" w:rsidP="00422C0A">
            <w:pPr>
              <w:spacing w:before="0" w:after="0" w:line="240" w:lineRule="auto"/>
              <w:jc w:val="left"/>
              <w:rPr>
                <w:color w:val="000000"/>
                <w:sz w:val="20"/>
                <w:szCs w:val="20"/>
                <w:lang w:val="pt-BR" w:eastAsia="pt-BR"/>
              </w:rPr>
            </w:pPr>
            <w:r w:rsidRPr="00484398">
              <w:rPr>
                <w:color w:val="000000"/>
                <w:sz w:val="20"/>
                <w:szCs w:val="20"/>
                <w:lang w:val="pt-BR" w:eastAsia="pt-BR"/>
              </w:rPr>
              <w:t>6.10E-04</w:t>
            </w:r>
          </w:p>
        </w:tc>
        <w:tc>
          <w:tcPr>
            <w:tcW w:w="0" w:type="auto"/>
            <w:tcBorders>
              <w:top w:val="nil"/>
              <w:left w:val="nil"/>
              <w:bottom w:val="nil"/>
              <w:right w:val="nil"/>
            </w:tcBorders>
            <w:shd w:val="clear" w:color="000000" w:fill="FFFFFF"/>
            <w:noWrap/>
            <w:hideMark/>
          </w:tcPr>
          <w:p w14:paraId="5DAF5F6C" w14:textId="77777777" w:rsidR="00422C0A" w:rsidRPr="00484398" w:rsidRDefault="00422C0A" w:rsidP="00422C0A">
            <w:pPr>
              <w:spacing w:before="0" w:after="0" w:line="240" w:lineRule="auto"/>
              <w:jc w:val="left"/>
              <w:rPr>
                <w:color w:val="000000"/>
                <w:sz w:val="20"/>
                <w:szCs w:val="20"/>
                <w:lang w:val="pt-BR" w:eastAsia="pt-BR"/>
              </w:rPr>
            </w:pPr>
            <w:r w:rsidRPr="00484398">
              <w:rPr>
                <w:color w:val="000000"/>
                <w:sz w:val="20"/>
                <w:szCs w:val="20"/>
                <w:lang w:val="pt-BR" w:eastAsia="pt-BR"/>
              </w:rPr>
              <w:t>6.10E-04</w:t>
            </w:r>
          </w:p>
        </w:tc>
        <w:tc>
          <w:tcPr>
            <w:tcW w:w="0" w:type="auto"/>
            <w:tcBorders>
              <w:top w:val="nil"/>
              <w:left w:val="nil"/>
              <w:bottom w:val="nil"/>
              <w:right w:val="nil"/>
            </w:tcBorders>
            <w:shd w:val="clear" w:color="000000" w:fill="FFFFFF"/>
            <w:noWrap/>
            <w:hideMark/>
          </w:tcPr>
          <w:p w14:paraId="2BECAADF" w14:textId="77777777" w:rsidR="00422C0A" w:rsidRPr="00484398" w:rsidRDefault="00422C0A" w:rsidP="00422C0A">
            <w:pPr>
              <w:spacing w:before="0" w:after="0" w:line="240" w:lineRule="auto"/>
              <w:jc w:val="left"/>
              <w:rPr>
                <w:color w:val="000000"/>
                <w:sz w:val="20"/>
                <w:szCs w:val="20"/>
                <w:lang w:val="pt-BR" w:eastAsia="pt-BR"/>
              </w:rPr>
            </w:pPr>
            <w:r w:rsidRPr="00484398">
              <w:rPr>
                <w:color w:val="000000"/>
                <w:sz w:val="20"/>
                <w:szCs w:val="20"/>
                <w:lang w:val="pt-BR" w:eastAsia="pt-BR"/>
              </w:rPr>
              <w:t>6.10E-04</w:t>
            </w:r>
          </w:p>
        </w:tc>
        <w:tc>
          <w:tcPr>
            <w:tcW w:w="0" w:type="auto"/>
            <w:tcBorders>
              <w:top w:val="nil"/>
              <w:left w:val="nil"/>
              <w:bottom w:val="nil"/>
              <w:right w:val="nil"/>
            </w:tcBorders>
            <w:shd w:val="clear" w:color="000000" w:fill="FFFFFF"/>
            <w:noWrap/>
            <w:hideMark/>
          </w:tcPr>
          <w:p w14:paraId="3163F16C" w14:textId="77777777" w:rsidR="00422C0A" w:rsidRPr="00484398" w:rsidRDefault="00422C0A" w:rsidP="00422C0A">
            <w:pPr>
              <w:spacing w:before="0" w:after="0" w:line="240" w:lineRule="auto"/>
              <w:jc w:val="left"/>
              <w:rPr>
                <w:color w:val="000000"/>
                <w:sz w:val="20"/>
                <w:szCs w:val="20"/>
                <w:lang w:val="pt-BR" w:eastAsia="pt-BR"/>
              </w:rPr>
            </w:pPr>
            <w:r w:rsidRPr="00484398">
              <w:rPr>
                <w:color w:val="000000"/>
                <w:sz w:val="20"/>
                <w:szCs w:val="20"/>
                <w:lang w:val="pt-BR" w:eastAsia="pt-BR"/>
              </w:rPr>
              <w:t>6.10E-04</w:t>
            </w:r>
          </w:p>
        </w:tc>
        <w:tc>
          <w:tcPr>
            <w:tcW w:w="0" w:type="auto"/>
            <w:tcBorders>
              <w:top w:val="nil"/>
              <w:left w:val="nil"/>
              <w:bottom w:val="nil"/>
              <w:right w:val="nil"/>
            </w:tcBorders>
            <w:shd w:val="clear" w:color="000000" w:fill="FFFFFF"/>
            <w:noWrap/>
            <w:hideMark/>
          </w:tcPr>
          <w:p w14:paraId="62318FDA" w14:textId="77777777" w:rsidR="00422C0A" w:rsidRPr="00484398" w:rsidRDefault="00422C0A" w:rsidP="00422C0A">
            <w:pPr>
              <w:spacing w:before="0" w:after="0" w:line="240" w:lineRule="auto"/>
              <w:jc w:val="left"/>
              <w:rPr>
                <w:color w:val="000000"/>
                <w:sz w:val="20"/>
                <w:szCs w:val="20"/>
                <w:lang w:val="pt-BR" w:eastAsia="pt-BR"/>
              </w:rPr>
            </w:pPr>
            <w:r w:rsidRPr="00484398">
              <w:rPr>
                <w:color w:val="000000"/>
                <w:sz w:val="20"/>
                <w:szCs w:val="20"/>
                <w:lang w:val="pt-BR" w:eastAsia="pt-BR"/>
              </w:rPr>
              <w:t>6.17E-04</w:t>
            </w:r>
          </w:p>
        </w:tc>
        <w:tc>
          <w:tcPr>
            <w:tcW w:w="0" w:type="auto"/>
            <w:tcBorders>
              <w:top w:val="nil"/>
              <w:left w:val="nil"/>
              <w:bottom w:val="nil"/>
              <w:right w:val="nil"/>
            </w:tcBorders>
            <w:shd w:val="clear" w:color="000000" w:fill="FFFFFF"/>
            <w:noWrap/>
            <w:hideMark/>
          </w:tcPr>
          <w:p w14:paraId="20E813DE" w14:textId="77777777" w:rsidR="00422C0A" w:rsidRPr="00484398" w:rsidRDefault="00422C0A" w:rsidP="00422C0A">
            <w:pPr>
              <w:spacing w:before="0" w:after="0" w:line="240" w:lineRule="auto"/>
              <w:jc w:val="left"/>
              <w:rPr>
                <w:color w:val="000000"/>
                <w:sz w:val="20"/>
                <w:szCs w:val="20"/>
                <w:lang w:val="pt-BR" w:eastAsia="pt-BR"/>
              </w:rPr>
            </w:pPr>
            <w:r w:rsidRPr="00484398">
              <w:rPr>
                <w:color w:val="000000"/>
                <w:sz w:val="20"/>
                <w:szCs w:val="20"/>
                <w:lang w:val="pt-BR" w:eastAsia="pt-BR"/>
              </w:rPr>
              <w:t>United Kingdom</w:t>
            </w:r>
          </w:p>
        </w:tc>
        <w:tc>
          <w:tcPr>
            <w:tcW w:w="0" w:type="auto"/>
            <w:tcBorders>
              <w:top w:val="nil"/>
              <w:left w:val="nil"/>
              <w:bottom w:val="nil"/>
              <w:right w:val="nil"/>
            </w:tcBorders>
            <w:shd w:val="clear" w:color="000000" w:fill="FFFFFF"/>
            <w:noWrap/>
            <w:hideMark/>
          </w:tcPr>
          <w:p w14:paraId="024F0125" w14:textId="77777777" w:rsidR="00422C0A" w:rsidRPr="00484398" w:rsidRDefault="00422C0A" w:rsidP="00422C0A">
            <w:pPr>
              <w:spacing w:before="0" w:after="0" w:line="240" w:lineRule="auto"/>
              <w:jc w:val="left"/>
              <w:rPr>
                <w:color w:val="000000"/>
                <w:sz w:val="20"/>
                <w:szCs w:val="20"/>
                <w:lang w:val="pt-BR" w:eastAsia="pt-BR"/>
              </w:rPr>
            </w:pPr>
            <w:r w:rsidRPr="00484398">
              <w:rPr>
                <w:color w:val="000000"/>
                <w:sz w:val="20"/>
                <w:szCs w:val="20"/>
                <w:lang w:val="pt-BR" w:eastAsia="pt-BR"/>
              </w:rPr>
              <w:t>1</w:t>
            </w:r>
          </w:p>
        </w:tc>
        <w:tc>
          <w:tcPr>
            <w:tcW w:w="0" w:type="auto"/>
            <w:tcBorders>
              <w:top w:val="nil"/>
              <w:left w:val="nil"/>
              <w:bottom w:val="nil"/>
              <w:right w:val="nil"/>
            </w:tcBorders>
            <w:shd w:val="clear" w:color="auto" w:fill="auto"/>
            <w:noWrap/>
            <w:hideMark/>
          </w:tcPr>
          <w:p w14:paraId="2BEBA596" w14:textId="77777777" w:rsidR="00422C0A" w:rsidRPr="00484398" w:rsidRDefault="00422C0A" w:rsidP="00422C0A">
            <w:pPr>
              <w:spacing w:before="0" w:after="0" w:line="240" w:lineRule="auto"/>
              <w:jc w:val="left"/>
              <w:rPr>
                <w:color w:val="000000"/>
                <w:sz w:val="20"/>
                <w:szCs w:val="20"/>
                <w:lang w:val="pt-BR" w:eastAsia="pt-BR"/>
              </w:rPr>
            </w:pPr>
            <w:r w:rsidRPr="00484398">
              <w:rPr>
                <w:color w:val="000000"/>
                <w:sz w:val="20"/>
                <w:szCs w:val="20"/>
                <w:lang w:val="pt-BR" w:eastAsia="pt-BR"/>
              </w:rPr>
              <w:t>AR4</w:t>
            </w:r>
          </w:p>
        </w:tc>
        <w:tc>
          <w:tcPr>
            <w:tcW w:w="0" w:type="auto"/>
            <w:tcBorders>
              <w:top w:val="nil"/>
              <w:left w:val="nil"/>
              <w:bottom w:val="nil"/>
              <w:right w:val="nil"/>
            </w:tcBorders>
          </w:tcPr>
          <w:p w14:paraId="0A3C275E" w14:textId="343611AC" w:rsidR="00422C0A" w:rsidRPr="00380FCD" w:rsidRDefault="00422C0A" w:rsidP="00422C0A">
            <w:pPr>
              <w:spacing w:before="0" w:after="0" w:line="240" w:lineRule="auto"/>
              <w:jc w:val="left"/>
              <w:rPr>
                <w:color w:val="000000"/>
                <w:sz w:val="20"/>
                <w:szCs w:val="20"/>
                <w:lang w:val="en-US" w:eastAsia="pt-BR"/>
              </w:rPr>
            </w:pPr>
            <w:r w:rsidRPr="006718BE">
              <w:rPr>
                <w:color w:val="000000"/>
                <w:sz w:val="20"/>
                <w:szCs w:val="20"/>
                <w:lang w:val="pt-BR" w:eastAsia="pt-BR"/>
              </w:rPr>
              <w:fldChar w:fldCharType="begin" w:fldLock="1"/>
            </w:r>
            <w:r w:rsidRPr="00380FCD">
              <w:rPr>
                <w:color w:val="000000"/>
                <w:sz w:val="20"/>
                <w:szCs w:val="20"/>
                <w:lang w:val="en-US" w:eastAsia="pt-BR"/>
              </w:rPr>
              <w:instrText xml:space="preserve"> ADDIN ZOTERO_ITEM CSL_CITATION {"citationID":"a2b4rgh81o6","properties":{"formattedCitation":"(Department for Environment, Food &amp; Rural Affairs, 2023)","plainCitation":"(Department for Environment, Food &amp; Rural Affairs, 2023)","noteIndex":0},"citationItems":[{"id":548,"uris":["http://zotero.org/groups/5481735/items/CUV978SN"],"itemData":{"id":548,"type":"webpage","abstract":"These emission conversion factors are for use by UK and international organisations to report on 2023 greenhouse gas emissions.","container-title":"GOV.UK","language":"en","title":"Greenhouse gas reporting: conversion factors 2023","title-short":"Greenhouse gas reporting","URL":"https://www.gov.uk/government/publications/greenhouse-gas-reporting-conversion-factors-2023","author":[{"literal":"Department for Environment, Food &amp; Rural Affairs"}],"accessed":{"date-parts":[["2024",7,22]]},"issued":{"date-parts":[["2023",6,28]]}}}],"schema":"https://github.com/citation-style-language/schema/raw/master/csl-citation.json"} </w:instrText>
            </w:r>
            <w:r w:rsidRPr="006718BE">
              <w:rPr>
                <w:color w:val="000000"/>
                <w:sz w:val="20"/>
                <w:szCs w:val="20"/>
                <w:lang w:val="pt-BR" w:eastAsia="pt-BR"/>
              </w:rPr>
              <w:fldChar w:fldCharType="separate"/>
            </w:r>
            <w:r w:rsidRPr="00380FCD">
              <w:rPr>
                <w:sz w:val="20"/>
              </w:rPr>
              <w:t>(Department for Environment, Food &amp; Rural Affairs, 2023)</w:t>
            </w:r>
            <w:r w:rsidRPr="006718BE">
              <w:rPr>
                <w:color w:val="000000"/>
                <w:sz w:val="20"/>
                <w:szCs w:val="20"/>
                <w:lang w:val="pt-BR" w:eastAsia="pt-BR"/>
              </w:rPr>
              <w:fldChar w:fldCharType="end"/>
            </w:r>
          </w:p>
        </w:tc>
      </w:tr>
      <w:tr w:rsidR="00422C0A" w:rsidRPr="00674919" w14:paraId="1AD41282" w14:textId="77777777" w:rsidTr="00422C0A">
        <w:trPr>
          <w:trHeight w:val="300"/>
        </w:trPr>
        <w:tc>
          <w:tcPr>
            <w:tcW w:w="0" w:type="auto"/>
            <w:tcBorders>
              <w:top w:val="nil"/>
              <w:left w:val="nil"/>
              <w:bottom w:val="nil"/>
              <w:right w:val="nil"/>
            </w:tcBorders>
            <w:shd w:val="clear" w:color="000000" w:fill="FFFFFF"/>
            <w:noWrap/>
            <w:hideMark/>
          </w:tcPr>
          <w:p w14:paraId="772EC1A4" w14:textId="77777777" w:rsidR="00422C0A" w:rsidRPr="00484398" w:rsidRDefault="00422C0A" w:rsidP="00422C0A">
            <w:pPr>
              <w:spacing w:before="0" w:after="0" w:line="240" w:lineRule="auto"/>
              <w:jc w:val="left"/>
              <w:rPr>
                <w:color w:val="000000"/>
                <w:sz w:val="20"/>
                <w:szCs w:val="20"/>
                <w:lang w:val="pt-BR" w:eastAsia="pt-BR"/>
              </w:rPr>
            </w:pPr>
            <w:r w:rsidRPr="00484398">
              <w:rPr>
                <w:color w:val="000000"/>
                <w:sz w:val="20"/>
                <w:szCs w:val="20"/>
                <w:lang w:val="pt-BR" w:eastAsia="pt-BR"/>
              </w:rPr>
              <w:t>Gasoline</w:t>
            </w:r>
          </w:p>
        </w:tc>
        <w:tc>
          <w:tcPr>
            <w:tcW w:w="0" w:type="auto"/>
            <w:tcBorders>
              <w:top w:val="nil"/>
              <w:left w:val="nil"/>
              <w:bottom w:val="nil"/>
              <w:right w:val="nil"/>
            </w:tcBorders>
            <w:shd w:val="clear" w:color="000000" w:fill="FFFFFF"/>
            <w:noWrap/>
            <w:hideMark/>
          </w:tcPr>
          <w:p w14:paraId="57C7A996" w14:textId="4255C721" w:rsidR="00422C0A" w:rsidRPr="00484398" w:rsidRDefault="00422C0A" w:rsidP="00422C0A">
            <w:pPr>
              <w:spacing w:before="0" w:after="0" w:line="240" w:lineRule="auto"/>
              <w:jc w:val="left"/>
              <w:rPr>
                <w:color w:val="000000"/>
                <w:sz w:val="20"/>
                <w:szCs w:val="20"/>
                <w:lang w:val="pt-BR" w:eastAsia="pt-BR"/>
              </w:rPr>
            </w:pPr>
            <w:r w:rsidRPr="00CE3B7A">
              <w:rPr>
                <w:color w:val="000000"/>
                <w:sz w:val="20"/>
                <w:szCs w:val="20"/>
                <w:lang w:val="pt-BR" w:eastAsia="pt-BR"/>
              </w:rPr>
              <w:t>CTG</w:t>
            </w:r>
          </w:p>
        </w:tc>
        <w:tc>
          <w:tcPr>
            <w:tcW w:w="0" w:type="auto"/>
            <w:tcBorders>
              <w:top w:val="nil"/>
              <w:left w:val="nil"/>
              <w:bottom w:val="nil"/>
              <w:right w:val="nil"/>
            </w:tcBorders>
            <w:shd w:val="clear" w:color="000000" w:fill="FFFFFF"/>
            <w:noWrap/>
            <w:hideMark/>
          </w:tcPr>
          <w:p w14:paraId="21C1C6D2" w14:textId="294B83F0" w:rsidR="00422C0A" w:rsidRPr="00484398" w:rsidRDefault="00422C0A" w:rsidP="00422C0A">
            <w:pPr>
              <w:spacing w:before="0" w:after="0" w:line="240" w:lineRule="auto"/>
              <w:jc w:val="left"/>
              <w:rPr>
                <w:color w:val="000000"/>
                <w:sz w:val="20"/>
                <w:szCs w:val="20"/>
                <w:lang w:val="pt-BR" w:eastAsia="pt-BR"/>
              </w:rPr>
            </w:pPr>
            <w:r w:rsidRPr="00484398">
              <w:rPr>
                <w:color w:val="000000"/>
                <w:sz w:val="20"/>
                <w:szCs w:val="20"/>
                <w:lang w:val="pt-BR" w:eastAsia="pt-BR"/>
              </w:rPr>
              <w:t>m</w:t>
            </w:r>
            <w:r w:rsidRPr="00FF7471">
              <w:rPr>
                <w:color w:val="000000"/>
                <w:sz w:val="20"/>
                <w:szCs w:val="20"/>
                <w:vertAlign w:val="superscript"/>
                <w:lang w:val="pt-BR" w:eastAsia="pt-BR"/>
              </w:rPr>
              <w:t>3</w:t>
            </w:r>
          </w:p>
        </w:tc>
        <w:tc>
          <w:tcPr>
            <w:tcW w:w="0" w:type="auto"/>
            <w:tcBorders>
              <w:top w:val="nil"/>
              <w:left w:val="nil"/>
              <w:bottom w:val="nil"/>
              <w:right w:val="nil"/>
            </w:tcBorders>
            <w:shd w:val="clear" w:color="000000" w:fill="FFFFFF"/>
            <w:noWrap/>
            <w:hideMark/>
          </w:tcPr>
          <w:p w14:paraId="21F52C46" w14:textId="77777777" w:rsidR="00422C0A" w:rsidRPr="00484398" w:rsidRDefault="00422C0A" w:rsidP="00422C0A">
            <w:pPr>
              <w:spacing w:before="0" w:after="0" w:line="240" w:lineRule="auto"/>
              <w:jc w:val="left"/>
              <w:rPr>
                <w:color w:val="000000"/>
                <w:sz w:val="20"/>
                <w:szCs w:val="20"/>
                <w:lang w:val="pt-BR" w:eastAsia="pt-BR"/>
              </w:rPr>
            </w:pPr>
            <w:r w:rsidRPr="00484398">
              <w:rPr>
                <w:color w:val="000000"/>
                <w:sz w:val="20"/>
                <w:szCs w:val="20"/>
                <w:lang w:val="pt-BR" w:eastAsia="pt-BR"/>
              </w:rPr>
              <w:t>6.13E-04</w:t>
            </w:r>
          </w:p>
        </w:tc>
        <w:tc>
          <w:tcPr>
            <w:tcW w:w="0" w:type="auto"/>
            <w:tcBorders>
              <w:top w:val="nil"/>
              <w:left w:val="nil"/>
              <w:bottom w:val="nil"/>
              <w:right w:val="nil"/>
            </w:tcBorders>
            <w:shd w:val="clear" w:color="000000" w:fill="FFFFFF"/>
            <w:noWrap/>
            <w:hideMark/>
          </w:tcPr>
          <w:p w14:paraId="55B045EE" w14:textId="77777777" w:rsidR="00422C0A" w:rsidRPr="00484398" w:rsidRDefault="00422C0A" w:rsidP="00422C0A">
            <w:pPr>
              <w:spacing w:before="0" w:after="0" w:line="240" w:lineRule="auto"/>
              <w:jc w:val="left"/>
              <w:rPr>
                <w:color w:val="000000"/>
                <w:sz w:val="20"/>
                <w:szCs w:val="20"/>
                <w:lang w:val="pt-BR" w:eastAsia="pt-BR"/>
              </w:rPr>
            </w:pPr>
            <w:r w:rsidRPr="00484398">
              <w:rPr>
                <w:color w:val="000000"/>
                <w:sz w:val="20"/>
                <w:szCs w:val="20"/>
                <w:lang w:val="pt-BR" w:eastAsia="pt-BR"/>
              </w:rPr>
              <w:t>6.13E-04</w:t>
            </w:r>
          </w:p>
        </w:tc>
        <w:tc>
          <w:tcPr>
            <w:tcW w:w="0" w:type="auto"/>
            <w:tcBorders>
              <w:top w:val="nil"/>
              <w:left w:val="nil"/>
              <w:bottom w:val="nil"/>
              <w:right w:val="nil"/>
            </w:tcBorders>
            <w:shd w:val="clear" w:color="000000" w:fill="FFFFFF"/>
            <w:noWrap/>
            <w:hideMark/>
          </w:tcPr>
          <w:p w14:paraId="6677A6C2" w14:textId="77777777" w:rsidR="00422C0A" w:rsidRPr="00484398" w:rsidRDefault="00422C0A" w:rsidP="00422C0A">
            <w:pPr>
              <w:spacing w:before="0" w:after="0" w:line="240" w:lineRule="auto"/>
              <w:jc w:val="left"/>
              <w:rPr>
                <w:color w:val="000000"/>
                <w:sz w:val="20"/>
                <w:szCs w:val="20"/>
                <w:lang w:val="pt-BR" w:eastAsia="pt-BR"/>
              </w:rPr>
            </w:pPr>
            <w:r w:rsidRPr="00484398">
              <w:rPr>
                <w:color w:val="000000"/>
                <w:sz w:val="20"/>
                <w:szCs w:val="20"/>
                <w:lang w:val="pt-BR" w:eastAsia="pt-BR"/>
              </w:rPr>
              <w:t>6.13E-04</w:t>
            </w:r>
          </w:p>
        </w:tc>
        <w:tc>
          <w:tcPr>
            <w:tcW w:w="0" w:type="auto"/>
            <w:tcBorders>
              <w:top w:val="nil"/>
              <w:left w:val="nil"/>
              <w:bottom w:val="nil"/>
              <w:right w:val="nil"/>
            </w:tcBorders>
            <w:shd w:val="clear" w:color="000000" w:fill="FFFFFF"/>
            <w:noWrap/>
            <w:hideMark/>
          </w:tcPr>
          <w:p w14:paraId="17453E84" w14:textId="77777777" w:rsidR="00422C0A" w:rsidRPr="00484398" w:rsidRDefault="00422C0A" w:rsidP="00422C0A">
            <w:pPr>
              <w:spacing w:before="0" w:after="0" w:line="240" w:lineRule="auto"/>
              <w:jc w:val="left"/>
              <w:rPr>
                <w:color w:val="000000"/>
                <w:sz w:val="20"/>
                <w:szCs w:val="20"/>
                <w:lang w:val="pt-BR" w:eastAsia="pt-BR"/>
              </w:rPr>
            </w:pPr>
            <w:r w:rsidRPr="00484398">
              <w:rPr>
                <w:color w:val="000000"/>
                <w:sz w:val="20"/>
                <w:szCs w:val="20"/>
                <w:lang w:val="pt-BR" w:eastAsia="pt-BR"/>
              </w:rPr>
              <w:t>5.93E-04</w:t>
            </w:r>
          </w:p>
        </w:tc>
        <w:tc>
          <w:tcPr>
            <w:tcW w:w="0" w:type="auto"/>
            <w:tcBorders>
              <w:top w:val="nil"/>
              <w:left w:val="nil"/>
              <w:bottom w:val="nil"/>
              <w:right w:val="nil"/>
            </w:tcBorders>
            <w:shd w:val="clear" w:color="000000" w:fill="FFFFFF"/>
            <w:noWrap/>
            <w:hideMark/>
          </w:tcPr>
          <w:p w14:paraId="567BFFDB" w14:textId="77777777" w:rsidR="00422C0A" w:rsidRPr="00484398" w:rsidRDefault="00422C0A" w:rsidP="00422C0A">
            <w:pPr>
              <w:spacing w:before="0" w:after="0" w:line="240" w:lineRule="auto"/>
              <w:jc w:val="left"/>
              <w:rPr>
                <w:color w:val="000000"/>
                <w:sz w:val="20"/>
                <w:szCs w:val="20"/>
                <w:lang w:val="pt-BR" w:eastAsia="pt-BR"/>
              </w:rPr>
            </w:pPr>
            <w:r w:rsidRPr="00484398">
              <w:rPr>
                <w:color w:val="000000"/>
                <w:sz w:val="20"/>
                <w:szCs w:val="20"/>
                <w:lang w:val="pt-BR" w:eastAsia="pt-BR"/>
              </w:rPr>
              <w:t>5.99E-04</w:t>
            </w:r>
          </w:p>
        </w:tc>
        <w:tc>
          <w:tcPr>
            <w:tcW w:w="0" w:type="auto"/>
            <w:tcBorders>
              <w:top w:val="nil"/>
              <w:left w:val="nil"/>
              <w:bottom w:val="nil"/>
              <w:right w:val="nil"/>
            </w:tcBorders>
            <w:shd w:val="clear" w:color="000000" w:fill="FFFFFF"/>
            <w:noWrap/>
            <w:hideMark/>
          </w:tcPr>
          <w:p w14:paraId="758B3289" w14:textId="77777777" w:rsidR="00422C0A" w:rsidRPr="00484398" w:rsidRDefault="00422C0A" w:rsidP="00422C0A">
            <w:pPr>
              <w:spacing w:before="0" w:after="0" w:line="240" w:lineRule="auto"/>
              <w:jc w:val="left"/>
              <w:rPr>
                <w:color w:val="000000"/>
                <w:sz w:val="20"/>
                <w:szCs w:val="20"/>
                <w:lang w:val="pt-BR" w:eastAsia="pt-BR"/>
              </w:rPr>
            </w:pPr>
            <w:r w:rsidRPr="00484398">
              <w:rPr>
                <w:color w:val="000000"/>
                <w:sz w:val="20"/>
                <w:szCs w:val="20"/>
                <w:lang w:val="pt-BR" w:eastAsia="pt-BR"/>
              </w:rPr>
              <w:t>United Kingdom</w:t>
            </w:r>
          </w:p>
        </w:tc>
        <w:tc>
          <w:tcPr>
            <w:tcW w:w="0" w:type="auto"/>
            <w:tcBorders>
              <w:top w:val="nil"/>
              <w:left w:val="nil"/>
              <w:bottom w:val="nil"/>
              <w:right w:val="nil"/>
            </w:tcBorders>
            <w:shd w:val="clear" w:color="000000" w:fill="FFFFFF"/>
            <w:noWrap/>
            <w:hideMark/>
          </w:tcPr>
          <w:p w14:paraId="781E9E7D" w14:textId="77777777" w:rsidR="00422C0A" w:rsidRPr="00484398" w:rsidRDefault="00422C0A" w:rsidP="00422C0A">
            <w:pPr>
              <w:spacing w:before="0" w:after="0" w:line="240" w:lineRule="auto"/>
              <w:jc w:val="left"/>
              <w:rPr>
                <w:color w:val="000000"/>
                <w:sz w:val="20"/>
                <w:szCs w:val="20"/>
                <w:lang w:val="pt-BR" w:eastAsia="pt-BR"/>
              </w:rPr>
            </w:pPr>
            <w:r w:rsidRPr="00484398">
              <w:rPr>
                <w:color w:val="000000"/>
                <w:sz w:val="20"/>
                <w:szCs w:val="20"/>
                <w:lang w:val="pt-BR" w:eastAsia="pt-BR"/>
              </w:rPr>
              <w:t>1</w:t>
            </w:r>
          </w:p>
        </w:tc>
        <w:tc>
          <w:tcPr>
            <w:tcW w:w="0" w:type="auto"/>
            <w:tcBorders>
              <w:top w:val="nil"/>
              <w:left w:val="nil"/>
              <w:bottom w:val="nil"/>
              <w:right w:val="nil"/>
            </w:tcBorders>
            <w:shd w:val="clear" w:color="auto" w:fill="auto"/>
            <w:noWrap/>
            <w:hideMark/>
          </w:tcPr>
          <w:p w14:paraId="49B310D4" w14:textId="77777777" w:rsidR="00422C0A" w:rsidRPr="00484398" w:rsidRDefault="00422C0A" w:rsidP="00422C0A">
            <w:pPr>
              <w:spacing w:before="0" w:after="0" w:line="240" w:lineRule="auto"/>
              <w:jc w:val="left"/>
              <w:rPr>
                <w:color w:val="000000"/>
                <w:sz w:val="20"/>
                <w:szCs w:val="20"/>
                <w:lang w:val="pt-BR" w:eastAsia="pt-BR"/>
              </w:rPr>
            </w:pPr>
            <w:r w:rsidRPr="00484398">
              <w:rPr>
                <w:color w:val="000000"/>
                <w:sz w:val="20"/>
                <w:szCs w:val="20"/>
                <w:lang w:val="pt-BR" w:eastAsia="pt-BR"/>
              </w:rPr>
              <w:t>AR4</w:t>
            </w:r>
          </w:p>
        </w:tc>
        <w:tc>
          <w:tcPr>
            <w:tcW w:w="0" w:type="auto"/>
            <w:tcBorders>
              <w:top w:val="nil"/>
              <w:left w:val="nil"/>
              <w:bottom w:val="nil"/>
              <w:right w:val="nil"/>
            </w:tcBorders>
          </w:tcPr>
          <w:p w14:paraId="759972BF" w14:textId="4B909C54" w:rsidR="00422C0A" w:rsidRPr="00380FCD" w:rsidRDefault="00422C0A" w:rsidP="00422C0A">
            <w:pPr>
              <w:spacing w:before="0" w:after="0" w:line="240" w:lineRule="auto"/>
              <w:jc w:val="left"/>
              <w:rPr>
                <w:color w:val="000000"/>
                <w:sz w:val="20"/>
                <w:szCs w:val="20"/>
                <w:lang w:val="en-US" w:eastAsia="pt-BR"/>
              </w:rPr>
            </w:pPr>
            <w:r w:rsidRPr="006718BE">
              <w:rPr>
                <w:color w:val="000000"/>
                <w:sz w:val="20"/>
                <w:szCs w:val="20"/>
                <w:lang w:val="pt-BR" w:eastAsia="pt-BR"/>
              </w:rPr>
              <w:fldChar w:fldCharType="begin" w:fldLock="1"/>
            </w:r>
            <w:r w:rsidRPr="00380FCD">
              <w:rPr>
                <w:color w:val="000000"/>
                <w:sz w:val="20"/>
                <w:szCs w:val="20"/>
                <w:lang w:val="en-US" w:eastAsia="pt-BR"/>
              </w:rPr>
              <w:instrText xml:space="preserve"> ADDIN ZOTERO_ITEM CSL_CITATION {"citationID":"a1lfusafbg0","properties":{"formattedCitation":"(Department for Environment, Food &amp; Rural Affairs, 2023)","plainCitation":"(Department for Environment, Food &amp; Rural Affairs, 2023)","noteIndex":0},"citationItems":[{"id":548,"uris":["http://zotero.org/groups/5481735/items/CUV978SN"],"itemData":{"id":548,"type":"webpage","abstract":"These emission conversion factors are for use by UK and international organisations to report on 2023 greenhouse gas emissions.","container-title":"GOV.UK","language":"en","title":"Greenhouse gas reporting: conversion factors 2023","title-short":"Greenhouse gas reporting","URL":"https://www.gov.uk/government/publications/greenhouse-gas-reporting-conversion-factors-2023","author":[{"literal":"Department for Environment, Food &amp; Rural Affairs"}],"accessed":{"date-parts":[["2024",7,22]]},"issued":{"date-parts":[["2023",6,28]]}}}],"schema":"https://github.com/citation-style-language/schema/raw/master/csl-citation.json"} </w:instrText>
            </w:r>
            <w:r w:rsidRPr="006718BE">
              <w:rPr>
                <w:color w:val="000000"/>
                <w:sz w:val="20"/>
                <w:szCs w:val="20"/>
                <w:lang w:val="pt-BR" w:eastAsia="pt-BR"/>
              </w:rPr>
              <w:fldChar w:fldCharType="separate"/>
            </w:r>
            <w:r w:rsidRPr="00380FCD">
              <w:rPr>
                <w:sz w:val="20"/>
              </w:rPr>
              <w:t>(Department for Environment, Food &amp; Rural Affairs, 2023)</w:t>
            </w:r>
            <w:r w:rsidRPr="006718BE">
              <w:rPr>
                <w:color w:val="000000"/>
                <w:sz w:val="20"/>
                <w:szCs w:val="20"/>
                <w:lang w:val="pt-BR" w:eastAsia="pt-BR"/>
              </w:rPr>
              <w:fldChar w:fldCharType="end"/>
            </w:r>
          </w:p>
        </w:tc>
      </w:tr>
      <w:tr w:rsidR="00422C0A" w:rsidRPr="00674919" w14:paraId="0CE19DE5" w14:textId="77777777" w:rsidTr="00422C0A">
        <w:trPr>
          <w:trHeight w:val="300"/>
        </w:trPr>
        <w:tc>
          <w:tcPr>
            <w:tcW w:w="0" w:type="auto"/>
            <w:tcBorders>
              <w:top w:val="nil"/>
              <w:left w:val="nil"/>
              <w:bottom w:val="nil"/>
              <w:right w:val="nil"/>
            </w:tcBorders>
            <w:shd w:val="clear" w:color="000000" w:fill="FFFFFF"/>
            <w:noWrap/>
          </w:tcPr>
          <w:p w14:paraId="41863B6D" w14:textId="40179BDB" w:rsidR="00422C0A" w:rsidRPr="00484398" w:rsidRDefault="00422C0A" w:rsidP="00422C0A">
            <w:pPr>
              <w:spacing w:before="0" w:after="0" w:line="240" w:lineRule="auto"/>
              <w:jc w:val="left"/>
              <w:rPr>
                <w:color w:val="000000"/>
                <w:sz w:val="20"/>
                <w:szCs w:val="20"/>
                <w:lang w:val="pt-BR" w:eastAsia="pt-BR"/>
              </w:rPr>
            </w:pPr>
            <w:r>
              <w:rPr>
                <w:color w:val="000000"/>
                <w:sz w:val="20"/>
                <w:szCs w:val="20"/>
                <w:lang w:val="pt-BR" w:eastAsia="pt-BR"/>
              </w:rPr>
              <w:t>LPG</w:t>
            </w:r>
          </w:p>
        </w:tc>
        <w:tc>
          <w:tcPr>
            <w:tcW w:w="0" w:type="auto"/>
            <w:tcBorders>
              <w:top w:val="nil"/>
              <w:left w:val="nil"/>
              <w:bottom w:val="nil"/>
              <w:right w:val="nil"/>
            </w:tcBorders>
            <w:shd w:val="clear" w:color="000000" w:fill="FFFFFF"/>
            <w:noWrap/>
          </w:tcPr>
          <w:p w14:paraId="55A292E6" w14:textId="75E461E0" w:rsidR="00422C0A" w:rsidRPr="00484398" w:rsidRDefault="00422C0A" w:rsidP="00422C0A">
            <w:pPr>
              <w:spacing w:before="0" w:after="0" w:line="240" w:lineRule="auto"/>
              <w:jc w:val="left"/>
              <w:rPr>
                <w:color w:val="000000"/>
                <w:sz w:val="20"/>
                <w:szCs w:val="20"/>
                <w:lang w:val="pt-BR" w:eastAsia="pt-BR"/>
              </w:rPr>
            </w:pPr>
            <w:r w:rsidRPr="00CE3B7A">
              <w:rPr>
                <w:color w:val="000000"/>
                <w:sz w:val="20"/>
                <w:szCs w:val="20"/>
                <w:lang w:val="pt-BR" w:eastAsia="pt-BR"/>
              </w:rPr>
              <w:t>CTG</w:t>
            </w:r>
          </w:p>
        </w:tc>
        <w:tc>
          <w:tcPr>
            <w:tcW w:w="0" w:type="auto"/>
            <w:tcBorders>
              <w:top w:val="nil"/>
              <w:left w:val="nil"/>
              <w:bottom w:val="nil"/>
              <w:right w:val="nil"/>
            </w:tcBorders>
            <w:shd w:val="clear" w:color="000000" w:fill="FFFFFF"/>
            <w:noWrap/>
          </w:tcPr>
          <w:p w14:paraId="58EA5446" w14:textId="458DE23F" w:rsidR="00422C0A" w:rsidRPr="00484398" w:rsidRDefault="00422C0A" w:rsidP="00422C0A">
            <w:pPr>
              <w:spacing w:before="0" w:after="0" w:line="240" w:lineRule="auto"/>
              <w:jc w:val="left"/>
              <w:rPr>
                <w:color w:val="000000"/>
                <w:sz w:val="20"/>
                <w:szCs w:val="20"/>
                <w:lang w:val="pt-BR" w:eastAsia="pt-BR"/>
              </w:rPr>
            </w:pPr>
            <w:r w:rsidRPr="00484398">
              <w:rPr>
                <w:color w:val="000000"/>
                <w:sz w:val="20"/>
                <w:szCs w:val="20"/>
                <w:lang w:val="pt-BR" w:eastAsia="pt-BR"/>
              </w:rPr>
              <w:t>m</w:t>
            </w:r>
            <w:r w:rsidRPr="00FF7471">
              <w:rPr>
                <w:color w:val="000000"/>
                <w:sz w:val="20"/>
                <w:szCs w:val="20"/>
                <w:vertAlign w:val="superscript"/>
                <w:lang w:val="pt-BR" w:eastAsia="pt-BR"/>
              </w:rPr>
              <w:t>3</w:t>
            </w:r>
          </w:p>
        </w:tc>
        <w:tc>
          <w:tcPr>
            <w:tcW w:w="0" w:type="auto"/>
            <w:tcBorders>
              <w:top w:val="nil"/>
              <w:left w:val="nil"/>
              <w:bottom w:val="nil"/>
              <w:right w:val="nil"/>
            </w:tcBorders>
            <w:shd w:val="clear" w:color="000000" w:fill="FFFFFF"/>
            <w:noWrap/>
          </w:tcPr>
          <w:p w14:paraId="30AFEFA7" w14:textId="31AA8068" w:rsidR="00422C0A" w:rsidRPr="00484398" w:rsidRDefault="00422C0A" w:rsidP="00422C0A">
            <w:pPr>
              <w:spacing w:before="0" w:after="0" w:line="240" w:lineRule="auto"/>
              <w:jc w:val="left"/>
              <w:rPr>
                <w:color w:val="000000"/>
                <w:sz w:val="20"/>
                <w:szCs w:val="20"/>
                <w:lang w:val="pt-BR" w:eastAsia="pt-BR"/>
              </w:rPr>
            </w:pPr>
            <w:r w:rsidRPr="007865F9">
              <w:rPr>
                <w:color w:val="000000"/>
                <w:sz w:val="20"/>
                <w:szCs w:val="20"/>
                <w:lang w:val="pt-BR" w:eastAsia="pt-BR"/>
              </w:rPr>
              <w:t>3.11E-02</w:t>
            </w:r>
          </w:p>
        </w:tc>
        <w:tc>
          <w:tcPr>
            <w:tcW w:w="0" w:type="auto"/>
            <w:tcBorders>
              <w:top w:val="nil"/>
              <w:left w:val="nil"/>
              <w:bottom w:val="nil"/>
              <w:right w:val="nil"/>
            </w:tcBorders>
            <w:shd w:val="clear" w:color="000000" w:fill="FFFFFF"/>
            <w:noWrap/>
          </w:tcPr>
          <w:p w14:paraId="6889948F" w14:textId="750CF4F0" w:rsidR="00422C0A" w:rsidRPr="00484398" w:rsidRDefault="00422C0A" w:rsidP="00422C0A">
            <w:pPr>
              <w:spacing w:before="0" w:after="0" w:line="240" w:lineRule="auto"/>
              <w:jc w:val="left"/>
              <w:rPr>
                <w:color w:val="000000"/>
                <w:sz w:val="20"/>
                <w:szCs w:val="20"/>
                <w:lang w:val="pt-BR" w:eastAsia="pt-BR"/>
              </w:rPr>
            </w:pPr>
            <w:r w:rsidRPr="007865F9">
              <w:rPr>
                <w:color w:val="000000"/>
                <w:sz w:val="20"/>
                <w:szCs w:val="20"/>
                <w:lang w:val="pt-BR" w:eastAsia="pt-BR"/>
              </w:rPr>
              <w:t>3.11E-02</w:t>
            </w:r>
          </w:p>
        </w:tc>
        <w:tc>
          <w:tcPr>
            <w:tcW w:w="0" w:type="auto"/>
            <w:tcBorders>
              <w:top w:val="nil"/>
              <w:left w:val="nil"/>
              <w:bottom w:val="nil"/>
              <w:right w:val="nil"/>
            </w:tcBorders>
            <w:shd w:val="clear" w:color="000000" w:fill="FFFFFF"/>
            <w:noWrap/>
          </w:tcPr>
          <w:p w14:paraId="01152950" w14:textId="0D1D8F41" w:rsidR="00422C0A" w:rsidRPr="00484398" w:rsidRDefault="00422C0A" w:rsidP="00422C0A">
            <w:pPr>
              <w:spacing w:before="0" w:after="0" w:line="240" w:lineRule="auto"/>
              <w:jc w:val="left"/>
              <w:rPr>
                <w:color w:val="000000"/>
                <w:sz w:val="20"/>
                <w:szCs w:val="20"/>
                <w:lang w:val="pt-BR" w:eastAsia="pt-BR"/>
              </w:rPr>
            </w:pPr>
            <w:r w:rsidRPr="007865F9">
              <w:rPr>
                <w:color w:val="000000"/>
                <w:sz w:val="20"/>
                <w:szCs w:val="20"/>
                <w:lang w:val="pt-BR" w:eastAsia="pt-BR"/>
              </w:rPr>
              <w:t>3.14E-02</w:t>
            </w:r>
          </w:p>
        </w:tc>
        <w:tc>
          <w:tcPr>
            <w:tcW w:w="0" w:type="auto"/>
            <w:tcBorders>
              <w:top w:val="nil"/>
              <w:left w:val="nil"/>
              <w:bottom w:val="nil"/>
              <w:right w:val="nil"/>
            </w:tcBorders>
            <w:shd w:val="clear" w:color="000000" w:fill="FFFFFF"/>
            <w:noWrap/>
          </w:tcPr>
          <w:p w14:paraId="23DEA31A" w14:textId="420D7207" w:rsidR="00422C0A" w:rsidRPr="00484398" w:rsidRDefault="00422C0A" w:rsidP="00422C0A">
            <w:pPr>
              <w:spacing w:before="0" w:after="0" w:line="240" w:lineRule="auto"/>
              <w:jc w:val="left"/>
              <w:rPr>
                <w:color w:val="000000"/>
                <w:sz w:val="20"/>
                <w:szCs w:val="20"/>
                <w:lang w:val="pt-BR" w:eastAsia="pt-BR"/>
              </w:rPr>
            </w:pPr>
            <w:r w:rsidRPr="007865F9">
              <w:rPr>
                <w:color w:val="000000"/>
                <w:sz w:val="20"/>
                <w:szCs w:val="20"/>
                <w:lang w:val="pt-BR" w:eastAsia="pt-BR"/>
              </w:rPr>
              <w:t>2.39E-02</w:t>
            </w:r>
          </w:p>
        </w:tc>
        <w:tc>
          <w:tcPr>
            <w:tcW w:w="0" w:type="auto"/>
            <w:tcBorders>
              <w:top w:val="nil"/>
              <w:left w:val="nil"/>
              <w:bottom w:val="nil"/>
              <w:right w:val="nil"/>
            </w:tcBorders>
            <w:shd w:val="clear" w:color="000000" w:fill="FFFFFF"/>
            <w:noWrap/>
          </w:tcPr>
          <w:p w14:paraId="2F23E966" w14:textId="18DC3FFA" w:rsidR="00422C0A" w:rsidRPr="00484398" w:rsidRDefault="00422C0A" w:rsidP="00422C0A">
            <w:pPr>
              <w:spacing w:before="0" w:after="0" w:line="240" w:lineRule="auto"/>
              <w:jc w:val="left"/>
              <w:rPr>
                <w:color w:val="000000"/>
                <w:sz w:val="20"/>
                <w:szCs w:val="20"/>
                <w:lang w:val="pt-BR" w:eastAsia="pt-BR"/>
              </w:rPr>
            </w:pPr>
            <w:r w:rsidRPr="007865F9">
              <w:rPr>
                <w:color w:val="000000"/>
                <w:sz w:val="20"/>
                <w:szCs w:val="20"/>
                <w:lang w:val="pt-BR" w:eastAsia="pt-BR"/>
              </w:rPr>
              <w:t>2.39E-02</w:t>
            </w:r>
          </w:p>
        </w:tc>
        <w:tc>
          <w:tcPr>
            <w:tcW w:w="0" w:type="auto"/>
            <w:tcBorders>
              <w:top w:val="nil"/>
              <w:left w:val="nil"/>
              <w:bottom w:val="nil"/>
              <w:right w:val="nil"/>
            </w:tcBorders>
            <w:shd w:val="clear" w:color="000000" w:fill="FFFFFF"/>
            <w:noWrap/>
          </w:tcPr>
          <w:p w14:paraId="7DC5E824" w14:textId="1B2AE4EB" w:rsidR="00422C0A" w:rsidRPr="00484398" w:rsidRDefault="00422C0A" w:rsidP="00422C0A">
            <w:pPr>
              <w:spacing w:before="0" w:after="0" w:line="240" w:lineRule="auto"/>
              <w:jc w:val="left"/>
              <w:rPr>
                <w:color w:val="000000"/>
                <w:sz w:val="20"/>
                <w:szCs w:val="20"/>
                <w:lang w:val="pt-BR" w:eastAsia="pt-BR"/>
              </w:rPr>
            </w:pPr>
            <w:r>
              <w:rPr>
                <w:color w:val="000000"/>
                <w:sz w:val="20"/>
                <w:szCs w:val="20"/>
                <w:lang w:val="pt-BR" w:eastAsia="pt-BR"/>
              </w:rPr>
              <w:t>United Kingdom</w:t>
            </w:r>
          </w:p>
        </w:tc>
        <w:tc>
          <w:tcPr>
            <w:tcW w:w="0" w:type="auto"/>
            <w:tcBorders>
              <w:top w:val="nil"/>
              <w:left w:val="nil"/>
              <w:bottom w:val="nil"/>
              <w:right w:val="nil"/>
            </w:tcBorders>
            <w:shd w:val="clear" w:color="000000" w:fill="FFFFFF"/>
            <w:noWrap/>
          </w:tcPr>
          <w:p w14:paraId="2C67AE5E" w14:textId="579CC211" w:rsidR="00422C0A" w:rsidRPr="00484398" w:rsidRDefault="00422C0A" w:rsidP="00422C0A">
            <w:pPr>
              <w:spacing w:before="0" w:after="0" w:line="240" w:lineRule="auto"/>
              <w:jc w:val="left"/>
              <w:rPr>
                <w:color w:val="000000"/>
                <w:sz w:val="20"/>
                <w:szCs w:val="20"/>
                <w:lang w:val="pt-BR" w:eastAsia="pt-BR"/>
              </w:rPr>
            </w:pPr>
            <w:r>
              <w:rPr>
                <w:color w:val="000000"/>
                <w:sz w:val="20"/>
                <w:szCs w:val="20"/>
                <w:lang w:val="pt-BR" w:eastAsia="pt-BR"/>
              </w:rPr>
              <w:t>1</w:t>
            </w:r>
          </w:p>
        </w:tc>
        <w:tc>
          <w:tcPr>
            <w:tcW w:w="0" w:type="auto"/>
            <w:tcBorders>
              <w:top w:val="nil"/>
              <w:left w:val="nil"/>
              <w:bottom w:val="nil"/>
              <w:right w:val="nil"/>
            </w:tcBorders>
            <w:shd w:val="clear" w:color="auto" w:fill="auto"/>
            <w:noWrap/>
          </w:tcPr>
          <w:p w14:paraId="209922FE" w14:textId="0802F690" w:rsidR="00422C0A" w:rsidRPr="00484398" w:rsidRDefault="00422C0A" w:rsidP="00422C0A">
            <w:pPr>
              <w:spacing w:before="0" w:after="0" w:line="240" w:lineRule="auto"/>
              <w:jc w:val="left"/>
              <w:rPr>
                <w:color w:val="000000"/>
                <w:sz w:val="20"/>
                <w:szCs w:val="20"/>
                <w:lang w:val="pt-BR" w:eastAsia="pt-BR"/>
              </w:rPr>
            </w:pPr>
            <w:r>
              <w:rPr>
                <w:color w:val="000000"/>
                <w:sz w:val="20"/>
                <w:szCs w:val="20"/>
                <w:lang w:val="pt-BR" w:eastAsia="pt-BR"/>
              </w:rPr>
              <w:t>AR4</w:t>
            </w:r>
          </w:p>
        </w:tc>
        <w:tc>
          <w:tcPr>
            <w:tcW w:w="0" w:type="auto"/>
            <w:tcBorders>
              <w:top w:val="nil"/>
              <w:left w:val="nil"/>
              <w:bottom w:val="nil"/>
              <w:right w:val="nil"/>
            </w:tcBorders>
          </w:tcPr>
          <w:p w14:paraId="2DE031C2" w14:textId="0B3F80EA" w:rsidR="00422C0A" w:rsidRPr="00380FCD" w:rsidRDefault="00422C0A" w:rsidP="00422C0A">
            <w:pPr>
              <w:spacing w:before="0" w:after="0" w:line="240" w:lineRule="auto"/>
              <w:jc w:val="left"/>
              <w:rPr>
                <w:color w:val="000000"/>
                <w:sz w:val="20"/>
                <w:szCs w:val="20"/>
                <w:lang w:val="en-US" w:eastAsia="pt-BR"/>
              </w:rPr>
            </w:pPr>
            <w:r w:rsidRPr="006718BE">
              <w:rPr>
                <w:color w:val="000000"/>
                <w:sz w:val="20"/>
                <w:szCs w:val="20"/>
                <w:lang w:val="pt-BR" w:eastAsia="pt-BR"/>
              </w:rPr>
              <w:fldChar w:fldCharType="begin" w:fldLock="1"/>
            </w:r>
            <w:r w:rsidRPr="00380FCD">
              <w:rPr>
                <w:color w:val="000000"/>
                <w:sz w:val="20"/>
                <w:szCs w:val="20"/>
                <w:lang w:val="en-US" w:eastAsia="pt-BR"/>
              </w:rPr>
              <w:instrText xml:space="preserve"> ADDIN ZOTERO_ITEM CSL_CITATION {"citationID":"zTATDENP","properties":{"formattedCitation":"(Department for Environment, Food &amp; Rural Affairs, 2023)","plainCitation":"(Department for Environment, Food &amp; Rural Affairs, 2023)","noteIndex":0},"citationItems":[{"id":548,"uris":["http://zotero.org/groups/5481735/items/CUV978SN"],"itemData":{"id":548,"type":"webpage","abstract":"These emission conversion factors are for use by UK and international organisations to report on 2023 greenhouse gas emissions.","container-title":"GOV.UK","language":"en","title":"Greenhouse gas reporting: conversion factors 2023","title-short":"Greenhouse gas reporting","URL":"https://www.gov.uk/government/publications/greenhouse-gas-reporting-conversion-factors-2023","author":[{"literal":"Department for Environment, Food &amp; Rural Affairs"}],"accessed":{"date-parts":[["2024",7,22]]},"issued":{"date-parts":[["2023",6,28]]}}}],"schema":"https://github.com/citation-style-language/schema/raw/master/csl-citation.json"} </w:instrText>
            </w:r>
            <w:r w:rsidRPr="006718BE">
              <w:rPr>
                <w:color w:val="000000"/>
                <w:sz w:val="20"/>
                <w:szCs w:val="20"/>
                <w:lang w:val="pt-BR" w:eastAsia="pt-BR"/>
              </w:rPr>
              <w:fldChar w:fldCharType="separate"/>
            </w:r>
            <w:r w:rsidRPr="00380FCD">
              <w:rPr>
                <w:sz w:val="20"/>
              </w:rPr>
              <w:t>(Department for Environment, Food &amp; Rural Affairs, 2023)</w:t>
            </w:r>
            <w:r w:rsidRPr="006718BE">
              <w:rPr>
                <w:color w:val="000000"/>
                <w:sz w:val="20"/>
                <w:szCs w:val="20"/>
                <w:lang w:val="pt-BR" w:eastAsia="pt-BR"/>
              </w:rPr>
              <w:fldChar w:fldCharType="end"/>
            </w:r>
          </w:p>
        </w:tc>
      </w:tr>
      <w:tr w:rsidR="00422C0A" w:rsidRPr="00674919" w14:paraId="7FE48D24" w14:textId="77777777" w:rsidTr="00422C0A">
        <w:trPr>
          <w:trHeight w:val="300"/>
        </w:trPr>
        <w:tc>
          <w:tcPr>
            <w:tcW w:w="0" w:type="auto"/>
            <w:tcBorders>
              <w:top w:val="nil"/>
              <w:left w:val="nil"/>
              <w:bottom w:val="nil"/>
              <w:right w:val="nil"/>
            </w:tcBorders>
            <w:shd w:val="clear" w:color="000000" w:fill="FFFFFF"/>
            <w:noWrap/>
            <w:hideMark/>
          </w:tcPr>
          <w:p w14:paraId="54D6C849" w14:textId="77777777" w:rsidR="00422C0A" w:rsidRPr="00484398" w:rsidRDefault="00422C0A" w:rsidP="00422C0A">
            <w:pPr>
              <w:spacing w:before="0" w:after="0" w:line="240" w:lineRule="auto"/>
              <w:jc w:val="left"/>
              <w:rPr>
                <w:color w:val="000000"/>
                <w:sz w:val="20"/>
                <w:szCs w:val="20"/>
                <w:lang w:val="pt-BR" w:eastAsia="pt-BR"/>
              </w:rPr>
            </w:pPr>
            <w:r w:rsidRPr="00484398">
              <w:rPr>
                <w:color w:val="000000"/>
                <w:sz w:val="20"/>
                <w:szCs w:val="20"/>
                <w:lang w:val="pt-BR" w:eastAsia="pt-BR"/>
              </w:rPr>
              <w:t>Mixed Grid</w:t>
            </w:r>
          </w:p>
        </w:tc>
        <w:tc>
          <w:tcPr>
            <w:tcW w:w="0" w:type="auto"/>
            <w:tcBorders>
              <w:top w:val="nil"/>
              <w:left w:val="nil"/>
              <w:bottom w:val="nil"/>
              <w:right w:val="nil"/>
            </w:tcBorders>
            <w:shd w:val="clear" w:color="000000" w:fill="FFFFFF"/>
            <w:noWrap/>
            <w:hideMark/>
          </w:tcPr>
          <w:p w14:paraId="4ECE8829" w14:textId="6F305922" w:rsidR="00422C0A" w:rsidRPr="00484398" w:rsidRDefault="00422C0A" w:rsidP="00422C0A">
            <w:pPr>
              <w:spacing w:before="0" w:after="0" w:line="240" w:lineRule="auto"/>
              <w:jc w:val="left"/>
              <w:rPr>
                <w:color w:val="000000"/>
                <w:sz w:val="20"/>
                <w:szCs w:val="20"/>
                <w:lang w:val="pt-BR" w:eastAsia="pt-BR"/>
              </w:rPr>
            </w:pPr>
            <w:r w:rsidRPr="00CE3B7A">
              <w:rPr>
                <w:color w:val="000000"/>
                <w:sz w:val="20"/>
                <w:szCs w:val="20"/>
                <w:lang w:val="pt-BR" w:eastAsia="pt-BR"/>
              </w:rPr>
              <w:t>CTG</w:t>
            </w:r>
          </w:p>
        </w:tc>
        <w:tc>
          <w:tcPr>
            <w:tcW w:w="0" w:type="auto"/>
            <w:tcBorders>
              <w:top w:val="nil"/>
              <w:left w:val="nil"/>
              <w:bottom w:val="nil"/>
              <w:right w:val="nil"/>
            </w:tcBorders>
            <w:shd w:val="clear" w:color="000000" w:fill="FFFFFF"/>
            <w:noWrap/>
            <w:hideMark/>
          </w:tcPr>
          <w:p w14:paraId="644A7F75" w14:textId="77777777" w:rsidR="00422C0A" w:rsidRPr="00484398" w:rsidRDefault="00422C0A" w:rsidP="00422C0A">
            <w:pPr>
              <w:spacing w:before="0" w:after="0" w:line="240" w:lineRule="auto"/>
              <w:jc w:val="left"/>
              <w:rPr>
                <w:color w:val="000000"/>
                <w:sz w:val="20"/>
                <w:szCs w:val="20"/>
                <w:lang w:val="pt-BR" w:eastAsia="pt-BR"/>
              </w:rPr>
            </w:pPr>
            <w:r w:rsidRPr="00484398">
              <w:rPr>
                <w:color w:val="000000"/>
                <w:sz w:val="20"/>
                <w:szCs w:val="20"/>
                <w:lang w:val="pt-BR" w:eastAsia="pt-BR"/>
              </w:rPr>
              <w:t>GWh</w:t>
            </w:r>
          </w:p>
        </w:tc>
        <w:tc>
          <w:tcPr>
            <w:tcW w:w="0" w:type="auto"/>
            <w:tcBorders>
              <w:top w:val="nil"/>
              <w:left w:val="nil"/>
              <w:bottom w:val="nil"/>
              <w:right w:val="nil"/>
            </w:tcBorders>
            <w:shd w:val="clear" w:color="000000" w:fill="FFFFFF"/>
            <w:noWrap/>
            <w:hideMark/>
          </w:tcPr>
          <w:p w14:paraId="1908A14B" w14:textId="77777777" w:rsidR="00422C0A" w:rsidRPr="00484398" w:rsidRDefault="00422C0A" w:rsidP="00422C0A">
            <w:pPr>
              <w:spacing w:before="0" w:after="0" w:line="240" w:lineRule="auto"/>
              <w:jc w:val="left"/>
              <w:rPr>
                <w:color w:val="000000"/>
                <w:sz w:val="20"/>
                <w:szCs w:val="20"/>
                <w:lang w:val="pt-BR" w:eastAsia="pt-BR"/>
              </w:rPr>
            </w:pPr>
            <w:r w:rsidRPr="00484398">
              <w:rPr>
                <w:color w:val="000000"/>
                <w:sz w:val="20"/>
                <w:szCs w:val="20"/>
                <w:lang w:val="pt-BR" w:eastAsia="pt-BR"/>
              </w:rPr>
              <w:t>3.11E-02</w:t>
            </w:r>
          </w:p>
        </w:tc>
        <w:tc>
          <w:tcPr>
            <w:tcW w:w="0" w:type="auto"/>
            <w:tcBorders>
              <w:top w:val="nil"/>
              <w:left w:val="nil"/>
              <w:bottom w:val="nil"/>
              <w:right w:val="nil"/>
            </w:tcBorders>
            <w:shd w:val="clear" w:color="000000" w:fill="FFFFFF"/>
            <w:noWrap/>
            <w:hideMark/>
          </w:tcPr>
          <w:p w14:paraId="7B208266" w14:textId="77777777" w:rsidR="00422C0A" w:rsidRPr="00484398" w:rsidRDefault="00422C0A" w:rsidP="00422C0A">
            <w:pPr>
              <w:spacing w:before="0" w:after="0" w:line="240" w:lineRule="auto"/>
              <w:jc w:val="left"/>
              <w:rPr>
                <w:color w:val="000000"/>
                <w:sz w:val="20"/>
                <w:szCs w:val="20"/>
                <w:lang w:val="pt-BR" w:eastAsia="pt-BR"/>
              </w:rPr>
            </w:pPr>
            <w:r w:rsidRPr="00484398">
              <w:rPr>
                <w:color w:val="000000"/>
                <w:sz w:val="20"/>
                <w:szCs w:val="20"/>
                <w:lang w:val="pt-BR" w:eastAsia="pt-BR"/>
              </w:rPr>
              <w:t>1.51E-01</w:t>
            </w:r>
          </w:p>
        </w:tc>
        <w:tc>
          <w:tcPr>
            <w:tcW w:w="0" w:type="auto"/>
            <w:tcBorders>
              <w:top w:val="nil"/>
              <w:left w:val="nil"/>
              <w:bottom w:val="nil"/>
              <w:right w:val="nil"/>
            </w:tcBorders>
            <w:shd w:val="clear" w:color="000000" w:fill="FFFFFF"/>
            <w:noWrap/>
            <w:hideMark/>
          </w:tcPr>
          <w:p w14:paraId="29378030" w14:textId="77777777" w:rsidR="00422C0A" w:rsidRPr="00484398" w:rsidRDefault="00422C0A" w:rsidP="00422C0A">
            <w:pPr>
              <w:spacing w:before="0" w:after="0" w:line="240" w:lineRule="auto"/>
              <w:jc w:val="left"/>
              <w:rPr>
                <w:color w:val="000000"/>
                <w:sz w:val="20"/>
                <w:szCs w:val="20"/>
                <w:lang w:val="pt-BR" w:eastAsia="pt-BR"/>
              </w:rPr>
            </w:pPr>
            <w:r w:rsidRPr="00484398">
              <w:rPr>
                <w:color w:val="000000"/>
                <w:sz w:val="20"/>
                <w:szCs w:val="20"/>
                <w:lang w:val="pt-BR" w:eastAsia="pt-BR"/>
              </w:rPr>
              <w:t>1.51E-01</w:t>
            </w:r>
          </w:p>
        </w:tc>
        <w:tc>
          <w:tcPr>
            <w:tcW w:w="0" w:type="auto"/>
            <w:tcBorders>
              <w:top w:val="nil"/>
              <w:left w:val="nil"/>
              <w:bottom w:val="nil"/>
              <w:right w:val="nil"/>
            </w:tcBorders>
            <w:shd w:val="clear" w:color="000000" w:fill="FFFFFF"/>
            <w:noWrap/>
            <w:hideMark/>
          </w:tcPr>
          <w:p w14:paraId="513D721A" w14:textId="77777777" w:rsidR="00422C0A" w:rsidRPr="00484398" w:rsidRDefault="00422C0A" w:rsidP="00422C0A">
            <w:pPr>
              <w:spacing w:before="0" w:after="0" w:line="240" w:lineRule="auto"/>
              <w:jc w:val="left"/>
              <w:rPr>
                <w:color w:val="000000"/>
                <w:sz w:val="20"/>
                <w:szCs w:val="20"/>
                <w:lang w:val="pt-BR" w:eastAsia="pt-BR"/>
              </w:rPr>
            </w:pPr>
            <w:r w:rsidRPr="00484398">
              <w:rPr>
                <w:color w:val="000000"/>
                <w:sz w:val="20"/>
                <w:szCs w:val="20"/>
                <w:lang w:val="pt-BR" w:eastAsia="pt-BR"/>
              </w:rPr>
              <w:t>1.75E-01</w:t>
            </w:r>
          </w:p>
        </w:tc>
        <w:tc>
          <w:tcPr>
            <w:tcW w:w="0" w:type="auto"/>
            <w:tcBorders>
              <w:top w:val="nil"/>
              <w:left w:val="nil"/>
              <w:bottom w:val="nil"/>
              <w:right w:val="nil"/>
            </w:tcBorders>
            <w:shd w:val="clear" w:color="000000" w:fill="FFFFFF"/>
            <w:noWrap/>
            <w:hideMark/>
          </w:tcPr>
          <w:p w14:paraId="3D4F1FEB" w14:textId="77777777" w:rsidR="00422C0A" w:rsidRPr="00484398" w:rsidRDefault="00422C0A" w:rsidP="00422C0A">
            <w:pPr>
              <w:spacing w:before="0" w:after="0" w:line="240" w:lineRule="auto"/>
              <w:jc w:val="left"/>
              <w:rPr>
                <w:color w:val="000000"/>
                <w:sz w:val="20"/>
                <w:szCs w:val="20"/>
                <w:lang w:val="pt-BR" w:eastAsia="pt-BR"/>
              </w:rPr>
            </w:pPr>
            <w:r w:rsidRPr="00484398">
              <w:rPr>
                <w:color w:val="000000"/>
                <w:sz w:val="20"/>
                <w:szCs w:val="20"/>
                <w:lang w:val="pt-BR" w:eastAsia="pt-BR"/>
              </w:rPr>
              <w:t>2.24E-01</w:t>
            </w:r>
          </w:p>
        </w:tc>
        <w:tc>
          <w:tcPr>
            <w:tcW w:w="0" w:type="auto"/>
            <w:tcBorders>
              <w:top w:val="nil"/>
              <w:left w:val="nil"/>
              <w:bottom w:val="nil"/>
              <w:right w:val="nil"/>
            </w:tcBorders>
            <w:shd w:val="clear" w:color="000000" w:fill="FFFFFF"/>
            <w:noWrap/>
            <w:hideMark/>
          </w:tcPr>
          <w:p w14:paraId="4C8C27DB" w14:textId="77777777" w:rsidR="00422C0A" w:rsidRPr="00484398" w:rsidRDefault="00422C0A" w:rsidP="00422C0A">
            <w:pPr>
              <w:spacing w:before="0" w:after="0" w:line="240" w:lineRule="auto"/>
              <w:jc w:val="left"/>
              <w:rPr>
                <w:color w:val="000000"/>
                <w:sz w:val="20"/>
                <w:szCs w:val="20"/>
                <w:lang w:val="pt-BR" w:eastAsia="pt-BR"/>
              </w:rPr>
            </w:pPr>
            <w:r w:rsidRPr="00484398">
              <w:rPr>
                <w:color w:val="000000"/>
                <w:sz w:val="20"/>
                <w:szCs w:val="20"/>
                <w:lang w:val="pt-BR" w:eastAsia="pt-BR"/>
              </w:rPr>
              <w:t>Portugal</w:t>
            </w:r>
          </w:p>
        </w:tc>
        <w:tc>
          <w:tcPr>
            <w:tcW w:w="0" w:type="auto"/>
            <w:tcBorders>
              <w:top w:val="nil"/>
              <w:left w:val="nil"/>
              <w:bottom w:val="nil"/>
              <w:right w:val="nil"/>
            </w:tcBorders>
            <w:shd w:val="clear" w:color="000000" w:fill="FFFFFF"/>
            <w:noWrap/>
            <w:hideMark/>
          </w:tcPr>
          <w:p w14:paraId="37E1E8AE" w14:textId="77777777" w:rsidR="00422C0A" w:rsidRPr="00484398" w:rsidRDefault="00422C0A" w:rsidP="00422C0A">
            <w:pPr>
              <w:spacing w:before="0" w:after="0" w:line="240" w:lineRule="auto"/>
              <w:jc w:val="left"/>
              <w:rPr>
                <w:color w:val="000000"/>
                <w:sz w:val="20"/>
                <w:szCs w:val="20"/>
                <w:lang w:val="pt-BR" w:eastAsia="pt-BR"/>
              </w:rPr>
            </w:pPr>
            <w:r w:rsidRPr="00484398">
              <w:rPr>
                <w:color w:val="000000"/>
                <w:sz w:val="20"/>
                <w:szCs w:val="20"/>
                <w:lang w:val="pt-BR" w:eastAsia="pt-BR"/>
              </w:rPr>
              <w:t>2</w:t>
            </w:r>
          </w:p>
        </w:tc>
        <w:tc>
          <w:tcPr>
            <w:tcW w:w="0" w:type="auto"/>
            <w:tcBorders>
              <w:top w:val="nil"/>
              <w:left w:val="nil"/>
              <w:bottom w:val="nil"/>
              <w:right w:val="nil"/>
            </w:tcBorders>
            <w:shd w:val="clear" w:color="auto" w:fill="auto"/>
            <w:noWrap/>
            <w:hideMark/>
          </w:tcPr>
          <w:p w14:paraId="70A8392B" w14:textId="77777777" w:rsidR="00422C0A" w:rsidRPr="00484398" w:rsidRDefault="00422C0A" w:rsidP="00422C0A">
            <w:pPr>
              <w:spacing w:before="0" w:after="0" w:line="240" w:lineRule="auto"/>
              <w:jc w:val="left"/>
              <w:rPr>
                <w:color w:val="000000"/>
                <w:sz w:val="20"/>
                <w:szCs w:val="20"/>
                <w:lang w:val="pt-BR" w:eastAsia="pt-BR"/>
              </w:rPr>
            </w:pPr>
            <w:r w:rsidRPr="00484398">
              <w:rPr>
                <w:color w:val="000000"/>
                <w:sz w:val="20"/>
                <w:szCs w:val="20"/>
                <w:lang w:val="pt-BR" w:eastAsia="pt-BR"/>
              </w:rPr>
              <w:t>AR5</w:t>
            </w:r>
          </w:p>
        </w:tc>
        <w:tc>
          <w:tcPr>
            <w:tcW w:w="0" w:type="auto"/>
            <w:tcBorders>
              <w:top w:val="nil"/>
              <w:left w:val="nil"/>
              <w:bottom w:val="nil"/>
              <w:right w:val="nil"/>
            </w:tcBorders>
          </w:tcPr>
          <w:p w14:paraId="00A61E49" w14:textId="48192661" w:rsidR="00422C0A" w:rsidRPr="00484398" w:rsidRDefault="00422C0A" w:rsidP="00422C0A">
            <w:pPr>
              <w:spacing w:before="0" w:after="0" w:line="240" w:lineRule="auto"/>
              <w:jc w:val="left"/>
              <w:rPr>
                <w:color w:val="000000"/>
                <w:sz w:val="20"/>
                <w:szCs w:val="20"/>
                <w:lang w:val="pt-BR" w:eastAsia="pt-BR"/>
              </w:rPr>
            </w:pPr>
            <w:r w:rsidRPr="006718BE">
              <w:rPr>
                <w:color w:val="000000"/>
                <w:sz w:val="20"/>
                <w:szCs w:val="20"/>
                <w:lang w:val="pt-BR" w:eastAsia="pt-BR"/>
              </w:rPr>
              <w:fldChar w:fldCharType="begin" w:fldLock="1"/>
            </w:r>
            <w:r>
              <w:rPr>
                <w:color w:val="000000"/>
                <w:sz w:val="20"/>
                <w:szCs w:val="20"/>
                <w:lang w:val="pt-BR" w:eastAsia="pt-BR"/>
              </w:rPr>
              <w:instrText xml:space="preserve"> ADDIN ZOTERO_ITEM CSL_CITATION {"citationID":"Kap9VfnP","properties":{"formattedCitation":"(Ag\\uc0\\u234{}ncia Portuguesa do Ambiente, 2023)","plainCitation":"(Agência Portuguesa do Ambiente, 2023)","noteIndex":0},"citationItems":[{"id":"MQFDux3P/BPMQsoyS","uris":["http://www.mendeley.com/documents/?uuid=b8ee6186-5a24-41ad-bec1-029dbdd7e6cf"],"itemData":{"URL":"https://www.apambiente.pt/sites/default/files/_Clima/Inventarios/20230427/FE_GEE_Eletricidade2023rev3.pdf","abstract":"El propósito del presente estudio fue conocer la percepción del adolescente que estudia preparatoria, sobre la funcionalidad familiar de la familia a la cual pertenece y determinar si existían diferencias de tal funcionalidad con las variables edad, sexo, y tipo de familia. El estudio se basó en el Marco de Organización Sistèmico de Marie Luise Friedemann (1994), que describe a la familia desde la perspectiva sistèmica donde los individuos son vistos como subsistemas del sistema familiar total, en el cual se logra la funcionalidad a través de la congruencia de cuatro procesos familiares y que son susceptibles de ser afectados, coherencia, individuación, cambio del sistema y mantenimiento del sistema. El","accessed":{"date-parts":[["2023","7","12"]]},"author":[{"dropping-particle":"","family":"Agência Portuguesa do Ambiente","given":"","non-dropping-particle":"","parse-names":false,"suffix":""}],"container-title":"Fator de Emissão de Gases de Efeito de Estufa para a Eletricidade Produzida em Portugal","id":"ITEM-1","issue":"1","issued":{"date-parts":[["2023"]]},"page":"1-14","title":"Fator de Emissão da Eletricidade 2023 Portugal","type":"webpage"}}],"schema":"https://github.com/citation-style-language/schema/raw/master/csl-citation.json"} </w:instrText>
            </w:r>
            <w:r w:rsidRPr="006718BE">
              <w:rPr>
                <w:color w:val="000000"/>
                <w:sz w:val="20"/>
                <w:szCs w:val="20"/>
                <w:lang w:val="pt-BR" w:eastAsia="pt-BR"/>
              </w:rPr>
              <w:fldChar w:fldCharType="separate"/>
            </w:r>
            <w:r w:rsidRPr="00380FCD">
              <w:rPr>
                <w:sz w:val="20"/>
              </w:rPr>
              <w:t>(Agência Portuguesa do Ambiente, 2023)</w:t>
            </w:r>
            <w:r w:rsidRPr="006718BE">
              <w:rPr>
                <w:color w:val="000000"/>
                <w:sz w:val="20"/>
                <w:szCs w:val="20"/>
                <w:lang w:val="pt-BR" w:eastAsia="pt-BR"/>
              </w:rPr>
              <w:fldChar w:fldCharType="end"/>
            </w:r>
          </w:p>
        </w:tc>
      </w:tr>
      <w:tr w:rsidR="00422C0A" w:rsidRPr="00674919" w14:paraId="1597A8F5" w14:textId="77777777" w:rsidTr="00422C0A">
        <w:trPr>
          <w:trHeight w:val="300"/>
        </w:trPr>
        <w:tc>
          <w:tcPr>
            <w:tcW w:w="0" w:type="auto"/>
            <w:tcBorders>
              <w:top w:val="nil"/>
              <w:left w:val="nil"/>
              <w:bottom w:val="nil"/>
              <w:right w:val="nil"/>
            </w:tcBorders>
            <w:shd w:val="clear" w:color="000000" w:fill="FFFFFF"/>
            <w:noWrap/>
            <w:hideMark/>
          </w:tcPr>
          <w:p w14:paraId="7E0787E0" w14:textId="7826BA98" w:rsidR="00422C0A" w:rsidRPr="00484398" w:rsidRDefault="00422C0A" w:rsidP="00422C0A">
            <w:pPr>
              <w:spacing w:before="0" w:after="0" w:line="240" w:lineRule="auto"/>
              <w:jc w:val="left"/>
              <w:rPr>
                <w:color w:val="000000"/>
                <w:sz w:val="20"/>
                <w:szCs w:val="20"/>
                <w:lang w:val="pt-BR" w:eastAsia="pt-BR"/>
              </w:rPr>
            </w:pPr>
            <w:r>
              <w:rPr>
                <w:color w:val="000000"/>
                <w:sz w:val="20"/>
                <w:szCs w:val="20"/>
                <w:lang w:val="pt-BR" w:eastAsia="pt-BR"/>
              </w:rPr>
              <w:t>PV</w:t>
            </w:r>
            <w:r w:rsidRPr="00484398">
              <w:rPr>
                <w:color w:val="000000"/>
                <w:sz w:val="20"/>
                <w:szCs w:val="20"/>
                <w:lang w:val="pt-BR" w:eastAsia="pt-BR"/>
              </w:rPr>
              <w:t xml:space="preserve"> generation</w:t>
            </w:r>
          </w:p>
        </w:tc>
        <w:tc>
          <w:tcPr>
            <w:tcW w:w="0" w:type="auto"/>
            <w:tcBorders>
              <w:top w:val="nil"/>
              <w:left w:val="nil"/>
              <w:bottom w:val="nil"/>
              <w:right w:val="nil"/>
            </w:tcBorders>
            <w:shd w:val="clear" w:color="000000" w:fill="FFFFFF"/>
            <w:noWrap/>
            <w:hideMark/>
          </w:tcPr>
          <w:p w14:paraId="01F4940A" w14:textId="013588DC" w:rsidR="00422C0A" w:rsidRPr="00484398" w:rsidRDefault="00422C0A" w:rsidP="00422C0A">
            <w:pPr>
              <w:spacing w:before="0" w:after="0" w:line="240" w:lineRule="auto"/>
              <w:jc w:val="left"/>
              <w:rPr>
                <w:color w:val="000000"/>
                <w:sz w:val="20"/>
                <w:szCs w:val="20"/>
                <w:lang w:val="pt-BR" w:eastAsia="pt-BR"/>
              </w:rPr>
            </w:pPr>
            <w:r w:rsidRPr="00CE3B7A">
              <w:rPr>
                <w:color w:val="000000"/>
                <w:sz w:val="20"/>
                <w:szCs w:val="20"/>
                <w:lang w:val="pt-BR" w:eastAsia="pt-BR"/>
              </w:rPr>
              <w:t>CTG</w:t>
            </w:r>
          </w:p>
        </w:tc>
        <w:tc>
          <w:tcPr>
            <w:tcW w:w="0" w:type="auto"/>
            <w:tcBorders>
              <w:top w:val="nil"/>
              <w:left w:val="nil"/>
              <w:bottom w:val="nil"/>
              <w:right w:val="nil"/>
            </w:tcBorders>
            <w:shd w:val="clear" w:color="000000" w:fill="FFFFFF"/>
            <w:noWrap/>
            <w:hideMark/>
          </w:tcPr>
          <w:p w14:paraId="1EDFFA42" w14:textId="77777777" w:rsidR="00422C0A" w:rsidRPr="00484398" w:rsidRDefault="00422C0A" w:rsidP="00422C0A">
            <w:pPr>
              <w:spacing w:before="0" w:after="0" w:line="240" w:lineRule="auto"/>
              <w:jc w:val="left"/>
              <w:rPr>
                <w:color w:val="000000"/>
                <w:sz w:val="20"/>
                <w:szCs w:val="20"/>
                <w:lang w:val="pt-BR" w:eastAsia="pt-BR"/>
              </w:rPr>
            </w:pPr>
            <w:r w:rsidRPr="00484398">
              <w:rPr>
                <w:color w:val="000000"/>
                <w:sz w:val="20"/>
                <w:szCs w:val="20"/>
                <w:lang w:val="pt-BR" w:eastAsia="pt-BR"/>
              </w:rPr>
              <w:t>GWh</w:t>
            </w:r>
          </w:p>
        </w:tc>
        <w:tc>
          <w:tcPr>
            <w:tcW w:w="0" w:type="auto"/>
            <w:tcBorders>
              <w:top w:val="nil"/>
              <w:left w:val="nil"/>
              <w:bottom w:val="nil"/>
              <w:right w:val="nil"/>
            </w:tcBorders>
            <w:shd w:val="clear" w:color="000000" w:fill="FFFFFF"/>
            <w:noWrap/>
            <w:hideMark/>
          </w:tcPr>
          <w:p w14:paraId="1190796B" w14:textId="77777777" w:rsidR="00422C0A" w:rsidRPr="00484398" w:rsidRDefault="00422C0A" w:rsidP="00422C0A">
            <w:pPr>
              <w:spacing w:before="0" w:after="0" w:line="240" w:lineRule="auto"/>
              <w:jc w:val="left"/>
              <w:rPr>
                <w:color w:val="000000"/>
                <w:sz w:val="20"/>
                <w:szCs w:val="20"/>
                <w:lang w:val="pt-BR" w:eastAsia="pt-BR"/>
              </w:rPr>
            </w:pPr>
            <w:r w:rsidRPr="00484398">
              <w:rPr>
                <w:color w:val="000000"/>
                <w:sz w:val="20"/>
                <w:szCs w:val="20"/>
                <w:lang w:val="pt-BR" w:eastAsia="pt-BR"/>
              </w:rPr>
              <w:t>1.51E-01</w:t>
            </w:r>
          </w:p>
        </w:tc>
        <w:tc>
          <w:tcPr>
            <w:tcW w:w="0" w:type="auto"/>
            <w:tcBorders>
              <w:top w:val="nil"/>
              <w:left w:val="nil"/>
              <w:bottom w:val="nil"/>
              <w:right w:val="nil"/>
            </w:tcBorders>
            <w:shd w:val="clear" w:color="000000" w:fill="FFFFFF"/>
            <w:noWrap/>
            <w:hideMark/>
          </w:tcPr>
          <w:p w14:paraId="6E8EB444" w14:textId="77777777" w:rsidR="00422C0A" w:rsidRPr="00484398" w:rsidRDefault="00422C0A" w:rsidP="00422C0A">
            <w:pPr>
              <w:spacing w:before="0" w:after="0" w:line="240" w:lineRule="auto"/>
              <w:jc w:val="left"/>
              <w:rPr>
                <w:color w:val="000000"/>
                <w:sz w:val="20"/>
                <w:szCs w:val="20"/>
                <w:lang w:val="pt-BR" w:eastAsia="pt-BR"/>
              </w:rPr>
            </w:pPr>
            <w:r w:rsidRPr="00484398">
              <w:rPr>
                <w:color w:val="000000"/>
                <w:sz w:val="20"/>
                <w:szCs w:val="20"/>
                <w:lang w:val="pt-BR" w:eastAsia="pt-BR"/>
              </w:rPr>
              <w:t>3.23E-02</w:t>
            </w:r>
          </w:p>
        </w:tc>
        <w:tc>
          <w:tcPr>
            <w:tcW w:w="0" w:type="auto"/>
            <w:tcBorders>
              <w:top w:val="nil"/>
              <w:left w:val="nil"/>
              <w:bottom w:val="nil"/>
              <w:right w:val="nil"/>
            </w:tcBorders>
            <w:shd w:val="clear" w:color="000000" w:fill="FFFFFF"/>
            <w:noWrap/>
            <w:hideMark/>
          </w:tcPr>
          <w:p w14:paraId="73A68FF5" w14:textId="77777777" w:rsidR="00422C0A" w:rsidRPr="00484398" w:rsidRDefault="00422C0A" w:rsidP="00422C0A">
            <w:pPr>
              <w:spacing w:before="0" w:after="0" w:line="240" w:lineRule="auto"/>
              <w:jc w:val="left"/>
              <w:rPr>
                <w:color w:val="000000"/>
                <w:sz w:val="20"/>
                <w:szCs w:val="20"/>
                <w:lang w:val="pt-BR" w:eastAsia="pt-BR"/>
              </w:rPr>
            </w:pPr>
            <w:r w:rsidRPr="00484398">
              <w:rPr>
                <w:color w:val="000000"/>
                <w:sz w:val="20"/>
                <w:szCs w:val="20"/>
                <w:lang w:val="pt-BR" w:eastAsia="pt-BR"/>
              </w:rPr>
              <w:t>3.23E-02</w:t>
            </w:r>
          </w:p>
        </w:tc>
        <w:tc>
          <w:tcPr>
            <w:tcW w:w="0" w:type="auto"/>
            <w:tcBorders>
              <w:top w:val="nil"/>
              <w:left w:val="nil"/>
              <w:bottom w:val="nil"/>
              <w:right w:val="nil"/>
            </w:tcBorders>
            <w:shd w:val="clear" w:color="000000" w:fill="FFFFFF"/>
            <w:noWrap/>
            <w:hideMark/>
          </w:tcPr>
          <w:p w14:paraId="57EDA290" w14:textId="77777777" w:rsidR="00422C0A" w:rsidRPr="00484398" w:rsidRDefault="00422C0A" w:rsidP="00422C0A">
            <w:pPr>
              <w:spacing w:before="0" w:after="0" w:line="240" w:lineRule="auto"/>
              <w:jc w:val="left"/>
              <w:rPr>
                <w:color w:val="000000"/>
                <w:sz w:val="20"/>
                <w:szCs w:val="20"/>
                <w:lang w:val="pt-BR" w:eastAsia="pt-BR"/>
              </w:rPr>
            </w:pPr>
            <w:r w:rsidRPr="00484398">
              <w:rPr>
                <w:color w:val="000000"/>
                <w:sz w:val="20"/>
                <w:szCs w:val="20"/>
                <w:lang w:val="pt-BR" w:eastAsia="pt-BR"/>
              </w:rPr>
              <w:t>3.23E-02</w:t>
            </w:r>
          </w:p>
        </w:tc>
        <w:tc>
          <w:tcPr>
            <w:tcW w:w="0" w:type="auto"/>
            <w:tcBorders>
              <w:top w:val="nil"/>
              <w:left w:val="nil"/>
              <w:bottom w:val="nil"/>
              <w:right w:val="nil"/>
            </w:tcBorders>
            <w:shd w:val="clear" w:color="000000" w:fill="FFFFFF"/>
            <w:noWrap/>
            <w:hideMark/>
          </w:tcPr>
          <w:p w14:paraId="52825231" w14:textId="77777777" w:rsidR="00422C0A" w:rsidRPr="00484398" w:rsidRDefault="00422C0A" w:rsidP="00422C0A">
            <w:pPr>
              <w:spacing w:before="0" w:after="0" w:line="240" w:lineRule="auto"/>
              <w:jc w:val="left"/>
              <w:rPr>
                <w:color w:val="000000"/>
                <w:sz w:val="20"/>
                <w:szCs w:val="20"/>
                <w:lang w:val="pt-BR" w:eastAsia="pt-BR"/>
              </w:rPr>
            </w:pPr>
            <w:r w:rsidRPr="00484398">
              <w:rPr>
                <w:color w:val="000000"/>
                <w:sz w:val="20"/>
                <w:szCs w:val="20"/>
                <w:lang w:val="pt-BR" w:eastAsia="pt-BR"/>
              </w:rPr>
              <w:t>3.23E-02</w:t>
            </w:r>
          </w:p>
        </w:tc>
        <w:tc>
          <w:tcPr>
            <w:tcW w:w="0" w:type="auto"/>
            <w:tcBorders>
              <w:top w:val="nil"/>
              <w:left w:val="nil"/>
              <w:bottom w:val="nil"/>
              <w:right w:val="nil"/>
            </w:tcBorders>
            <w:shd w:val="clear" w:color="000000" w:fill="FFFFFF"/>
            <w:noWrap/>
            <w:hideMark/>
          </w:tcPr>
          <w:p w14:paraId="1E586BD9" w14:textId="77777777" w:rsidR="00422C0A" w:rsidRPr="00484398" w:rsidRDefault="00422C0A" w:rsidP="00422C0A">
            <w:pPr>
              <w:spacing w:before="0" w:after="0" w:line="240" w:lineRule="auto"/>
              <w:jc w:val="left"/>
              <w:rPr>
                <w:color w:val="000000"/>
                <w:sz w:val="20"/>
                <w:szCs w:val="20"/>
                <w:lang w:val="pt-BR" w:eastAsia="pt-BR"/>
              </w:rPr>
            </w:pPr>
            <w:r w:rsidRPr="00484398">
              <w:rPr>
                <w:color w:val="000000"/>
                <w:sz w:val="20"/>
                <w:szCs w:val="20"/>
                <w:lang w:val="pt-BR" w:eastAsia="pt-BR"/>
              </w:rPr>
              <w:t>France</w:t>
            </w:r>
          </w:p>
        </w:tc>
        <w:tc>
          <w:tcPr>
            <w:tcW w:w="0" w:type="auto"/>
            <w:tcBorders>
              <w:top w:val="nil"/>
              <w:left w:val="nil"/>
              <w:bottom w:val="nil"/>
              <w:right w:val="nil"/>
            </w:tcBorders>
            <w:shd w:val="clear" w:color="000000" w:fill="FFFFFF"/>
            <w:noWrap/>
            <w:hideMark/>
          </w:tcPr>
          <w:p w14:paraId="412E179C" w14:textId="77777777" w:rsidR="00422C0A" w:rsidRPr="00484398" w:rsidRDefault="00422C0A" w:rsidP="00422C0A">
            <w:pPr>
              <w:spacing w:before="0" w:after="0" w:line="240" w:lineRule="auto"/>
              <w:jc w:val="left"/>
              <w:rPr>
                <w:color w:val="000000"/>
                <w:sz w:val="20"/>
                <w:szCs w:val="20"/>
                <w:lang w:val="pt-BR" w:eastAsia="pt-BR"/>
              </w:rPr>
            </w:pPr>
            <w:r w:rsidRPr="00484398">
              <w:rPr>
                <w:color w:val="000000"/>
                <w:sz w:val="20"/>
                <w:szCs w:val="20"/>
                <w:lang w:val="pt-BR" w:eastAsia="pt-BR"/>
              </w:rPr>
              <w:t>1</w:t>
            </w:r>
          </w:p>
        </w:tc>
        <w:tc>
          <w:tcPr>
            <w:tcW w:w="0" w:type="auto"/>
            <w:tcBorders>
              <w:top w:val="nil"/>
              <w:left w:val="nil"/>
              <w:bottom w:val="nil"/>
              <w:right w:val="nil"/>
            </w:tcBorders>
            <w:shd w:val="clear" w:color="auto" w:fill="auto"/>
            <w:noWrap/>
            <w:hideMark/>
          </w:tcPr>
          <w:p w14:paraId="204C82DB" w14:textId="77777777" w:rsidR="00422C0A" w:rsidRPr="00484398" w:rsidRDefault="00422C0A" w:rsidP="00422C0A">
            <w:pPr>
              <w:spacing w:before="0" w:after="0" w:line="240" w:lineRule="auto"/>
              <w:jc w:val="left"/>
              <w:rPr>
                <w:color w:val="000000"/>
                <w:sz w:val="20"/>
                <w:szCs w:val="20"/>
                <w:lang w:val="pt-BR" w:eastAsia="pt-BR"/>
              </w:rPr>
            </w:pPr>
            <w:r w:rsidRPr="00484398">
              <w:rPr>
                <w:color w:val="000000"/>
                <w:sz w:val="20"/>
                <w:szCs w:val="20"/>
                <w:lang w:val="pt-BR" w:eastAsia="pt-BR"/>
              </w:rPr>
              <w:t>AR5</w:t>
            </w:r>
          </w:p>
        </w:tc>
        <w:tc>
          <w:tcPr>
            <w:tcW w:w="0" w:type="auto"/>
            <w:tcBorders>
              <w:top w:val="nil"/>
              <w:left w:val="nil"/>
              <w:bottom w:val="nil"/>
              <w:right w:val="nil"/>
            </w:tcBorders>
          </w:tcPr>
          <w:p w14:paraId="3244D477" w14:textId="3A4984EA" w:rsidR="00422C0A" w:rsidRPr="00484398" w:rsidRDefault="00422C0A" w:rsidP="00422C0A">
            <w:pPr>
              <w:spacing w:before="0" w:after="0" w:line="240" w:lineRule="auto"/>
              <w:jc w:val="left"/>
              <w:rPr>
                <w:color w:val="000000"/>
                <w:sz w:val="20"/>
                <w:szCs w:val="20"/>
                <w:lang w:val="pt-BR" w:eastAsia="pt-BR"/>
              </w:rPr>
            </w:pPr>
            <w:r w:rsidRPr="006718BE">
              <w:rPr>
                <w:color w:val="000000"/>
                <w:sz w:val="20"/>
                <w:szCs w:val="20"/>
                <w:lang w:val="pt-BR" w:eastAsia="pt-BR"/>
              </w:rPr>
              <w:fldChar w:fldCharType="begin" w:fldLock="1"/>
            </w:r>
            <w:r>
              <w:rPr>
                <w:color w:val="000000"/>
                <w:sz w:val="20"/>
                <w:szCs w:val="20"/>
                <w:lang w:val="pt-BR" w:eastAsia="pt-BR"/>
              </w:rPr>
              <w:instrText xml:space="preserve"> ADDIN ZOTERO_ITEM CSL_CITATION {"citationID":"a24t17od9qu","properties":{"formattedCitation":"(\\uc0\\u201{}cologique, 2024)","plainCitation":"(Écologique, 2024)","noteIndex":0},"citationItems":[{"id":"MQFDux3P/5T9seMnR","uris":["http://www.mendeley.com/documents/?uuid=91e7c72a-5afd-4e8a-bec5-994eb2edc440"],"itemData":{"URL":"https://www.climatiq.io/data/source/ademe","accessed":{"date-parts":[["2024","5","24"]]},"author":[{"dropping-particle":"","family":"Écologique","given":"Agence de la transition","non-dropping-particle":"","parse-names":false,"suffix":""}],"container-title":"Data Explorer - Climatiq","id":"ITEM-1","issued":{"date-parts":[["2024"]]},"title":"Dataset - Base Carbone","type":"webpage"}}],"schema":"https://github.com/citation-style-language/schema/raw/master/csl-citation.json"} </w:instrText>
            </w:r>
            <w:r w:rsidRPr="006718BE">
              <w:rPr>
                <w:color w:val="000000"/>
                <w:sz w:val="20"/>
                <w:szCs w:val="20"/>
                <w:lang w:val="pt-BR" w:eastAsia="pt-BR"/>
              </w:rPr>
              <w:fldChar w:fldCharType="separate"/>
            </w:r>
            <w:r w:rsidRPr="00380FCD">
              <w:rPr>
                <w:sz w:val="20"/>
              </w:rPr>
              <w:t>(Écologique, 2024)</w:t>
            </w:r>
            <w:r w:rsidRPr="006718BE">
              <w:rPr>
                <w:color w:val="000000"/>
                <w:sz w:val="20"/>
                <w:szCs w:val="20"/>
                <w:lang w:val="pt-BR" w:eastAsia="pt-BR"/>
              </w:rPr>
              <w:fldChar w:fldCharType="end"/>
            </w:r>
          </w:p>
        </w:tc>
      </w:tr>
      <w:tr w:rsidR="00422C0A" w:rsidRPr="00674919" w14:paraId="30242614" w14:textId="77777777" w:rsidTr="00422C0A">
        <w:trPr>
          <w:trHeight w:val="300"/>
        </w:trPr>
        <w:tc>
          <w:tcPr>
            <w:tcW w:w="0" w:type="auto"/>
            <w:tcBorders>
              <w:top w:val="nil"/>
              <w:left w:val="nil"/>
              <w:bottom w:val="nil"/>
              <w:right w:val="nil"/>
            </w:tcBorders>
            <w:shd w:val="clear" w:color="000000" w:fill="FFFFFF"/>
            <w:noWrap/>
            <w:hideMark/>
          </w:tcPr>
          <w:p w14:paraId="76397CAB" w14:textId="77777777" w:rsidR="00422C0A" w:rsidRPr="00484398" w:rsidRDefault="00422C0A" w:rsidP="00422C0A">
            <w:pPr>
              <w:spacing w:before="0" w:after="0" w:line="240" w:lineRule="auto"/>
              <w:jc w:val="left"/>
              <w:rPr>
                <w:color w:val="000000"/>
                <w:sz w:val="20"/>
                <w:szCs w:val="20"/>
                <w:lang w:val="pt-BR" w:eastAsia="pt-BR"/>
              </w:rPr>
            </w:pPr>
            <w:r w:rsidRPr="00484398">
              <w:rPr>
                <w:color w:val="000000"/>
                <w:sz w:val="20"/>
                <w:szCs w:val="20"/>
                <w:lang w:val="pt-BR" w:eastAsia="pt-BR"/>
              </w:rPr>
              <w:t>Natural gas</w:t>
            </w:r>
          </w:p>
        </w:tc>
        <w:tc>
          <w:tcPr>
            <w:tcW w:w="0" w:type="auto"/>
            <w:tcBorders>
              <w:top w:val="nil"/>
              <w:left w:val="nil"/>
              <w:bottom w:val="nil"/>
              <w:right w:val="nil"/>
            </w:tcBorders>
            <w:shd w:val="clear" w:color="000000" w:fill="FFFFFF"/>
            <w:noWrap/>
            <w:hideMark/>
          </w:tcPr>
          <w:p w14:paraId="167098C5" w14:textId="30153DCB" w:rsidR="00422C0A" w:rsidRPr="00484398" w:rsidRDefault="00422C0A" w:rsidP="00422C0A">
            <w:pPr>
              <w:spacing w:before="0" w:after="0" w:line="240" w:lineRule="auto"/>
              <w:jc w:val="left"/>
              <w:rPr>
                <w:color w:val="000000"/>
                <w:sz w:val="20"/>
                <w:szCs w:val="20"/>
                <w:lang w:val="pt-BR" w:eastAsia="pt-BR"/>
              </w:rPr>
            </w:pPr>
            <w:r w:rsidRPr="00CE3B7A">
              <w:rPr>
                <w:color w:val="000000"/>
                <w:sz w:val="20"/>
                <w:szCs w:val="20"/>
                <w:lang w:val="pt-BR" w:eastAsia="pt-BR"/>
              </w:rPr>
              <w:t>CTG</w:t>
            </w:r>
          </w:p>
        </w:tc>
        <w:tc>
          <w:tcPr>
            <w:tcW w:w="0" w:type="auto"/>
            <w:tcBorders>
              <w:top w:val="nil"/>
              <w:left w:val="nil"/>
              <w:bottom w:val="nil"/>
              <w:right w:val="nil"/>
            </w:tcBorders>
            <w:shd w:val="clear" w:color="000000" w:fill="FFFFFF"/>
            <w:noWrap/>
            <w:hideMark/>
          </w:tcPr>
          <w:p w14:paraId="78A17FBA" w14:textId="77777777" w:rsidR="00422C0A" w:rsidRPr="00484398" w:rsidRDefault="00422C0A" w:rsidP="00422C0A">
            <w:pPr>
              <w:spacing w:before="0" w:after="0" w:line="240" w:lineRule="auto"/>
              <w:jc w:val="left"/>
              <w:rPr>
                <w:color w:val="000000"/>
                <w:sz w:val="20"/>
                <w:szCs w:val="20"/>
                <w:lang w:val="pt-BR" w:eastAsia="pt-BR"/>
              </w:rPr>
            </w:pPr>
            <w:r w:rsidRPr="00484398">
              <w:rPr>
                <w:color w:val="000000"/>
                <w:sz w:val="20"/>
                <w:szCs w:val="20"/>
                <w:lang w:val="pt-BR" w:eastAsia="pt-BR"/>
              </w:rPr>
              <w:t>GWh</w:t>
            </w:r>
          </w:p>
        </w:tc>
        <w:tc>
          <w:tcPr>
            <w:tcW w:w="0" w:type="auto"/>
            <w:tcBorders>
              <w:top w:val="nil"/>
              <w:left w:val="nil"/>
              <w:bottom w:val="nil"/>
              <w:right w:val="nil"/>
            </w:tcBorders>
            <w:shd w:val="clear" w:color="000000" w:fill="FFFFFF"/>
            <w:noWrap/>
            <w:hideMark/>
          </w:tcPr>
          <w:p w14:paraId="66ADEB51" w14:textId="77777777" w:rsidR="00422C0A" w:rsidRPr="00484398" w:rsidRDefault="00422C0A" w:rsidP="00422C0A">
            <w:pPr>
              <w:spacing w:before="0" w:after="0" w:line="240" w:lineRule="auto"/>
              <w:jc w:val="left"/>
              <w:rPr>
                <w:color w:val="000000"/>
                <w:sz w:val="20"/>
                <w:szCs w:val="20"/>
                <w:lang w:val="pt-BR" w:eastAsia="pt-BR"/>
              </w:rPr>
            </w:pPr>
            <w:r w:rsidRPr="00484398">
              <w:rPr>
                <w:color w:val="000000"/>
                <w:sz w:val="20"/>
                <w:szCs w:val="20"/>
                <w:lang w:val="pt-BR" w:eastAsia="pt-BR"/>
              </w:rPr>
              <w:t>3.23E-02</w:t>
            </w:r>
          </w:p>
        </w:tc>
        <w:tc>
          <w:tcPr>
            <w:tcW w:w="0" w:type="auto"/>
            <w:tcBorders>
              <w:top w:val="nil"/>
              <w:left w:val="nil"/>
              <w:bottom w:val="nil"/>
              <w:right w:val="nil"/>
            </w:tcBorders>
            <w:shd w:val="clear" w:color="000000" w:fill="FFFFFF"/>
            <w:noWrap/>
            <w:hideMark/>
          </w:tcPr>
          <w:p w14:paraId="3929803B" w14:textId="77777777" w:rsidR="00422C0A" w:rsidRPr="00484398" w:rsidRDefault="00422C0A" w:rsidP="00422C0A">
            <w:pPr>
              <w:spacing w:before="0" w:after="0" w:line="240" w:lineRule="auto"/>
              <w:jc w:val="left"/>
              <w:rPr>
                <w:color w:val="000000"/>
                <w:sz w:val="20"/>
                <w:szCs w:val="20"/>
                <w:lang w:val="pt-BR" w:eastAsia="pt-BR"/>
              </w:rPr>
            </w:pPr>
            <w:r w:rsidRPr="00484398">
              <w:rPr>
                <w:color w:val="000000"/>
                <w:sz w:val="20"/>
                <w:szCs w:val="20"/>
                <w:lang w:val="pt-BR" w:eastAsia="pt-BR"/>
              </w:rPr>
              <w:t>1.83E-01</w:t>
            </w:r>
          </w:p>
        </w:tc>
        <w:tc>
          <w:tcPr>
            <w:tcW w:w="0" w:type="auto"/>
            <w:tcBorders>
              <w:top w:val="nil"/>
              <w:left w:val="nil"/>
              <w:bottom w:val="nil"/>
              <w:right w:val="nil"/>
            </w:tcBorders>
            <w:shd w:val="clear" w:color="000000" w:fill="FFFFFF"/>
            <w:noWrap/>
            <w:hideMark/>
          </w:tcPr>
          <w:p w14:paraId="0829304D" w14:textId="77777777" w:rsidR="00422C0A" w:rsidRPr="00484398" w:rsidRDefault="00422C0A" w:rsidP="00422C0A">
            <w:pPr>
              <w:spacing w:before="0" w:after="0" w:line="240" w:lineRule="auto"/>
              <w:jc w:val="left"/>
              <w:rPr>
                <w:color w:val="000000"/>
                <w:sz w:val="20"/>
                <w:szCs w:val="20"/>
                <w:lang w:val="pt-BR" w:eastAsia="pt-BR"/>
              </w:rPr>
            </w:pPr>
            <w:r w:rsidRPr="00484398">
              <w:rPr>
                <w:color w:val="000000"/>
                <w:sz w:val="20"/>
                <w:szCs w:val="20"/>
                <w:lang w:val="pt-BR" w:eastAsia="pt-BR"/>
              </w:rPr>
              <w:t>1.83E-01</w:t>
            </w:r>
          </w:p>
        </w:tc>
        <w:tc>
          <w:tcPr>
            <w:tcW w:w="0" w:type="auto"/>
            <w:tcBorders>
              <w:top w:val="nil"/>
              <w:left w:val="nil"/>
              <w:bottom w:val="nil"/>
              <w:right w:val="nil"/>
            </w:tcBorders>
            <w:shd w:val="clear" w:color="000000" w:fill="FFFFFF"/>
            <w:noWrap/>
            <w:hideMark/>
          </w:tcPr>
          <w:p w14:paraId="2F2EBDC9" w14:textId="77777777" w:rsidR="00422C0A" w:rsidRPr="00484398" w:rsidRDefault="00422C0A" w:rsidP="00422C0A">
            <w:pPr>
              <w:spacing w:before="0" w:after="0" w:line="240" w:lineRule="auto"/>
              <w:jc w:val="left"/>
              <w:rPr>
                <w:color w:val="000000"/>
                <w:sz w:val="20"/>
                <w:szCs w:val="20"/>
                <w:lang w:val="pt-BR" w:eastAsia="pt-BR"/>
              </w:rPr>
            </w:pPr>
            <w:r w:rsidRPr="00484398">
              <w:rPr>
                <w:color w:val="000000"/>
                <w:sz w:val="20"/>
                <w:szCs w:val="20"/>
                <w:lang w:val="pt-BR" w:eastAsia="pt-BR"/>
              </w:rPr>
              <w:t>1.84E-01</w:t>
            </w:r>
          </w:p>
        </w:tc>
        <w:tc>
          <w:tcPr>
            <w:tcW w:w="0" w:type="auto"/>
            <w:tcBorders>
              <w:top w:val="nil"/>
              <w:left w:val="nil"/>
              <w:bottom w:val="nil"/>
              <w:right w:val="nil"/>
            </w:tcBorders>
            <w:shd w:val="clear" w:color="000000" w:fill="FFFFFF"/>
            <w:noWrap/>
            <w:hideMark/>
          </w:tcPr>
          <w:p w14:paraId="2F338A42" w14:textId="77777777" w:rsidR="00422C0A" w:rsidRPr="00484398" w:rsidRDefault="00422C0A" w:rsidP="00422C0A">
            <w:pPr>
              <w:spacing w:before="0" w:after="0" w:line="240" w:lineRule="auto"/>
              <w:jc w:val="left"/>
              <w:rPr>
                <w:color w:val="000000"/>
                <w:sz w:val="20"/>
                <w:szCs w:val="20"/>
                <w:lang w:val="pt-BR" w:eastAsia="pt-BR"/>
              </w:rPr>
            </w:pPr>
            <w:r w:rsidRPr="00484398">
              <w:rPr>
                <w:color w:val="000000"/>
                <w:sz w:val="20"/>
                <w:szCs w:val="20"/>
                <w:lang w:val="pt-BR" w:eastAsia="pt-BR"/>
              </w:rPr>
              <w:t>1.84E-01</w:t>
            </w:r>
          </w:p>
        </w:tc>
        <w:tc>
          <w:tcPr>
            <w:tcW w:w="0" w:type="auto"/>
            <w:tcBorders>
              <w:top w:val="nil"/>
              <w:left w:val="nil"/>
              <w:bottom w:val="nil"/>
              <w:right w:val="nil"/>
            </w:tcBorders>
            <w:shd w:val="clear" w:color="000000" w:fill="FFFFFF"/>
            <w:noWrap/>
            <w:hideMark/>
          </w:tcPr>
          <w:p w14:paraId="625DC30C" w14:textId="77777777" w:rsidR="00422C0A" w:rsidRPr="00484398" w:rsidRDefault="00422C0A" w:rsidP="00422C0A">
            <w:pPr>
              <w:spacing w:before="0" w:after="0" w:line="240" w:lineRule="auto"/>
              <w:jc w:val="left"/>
              <w:rPr>
                <w:color w:val="000000"/>
                <w:sz w:val="20"/>
                <w:szCs w:val="20"/>
                <w:lang w:val="pt-BR" w:eastAsia="pt-BR"/>
              </w:rPr>
            </w:pPr>
            <w:r w:rsidRPr="00484398">
              <w:rPr>
                <w:color w:val="000000"/>
                <w:sz w:val="20"/>
                <w:szCs w:val="20"/>
                <w:lang w:val="pt-BR" w:eastAsia="pt-BR"/>
              </w:rPr>
              <w:t>United Kingdom</w:t>
            </w:r>
          </w:p>
        </w:tc>
        <w:tc>
          <w:tcPr>
            <w:tcW w:w="0" w:type="auto"/>
            <w:tcBorders>
              <w:top w:val="nil"/>
              <w:left w:val="nil"/>
              <w:bottom w:val="nil"/>
              <w:right w:val="nil"/>
            </w:tcBorders>
            <w:shd w:val="clear" w:color="000000" w:fill="FFFFFF"/>
            <w:noWrap/>
            <w:hideMark/>
          </w:tcPr>
          <w:p w14:paraId="42109507" w14:textId="77777777" w:rsidR="00422C0A" w:rsidRPr="00484398" w:rsidRDefault="00422C0A" w:rsidP="00422C0A">
            <w:pPr>
              <w:spacing w:before="0" w:after="0" w:line="240" w:lineRule="auto"/>
              <w:jc w:val="left"/>
              <w:rPr>
                <w:color w:val="000000"/>
                <w:sz w:val="20"/>
                <w:szCs w:val="20"/>
                <w:lang w:val="pt-BR" w:eastAsia="pt-BR"/>
              </w:rPr>
            </w:pPr>
            <w:r w:rsidRPr="00484398">
              <w:rPr>
                <w:color w:val="000000"/>
                <w:sz w:val="20"/>
                <w:szCs w:val="20"/>
                <w:lang w:val="pt-BR" w:eastAsia="pt-BR"/>
              </w:rPr>
              <w:t>1</w:t>
            </w:r>
          </w:p>
        </w:tc>
        <w:tc>
          <w:tcPr>
            <w:tcW w:w="0" w:type="auto"/>
            <w:tcBorders>
              <w:top w:val="nil"/>
              <w:left w:val="nil"/>
              <w:bottom w:val="nil"/>
              <w:right w:val="nil"/>
            </w:tcBorders>
            <w:shd w:val="clear" w:color="auto" w:fill="auto"/>
            <w:noWrap/>
            <w:hideMark/>
          </w:tcPr>
          <w:p w14:paraId="1131F614" w14:textId="77777777" w:rsidR="00422C0A" w:rsidRPr="00484398" w:rsidRDefault="00422C0A" w:rsidP="00422C0A">
            <w:pPr>
              <w:spacing w:before="0" w:after="0" w:line="240" w:lineRule="auto"/>
              <w:jc w:val="left"/>
              <w:rPr>
                <w:color w:val="000000"/>
                <w:sz w:val="20"/>
                <w:szCs w:val="20"/>
                <w:lang w:val="pt-BR" w:eastAsia="pt-BR"/>
              </w:rPr>
            </w:pPr>
            <w:r w:rsidRPr="00484398">
              <w:rPr>
                <w:color w:val="000000"/>
                <w:sz w:val="20"/>
                <w:szCs w:val="20"/>
                <w:lang w:val="pt-BR" w:eastAsia="pt-BR"/>
              </w:rPr>
              <w:t>AR4</w:t>
            </w:r>
          </w:p>
        </w:tc>
        <w:tc>
          <w:tcPr>
            <w:tcW w:w="0" w:type="auto"/>
            <w:tcBorders>
              <w:top w:val="nil"/>
              <w:left w:val="nil"/>
              <w:bottom w:val="nil"/>
              <w:right w:val="nil"/>
            </w:tcBorders>
          </w:tcPr>
          <w:p w14:paraId="44BA0A26" w14:textId="13A5392E" w:rsidR="00422C0A" w:rsidRPr="00380FCD" w:rsidRDefault="00422C0A" w:rsidP="00422C0A">
            <w:pPr>
              <w:spacing w:before="0" w:after="0" w:line="240" w:lineRule="auto"/>
              <w:jc w:val="left"/>
              <w:rPr>
                <w:color w:val="000000"/>
                <w:sz w:val="20"/>
                <w:szCs w:val="20"/>
                <w:lang w:val="en-US" w:eastAsia="pt-BR"/>
              </w:rPr>
            </w:pPr>
            <w:r w:rsidRPr="006718BE">
              <w:rPr>
                <w:color w:val="000000"/>
                <w:sz w:val="20"/>
                <w:szCs w:val="20"/>
                <w:lang w:val="pt-BR" w:eastAsia="pt-BR"/>
              </w:rPr>
              <w:fldChar w:fldCharType="begin" w:fldLock="1"/>
            </w:r>
            <w:r w:rsidRPr="00380FCD">
              <w:rPr>
                <w:color w:val="000000"/>
                <w:sz w:val="20"/>
                <w:szCs w:val="20"/>
                <w:lang w:val="en-US" w:eastAsia="pt-BR"/>
              </w:rPr>
              <w:instrText xml:space="preserve"> ADDIN ZOTERO_ITEM CSL_CITATION {"citationID":"gaYv1m2S","properties":{"formattedCitation":"(Department for Environment, Food &amp; Rural Affairs, 2023)","plainCitation":"(Department for Environment, Food &amp; Rural Affairs, 2023)","noteIndex":0},"citationItems":[{"id":548,"uris":["http://zotero.org/groups/5481735/items/CUV978SN"],"itemData":{"id":548,"type":"webpage","abstract":"These emission conversion factors are for use by UK and international organisations to report on 2023 greenhouse gas emissions.","container-title":"GOV.UK","language":"en","title":"Greenhouse gas reporting: conversion factors 2023","title-short":"Greenhouse gas reporting","URL":"https://www.gov.uk/government/publications/greenhouse-gas-reporting-conversion-factors-2023","author":[{"literal":"Department for Environment, Food &amp; Rural Affairs"}],"accessed":{"date-parts":[["2024",7,22]]},"issued":{"date-parts":[["2023",6,28]]}}}],"schema":"https://github.com/citation-style-language/schema/raw/master/csl-citation.json"} </w:instrText>
            </w:r>
            <w:r w:rsidRPr="006718BE">
              <w:rPr>
                <w:color w:val="000000"/>
                <w:sz w:val="20"/>
                <w:szCs w:val="20"/>
                <w:lang w:val="pt-BR" w:eastAsia="pt-BR"/>
              </w:rPr>
              <w:fldChar w:fldCharType="separate"/>
            </w:r>
            <w:r w:rsidRPr="00380FCD">
              <w:rPr>
                <w:sz w:val="20"/>
              </w:rPr>
              <w:t>(Department for Environment, Food &amp; Rural Affairs, 2023)</w:t>
            </w:r>
            <w:r w:rsidRPr="006718BE">
              <w:rPr>
                <w:color w:val="000000"/>
                <w:sz w:val="20"/>
                <w:szCs w:val="20"/>
                <w:lang w:val="pt-BR" w:eastAsia="pt-BR"/>
              </w:rPr>
              <w:fldChar w:fldCharType="end"/>
            </w:r>
          </w:p>
        </w:tc>
      </w:tr>
      <w:tr w:rsidR="00422C0A" w:rsidRPr="00674919" w14:paraId="2FBF3B03" w14:textId="77777777" w:rsidTr="00422C0A">
        <w:trPr>
          <w:trHeight w:val="300"/>
        </w:trPr>
        <w:tc>
          <w:tcPr>
            <w:tcW w:w="0" w:type="auto"/>
            <w:tcBorders>
              <w:top w:val="nil"/>
              <w:left w:val="nil"/>
              <w:bottom w:val="nil"/>
              <w:right w:val="nil"/>
            </w:tcBorders>
            <w:shd w:val="clear" w:color="000000" w:fill="FFFFFF"/>
            <w:noWrap/>
            <w:hideMark/>
          </w:tcPr>
          <w:p w14:paraId="75D591AC" w14:textId="77777777" w:rsidR="00422C0A" w:rsidRPr="00484398" w:rsidRDefault="00422C0A" w:rsidP="00422C0A">
            <w:pPr>
              <w:spacing w:before="0" w:after="0" w:line="240" w:lineRule="auto"/>
              <w:jc w:val="left"/>
              <w:rPr>
                <w:color w:val="000000"/>
                <w:sz w:val="20"/>
                <w:szCs w:val="20"/>
                <w:lang w:val="pt-BR" w:eastAsia="pt-BR"/>
              </w:rPr>
            </w:pPr>
            <w:r w:rsidRPr="00484398">
              <w:rPr>
                <w:color w:val="000000"/>
                <w:sz w:val="20"/>
                <w:szCs w:val="20"/>
                <w:lang w:val="pt-BR" w:eastAsia="pt-BR"/>
              </w:rPr>
              <w:t>Diesel</w:t>
            </w:r>
          </w:p>
        </w:tc>
        <w:tc>
          <w:tcPr>
            <w:tcW w:w="0" w:type="auto"/>
            <w:tcBorders>
              <w:top w:val="nil"/>
              <w:left w:val="nil"/>
              <w:bottom w:val="nil"/>
              <w:right w:val="nil"/>
            </w:tcBorders>
            <w:shd w:val="clear" w:color="000000" w:fill="FFFFFF"/>
            <w:noWrap/>
            <w:hideMark/>
          </w:tcPr>
          <w:p w14:paraId="1D426D78" w14:textId="5584DC8C" w:rsidR="00422C0A" w:rsidRPr="00484398" w:rsidRDefault="00422C0A" w:rsidP="00422C0A">
            <w:pPr>
              <w:spacing w:before="0" w:after="0" w:line="240" w:lineRule="auto"/>
              <w:jc w:val="left"/>
              <w:rPr>
                <w:color w:val="000000"/>
                <w:sz w:val="20"/>
                <w:szCs w:val="20"/>
                <w:lang w:val="pt-BR" w:eastAsia="pt-BR"/>
              </w:rPr>
            </w:pPr>
            <w:r w:rsidRPr="00CE3B7A">
              <w:rPr>
                <w:color w:val="000000"/>
                <w:sz w:val="20"/>
                <w:szCs w:val="20"/>
                <w:lang w:val="pt-BR" w:eastAsia="pt-BR"/>
              </w:rPr>
              <w:t>CTG</w:t>
            </w:r>
          </w:p>
        </w:tc>
        <w:tc>
          <w:tcPr>
            <w:tcW w:w="0" w:type="auto"/>
            <w:tcBorders>
              <w:top w:val="nil"/>
              <w:left w:val="nil"/>
              <w:bottom w:val="nil"/>
              <w:right w:val="nil"/>
            </w:tcBorders>
            <w:shd w:val="clear" w:color="000000" w:fill="FFFFFF"/>
            <w:noWrap/>
            <w:hideMark/>
          </w:tcPr>
          <w:p w14:paraId="186E6359" w14:textId="555022FC" w:rsidR="00422C0A" w:rsidRPr="00484398" w:rsidRDefault="00422C0A" w:rsidP="00422C0A">
            <w:pPr>
              <w:spacing w:before="0" w:after="0" w:line="240" w:lineRule="auto"/>
              <w:jc w:val="left"/>
              <w:rPr>
                <w:color w:val="000000"/>
                <w:sz w:val="20"/>
                <w:szCs w:val="20"/>
                <w:lang w:val="pt-BR" w:eastAsia="pt-BR"/>
              </w:rPr>
            </w:pPr>
            <w:r w:rsidRPr="004A7696">
              <w:rPr>
                <w:color w:val="000000"/>
                <w:sz w:val="20"/>
                <w:szCs w:val="20"/>
                <w:lang w:val="pt-BR" w:eastAsia="pt-BR"/>
              </w:rPr>
              <w:t>m</w:t>
            </w:r>
            <w:r w:rsidRPr="004A7696">
              <w:rPr>
                <w:color w:val="000000"/>
                <w:sz w:val="20"/>
                <w:szCs w:val="20"/>
                <w:vertAlign w:val="superscript"/>
                <w:lang w:val="pt-BR" w:eastAsia="pt-BR"/>
              </w:rPr>
              <w:t>3</w:t>
            </w:r>
          </w:p>
        </w:tc>
        <w:tc>
          <w:tcPr>
            <w:tcW w:w="0" w:type="auto"/>
            <w:tcBorders>
              <w:top w:val="nil"/>
              <w:left w:val="nil"/>
              <w:bottom w:val="nil"/>
              <w:right w:val="nil"/>
            </w:tcBorders>
            <w:shd w:val="clear" w:color="000000" w:fill="FFFFFF"/>
            <w:noWrap/>
            <w:hideMark/>
          </w:tcPr>
          <w:p w14:paraId="5DE5FD23" w14:textId="77777777" w:rsidR="00422C0A" w:rsidRPr="00484398" w:rsidRDefault="00422C0A" w:rsidP="00422C0A">
            <w:pPr>
              <w:spacing w:before="0" w:after="0" w:line="240" w:lineRule="auto"/>
              <w:jc w:val="left"/>
              <w:rPr>
                <w:color w:val="000000"/>
                <w:sz w:val="20"/>
                <w:szCs w:val="20"/>
                <w:lang w:val="pt-BR" w:eastAsia="pt-BR"/>
              </w:rPr>
            </w:pPr>
            <w:r w:rsidRPr="00484398">
              <w:rPr>
                <w:color w:val="000000"/>
                <w:sz w:val="20"/>
                <w:szCs w:val="20"/>
                <w:lang w:val="pt-BR" w:eastAsia="pt-BR"/>
              </w:rPr>
              <w:t>1.83E-01</w:t>
            </w:r>
          </w:p>
        </w:tc>
        <w:tc>
          <w:tcPr>
            <w:tcW w:w="0" w:type="auto"/>
            <w:tcBorders>
              <w:top w:val="nil"/>
              <w:left w:val="nil"/>
              <w:bottom w:val="nil"/>
              <w:right w:val="nil"/>
            </w:tcBorders>
            <w:shd w:val="clear" w:color="000000" w:fill="FFFFFF"/>
            <w:noWrap/>
            <w:hideMark/>
          </w:tcPr>
          <w:p w14:paraId="5B2CFD35" w14:textId="77777777" w:rsidR="00422C0A" w:rsidRPr="00484398" w:rsidRDefault="00422C0A" w:rsidP="00422C0A">
            <w:pPr>
              <w:spacing w:before="0" w:after="0" w:line="240" w:lineRule="auto"/>
              <w:jc w:val="left"/>
              <w:rPr>
                <w:color w:val="000000"/>
                <w:sz w:val="20"/>
                <w:szCs w:val="20"/>
                <w:lang w:val="pt-BR" w:eastAsia="pt-BR"/>
              </w:rPr>
            </w:pPr>
            <w:r w:rsidRPr="00484398">
              <w:rPr>
                <w:color w:val="000000"/>
                <w:sz w:val="20"/>
                <w:szCs w:val="20"/>
                <w:lang w:val="pt-BR" w:eastAsia="pt-BR"/>
              </w:rPr>
              <w:t>2.56E-03</w:t>
            </w:r>
          </w:p>
        </w:tc>
        <w:tc>
          <w:tcPr>
            <w:tcW w:w="0" w:type="auto"/>
            <w:tcBorders>
              <w:top w:val="nil"/>
              <w:left w:val="nil"/>
              <w:bottom w:val="nil"/>
              <w:right w:val="nil"/>
            </w:tcBorders>
            <w:shd w:val="clear" w:color="000000" w:fill="FFFFFF"/>
            <w:noWrap/>
            <w:hideMark/>
          </w:tcPr>
          <w:p w14:paraId="67FABDC2" w14:textId="77777777" w:rsidR="00422C0A" w:rsidRPr="00484398" w:rsidRDefault="00422C0A" w:rsidP="00422C0A">
            <w:pPr>
              <w:spacing w:before="0" w:after="0" w:line="240" w:lineRule="auto"/>
              <w:jc w:val="left"/>
              <w:rPr>
                <w:color w:val="000000"/>
                <w:sz w:val="20"/>
                <w:szCs w:val="20"/>
                <w:lang w:val="pt-BR" w:eastAsia="pt-BR"/>
              </w:rPr>
            </w:pPr>
            <w:r w:rsidRPr="00484398">
              <w:rPr>
                <w:color w:val="000000"/>
                <w:sz w:val="20"/>
                <w:szCs w:val="20"/>
                <w:lang w:val="pt-BR" w:eastAsia="pt-BR"/>
              </w:rPr>
              <w:t>2.51E-03</w:t>
            </w:r>
          </w:p>
        </w:tc>
        <w:tc>
          <w:tcPr>
            <w:tcW w:w="0" w:type="auto"/>
            <w:tcBorders>
              <w:top w:val="nil"/>
              <w:left w:val="nil"/>
              <w:bottom w:val="nil"/>
              <w:right w:val="nil"/>
            </w:tcBorders>
            <w:shd w:val="clear" w:color="000000" w:fill="FFFFFF"/>
            <w:noWrap/>
            <w:hideMark/>
          </w:tcPr>
          <w:p w14:paraId="194E9DB6" w14:textId="77777777" w:rsidR="00422C0A" w:rsidRPr="00484398" w:rsidRDefault="00422C0A" w:rsidP="00422C0A">
            <w:pPr>
              <w:spacing w:before="0" w:after="0" w:line="240" w:lineRule="auto"/>
              <w:jc w:val="left"/>
              <w:rPr>
                <w:color w:val="000000"/>
                <w:sz w:val="20"/>
                <w:szCs w:val="20"/>
                <w:lang w:val="pt-BR" w:eastAsia="pt-BR"/>
              </w:rPr>
            </w:pPr>
            <w:r w:rsidRPr="00484398">
              <w:rPr>
                <w:color w:val="000000"/>
                <w:sz w:val="20"/>
                <w:szCs w:val="20"/>
                <w:lang w:val="pt-BR" w:eastAsia="pt-BR"/>
              </w:rPr>
              <w:t>2.55E-03</w:t>
            </w:r>
          </w:p>
        </w:tc>
        <w:tc>
          <w:tcPr>
            <w:tcW w:w="0" w:type="auto"/>
            <w:tcBorders>
              <w:top w:val="nil"/>
              <w:left w:val="nil"/>
              <w:bottom w:val="nil"/>
              <w:right w:val="nil"/>
            </w:tcBorders>
            <w:shd w:val="clear" w:color="000000" w:fill="FFFFFF"/>
            <w:noWrap/>
            <w:hideMark/>
          </w:tcPr>
          <w:p w14:paraId="7805079C" w14:textId="77777777" w:rsidR="00422C0A" w:rsidRPr="00484398" w:rsidRDefault="00422C0A" w:rsidP="00422C0A">
            <w:pPr>
              <w:spacing w:before="0" w:after="0" w:line="240" w:lineRule="auto"/>
              <w:jc w:val="left"/>
              <w:rPr>
                <w:color w:val="000000"/>
                <w:sz w:val="20"/>
                <w:szCs w:val="20"/>
                <w:lang w:val="pt-BR" w:eastAsia="pt-BR"/>
              </w:rPr>
            </w:pPr>
            <w:r w:rsidRPr="00484398">
              <w:rPr>
                <w:color w:val="000000"/>
                <w:sz w:val="20"/>
                <w:szCs w:val="20"/>
                <w:lang w:val="pt-BR" w:eastAsia="pt-BR"/>
              </w:rPr>
              <w:t>2.59E-03</w:t>
            </w:r>
          </w:p>
        </w:tc>
        <w:tc>
          <w:tcPr>
            <w:tcW w:w="0" w:type="auto"/>
            <w:tcBorders>
              <w:top w:val="nil"/>
              <w:left w:val="nil"/>
              <w:bottom w:val="nil"/>
              <w:right w:val="nil"/>
            </w:tcBorders>
            <w:shd w:val="clear" w:color="000000" w:fill="FFFFFF"/>
            <w:noWrap/>
            <w:hideMark/>
          </w:tcPr>
          <w:p w14:paraId="088384F8" w14:textId="77777777" w:rsidR="00422C0A" w:rsidRPr="00484398" w:rsidRDefault="00422C0A" w:rsidP="00422C0A">
            <w:pPr>
              <w:spacing w:before="0" w:after="0" w:line="240" w:lineRule="auto"/>
              <w:jc w:val="left"/>
              <w:rPr>
                <w:color w:val="000000"/>
                <w:sz w:val="20"/>
                <w:szCs w:val="20"/>
                <w:lang w:val="pt-BR" w:eastAsia="pt-BR"/>
              </w:rPr>
            </w:pPr>
            <w:r w:rsidRPr="00484398">
              <w:rPr>
                <w:color w:val="000000"/>
                <w:sz w:val="20"/>
                <w:szCs w:val="20"/>
                <w:lang w:val="pt-BR" w:eastAsia="pt-BR"/>
              </w:rPr>
              <w:t>United Kingdom</w:t>
            </w:r>
          </w:p>
        </w:tc>
        <w:tc>
          <w:tcPr>
            <w:tcW w:w="0" w:type="auto"/>
            <w:tcBorders>
              <w:top w:val="nil"/>
              <w:left w:val="nil"/>
              <w:bottom w:val="nil"/>
              <w:right w:val="nil"/>
            </w:tcBorders>
            <w:shd w:val="clear" w:color="000000" w:fill="FFFFFF"/>
            <w:noWrap/>
            <w:hideMark/>
          </w:tcPr>
          <w:p w14:paraId="3890E61A" w14:textId="77777777" w:rsidR="00422C0A" w:rsidRPr="00484398" w:rsidRDefault="00422C0A" w:rsidP="00422C0A">
            <w:pPr>
              <w:spacing w:before="0" w:after="0" w:line="240" w:lineRule="auto"/>
              <w:jc w:val="left"/>
              <w:rPr>
                <w:color w:val="000000"/>
                <w:sz w:val="20"/>
                <w:szCs w:val="20"/>
                <w:lang w:val="pt-BR" w:eastAsia="pt-BR"/>
              </w:rPr>
            </w:pPr>
            <w:r w:rsidRPr="00484398">
              <w:rPr>
                <w:color w:val="000000"/>
                <w:sz w:val="20"/>
                <w:szCs w:val="20"/>
                <w:lang w:val="pt-BR" w:eastAsia="pt-BR"/>
              </w:rPr>
              <w:t>1</w:t>
            </w:r>
          </w:p>
        </w:tc>
        <w:tc>
          <w:tcPr>
            <w:tcW w:w="0" w:type="auto"/>
            <w:tcBorders>
              <w:top w:val="nil"/>
              <w:left w:val="nil"/>
              <w:bottom w:val="nil"/>
              <w:right w:val="nil"/>
            </w:tcBorders>
            <w:shd w:val="clear" w:color="auto" w:fill="auto"/>
            <w:noWrap/>
            <w:hideMark/>
          </w:tcPr>
          <w:p w14:paraId="29D83C47" w14:textId="77777777" w:rsidR="00422C0A" w:rsidRPr="00484398" w:rsidRDefault="00422C0A" w:rsidP="00422C0A">
            <w:pPr>
              <w:spacing w:before="0" w:after="0" w:line="240" w:lineRule="auto"/>
              <w:jc w:val="left"/>
              <w:rPr>
                <w:color w:val="000000"/>
                <w:sz w:val="20"/>
                <w:szCs w:val="20"/>
                <w:lang w:val="pt-BR" w:eastAsia="pt-BR"/>
              </w:rPr>
            </w:pPr>
            <w:r w:rsidRPr="00484398">
              <w:rPr>
                <w:color w:val="000000"/>
                <w:sz w:val="20"/>
                <w:szCs w:val="20"/>
                <w:lang w:val="pt-BR" w:eastAsia="pt-BR"/>
              </w:rPr>
              <w:t>AR4</w:t>
            </w:r>
          </w:p>
        </w:tc>
        <w:tc>
          <w:tcPr>
            <w:tcW w:w="0" w:type="auto"/>
            <w:tcBorders>
              <w:top w:val="nil"/>
              <w:left w:val="nil"/>
              <w:bottom w:val="nil"/>
              <w:right w:val="nil"/>
            </w:tcBorders>
          </w:tcPr>
          <w:p w14:paraId="678D388C" w14:textId="53ADA7BC" w:rsidR="00422C0A" w:rsidRPr="00380FCD" w:rsidRDefault="00422C0A" w:rsidP="00422C0A">
            <w:pPr>
              <w:spacing w:before="0" w:after="0" w:line="240" w:lineRule="auto"/>
              <w:jc w:val="left"/>
              <w:rPr>
                <w:color w:val="000000"/>
                <w:sz w:val="20"/>
                <w:szCs w:val="20"/>
                <w:lang w:val="en-US" w:eastAsia="pt-BR"/>
              </w:rPr>
            </w:pPr>
            <w:r w:rsidRPr="006718BE">
              <w:rPr>
                <w:color w:val="000000"/>
                <w:sz w:val="20"/>
                <w:szCs w:val="20"/>
                <w:lang w:val="pt-BR" w:eastAsia="pt-BR"/>
              </w:rPr>
              <w:fldChar w:fldCharType="begin" w:fldLock="1"/>
            </w:r>
            <w:r w:rsidRPr="00380FCD">
              <w:rPr>
                <w:color w:val="000000"/>
                <w:sz w:val="20"/>
                <w:szCs w:val="20"/>
                <w:lang w:val="en-US" w:eastAsia="pt-BR"/>
              </w:rPr>
              <w:instrText xml:space="preserve"> ADDIN ZOTERO_ITEM CSL_CITATION {"citationID":"QVF6P1Kq","properties":{"formattedCitation":"(Department for Environment, Food &amp; Rural Affairs, 2023)","plainCitation":"(Department for Environment, Food &amp; Rural Affairs, 2023)","noteIndex":0},"citationItems":[{"id":548,"uris":["http://zotero.org/groups/5481735/items/CUV978SN"],"itemData":{"id":548,"type":"webpage","abstract":"These emission conversion factors are for use by UK and international organisations to report on 2023 greenhouse gas emissions.","container-title":"GOV.UK","language":"en","title":"Greenhouse gas reporting: conversion factors 2023","title-short":"Greenhouse gas reporting","URL":"https://www.gov.uk/government/publications/greenhouse-gas-reporting-conversion-factors-2023","author":[{"literal":"Department for Environment, Food &amp; Rural Affairs"}],"accessed":{"date-parts":[["2024",7,22]]},"issued":{"date-parts":[["2023",6,28]]}}}],"schema":"https://github.com/citation-style-language/schema/raw/master/csl-citation.json"} </w:instrText>
            </w:r>
            <w:r w:rsidRPr="006718BE">
              <w:rPr>
                <w:color w:val="000000"/>
                <w:sz w:val="20"/>
                <w:szCs w:val="20"/>
                <w:lang w:val="pt-BR" w:eastAsia="pt-BR"/>
              </w:rPr>
              <w:fldChar w:fldCharType="separate"/>
            </w:r>
            <w:r w:rsidRPr="00380FCD">
              <w:rPr>
                <w:sz w:val="20"/>
              </w:rPr>
              <w:t>(Department for Environment, Food &amp; Rural Affairs, 2023)</w:t>
            </w:r>
            <w:r w:rsidRPr="006718BE">
              <w:rPr>
                <w:color w:val="000000"/>
                <w:sz w:val="20"/>
                <w:szCs w:val="20"/>
                <w:lang w:val="pt-BR" w:eastAsia="pt-BR"/>
              </w:rPr>
              <w:fldChar w:fldCharType="end"/>
            </w:r>
          </w:p>
        </w:tc>
      </w:tr>
      <w:tr w:rsidR="00422C0A" w:rsidRPr="00674919" w14:paraId="0FE418D5" w14:textId="77777777" w:rsidTr="00422C0A">
        <w:trPr>
          <w:trHeight w:val="300"/>
        </w:trPr>
        <w:tc>
          <w:tcPr>
            <w:tcW w:w="0" w:type="auto"/>
            <w:tcBorders>
              <w:top w:val="nil"/>
              <w:left w:val="nil"/>
              <w:bottom w:val="nil"/>
              <w:right w:val="nil"/>
            </w:tcBorders>
            <w:shd w:val="clear" w:color="000000" w:fill="FFFFFF"/>
            <w:noWrap/>
            <w:hideMark/>
          </w:tcPr>
          <w:p w14:paraId="5647A7FF" w14:textId="77777777" w:rsidR="00422C0A" w:rsidRPr="00484398" w:rsidRDefault="00422C0A" w:rsidP="00422C0A">
            <w:pPr>
              <w:spacing w:before="0" w:after="0" w:line="240" w:lineRule="auto"/>
              <w:jc w:val="left"/>
              <w:rPr>
                <w:color w:val="000000"/>
                <w:sz w:val="20"/>
                <w:szCs w:val="20"/>
                <w:lang w:val="pt-BR" w:eastAsia="pt-BR"/>
              </w:rPr>
            </w:pPr>
            <w:r w:rsidRPr="00484398">
              <w:rPr>
                <w:color w:val="000000"/>
                <w:sz w:val="20"/>
                <w:szCs w:val="20"/>
                <w:lang w:val="pt-BR" w:eastAsia="pt-BR"/>
              </w:rPr>
              <w:t>Gasoline</w:t>
            </w:r>
          </w:p>
        </w:tc>
        <w:tc>
          <w:tcPr>
            <w:tcW w:w="0" w:type="auto"/>
            <w:tcBorders>
              <w:top w:val="nil"/>
              <w:left w:val="nil"/>
              <w:bottom w:val="nil"/>
              <w:right w:val="nil"/>
            </w:tcBorders>
            <w:shd w:val="clear" w:color="000000" w:fill="FFFFFF"/>
            <w:noWrap/>
            <w:hideMark/>
          </w:tcPr>
          <w:p w14:paraId="1604CD89" w14:textId="5B16AB2A" w:rsidR="00422C0A" w:rsidRPr="00484398" w:rsidRDefault="00422C0A" w:rsidP="00422C0A">
            <w:pPr>
              <w:spacing w:before="0" w:after="0" w:line="240" w:lineRule="auto"/>
              <w:jc w:val="left"/>
              <w:rPr>
                <w:color w:val="000000"/>
                <w:sz w:val="20"/>
                <w:szCs w:val="20"/>
                <w:lang w:val="pt-BR" w:eastAsia="pt-BR"/>
              </w:rPr>
            </w:pPr>
            <w:r w:rsidRPr="00CE3B7A">
              <w:rPr>
                <w:color w:val="000000"/>
                <w:sz w:val="20"/>
                <w:szCs w:val="20"/>
                <w:lang w:val="pt-BR" w:eastAsia="pt-BR"/>
              </w:rPr>
              <w:t>CTG</w:t>
            </w:r>
          </w:p>
        </w:tc>
        <w:tc>
          <w:tcPr>
            <w:tcW w:w="0" w:type="auto"/>
            <w:tcBorders>
              <w:top w:val="nil"/>
              <w:left w:val="nil"/>
              <w:bottom w:val="nil"/>
              <w:right w:val="nil"/>
            </w:tcBorders>
            <w:shd w:val="clear" w:color="000000" w:fill="FFFFFF"/>
            <w:noWrap/>
            <w:hideMark/>
          </w:tcPr>
          <w:p w14:paraId="514DC9D3" w14:textId="0674B8BD" w:rsidR="00422C0A" w:rsidRPr="00484398" w:rsidRDefault="00422C0A" w:rsidP="00422C0A">
            <w:pPr>
              <w:spacing w:before="0" w:after="0" w:line="240" w:lineRule="auto"/>
              <w:jc w:val="left"/>
              <w:rPr>
                <w:color w:val="000000"/>
                <w:sz w:val="20"/>
                <w:szCs w:val="20"/>
                <w:lang w:val="pt-BR" w:eastAsia="pt-BR"/>
              </w:rPr>
            </w:pPr>
            <w:r w:rsidRPr="004A7696">
              <w:rPr>
                <w:color w:val="000000"/>
                <w:sz w:val="20"/>
                <w:szCs w:val="20"/>
                <w:lang w:val="pt-BR" w:eastAsia="pt-BR"/>
              </w:rPr>
              <w:t>m</w:t>
            </w:r>
            <w:r w:rsidRPr="004A7696">
              <w:rPr>
                <w:color w:val="000000"/>
                <w:sz w:val="20"/>
                <w:szCs w:val="20"/>
                <w:vertAlign w:val="superscript"/>
                <w:lang w:val="pt-BR" w:eastAsia="pt-BR"/>
              </w:rPr>
              <w:t>3</w:t>
            </w:r>
          </w:p>
        </w:tc>
        <w:tc>
          <w:tcPr>
            <w:tcW w:w="0" w:type="auto"/>
            <w:tcBorders>
              <w:top w:val="nil"/>
              <w:left w:val="nil"/>
              <w:bottom w:val="nil"/>
              <w:right w:val="nil"/>
            </w:tcBorders>
            <w:shd w:val="clear" w:color="000000" w:fill="FFFFFF"/>
            <w:noWrap/>
            <w:hideMark/>
          </w:tcPr>
          <w:p w14:paraId="30448150" w14:textId="77777777" w:rsidR="00422C0A" w:rsidRPr="00484398" w:rsidRDefault="00422C0A" w:rsidP="00422C0A">
            <w:pPr>
              <w:spacing w:before="0" w:after="0" w:line="240" w:lineRule="auto"/>
              <w:jc w:val="left"/>
              <w:rPr>
                <w:color w:val="000000"/>
                <w:sz w:val="20"/>
                <w:szCs w:val="20"/>
                <w:lang w:val="pt-BR" w:eastAsia="pt-BR"/>
              </w:rPr>
            </w:pPr>
            <w:r w:rsidRPr="00484398">
              <w:rPr>
                <w:color w:val="000000"/>
                <w:sz w:val="20"/>
                <w:szCs w:val="20"/>
                <w:lang w:val="pt-BR" w:eastAsia="pt-BR"/>
              </w:rPr>
              <w:t>2.56E-03</w:t>
            </w:r>
          </w:p>
        </w:tc>
        <w:tc>
          <w:tcPr>
            <w:tcW w:w="0" w:type="auto"/>
            <w:tcBorders>
              <w:top w:val="nil"/>
              <w:left w:val="nil"/>
              <w:bottom w:val="nil"/>
              <w:right w:val="nil"/>
            </w:tcBorders>
            <w:shd w:val="clear" w:color="000000" w:fill="FFFFFF"/>
            <w:noWrap/>
            <w:hideMark/>
          </w:tcPr>
          <w:p w14:paraId="4F21B5D9" w14:textId="77777777" w:rsidR="00422C0A" w:rsidRPr="00484398" w:rsidRDefault="00422C0A" w:rsidP="00422C0A">
            <w:pPr>
              <w:spacing w:before="0" w:after="0" w:line="240" w:lineRule="auto"/>
              <w:jc w:val="left"/>
              <w:rPr>
                <w:color w:val="000000"/>
                <w:sz w:val="20"/>
                <w:szCs w:val="20"/>
                <w:lang w:val="pt-BR" w:eastAsia="pt-BR"/>
              </w:rPr>
            </w:pPr>
            <w:r w:rsidRPr="00484398">
              <w:rPr>
                <w:color w:val="000000"/>
                <w:sz w:val="20"/>
                <w:szCs w:val="20"/>
                <w:lang w:val="pt-BR" w:eastAsia="pt-BR"/>
              </w:rPr>
              <w:t>2.16E-03</w:t>
            </w:r>
          </w:p>
        </w:tc>
        <w:tc>
          <w:tcPr>
            <w:tcW w:w="0" w:type="auto"/>
            <w:tcBorders>
              <w:top w:val="nil"/>
              <w:left w:val="nil"/>
              <w:bottom w:val="nil"/>
              <w:right w:val="nil"/>
            </w:tcBorders>
            <w:shd w:val="clear" w:color="000000" w:fill="FFFFFF"/>
            <w:noWrap/>
            <w:hideMark/>
          </w:tcPr>
          <w:p w14:paraId="5B4A333A" w14:textId="77777777" w:rsidR="00422C0A" w:rsidRPr="00484398" w:rsidRDefault="00422C0A" w:rsidP="00422C0A">
            <w:pPr>
              <w:spacing w:before="0" w:after="0" w:line="240" w:lineRule="auto"/>
              <w:jc w:val="left"/>
              <w:rPr>
                <w:color w:val="000000"/>
                <w:sz w:val="20"/>
                <w:szCs w:val="20"/>
                <w:lang w:val="pt-BR" w:eastAsia="pt-BR"/>
              </w:rPr>
            </w:pPr>
            <w:r w:rsidRPr="00484398">
              <w:rPr>
                <w:color w:val="000000"/>
                <w:sz w:val="20"/>
                <w:szCs w:val="20"/>
                <w:lang w:val="pt-BR" w:eastAsia="pt-BR"/>
              </w:rPr>
              <w:t>2.19E-03</w:t>
            </w:r>
          </w:p>
        </w:tc>
        <w:tc>
          <w:tcPr>
            <w:tcW w:w="0" w:type="auto"/>
            <w:tcBorders>
              <w:top w:val="nil"/>
              <w:left w:val="nil"/>
              <w:bottom w:val="nil"/>
              <w:right w:val="nil"/>
            </w:tcBorders>
            <w:shd w:val="clear" w:color="000000" w:fill="FFFFFF"/>
            <w:noWrap/>
            <w:hideMark/>
          </w:tcPr>
          <w:p w14:paraId="489C1967" w14:textId="77777777" w:rsidR="00422C0A" w:rsidRPr="00484398" w:rsidRDefault="00422C0A" w:rsidP="00422C0A">
            <w:pPr>
              <w:spacing w:before="0" w:after="0" w:line="240" w:lineRule="auto"/>
              <w:jc w:val="left"/>
              <w:rPr>
                <w:color w:val="000000"/>
                <w:sz w:val="20"/>
                <w:szCs w:val="20"/>
                <w:lang w:val="pt-BR" w:eastAsia="pt-BR"/>
              </w:rPr>
            </w:pPr>
            <w:r w:rsidRPr="00484398">
              <w:rPr>
                <w:color w:val="000000"/>
                <w:sz w:val="20"/>
                <w:szCs w:val="20"/>
                <w:lang w:val="pt-BR" w:eastAsia="pt-BR"/>
              </w:rPr>
              <w:t>2.17E-03</w:t>
            </w:r>
          </w:p>
        </w:tc>
        <w:tc>
          <w:tcPr>
            <w:tcW w:w="0" w:type="auto"/>
            <w:tcBorders>
              <w:top w:val="nil"/>
              <w:left w:val="nil"/>
              <w:bottom w:val="nil"/>
              <w:right w:val="nil"/>
            </w:tcBorders>
            <w:shd w:val="clear" w:color="000000" w:fill="FFFFFF"/>
            <w:noWrap/>
            <w:hideMark/>
          </w:tcPr>
          <w:p w14:paraId="27875C63" w14:textId="77777777" w:rsidR="00422C0A" w:rsidRPr="00484398" w:rsidRDefault="00422C0A" w:rsidP="00422C0A">
            <w:pPr>
              <w:spacing w:before="0" w:after="0" w:line="240" w:lineRule="auto"/>
              <w:jc w:val="left"/>
              <w:rPr>
                <w:color w:val="000000"/>
                <w:sz w:val="20"/>
                <w:szCs w:val="20"/>
                <w:lang w:val="pt-BR" w:eastAsia="pt-BR"/>
              </w:rPr>
            </w:pPr>
            <w:r w:rsidRPr="00484398">
              <w:rPr>
                <w:color w:val="000000"/>
                <w:sz w:val="20"/>
                <w:szCs w:val="20"/>
                <w:lang w:val="pt-BR" w:eastAsia="pt-BR"/>
              </w:rPr>
              <w:t>2.21E-03</w:t>
            </w:r>
          </w:p>
        </w:tc>
        <w:tc>
          <w:tcPr>
            <w:tcW w:w="0" w:type="auto"/>
            <w:tcBorders>
              <w:top w:val="nil"/>
              <w:left w:val="nil"/>
              <w:bottom w:val="nil"/>
              <w:right w:val="nil"/>
            </w:tcBorders>
            <w:shd w:val="clear" w:color="000000" w:fill="FFFFFF"/>
            <w:noWrap/>
            <w:hideMark/>
          </w:tcPr>
          <w:p w14:paraId="2811F16E" w14:textId="77777777" w:rsidR="00422C0A" w:rsidRPr="00484398" w:rsidRDefault="00422C0A" w:rsidP="00422C0A">
            <w:pPr>
              <w:spacing w:before="0" w:after="0" w:line="240" w:lineRule="auto"/>
              <w:jc w:val="left"/>
              <w:rPr>
                <w:color w:val="000000"/>
                <w:sz w:val="20"/>
                <w:szCs w:val="20"/>
                <w:lang w:val="pt-BR" w:eastAsia="pt-BR"/>
              </w:rPr>
            </w:pPr>
            <w:r w:rsidRPr="00484398">
              <w:rPr>
                <w:color w:val="000000"/>
                <w:sz w:val="20"/>
                <w:szCs w:val="20"/>
                <w:lang w:val="pt-BR" w:eastAsia="pt-BR"/>
              </w:rPr>
              <w:t>United Kingdom</w:t>
            </w:r>
          </w:p>
        </w:tc>
        <w:tc>
          <w:tcPr>
            <w:tcW w:w="0" w:type="auto"/>
            <w:tcBorders>
              <w:top w:val="nil"/>
              <w:left w:val="nil"/>
              <w:bottom w:val="nil"/>
              <w:right w:val="nil"/>
            </w:tcBorders>
            <w:shd w:val="clear" w:color="000000" w:fill="FFFFFF"/>
            <w:noWrap/>
            <w:hideMark/>
          </w:tcPr>
          <w:p w14:paraId="5367CDD2" w14:textId="77777777" w:rsidR="00422C0A" w:rsidRPr="00484398" w:rsidRDefault="00422C0A" w:rsidP="00422C0A">
            <w:pPr>
              <w:spacing w:before="0" w:after="0" w:line="240" w:lineRule="auto"/>
              <w:jc w:val="left"/>
              <w:rPr>
                <w:color w:val="000000"/>
                <w:sz w:val="20"/>
                <w:szCs w:val="20"/>
                <w:lang w:val="pt-BR" w:eastAsia="pt-BR"/>
              </w:rPr>
            </w:pPr>
            <w:r w:rsidRPr="00484398">
              <w:rPr>
                <w:color w:val="000000"/>
                <w:sz w:val="20"/>
                <w:szCs w:val="20"/>
                <w:lang w:val="pt-BR" w:eastAsia="pt-BR"/>
              </w:rPr>
              <w:t>1</w:t>
            </w:r>
          </w:p>
        </w:tc>
        <w:tc>
          <w:tcPr>
            <w:tcW w:w="0" w:type="auto"/>
            <w:tcBorders>
              <w:top w:val="nil"/>
              <w:left w:val="nil"/>
              <w:bottom w:val="nil"/>
              <w:right w:val="nil"/>
            </w:tcBorders>
            <w:shd w:val="clear" w:color="auto" w:fill="auto"/>
            <w:noWrap/>
            <w:hideMark/>
          </w:tcPr>
          <w:p w14:paraId="504FC85B" w14:textId="77777777" w:rsidR="00422C0A" w:rsidRPr="00484398" w:rsidRDefault="00422C0A" w:rsidP="00422C0A">
            <w:pPr>
              <w:spacing w:before="0" w:after="0" w:line="240" w:lineRule="auto"/>
              <w:jc w:val="left"/>
              <w:rPr>
                <w:color w:val="000000"/>
                <w:sz w:val="20"/>
                <w:szCs w:val="20"/>
                <w:lang w:val="pt-BR" w:eastAsia="pt-BR"/>
              </w:rPr>
            </w:pPr>
            <w:r w:rsidRPr="00484398">
              <w:rPr>
                <w:color w:val="000000"/>
                <w:sz w:val="20"/>
                <w:szCs w:val="20"/>
                <w:lang w:val="pt-BR" w:eastAsia="pt-BR"/>
              </w:rPr>
              <w:t>AR4</w:t>
            </w:r>
          </w:p>
        </w:tc>
        <w:tc>
          <w:tcPr>
            <w:tcW w:w="0" w:type="auto"/>
            <w:tcBorders>
              <w:top w:val="nil"/>
              <w:left w:val="nil"/>
              <w:bottom w:val="nil"/>
              <w:right w:val="nil"/>
            </w:tcBorders>
          </w:tcPr>
          <w:p w14:paraId="1FC62773" w14:textId="4FE1E1E4" w:rsidR="00422C0A" w:rsidRPr="00380FCD" w:rsidRDefault="00422C0A" w:rsidP="00422C0A">
            <w:pPr>
              <w:spacing w:before="0" w:after="0" w:line="240" w:lineRule="auto"/>
              <w:jc w:val="left"/>
              <w:rPr>
                <w:color w:val="000000"/>
                <w:sz w:val="20"/>
                <w:szCs w:val="20"/>
                <w:lang w:val="en-US" w:eastAsia="pt-BR"/>
              </w:rPr>
            </w:pPr>
            <w:r w:rsidRPr="006718BE">
              <w:rPr>
                <w:color w:val="000000"/>
                <w:sz w:val="20"/>
                <w:szCs w:val="20"/>
                <w:lang w:val="pt-BR" w:eastAsia="pt-BR"/>
              </w:rPr>
              <w:fldChar w:fldCharType="begin" w:fldLock="1"/>
            </w:r>
            <w:r w:rsidRPr="00380FCD">
              <w:rPr>
                <w:color w:val="000000"/>
                <w:sz w:val="20"/>
                <w:szCs w:val="20"/>
                <w:lang w:val="en-US" w:eastAsia="pt-BR"/>
              </w:rPr>
              <w:instrText xml:space="preserve"> ADDIN ZOTERO_ITEM CSL_CITATION {"citationID":"7dkSbSlx","properties":{"formattedCitation":"(Department for Environment, Food &amp; Rural Affairs, 2023)","plainCitation":"(Department for Environment, Food &amp; Rural Affairs, 2023)","noteIndex":0},"citationItems":[{"id":548,"uris":["http://zotero.org/groups/5481735/items/CUV978SN"],"itemData":{"id":548,"type":"webpage","abstract":"These emission conversion factors are for use by UK and international organisations to report on 2023 greenhouse gas emissions.","container-title":"GOV.UK","language":"en","title":"Greenhouse gas reporting: conversion factors 2023","title-short":"Greenhouse gas reporting","URL":"https://www.gov.uk/government/publications/greenhouse-gas-reporting-conversion-factors-2023","author":[{"literal":"Department for Environment, Food &amp; Rural Affairs"}],"accessed":{"date-parts":[["2024",7,22]]},"issued":{"date-parts":[["2023",6,28]]}}}],"schema":"https://github.com/citation-style-language/schema/raw/master/csl-citation.json"} </w:instrText>
            </w:r>
            <w:r w:rsidRPr="006718BE">
              <w:rPr>
                <w:color w:val="000000"/>
                <w:sz w:val="20"/>
                <w:szCs w:val="20"/>
                <w:lang w:val="pt-BR" w:eastAsia="pt-BR"/>
              </w:rPr>
              <w:fldChar w:fldCharType="separate"/>
            </w:r>
            <w:r w:rsidRPr="00380FCD">
              <w:rPr>
                <w:sz w:val="20"/>
              </w:rPr>
              <w:t>(Department for Environment, Food &amp; Rural Affairs, 2023)</w:t>
            </w:r>
            <w:r w:rsidRPr="006718BE">
              <w:rPr>
                <w:color w:val="000000"/>
                <w:sz w:val="20"/>
                <w:szCs w:val="20"/>
                <w:lang w:val="pt-BR" w:eastAsia="pt-BR"/>
              </w:rPr>
              <w:fldChar w:fldCharType="end"/>
            </w:r>
          </w:p>
        </w:tc>
      </w:tr>
      <w:tr w:rsidR="00422C0A" w:rsidRPr="00674919" w14:paraId="43488021" w14:textId="77777777" w:rsidTr="00422C0A">
        <w:trPr>
          <w:trHeight w:val="300"/>
        </w:trPr>
        <w:tc>
          <w:tcPr>
            <w:tcW w:w="0" w:type="auto"/>
            <w:tcBorders>
              <w:top w:val="nil"/>
              <w:left w:val="nil"/>
              <w:bottom w:val="nil"/>
              <w:right w:val="nil"/>
            </w:tcBorders>
            <w:shd w:val="clear" w:color="000000" w:fill="FFFFFF"/>
            <w:noWrap/>
          </w:tcPr>
          <w:p w14:paraId="4B8B7B2F" w14:textId="554C79F1" w:rsidR="00422C0A" w:rsidRPr="00484398" w:rsidRDefault="00422C0A" w:rsidP="00422C0A">
            <w:pPr>
              <w:spacing w:before="0" w:after="0" w:line="240" w:lineRule="auto"/>
              <w:jc w:val="left"/>
              <w:rPr>
                <w:color w:val="000000"/>
                <w:sz w:val="20"/>
                <w:szCs w:val="20"/>
                <w:lang w:val="pt-BR" w:eastAsia="pt-BR"/>
              </w:rPr>
            </w:pPr>
            <w:r>
              <w:rPr>
                <w:color w:val="000000"/>
                <w:sz w:val="20"/>
                <w:szCs w:val="20"/>
                <w:lang w:val="pt-BR" w:eastAsia="pt-BR"/>
              </w:rPr>
              <w:t>LPG</w:t>
            </w:r>
          </w:p>
        </w:tc>
        <w:tc>
          <w:tcPr>
            <w:tcW w:w="0" w:type="auto"/>
            <w:tcBorders>
              <w:top w:val="nil"/>
              <w:left w:val="nil"/>
              <w:bottom w:val="nil"/>
              <w:right w:val="nil"/>
            </w:tcBorders>
            <w:shd w:val="clear" w:color="000000" w:fill="FFFFFF"/>
            <w:noWrap/>
          </w:tcPr>
          <w:p w14:paraId="41019A82" w14:textId="209F2CF6" w:rsidR="00422C0A" w:rsidRPr="00484398" w:rsidRDefault="00422C0A" w:rsidP="00422C0A">
            <w:pPr>
              <w:spacing w:before="0" w:after="0" w:line="240" w:lineRule="auto"/>
              <w:jc w:val="left"/>
              <w:rPr>
                <w:color w:val="000000"/>
                <w:sz w:val="20"/>
                <w:szCs w:val="20"/>
                <w:lang w:val="pt-BR" w:eastAsia="pt-BR"/>
              </w:rPr>
            </w:pPr>
            <w:r w:rsidRPr="00CE3B7A">
              <w:rPr>
                <w:color w:val="000000"/>
                <w:sz w:val="20"/>
                <w:szCs w:val="20"/>
                <w:lang w:val="pt-BR" w:eastAsia="pt-BR"/>
              </w:rPr>
              <w:t>CTG</w:t>
            </w:r>
          </w:p>
        </w:tc>
        <w:tc>
          <w:tcPr>
            <w:tcW w:w="0" w:type="auto"/>
            <w:tcBorders>
              <w:top w:val="nil"/>
              <w:left w:val="nil"/>
              <w:bottom w:val="nil"/>
              <w:right w:val="nil"/>
            </w:tcBorders>
            <w:shd w:val="clear" w:color="000000" w:fill="FFFFFF"/>
            <w:noWrap/>
          </w:tcPr>
          <w:p w14:paraId="75913E4C" w14:textId="75938E23" w:rsidR="00422C0A" w:rsidRPr="004A7696" w:rsidRDefault="00422C0A" w:rsidP="00422C0A">
            <w:pPr>
              <w:spacing w:before="0" w:after="0" w:line="240" w:lineRule="auto"/>
              <w:jc w:val="left"/>
              <w:rPr>
                <w:color w:val="000000"/>
                <w:sz w:val="20"/>
                <w:szCs w:val="20"/>
                <w:lang w:val="pt-BR" w:eastAsia="pt-BR"/>
              </w:rPr>
            </w:pPr>
            <w:r w:rsidRPr="00484398">
              <w:rPr>
                <w:color w:val="000000"/>
                <w:sz w:val="20"/>
                <w:szCs w:val="20"/>
                <w:lang w:val="pt-BR" w:eastAsia="pt-BR"/>
              </w:rPr>
              <w:t>m</w:t>
            </w:r>
            <w:r w:rsidRPr="00FF7471">
              <w:rPr>
                <w:color w:val="000000"/>
                <w:sz w:val="20"/>
                <w:szCs w:val="20"/>
                <w:vertAlign w:val="superscript"/>
                <w:lang w:val="pt-BR" w:eastAsia="pt-BR"/>
              </w:rPr>
              <w:t>3</w:t>
            </w:r>
          </w:p>
        </w:tc>
        <w:tc>
          <w:tcPr>
            <w:tcW w:w="0" w:type="auto"/>
            <w:tcBorders>
              <w:top w:val="nil"/>
              <w:left w:val="nil"/>
              <w:bottom w:val="nil"/>
              <w:right w:val="nil"/>
            </w:tcBorders>
            <w:shd w:val="clear" w:color="000000" w:fill="FFFFFF"/>
            <w:noWrap/>
          </w:tcPr>
          <w:p w14:paraId="600FD7FA" w14:textId="17F7E358" w:rsidR="00422C0A" w:rsidRPr="00484398" w:rsidRDefault="00422C0A" w:rsidP="00422C0A">
            <w:pPr>
              <w:spacing w:before="0" w:after="0" w:line="240" w:lineRule="auto"/>
              <w:jc w:val="left"/>
              <w:rPr>
                <w:color w:val="000000"/>
                <w:sz w:val="20"/>
                <w:szCs w:val="20"/>
                <w:lang w:val="pt-BR" w:eastAsia="pt-BR"/>
              </w:rPr>
            </w:pPr>
            <w:r w:rsidRPr="006718BE">
              <w:rPr>
                <w:color w:val="000000"/>
                <w:sz w:val="20"/>
                <w:szCs w:val="20"/>
                <w:lang w:val="pt-BR" w:eastAsia="pt-BR"/>
              </w:rPr>
              <w:t>3.04E-03</w:t>
            </w:r>
          </w:p>
        </w:tc>
        <w:tc>
          <w:tcPr>
            <w:tcW w:w="0" w:type="auto"/>
            <w:tcBorders>
              <w:top w:val="nil"/>
              <w:left w:val="nil"/>
              <w:bottom w:val="nil"/>
              <w:right w:val="nil"/>
            </w:tcBorders>
            <w:shd w:val="clear" w:color="000000" w:fill="FFFFFF"/>
            <w:noWrap/>
          </w:tcPr>
          <w:p w14:paraId="5ADD8116" w14:textId="0725FA60" w:rsidR="00422C0A" w:rsidRPr="00484398" w:rsidRDefault="00422C0A" w:rsidP="00422C0A">
            <w:pPr>
              <w:spacing w:before="0" w:after="0" w:line="240" w:lineRule="auto"/>
              <w:jc w:val="left"/>
              <w:rPr>
                <w:color w:val="000000"/>
                <w:sz w:val="20"/>
                <w:szCs w:val="20"/>
                <w:lang w:val="pt-BR" w:eastAsia="pt-BR"/>
              </w:rPr>
            </w:pPr>
            <w:r w:rsidRPr="006718BE">
              <w:rPr>
                <w:color w:val="000000"/>
                <w:sz w:val="20"/>
                <w:szCs w:val="20"/>
                <w:lang w:val="pt-BR" w:eastAsia="pt-BR"/>
              </w:rPr>
              <w:t>3.04E-03</w:t>
            </w:r>
          </w:p>
        </w:tc>
        <w:tc>
          <w:tcPr>
            <w:tcW w:w="0" w:type="auto"/>
            <w:tcBorders>
              <w:top w:val="nil"/>
              <w:left w:val="nil"/>
              <w:bottom w:val="nil"/>
              <w:right w:val="nil"/>
            </w:tcBorders>
            <w:shd w:val="clear" w:color="000000" w:fill="FFFFFF"/>
            <w:noWrap/>
          </w:tcPr>
          <w:p w14:paraId="7EAE1F13" w14:textId="54539E21" w:rsidR="00422C0A" w:rsidRPr="00484398" w:rsidRDefault="00422C0A" w:rsidP="00422C0A">
            <w:pPr>
              <w:spacing w:before="0" w:after="0" w:line="240" w:lineRule="auto"/>
              <w:jc w:val="left"/>
              <w:rPr>
                <w:color w:val="000000"/>
                <w:sz w:val="20"/>
                <w:szCs w:val="20"/>
                <w:lang w:val="pt-BR" w:eastAsia="pt-BR"/>
              </w:rPr>
            </w:pPr>
            <w:r w:rsidRPr="006718BE">
              <w:rPr>
                <w:color w:val="000000"/>
                <w:sz w:val="20"/>
                <w:szCs w:val="20"/>
                <w:lang w:val="pt-BR" w:eastAsia="pt-BR"/>
              </w:rPr>
              <w:t>3.04E-03</w:t>
            </w:r>
          </w:p>
        </w:tc>
        <w:tc>
          <w:tcPr>
            <w:tcW w:w="0" w:type="auto"/>
            <w:tcBorders>
              <w:top w:val="nil"/>
              <w:left w:val="nil"/>
              <w:bottom w:val="nil"/>
              <w:right w:val="nil"/>
            </w:tcBorders>
            <w:shd w:val="clear" w:color="000000" w:fill="FFFFFF"/>
            <w:noWrap/>
          </w:tcPr>
          <w:p w14:paraId="78EB264B" w14:textId="6C2E745A" w:rsidR="00422C0A" w:rsidRPr="00484398" w:rsidRDefault="00422C0A" w:rsidP="00422C0A">
            <w:pPr>
              <w:spacing w:before="0" w:after="0" w:line="240" w:lineRule="auto"/>
              <w:jc w:val="left"/>
              <w:rPr>
                <w:color w:val="000000"/>
                <w:sz w:val="20"/>
                <w:szCs w:val="20"/>
                <w:lang w:val="pt-BR" w:eastAsia="pt-BR"/>
              </w:rPr>
            </w:pPr>
            <w:r w:rsidRPr="006718BE">
              <w:rPr>
                <w:color w:val="000000"/>
                <w:sz w:val="20"/>
                <w:szCs w:val="20"/>
                <w:lang w:val="pt-BR" w:eastAsia="pt-BR"/>
              </w:rPr>
              <w:t>3.04E-03</w:t>
            </w:r>
          </w:p>
        </w:tc>
        <w:tc>
          <w:tcPr>
            <w:tcW w:w="0" w:type="auto"/>
            <w:tcBorders>
              <w:top w:val="nil"/>
              <w:left w:val="nil"/>
              <w:bottom w:val="nil"/>
              <w:right w:val="nil"/>
            </w:tcBorders>
            <w:shd w:val="clear" w:color="000000" w:fill="FFFFFF"/>
            <w:noWrap/>
          </w:tcPr>
          <w:p w14:paraId="7028F7F7" w14:textId="28707F08" w:rsidR="00422C0A" w:rsidRPr="00484398" w:rsidRDefault="00422C0A" w:rsidP="00422C0A">
            <w:pPr>
              <w:spacing w:before="0" w:after="0" w:line="240" w:lineRule="auto"/>
              <w:jc w:val="left"/>
              <w:rPr>
                <w:color w:val="000000"/>
                <w:sz w:val="20"/>
                <w:szCs w:val="20"/>
                <w:lang w:val="pt-BR" w:eastAsia="pt-BR"/>
              </w:rPr>
            </w:pPr>
            <w:r w:rsidRPr="006718BE">
              <w:rPr>
                <w:color w:val="000000"/>
                <w:sz w:val="20"/>
                <w:szCs w:val="20"/>
                <w:lang w:val="pt-BR" w:eastAsia="pt-BR"/>
              </w:rPr>
              <w:t>3.04E-03</w:t>
            </w:r>
          </w:p>
        </w:tc>
        <w:tc>
          <w:tcPr>
            <w:tcW w:w="0" w:type="auto"/>
            <w:tcBorders>
              <w:top w:val="nil"/>
              <w:left w:val="nil"/>
              <w:bottom w:val="nil"/>
              <w:right w:val="nil"/>
            </w:tcBorders>
            <w:shd w:val="clear" w:color="000000" w:fill="FFFFFF"/>
            <w:noWrap/>
          </w:tcPr>
          <w:p w14:paraId="6EBDAE25" w14:textId="58F70D1F" w:rsidR="00422C0A" w:rsidRPr="00484398" w:rsidRDefault="00422C0A" w:rsidP="00422C0A">
            <w:pPr>
              <w:spacing w:before="0" w:after="0" w:line="240" w:lineRule="auto"/>
              <w:jc w:val="left"/>
              <w:rPr>
                <w:color w:val="000000"/>
                <w:sz w:val="20"/>
                <w:szCs w:val="20"/>
                <w:lang w:val="pt-BR" w:eastAsia="pt-BR"/>
              </w:rPr>
            </w:pPr>
            <w:r>
              <w:rPr>
                <w:color w:val="000000"/>
                <w:sz w:val="20"/>
                <w:szCs w:val="20"/>
                <w:lang w:val="pt-BR" w:eastAsia="pt-BR"/>
              </w:rPr>
              <w:t>United Kingdom</w:t>
            </w:r>
          </w:p>
        </w:tc>
        <w:tc>
          <w:tcPr>
            <w:tcW w:w="0" w:type="auto"/>
            <w:tcBorders>
              <w:top w:val="nil"/>
              <w:left w:val="nil"/>
              <w:bottom w:val="nil"/>
              <w:right w:val="nil"/>
            </w:tcBorders>
            <w:shd w:val="clear" w:color="000000" w:fill="FFFFFF"/>
            <w:noWrap/>
          </w:tcPr>
          <w:p w14:paraId="7DCEC589" w14:textId="18BF42E5" w:rsidR="00422C0A" w:rsidRPr="00484398" w:rsidRDefault="00422C0A" w:rsidP="00422C0A">
            <w:pPr>
              <w:spacing w:before="0" w:after="0" w:line="240" w:lineRule="auto"/>
              <w:jc w:val="left"/>
              <w:rPr>
                <w:color w:val="000000"/>
                <w:sz w:val="20"/>
                <w:szCs w:val="20"/>
                <w:lang w:val="pt-BR" w:eastAsia="pt-BR"/>
              </w:rPr>
            </w:pPr>
            <w:r>
              <w:rPr>
                <w:color w:val="000000"/>
                <w:sz w:val="20"/>
                <w:szCs w:val="20"/>
                <w:lang w:val="pt-BR" w:eastAsia="pt-BR"/>
              </w:rPr>
              <w:t>1</w:t>
            </w:r>
          </w:p>
        </w:tc>
        <w:tc>
          <w:tcPr>
            <w:tcW w:w="0" w:type="auto"/>
            <w:tcBorders>
              <w:top w:val="nil"/>
              <w:left w:val="nil"/>
              <w:bottom w:val="nil"/>
              <w:right w:val="nil"/>
            </w:tcBorders>
            <w:shd w:val="clear" w:color="auto" w:fill="auto"/>
            <w:noWrap/>
          </w:tcPr>
          <w:p w14:paraId="007D21F8" w14:textId="7C75FC7E" w:rsidR="00422C0A" w:rsidRPr="00484398" w:rsidRDefault="00422C0A" w:rsidP="00422C0A">
            <w:pPr>
              <w:spacing w:before="0" w:after="0" w:line="240" w:lineRule="auto"/>
              <w:jc w:val="left"/>
              <w:rPr>
                <w:color w:val="000000"/>
                <w:sz w:val="20"/>
                <w:szCs w:val="20"/>
                <w:lang w:val="pt-BR" w:eastAsia="pt-BR"/>
              </w:rPr>
            </w:pPr>
            <w:r>
              <w:rPr>
                <w:color w:val="000000"/>
                <w:sz w:val="20"/>
                <w:szCs w:val="20"/>
                <w:lang w:val="pt-BR" w:eastAsia="pt-BR"/>
              </w:rPr>
              <w:t>AR4</w:t>
            </w:r>
          </w:p>
        </w:tc>
        <w:tc>
          <w:tcPr>
            <w:tcW w:w="0" w:type="auto"/>
            <w:tcBorders>
              <w:top w:val="nil"/>
              <w:left w:val="nil"/>
              <w:bottom w:val="nil"/>
              <w:right w:val="nil"/>
            </w:tcBorders>
          </w:tcPr>
          <w:p w14:paraId="5B8CCAAF" w14:textId="42CC66F6" w:rsidR="00422C0A" w:rsidRPr="00380FCD" w:rsidRDefault="00422C0A" w:rsidP="00422C0A">
            <w:pPr>
              <w:spacing w:before="0" w:after="0" w:line="240" w:lineRule="auto"/>
              <w:jc w:val="left"/>
              <w:rPr>
                <w:color w:val="000000"/>
                <w:sz w:val="20"/>
                <w:szCs w:val="20"/>
                <w:lang w:val="en-US" w:eastAsia="pt-BR"/>
              </w:rPr>
            </w:pPr>
            <w:r w:rsidRPr="006718BE">
              <w:rPr>
                <w:color w:val="000000"/>
                <w:sz w:val="20"/>
                <w:szCs w:val="20"/>
                <w:lang w:val="pt-BR" w:eastAsia="pt-BR"/>
              </w:rPr>
              <w:fldChar w:fldCharType="begin" w:fldLock="1"/>
            </w:r>
            <w:r w:rsidRPr="00380FCD">
              <w:rPr>
                <w:color w:val="000000"/>
                <w:sz w:val="20"/>
                <w:szCs w:val="20"/>
                <w:lang w:val="en-US" w:eastAsia="pt-BR"/>
              </w:rPr>
              <w:instrText xml:space="preserve"> ADDIN ZOTERO_ITEM CSL_CITATION {"citationID":"z8fj2ACo","properties":{"formattedCitation":"(Department for Environment, Food &amp; Rural Affairs, 2023)","plainCitation":"(Department for Environment, Food &amp; Rural Affairs, 2023)","noteIndex":0},"citationItems":[{"id":548,"uris":["http://zotero.org/groups/5481735/items/CUV978SN"],"itemData":{"id":548,"type":"webpage","abstract":"These emission conversion factors are for use by UK and international organisations to report on 2023 greenhouse gas emissions.","container-title":"GOV.UK","language":"en","title":"Greenhouse gas reporting: conversion factors 2023","title-short":"Greenhouse gas reporting","URL":"https://www.gov.uk/government/publications/greenhouse-gas-reporting-conversion-factors-2023","author":[{"literal":"Department for Environment, Food &amp; Rural Affairs"}],"accessed":{"date-parts":[["2024",7,22]]},"issued":{"date-parts":[["2023",6,28]]}}}],"schema":"https://github.com/citation-style-language/schema/raw/master/csl-citation.json"} </w:instrText>
            </w:r>
            <w:r w:rsidRPr="006718BE">
              <w:rPr>
                <w:color w:val="000000"/>
                <w:sz w:val="20"/>
                <w:szCs w:val="20"/>
                <w:lang w:val="pt-BR" w:eastAsia="pt-BR"/>
              </w:rPr>
              <w:fldChar w:fldCharType="separate"/>
            </w:r>
            <w:r w:rsidRPr="00380FCD">
              <w:rPr>
                <w:sz w:val="20"/>
              </w:rPr>
              <w:t>(Department for Environment, Food &amp; Rural Affairs, 2023)</w:t>
            </w:r>
            <w:r w:rsidRPr="006718BE">
              <w:rPr>
                <w:color w:val="000000"/>
                <w:sz w:val="20"/>
                <w:szCs w:val="20"/>
                <w:lang w:val="pt-BR" w:eastAsia="pt-BR"/>
              </w:rPr>
              <w:fldChar w:fldCharType="end"/>
            </w:r>
          </w:p>
        </w:tc>
      </w:tr>
      <w:tr w:rsidR="00422C0A" w:rsidRPr="00674919" w14:paraId="22A15338" w14:textId="77777777" w:rsidTr="00422C0A">
        <w:trPr>
          <w:trHeight w:val="300"/>
        </w:trPr>
        <w:tc>
          <w:tcPr>
            <w:tcW w:w="0" w:type="auto"/>
            <w:tcBorders>
              <w:top w:val="nil"/>
              <w:left w:val="nil"/>
              <w:bottom w:val="nil"/>
              <w:right w:val="nil"/>
            </w:tcBorders>
            <w:shd w:val="clear" w:color="000000" w:fill="FFFFFF"/>
            <w:noWrap/>
            <w:hideMark/>
          </w:tcPr>
          <w:p w14:paraId="3C9963BE" w14:textId="59316713" w:rsidR="00422C0A" w:rsidRPr="00484398" w:rsidRDefault="00422C0A" w:rsidP="00422C0A">
            <w:pPr>
              <w:spacing w:before="0" w:after="0" w:line="240" w:lineRule="auto"/>
              <w:jc w:val="left"/>
              <w:rPr>
                <w:color w:val="000000"/>
                <w:sz w:val="20"/>
                <w:szCs w:val="20"/>
                <w:lang w:val="pt-BR" w:eastAsia="pt-BR"/>
              </w:rPr>
            </w:pPr>
            <w:r>
              <w:rPr>
                <w:color w:val="000000"/>
                <w:sz w:val="20"/>
                <w:szCs w:val="20"/>
                <w:lang w:val="pt-BR" w:eastAsia="pt-BR"/>
              </w:rPr>
              <w:t>T&amp;L Purchased</w:t>
            </w:r>
          </w:p>
        </w:tc>
        <w:tc>
          <w:tcPr>
            <w:tcW w:w="0" w:type="auto"/>
            <w:tcBorders>
              <w:top w:val="nil"/>
              <w:left w:val="nil"/>
              <w:bottom w:val="nil"/>
              <w:right w:val="nil"/>
            </w:tcBorders>
            <w:shd w:val="clear" w:color="000000" w:fill="FFFFFF"/>
            <w:noWrap/>
            <w:hideMark/>
          </w:tcPr>
          <w:p w14:paraId="63944AFC" w14:textId="4D4BBD66" w:rsidR="00422C0A" w:rsidRPr="00484398" w:rsidRDefault="00422C0A" w:rsidP="00422C0A">
            <w:pPr>
              <w:spacing w:before="0" w:after="0" w:line="240" w:lineRule="auto"/>
              <w:jc w:val="left"/>
              <w:rPr>
                <w:color w:val="000000"/>
                <w:sz w:val="20"/>
                <w:szCs w:val="20"/>
                <w:lang w:val="pt-BR" w:eastAsia="pt-BR"/>
              </w:rPr>
            </w:pPr>
            <w:r w:rsidRPr="00CE3B7A">
              <w:rPr>
                <w:color w:val="000000"/>
                <w:sz w:val="20"/>
                <w:szCs w:val="20"/>
                <w:lang w:val="pt-BR" w:eastAsia="pt-BR"/>
              </w:rPr>
              <w:t>CTG</w:t>
            </w:r>
          </w:p>
        </w:tc>
        <w:tc>
          <w:tcPr>
            <w:tcW w:w="0" w:type="auto"/>
            <w:tcBorders>
              <w:top w:val="nil"/>
              <w:left w:val="nil"/>
              <w:bottom w:val="nil"/>
              <w:right w:val="nil"/>
            </w:tcBorders>
            <w:shd w:val="clear" w:color="000000" w:fill="FFFFFF"/>
            <w:noWrap/>
            <w:hideMark/>
          </w:tcPr>
          <w:p w14:paraId="4B0D9304" w14:textId="77777777" w:rsidR="00422C0A" w:rsidRPr="00484398" w:rsidRDefault="00422C0A" w:rsidP="00422C0A">
            <w:pPr>
              <w:spacing w:before="0" w:after="0" w:line="240" w:lineRule="auto"/>
              <w:jc w:val="left"/>
              <w:rPr>
                <w:color w:val="000000"/>
                <w:sz w:val="20"/>
                <w:szCs w:val="20"/>
                <w:lang w:val="pt-BR" w:eastAsia="pt-BR"/>
              </w:rPr>
            </w:pPr>
            <w:r w:rsidRPr="00484398">
              <w:rPr>
                <w:color w:val="000000"/>
                <w:sz w:val="20"/>
                <w:szCs w:val="20"/>
                <w:lang w:val="pt-BR" w:eastAsia="pt-BR"/>
              </w:rPr>
              <w:t>GWh</w:t>
            </w:r>
          </w:p>
        </w:tc>
        <w:tc>
          <w:tcPr>
            <w:tcW w:w="0" w:type="auto"/>
            <w:tcBorders>
              <w:top w:val="nil"/>
              <w:left w:val="nil"/>
              <w:bottom w:val="nil"/>
              <w:right w:val="nil"/>
            </w:tcBorders>
            <w:shd w:val="clear" w:color="000000" w:fill="FFFFFF"/>
            <w:noWrap/>
            <w:hideMark/>
          </w:tcPr>
          <w:p w14:paraId="62CDE8C0" w14:textId="77777777" w:rsidR="00422C0A" w:rsidRPr="00484398" w:rsidRDefault="00422C0A" w:rsidP="00422C0A">
            <w:pPr>
              <w:spacing w:before="0" w:after="0" w:line="240" w:lineRule="auto"/>
              <w:jc w:val="left"/>
              <w:rPr>
                <w:color w:val="000000"/>
                <w:sz w:val="20"/>
                <w:szCs w:val="20"/>
                <w:lang w:val="pt-BR" w:eastAsia="pt-BR"/>
              </w:rPr>
            </w:pPr>
            <w:r w:rsidRPr="00484398">
              <w:rPr>
                <w:color w:val="000000"/>
                <w:sz w:val="20"/>
                <w:szCs w:val="20"/>
                <w:lang w:val="pt-BR" w:eastAsia="pt-BR"/>
              </w:rPr>
              <w:t>3.04E-03</w:t>
            </w:r>
          </w:p>
        </w:tc>
        <w:tc>
          <w:tcPr>
            <w:tcW w:w="0" w:type="auto"/>
            <w:tcBorders>
              <w:top w:val="nil"/>
              <w:left w:val="nil"/>
              <w:bottom w:val="nil"/>
              <w:right w:val="nil"/>
            </w:tcBorders>
            <w:shd w:val="clear" w:color="000000" w:fill="FFFFFF"/>
            <w:noWrap/>
            <w:hideMark/>
          </w:tcPr>
          <w:p w14:paraId="106707F6" w14:textId="77777777" w:rsidR="00422C0A" w:rsidRPr="00484398" w:rsidRDefault="00422C0A" w:rsidP="00422C0A">
            <w:pPr>
              <w:spacing w:before="0" w:after="0" w:line="240" w:lineRule="auto"/>
              <w:jc w:val="left"/>
              <w:rPr>
                <w:color w:val="000000"/>
                <w:sz w:val="20"/>
                <w:szCs w:val="20"/>
                <w:lang w:val="pt-BR" w:eastAsia="pt-BR"/>
              </w:rPr>
            </w:pPr>
            <w:r w:rsidRPr="00484398">
              <w:rPr>
                <w:color w:val="000000"/>
                <w:sz w:val="20"/>
                <w:szCs w:val="20"/>
                <w:lang w:val="pt-BR" w:eastAsia="pt-BR"/>
              </w:rPr>
              <w:t>1.51E-02</w:t>
            </w:r>
          </w:p>
        </w:tc>
        <w:tc>
          <w:tcPr>
            <w:tcW w:w="0" w:type="auto"/>
            <w:tcBorders>
              <w:top w:val="nil"/>
              <w:left w:val="nil"/>
              <w:bottom w:val="nil"/>
              <w:right w:val="nil"/>
            </w:tcBorders>
            <w:shd w:val="clear" w:color="000000" w:fill="FFFFFF"/>
            <w:noWrap/>
            <w:hideMark/>
          </w:tcPr>
          <w:p w14:paraId="5BA925A8" w14:textId="77777777" w:rsidR="00422C0A" w:rsidRPr="00484398" w:rsidRDefault="00422C0A" w:rsidP="00422C0A">
            <w:pPr>
              <w:spacing w:before="0" w:after="0" w:line="240" w:lineRule="auto"/>
              <w:jc w:val="left"/>
              <w:rPr>
                <w:color w:val="000000"/>
                <w:sz w:val="20"/>
                <w:szCs w:val="20"/>
                <w:lang w:val="pt-BR" w:eastAsia="pt-BR"/>
              </w:rPr>
            </w:pPr>
            <w:r w:rsidRPr="00484398">
              <w:rPr>
                <w:color w:val="000000"/>
                <w:sz w:val="20"/>
                <w:szCs w:val="20"/>
                <w:lang w:val="pt-BR" w:eastAsia="pt-BR"/>
              </w:rPr>
              <w:t>1.51E-02</w:t>
            </w:r>
          </w:p>
        </w:tc>
        <w:tc>
          <w:tcPr>
            <w:tcW w:w="0" w:type="auto"/>
            <w:tcBorders>
              <w:top w:val="nil"/>
              <w:left w:val="nil"/>
              <w:bottom w:val="nil"/>
              <w:right w:val="nil"/>
            </w:tcBorders>
            <w:shd w:val="clear" w:color="000000" w:fill="FFFFFF"/>
            <w:noWrap/>
            <w:hideMark/>
          </w:tcPr>
          <w:p w14:paraId="03168E34" w14:textId="77777777" w:rsidR="00422C0A" w:rsidRPr="00484398" w:rsidRDefault="00422C0A" w:rsidP="00422C0A">
            <w:pPr>
              <w:spacing w:before="0" w:after="0" w:line="240" w:lineRule="auto"/>
              <w:jc w:val="left"/>
              <w:rPr>
                <w:color w:val="000000"/>
                <w:sz w:val="20"/>
                <w:szCs w:val="20"/>
                <w:lang w:val="pt-BR" w:eastAsia="pt-BR"/>
              </w:rPr>
            </w:pPr>
            <w:r w:rsidRPr="00484398">
              <w:rPr>
                <w:color w:val="000000"/>
                <w:sz w:val="20"/>
                <w:szCs w:val="20"/>
                <w:lang w:val="pt-BR" w:eastAsia="pt-BR"/>
              </w:rPr>
              <w:t>1.75E-02</w:t>
            </w:r>
          </w:p>
        </w:tc>
        <w:tc>
          <w:tcPr>
            <w:tcW w:w="0" w:type="auto"/>
            <w:tcBorders>
              <w:top w:val="nil"/>
              <w:left w:val="nil"/>
              <w:bottom w:val="nil"/>
              <w:right w:val="nil"/>
            </w:tcBorders>
            <w:shd w:val="clear" w:color="000000" w:fill="FFFFFF"/>
            <w:noWrap/>
            <w:hideMark/>
          </w:tcPr>
          <w:p w14:paraId="135A1126" w14:textId="77777777" w:rsidR="00422C0A" w:rsidRPr="00484398" w:rsidRDefault="00422C0A" w:rsidP="00422C0A">
            <w:pPr>
              <w:spacing w:before="0" w:after="0" w:line="240" w:lineRule="auto"/>
              <w:jc w:val="left"/>
              <w:rPr>
                <w:color w:val="000000"/>
                <w:sz w:val="20"/>
                <w:szCs w:val="20"/>
                <w:lang w:val="pt-BR" w:eastAsia="pt-BR"/>
              </w:rPr>
            </w:pPr>
            <w:r w:rsidRPr="00484398">
              <w:rPr>
                <w:color w:val="000000"/>
                <w:sz w:val="20"/>
                <w:szCs w:val="20"/>
                <w:lang w:val="pt-BR" w:eastAsia="pt-BR"/>
              </w:rPr>
              <w:t>2.24E-02</w:t>
            </w:r>
          </w:p>
        </w:tc>
        <w:tc>
          <w:tcPr>
            <w:tcW w:w="0" w:type="auto"/>
            <w:tcBorders>
              <w:top w:val="nil"/>
              <w:left w:val="nil"/>
              <w:bottom w:val="nil"/>
              <w:right w:val="nil"/>
            </w:tcBorders>
            <w:shd w:val="clear" w:color="000000" w:fill="FFFFFF"/>
            <w:noWrap/>
            <w:hideMark/>
          </w:tcPr>
          <w:p w14:paraId="0AE63E63" w14:textId="77777777" w:rsidR="00422C0A" w:rsidRPr="00484398" w:rsidRDefault="00422C0A" w:rsidP="00422C0A">
            <w:pPr>
              <w:spacing w:before="0" w:after="0" w:line="240" w:lineRule="auto"/>
              <w:jc w:val="left"/>
              <w:rPr>
                <w:color w:val="000000"/>
                <w:sz w:val="20"/>
                <w:szCs w:val="20"/>
                <w:lang w:val="pt-BR" w:eastAsia="pt-BR"/>
              </w:rPr>
            </w:pPr>
            <w:r w:rsidRPr="00484398">
              <w:rPr>
                <w:color w:val="000000"/>
                <w:sz w:val="20"/>
                <w:szCs w:val="20"/>
                <w:lang w:val="pt-BR" w:eastAsia="pt-BR"/>
              </w:rPr>
              <w:t>Portugal</w:t>
            </w:r>
          </w:p>
        </w:tc>
        <w:tc>
          <w:tcPr>
            <w:tcW w:w="0" w:type="auto"/>
            <w:tcBorders>
              <w:top w:val="nil"/>
              <w:left w:val="nil"/>
              <w:bottom w:val="nil"/>
              <w:right w:val="nil"/>
            </w:tcBorders>
            <w:shd w:val="clear" w:color="000000" w:fill="FFFFFF"/>
            <w:noWrap/>
            <w:hideMark/>
          </w:tcPr>
          <w:p w14:paraId="3DF41104" w14:textId="77777777" w:rsidR="00422C0A" w:rsidRPr="00484398" w:rsidRDefault="00422C0A" w:rsidP="00422C0A">
            <w:pPr>
              <w:spacing w:before="0" w:after="0" w:line="240" w:lineRule="auto"/>
              <w:jc w:val="left"/>
              <w:rPr>
                <w:color w:val="000000"/>
                <w:sz w:val="20"/>
                <w:szCs w:val="20"/>
                <w:lang w:val="pt-BR" w:eastAsia="pt-BR"/>
              </w:rPr>
            </w:pPr>
            <w:r w:rsidRPr="00484398">
              <w:rPr>
                <w:color w:val="000000"/>
                <w:sz w:val="20"/>
                <w:szCs w:val="20"/>
                <w:lang w:val="pt-BR" w:eastAsia="pt-BR"/>
              </w:rPr>
              <w:t>2</w:t>
            </w:r>
          </w:p>
        </w:tc>
        <w:tc>
          <w:tcPr>
            <w:tcW w:w="0" w:type="auto"/>
            <w:tcBorders>
              <w:top w:val="nil"/>
              <w:left w:val="nil"/>
              <w:bottom w:val="nil"/>
              <w:right w:val="nil"/>
            </w:tcBorders>
            <w:shd w:val="clear" w:color="auto" w:fill="auto"/>
            <w:noWrap/>
            <w:hideMark/>
          </w:tcPr>
          <w:p w14:paraId="573D9C82" w14:textId="77777777" w:rsidR="00422C0A" w:rsidRPr="00484398" w:rsidRDefault="00422C0A" w:rsidP="00422C0A">
            <w:pPr>
              <w:spacing w:before="0" w:after="0" w:line="240" w:lineRule="auto"/>
              <w:jc w:val="left"/>
              <w:rPr>
                <w:color w:val="000000"/>
                <w:sz w:val="20"/>
                <w:szCs w:val="20"/>
                <w:lang w:val="pt-BR" w:eastAsia="pt-BR"/>
              </w:rPr>
            </w:pPr>
            <w:r w:rsidRPr="00484398">
              <w:rPr>
                <w:color w:val="000000"/>
                <w:sz w:val="20"/>
                <w:szCs w:val="20"/>
                <w:lang w:val="pt-BR" w:eastAsia="pt-BR"/>
              </w:rPr>
              <w:t>AR5</w:t>
            </w:r>
          </w:p>
        </w:tc>
        <w:tc>
          <w:tcPr>
            <w:tcW w:w="0" w:type="auto"/>
            <w:tcBorders>
              <w:top w:val="nil"/>
              <w:left w:val="nil"/>
              <w:bottom w:val="nil"/>
              <w:right w:val="nil"/>
            </w:tcBorders>
          </w:tcPr>
          <w:p w14:paraId="71AA057C" w14:textId="7D27D6B5" w:rsidR="00422C0A" w:rsidRPr="00484398" w:rsidRDefault="00422C0A" w:rsidP="00422C0A">
            <w:pPr>
              <w:spacing w:before="0" w:after="0" w:line="240" w:lineRule="auto"/>
              <w:jc w:val="left"/>
              <w:rPr>
                <w:color w:val="000000"/>
                <w:sz w:val="20"/>
                <w:szCs w:val="20"/>
                <w:lang w:val="pt-BR" w:eastAsia="pt-BR"/>
              </w:rPr>
            </w:pPr>
            <w:r w:rsidRPr="006718BE">
              <w:rPr>
                <w:color w:val="000000"/>
                <w:sz w:val="20"/>
                <w:szCs w:val="20"/>
                <w:lang w:val="pt-BR" w:eastAsia="pt-BR"/>
              </w:rPr>
              <w:fldChar w:fldCharType="begin" w:fldLock="1"/>
            </w:r>
            <w:r>
              <w:rPr>
                <w:color w:val="000000"/>
                <w:sz w:val="20"/>
                <w:szCs w:val="20"/>
                <w:lang w:val="pt-BR" w:eastAsia="pt-BR"/>
              </w:rPr>
              <w:instrText xml:space="preserve"> ADDIN ZOTERO_ITEM CSL_CITATION {"citationID":"Ew3NVNBV","properties":{"formattedCitation":"(Ag\\uc0\\u234{}ncia Portuguesa do Ambiente, 2023)","plainCitation":"(Agência Portuguesa do Ambiente, 2023)","noteIndex":0},"citationItems":[{"id":"MQFDux3P/BPMQsoyS","uris":["http://www.mendeley.com/documents/?uuid=b8ee6186-5a24-41ad-bec1-029dbdd7e6cf"],"itemData":{"URL":"https://www.apambiente.pt/sites/default/files/_Clima/Inventarios/20230427/FE_GEE_Eletricidade2023rev3.pdf","abstract":"El propósito del presente estudio fue conocer la percepción del adolescente que estudia preparatoria, sobre la funcionalidad familiar de la familia a la cual pertenece y determinar si existían diferencias de tal funcionalidad con las variables edad, sexo, y tipo de familia. El estudio se basó en el Marco de Organización Sistèmico de Marie Luise Friedemann (1994), que describe a la familia desde la perspectiva sistèmica donde los individuos son vistos como subsistemas del sistema familiar total, en el cual se logra la funcionalidad a través de la congruencia de cuatro procesos familiares y que son susceptibles de ser afectados, coherencia, individuación, cambio del sistema y mantenimiento del sistema. El","accessed":{"date-parts":[["2023","7","12"]]},"author":[{"dropping-particle":"","family":"Agência Portuguesa do Ambiente","given":"","non-dropping-particle":"","parse-names":false,"suffix":""}],"container-title":"Fator de Emissão de Gases de Efeito de Estufa para a Eletricidade Produzida em Portugal","id":"ITEM-1","issue":"1","issued":{"date-parts":[["2023"]]},"page":"1-14","title":"Fator de Emissão da Eletricidade 2023 Portugal","type":"webpage"}}],"schema":"https://github.com/citation-style-language/schema/raw/master/csl-citation.json"} </w:instrText>
            </w:r>
            <w:r w:rsidRPr="006718BE">
              <w:rPr>
                <w:color w:val="000000"/>
                <w:sz w:val="20"/>
                <w:szCs w:val="20"/>
                <w:lang w:val="pt-BR" w:eastAsia="pt-BR"/>
              </w:rPr>
              <w:fldChar w:fldCharType="separate"/>
            </w:r>
            <w:r w:rsidRPr="00380FCD">
              <w:rPr>
                <w:sz w:val="20"/>
              </w:rPr>
              <w:t>(Agência Portuguesa do Ambiente, 2023)</w:t>
            </w:r>
            <w:r w:rsidRPr="006718BE">
              <w:rPr>
                <w:color w:val="000000"/>
                <w:sz w:val="20"/>
                <w:szCs w:val="20"/>
                <w:lang w:val="pt-BR" w:eastAsia="pt-BR"/>
              </w:rPr>
              <w:fldChar w:fldCharType="end"/>
            </w:r>
          </w:p>
        </w:tc>
      </w:tr>
      <w:tr w:rsidR="00422C0A" w:rsidRPr="00674919" w14:paraId="530F6103" w14:textId="77777777" w:rsidTr="00422C0A">
        <w:trPr>
          <w:trHeight w:val="300"/>
        </w:trPr>
        <w:tc>
          <w:tcPr>
            <w:tcW w:w="0" w:type="auto"/>
            <w:tcBorders>
              <w:top w:val="nil"/>
              <w:left w:val="nil"/>
              <w:bottom w:val="nil"/>
              <w:right w:val="nil"/>
            </w:tcBorders>
            <w:shd w:val="clear" w:color="000000" w:fill="FFFFFF"/>
            <w:noWrap/>
            <w:hideMark/>
          </w:tcPr>
          <w:p w14:paraId="220257D9" w14:textId="0F964CD4" w:rsidR="007865F9" w:rsidRPr="00484398" w:rsidRDefault="007865F9" w:rsidP="00422C0A">
            <w:pPr>
              <w:spacing w:before="0" w:after="0" w:line="240" w:lineRule="auto"/>
              <w:jc w:val="left"/>
              <w:rPr>
                <w:color w:val="000000"/>
                <w:sz w:val="20"/>
                <w:szCs w:val="20"/>
                <w:lang w:val="pt-BR" w:eastAsia="pt-BR"/>
              </w:rPr>
            </w:pPr>
            <w:r>
              <w:rPr>
                <w:color w:val="000000"/>
                <w:sz w:val="20"/>
                <w:szCs w:val="20"/>
                <w:lang w:val="pt-BR" w:eastAsia="pt-BR"/>
              </w:rPr>
              <w:t>T&amp;L Produced</w:t>
            </w:r>
          </w:p>
        </w:tc>
        <w:tc>
          <w:tcPr>
            <w:tcW w:w="0" w:type="auto"/>
            <w:tcBorders>
              <w:top w:val="nil"/>
              <w:left w:val="nil"/>
              <w:bottom w:val="nil"/>
              <w:right w:val="nil"/>
            </w:tcBorders>
            <w:shd w:val="clear" w:color="000000" w:fill="FFFFFF"/>
            <w:noWrap/>
            <w:hideMark/>
          </w:tcPr>
          <w:p w14:paraId="4EF0E4C4" w14:textId="0D8927E2" w:rsidR="007865F9" w:rsidRPr="00484398" w:rsidRDefault="00422C0A" w:rsidP="00422C0A">
            <w:pPr>
              <w:spacing w:before="0" w:after="0" w:line="240" w:lineRule="auto"/>
              <w:jc w:val="left"/>
              <w:rPr>
                <w:color w:val="000000"/>
                <w:sz w:val="20"/>
                <w:szCs w:val="20"/>
                <w:lang w:val="pt-BR" w:eastAsia="pt-BR"/>
              </w:rPr>
            </w:pPr>
            <w:r>
              <w:rPr>
                <w:color w:val="000000"/>
                <w:sz w:val="20"/>
                <w:szCs w:val="20"/>
                <w:lang w:val="pt-BR" w:eastAsia="pt-BR"/>
              </w:rPr>
              <w:t>CTG</w:t>
            </w:r>
          </w:p>
        </w:tc>
        <w:tc>
          <w:tcPr>
            <w:tcW w:w="0" w:type="auto"/>
            <w:tcBorders>
              <w:top w:val="nil"/>
              <w:left w:val="nil"/>
              <w:bottom w:val="nil"/>
              <w:right w:val="nil"/>
            </w:tcBorders>
            <w:shd w:val="clear" w:color="000000" w:fill="FFFFFF"/>
            <w:noWrap/>
            <w:hideMark/>
          </w:tcPr>
          <w:p w14:paraId="0A85113E" w14:textId="77777777" w:rsidR="007865F9" w:rsidRPr="00484398" w:rsidRDefault="007865F9" w:rsidP="00422C0A">
            <w:pPr>
              <w:spacing w:before="0" w:after="0" w:line="240" w:lineRule="auto"/>
              <w:jc w:val="left"/>
              <w:rPr>
                <w:color w:val="000000"/>
                <w:sz w:val="20"/>
                <w:szCs w:val="20"/>
                <w:lang w:val="pt-BR" w:eastAsia="pt-BR"/>
              </w:rPr>
            </w:pPr>
            <w:r w:rsidRPr="00484398">
              <w:rPr>
                <w:color w:val="000000"/>
                <w:sz w:val="20"/>
                <w:szCs w:val="20"/>
                <w:lang w:val="pt-BR" w:eastAsia="pt-BR"/>
              </w:rPr>
              <w:t>GWh</w:t>
            </w:r>
          </w:p>
        </w:tc>
        <w:tc>
          <w:tcPr>
            <w:tcW w:w="0" w:type="auto"/>
            <w:tcBorders>
              <w:top w:val="nil"/>
              <w:left w:val="nil"/>
              <w:bottom w:val="nil"/>
              <w:right w:val="nil"/>
            </w:tcBorders>
            <w:shd w:val="clear" w:color="000000" w:fill="FFFFFF"/>
            <w:noWrap/>
            <w:hideMark/>
          </w:tcPr>
          <w:p w14:paraId="2DF3296D" w14:textId="77777777" w:rsidR="007865F9" w:rsidRPr="00484398" w:rsidRDefault="007865F9" w:rsidP="00422C0A">
            <w:pPr>
              <w:spacing w:before="0" w:after="0" w:line="240" w:lineRule="auto"/>
              <w:jc w:val="left"/>
              <w:rPr>
                <w:color w:val="000000"/>
                <w:sz w:val="20"/>
                <w:szCs w:val="20"/>
                <w:lang w:val="pt-BR" w:eastAsia="pt-BR"/>
              </w:rPr>
            </w:pPr>
            <w:r w:rsidRPr="00484398">
              <w:rPr>
                <w:color w:val="000000"/>
                <w:sz w:val="20"/>
                <w:szCs w:val="20"/>
                <w:lang w:val="pt-BR" w:eastAsia="pt-BR"/>
              </w:rPr>
              <w:t>2.16E-03</w:t>
            </w:r>
          </w:p>
        </w:tc>
        <w:tc>
          <w:tcPr>
            <w:tcW w:w="0" w:type="auto"/>
            <w:tcBorders>
              <w:top w:val="nil"/>
              <w:left w:val="nil"/>
              <w:bottom w:val="nil"/>
              <w:right w:val="nil"/>
            </w:tcBorders>
            <w:shd w:val="clear" w:color="000000" w:fill="FFFFFF"/>
            <w:noWrap/>
            <w:hideMark/>
          </w:tcPr>
          <w:p w14:paraId="64891363" w14:textId="77777777" w:rsidR="007865F9" w:rsidRPr="00484398" w:rsidRDefault="007865F9" w:rsidP="00422C0A">
            <w:pPr>
              <w:spacing w:before="0" w:after="0" w:line="240" w:lineRule="auto"/>
              <w:jc w:val="left"/>
              <w:rPr>
                <w:color w:val="000000"/>
                <w:sz w:val="20"/>
                <w:szCs w:val="20"/>
                <w:lang w:val="pt-BR" w:eastAsia="pt-BR"/>
              </w:rPr>
            </w:pPr>
            <w:r w:rsidRPr="00484398">
              <w:rPr>
                <w:color w:val="000000"/>
                <w:sz w:val="20"/>
                <w:szCs w:val="20"/>
                <w:lang w:val="pt-BR" w:eastAsia="pt-BR"/>
              </w:rPr>
              <w:t>3.23E-03</w:t>
            </w:r>
          </w:p>
        </w:tc>
        <w:tc>
          <w:tcPr>
            <w:tcW w:w="0" w:type="auto"/>
            <w:tcBorders>
              <w:top w:val="nil"/>
              <w:left w:val="nil"/>
              <w:bottom w:val="nil"/>
              <w:right w:val="nil"/>
            </w:tcBorders>
            <w:shd w:val="clear" w:color="000000" w:fill="FFFFFF"/>
            <w:noWrap/>
            <w:hideMark/>
          </w:tcPr>
          <w:p w14:paraId="79B9A02B" w14:textId="77777777" w:rsidR="007865F9" w:rsidRPr="00484398" w:rsidRDefault="007865F9" w:rsidP="00422C0A">
            <w:pPr>
              <w:spacing w:before="0" w:after="0" w:line="240" w:lineRule="auto"/>
              <w:jc w:val="left"/>
              <w:rPr>
                <w:color w:val="000000"/>
                <w:sz w:val="20"/>
                <w:szCs w:val="20"/>
                <w:lang w:val="pt-BR" w:eastAsia="pt-BR"/>
              </w:rPr>
            </w:pPr>
            <w:r w:rsidRPr="00484398">
              <w:rPr>
                <w:color w:val="000000"/>
                <w:sz w:val="20"/>
                <w:szCs w:val="20"/>
                <w:lang w:val="pt-BR" w:eastAsia="pt-BR"/>
              </w:rPr>
              <w:t>3.23E-03</w:t>
            </w:r>
          </w:p>
        </w:tc>
        <w:tc>
          <w:tcPr>
            <w:tcW w:w="0" w:type="auto"/>
            <w:tcBorders>
              <w:top w:val="nil"/>
              <w:left w:val="nil"/>
              <w:bottom w:val="nil"/>
              <w:right w:val="nil"/>
            </w:tcBorders>
            <w:shd w:val="clear" w:color="000000" w:fill="FFFFFF"/>
            <w:noWrap/>
            <w:hideMark/>
          </w:tcPr>
          <w:p w14:paraId="61427E57" w14:textId="77777777" w:rsidR="007865F9" w:rsidRPr="00484398" w:rsidRDefault="007865F9" w:rsidP="00422C0A">
            <w:pPr>
              <w:spacing w:before="0" w:after="0" w:line="240" w:lineRule="auto"/>
              <w:jc w:val="left"/>
              <w:rPr>
                <w:color w:val="000000"/>
                <w:sz w:val="20"/>
                <w:szCs w:val="20"/>
                <w:lang w:val="pt-BR" w:eastAsia="pt-BR"/>
              </w:rPr>
            </w:pPr>
            <w:r w:rsidRPr="00484398">
              <w:rPr>
                <w:color w:val="000000"/>
                <w:sz w:val="20"/>
                <w:szCs w:val="20"/>
                <w:lang w:val="pt-BR" w:eastAsia="pt-BR"/>
              </w:rPr>
              <w:t>3.23E-03</w:t>
            </w:r>
          </w:p>
        </w:tc>
        <w:tc>
          <w:tcPr>
            <w:tcW w:w="0" w:type="auto"/>
            <w:tcBorders>
              <w:top w:val="nil"/>
              <w:left w:val="nil"/>
              <w:bottom w:val="nil"/>
              <w:right w:val="nil"/>
            </w:tcBorders>
            <w:shd w:val="clear" w:color="000000" w:fill="FFFFFF"/>
            <w:noWrap/>
            <w:hideMark/>
          </w:tcPr>
          <w:p w14:paraId="4EF5BF06" w14:textId="77777777" w:rsidR="007865F9" w:rsidRPr="00484398" w:rsidRDefault="007865F9" w:rsidP="00422C0A">
            <w:pPr>
              <w:spacing w:before="0" w:after="0" w:line="240" w:lineRule="auto"/>
              <w:jc w:val="left"/>
              <w:rPr>
                <w:color w:val="000000"/>
                <w:sz w:val="20"/>
                <w:szCs w:val="20"/>
                <w:lang w:val="pt-BR" w:eastAsia="pt-BR"/>
              </w:rPr>
            </w:pPr>
            <w:r w:rsidRPr="00484398">
              <w:rPr>
                <w:color w:val="000000"/>
                <w:sz w:val="20"/>
                <w:szCs w:val="20"/>
                <w:lang w:val="pt-BR" w:eastAsia="pt-BR"/>
              </w:rPr>
              <w:t>3.23E-03</w:t>
            </w:r>
          </w:p>
        </w:tc>
        <w:tc>
          <w:tcPr>
            <w:tcW w:w="0" w:type="auto"/>
            <w:tcBorders>
              <w:top w:val="nil"/>
              <w:left w:val="nil"/>
              <w:bottom w:val="nil"/>
              <w:right w:val="nil"/>
            </w:tcBorders>
            <w:shd w:val="clear" w:color="000000" w:fill="FFFFFF"/>
            <w:noWrap/>
            <w:hideMark/>
          </w:tcPr>
          <w:p w14:paraId="6814E1E4" w14:textId="77777777" w:rsidR="007865F9" w:rsidRPr="00484398" w:rsidRDefault="007865F9" w:rsidP="00422C0A">
            <w:pPr>
              <w:spacing w:before="0" w:after="0" w:line="240" w:lineRule="auto"/>
              <w:jc w:val="left"/>
              <w:rPr>
                <w:color w:val="000000"/>
                <w:sz w:val="20"/>
                <w:szCs w:val="20"/>
                <w:lang w:val="pt-BR" w:eastAsia="pt-BR"/>
              </w:rPr>
            </w:pPr>
            <w:r w:rsidRPr="00484398">
              <w:rPr>
                <w:color w:val="000000"/>
                <w:sz w:val="20"/>
                <w:szCs w:val="20"/>
                <w:lang w:val="pt-BR" w:eastAsia="pt-BR"/>
              </w:rPr>
              <w:t>France</w:t>
            </w:r>
          </w:p>
        </w:tc>
        <w:tc>
          <w:tcPr>
            <w:tcW w:w="0" w:type="auto"/>
            <w:tcBorders>
              <w:top w:val="nil"/>
              <w:left w:val="nil"/>
              <w:bottom w:val="nil"/>
              <w:right w:val="nil"/>
            </w:tcBorders>
            <w:shd w:val="clear" w:color="000000" w:fill="FFFFFF"/>
            <w:noWrap/>
            <w:hideMark/>
          </w:tcPr>
          <w:p w14:paraId="042AD53A" w14:textId="77777777" w:rsidR="007865F9" w:rsidRPr="00484398" w:rsidRDefault="007865F9" w:rsidP="00422C0A">
            <w:pPr>
              <w:spacing w:before="0" w:after="0" w:line="240" w:lineRule="auto"/>
              <w:jc w:val="left"/>
              <w:rPr>
                <w:color w:val="000000"/>
                <w:sz w:val="20"/>
                <w:szCs w:val="20"/>
                <w:lang w:val="pt-BR" w:eastAsia="pt-BR"/>
              </w:rPr>
            </w:pPr>
            <w:r w:rsidRPr="00484398">
              <w:rPr>
                <w:color w:val="000000"/>
                <w:sz w:val="20"/>
                <w:szCs w:val="20"/>
                <w:lang w:val="pt-BR" w:eastAsia="pt-BR"/>
              </w:rPr>
              <w:t>1</w:t>
            </w:r>
          </w:p>
        </w:tc>
        <w:tc>
          <w:tcPr>
            <w:tcW w:w="0" w:type="auto"/>
            <w:tcBorders>
              <w:top w:val="nil"/>
              <w:left w:val="nil"/>
              <w:bottom w:val="nil"/>
              <w:right w:val="nil"/>
            </w:tcBorders>
            <w:shd w:val="clear" w:color="auto" w:fill="auto"/>
            <w:noWrap/>
            <w:hideMark/>
          </w:tcPr>
          <w:p w14:paraId="7A42CD09" w14:textId="77777777" w:rsidR="007865F9" w:rsidRPr="00484398" w:rsidRDefault="007865F9" w:rsidP="00422C0A">
            <w:pPr>
              <w:spacing w:before="0" w:after="0" w:line="240" w:lineRule="auto"/>
              <w:jc w:val="left"/>
              <w:rPr>
                <w:color w:val="000000"/>
                <w:sz w:val="20"/>
                <w:szCs w:val="20"/>
                <w:lang w:val="pt-BR" w:eastAsia="pt-BR"/>
              </w:rPr>
            </w:pPr>
            <w:r w:rsidRPr="00484398">
              <w:rPr>
                <w:color w:val="000000"/>
                <w:sz w:val="20"/>
                <w:szCs w:val="20"/>
                <w:lang w:val="pt-BR" w:eastAsia="pt-BR"/>
              </w:rPr>
              <w:t>AR5</w:t>
            </w:r>
          </w:p>
        </w:tc>
        <w:tc>
          <w:tcPr>
            <w:tcW w:w="0" w:type="auto"/>
            <w:tcBorders>
              <w:top w:val="nil"/>
              <w:left w:val="nil"/>
              <w:bottom w:val="nil"/>
              <w:right w:val="nil"/>
            </w:tcBorders>
          </w:tcPr>
          <w:p w14:paraId="6FC0D099" w14:textId="5DD42957" w:rsidR="007865F9" w:rsidRPr="00484398" w:rsidRDefault="007865F9" w:rsidP="00422C0A">
            <w:pPr>
              <w:spacing w:before="0" w:after="0" w:line="240" w:lineRule="auto"/>
              <w:jc w:val="left"/>
              <w:rPr>
                <w:color w:val="000000"/>
                <w:sz w:val="20"/>
                <w:szCs w:val="20"/>
                <w:lang w:val="pt-BR" w:eastAsia="pt-BR"/>
              </w:rPr>
            </w:pPr>
            <w:r w:rsidRPr="006718BE">
              <w:rPr>
                <w:color w:val="000000"/>
                <w:sz w:val="20"/>
                <w:szCs w:val="20"/>
                <w:lang w:val="pt-BR" w:eastAsia="pt-BR"/>
              </w:rPr>
              <w:fldChar w:fldCharType="begin" w:fldLock="1"/>
            </w:r>
            <w:r w:rsidR="00380FCD">
              <w:rPr>
                <w:color w:val="000000"/>
                <w:sz w:val="20"/>
                <w:szCs w:val="20"/>
                <w:lang w:val="pt-BR" w:eastAsia="pt-BR"/>
              </w:rPr>
              <w:instrText xml:space="preserve"> ADDIN ZOTERO_ITEM CSL_CITATION {"citationID":"vK1R9UVM","properties":{"formattedCitation":"(\\uc0\\u201{}cologique, 2024)","plainCitation":"(Écologique, 2024)","noteIndex":0},"citationItems":[{"id":"MQFDux3P/5T9seMnR","uris":["http://www.mendeley.com/documents/?uuid=91e7c72a-5afd-4e8a-bec5-994eb2edc440"],"itemData":{"URL":"https://www.climatiq.io/data/source/ademe","accessed":{"date-parts":[["2024","5","24"]]},"author":[{"dropping-particle":"","family":"Écologique","given":"Agence de la transition","non-dropping-particle":"","parse-names":false,"suffix":""}],"container-title":"Data Explorer - Climatiq","id":"ITEM-1","issued":{"date-parts":[["2024"]]},"title":"Dataset - Base Carbone","type":"webpage"}}],"schema":"https://github.com/citation-style-language/schema/raw/master/csl-citation.json"} </w:instrText>
            </w:r>
            <w:r w:rsidRPr="006718BE">
              <w:rPr>
                <w:color w:val="000000"/>
                <w:sz w:val="20"/>
                <w:szCs w:val="20"/>
                <w:lang w:val="pt-BR" w:eastAsia="pt-BR"/>
              </w:rPr>
              <w:fldChar w:fldCharType="separate"/>
            </w:r>
            <w:r w:rsidR="00380FCD" w:rsidRPr="00380FCD">
              <w:rPr>
                <w:sz w:val="20"/>
              </w:rPr>
              <w:t>(Écologique, 2024)</w:t>
            </w:r>
            <w:r w:rsidRPr="006718BE">
              <w:rPr>
                <w:color w:val="000000"/>
                <w:sz w:val="20"/>
                <w:szCs w:val="20"/>
                <w:lang w:val="pt-BR" w:eastAsia="pt-BR"/>
              </w:rPr>
              <w:fldChar w:fldCharType="end"/>
            </w:r>
          </w:p>
        </w:tc>
      </w:tr>
      <w:tr w:rsidR="00422C0A" w:rsidRPr="00674919" w14:paraId="09BFFC36" w14:textId="77777777" w:rsidTr="00422C0A">
        <w:trPr>
          <w:trHeight w:val="300"/>
        </w:trPr>
        <w:tc>
          <w:tcPr>
            <w:tcW w:w="0" w:type="auto"/>
            <w:tcBorders>
              <w:top w:val="nil"/>
              <w:left w:val="nil"/>
              <w:bottom w:val="nil"/>
              <w:right w:val="nil"/>
            </w:tcBorders>
            <w:shd w:val="clear" w:color="000000" w:fill="FFFFFF"/>
            <w:noWrap/>
            <w:hideMark/>
          </w:tcPr>
          <w:p w14:paraId="10098B6E" w14:textId="77777777" w:rsidR="00422C0A" w:rsidRPr="00484398" w:rsidRDefault="00422C0A" w:rsidP="00422C0A">
            <w:pPr>
              <w:spacing w:before="0" w:after="0" w:line="240" w:lineRule="auto"/>
              <w:jc w:val="left"/>
              <w:rPr>
                <w:color w:val="000000"/>
                <w:sz w:val="20"/>
                <w:szCs w:val="20"/>
                <w:lang w:val="pt-BR" w:eastAsia="pt-BR"/>
              </w:rPr>
            </w:pPr>
            <w:r w:rsidRPr="00484398">
              <w:rPr>
                <w:color w:val="000000"/>
                <w:sz w:val="20"/>
                <w:szCs w:val="20"/>
                <w:lang w:val="pt-BR" w:eastAsia="pt-BR"/>
              </w:rPr>
              <w:t>Public water</w:t>
            </w:r>
          </w:p>
        </w:tc>
        <w:tc>
          <w:tcPr>
            <w:tcW w:w="0" w:type="auto"/>
            <w:tcBorders>
              <w:top w:val="nil"/>
              <w:left w:val="nil"/>
              <w:bottom w:val="nil"/>
              <w:right w:val="nil"/>
            </w:tcBorders>
            <w:shd w:val="clear" w:color="000000" w:fill="FFFFFF"/>
            <w:noWrap/>
            <w:hideMark/>
          </w:tcPr>
          <w:p w14:paraId="5936BE8C" w14:textId="626DEB83" w:rsidR="00422C0A" w:rsidRPr="00484398" w:rsidRDefault="00422C0A" w:rsidP="00422C0A">
            <w:pPr>
              <w:spacing w:before="0" w:after="0" w:line="240" w:lineRule="auto"/>
              <w:jc w:val="left"/>
              <w:rPr>
                <w:color w:val="000000"/>
                <w:sz w:val="20"/>
                <w:szCs w:val="20"/>
                <w:lang w:val="pt-BR" w:eastAsia="pt-BR"/>
              </w:rPr>
            </w:pPr>
            <w:proofErr w:type="spellStart"/>
            <w:r w:rsidRPr="002C0072">
              <w:rPr>
                <w:color w:val="000000"/>
                <w:sz w:val="20"/>
                <w:szCs w:val="20"/>
                <w:lang w:val="en-US" w:eastAsia="pt-BR"/>
              </w:rPr>
              <w:t>CTGa</w:t>
            </w:r>
            <w:proofErr w:type="spellEnd"/>
          </w:p>
        </w:tc>
        <w:tc>
          <w:tcPr>
            <w:tcW w:w="0" w:type="auto"/>
            <w:tcBorders>
              <w:top w:val="nil"/>
              <w:left w:val="nil"/>
              <w:bottom w:val="nil"/>
              <w:right w:val="nil"/>
            </w:tcBorders>
            <w:shd w:val="clear" w:color="000000" w:fill="FFFFFF"/>
            <w:noWrap/>
            <w:hideMark/>
          </w:tcPr>
          <w:p w14:paraId="2438D48E" w14:textId="166DA9F9" w:rsidR="00422C0A" w:rsidRPr="00484398" w:rsidRDefault="00422C0A" w:rsidP="00422C0A">
            <w:pPr>
              <w:spacing w:before="0" w:after="0" w:line="240" w:lineRule="auto"/>
              <w:jc w:val="left"/>
              <w:rPr>
                <w:color w:val="000000"/>
                <w:sz w:val="20"/>
                <w:szCs w:val="20"/>
                <w:lang w:val="pt-BR" w:eastAsia="pt-BR"/>
              </w:rPr>
            </w:pPr>
            <w:r w:rsidRPr="00484398">
              <w:rPr>
                <w:color w:val="000000"/>
                <w:sz w:val="20"/>
                <w:szCs w:val="20"/>
                <w:lang w:val="pt-BR" w:eastAsia="pt-BR"/>
              </w:rPr>
              <w:t>m</w:t>
            </w:r>
            <w:r w:rsidRPr="00FF7471">
              <w:rPr>
                <w:color w:val="000000"/>
                <w:sz w:val="20"/>
                <w:szCs w:val="20"/>
                <w:vertAlign w:val="superscript"/>
                <w:lang w:val="pt-BR" w:eastAsia="pt-BR"/>
              </w:rPr>
              <w:t>3</w:t>
            </w:r>
          </w:p>
        </w:tc>
        <w:tc>
          <w:tcPr>
            <w:tcW w:w="0" w:type="auto"/>
            <w:tcBorders>
              <w:top w:val="nil"/>
              <w:left w:val="nil"/>
              <w:bottom w:val="nil"/>
              <w:right w:val="nil"/>
            </w:tcBorders>
            <w:shd w:val="clear" w:color="000000" w:fill="FFFFFF"/>
            <w:noWrap/>
            <w:hideMark/>
          </w:tcPr>
          <w:p w14:paraId="333F214E" w14:textId="77777777" w:rsidR="00422C0A" w:rsidRPr="00484398" w:rsidRDefault="00422C0A" w:rsidP="00422C0A">
            <w:pPr>
              <w:spacing w:before="0" w:after="0" w:line="240" w:lineRule="auto"/>
              <w:jc w:val="left"/>
              <w:rPr>
                <w:color w:val="000000"/>
                <w:sz w:val="20"/>
                <w:szCs w:val="20"/>
                <w:lang w:val="pt-BR" w:eastAsia="pt-BR"/>
              </w:rPr>
            </w:pPr>
            <w:r w:rsidRPr="00484398">
              <w:rPr>
                <w:color w:val="000000"/>
                <w:sz w:val="20"/>
                <w:szCs w:val="20"/>
                <w:lang w:val="pt-BR" w:eastAsia="pt-BR"/>
              </w:rPr>
              <w:t>1.51E-02</w:t>
            </w:r>
          </w:p>
        </w:tc>
        <w:tc>
          <w:tcPr>
            <w:tcW w:w="0" w:type="auto"/>
            <w:tcBorders>
              <w:top w:val="nil"/>
              <w:left w:val="nil"/>
              <w:bottom w:val="nil"/>
              <w:right w:val="nil"/>
            </w:tcBorders>
            <w:shd w:val="clear" w:color="000000" w:fill="FFFFFF"/>
            <w:noWrap/>
            <w:hideMark/>
          </w:tcPr>
          <w:p w14:paraId="17ED7F63" w14:textId="77777777" w:rsidR="00422C0A" w:rsidRPr="00484398" w:rsidRDefault="00422C0A" w:rsidP="00422C0A">
            <w:pPr>
              <w:spacing w:before="0" w:after="0" w:line="240" w:lineRule="auto"/>
              <w:jc w:val="left"/>
              <w:rPr>
                <w:color w:val="000000"/>
                <w:sz w:val="20"/>
                <w:szCs w:val="20"/>
                <w:lang w:val="pt-BR" w:eastAsia="pt-BR"/>
              </w:rPr>
            </w:pPr>
            <w:r w:rsidRPr="00484398">
              <w:rPr>
                <w:color w:val="000000"/>
                <w:sz w:val="20"/>
                <w:szCs w:val="20"/>
                <w:lang w:val="pt-BR" w:eastAsia="pt-BR"/>
              </w:rPr>
              <w:t>1.49E-07</w:t>
            </w:r>
          </w:p>
        </w:tc>
        <w:tc>
          <w:tcPr>
            <w:tcW w:w="0" w:type="auto"/>
            <w:tcBorders>
              <w:top w:val="nil"/>
              <w:left w:val="nil"/>
              <w:bottom w:val="nil"/>
              <w:right w:val="nil"/>
            </w:tcBorders>
            <w:shd w:val="clear" w:color="000000" w:fill="FFFFFF"/>
            <w:noWrap/>
            <w:hideMark/>
          </w:tcPr>
          <w:p w14:paraId="0D3CA879" w14:textId="77777777" w:rsidR="00422C0A" w:rsidRPr="00484398" w:rsidRDefault="00422C0A" w:rsidP="00422C0A">
            <w:pPr>
              <w:spacing w:before="0" w:after="0" w:line="240" w:lineRule="auto"/>
              <w:jc w:val="left"/>
              <w:rPr>
                <w:color w:val="000000"/>
                <w:sz w:val="20"/>
                <w:szCs w:val="20"/>
                <w:lang w:val="pt-BR" w:eastAsia="pt-BR"/>
              </w:rPr>
            </w:pPr>
            <w:r w:rsidRPr="00484398">
              <w:rPr>
                <w:color w:val="000000"/>
                <w:sz w:val="20"/>
                <w:szCs w:val="20"/>
                <w:lang w:val="pt-BR" w:eastAsia="pt-BR"/>
              </w:rPr>
              <w:t>1.49E-07</w:t>
            </w:r>
          </w:p>
        </w:tc>
        <w:tc>
          <w:tcPr>
            <w:tcW w:w="0" w:type="auto"/>
            <w:tcBorders>
              <w:top w:val="nil"/>
              <w:left w:val="nil"/>
              <w:bottom w:val="nil"/>
              <w:right w:val="nil"/>
            </w:tcBorders>
            <w:shd w:val="clear" w:color="000000" w:fill="FFFFFF"/>
            <w:noWrap/>
            <w:hideMark/>
          </w:tcPr>
          <w:p w14:paraId="6B17E393" w14:textId="77777777" w:rsidR="00422C0A" w:rsidRPr="00484398" w:rsidRDefault="00422C0A" w:rsidP="00422C0A">
            <w:pPr>
              <w:spacing w:before="0" w:after="0" w:line="240" w:lineRule="auto"/>
              <w:jc w:val="left"/>
              <w:rPr>
                <w:color w:val="000000"/>
                <w:sz w:val="20"/>
                <w:szCs w:val="20"/>
                <w:lang w:val="pt-BR" w:eastAsia="pt-BR"/>
              </w:rPr>
            </w:pPr>
            <w:r w:rsidRPr="00484398">
              <w:rPr>
                <w:color w:val="000000"/>
                <w:sz w:val="20"/>
                <w:szCs w:val="20"/>
                <w:lang w:val="pt-BR" w:eastAsia="pt-BR"/>
              </w:rPr>
              <w:t>3.44E-07</w:t>
            </w:r>
          </w:p>
        </w:tc>
        <w:tc>
          <w:tcPr>
            <w:tcW w:w="0" w:type="auto"/>
            <w:tcBorders>
              <w:top w:val="nil"/>
              <w:left w:val="nil"/>
              <w:bottom w:val="nil"/>
              <w:right w:val="nil"/>
            </w:tcBorders>
            <w:shd w:val="clear" w:color="000000" w:fill="FFFFFF"/>
            <w:noWrap/>
            <w:hideMark/>
          </w:tcPr>
          <w:p w14:paraId="0E827265" w14:textId="77777777" w:rsidR="00422C0A" w:rsidRPr="00484398" w:rsidRDefault="00422C0A" w:rsidP="00422C0A">
            <w:pPr>
              <w:spacing w:before="0" w:after="0" w:line="240" w:lineRule="auto"/>
              <w:jc w:val="left"/>
              <w:rPr>
                <w:color w:val="000000"/>
                <w:sz w:val="20"/>
                <w:szCs w:val="20"/>
                <w:lang w:val="pt-BR" w:eastAsia="pt-BR"/>
              </w:rPr>
            </w:pPr>
            <w:r w:rsidRPr="00484398">
              <w:rPr>
                <w:color w:val="000000"/>
                <w:sz w:val="20"/>
                <w:szCs w:val="20"/>
                <w:lang w:val="pt-BR" w:eastAsia="pt-BR"/>
              </w:rPr>
              <w:t>3.44E-07</w:t>
            </w:r>
          </w:p>
        </w:tc>
        <w:tc>
          <w:tcPr>
            <w:tcW w:w="0" w:type="auto"/>
            <w:tcBorders>
              <w:top w:val="nil"/>
              <w:left w:val="nil"/>
              <w:bottom w:val="nil"/>
              <w:right w:val="nil"/>
            </w:tcBorders>
            <w:shd w:val="clear" w:color="000000" w:fill="FFFFFF"/>
            <w:noWrap/>
            <w:hideMark/>
          </w:tcPr>
          <w:p w14:paraId="5791F765" w14:textId="77777777" w:rsidR="00422C0A" w:rsidRPr="00484398" w:rsidRDefault="00422C0A" w:rsidP="00422C0A">
            <w:pPr>
              <w:spacing w:before="0" w:after="0" w:line="240" w:lineRule="auto"/>
              <w:jc w:val="left"/>
              <w:rPr>
                <w:color w:val="000000"/>
                <w:sz w:val="20"/>
                <w:szCs w:val="20"/>
                <w:lang w:val="pt-BR" w:eastAsia="pt-BR"/>
              </w:rPr>
            </w:pPr>
            <w:r w:rsidRPr="00484398">
              <w:rPr>
                <w:color w:val="000000"/>
                <w:sz w:val="20"/>
                <w:szCs w:val="20"/>
                <w:lang w:val="pt-BR" w:eastAsia="pt-BR"/>
              </w:rPr>
              <w:t>United Kingdom</w:t>
            </w:r>
          </w:p>
        </w:tc>
        <w:tc>
          <w:tcPr>
            <w:tcW w:w="0" w:type="auto"/>
            <w:tcBorders>
              <w:top w:val="nil"/>
              <w:left w:val="nil"/>
              <w:bottom w:val="nil"/>
              <w:right w:val="nil"/>
            </w:tcBorders>
            <w:shd w:val="clear" w:color="000000" w:fill="FFFFFF"/>
            <w:noWrap/>
            <w:hideMark/>
          </w:tcPr>
          <w:p w14:paraId="15CCBB94" w14:textId="77777777" w:rsidR="00422C0A" w:rsidRPr="00484398" w:rsidRDefault="00422C0A" w:rsidP="00422C0A">
            <w:pPr>
              <w:spacing w:before="0" w:after="0" w:line="240" w:lineRule="auto"/>
              <w:jc w:val="left"/>
              <w:rPr>
                <w:color w:val="000000"/>
                <w:sz w:val="20"/>
                <w:szCs w:val="20"/>
                <w:lang w:val="pt-BR" w:eastAsia="pt-BR"/>
              </w:rPr>
            </w:pPr>
            <w:r w:rsidRPr="00484398">
              <w:rPr>
                <w:color w:val="000000"/>
                <w:sz w:val="20"/>
                <w:szCs w:val="20"/>
                <w:lang w:val="pt-BR" w:eastAsia="pt-BR"/>
              </w:rPr>
              <w:t>1</w:t>
            </w:r>
          </w:p>
        </w:tc>
        <w:tc>
          <w:tcPr>
            <w:tcW w:w="0" w:type="auto"/>
            <w:tcBorders>
              <w:top w:val="nil"/>
              <w:left w:val="nil"/>
              <w:bottom w:val="nil"/>
              <w:right w:val="nil"/>
            </w:tcBorders>
            <w:shd w:val="clear" w:color="auto" w:fill="auto"/>
            <w:noWrap/>
            <w:hideMark/>
          </w:tcPr>
          <w:p w14:paraId="6A44E718" w14:textId="77777777" w:rsidR="00422C0A" w:rsidRPr="00484398" w:rsidRDefault="00422C0A" w:rsidP="00422C0A">
            <w:pPr>
              <w:spacing w:before="0" w:after="0" w:line="240" w:lineRule="auto"/>
              <w:jc w:val="left"/>
              <w:rPr>
                <w:color w:val="000000"/>
                <w:sz w:val="20"/>
                <w:szCs w:val="20"/>
                <w:lang w:val="pt-BR" w:eastAsia="pt-BR"/>
              </w:rPr>
            </w:pPr>
            <w:r w:rsidRPr="00484398">
              <w:rPr>
                <w:color w:val="000000"/>
                <w:sz w:val="20"/>
                <w:szCs w:val="20"/>
                <w:lang w:val="pt-BR" w:eastAsia="pt-BR"/>
              </w:rPr>
              <w:t>AR4</w:t>
            </w:r>
          </w:p>
        </w:tc>
        <w:tc>
          <w:tcPr>
            <w:tcW w:w="0" w:type="auto"/>
            <w:tcBorders>
              <w:top w:val="nil"/>
              <w:left w:val="nil"/>
              <w:bottom w:val="nil"/>
              <w:right w:val="nil"/>
            </w:tcBorders>
          </w:tcPr>
          <w:p w14:paraId="706264C0" w14:textId="273E8BB3" w:rsidR="00422C0A" w:rsidRPr="00380FCD" w:rsidRDefault="00422C0A" w:rsidP="00422C0A">
            <w:pPr>
              <w:spacing w:before="0" w:after="0" w:line="240" w:lineRule="auto"/>
              <w:jc w:val="left"/>
              <w:rPr>
                <w:color w:val="000000"/>
                <w:sz w:val="20"/>
                <w:szCs w:val="20"/>
                <w:lang w:val="en-US" w:eastAsia="pt-BR"/>
              </w:rPr>
            </w:pPr>
            <w:r w:rsidRPr="006718BE">
              <w:rPr>
                <w:color w:val="000000"/>
                <w:sz w:val="20"/>
                <w:szCs w:val="20"/>
                <w:lang w:val="pt-BR" w:eastAsia="pt-BR"/>
              </w:rPr>
              <w:fldChar w:fldCharType="begin" w:fldLock="1"/>
            </w:r>
            <w:r w:rsidRPr="00380FCD">
              <w:rPr>
                <w:color w:val="000000"/>
                <w:sz w:val="20"/>
                <w:szCs w:val="20"/>
                <w:lang w:val="en-US" w:eastAsia="pt-BR"/>
              </w:rPr>
              <w:instrText xml:space="preserve"> ADDIN ZOTERO_ITEM CSL_CITATION {"citationID":"t8Zbw4jw","properties":{"formattedCitation":"(Department for Environment, Food &amp; Rural Affairs, 2023)","plainCitation":"(Department for Environment, Food &amp; Rural Affairs, 2023)","noteIndex":0},"citationItems":[{"id":548,"uris":["http://zotero.org/groups/5481735/items/CUV978SN"],"itemData":{"id":548,"type":"webpage","abstract":"These emission conversion factors are for use by UK and international organisations to report on 2023 greenhouse gas emissions.","container-title":"GOV.UK","language":"en","title":"Greenhouse gas reporting: conversion factors 2023","title-short":"Greenhouse gas reporting","URL":"https://www.gov.uk/government/publications/greenhouse-gas-reporting-conversion-factors-2023","author":[{"literal":"Department for Environment, Food &amp; Rural Affairs"}],"accessed":{"date-parts":[["2024",7,22]]},"issued":{"date-parts":[["2023",6,28]]}}}],"schema":"https://github.com/citation-style-language/schema/raw/master/csl-citation.json"} </w:instrText>
            </w:r>
            <w:r w:rsidRPr="006718BE">
              <w:rPr>
                <w:color w:val="000000"/>
                <w:sz w:val="20"/>
                <w:szCs w:val="20"/>
                <w:lang w:val="pt-BR" w:eastAsia="pt-BR"/>
              </w:rPr>
              <w:fldChar w:fldCharType="separate"/>
            </w:r>
            <w:r w:rsidRPr="00380FCD">
              <w:rPr>
                <w:sz w:val="20"/>
              </w:rPr>
              <w:t>(Department for Environment, Food &amp; Rural Affairs, 2023)</w:t>
            </w:r>
            <w:r w:rsidRPr="006718BE">
              <w:rPr>
                <w:color w:val="000000"/>
                <w:sz w:val="20"/>
                <w:szCs w:val="20"/>
                <w:lang w:val="pt-BR" w:eastAsia="pt-BR"/>
              </w:rPr>
              <w:fldChar w:fldCharType="end"/>
            </w:r>
          </w:p>
        </w:tc>
      </w:tr>
      <w:tr w:rsidR="00422C0A" w:rsidRPr="00674919" w14:paraId="5AE17F9C" w14:textId="77777777" w:rsidTr="00422C0A">
        <w:trPr>
          <w:trHeight w:val="300"/>
        </w:trPr>
        <w:tc>
          <w:tcPr>
            <w:tcW w:w="0" w:type="auto"/>
            <w:tcBorders>
              <w:top w:val="nil"/>
              <w:left w:val="nil"/>
              <w:bottom w:val="nil"/>
              <w:right w:val="nil"/>
            </w:tcBorders>
            <w:shd w:val="clear" w:color="000000" w:fill="FFFFFF"/>
            <w:noWrap/>
            <w:hideMark/>
          </w:tcPr>
          <w:p w14:paraId="253B4ACF" w14:textId="77777777" w:rsidR="00422C0A" w:rsidRPr="00484398" w:rsidRDefault="00422C0A" w:rsidP="00422C0A">
            <w:pPr>
              <w:spacing w:before="0" w:after="0" w:line="240" w:lineRule="auto"/>
              <w:jc w:val="left"/>
              <w:rPr>
                <w:color w:val="000000"/>
                <w:sz w:val="20"/>
                <w:szCs w:val="20"/>
                <w:vertAlign w:val="superscript"/>
                <w:lang w:val="pt-BR" w:eastAsia="pt-BR"/>
              </w:rPr>
            </w:pPr>
            <w:r w:rsidRPr="00484398">
              <w:rPr>
                <w:color w:val="000000"/>
                <w:sz w:val="20"/>
                <w:szCs w:val="20"/>
                <w:lang w:val="pt-BR" w:eastAsia="pt-BR"/>
              </w:rPr>
              <w:t>Paper</w:t>
            </w:r>
            <w:r>
              <w:rPr>
                <w:color w:val="000000"/>
                <w:sz w:val="20"/>
                <w:szCs w:val="20"/>
                <w:vertAlign w:val="superscript"/>
                <w:lang w:val="pt-BR" w:eastAsia="pt-BR"/>
              </w:rPr>
              <w:t>1</w:t>
            </w:r>
          </w:p>
        </w:tc>
        <w:tc>
          <w:tcPr>
            <w:tcW w:w="0" w:type="auto"/>
            <w:tcBorders>
              <w:top w:val="nil"/>
              <w:left w:val="nil"/>
              <w:bottom w:val="nil"/>
              <w:right w:val="nil"/>
            </w:tcBorders>
            <w:shd w:val="clear" w:color="000000" w:fill="FFFFFF"/>
            <w:noWrap/>
            <w:hideMark/>
          </w:tcPr>
          <w:p w14:paraId="6EB19A99" w14:textId="0D966D03" w:rsidR="00422C0A" w:rsidRPr="00484398" w:rsidRDefault="00422C0A" w:rsidP="00422C0A">
            <w:pPr>
              <w:spacing w:before="0" w:after="0" w:line="240" w:lineRule="auto"/>
              <w:jc w:val="left"/>
              <w:rPr>
                <w:color w:val="000000"/>
                <w:sz w:val="20"/>
                <w:szCs w:val="20"/>
                <w:lang w:val="pt-BR" w:eastAsia="pt-BR"/>
              </w:rPr>
            </w:pPr>
            <w:proofErr w:type="spellStart"/>
            <w:r w:rsidRPr="002C0072">
              <w:rPr>
                <w:color w:val="000000"/>
                <w:sz w:val="20"/>
                <w:szCs w:val="20"/>
                <w:lang w:val="en-US" w:eastAsia="pt-BR"/>
              </w:rPr>
              <w:t>CTGa</w:t>
            </w:r>
            <w:proofErr w:type="spellEnd"/>
          </w:p>
        </w:tc>
        <w:tc>
          <w:tcPr>
            <w:tcW w:w="0" w:type="auto"/>
            <w:tcBorders>
              <w:top w:val="nil"/>
              <w:left w:val="nil"/>
              <w:bottom w:val="nil"/>
              <w:right w:val="nil"/>
            </w:tcBorders>
            <w:shd w:val="clear" w:color="000000" w:fill="FFFFFF"/>
            <w:noWrap/>
            <w:hideMark/>
          </w:tcPr>
          <w:p w14:paraId="2E84D0A6" w14:textId="77777777" w:rsidR="00422C0A" w:rsidRPr="00484398" w:rsidRDefault="00422C0A" w:rsidP="00422C0A">
            <w:pPr>
              <w:spacing w:before="0" w:after="0" w:line="240" w:lineRule="auto"/>
              <w:jc w:val="left"/>
              <w:rPr>
                <w:color w:val="000000"/>
                <w:sz w:val="20"/>
                <w:szCs w:val="20"/>
                <w:lang w:val="pt-BR" w:eastAsia="pt-BR"/>
              </w:rPr>
            </w:pPr>
            <w:r w:rsidRPr="00484398">
              <w:rPr>
                <w:color w:val="000000"/>
                <w:sz w:val="20"/>
                <w:szCs w:val="20"/>
                <w:lang w:val="pt-BR" w:eastAsia="pt-BR"/>
              </w:rPr>
              <w:t>ton</w:t>
            </w:r>
          </w:p>
        </w:tc>
        <w:tc>
          <w:tcPr>
            <w:tcW w:w="0" w:type="auto"/>
            <w:tcBorders>
              <w:top w:val="nil"/>
              <w:left w:val="nil"/>
              <w:bottom w:val="nil"/>
              <w:right w:val="nil"/>
            </w:tcBorders>
            <w:shd w:val="clear" w:color="000000" w:fill="FFFFFF"/>
            <w:noWrap/>
            <w:hideMark/>
          </w:tcPr>
          <w:p w14:paraId="38454DE4" w14:textId="77777777" w:rsidR="00422C0A" w:rsidRPr="00484398" w:rsidRDefault="00422C0A" w:rsidP="00422C0A">
            <w:pPr>
              <w:spacing w:before="0" w:after="0" w:line="240" w:lineRule="auto"/>
              <w:jc w:val="left"/>
              <w:rPr>
                <w:color w:val="000000"/>
                <w:sz w:val="20"/>
                <w:szCs w:val="20"/>
                <w:lang w:val="pt-BR" w:eastAsia="pt-BR"/>
              </w:rPr>
            </w:pPr>
            <w:r w:rsidRPr="00484398">
              <w:rPr>
                <w:color w:val="000000"/>
                <w:sz w:val="20"/>
                <w:szCs w:val="20"/>
                <w:lang w:val="pt-BR" w:eastAsia="pt-BR"/>
              </w:rPr>
              <w:t>3.23E-03</w:t>
            </w:r>
          </w:p>
        </w:tc>
        <w:tc>
          <w:tcPr>
            <w:tcW w:w="0" w:type="auto"/>
            <w:tcBorders>
              <w:top w:val="nil"/>
              <w:left w:val="nil"/>
              <w:bottom w:val="nil"/>
              <w:right w:val="nil"/>
            </w:tcBorders>
            <w:shd w:val="clear" w:color="000000" w:fill="FFFFFF"/>
            <w:noWrap/>
            <w:hideMark/>
          </w:tcPr>
          <w:p w14:paraId="55C9F8A5" w14:textId="77777777" w:rsidR="00422C0A" w:rsidRPr="00484398" w:rsidRDefault="00422C0A" w:rsidP="00422C0A">
            <w:pPr>
              <w:spacing w:before="0" w:after="0" w:line="240" w:lineRule="auto"/>
              <w:jc w:val="left"/>
              <w:rPr>
                <w:color w:val="000000"/>
                <w:sz w:val="20"/>
                <w:szCs w:val="20"/>
                <w:lang w:val="pt-BR" w:eastAsia="pt-BR"/>
              </w:rPr>
            </w:pPr>
            <w:r w:rsidRPr="00484398">
              <w:rPr>
                <w:color w:val="000000"/>
                <w:sz w:val="20"/>
                <w:szCs w:val="20"/>
                <w:lang w:val="pt-BR" w:eastAsia="pt-BR"/>
              </w:rPr>
              <w:t>4.80E-04</w:t>
            </w:r>
          </w:p>
        </w:tc>
        <w:tc>
          <w:tcPr>
            <w:tcW w:w="0" w:type="auto"/>
            <w:tcBorders>
              <w:top w:val="nil"/>
              <w:left w:val="nil"/>
              <w:bottom w:val="nil"/>
              <w:right w:val="nil"/>
            </w:tcBorders>
            <w:shd w:val="clear" w:color="000000" w:fill="FFFFFF"/>
            <w:noWrap/>
            <w:hideMark/>
          </w:tcPr>
          <w:p w14:paraId="4054C375" w14:textId="77777777" w:rsidR="00422C0A" w:rsidRPr="00484398" w:rsidRDefault="00422C0A" w:rsidP="00422C0A">
            <w:pPr>
              <w:spacing w:before="0" w:after="0" w:line="240" w:lineRule="auto"/>
              <w:jc w:val="left"/>
              <w:rPr>
                <w:color w:val="000000"/>
                <w:sz w:val="20"/>
                <w:szCs w:val="20"/>
                <w:lang w:val="pt-BR" w:eastAsia="pt-BR"/>
              </w:rPr>
            </w:pPr>
            <w:r w:rsidRPr="00484398">
              <w:rPr>
                <w:color w:val="000000"/>
                <w:sz w:val="20"/>
                <w:szCs w:val="20"/>
                <w:lang w:val="pt-BR" w:eastAsia="pt-BR"/>
              </w:rPr>
              <w:t>4.80E-04</w:t>
            </w:r>
          </w:p>
        </w:tc>
        <w:tc>
          <w:tcPr>
            <w:tcW w:w="0" w:type="auto"/>
            <w:tcBorders>
              <w:top w:val="nil"/>
              <w:left w:val="nil"/>
              <w:bottom w:val="nil"/>
              <w:right w:val="nil"/>
            </w:tcBorders>
            <w:shd w:val="clear" w:color="000000" w:fill="FFFFFF"/>
            <w:noWrap/>
            <w:hideMark/>
          </w:tcPr>
          <w:p w14:paraId="0EDB4077" w14:textId="77777777" w:rsidR="00422C0A" w:rsidRPr="00484398" w:rsidRDefault="00422C0A" w:rsidP="00422C0A">
            <w:pPr>
              <w:spacing w:before="0" w:after="0" w:line="240" w:lineRule="auto"/>
              <w:jc w:val="left"/>
              <w:rPr>
                <w:color w:val="000000"/>
                <w:sz w:val="20"/>
                <w:szCs w:val="20"/>
                <w:lang w:val="pt-BR" w:eastAsia="pt-BR"/>
              </w:rPr>
            </w:pPr>
            <w:r w:rsidRPr="00484398">
              <w:rPr>
                <w:color w:val="000000"/>
                <w:sz w:val="20"/>
                <w:szCs w:val="20"/>
                <w:lang w:val="pt-BR" w:eastAsia="pt-BR"/>
              </w:rPr>
              <w:t>4.80E-04</w:t>
            </w:r>
          </w:p>
        </w:tc>
        <w:tc>
          <w:tcPr>
            <w:tcW w:w="0" w:type="auto"/>
            <w:tcBorders>
              <w:top w:val="nil"/>
              <w:left w:val="nil"/>
              <w:bottom w:val="nil"/>
              <w:right w:val="nil"/>
            </w:tcBorders>
            <w:shd w:val="clear" w:color="000000" w:fill="FFFFFF"/>
            <w:noWrap/>
            <w:hideMark/>
          </w:tcPr>
          <w:p w14:paraId="0C44CA5C" w14:textId="77777777" w:rsidR="00422C0A" w:rsidRPr="00484398" w:rsidRDefault="00422C0A" w:rsidP="00422C0A">
            <w:pPr>
              <w:spacing w:before="0" w:after="0" w:line="240" w:lineRule="auto"/>
              <w:jc w:val="left"/>
              <w:rPr>
                <w:color w:val="000000"/>
                <w:sz w:val="20"/>
                <w:szCs w:val="20"/>
                <w:lang w:val="pt-BR" w:eastAsia="pt-BR"/>
              </w:rPr>
            </w:pPr>
            <w:r w:rsidRPr="00484398">
              <w:rPr>
                <w:color w:val="000000"/>
                <w:sz w:val="20"/>
                <w:szCs w:val="20"/>
                <w:lang w:val="pt-BR" w:eastAsia="pt-BR"/>
              </w:rPr>
              <w:t>4.80E-04</w:t>
            </w:r>
          </w:p>
        </w:tc>
        <w:tc>
          <w:tcPr>
            <w:tcW w:w="0" w:type="auto"/>
            <w:tcBorders>
              <w:top w:val="nil"/>
              <w:left w:val="nil"/>
              <w:bottom w:val="nil"/>
              <w:right w:val="nil"/>
            </w:tcBorders>
            <w:shd w:val="clear" w:color="000000" w:fill="FFFFFF"/>
            <w:noWrap/>
            <w:hideMark/>
          </w:tcPr>
          <w:p w14:paraId="021BDD96" w14:textId="77777777" w:rsidR="00422C0A" w:rsidRPr="00484398" w:rsidRDefault="00422C0A" w:rsidP="00422C0A">
            <w:pPr>
              <w:spacing w:before="0" w:after="0" w:line="240" w:lineRule="auto"/>
              <w:jc w:val="left"/>
              <w:rPr>
                <w:color w:val="000000"/>
                <w:sz w:val="20"/>
                <w:szCs w:val="20"/>
                <w:lang w:val="pt-BR" w:eastAsia="pt-BR"/>
              </w:rPr>
            </w:pPr>
            <w:r w:rsidRPr="00484398">
              <w:rPr>
                <w:color w:val="000000"/>
                <w:sz w:val="20"/>
                <w:szCs w:val="20"/>
                <w:lang w:val="pt-BR" w:eastAsia="pt-BR"/>
              </w:rPr>
              <w:t>Portugal</w:t>
            </w:r>
          </w:p>
        </w:tc>
        <w:tc>
          <w:tcPr>
            <w:tcW w:w="0" w:type="auto"/>
            <w:tcBorders>
              <w:top w:val="nil"/>
              <w:left w:val="nil"/>
              <w:bottom w:val="nil"/>
              <w:right w:val="nil"/>
            </w:tcBorders>
            <w:shd w:val="clear" w:color="000000" w:fill="FFFFFF"/>
            <w:noWrap/>
            <w:hideMark/>
          </w:tcPr>
          <w:p w14:paraId="0210739A" w14:textId="77777777" w:rsidR="00422C0A" w:rsidRPr="00484398" w:rsidRDefault="00422C0A" w:rsidP="00422C0A">
            <w:pPr>
              <w:spacing w:before="0" w:after="0" w:line="240" w:lineRule="auto"/>
              <w:jc w:val="left"/>
              <w:rPr>
                <w:color w:val="000000"/>
                <w:sz w:val="20"/>
                <w:szCs w:val="20"/>
                <w:lang w:val="pt-BR" w:eastAsia="pt-BR"/>
              </w:rPr>
            </w:pPr>
            <w:r w:rsidRPr="00484398">
              <w:rPr>
                <w:color w:val="000000"/>
                <w:sz w:val="20"/>
                <w:szCs w:val="20"/>
                <w:lang w:val="pt-BR" w:eastAsia="pt-BR"/>
              </w:rPr>
              <w:t>2</w:t>
            </w:r>
          </w:p>
        </w:tc>
        <w:tc>
          <w:tcPr>
            <w:tcW w:w="0" w:type="auto"/>
            <w:tcBorders>
              <w:top w:val="nil"/>
              <w:left w:val="nil"/>
              <w:bottom w:val="nil"/>
              <w:right w:val="nil"/>
            </w:tcBorders>
            <w:shd w:val="clear" w:color="auto" w:fill="auto"/>
            <w:noWrap/>
            <w:hideMark/>
          </w:tcPr>
          <w:p w14:paraId="4C2F7F96" w14:textId="77777777" w:rsidR="00422C0A" w:rsidRPr="00484398" w:rsidRDefault="00422C0A" w:rsidP="00422C0A">
            <w:pPr>
              <w:spacing w:before="0" w:after="0" w:line="240" w:lineRule="auto"/>
              <w:jc w:val="left"/>
              <w:rPr>
                <w:color w:val="000000"/>
                <w:sz w:val="20"/>
                <w:szCs w:val="20"/>
                <w:lang w:val="pt-BR" w:eastAsia="pt-BR"/>
              </w:rPr>
            </w:pPr>
            <w:r w:rsidRPr="00484398">
              <w:rPr>
                <w:color w:val="000000"/>
                <w:sz w:val="20"/>
                <w:szCs w:val="20"/>
                <w:lang w:val="pt-BR" w:eastAsia="pt-BR"/>
              </w:rPr>
              <w:t>AR6</w:t>
            </w:r>
          </w:p>
        </w:tc>
        <w:tc>
          <w:tcPr>
            <w:tcW w:w="0" w:type="auto"/>
            <w:tcBorders>
              <w:top w:val="nil"/>
              <w:left w:val="nil"/>
              <w:bottom w:val="nil"/>
              <w:right w:val="nil"/>
            </w:tcBorders>
          </w:tcPr>
          <w:p w14:paraId="553E8783" w14:textId="35644F97" w:rsidR="00422C0A" w:rsidRPr="00484398" w:rsidRDefault="00422C0A" w:rsidP="00422C0A">
            <w:pPr>
              <w:spacing w:before="0" w:after="0" w:line="240" w:lineRule="auto"/>
              <w:jc w:val="left"/>
              <w:rPr>
                <w:color w:val="000000"/>
                <w:sz w:val="20"/>
                <w:szCs w:val="20"/>
                <w:lang w:val="pt-BR" w:eastAsia="pt-BR"/>
              </w:rPr>
            </w:pPr>
            <w:r w:rsidRPr="006718BE">
              <w:rPr>
                <w:color w:val="000000"/>
                <w:sz w:val="20"/>
                <w:szCs w:val="20"/>
                <w:lang w:val="pt-BR" w:eastAsia="pt-BR"/>
              </w:rPr>
              <w:fldChar w:fldCharType="begin" w:fldLock="1"/>
            </w:r>
            <w:r>
              <w:rPr>
                <w:color w:val="000000"/>
                <w:sz w:val="20"/>
                <w:szCs w:val="20"/>
                <w:lang w:val="pt-BR" w:eastAsia="pt-BR"/>
              </w:rPr>
              <w:instrText xml:space="preserve"> ADDIN ZOTERO_ITEM CSL_CITATION {"citationID":"avcjg28un1","properties":{"formattedCitation":"(Climate TRACE, 2024)","plainCitation":"(Climate TRACE, 2024)","noteIndex":0},"citationItems":[{"id":106,"uris":["http://zotero.org/users/14038139/items/VQFTB6IJ"],"itemData":{"id":106,"type":"webpage","abstract":"Climate TRACE makes climate action faster and easier by mobilizing the global tech community to track greenhouse gas (GHG) emissions.","language":"en","title":"Data Download","URL":"https://climatetrace.org","author":[{"literal":"Climate TRACE"}],"accessed":{"date-parts":[["2024",7,22]]},"issued":{"date-parts":[["2024"]]}}}],"schema":"https://github.com/citation-style-language/schema/raw/master/csl-citation.json"} </w:instrText>
            </w:r>
            <w:r w:rsidRPr="006718BE">
              <w:rPr>
                <w:color w:val="000000"/>
                <w:sz w:val="20"/>
                <w:szCs w:val="20"/>
                <w:lang w:val="pt-BR" w:eastAsia="pt-BR"/>
              </w:rPr>
              <w:fldChar w:fldCharType="separate"/>
            </w:r>
            <w:r w:rsidRPr="00380FCD">
              <w:rPr>
                <w:sz w:val="20"/>
              </w:rPr>
              <w:t>(Climate TRACE, 2024)</w:t>
            </w:r>
            <w:r w:rsidRPr="006718BE">
              <w:rPr>
                <w:color w:val="000000"/>
                <w:sz w:val="20"/>
                <w:szCs w:val="20"/>
                <w:lang w:val="pt-BR" w:eastAsia="pt-BR"/>
              </w:rPr>
              <w:fldChar w:fldCharType="end"/>
            </w:r>
          </w:p>
        </w:tc>
      </w:tr>
      <w:tr w:rsidR="00422C0A" w:rsidRPr="00D73D83" w14:paraId="1A3F9F6E" w14:textId="77777777" w:rsidTr="00422C0A">
        <w:trPr>
          <w:trHeight w:val="300"/>
        </w:trPr>
        <w:tc>
          <w:tcPr>
            <w:tcW w:w="0" w:type="auto"/>
            <w:tcBorders>
              <w:top w:val="nil"/>
              <w:left w:val="nil"/>
              <w:bottom w:val="nil"/>
              <w:right w:val="nil"/>
            </w:tcBorders>
            <w:shd w:val="clear" w:color="000000" w:fill="FFFFFF"/>
            <w:noWrap/>
            <w:hideMark/>
          </w:tcPr>
          <w:p w14:paraId="17E96767" w14:textId="77777777" w:rsidR="00422C0A" w:rsidRPr="00484398" w:rsidRDefault="00422C0A" w:rsidP="00422C0A">
            <w:pPr>
              <w:spacing w:before="0" w:after="0" w:line="240" w:lineRule="auto"/>
              <w:jc w:val="left"/>
              <w:rPr>
                <w:color w:val="000000"/>
                <w:sz w:val="20"/>
                <w:szCs w:val="20"/>
                <w:lang w:val="pt-BR" w:eastAsia="pt-BR"/>
              </w:rPr>
            </w:pPr>
            <w:r w:rsidRPr="00484398">
              <w:rPr>
                <w:color w:val="000000"/>
                <w:sz w:val="20"/>
                <w:szCs w:val="20"/>
                <w:lang w:val="pt-BR" w:eastAsia="pt-BR"/>
              </w:rPr>
              <w:t>Vegetables</w:t>
            </w:r>
            <w:r w:rsidRPr="00FE5E8A">
              <w:rPr>
                <w:color w:val="000000"/>
                <w:sz w:val="20"/>
                <w:szCs w:val="20"/>
                <w:vertAlign w:val="superscript"/>
                <w:lang w:val="pt-BR" w:eastAsia="pt-BR"/>
              </w:rPr>
              <w:t>2</w:t>
            </w:r>
          </w:p>
        </w:tc>
        <w:tc>
          <w:tcPr>
            <w:tcW w:w="0" w:type="auto"/>
            <w:tcBorders>
              <w:top w:val="nil"/>
              <w:left w:val="nil"/>
              <w:bottom w:val="nil"/>
              <w:right w:val="nil"/>
            </w:tcBorders>
            <w:shd w:val="clear" w:color="000000" w:fill="FFFFFF"/>
            <w:noWrap/>
            <w:hideMark/>
          </w:tcPr>
          <w:p w14:paraId="7030AB30" w14:textId="721E8CF2" w:rsidR="00422C0A" w:rsidRPr="00484398" w:rsidRDefault="00422C0A" w:rsidP="00422C0A">
            <w:pPr>
              <w:spacing w:before="0" w:after="0" w:line="240" w:lineRule="auto"/>
              <w:jc w:val="left"/>
              <w:rPr>
                <w:color w:val="000000"/>
                <w:sz w:val="20"/>
                <w:szCs w:val="20"/>
                <w:lang w:val="pt-BR" w:eastAsia="pt-BR"/>
              </w:rPr>
            </w:pPr>
            <w:proofErr w:type="spellStart"/>
            <w:r w:rsidRPr="002C0072">
              <w:rPr>
                <w:color w:val="000000"/>
                <w:sz w:val="20"/>
                <w:szCs w:val="20"/>
                <w:lang w:val="en-US" w:eastAsia="pt-BR"/>
              </w:rPr>
              <w:t>CTGa</w:t>
            </w:r>
            <w:proofErr w:type="spellEnd"/>
          </w:p>
        </w:tc>
        <w:tc>
          <w:tcPr>
            <w:tcW w:w="0" w:type="auto"/>
            <w:tcBorders>
              <w:top w:val="nil"/>
              <w:left w:val="nil"/>
              <w:bottom w:val="nil"/>
              <w:right w:val="nil"/>
            </w:tcBorders>
            <w:shd w:val="clear" w:color="000000" w:fill="FFFFFF"/>
            <w:noWrap/>
            <w:hideMark/>
          </w:tcPr>
          <w:p w14:paraId="1624494D" w14:textId="77777777" w:rsidR="00422C0A" w:rsidRPr="00484398" w:rsidRDefault="00422C0A" w:rsidP="00422C0A">
            <w:pPr>
              <w:spacing w:before="0" w:after="0" w:line="240" w:lineRule="auto"/>
              <w:jc w:val="left"/>
              <w:rPr>
                <w:color w:val="000000"/>
                <w:sz w:val="20"/>
                <w:szCs w:val="20"/>
                <w:lang w:val="pt-BR" w:eastAsia="pt-BR"/>
              </w:rPr>
            </w:pPr>
            <w:r w:rsidRPr="00484398">
              <w:rPr>
                <w:color w:val="000000"/>
                <w:sz w:val="20"/>
                <w:szCs w:val="20"/>
                <w:lang w:val="pt-BR" w:eastAsia="pt-BR"/>
              </w:rPr>
              <w:t>ton</w:t>
            </w:r>
          </w:p>
        </w:tc>
        <w:tc>
          <w:tcPr>
            <w:tcW w:w="0" w:type="auto"/>
            <w:tcBorders>
              <w:top w:val="nil"/>
              <w:left w:val="nil"/>
              <w:bottom w:val="nil"/>
              <w:right w:val="nil"/>
            </w:tcBorders>
            <w:shd w:val="clear" w:color="000000" w:fill="FFFFFF"/>
            <w:noWrap/>
            <w:hideMark/>
          </w:tcPr>
          <w:p w14:paraId="091CC201" w14:textId="77777777" w:rsidR="00422C0A" w:rsidRPr="00484398" w:rsidRDefault="00422C0A" w:rsidP="00422C0A">
            <w:pPr>
              <w:spacing w:before="0" w:after="0" w:line="240" w:lineRule="auto"/>
              <w:jc w:val="left"/>
              <w:rPr>
                <w:color w:val="000000"/>
                <w:sz w:val="20"/>
                <w:szCs w:val="20"/>
                <w:lang w:val="pt-BR" w:eastAsia="pt-BR"/>
              </w:rPr>
            </w:pPr>
            <w:r w:rsidRPr="00484398">
              <w:rPr>
                <w:color w:val="000000"/>
                <w:sz w:val="20"/>
                <w:szCs w:val="20"/>
                <w:lang w:val="pt-BR" w:eastAsia="pt-BR"/>
              </w:rPr>
              <w:t>1.18E-03</w:t>
            </w:r>
          </w:p>
        </w:tc>
        <w:tc>
          <w:tcPr>
            <w:tcW w:w="0" w:type="auto"/>
            <w:tcBorders>
              <w:top w:val="nil"/>
              <w:left w:val="nil"/>
              <w:bottom w:val="nil"/>
              <w:right w:val="nil"/>
            </w:tcBorders>
            <w:shd w:val="clear" w:color="000000" w:fill="FFFFFF"/>
            <w:noWrap/>
            <w:hideMark/>
          </w:tcPr>
          <w:p w14:paraId="2F4B483A" w14:textId="77777777" w:rsidR="00422C0A" w:rsidRPr="00484398" w:rsidRDefault="00422C0A" w:rsidP="00422C0A">
            <w:pPr>
              <w:spacing w:before="0" w:after="0" w:line="240" w:lineRule="auto"/>
              <w:jc w:val="left"/>
              <w:rPr>
                <w:color w:val="000000"/>
                <w:sz w:val="20"/>
                <w:szCs w:val="20"/>
                <w:lang w:val="pt-BR" w:eastAsia="pt-BR"/>
              </w:rPr>
            </w:pPr>
            <w:r w:rsidRPr="00484398">
              <w:rPr>
                <w:color w:val="000000"/>
                <w:sz w:val="20"/>
                <w:szCs w:val="20"/>
                <w:lang w:val="pt-BR" w:eastAsia="pt-BR"/>
              </w:rPr>
              <w:t>1.18E-03</w:t>
            </w:r>
          </w:p>
        </w:tc>
        <w:tc>
          <w:tcPr>
            <w:tcW w:w="0" w:type="auto"/>
            <w:tcBorders>
              <w:top w:val="nil"/>
              <w:left w:val="nil"/>
              <w:bottom w:val="nil"/>
              <w:right w:val="nil"/>
            </w:tcBorders>
            <w:shd w:val="clear" w:color="000000" w:fill="FFFFFF"/>
            <w:noWrap/>
            <w:hideMark/>
          </w:tcPr>
          <w:p w14:paraId="761EA4D2" w14:textId="77777777" w:rsidR="00422C0A" w:rsidRPr="00484398" w:rsidRDefault="00422C0A" w:rsidP="00422C0A">
            <w:pPr>
              <w:spacing w:before="0" w:after="0" w:line="240" w:lineRule="auto"/>
              <w:jc w:val="left"/>
              <w:rPr>
                <w:color w:val="000000"/>
                <w:sz w:val="20"/>
                <w:szCs w:val="20"/>
                <w:lang w:val="pt-BR" w:eastAsia="pt-BR"/>
              </w:rPr>
            </w:pPr>
            <w:r w:rsidRPr="00484398">
              <w:rPr>
                <w:color w:val="000000"/>
                <w:sz w:val="20"/>
                <w:szCs w:val="20"/>
                <w:lang w:val="pt-BR" w:eastAsia="pt-BR"/>
              </w:rPr>
              <w:t>1.18E-03</w:t>
            </w:r>
          </w:p>
        </w:tc>
        <w:tc>
          <w:tcPr>
            <w:tcW w:w="0" w:type="auto"/>
            <w:tcBorders>
              <w:top w:val="nil"/>
              <w:left w:val="nil"/>
              <w:bottom w:val="nil"/>
              <w:right w:val="nil"/>
            </w:tcBorders>
            <w:shd w:val="clear" w:color="000000" w:fill="FFFFFF"/>
            <w:noWrap/>
            <w:hideMark/>
          </w:tcPr>
          <w:p w14:paraId="10A5FEA2" w14:textId="77777777" w:rsidR="00422C0A" w:rsidRPr="00484398" w:rsidRDefault="00422C0A" w:rsidP="00422C0A">
            <w:pPr>
              <w:spacing w:before="0" w:after="0" w:line="240" w:lineRule="auto"/>
              <w:jc w:val="left"/>
              <w:rPr>
                <w:color w:val="000000"/>
                <w:sz w:val="20"/>
                <w:szCs w:val="20"/>
                <w:lang w:val="pt-BR" w:eastAsia="pt-BR"/>
              </w:rPr>
            </w:pPr>
            <w:r w:rsidRPr="00484398">
              <w:rPr>
                <w:color w:val="000000"/>
                <w:sz w:val="20"/>
                <w:szCs w:val="20"/>
                <w:lang w:val="pt-BR" w:eastAsia="pt-BR"/>
              </w:rPr>
              <w:t>1.18E-03</w:t>
            </w:r>
          </w:p>
        </w:tc>
        <w:tc>
          <w:tcPr>
            <w:tcW w:w="0" w:type="auto"/>
            <w:tcBorders>
              <w:top w:val="nil"/>
              <w:left w:val="nil"/>
              <w:bottom w:val="nil"/>
              <w:right w:val="nil"/>
            </w:tcBorders>
            <w:shd w:val="clear" w:color="000000" w:fill="FFFFFF"/>
            <w:noWrap/>
            <w:hideMark/>
          </w:tcPr>
          <w:p w14:paraId="4B264785" w14:textId="77777777" w:rsidR="00422C0A" w:rsidRPr="00484398" w:rsidRDefault="00422C0A" w:rsidP="00422C0A">
            <w:pPr>
              <w:spacing w:before="0" w:after="0" w:line="240" w:lineRule="auto"/>
              <w:jc w:val="left"/>
              <w:rPr>
                <w:color w:val="000000"/>
                <w:sz w:val="20"/>
                <w:szCs w:val="20"/>
                <w:lang w:val="pt-BR" w:eastAsia="pt-BR"/>
              </w:rPr>
            </w:pPr>
            <w:r w:rsidRPr="00484398">
              <w:rPr>
                <w:color w:val="000000"/>
                <w:sz w:val="20"/>
                <w:szCs w:val="20"/>
                <w:lang w:val="pt-BR" w:eastAsia="pt-BR"/>
              </w:rPr>
              <w:t>1.18E-03</w:t>
            </w:r>
          </w:p>
        </w:tc>
        <w:tc>
          <w:tcPr>
            <w:tcW w:w="0" w:type="auto"/>
            <w:tcBorders>
              <w:top w:val="nil"/>
              <w:left w:val="nil"/>
              <w:bottom w:val="nil"/>
              <w:right w:val="nil"/>
            </w:tcBorders>
            <w:shd w:val="clear" w:color="000000" w:fill="FFFFFF"/>
            <w:noWrap/>
            <w:hideMark/>
          </w:tcPr>
          <w:p w14:paraId="116EC855" w14:textId="77777777" w:rsidR="00422C0A" w:rsidRPr="00484398" w:rsidRDefault="00422C0A" w:rsidP="00422C0A">
            <w:pPr>
              <w:spacing w:before="0" w:after="0" w:line="240" w:lineRule="auto"/>
              <w:jc w:val="left"/>
              <w:rPr>
                <w:color w:val="000000"/>
                <w:sz w:val="20"/>
                <w:szCs w:val="20"/>
                <w:lang w:val="pt-BR" w:eastAsia="pt-BR"/>
              </w:rPr>
            </w:pPr>
            <w:r w:rsidRPr="00484398">
              <w:rPr>
                <w:color w:val="000000"/>
                <w:sz w:val="20"/>
                <w:szCs w:val="20"/>
                <w:lang w:val="pt-BR" w:eastAsia="pt-BR"/>
              </w:rPr>
              <w:t>Portugal</w:t>
            </w:r>
          </w:p>
        </w:tc>
        <w:tc>
          <w:tcPr>
            <w:tcW w:w="0" w:type="auto"/>
            <w:tcBorders>
              <w:top w:val="nil"/>
              <w:left w:val="nil"/>
              <w:bottom w:val="nil"/>
              <w:right w:val="nil"/>
            </w:tcBorders>
            <w:shd w:val="clear" w:color="000000" w:fill="FFFFFF"/>
            <w:noWrap/>
            <w:hideMark/>
          </w:tcPr>
          <w:p w14:paraId="620830B4" w14:textId="77777777" w:rsidR="00422C0A" w:rsidRPr="00484398" w:rsidRDefault="00422C0A" w:rsidP="00422C0A">
            <w:pPr>
              <w:spacing w:before="0" w:after="0" w:line="240" w:lineRule="auto"/>
              <w:jc w:val="left"/>
              <w:rPr>
                <w:color w:val="000000"/>
                <w:sz w:val="20"/>
                <w:szCs w:val="20"/>
                <w:lang w:val="pt-BR" w:eastAsia="pt-BR"/>
              </w:rPr>
            </w:pPr>
            <w:r w:rsidRPr="00484398">
              <w:rPr>
                <w:color w:val="000000"/>
                <w:sz w:val="20"/>
                <w:szCs w:val="20"/>
                <w:lang w:val="pt-BR" w:eastAsia="pt-BR"/>
              </w:rPr>
              <w:t>2</w:t>
            </w:r>
          </w:p>
        </w:tc>
        <w:tc>
          <w:tcPr>
            <w:tcW w:w="0" w:type="auto"/>
            <w:tcBorders>
              <w:top w:val="nil"/>
              <w:left w:val="nil"/>
              <w:bottom w:val="nil"/>
              <w:right w:val="nil"/>
            </w:tcBorders>
            <w:shd w:val="clear" w:color="auto" w:fill="auto"/>
            <w:noWrap/>
            <w:hideMark/>
          </w:tcPr>
          <w:p w14:paraId="6F4162B2" w14:textId="77777777" w:rsidR="00422C0A" w:rsidRPr="00484398" w:rsidRDefault="00422C0A" w:rsidP="00422C0A">
            <w:pPr>
              <w:spacing w:before="0" w:after="0" w:line="240" w:lineRule="auto"/>
              <w:jc w:val="left"/>
              <w:rPr>
                <w:color w:val="000000"/>
                <w:sz w:val="20"/>
                <w:szCs w:val="20"/>
                <w:lang w:val="pt-BR" w:eastAsia="pt-BR"/>
              </w:rPr>
            </w:pPr>
            <w:r w:rsidRPr="00484398">
              <w:rPr>
                <w:color w:val="000000"/>
                <w:sz w:val="20"/>
                <w:szCs w:val="20"/>
                <w:lang w:val="pt-BR" w:eastAsia="pt-BR"/>
              </w:rPr>
              <w:t>AR5</w:t>
            </w:r>
          </w:p>
        </w:tc>
        <w:tc>
          <w:tcPr>
            <w:tcW w:w="0" w:type="auto"/>
            <w:tcBorders>
              <w:top w:val="nil"/>
              <w:left w:val="nil"/>
              <w:bottom w:val="nil"/>
              <w:right w:val="nil"/>
            </w:tcBorders>
          </w:tcPr>
          <w:p w14:paraId="3A7449CA" w14:textId="11501EA8" w:rsidR="00422C0A" w:rsidRPr="00D73D83" w:rsidRDefault="00422C0A" w:rsidP="00422C0A">
            <w:pPr>
              <w:spacing w:before="0" w:after="0" w:line="240" w:lineRule="auto"/>
              <w:jc w:val="left"/>
              <w:rPr>
                <w:color w:val="000000"/>
                <w:sz w:val="20"/>
                <w:szCs w:val="20"/>
                <w:lang w:val="pt-PT" w:eastAsia="pt-BR"/>
              </w:rPr>
            </w:pPr>
            <w:r w:rsidRPr="006718BE">
              <w:rPr>
                <w:color w:val="000000"/>
                <w:sz w:val="20"/>
                <w:szCs w:val="20"/>
                <w:lang w:val="pt-BR" w:eastAsia="pt-BR"/>
              </w:rPr>
              <w:fldChar w:fldCharType="begin" w:fldLock="1"/>
            </w:r>
            <w:r>
              <w:rPr>
                <w:color w:val="000000"/>
                <w:sz w:val="20"/>
                <w:szCs w:val="20"/>
                <w:lang w:val="pt-BR" w:eastAsia="pt-BR"/>
              </w:rPr>
              <w:instrText xml:space="preserve"> ADDIN ZOTERO_ITEM CSL_CITATION {"citationID":"ASmhMvCH","properties":{"formattedCitation":"(Mesquita &amp; Carvalho, 2023)","plainCitation":"(Mesquita &amp; Carvalho, 2023)","noteIndex":0},"citationItems":[{"id":"MQFDux3P/gLLn1YMg","uris":["http://www.mendeley.com/documents/?uuid=3ccf616d-dfec-46d7-89d7-31f97fb00f00"],"itemData":{"DOI":"10.1007/s11367-023-02161-1","ISBN":"0123456789","ISSN":"16147502","abstract":"Purpose: Vegetarian diets have been suggested as one way to reduce the carbon footprint of individuals, when compared to standard Western diets, given the latter’s inclusion of high-carbon footprint animal foods. However, it is unclear if, within usually consumed meals, the average vegetarian meals have a significantly lower carbon footprint than non-vegetarian meals. Often consumed meals were designated as “common” in this research and obtained from real consumers’ food diaries. The purpose of this research is to find out if, in Portugal, common vegetarian meals have a lower carbon footprint than common non-vegetarian meals; and, to communicate the results in a format that might lead consumers in Portugal to reduce this food carbon footprint of theirs. Methods: We conducted a novel analysis for Portugal, namely due to three factors: (1) its focus on meals, rather than ingredients; (2) the inclusion of national food consumption, rather than food production; and (3) presenting the results in a traffic light system. It was also tested how non-vegetarian meals’ carbon footprint would change if animal protein was replaced by plant protein. Results: The carbon footprint of common non-vegetarian meals in Portugal is 5.5 times higher than that of common vegetarian meals in Portugal. There is a wide range of carbon footprint values for vegetarian meals in Portugal, specifically, the 5th percentile is 8.5 times smaller than the 95th percentile. Moreover, the common non-vegetarian meals in Portugal when “made” vegetarian have a carbon footprint about 6.4 times lower th</w:instrText>
            </w:r>
            <w:r w:rsidRPr="00D73D83">
              <w:rPr>
                <w:color w:val="000000"/>
                <w:sz w:val="20"/>
                <w:szCs w:val="20"/>
                <w:lang w:val="pt-PT" w:eastAsia="pt-BR"/>
              </w:rPr>
              <w:instrText xml:space="preserve">an the common non-vegetarian meals in Portugal. Conclusions: There are known limitations in this research, besides the unknown ones, such as using only one environmental impact indicator, namely the carbon footprint (rather than the ecological footprint, other, or even none of these); the limited breadth of studies selected, to obtain the food items’ carbon footprint (reviews, meta-studies, and local studies); and the narrow LCA boundaries and characteristics included in those and subsequent analysis (of the food items’ bioavailability and nutritional functional unit, among others). However, within the scope of this research, the three general hypotheses of this research have been confirmed. It can be concluded that vegetarian food is a potential solution for food’s environmental sustainability in Portugal.","author":[{"dropping-particle":"","family":"Mesquita","given":"Carolina","non-dropping-particle":"","parse-names":false,"suffix":""},{"dropping-particle":"","family":"Carvalho","given":"Miguel","non-dropping-particle":"","parse-names":false,"suffix":""}],"container-title":"International Journal of Life Cycle Assessment","id":"ITEM-1","issue":"Ipcc 2019","issued":{"date-parts":[["2023"]]},"publisher":"Springer Berlin Heidelberg","title":"The carbon footprint of common vegetarian and non-vegetarian meals in Portugal: an estimate, comparison, and analysis","type":"article-journal"}}],"schema":"https://github.com/citation-style-language/schema/raw/master/csl-citation.json"} </w:instrText>
            </w:r>
            <w:r w:rsidRPr="006718BE">
              <w:rPr>
                <w:color w:val="000000"/>
                <w:sz w:val="20"/>
                <w:szCs w:val="20"/>
                <w:lang w:val="pt-BR" w:eastAsia="pt-BR"/>
              </w:rPr>
              <w:fldChar w:fldCharType="separate"/>
            </w:r>
            <w:r w:rsidRPr="00D73D83">
              <w:rPr>
                <w:sz w:val="20"/>
                <w:lang w:val="pt-PT"/>
              </w:rPr>
              <w:t>(Mesquita &amp; Carvalho, 2023)</w:t>
            </w:r>
            <w:r w:rsidRPr="006718BE">
              <w:rPr>
                <w:color w:val="000000"/>
                <w:sz w:val="20"/>
                <w:szCs w:val="20"/>
                <w:lang w:val="pt-BR" w:eastAsia="pt-BR"/>
              </w:rPr>
              <w:fldChar w:fldCharType="end"/>
            </w:r>
          </w:p>
        </w:tc>
      </w:tr>
      <w:tr w:rsidR="00422C0A" w:rsidRPr="00D73D83" w14:paraId="6EAB3062" w14:textId="77777777" w:rsidTr="00422C0A">
        <w:trPr>
          <w:trHeight w:val="300"/>
        </w:trPr>
        <w:tc>
          <w:tcPr>
            <w:tcW w:w="0" w:type="auto"/>
            <w:tcBorders>
              <w:top w:val="nil"/>
              <w:left w:val="nil"/>
              <w:bottom w:val="nil"/>
              <w:right w:val="nil"/>
            </w:tcBorders>
            <w:shd w:val="clear" w:color="000000" w:fill="FFFFFF"/>
            <w:noWrap/>
            <w:hideMark/>
          </w:tcPr>
          <w:p w14:paraId="15D3F8A9" w14:textId="77777777" w:rsidR="00422C0A" w:rsidRPr="00D73D83" w:rsidRDefault="00422C0A" w:rsidP="00422C0A">
            <w:pPr>
              <w:spacing w:before="0" w:after="0" w:line="240" w:lineRule="auto"/>
              <w:jc w:val="left"/>
              <w:rPr>
                <w:color w:val="000000"/>
                <w:sz w:val="20"/>
                <w:szCs w:val="20"/>
                <w:lang w:val="pt-PT" w:eastAsia="pt-BR"/>
              </w:rPr>
            </w:pPr>
            <w:r w:rsidRPr="00D73D83">
              <w:rPr>
                <w:color w:val="000000"/>
                <w:sz w:val="20"/>
                <w:szCs w:val="20"/>
                <w:lang w:val="pt-PT" w:eastAsia="pt-BR"/>
              </w:rPr>
              <w:t>Chicken</w:t>
            </w:r>
            <w:r w:rsidRPr="00D73D83">
              <w:rPr>
                <w:color w:val="000000"/>
                <w:sz w:val="20"/>
                <w:szCs w:val="20"/>
                <w:vertAlign w:val="superscript"/>
                <w:lang w:val="pt-PT" w:eastAsia="pt-BR"/>
              </w:rPr>
              <w:t>2</w:t>
            </w:r>
          </w:p>
        </w:tc>
        <w:tc>
          <w:tcPr>
            <w:tcW w:w="0" w:type="auto"/>
            <w:tcBorders>
              <w:top w:val="nil"/>
              <w:left w:val="nil"/>
              <w:bottom w:val="nil"/>
              <w:right w:val="nil"/>
            </w:tcBorders>
            <w:shd w:val="clear" w:color="000000" w:fill="FFFFFF"/>
            <w:noWrap/>
            <w:hideMark/>
          </w:tcPr>
          <w:p w14:paraId="7FF7199F" w14:textId="64089771" w:rsidR="00422C0A" w:rsidRPr="00D73D83" w:rsidRDefault="00422C0A" w:rsidP="00422C0A">
            <w:pPr>
              <w:spacing w:before="0" w:after="0" w:line="240" w:lineRule="auto"/>
              <w:jc w:val="left"/>
              <w:rPr>
                <w:color w:val="000000"/>
                <w:sz w:val="20"/>
                <w:szCs w:val="20"/>
                <w:lang w:val="pt-PT" w:eastAsia="pt-BR"/>
              </w:rPr>
            </w:pPr>
            <w:proofErr w:type="spellStart"/>
            <w:r w:rsidRPr="00D73D83">
              <w:rPr>
                <w:color w:val="000000"/>
                <w:sz w:val="20"/>
                <w:szCs w:val="20"/>
                <w:lang w:val="pt-PT" w:eastAsia="pt-BR"/>
              </w:rPr>
              <w:t>CTGa</w:t>
            </w:r>
            <w:proofErr w:type="spellEnd"/>
          </w:p>
        </w:tc>
        <w:tc>
          <w:tcPr>
            <w:tcW w:w="0" w:type="auto"/>
            <w:tcBorders>
              <w:top w:val="nil"/>
              <w:left w:val="nil"/>
              <w:bottom w:val="nil"/>
              <w:right w:val="nil"/>
            </w:tcBorders>
            <w:shd w:val="clear" w:color="000000" w:fill="FFFFFF"/>
            <w:noWrap/>
            <w:hideMark/>
          </w:tcPr>
          <w:p w14:paraId="459EEBBD" w14:textId="77777777" w:rsidR="00422C0A" w:rsidRPr="00D73D83" w:rsidRDefault="00422C0A" w:rsidP="00422C0A">
            <w:pPr>
              <w:spacing w:before="0" w:after="0" w:line="240" w:lineRule="auto"/>
              <w:jc w:val="left"/>
              <w:rPr>
                <w:color w:val="000000"/>
                <w:sz w:val="20"/>
                <w:szCs w:val="20"/>
                <w:lang w:val="pt-PT" w:eastAsia="pt-BR"/>
              </w:rPr>
            </w:pPr>
            <w:proofErr w:type="spellStart"/>
            <w:r w:rsidRPr="00D73D83">
              <w:rPr>
                <w:color w:val="000000"/>
                <w:sz w:val="20"/>
                <w:szCs w:val="20"/>
                <w:lang w:val="pt-PT" w:eastAsia="pt-BR"/>
              </w:rPr>
              <w:t>ton</w:t>
            </w:r>
            <w:proofErr w:type="spellEnd"/>
          </w:p>
        </w:tc>
        <w:tc>
          <w:tcPr>
            <w:tcW w:w="0" w:type="auto"/>
            <w:tcBorders>
              <w:top w:val="nil"/>
              <w:left w:val="nil"/>
              <w:bottom w:val="nil"/>
              <w:right w:val="nil"/>
            </w:tcBorders>
            <w:shd w:val="clear" w:color="000000" w:fill="FFFFFF"/>
            <w:noWrap/>
            <w:hideMark/>
          </w:tcPr>
          <w:p w14:paraId="7CC6789D" w14:textId="77777777" w:rsidR="00422C0A" w:rsidRPr="00D73D83" w:rsidRDefault="00422C0A" w:rsidP="00422C0A">
            <w:pPr>
              <w:spacing w:before="0" w:after="0" w:line="240" w:lineRule="auto"/>
              <w:jc w:val="left"/>
              <w:rPr>
                <w:color w:val="000000"/>
                <w:sz w:val="20"/>
                <w:szCs w:val="20"/>
                <w:lang w:val="pt-PT" w:eastAsia="pt-BR"/>
              </w:rPr>
            </w:pPr>
            <w:r w:rsidRPr="00D73D83">
              <w:rPr>
                <w:color w:val="000000"/>
                <w:sz w:val="20"/>
                <w:szCs w:val="20"/>
                <w:lang w:val="pt-PT" w:eastAsia="pt-BR"/>
              </w:rPr>
              <w:t>6.30E-03</w:t>
            </w:r>
          </w:p>
        </w:tc>
        <w:tc>
          <w:tcPr>
            <w:tcW w:w="0" w:type="auto"/>
            <w:tcBorders>
              <w:top w:val="nil"/>
              <w:left w:val="nil"/>
              <w:bottom w:val="nil"/>
              <w:right w:val="nil"/>
            </w:tcBorders>
            <w:shd w:val="clear" w:color="000000" w:fill="FFFFFF"/>
            <w:noWrap/>
            <w:hideMark/>
          </w:tcPr>
          <w:p w14:paraId="650E1FC3" w14:textId="77777777" w:rsidR="00422C0A" w:rsidRPr="00D73D83" w:rsidRDefault="00422C0A" w:rsidP="00422C0A">
            <w:pPr>
              <w:spacing w:before="0" w:after="0" w:line="240" w:lineRule="auto"/>
              <w:jc w:val="left"/>
              <w:rPr>
                <w:color w:val="000000"/>
                <w:sz w:val="20"/>
                <w:szCs w:val="20"/>
                <w:lang w:val="pt-PT" w:eastAsia="pt-BR"/>
              </w:rPr>
            </w:pPr>
            <w:r w:rsidRPr="00D73D83">
              <w:rPr>
                <w:color w:val="000000"/>
                <w:sz w:val="20"/>
                <w:szCs w:val="20"/>
                <w:lang w:val="pt-PT" w:eastAsia="pt-BR"/>
              </w:rPr>
              <w:t>6.30E-03</w:t>
            </w:r>
          </w:p>
        </w:tc>
        <w:tc>
          <w:tcPr>
            <w:tcW w:w="0" w:type="auto"/>
            <w:tcBorders>
              <w:top w:val="nil"/>
              <w:left w:val="nil"/>
              <w:bottom w:val="nil"/>
              <w:right w:val="nil"/>
            </w:tcBorders>
            <w:shd w:val="clear" w:color="000000" w:fill="FFFFFF"/>
            <w:noWrap/>
            <w:hideMark/>
          </w:tcPr>
          <w:p w14:paraId="69E55813" w14:textId="77777777" w:rsidR="00422C0A" w:rsidRPr="00D73D83" w:rsidRDefault="00422C0A" w:rsidP="00422C0A">
            <w:pPr>
              <w:spacing w:before="0" w:after="0" w:line="240" w:lineRule="auto"/>
              <w:jc w:val="left"/>
              <w:rPr>
                <w:color w:val="000000"/>
                <w:sz w:val="20"/>
                <w:szCs w:val="20"/>
                <w:lang w:val="pt-PT" w:eastAsia="pt-BR"/>
              </w:rPr>
            </w:pPr>
            <w:r w:rsidRPr="00D73D83">
              <w:rPr>
                <w:color w:val="000000"/>
                <w:sz w:val="20"/>
                <w:szCs w:val="20"/>
                <w:lang w:val="pt-PT" w:eastAsia="pt-BR"/>
              </w:rPr>
              <w:t>6.30E-03</w:t>
            </w:r>
          </w:p>
        </w:tc>
        <w:tc>
          <w:tcPr>
            <w:tcW w:w="0" w:type="auto"/>
            <w:tcBorders>
              <w:top w:val="nil"/>
              <w:left w:val="nil"/>
              <w:bottom w:val="nil"/>
              <w:right w:val="nil"/>
            </w:tcBorders>
            <w:shd w:val="clear" w:color="000000" w:fill="FFFFFF"/>
            <w:noWrap/>
            <w:hideMark/>
          </w:tcPr>
          <w:p w14:paraId="1E70C1BF" w14:textId="77777777" w:rsidR="00422C0A" w:rsidRPr="00D73D83" w:rsidRDefault="00422C0A" w:rsidP="00422C0A">
            <w:pPr>
              <w:spacing w:before="0" w:after="0" w:line="240" w:lineRule="auto"/>
              <w:jc w:val="left"/>
              <w:rPr>
                <w:color w:val="000000"/>
                <w:sz w:val="20"/>
                <w:szCs w:val="20"/>
                <w:lang w:val="pt-PT" w:eastAsia="pt-BR"/>
              </w:rPr>
            </w:pPr>
            <w:r w:rsidRPr="00D73D83">
              <w:rPr>
                <w:color w:val="000000"/>
                <w:sz w:val="20"/>
                <w:szCs w:val="20"/>
                <w:lang w:val="pt-PT" w:eastAsia="pt-BR"/>
              </w:rPr>
              <w:t>6.30E-03</w:t>
            </w:r>
          </w:p>
        </w:tc>
        <w:tc>
          <w:tcPr>
            <w:tcW w:w="0" w:type="auto"/>
            <w:tcBorders>
              <w:top w:val="nil"/>
              <w:left w:val="nil"/>
              <w:bottom w:val="nil"/>
              <w:right w:val="nil"/>
            </w:tcBorders>
            <w:shd w:val="clear" w:color="000000" w:fill="FFFFFF"/>
            <w:noWrap/>
            <w:hideMark/>
          </w:tcPr>
          <w:p w14:paraId="66C584FD" w14:textId="77777777" w:rsidR="00422C0A" w:rsidRPr="00D73D83" w:rsidRDefault="00422C0A" w:rsidP="00422C0A">
            <w:pPr>
              <w:spacing w:before="0" w:after="0" w:line="240" w:lineRule="auto"/>
              <w:jc w:val="left"/>
              <w:rPr>
                <w:color w:val="000000"/>
                <w:sz w:val="20"/>
                <w:szCs w:val="20"/>
                <w:lang w:val="pt-PT" w:eastAsia="pt-BR"/>
              </w:rPr>
            </w:pPr>
            <w:r w:rsidRPr="00D73D83">
              <w:rPr>
                <w:color w:val="000000"/>
                <w:sz w:val="20"/>
                <w:szCs w:val="20"/>
                <w:lang w:val="pt-PT" w:eastAsia="pt-BR"/>
              </w:rPr>
              <w:t>6.30E-03</w:t>
            </w:r>
          </w:p>
        </w:tc>
        <w:tc>
          <w:tcPr>
            <w:tcW w:w="0" w:type="auto"/>
            <w:tcBorders>
              <w:top w:val="nil"/>
              <w:left w:val="nil"/>
              <w:bottom w:val="nil"/>
              <w:right w:val="nil"/>
            </w:tcBorders>
            <w:shd w:val="clear" w:color="000000" w:fill="FFFFFF"/>
            <w:noWrap/>
            <w:hideMark/>
          </w:tcPr>
          <w:p w14:paraId="0AE32F90" w14:textId="77777777" w:rsidR="00422C0A" w:rsidRPr="00D73D83" w:rsidRDefault="00422C0A" w:rsidP="00422C0A">
            <w:pPr>
              <w:spacing w:before="0" w:after="0" w:line="240" w:lineRule="auto"/>
              <w:jc w:val="left"/>
              <w:rPr>
                <w:color w:val="000000"/>
                <w:sz w:val="20"/>
                <w:szCs w:val="20"/>
                <w:lang w:val="pt-PT" w:eastAsia="pt-BR"/>
              </w:rPr>
            </w:pPr>
            <w:r w:rsidRPr="00D73D83">
              <w:rPr>
                <w:color w:val="000000"/>
                <w:sz w:val="20"/>
                <w:szCs w:val="20"/>
                <w:lang w:val="pt-PT" w:eastAsia="pt-BR"/>
              </w:rPr>
              <w:t>Portugal</w:t>
            </w:r>
          </w:p>
        </w:tc>
        <w:tc>
          <w:tcPr>
            <w:tcW w:w="0" w:type="auto"/>
            <w:tcBorders>
              <w:top w:val="nil"/>
              <w:left w:val="nil"/>
              <w:bottom w:val="nil"/>
              <w:right w:val="nil"/>
            </w:tcBorders>
            <w:shd w:val="clear" w:color="000000" w:fill="FFFFFF"/>
            <w:noWrap/>
            <w:hideMark/>
          </w:tcPr>
          <w:p w14:paraId="48A46C19" w14:textId="77777777" w:rsidR="00422C0A" w:rsidRPr="00D73D83" w:rsidRDefault="00422C0A" w:rsidP="00422C0A">
            <w:pPr>
              <w:spacing w:before="0" w:after="0" w:line="240" w:lineRule="auto"/>
              <w:jc w:val="left"/>
              <w:rPr>
                <w:color w:val="000000"/>
                <w:sz w:val="20"/>
                <w:szCs w:val="20"/>
                <w:lang w:val="pt-PT" w:eastAsia="pt-BR"/>
              </w:rPr>
            </w:pPr>
            <w:r w:rsidRPr="00D73D83">
              <w:rPr>
                <w:color w:val="000000"/>
                <w:sz w:val="20"/>
                <w:szCs w:val="20"/>
                <w:lang w:val="pt-PT" w:eastAsia="pt-BR"/>
              </w:rPr>
              <w:t>2</w:t>
            </w:r>
          </w:p>
        </w:tc>
        <w:tc>
          <w:tcPr>
            <w:tcW w:w="0" w:type="auto"/>
            <w:tcBorders>
              <w:top w:val="nil"/>
              <w:left w:val="nil"/>
              <w:bottom w:val="nil"/>
              <w:right w:val="nil"/>
            </w:tcBorders>
            <w:shd w:val="clear" w:color="auto" w:fill="auto"/>
            <w:noWrap/>
            <w:hideMark/>
          </w:tcPr>
          <w:p w14:paraId="66D3CB2E" w14:textId="77777777" w:rsidR="00422C0A" w:rsidRPr="00D73D83" w:rsidRDefault="00422C0A" w:rsidP="00422C0A">
            <w:pPr>
              <w:spacing w:before="0" w:after="0" w:line="240" w:lineRule="auto"/>
              <w:jc w:val="left"/>
              <w:rPr>
                <w:color w:val="000000"/>
                <w:sz w:val="20"/>
                <w:szCs w:val="20"/>
                <w:lang w:val="pt-PT" w:eastAsia="pt-BR"/>
              </w:rPr>
            </w:pPr>
            <w:r w:rsidRPr="00D73D83">
              <w:rPr>
                <w:color w:val="000000"/>
                <w:sz w:val="20"/>
                <w:szCs w:val="20"/>
                <w:lang w:val="pt-PT" w:eastAsia="pt-BR"/>
              </w:rPr>
              <w:t>AR5</w:t>
            </w:r>
          </w:p>
        </w:tc>
        <w:tc>
          <w:tcPr>
            <w:tcW w:w="0" w:type="auto"/>
            <w:tcBorders>
              <w:top w:val="nil"/>
              <w:left w:val="nil"/>
              <w:bottom w:val="nil"/>
              <w:right w:val="nil"/>
            </w:tcBorders>
          </w:tcPr>
          <w:p w14:paraId="66268437" w14:textId="0D0F97C0" w:rsidR="00422C0A" w:rsidRPr="00D73D83" w:rsidRDefault="00422C0A" w:rsidP="00422C0A">
            <w:pPr>
              <w:spacing w:before="0" w:after="0" w:line="240" w:lineRule="auto"/>
              <w:jc w:val="left"/>
              <w:rPr>
                <w:color w:val="000000"/>
                <w:sz w:val="20"/>
                <w:szCs w:val="20"/>
                <w:lang w:val="pt-PT" w:eastAsia="pt-BR"/>
              </w:rPr>
            </w:pPr>
            <w:r w:rsidRPr="006718BE">
              <w:rPr>
                <w:color w:val="000000"/>
                <w:sz w:val="20"/>
                <w:szCs w:val="20"/>
                <w:lang w:val="pt-BR" w:eastAsia="pt-BR"/>
              </w:rPr>
              <w:fldChar w:fldCharType="begin" w:fldLock="1"/>
            </w:r>
            <w:r w:rsidRPr="00D73D83">
              <w:rPr>
                <w:color w:val="000000"/>
                <w:sz w:val="20"/>
                <w:szCs w:val="20"/>
                <w:lang w:val="pt-PT" w:eastAsia="pt-BR"/>
              </w:rPr>
              <w:instrText xml:space="preserve"> ADDIN ZOTERO_I</w:instrText>
            </w:r>
            <w:r>
              <w:rPr>
                <w:color w:val="000000"/>
                <w:sz w:val="20"/>
                <w:szCs w:val="20"/>
                <w:lang w:val="pt-BR" w:eastAsia="pt-BR"/>
              </w:rPr>
              <w:instrText>TEM CSL_CITATION {"citationID":"ZEvXZhlW","properties":{"formattedCitation":"(Mesquita &amp; Carvalho, 2023)","plainCitation":"(Mesquita &amp; Carvalho, 2023)","noteIndex":0},"citationItems":[{"id":"MQFDux3P/gLLn1YMg","uris":["http://www.mendeley.com/documents/?uuid=3ccf616d-dfec-46d7-89d7-31f97fb00f00"],"itemData":{"DOI":"10.1007/s11367-023-02161-1","ISBN":"0123456789","ISSN":"16147502","abstract":"Purpose: Vegetarian diets have been suggested as one way to reduce the carbon footprint of individuals, when compared to standard Western diets, given the latter’s inclusion of high-carbon footprint animal foods. However, it is unclear if, within usually consumed meals, the average vegetarian meals have a significantly lower carbon footprint than non-vegetarian meals. Often consumed meals were designated as “common” in this research and obtained from real consumers’ food diaries. The purpose of this research is to find out if, in Portugal, common vegetarian meals have a lower carbon footprint than common non-vegetarian meals; and, to communicate the results in a format that might lead consumers in Portugal to reduce this food carbon footprint of theirs. Methods: We conducted a novel analysis for Portugal, namely due to three factors: (1) its focus on meals, rather than ingredients; (2) the inclusion of national food consumption, rather than food production; and (3) presenting the results in a traffic light system. It was also tested how non-vegetarian meals’ carbon footprint would change if animal protein was replaced by plant protein. Results: The carbon footprint of common non-vegetarian meals in Portugal is 5.5 times higher than that of common vegetarian meals in Portugal. There is a wide range of carbon footprint values for vegetarian meals in Portugal, specifically, the 5th percentile is 8.5 times smaller than the 95th percentile. Moreover, the common non-vegetarian meals in Portugal when “made” vegetarian have a carbon footprint about 6.4 times lower th</w:instrText>
            </w:r>
            <w:r w:rsidRPr="00D73D83">
              <w:rPr>
                <w:color w:val="000000"/>
                <w:sz w:val="20"/>
                <w:szCs w:val="20"/>
                <w:lang w:val="pt-PT" w:eastAsia="pt-BR"/>
              </w:rPr>
              <w:instrText xml:space="preserve">an the common non-vegetarian meals in Portugal. Conclusions: There are known limitations in this research, besides the unknown ones, such as using only one environmental impact indicator, namely the carbon footprint (rather than the ecological footprint, other, or even none of these); the limited breadth of studies selected, to obtain the food items’ carbon footprint (reviews, meta-studies, and local studies); and the narrow LCA boundaries and characteristics included in those and subsequent analysis (of the food items’ bioavailability and nutritional functional unit, among others). However, within the scope of this research, the three general hypotheses of this research have been confirmed. It can be concluded that vegetarian food is a potential solution for food’s environmental sustainability in Portugal.","author":[{"dropping-particle":"","family":"Mesquita","given":"Carolina","non-dropping-particle":"","parse-names":false,"suffix":""},{"dropping-particle":"","family":"Carvalho","given":"Miguel","non-dropping-particle":"","parse-names":false,"suffix":""}],"container-title":"International Journal of Life Cycle Assessment","id":"ITEM-1","issue":"Ipcc 2019","issued":{"date-parts":[["2023"]]},"publisher":"Springer Berlin Heidelberg","title":"The carbon footprint of common vegetarian and non-vegetarian meals in Portugal: an estimate, comparison, and analysis","type":"article-journal"}}],"schema":"https://github.com/citation-style-language/schema/raw/master/csl-citation.json"} </w:instrText>
            </w:r>
            <w:r w:rsidRPr="006718BE">
              <w:rPr>
                <w:color w:val="000000"/>
                <w:sz w:val="20"/>
                <w:szCs w:val="20"/>
                <w:lang w:val="pt-BR" w:eastAsia="pt-BR"/>
              </w:rPr>
              <w:fldChar w:fldCharType="separate"/>
            </w:r>
            <w:r w:rsidRPr="00D73D83">
              <w:rPr>
                <w:sz w:val="20"/>
                <w:lang w:val="pt-PT"/>
              </w:rPr>
              <w:t>(Mesquita &amp; Carvalho, 2023)</w:t>
            </w:r>
            <w:r w:rsidRPr="006718BE">
              <w:rPr>
                <w:color w:val="000000"/>
                <w:sz w:val="20"/>
                <w:szCs w:val="20"/>
                <w:lang w:val="pt-BR" w:eastAsia="pt-BR"/>
              </w:rPr>
              <w:fldChar w:fldCharType="end"/>
            </w:r>
          </w:p>
        </w:tc>
      </w:tr>
      <w:tr w:rsidR="00422C0A" w:rsidRPr="00D73D83" w14:paraId="5322A98E" w14:textId="77777777" w:rsidTr="00422C0A">
        <w:trPr>
          <w:trHeight w:val="300"/>
        </w:trPr>
        <w:tc>
          <w:tcPr>
            <w:tcW w:w="0" w:type="auto"/>
            <w:tcBorders>
              <w:top w:val="nil"/>
              <w:left w:val="nil"/>
              <w:bottom w:val="nil"/>
              <w:right w:val="nil"/>
            </w:tcBorders>
            <w:shd w:val="clear" w:color="000000" w:fill="FFFFFF"/>
            <w:noWrap/>
            <w:hideMark/>
          </w:tcPr>
          <w:p w14:paraId="386C09DA" w14:textId="77777777" w:rsidR="00422C0A" w:rsidRPr="00D73D83" w:rsidRDefault="00422C0A" w:rsidP="00422C0A">
            <w:pPr>
              <w:spacing w:before="0" w:after="0" w:line="240" w:lineRule="auto"/>
              <w:jc w:val="left"/>
              <w:rPr>
                <w:color w:val="000000"/>
                <w:sz w:val="20"/>
                <w:szCs w:val="20"/>
                <w:lang w:val="pt-PT" w:eastAsia="pt-BR"/>
              </w:rPr>
            </w:pPr>
            <w:r w:rsidRPr="00D73D83">
              <w:rPr>
                <w:color w:val="000000"/>
                <w:sz w:val="20"/>
                <w:szCs w:val="20"/>
                <w:lang w:val="pt-PT" w:eastAsia="pt-BR"/>
              </w:rPr>
              <w:t>Swine</w:t>
            </w:r>
            <w:r w:rsidRPr="00D73D83">
              <w:rPr>
                <w:color w:val="000000"/>
                <w:sz w:val="20"/>
                <w:szCs w:val="20"/>
                <w:vertAlign w:val="superscript"/>
                <w:lang w:val="pt-PT" w:eastAsia="pt-BR"/>
              </w:rPr>
              <w:t>2</w:t>
            </w:r>
          </w:p>
        </w:tc>
        <w:tc>
          <w:tcPr>
            <w:tcW w:w="0" w:type="auto"/>
            <w:tcBorders>
              <w:top w:val="nil"/>
              <w:left w:val="nil"/>
              <w:bottom w:val="nil"/>
              <w:right w:val="nil"/>
            </w:tcBorders>
            <w:shd w:val="clear" w:color="000000" w:fill="FFFFFF"/>
            <w:noWrap/>
            <w:hideMark/>
          </w:tcPr>
          <w:p w14:paraId="23C2B98D" w14:textId="6E31B93F" w:rsidR="00422C0A" w:rsidRPr="00D73D83" w:rsidRDefault="00422C0A" w:rsidP="00422C0A">
            <w:pPr>
              <w:spacing w:before="0" w:after="0" w:line="240" w:lineRule="auto"/>
              <w:jc w:val="left"/>
              <w:rPr>
                <w:color w:val="000000"/>
                <w:sz w:val="20"/>
                <w:szCs w:val="20"/>
                <w:lang w:val="pt-PT" w:eastAsia="pt-BR"/>
              </w:rPr>
            </w:pPr>
            <w:proofErr w:type="spellStart"/>
            <w:r w:rsidRPr="00D73D83">
              <w:rPr>
                <w:color w:val="000000"/>
                <w:sz w:val="20"/>
                <w:szCs w:val="20"/>
                <w:lang w:val="pt-PT" w:eastAsia="pt-BR"/>
              </w:rPr>
              <w:t>CTGa</w:t>
            </w:r>
            <w:proofErr w:type="spellEnd"/>
          </w:p>
        </w:tc>
        <w:tc>
          <w:tcPr>
            <w:tcW w:w="0" w:type="auto"/>
            <w:tcBorders>
              <w:top w:val="nil"/>
              <w:left w:val="nil"/>
              <w:bottom w:val="nil"/>
              <w:right w:val="nil"/>
            </w:tcBorders>
            <w:shd w:val="clear" w:color="000000" w:fill="FFFFFF"/>
            <w:noWrap/>
            <w:hideMark/>
          </w:tcPr>
          <w:p w14:paraId="00552966" w14:textId="77777777" w:rsidR="00422C0A" w:rsidRPr="00D73D83" w:rsidRDefault="00422C0A" w:rsidP="00422C0A">
            <w:pPr>
              <w:spacing w:before="0" w:after="0" w:line="240" w:lineRule="auto"/>
              <w:jc w:val="left"/>
              <w:rPr>
                <w:color w:val="000000"/>
                <w:sz w:val="20"/>
                <w:szCs w:val="20"/>
                <w:lang w:val="pt-PT" w:eastAsia="pt-BR"/>
              </w:rPr>
            </w:pPr>
            <w:proofErr w:type="spellStart"/>
            <w:r w:rsidRPr="00D73D83">
              <w:rPr>
                <w:color w:val="000000"/>
                <w:sz w:val="20"/>
                <w:szCs w:val="20"/>
                <w:lang w:val="pt-PT" w:eastAsia="pt-BR"/>
              </w:rPr>
              <w:t>ton</w:t>
            </w:r>
            <w:proofErr w:type="spellEnd"/>
          </w:p>
        </w:tc>
        <w:tc>
          <w:tcPr>
            <w:tcW w:w="0" w:type="auto"/>
            <w:tcBorders>
              <w:top w:val="nil"/>
              <w:left w:val="nil"/>
              <w:bottom w:val="nil"/>
              <w:right w:val="nil"/>
            </w:tcBorders>
            <w:shd w:val="clear" w:color="000000" w:fill="FFFFFF"/>
            <w:noWrap/>
            <w:hideMark/>
          </w:tcPr>
          <w:p w14:paraId="5E21D2FE" w14:textId="77777777" w:rsidR="00422C0A" w:rsidRPr="00D73D83" w:rsidRDefault="00422C0A" w:rsidP="00422C0A">
            <w:pPr>
              <w:spacing w:before="0" w:after="0" w:line="240" w:lineRule="auto"/>
              <w:jc w:val="left"/>
              <w:rPr>
                <w:color w:val="000000"/>
                <w:sz w:val="20"/>
                <w:szCs w:val="20"/>
                <w:lang w:val="pt-PT" w:eastAsia="pt-BR"/>
              </w:rPr>
            </w:pPr>
            <w:r w:rsidRPr="00D73D83">
              <w:rPr>
                <w:color w:val="000000"/>
                <w:sz w:val="20"/>
                <w:szCs w:val="20"/>
                <w:lang w:val="pt-PT" w:eastAsia="pt-BR"/>
              </w:rPr>
              <w:t>9.10E-03</w:t>
            </w:r>
          </w:p>
        </w:tc>
        <w:tc>
          <w:tcPr>
            <w:tcW w:w="0" w:type="auto"/>
            <w:tcBorders>
              <w:top w:val="nil"/>
              <w:left w:val="nil"/>
              <w:bottom w:val="nil"/>
              <w:right w:val="nil"/>
            </w:tcBorders>
            <w:shd w:val="clear" w:color="000000" w:fill="FFFFFF"/>
            <w:noWrap/>
            <w:hideMark/>
          </w:tcPr>
          <w:p w14:paraId="52A8492B" w14:textId="77777777" w:rsidR="00422C0A" w:rsidRPr="00D73D83" w:rsidRDefault="00422C0A" w:rsidP="00422C0A">
            <w:pPr>
              <w:spacing w:before="0" w:after="0" w:line="240" w:lineRule="auto"/>
              <w:jc w:val="left"/>
              <w:rPr>
                <w:color w:val="000000"/>
                <w:sz w:val="20"/>
                <w:szCs w:val="20"/>
                <w:lang w:val="pt-PT" w:eastAsia="pt-BR"/>
              </w:rPr>
            </w:pPr>
            <w:r w:rsidRPr="00D73D83">
              <w:rPr>
                <w:color w:val="000000"/>
                <w:sz w:val="20"/>
                <w:szCs w:val="20"/>
                <w:lang w:val="pt-PT" w:eastAsia="pt-BR"/>
              </w:rPr>
              <w:t>9.10E-03</w:t>
            </w:r>
          </w:p>
        </w:tc>
        <w:tc>
          <w:tcPr>
            <w:tcW w:w="0" w:type="auto"/>
            <w:tcBorders>
              <w:top w:val="nil"/>
              <w:left w:val="nil"/>
              <w:bottom w:val="nil"/>
              <w:right w:val="nil"/>
            </w:tcBorders>
            <w:shd w:val="clear" w:color="000000" w:fill="FFFFFF"/>
            <w:noWrap/>
            <w:hideMark/>
          </w:tcPr>
          <w:p w14:paraId="1D0BD841" w14:textId="77777777" w:rsidR="00422C0A" w:rsidRPr="00D73D83" w:rsidRDefault="00422C0A" w:rsidP="00422C0A">
            <w:pPr>
              <w:spacing w:before="0" w:after="0" w:line="240" w:lineRule="auto"/>
              <w:jc w:val="left"/>
              <w:rPr>
                <w:color w:val="000000"/>
                <w:sz w:val="20"/>
                <w:szCs w:val="20"/>
                <w:lang w:val="pt-PT" w:eastAsia="pt-BR"/>
              </w:rPr>
            </w:pPr>
            <w:r w:rsidRPr="00D73D83">
              <w:rPr>
                <w:color w:val="000000"/>
                <w:sz w:val="20"/>
                <w:szCs w:val="20"/>
                <w:lang w:val="pt-PT" w:eastAsia="pt-BR"/>
              </w:rPr>
              <w:t>9.10E-03</w:t>
            </w:r>
          </w:p>
        </w:tc>
        <w:tc>
          <w:tcPr>
            <w:tcW w:w="0" w:type="auto"/>
            <w:tcBorders>
              <w:top w:val="nil"/>
              <w:left w:val="nil"/>
              <w:bottom w:val="nil"/>
              <w:right w:val="nil"/>
            </w:tcBorders>
            <w:shd w:val="clear" w:color="000000" w:fill="FFFFFF"/>
            <w:noWrap/>
            <w:hideMark/>
          </w:tcPr>
          <w:p w14:paraId="6A740316" w14:textId="77777777" w:rsidR="00422C0A" w:rsidRPr="00D73D83" w:rsidRDefault="00422C0A" w:rsidP="00422C0A">
            <w:pPr>
              <w:spacing w:before="0" w:after="0" w:line="240" w:lineRule="auto"/>
              <w:jc w:val="left"/>
              <w:rPr>
                <w:color w:val="000000"/>
                <w:sz w:val="20"/>
                <w:szCs w:val="20"/>
                <w:lang w:val="pt-PT" w:eastAsia="pt-BR"/>
              </w:rPr>
            </w:pPr>
            <w:r w:rsidRPr="00D73D83">
              <w:rPr>
                <w:color w:val="000000"/>
                <w:sz w:val="20"/>
                <w:szCs w:val="20"/>
                <w:lang w:val="pt-PT" w:eastAsia="pt-BR"/>
              </w:rPr>
              <w:t>9.10E-03</w:t>
            </w:r>
          </w:p>
        </w:tc>
        <w:tc>
          <w:tcPr>
            <w:tcW w:w="0" w:type="auto"/>
            <w:tcBorders>
              <w:top w:val="nil"/>
              <w:left w:val="nil"/>
              <w:bottom w:val="nil"/>
              <w:right w:val="nil"/>
            </w:tcBorders>
            <w:shd w:val="clear" w:color="000000" w:fill="FFFFFF"/>
            <w:noWrap/>
            <w:hideMark/>
          </w:tcPr>
          <w:p w14:paraId="7FA75C26" w14:textId="77777777" w:rsidR="00422C0A" w:rsidRPr="00D73D83" w:rsidRDefault="00422C0A" w:rsidP="00422C0A">
            <w:pPr>
              <w:spacing w:before="0" w:after="0" w:line="240" w:lineRule="auto"/>
              <w:jc w:val="left"/>
              <w:rPr>
                <w:color w:val="000000"/>
                <w:sz w:val="20"/>
                <w:szCs w:val="20"/>
                <w:lang w:val="pt-PT" w:eastAsia="pt-BR"/>
              </w:rPr>
            </w:pPr>
            <w:r w:rsidRPr="00D73D83">
              <w:rPr>
                <w:color w:val="000000"/>
                <w:sz w:val="20"/>
                <w:szCs w:val="20"/>
                <w:lang w:val="pt-PT" w:eastAsia="pt-BR"/>
              </w:rPr>
              <w:t>9.10E-03</w:t>
            </w:r>
          </w:p>
        </w:tc>
        <w:tc>
          <w:tcPr>
            <w:tcW w:w="0" w:type="auto"/>
            <w:tcBorders>
              <w:top w:val="nil"/>
              <w:left w:val="nil"/>
              <w:bottom w:val="nil"/>
              <w:right w:val="nil"/>
            </w:tcBorders>
            <w:shd w:val="clear" w:color="000000" w:fill="FFFFFF"/>
            <w:noWrap/>
            <w:hideMark/>
          </w:tcPr>
          <w:p w14:paraId="22F07769" w14:textId="77777777" w:rsidR="00422C0A" w:rsidRPr="00D73D83" w:rsidRDefault="00422C0A" w:rsidP="00422C0A">
            <w:pPr>
              <w:spacing w:before="0" w:after="0" w:line="240" w:lineRule="auto"/>
              <w:jc w:val="left"/>
              <w:rPr>
                <w:color w:val="000000"/>
                <w:sz w:val="20"/>
                <w:szCs w:val="20"/>
                <w:lang w:val="pt-PT" w:eastAsia="pt-BR"/>
              </w:rPr>
            </w:pPr>
            <w:r w:rsidRPr="00D73D83">
              <w:rPr>
                <w:color w:val="000000"/>
                <w:sz w:val="20"/>
                <w:szCs w:val="20"/>
                <w:lang w:val="pt-PT" w:eastAsia="pt-BR"/>
              </w:rPr>
              <w:t>Portugal</w:t>
            </w:r>
          </w:p>
        </w:tc>
        <w:tc>
          <w:tcPr>
            <w:tcW w:w="0" w:type="auto"/>
            <w:tcBorders>
              <w:top w:val="nil"/>
              <w:left w:val="nil"/>
              <w:bottom w:val="nil"/>
              <w:right w:val="nil"/>
            </w:tcBorders>
            <w:shd w:val="clear" w:color="000000" w:fill="FFFFFF"/>
            <w:noWrap/>
            <w:hideMark/>
          </w:tcPr>
          <w:p w14:paraId="7E21C883" w14:textId="77777777" w:rsidR="00422C0A" w:rsidRPr="00D73D83" w:rsidRDefault="00422C0A" w:rsidP="00422C0A">
            <w:pPr>
              <w:spacing w:before="0" w:after="0" w:line="240" w:lineRule="auto"/>
              <w:jc w:val="left"/>
              <w:rPr>
                <w:color w:val="000000"/>
                <w:sz w:val="20"/>
                <w:szCs w:val="20"/>
                <w:lang w:val="pt-PT" w:eastAsia="pt-BR"/>
              </w:rPr>
            </w:pPr>
            <w:r w:rsidRPr="00D73D83">
              <w:rPr>
                <w:color w:val="000000"/>
                <w:sz w:val="20"/>
                <w:szCs w:val="20"/>
                <w:lang w:val="pt-PT" w:eastAsia="pt-BR"/>
              </w:rPr>
              <w:t>2</w:t>
            </w:r>
          </w:p>
        </w:tc>
        <w:tc>
          <w:tcPr>
            <w:tcW w:w="0" w:type="auto"/>
            <w:tcBorders>
              <w:top w:val="nil"/>
              <w:left w:val="nil"/>
              <w:bottom w:val="nil"/>
              <w:right w:val="nil"/>
            </w:tcBorders>
            <w:shd w:val="clear" w:color="auto" w:fill="auto"/>
            <w:noWrap/>
            <w:hideMark/>
          </w:tcPr>
          <w:p w14:paraId="711653D4" w14:textId="77777777" w:rsidR="00422C0A" w:rsidRPr="00D73D83" w:rsidRDefault="00422C0A" w:rsidP="00422C0A">
            <w:pPr>
              <w:spacing w:before="0" w:after="0" w:line="240" w:lineRule="auto"/>
              <w:jc w:val="left"/>
              <w:rPr>
                <w:color w:val="000000"/>
                <w:sz w:val="20"/>
                <w:szCs w:val="20"/>
                <w:lang w:val="pt-PT" w:eastAsia="pt-BR"/>
              </w:rPr>
            </w:pPr>
            <w:r w:rsidRPr="00D73D83">
              <w:rPr>
                <w:color w:val="000000"/>
                <w:sz w:val="20"/>
                <w:szCs w:val="20"/>
                <w:lang w:val="pt-PT" w:eastAsia="pt-BR"/>
              </w:rPr>
              <w:t>AR5</w:t>
            </w:r>
          </w:p>
        </w:tc>
        <w:tc>
          <w:tcPr>
            <w:tcW w:w="0" w:type="auto"/>
            <w:tcBorders>
              <w:top w:val="nil"/>
              <w:left w:val="nil"/>
              <w:bottom w:val="nil"/>
              <w:right w:val="nil"/>
            </w:tcBorders>
          </w:tcPr>
          <w:p w14:paraId="009AF12B" w14:textId="4967AB2B" w:rsidR="00422C0A" w:rsidRPr="00D73D83" w:rsidRDefault="00422C0A" w:rsidP="00422C0A">
            <w:pPr>
              <w:spacing w:before="0" w:after="0" w:line="240" w:lineRule="auto"/>
              <w:jc w:val="left"/>
              <w:rPr>
                <w:color w:val="000000"/>
                <w:sz w:val="20"/>
                <w:szCs w:val="20"/>
                <w:lang w:val="pt-PT" w:eastAsia="pt-BR"/>
              </w:rPr>
            </w:pPr>
            <w:r w:rsidRPr="006718BE">
              <w:rPr>
                <w:color w:val="000000"/>
                <w:sz w:val="20"/>
                <w:szCs w:val="20"/>
                <w:lang w:val="pt-BR" w:eastAsia="pt-BR"/>
              </w:rPr>
              <w:fldChar w:fldCharType="begin" w:fldLock="1"/>
            </w:r>
            <w:r w:rsidRPr="00D73D83">
              <w:rPr>
                <w:color w:val="000000"/>
                <w:sz w:val="20"/>
                <w:szCs w:val="20"/>
                <w:lang w:val="pt-PT" w:eastAsia="pt-BR"/>
              </w:rPr>
              <w:instrText xml:space="preserve"> ADDIN ZOTERO_ITE</w:instrText>
            </w:r>
            <w:r>
              <w:rPr>
                <w:color w:val="000000"/>
                <w:sz w:val="20"/>
                <w:szCs w:val="20"/>
                <w:lang w:val="pt-BR" w:eastAsia="pt-BR"/>
              </w:rPr>
              <w:instrText>M CSL_CITATION {"citationID":"NG1Wt1as","properties":{"formattedCitation":"(Mesquita &amp; Carvalho, 2023)","plainCitation":"(Mesquita &amp; Carvalho, 2023)","noteIndex":0},"citationItems":[{"id":"MQFDux3P/gLLn1YMg","uris":["http://www.mendeley.com/documents/?uuid=3ccf616d-dfec-46d7-89d7-31f97fb00f00"],"itemData":{"DOI":"10.1007/s11367-023-02161-1","ISBN":"0123456789","ISSN":"16147502","abstract":"Purpose: Vegetarian diets have been suggested as one way to reduce the carbon footprint of individuals, when compared to standard Western diets, given the latter’s inclusion of high-carbon footprint animal foods. However, it is unclear if, within usually consumed meals, the average vegetarian meals have a significantly lower carbon footprint than non-vegetarian meals. Often consumed meals were designated as “common” in this research and obtained from real consumers’ food diaries. The purpose of this research is to find out if, in Portugal, common vegetarian meals have a lower carbon footprint than common non-vegetarian meals; and, to communicate the results in a format that might lead consumers in Portugal to reduce this food carbon footprint of theirs. Methods: We conducted a novel analysis for Portugal, namely due to three factors: (1) its focus on meals, rather than ingredients; (2) the inclusion of national food consumption, rather than food production; and (3) presenting the results in a traffic light system. It was also tested how non-vegetarian meals’ carbon footprint would change if animal protein was replaced by plant protein. Results: The carbon footprint of common non-vegetarian meals in Portugal is 5.5 times higher than that of common vegetarian meals in Portugal. There is a wide range of carbon footprint values for vegetarian meals in Portugal, specifically, the 5th percentile is 8.5 times smaller than the 95th percentile. Moreover, the common non-vegetarian meals in Portugal when “made” vegetarian have a carbon footprint about 6.4 times lower th</w:instrText>
            </w:r>
            <w:r w:rsidRPr="00D73D83">
              <w:rPr>
                <w:color w:val="000000"/>
                <w:sz w:val="20"/>
                <w:szCs w:val="20"/>
                <w:lang w:val="pt-PT" w:eastAsia="pt-BR"/>
              </w:rPr>
              <w:instrText xml:space="preserve">an the common non-vegetarian meals in Portugal. Conclusions: There are known limitations in this research, besides the unknown ones, such as using only one environmental impact indicator, namely the carbon footprint (rather than the ecological footprint, other, or even none of these); the limited breadth of studies selected, to obtain the food items’ carbon footprint (reviews, meta-studies, and local studies); and the narrow LCA boundaries and characteristics included in those and subsequent analysis (of the food items’ bioavailability and nutritional functional unit, among others). However, within the scope of this research, the three general hypotheses of this research have been confirmed. It can be concluded that vegetarian food is a potential solution for food’s environmental sustainability in Portugal.","author":[{"dropping-particle":"","family":"Mesquita","given":"Carolina","non-dropping-particle":"","parse-names":false,"suffix":""},{"dropping-particle":"","family":"Carvalho","given":"Miguel","non-dropping-particle":"","parse-names":false,"suffix":""}],"container-title":"International Journal of Life Cycle Assessment","id":"ITEM-1","issue":"Ipcc 2019","issued":{"date-parts":[["2023"]]},"publisher":"Springer Berlin Heidelberg","title":"The carbon footprint of common vegetarian and non-vegetarian meals in Portugal: an estimate, comparison, and analysis","type":"article-journal"}}],"schema":"https://github.com/citation-style-language/schema/raw/master/csl-citation.json"} </w:instrText>
            </w:r>
            <w:r w:rsidRPr="006718BE">
              <w:rPr>
                <w:color w:val="000000"/>
                <w:sz w:val="20"/>
                <w:szCs w:val="20"/>
                <w:lang w:val="pt-BR" w:eastAsia="pt-BR"/>
              </w:rPr>
              <w:fldChar w:fldCharType="separate"/>
            </w:r>
            <w:r w:rsidRPr="00D73D83">
              <w:rPr>
                <w:sz w:val="20"/>
                <w:lang w:val="pt-PT"/>
              </w:rPr>
              <w:t>(Mesquita &amp; Carvalho, 2023)</w:t>
            </w:r>
            <w:r w:rsidRPr="006718BE">
              <w:rPr>
                <w:color w:val="000000"/>
                <w:sz w:val="20"/>
                <w:szCs w:val="20"/>
                <w:lang w:val="pt-BR" w:eastAsia="pt-BR"/>
              </w:rPr>
              <w:fldChar w:fldCharType="end"/>
            </w:r>
          </w:p>
        </w:tc>
      </w:tr>
      <w:tr w:rsidR="00422C0A" w:rsidRPr="00D73D83" w14:paraId="70386B19" w14:textId="77777777" w:rsidTr="00422C0A">
        <w:trPr>
          <w:trHeight w:val="300"/>
        </w:trPr>
        <w:tc>
          <w:tcPr>
            <w:tcW w:w="0" w:type="auto"/>
            <w:tcBorders>
              <w:top w:val="nil"/>
              <w:left w:val="nil"/>
              <w:bottom w:val="nil"/>
              <w:right w:val="nil"/>
            </w:tcBorders>
            <w:shd w:val="clear" w:color="000000" w:fill="FFFFFF"/>
            <w:noWrap/>
            <w:hideMark/>
          </w:tcPr>
          <w:p w14:paraId="73CF897F" w14:textId="77777777" w:rsidR="00422C0A" w:rsidRPr="00D73D83" w:rsidRDefault="00422C0A" w:rsidP="00422C0A">
            <w:pPr>
              <w:spacing w:before="0" w:after="0" w:line="240" w:lineRule="auto"/>
              <w:jc w:val="left"/>
              <w:rPr>
                <w:color w:val="000000"/>
                <w:sz w:val="20"/>
                <w:szCs w:val="20"/>
                <w:lang w:val="pt-PT" w:eastAsia="pt-BR"/>
              </w:rPr>
            </w:pPr>
            <w:r w:rsidRPr="00D73D83">
              <w:rPr>
                <w:color w:val="000000"/>
                <w:sz w:val="20"/>
                <w:szCs w:val="20"/>
                <w:lang w:val="pt-PT" w:eastAsia="pt-BR"/>
              </w:rPr>
              <w:t>Fish</w:t>
            </w:r>
            <w:r w:rsidRPr="00D73D83">
              <w:rPr>
                <w:color w:val="000000"/>
                <w:sz w:val="20"/>
                <w:szCs w:val="20"/>
                <w:vertAlign w:val="superscript"/>
                <w:lang w:val="pt-PT" w:eastAsia="pt-BR"/>
              </w:rPr>
              <w:t>2</w:t>
            </w:r>
          </w:p>
        </w:tc>
        <w:tc>
          <w:tcPr>
            <w:tcW w:w="0" w:type="auto"/>
            <w:tcBorders>
              <w:top w:val="nil"/>
              <w:left w:val="nil"/>
              <w:bottom w:val="nil"/>
              <w:right w:val="nil"/>
            </w:tcBorders>
            <w:shd w:val="clear" w:color="000000" w:fill="FFFFFF"/>
            <w:noWrap/>
            <w:hideMark/>
          </w:tcPr>
          <w:p w14:paraId="7BDABB6E" w14:textId="03E82838" w:rsidR="00422C0A" w:rsidRPr="00D73D83" w:rsidRDefault="00422C0A" w:rsidP="00422C0A">
            <w:pPr>
              <w:spacing w:before="0" w:after="0" w:line="240" w:lineRule="auto"/>
              <w:jc w:val="left"/>
              <w:rPr>
                <w:color w:val="000000"/>
                <w:sz w:val="20"/>
                <w:szCs w:val="20"/>
                <w:lang w:val="pt-PT" w:eastAsia="pt-BR"/>
              </w:rPr>
            </w:pPr>
            <w:proofErr w:type="spellStart"/>
            <w:r w:rsidRPr="00D73D83">
              <w:rPr>
                <w:color w:val="000000"/>
                <w:sz w:val="20"/>
                <w:szCs w:val="20"/>
                <w:lang w:val="pt-PT" w:eastAsia="pt-BR"/>
              </w:rPr>
              <w:t>CTGa</w:t>
            </w:r>
            <w:proofErr w:type="spellEnd"/>
          </w:p>
        </w:tc>
        <w:tc>
          <w:tcPr>
            <w:tcW w:w="0" w:type="auto"/>
            <w:tcBorders>
              <w:top w:val="nil"/>
              <w:left w:val="nil"/>
              <w:bottom w:val="nil"/>
              <w:right w:val="nil"/>
            </w:tcBorders>
            <w:shd w:val="clear" w:color="000000" w:fill="FFFFFF"/>
            <w:noWrap/>
            <w:hideMark/>
          </w:tcPr>
          <w:p w14:paraId="11555330" w14:textId="77777777" w:rsidR="00422C0A" w:rsidRPr="00D73D83" w:rsidRDefault="00422C0A" w:rsidP="00422C0A">
            <w:pPr>
              <w:spacing w:before="0" w:after="0" w:line="240" w:lineRule="auto"/>
              <w:jc w:val="left"/>
              <w:rPr>
                <w:color w:val="000000"/>
                <w:sz w:val="20"/>
                <w:szCs w:val="20"/>
                <w:lang w:val="pt-PT" w:eastAsia="pt-BR"/>
              </w:rPr>
            </w:pPr>
            <w:proofErr w:type="spellStart"/>
            <w:r w:rsidRPr="00D73D83">
              <w:rPr>
                <w:color w:val="000000"/>
                <w:sz w:val="20"/>
                <w:szCs w:val="20"/>
                <w:lang w:val="pt-PT" w:eastAsia="pt-BR"/>
              </w:rPr>
              <w:t>ton</w:t>
            </w:r>
            <w:proofErr w:type="spellEnd"/>
          </w:p>
        </w:tc>
        <w:tc>
          <w:tcPr>
            <w:tcW w:w="0" w:type="auto"/>
            <w:tcBorders>
              <w:top w:val="nil"/>
              <w:left w:val="nil"/>
              <w:bottom w:val="nil"/>
              <w:right w:val="nil"/>
            </w:tcBorders>
            <w:shd w:val="clear" w:color="000000" w:fill="FFFFFF"/>
            <w:noWrap/>
            <w:hideMark/>
          </w:tcPr>
          <w:p w14:paraId="11652564" w14:textId="77777777" w:rsidR="00422C0A" w:rsidRPr="00D73D83" w:rsidRDefault="00422C0A" w:rsidP="00422C0A">
            <w:pPr>
              <w:spacing w:before="0" w:after="0" w:line="240" w:lineRule="auto"/>
              <w:jc w:val="left"/>
              <w:rPr>
                <w:color w:val="000000"/>
                <w:sz w:val="20"/>
                <w:szCs w:val="20"/>
                <w:lang w:val="pt-PT" w:eastAsia="pt-BR"/>
              </w:rPr>
            </w:pPr>
            <w:r w:rsidRPr="00D73D83">
              <w:rPr>
                <w:color w:val="000000"/>
                <w:sz w:val="20"/>
                <w:szCs w:val="20"/>
                <w:lang w:val="pt-PT" w:eastAsia="pt-BR"/>
              </w:rPr>
              <w:t>1.02E-02</w:t>
            </w:r>
          </w:p>
        </w:tc>
        <w:tc>
          <w:tcPr>
            <w:tcW w:w="0" w:type="auto"/>
            <w:tcBorders>
              <w:top w:val="nil"/>
              <w:left w:val="nil"/>
              <w:bottom w:val="nil"/>
              <w:right w:val="nil"/>
            </w:tcBorders>
            <w:shd w:val="clear" w:color="000000" w:fill="FFFFFF"/>
            <w:noWrap/>
            <w:hideMark/>
          </w:tcPr>
          <w:p w14:paraId="705835B5" w14:textId="77777777" w:rsidR="00422C0A" w:rsidRPr="00D73D83" w:rsidRDefault="00422C0A" w:rsidP="00422C0A">
            <w:pPr>
              <w:spacing w:before="0" w:after="0" w:line="240" w:lineRule="auto"/>
              <w:jc w:val="left"/>
              <w:rPr>
                <w:color w:val="000000"/>
                <w:sz w:val="20"/>
                <w:szCs w:val="20"/>
                <w:lang w:val="pt-PT" w:eastAsia="pt-BR"/>
              </w:rPr>
            </w:pPr>
            <w:r w:rsidRPr="00D73D83">
              <w:rPr>
                <w:color w:val="000000"/>
                <w:sz w:val="20"/>
                <w:szCs w:val="20"/>
                <w:lang w:val="pt-PT" w:eastAsia="pt-BR"/>
              </w:rPr>
              <w:t>1.02E-02</w:t>
            </w:r>
          </w:p>
        </w:tc>
        <w:tc>
          <w:tcPr>
            <w:tcW w:w="0" w:type="auto"/>
            <w:tcBorders>
              <w:top w:val="nil"/>
              <w:left w:val="nil"/>
              <w:bottom w:val="nil"/>
              <w:right w:val="nil"/>
            </w:tcBorders>
            <w:shd w:val="clear" w:color="000000" w:fill="FFFFFF"/>
            <w:noWrap/>
            <w:hideMark/>
          </w:tcPr>
          <w:p w14:paraId="03114C6E" w14:textId="77777777" w:rsidR="00422C0A" w:rsidRPr="00D73D83" w:rsidRDefault="00422C0A" w:rsidP="00422C0A">
            <w:pPr>
              <w:spacing w:before="0" w:after="0" w:line="240" w:lineRule="auto"/>
              <w:jc w:val="left"/>
              <w:rPr>
                <w:color w:val="000000"/>
                <w:sz w:val="20"/>
                <w:szCs w:val="20"/>
                <w:lang w:val="pt-PT" w:eastAsia="pt-BR"/>
              </w:rPr>
            </w:pPr>
            <w:r w:rsidRPr="00D73D83">
              <w:rPr>
                <w:color w:val="000000"/>
                <w:sz w:val="20"/>
                <w:szCs w:val="20"/>
                <w:lang w:val="pt-PT" w:eastAsia="pt-BR"/>
              </w:rPr>
              <w:t>1.02E-02</w:t>
            </w:r>
          </w:p>
        </w:tc>
        <w:tc>
          <w:tcPr>
            <w:tcW w:w="0" w:type="auto"/>
            <w:tcBorders>
              <w:top w:val="nil"/>
              <w:left w:val="nil"/>
              <w:bottom w:val="nil"/>
              <w:right w:val="nil"/>
            </w:tcBorders>
            <w:shd w:val="clear" w:color="000000" w:fill="FFFFFF"/>
            <w:noWrap/>
            <w:hideMark/>
          </w:tcPr>
          <w:p w14:paraId="49ADCC30" w14:textId="77777777" w:rsidR="00422C0A" w:rsidRPr="00D73D83" w:rsidRDefault="00422C0A" w:rsidP="00422C0A">
            <w:pPr>
              <w:spacing w:before="0" w:after="0" w:line="240" w:lineRule="auto"/>
              <w:jc w:val="left"/>
              <w:rPr>
                <w:color w:val="000000"/>
                <w:sz w:val="20"/>
                <w:szCs w:val="20"/>
                <w:lang w:val="pt-PT" w:eastAsia="pt-BR"/>
              </w:rPr>
            </w:pPr>
            <w:r w:rsidRPr="00D73D83">
              <w:rPr>
                <w:color w:val="000000"/>
                <w:sz w:val="20"/>
                <w:szCs w:val="20"/>
                <w:lang w:val="pt-PT" w:eastAsia="pt-BR"/>
              </w:rPr>
              <w:t>1.02E-02</w:t>
            </w:r>
          </w:p>
        </w:tc>
        <w:tc>
          <w:tcPr>
            <w:tcW w:w="0" w:type="auto"/>
            <w:tcBorders>
              <w:top w:val="nil"/>
              <w:left w:val="nil"/>
              <w:bottom w:val="nil"/>
              <w:right w:val="nil"/>
            </w:tcBorders>
            <w:shd w:val="clear" w:color="000000" w:fill="FFFFFF"/>
            <w:noWrap/>
            <w:hideMark/>
          </w:tcPr>
          <w:p w14:paraId="2B7F1812" w14:textId="77777777" w:rsidR="00422C0A" w:rsidRPr="00D73D83" w:rsidRDefault="00422C0A" w:rsidP="00422C0A">
            <w:pPr>
              <w:spacing w:before="0" w:after="0" w:line="240" w:lineRule="auto"/>
              <w:jc w:val="left"/>
              <w:rPr>
                <w:color w:val="000000"/>
                <w:sz w:val="20"/>
                <w:szCs w:val="20"/>
                <w:lang w:val="pt-PT" w:eastAsia="pt-BR"/>
              </w:rPr>
            </w:pPr>
            <w:r w:rsidRPr="00D73D83">
              <w:rPr>
                <w:color w:val="000000"/>
                <w:sz w:val="20"/>
                <w:szCs w:val="20"/>
                <w:lang w:val="pt-PT" w:eastAsia="pt-BR"/>
              </w:rPr>
              <w:t>1.02E-02</w:t>
            </w:r>
          </w:p>
        </w:tc>
        <w:tc>
          <w:tcPr>
            <w:tcW w:w="0" w:type="auto"/>
            <w:tcBorders>
              <w:top w:val="nil"/>
              <w:left w:val="nil"/>
              <w:bottom w:val="nil"/>
              <w:right w:val="nil"/>
            </w:tcBorders>
            <w:shd w:val="clear" w:color="000000" w:fill="FFFFFF"/>
            <w:noWrap/>
            <w:hideMark/>
          </w:tcPr>
          <w:p w14:paraId="1F3F4F1D" w14:textId="77777777" w:rsidR="00422C0A" w:rsidRPr="00D73D83" w:rsidRDefault="00422C0A" w:rsidP="00422C0A">
            <w:pPr>
              <w:spacing w:before="0" w:after="0" w:line="240" w:lineRule="auto"/>
              <w:jc w:val="left"/>
              <w:rPr>
                <w:color w:val="000000"/>
                <w:sz w:val="20"/>
                <w:szCs w:val="20"/>
                <w:lang w:val="pt-PT" w:eastAsia="pt-BR"/>
              </w:rPr>
            </w:pPr>
            <w:r w:rsidRPr="00D73D83">
              <w:rPr>
                <w:color w:val="000000"/>
                <w:sz w:val="20"/>
                <w:szCs w:val="20"/>
                <w:lang w:val="pt-PT" w:eastAsia="pt-BR"/>
              </w:rPr>
              <w:t>Portugal</w:t>
            </w:r>
          </w:p>
        </w:tc>
        <w:tc>
          <w:tcPr>
            <w:tcW w:w="0" w:type="auto"/>
            <w:tcBorders>
              <w:top w:val="nil"/>
              <w:left w:val="nil"/>
              <w:bottom w:val="nil"/>
              <w:right w:val="nil"/>
            </w:tcBorders>
            <w:shd w:val="clear" w:color="000000" w:fill="FFFFFF"/>
            <w:noWrap/>
            <w:hideMark/>
          </w:tcPr>
          <w:p w14:paraId="5ACADB42" w14:textId="77777777" w:rsidR="00422C0A" w:rsidRPr="00D73D83" w:rsidRDefault="00422C0A" w:rsidP="00422C0A">
            <w:pPr>
              <w:spacing w:before="0" w:after="0" w:line="240" w:lineRule="auto"/>
              <w:jc w:val="left"/>
              <w:rPr>
                <w:color w:val="000000"/>
                <w:sz w:val="20"/>
                <w:szCs w:val="20"/>
                <w:lang w:val="pt-PT" w:eastAsia="pt-BR"/>
              </w:rPr>
            </w:pPr>
            <w:r w:rsidRPr="00D73D83">
              <w:rPr>
                <w:color w:val="000000"/>
                <w:sz w:val="20"/>
                <w:szCs w:val="20"/>
                <w:lang w:val="pt-PT" w:eastAsia="pt-BR"/>
              </w:rPr>
              <w:t>2</w:t>
            </w:r>
          </w:p>
        </w:tc>
        <w:tc>
          <w:tcPr>
            <w:tcW w:w="0" w:type="auto"/>
            <w:tcBorders>
              <w:top w:val="nil"/>
              <w:left w:val="nil"/>
              <w:bottom w:val="nil"/>
              <w:right w:val="nil"/>
            </w:tcBorders>
            <w:shd w:val="clear" w:color="auto" w:fill="auto"/>
            <w:noWrap/>
            <w:hideMark/>
          </w:tcPr>
          <w:p w14:paraId="334A5702" w14:textId="77777777" w:rsidR="00422C0A" w:rsidRPr="00D73D83" w:rsidRDefault="00422C0A" w:rsidP="00422C0A">
            <w:pPr>
              <w:spacing w:before="0" w:after="0" w:line="240" w:lineRule="auto"/>
              <w:jc w:val="left"/>
              <w:rPr>
                <w:color w:val="000000"/>
                <w:sz w:val="20"/>
                <w:szCs w:val="20"/>
                <w:lang w:val="pt-PT" w:eastAsia="pt-BR"/>
              </w:rPr>
            </w:pPr>
            <w:r w:rsidRPr="00D73D83">
              <w:rPr>
                <w:color w:val="000000"/>
                <w:sz w:val="20"/>
                <w:szCs w:val="20"/>
                <w:lang w:val="pt-PT" w:eastAsia="pt-BR"/>
              </w:rPr>
              <w:t>AR5</w:t>
            </w:r>
          </w:p>
        </w:tc>
        <w:tc>
          <w:tcPr>
            <w:tcW w:w="0" w:type="auto"/>
            <w:tcBorders>
              <w:top w:val="nil"/>
              <w:left w:val="nil"/>
              <w:bottom w:val="nil"/>
              <w:right w:val="nil"/>
            </w:tcBorders>
          </w:tcPr>
          <w:p w14:paraId="45F8AE02" w14:textId="1A488DB5" w:rsidR="00422C0A" w:rsidRPr="00D73D83" w:rsidRDefault="00422C0A" w:rsidP="00422C0A">
            <w:pPr>
              <w:spacing w:before="0" w:after="0" w:line="240" w:lineRule="auto"/>
              <w:jc w:val="left"/>
              <w:rPr>
                <w:color w:val="000000"/>
                <w:sz w:val="20"/>
                <w:szCs w:val="20"/>
                <w:lang w:val="pt-PT" w:eastAsia="pt-BR"/>
              </w:rPr>
            </w:pPr>
            <w:r w:rsidRPr="006718BE">
              <w:rPr>
                <w:color w:val="000000"/>
                <w:sz w:val="20"/>
                <w:szCs w:val="20"/>
                <w:lang w:val="pt-BR" w:eastAsia="pt-BR"/>
              </w:rPr>
              <w:fldChar w:fldCharType="begin" w:fldLock="1"/>
            </w:r>
            <w:r w:rsidRPr="00D73D83">
              <w:rPr>
                <w:color w:val="000000"/>
                <w:sz w:val="20"/>
                <w:szCs w:val="20"/>
                <w:lang w:val="pt-PT" w:eastAsia="pt-BR"/>
              </w:rPr>
              <w:instrText xml:space="preserve"> ADDIN ZOTERO_ITEM</w:instrText>
            </w:r>
            <w:r>
              <w:rPr>
                <w:color w:val="000000"/>
                <w:sz w:val="20"/>
                <w:szCs w:val="20"/>
                <w:lang w:val="pt-BR" w:eastAsia="pt-BR"/>
              </w:rPr>
              <w:instrText xml:space="preserve"> CSL_CITATION {"citationID":"MXzqY4jD","properties":{"formattedCitation":"(Mesquita &amp; Carvalho, 2023)","plainCitation":"(Mesquita &amp; Carvalho, 2023)","noteIndex":0},"citationItems":[{"id":"MQFDux3P/gLLn1YMg","uris":["http://www.mendeley.com/documents/?uuid=3ccf616d-dfec-46d7-89d7-31f97fb00f00"],"itemData":{"DOI":"10.1007/s11367-023-02161-1","ISBN":"0123456789","ISSN":"16147502","abstract":"Purpose: Vegetarian diets have been suggested as one way to reduce the carbon footprint of individuals, when compared to standard Western diets, given the latter’s inclusion of high-carbon footprint animal foods. However, it is unclear if, within usually consumed meals, the average vegetarian meals have a significantly lower carbon footprint than non-vegetarian meals. Often consumed meals were designated as “common” in this research and obtained from real consumers’ food diaries. The purpose of this research is to find out if, in Portugal, common vegetarian meals have a lower carbon footprint than common non-vegetarian meals; and, to communicate the results in a format that might lead consumers in Portugal to reduce this food carbon footprint of theirs. Methods: We conducted a novel analysis for Portugal, namely due to three factors: (1) its focus on meals, rather than ingredients; (2) the inclusion of national food consumption, rather than food production; and (3) presenting the results in a traffic light system. It was also tested how non-vegetarian meals’ carbon footprint would change if animal protein was replaced by plant protein. Results: The carbon footprint of common non-vegetarian meals in Portugal is 5.5 times higher than that of common vegetarian meals in Portugal. There is a wide range of carbon footprint values for vegetarian meals in Portugal, specifically, the 5th percentile is 8.5 times smaller than the 95th percentile. Moreover, the common non-vegetarian meals in Portugal when “made” vegetarian have a carbon footprint about 6.4 times lower th</w:instrText>
            </w:r>
            <w:r w:rsidRPr="00D73D83">
              <w:rPr>
                <w:color w:val="000000"/>
                <w:sz w:val="20"/>
                <w:szCs w:val="20"/>
                <w:lang w:val="pt-PT" w:eastAsia="pt-BR"/>
              </w:rPr>
              <w:instrText xml:space="preserve">an the common non-vegetarian meals in Portugal. Conclusions: There are known limitations in this research, besides the unknown ones, such as using only one environmental impact indicator, namely the carbon footprint (rather than the ecological footprint, other, or even none of these); the limited breadth of studies selected, to obtain the food items’ carbon footprint (reviews, meta-studies, and local studies); and the narrow LCA boundaries and characteristics included in those and subsequent analysis (of the food items’ bioavailability and nutritional functional unit, among others). However, within the scope of this research, the three general hypotheses of this research have been confirmed. It can be concluded that vegetarian food is a potential solution for food’s environmental sustainability in Portugal.","author":[{"dropping-particle":"","family":"Mesquita","given":"Carolina","non-dropping-particle":"","parse-names":false,"suffix":""},{"dropping-particle":"","family":"Carvalho","given":"Miguel","non-dropping-particle":"","parse-names":false,"suffix":""}],"container-title":"International Journal of Life Cycle Assessment","id":"ITEM-1","issue":"Ipcc 2019","issued":{"date-parts":[["2023"]]},"publisher":"Springer Berlin Heidelberg","title":"The carbon footprint of common vegetarian and non-vegetarian meals in Portugal: an estimate, comparison, and analysis","type":"article-journal"}}],"schema":"https://github.com/citation-style-language/schema/raw/master/csl-citation.json"} </w:instrText>
            </w:r>
            <w:r w:rsidRPr="006718BE">
              <w:rPr>
                <w:color w:val="000000"/>
                <w:sz w:val="20"/>
                <w:szCs w:val="20"/>
                <w:lang w:val="pt-BR" w:eastAsia="pt-BR"/>
              </w:rPr>
              <w:fldChar w:fldCharType="separate"/>
            </w:r>
            <w:r w:rsidRPr="00D73D83">
              <w:rPr>
                <w:sz w:val="20"/>
                <w:lang w:val="pt-PT"/>
              </w:rPr>
              <w:t>(Mesquita &amp; Carvalho, 2023)</w:t>
            </w:r>
            <w:r w:rsidRPr="006718BE">
              <w:rPr>
                <w:color w:val="000000"/>
                <w:sz w:val="20"/>
                <w:szCs w:val="20"/>
                <w:lang w:val="pt-BR" w:eastAsia="pt-BR"/>
              </w:rPr>
              <w:fldChar w:fldCharType="end"/>
            </w:r>
          </w:p>
        </w:tc>
      </w:tr>
      <w:tr w:rsidR="00422C0A" w:rsidRPr="00D73D83" w14:paraId="424576F1" w14:textId="77777777" w:rsidTr="00422C0A">
        <w:trPr>
          <w:trHeight w:val="300"/>
        </w:trPr>
        <w:tc>
          <w:tcPr>
            <w:tcW w:w="0" w:type="auto"/>
            <w:tcBorders>
              <w:top w:val="nil"/>
              <w:left w:val="nil"/>
              <w:bottom w:val="nil"/>
              <w:right w:val="nil"/>
            </w:tcBorders>
            <w:shd w:val="clear" w:color="000000" w:fill="FFFFFF"/>
            <w:noWrap/>
            <w:hideMark/>
          </w:tcPr>
          <w:p w14:paraId="3F719F42" w14:textId="77777777" w:rsidR="00422C0A" w:rsidRPr="00D73D83" w:rsidRDefault="00422C0A" w:rsidP="00422C0A">
            <w:pPr>
              <w:spacing w:before="0" w:after="0" w:line="240" w:lineRule="auto"/>
              <w:jc w:val="left"/>
              <w:rPr>
                <w:color w:val="000000"/>
                <w:sz w:val="20"/>
                <w:szCs w:val="20"/>
                <w:lang w:val="pt-PT" w:eastAsia="pt-BR"/>
              </w:rPr>
            </w:pPr>
            <w:r w:rsidRPr="00D73D83">
              <w:rPr>
                <w:color w:val="000000"/>
                <w:sz w:val="20"/>
                <w:szCs w:val="20"/>
                <w:lang w:val="pt-PT" w:eastAsia="pt-BR"/>
              </w:rPr>
              <w:t>Cereals</w:t>
            </w:r>
            <w:r w:rsidRPr="00D73D83">
              <w:rPr>
                <w:color w:val="000000"/>
                <w:sz w:val="20"/>
                <w:szCs w:val="20"/>
                <w:vertAlign w:val="superscript"/>
                <w:lang w:val="pt-PT" w:eastAsia="pt-BR"/>
              </w:rPr>
              <w:t>2</w:t>
            </w:r>
          </w:p>
        </w:tc>
        <w:tc>
          <w:tcPr>
            <w:tcW w:w="0" w:type="auto"/>
            <w:tcBorders>
              <w:top w:val="nil"/>
              <w:left w:val="nil"/>
              <w:bottom w:val="nil"/>
              <w:right w:val="nil"/>
            </w:tcBorders>
            <w:shd w:val="clear" w:color="000000" w:fill="FFFFFF"/>
            <w:noWrap/>
            <w:hideMark/>
          </w:tcPr>
          <w:p w14:paraId="04F78684" w14:textId="620C2D17" w:rsidR="00422C0A" w:rsidRPr="00D73D83" w:rsidRDefault="00422C0A" w:rsidP="00422C0A">
            <w:pPr>
              <w:spacing w:before="0" w:after="0" w:line="240" w:lineRule="auto"/>
              <w:jc w:val="left"/>
              <w:rPr>
                <w:color w:val="000000"/>
                <w:sz w:val="20"/>
                <w:szCs w:val="20"/>
                <w:lang w:val="pt-PT" w:eastAsia="pt-BR"/>
              </w:rPr>
            </w:pPr>
            <w:proofErr w:type="spellStart"/>
            <w:r w:rsidRPr="00D73D83">
              <w:rPr>
                <w:color w:val="000000"/>
                <w:sz w:val="20"/>
                <w:szCs w:val="20"/>
                <w:lang w:val="pt-PT" w:eastAsia="pt-BR"/>
              </w:rPr>
              <w:t>CTGa</w:t>
            </w:r>
            <w:proofErr w:type="spellEnd"/>
          </w:p>
        </w:tc>
        <w:tc>
          <w:tcPr>
            <w:tcW w:w="0" w:type="auto"/>
            <w:tcBorders>
              <w:top w:val="nil"/>
              <w:left w:val="nil"/>
              <w:bottom w:val="nil"/>
              <w:right w:val="nil"/>
            </w:tcBorders>
            <w:shd w:val="clear" w:color="000000" w:fill="FFFFFF"/>
            <w:noWrap/>
            <w:hideMark/>
          </w:tcPr>
          <w:p w14:paraId="26F019C5" w14:textId="77777777" w:rsidR="00422C0A" w:rsidRPr="00D73D83" w:rsidRDefault="00422C0A" w:rsidP="00422C0A">
            <w:pPr>
              <w:spacing w:before="0" w:after="0" w:line="240" w:lineRule="auto"/>
              <w:jc w:val="left"/>
              <w:rPr>
                <w:color w:val="000000"/>
                <w:sz w:val="20"/>
                <w:szCs w:val="20"/>
                <w:lang w:val="pt-PT" w:eastAsia="pt-BR"/>
              </w:rPr>
            </w:pPr>
            <w:proofErr w:type="spellStart"/>
            <w:r w:rsidRPr="00D73D83">
              <w:rPr>
                <w:color w:val="000000"/>
                <w:sz w:val="20"/>
                <w:szCs w:val="20"/>
                <w:lang w:val="pt-PT" w:eastAsia="pt-BR"/>
              </w:rPr>
              <w:t>ton</w:t>
            </w:r>
            <w:proofErr w:type="spellEnd"/>
          </w:p>
        </w:tc>
        <w:tc>
          <w:tcPr>
            <w:tcW w:w="0" w:type="auto"/>
            <w:tcBorders>
              <w:top w:val="nil"/>
              <w:left w:val="nil"/>
              <w:bottom w:val="nil"/>
              <w:right w:val="nil"/>
            </w:tcBorders>
            <w:shd w:val="clear" w:color="000000" w:fill="FFFFFF"/>
            <w:noWrap/>
            <w:hideMark/>
          </w:tcPr>
          <w:p w14:paraId="64196DA9" w14:textId="77777777" w:rsidR="00422C0A" w:rsidRPr="00D73D83" w:rsidRDefault="00422C0A" w:rsidP="00422C0A">
            <w:pPr>
              <w:spacing w:before="0" w:after="0" w:line="240" w:lineRule="auto"/>
              <w:jc w:val="left"/>
              <w:rPr>
                <w:color w:val="000000"/>
                <w:sz w:val="20"/>
                <w:szCs w:val="20"/>
                <w:lang w:val="pt-PT" w:eastAsia="pt-BR"/>
              </w:rPr>
            </w:pPr>
            <w:r w:rsidRPr="00D73D83">
              <w:rPr>
                <w:color w:val="000000"/>
                <w:sz w:val="20"/>
                <w:szCs w:val="20"/>
                <w:lang w:val="pt-PT" w:eastAsia="pt-BR"/>
              </w:rPr>
              <w:t>1.14E-03</w:t>
            </w:r>
          </w:p>
        </w:tc>
        <w:tc>
          <w:tcPr>
            <w:tcW w:w="0" w:type="auto"/>
            <w:tcBorders>
              <w:top w:val="nil"/>
              <w:left w:val="nil"/>
              <w:bottom w:val="nil"/>
              <w:right w:val="nil"/>
            </w:tcBorders>
            <w:shd w:val="clear" w:color="000000" w:fill="FFFFFF"/>
            <w:noWrap/>
            <w:hideMark/>
          </w:tcPr>
          <w:p w14:paraId="3E90D718" w14:textId="77777777" w:rsidR="00422C0A" w:rsidRPr="00D73D83" w:rsidRDefault="00422C0A" w:rsidP="00422C0A">
            <w:pPr>
              <w:spacing w:before="0" w:after="0" w:line="240" w:lineRule="auto"/>
              <w:jc w:val="left"/>
              <w:rPr>
                <w:color w:val="000000"/>
                <w:sz w:val="20"/>
                <w:szCs w:val="20"/>
                <w:lang w:val="pt-PT" w:eastAsia="pt-BR"/>
              </w:rPr>
            </w:pPr>
            <w:r w:rsidRPr="00D73D83">
              <w:rPr>
                <w:color w:val="000000"/>
                <w:sz w:val="20"/>
                <w:szCs w:val="20"/>
                <w:lang w:val="pt-PT" w:eastAsia="pt-BR"/>
              </w:rPr>
              <w:t>1.14E-03</w:t>
            </w:r>
          </w:p>
        </w:tc>
        <w:tc>
          <w:tcPr>
            <w:tcW w:w="0" w:type="auto"/>
            <w:tcBorders>
              <w:top w:val="nil"/>
              <w:left w:val="nil"/>
              <w:bottom w:val="nil"/>
              <w:right w:val="nil"/>
            </w:tcBorders>
            <w:shd w:val="clear" w:color="000000" w:fill="FFFFFF"/>
            <w:noWrap/>
            <w:hideMark/>
          </w:tcPr>
          <w:p w14:paraId="5598805F" w14:textId="77777777" w:rsidR="00422C0A" w:rsidRPr="00D73D83" w:rsidRDefault="00422C0A" w:rsidP="00422C0A">
            <w:pPr>
              <w:spacing w:before="0" w:after="0" w:line="240" w:lineRule="auto"/>
              <w:jc w:val="left"/>
              <w:rPr>
                <w:color w:val="000000"/>
                <w:sz w:val="20"/>
                <w:szCs w:val="20"/>
                <w:lang w:val="pt-PT" w:eastAsia="pt-BR"/>
              </w:rPr>
            </w:pPr>
            <w:r w:rsidRPr="00D73D83">
              <w:rPr>
                <w:color w:val="000000"/>
                <w:sz w:val="20"/>
                <w:szCs w:val="20"/>
                <w:lang w:val="pt-PT" w:eastAsia="pt-BR"/>
              </w:rPr>
              <w:t>1.14E-03</w:t>
            </w:r>
          </w:p>
        </w:tc>
        <w:tc>
          <w:tcPr>
            <w:tcW w:w="0" w:type="auto"/>
            <w:tcBorders>
              <w:top w:val="nil"/>
              <w:left w:val="nil"/>
              <w:bottom w:val="nil"/>
              <w:right w:val="nil"/>
            </w:tcBorders>
            <w:shd w:val="clear" w:color="000000" w:fill="FFFFFF"/>
            <w:noWrap/>
            <w:hideMark/>
          </w:tcPr>
          <w:p w14:paraId="56818F62" w14:textId="77777777" w:rsidR="00422C0A" w:rsidRPr="00D73D83" w:rsidRDefault="00422C0A" w:rsidP="00422C0A">
            <w:pPr>
              <w:spacing w:before="0" w:after="0" w:line="240" w:lineRule="auto"/>
              <w:jc w:val="left"/>
              <w:rPr>
                <w:color w:val="000000"/>
                <w:sz w:val="20"/>
                <w:szCs w:val="20"/>
                <w:lang w:val="pt-PT" w:eastAsia="pt-BR"/>
              </w:rPr>
            </w:pPr>
            <w:r w:rsidRPr="00D73D83">
              <w:rPr>
                <w:color w:val="000000"/>
                <w:sz w:val="20"/>
                <w:szCs w:val="20"/>
                <w:lang w:val="pt-PT" w:eastAsia="pt-BR"/>
              </w:rPr>
              <w:t>1.14E-03</w:t>
            </w:r>
          </w:p>
        </w:tc>
        <w:tc>
          <w:tcPr>
            <w:tcW w:w="0" w:type="auto"/>
            <w:tcBorders>
              <w:top w:val="nil"/>
              <w:left w:val="nil"/>
              <w:bottom w:val="nil"/>
              <w:right w:val="nil"/>
            </w:tcBorders>
            <w:shd w:val="clear" w:color="000000" w:fill="FFFFFF"/>
            <w:noWrap/>
            <w:hideMark/>
          </w:tcPr>
          <w:p w14:paraId="43667865" w14:textId="77777777" w:rsidR="00422C0A" w:rsidRPr="00D73D83" w:rsidRDefault="00422C0A" w:rsidP="00422C0A">
            <w:pPr>
              <w:spacing w:before="0" w:after="0" w:line="240" w:lineRule="auto"/>
              <w:jc w:val="left"/>
              <w:rPr>
                <w:color w:val="000000"/>
                <w:sz w:val="20"/>
                <w:szCs w:val="20"/>
                <w:lang w:val="pt-PT" w:eastAsia="pt-BR"/>
              </w:rPr>
            </w:pPr>
            <w:r w:rsidRPr="00D73D83">
              <w:rPr>
                <w:color w:val="000000"/>
                <w:sz w:val="20"/>
                <w:szCs w:val="20"/>
                <w:lang w:val="pt-PT" w:eastAsia="pt-BR"/>
              </w:rPr>
              <w:t>1.14E-03</w:t>
            </w:r>
          </w:p>
        </w:tc>
        <w:tc>
          <w:tcPr>
            <w:tcW w:w="0" w:type="auto"/>
            <w:tcBorders>
              <w:top w:val="nil"/>
              <w:left w:val="nil"/>
              <w:bottom w:val="nil"/>
              <w:right w:val="nil"/>
            </w:tcBorders>
            <w:shd w:val="clear" w:color="000000" w:fill="FFFFFF"/>
            <w:noWrap/>
            <w:hideMark/>
          </w:tcPr>
          <w:p w14:paraId="35A05880" w14:textId="77777777" w:rsidR="00422C0A" w:rsidRPr="00D73D83" w:rsidRDefault="00422C0A" w:rsidP="00422C0A">
            <w:pPr>
              <w:spacing w:before="0" w:after="0" w:line="240" w:lineRule="auto"/>
              <w:jc w:val="left"/>
              <w:rPr>
                <w:color w:val="000000"/>
                <w:sz w:val="20"/>
                <w:szCs w:val="20"/>
                <w:lang w:val="pt-PT" w:eastAsia="pt-BR"/>
              </w:rPr>
            </w:pPr>
            <w:r w:rsidRPr="00D73D83">
              <w:rPr>
                <w:color w:val="000000"/>
                <w:sz w:val="20"/>
                <w:szCs w:val="20"/>
                <w:lang w:val="pt-PT" w:eastAsia="pt-BR"/>
              </w:rPr>
              <w:t>Portugal</w:t>
            </w:r>
          </w:p>
        </w:tc>
        <w:tc>
          <w:tcPr>
            <w:tcW w:w="0" w:type="auto"/>
            <w:tcBorders>
              <w:top w:val="nil"/>
              <w:left w:val="nil"/>
              <w:bottom w:val="nil"/>
              <w:right w:val="nil"/>
            </w:tcBorders>
            <w:shd w:val="clear" w:color="000000" w:fill="FFFFFF"/>
            <w:noWrap/>
            <w:hideMark/>
          </w:tcPr>
          <w:p w14:paraId="637006DB" w14:textId="77777777" w:rsidR="00422C0A" w:rsidRPr="00D73D83" w:rsidRDefault="00422C0A" w:rsidP="00422C0A">
            <w:pPr>
              <w:spacing w:before="0" w:after="0" w:line="240" w:lineRule="auto"/>
              <w:jc w:val="left"/>
              <w:rPr>
                <w:color w:val="000000"/>
                <w:sz w:val="20"/>
                <w:szCs w:val="20"/>
                <w:lang w:val="pt-PT" w:eastAsia="pt-BR"/>
              </w:rPr>
            </w:pPr>
            <w:r w:rsidRPr="00D73D83">
              <w:rPr>
                <w:color w:val="000000"/>
                <w:sz w:val="20"/>
                <w:szCs w:val="20"/>
                <w:lang w:val="pt-PT" w:eastAsia="pt-BR"/>
              </w:rPr>
              <w:t>2</w:t>
            </w:r>
          </w:p>
        </w:tc>
        <w:tc>
          <w:tcPr>
            <w:tcW w:w="0" w:type="auto"/>
            <w:tcBorders>
              <w:top w:val="nil"/>
              <w:left w:val="nil"/>
              <w:bottom w:val="nil"/>
              <w:right w:val="nil"/>
            </w:tcBorders>
            <w:shd w:val="clear" w:color="auto" w:fill="auto"/>
            <w:noWrap/>
            <w:hideMark/>
          </w:tcPr>
          <w:p w14:paraId="5BC3F006" w14:textId="77777777" w:rsidR="00422C0A" w:rsidRPr="00D73D83" w:rsidRDefault="00422C0A" w:rsidP="00422C0A">
            <w:pPr>
              <w:spacing w:before="0" w:after="0" w:line="240" w:lineRule="auto"/>
              <w:jc w:val="left"/>
              <w:rPr>
                <w:color w:val="000000"/>
                <w:sz w:val="20"/>
                <w:szCs w:val="20"/>
                <w:lang w:val="pt-PT" w:eastAsia="pt-BR"/>
              </w:rPr>
            </w:pPr>
            <w:r w:rsidRPr="00D73D83">
              <w:rPr>
                <w:color w:val="000000"/>
                <w:sz w:val="20"/>
                <w:szCs w:val="20"/>
                <w:lang w:val="pt-PT" w:eastAsia="pt-BR"/>
              </w:rPr>
              <w:t>AR5</w:t>
            </w:r>
          </w:p>
        </w:tc>
        <w:tc>
          <w:tcPr>
            <w:tcW w:w="0" w:type="auto"/>
            <w:tcBorders>
              <w:top w:val="nil"/>
              <w:left w:val="nil"/>
              <w:bottom w:val="nil"/>
              <w:right w:val="nil"/>
            </w:tcBorders>
          </w:tcPr>
          <w:p w14:paraId="06DC08AD" w14:textId="6C57DE4B" w:rsidR="00422C0A" w:rsidRPr="00D73D83" w:rsidRDefault="00422C0A" w:rsidP="00422C0A">
            <w:pPr>
              <w:spacing w:before="0" w:after="0" w:line="240" w:lineRule="auto"/>
              <w:jc w:val="left"/>
              <w:rPr>
                <w:color w:val="000000"/>
                <w:sz w:val="20"/>
                <w:szCs w:val="20"/>
                <w:lang w:val="pt-PT" w:eastAsia="pt-BR"/>
              </w:rPr>
            </w:pPr>
            <w:r w:rsidRPr="006718BE">
              <w:rPr>
                <w:color w:val="000000"/>
                <w:sz w:val="20"/>
                <w:szCs w:val="20"/>
                <w:lang w:val="pt-BR" w:eastAsia="pt-BR"/>
              </w:rPr>
              <w:fldChar w:fldCharType="begin" w:fldLock="1"/>
            </w:r>
            <w:r w:rsidRPr="00D73D83">
              <w:rPr>
                <w:color w:val="000000"/>
                <w:sz w:val="20"/>
                <w:szCs w:val="20"/>
                <w:lang w:val="pt-PT" w:eastAsia="pt-BR"/>
              </w:rPr>
              <w:instrText xml:space="preserve"> ADDIN ZOTERO_I</w:instrText>
            </w:r>
            <w:r>
              <w:rPr>
                <w:color w:val="000000"/>
                <w:sz w:val="20"/>
                <w:szCs w:val="20"/>
                <w:lang w:val="pt-BR" w:eastAsia="pt-BR"/>
              </w:rPr>
              <w:instrText>TEM CSL_CITATION {"citationID":"lVB5hliJ","properties":{"formattedCitation":"(Mesquita &amp; Carvalho, 2023)","plainCitation":"(Mesquita &amp; Carvalho, 2023)","noteIndex":0},"citationItems":[{"id":"MQFDux3P/gLLn1YMg","uris":["http://www.mendeley.com/documents/?uuid=3ccf616d-dfec-46d7-89d7-31f97fb00f00"],"itemData":{"DOI":"10.1007/s11367-023-02161-1","ISBN":"0123456789","ISSN":"16147502","abstract":"Purpose: Vegetarian diets have been suggested as one way to reduce the carbon footprint of individuals, when compared to standard Western diets, given the latter’s inclusion of high-carbon footprint animal foods. However, it is unclear if, within usually consumed meals, the average vegetarian meals have a significantly lower carbon footprint than non-vegetarian meals. Often consumed meals were designated as “common” in this research and obtained from real consumers’ food diaries. The purpose of this research is to find out if, in Portugal, common vegetarian meals have a lower carbon footprint than common non-vegetarian meals; and, to communicate the results in a format that might lead consumers in Portugal to reduce this food carbon footprint of theirs. Methods: We conducted a novel analysis for Portugal, namely due to three factors: (1) its focus on meals, rather than ingredients; (2) the inclusion of national food consumption, rather than food production; and (3) presenting the results in a traffic light system. It was also tested how non-vegetarian meals’ carbon footprint would change if animal protein was replaced by plant protein. Results: The carbon footprint of common non-vegetarian meals in Portugal is 5.5 times higher than that of common vegetarian meals in Portugal. There is a wide range of carbon footprint values for vegetarian meals in Portugal, specifically, the 5th percentile is 8.5 times smaller than the 95th percentile. Moreover, the common non-vegetarian meals in Portugal when “made” vegetarian have a carbon footprint about 6.4 times lower th</w:instrText>
            </w:r>
            <w:r w:rsidRPr="00D73D83">
              <w:rPr>
                <w:color w:val="000000"/>
                <w:sz w:val="20"/>
                <w:szCs w:val="20"/>
                <w:lang w:val="pt-PT" w:eastAsia="pt-BR"/>
              </w:rPr>
              <w:instrText xml:space="preserve">an the common non-vegetarian meals in Portugal. Conclusions: There are known limitations in this research, besides the unknown ones, such as using only one environmental impact indicator, namely the carbon footprint (rather than the ecological footprint, other, or even none of these); the limited breadth of studies selected, to obtain the food items’ carbon footprint (reviews, meta-studies, and local studies); and the narrow LCA boundaries and characteristics included in those and subsequent analysis (of the food items’ bioavailability and nutritional functional unit, among others). However, within the scope of this research, the three general hypotheses of this research have been confirmed. It can be concluded that vegetarian food is a potential solution for food’s environmental sustainability in Portugal.","author":[{"dropping-particle":"","family":"Mesquita","given":"Carolina","non-dropping-particle":"","parse-names":false,"suffix":""},{"dropping-particle":"","family":"Carvalho","given":"Miguel","non-dropping-particle":"","parse-names":false,"suffix":""}],"container-title":"International Journal of Life Cycle Assessment","id":"ITEM-1","issue":"Ipcc 2019","issued":{"date-parts":[["2023"]]},"publisher":"Springer Berlin Heidelberg","title":"The carbon footprint of common vegetarian and non-vegetarian meals in Portugal: an estimate, comparison, and analysis","type":"article-journal"}}],"schema":"https://github.com/citation-style-language/schema/raw/master/csl-citation.json"} </w:instrText>
            </w:r>
            <w:r w:rsidRPr="006718BE">
              <w:rPr>
                <w:color w:val="000000"/>
                <w:sz w:val="20"/>
                <w:szCs w:val="20"/>
                <w:lang w:val="pt-BR" w:eastAsia="pt-BR"/>
              </w:rPr>
              <w:fldChar w:fldCharType="separate"/>
            </w:r>
            <w:r w:rsidRPr="00D73D83">
              <w:rPr>
                <w:sz w:val="20"/>
                <w:lang w:val="pt-PT"/>
              </w:rPr>
              <w:t>(Mesquita &amp; Carvalho, 2023)</w:t>
            </w:r>
            <w:r w:rsidRPr="006718BE">
              <w:rPr>
                <w:color w:val="000000"/>
                <w:sz w:val="20"/>
                <w:szCs w:val="20"/>
                <w:lang w:val="pt-BR" w:eastAsia="pt-BR"/>
              </w:rPr>
              <w:fldChar w:fldCharType="end"/>
            </w:r>
          </w:p>
        </w:tc>
      </w:tr>
      <w:tr w:rsidR="00422C0A" w:rsidRPr="00D73D83" w14:paraId="1C783423" w14:textId="77777777" w:rsidTr="00422C0A">
        <w:trPr>
          <w:trHeight w:val="300"/>
        </w:trPr>
        <w:tc>
          <w:tcPr>
            <w:tcW w:w="0" w:type="auto"/>
            <w:tcBorders>
              <w:top w:val="nil"/>
              <w:left w:val="nil"/>
              <w:bottom w:val="nil"/>
              <w:right w:val="nil"/>
            </w:tcBorders>
            <w:shd w:val="clear" w:color="000000" w:fill="FFFFFF"/>
            <w:noWrap/>
            <w:hideMark/>
          </w:tcPr>
          <w:p w14:paraId="7DF0C7D3" w14:textId="77777777" w:rsidR="00422C0A" w:rsidRPr="00D73D83" w:rsidRDefault="00422C0A" w:rsidP="00422C0A">
            <w:pPr>
              <w:spacing w:before="0" w:after="0" w:line="240" w:lineRule="auto"/>
              <w:jc w:val="left"/>
              <w:rPr>
                <w:color w:val="000000"/>
                <w:sz w:val="20"/>
                <w:szCs w:val="20"/>
                <w:lang w:val="pt-PT" w:eastAsia="pt-BR"/>
              </w:rPr>
            </w:pPr>
            <w:r w:rsidRPr="00D73D83">
              <w:rPr>
                <w:color w:val="000000"/>
                <w:sz w:val="20"/>
                <w:szCs w:val="20"/>
                <w:lang w:val="pt-PT" w:eastAsia="pt-BR"/>
              </w:rPr>
              <w:t>Fruits</w:t>
            </w:r>
            <w:r w:rsidRPr="00D73D83">
              <w:rPr>
                <w:color w:val="000000"/>
                <w:sz w:val="20"/>
                <w:szCs w:val="20"/>
                <w:vertAlign w:val="superscript"/>
                <w:lang w:val="pt-PT" w:eastAsia="pt-BR"/>
              </w:rPr>
              <w:t>2</w:t>
            </w:r>
          </w:p>
        </w:tc>
        <w:tc>
          <w:tcPr>
            <w:tcW w:w="0" w:type="auto"/>
            <w:tcBorders>
              <w:top w:val="nil"/>
              <w:left w:val="nil"/>
              <w:bottom w:val="nil"/>
              <w:right w:val="nil"/>
            </w:tcBorders>
            <w:shd w:val="clear" w:color="000000" w:fill="FFFFFF"/>
            <w:noWrap/>
            <w:hideMark/>
          </w:tcPr>
          <w:p w14:paraId="192EE669" w14:textId="679FFA5E" w:rsidR="00422C0A" w:rsidRPr="00D73D83" w:rsidRDefault="00422C0A" w:rsidP="00422C0A">
            <w:pPr>
              <w:spacing w:before="0" w:after="0" w:line="240" w:lineRule="auto"/>
              <w:jc w:val="left"/>
              <w:rPr>
                <w:color w:val="000000"/>
                <w:sz w:val="20"/>
                <w:szCs w:val="20"/>
                <w:lang w:val="pt-PT" w:eastAsia="pt-BR"/>
              </w:rPr>
            </w:pPr>
            <w:proofErr w:type="spellStart"/>
            <w:r w:rsidRPr="00D73D83">
              <w:rPr>
                <w:color w:val="000000"/>
                <w:sz w:val="20"/>
                <w:szCs w:val="20"/>
                <w:lang w:val="pt-PT" w:eastAsia="pt-BR"/>
              </w:rPr>
              <w:t>CTGa</w:t>
            </w:r>
            <w:proofErr w:type="spellEnd"/>
          </w:p>
        </w:tc>
        <w:tc>
          <w:tcPr>
            <w:tcW w:w="0" w:type="auto"/>
            <w:tcBorders>
              <w:top w:val="nil"/>
              <w:left w:val="nil"/>
              <w:bottom w:val="nil"/>
              <w:right w:val="nil"/>
            </w:tcBorders>
            <w:shd w:val="clear" w:color="000000" w:fill="FFFFFF"/>
            <w:noWrap/>
            <w:hideMark/>
          </w:tcPr>
          <w:p w14:paraId="374A0E41" w14:textId="77777777" w:rsidR="00422C0A" w:rsidRPr="00D73D83" w:rsidRDefault="00422C0A" w:rsidP="00422C0A">
            <w:pPr>
              <w:spacing w:before="0" w:after="0" w:line="240" w:lineRule="auto"/>
              <w:jc w:val="left"/>
              <w:rPr>
                <w:color w:val="000000"/>
                <w:sz w:val="20"/>
                <w:szCs w:val="20"/>
                <w:lang w:val="pt-PT" w:eastAsia="pt-BR"/>
              </w:rPr>
            </w:pPr>
            <w:proofErr w:type="spellStart"/>
            <w:r w:rsidRPr="00D73D83">
              <w:rPr>
                <w:color w:val="000000"/>
                <w:sz w:val="20"/>
                <w:szCs w:val="20"/>
                <w:lang w:val="pt-PT" w:eastAsia="pt-BR"/>
              </w:rPr>
              <w:t>ton</w:t>
            </w:r>
            <w:proofErr w:type="spellEnd"/>
          </w:p>
        </w:tc>
        <w:tc>
          <w:tcPr>
            <w:tcW w:w="0" w:type="auto"/>
            <w:tcBorders>
              <w:top w:val="nil"/>
              <w:left w:val="nil"/>
              <w:bottom w:val="nil"/>
              <w:right w:val="nil"/>
            </w:tcBorders>
            <w:shd w:val="clear" w:color="000000" w:fill="FFFFFF"/>
            <w:noWrap/>
            <w:hideMark/>
          </w:tcPr>
          <w:p w14:paraId="2F11B1B9" w14:textId="77777777" w:rsidR="00422C0A" w:rsidRPr="00D73D83" w:rsidRDefault="00422C0A" w:rsidP="00422C0A">
            <w:pPr>
              <w:spacing w:before="0" w:after="0" w:line="240" w:lineRule="auto"/>
              <w:jc w:val="left"/>
              <w:rPr>
                <w:color w:val="000000"/>
                <w:sz w:val="20"/>
                <w:szCs w:val="20"/>
                <w:lang w:val="pt-PT" w:eastAsia="pt-BR"/>
              </w:rPr>
            </w:pPr>
            <w:r w:rsidRPr="00D73D83">
              <w:rPr>
                <w:color w:val="000000"/>
                <w:sz w:val="20"/>
                <w:szCs w:val="20"/>
                <w:lang w:val="pt-PT" w:eastAsia="pt-BR"/>
              </w:rPr>
              <w:t>9.50E-04</w:t>
            </w:r>
          </w:p>
        </w:tc>
        <w:tc>
          <w:tcPr>
            <w:tcW w:w="0" w:type="auto"/>
            <w:tcBorders>
              <w:top w:val="nil"/>
              <w:left w:val="nil"/>
              <w:bottom w:val="nil"/>
              <w:right w:val="nil"/>
            </w:tcBorders>
            <w:shd w:val="clear" w:color="000000" w:fill="FFFFFF"/>
            <w:noWrap/>
            <w:hideMark/>
          </w:tcPr>
          <w:p w14:paraId="54DBE571" w14:textId="77777777" w:rsidR="00422C0A" w:rsidRPr="00D73D83" w:rsidRDefault="00422C0A" w:rsidP="00422C0A">
            <w:pPr>
              <w:spacing w:before="0" w:after="0" w:line="240" w:lineRule="auto"/>
              <w:jc w:val="left"/>
              <w:rPr>
                <w:color w:val="000000"/>
                <w:sz w:val="20"/>
                <w:szCs w:val="20"/>
                <w:lang w:val="pt-PT" w:eastAsia="pt-BR"/>
              </w:rPr>
            </w:pPr>
            <w:r w:rsidRPr="00D73D83">
              <w:rPr>
                <w:color w:val="000000"/>
                <w:sz w:val="20"/>
                <w:szCs w:val="20"/>
                <w:lang w:val="pt-PT" w:eastAsia="pt-BR"/>
              </w:rPr>
              <w:t>9.50E-04</w:t>
            </w:r>
          </w:p>
        </w:tc>
        <w:tc>
          <w:tcPr>
            <w:tcW w:w="0" w:type="auto"/>
            <w:tcBorders>
              <w:top w:val="nil"/>
              <w:left w:val="nil"/>
              <w:bottom w:val="nil"/>
              <w:right w:val="nil"/>
            </w:tcBorders>
            <w:shd w:val="clear" w:color="000000" w:fill="FFFFFF"/>
            <w:noWrap/>
            <w:hideMark/>
          </w:tcPr>
          <w:p w14:paraId="12FDF4B9" w14:textId="77777777" w:rsidR="00422C0A" w:rsidRPr="00D73D83" w:rsidRDefault="00422C0A" w:rsidP="00422C0A">
            <w:pPr>
              <w:spacing w:before="0" w:after="0" w:line="240" w:lineRule="auto"/>
              <w:jc w:val="left"/>
              <w:rPr>
                <w:color w:val="000000"/>
                <w:sz w:val="20"/>
                <w:szCs w:val="20"/>
                <w:lang w:val="pt-PT" w:eastAsia="pt-BR"/>
              </w:rPr>
            </w:pPr>
            <w:r w:rsidRPr="00D73D83">
              <w:rPr>
                <w:color w:val="000000"/>
                <w:sz w:val="20"/>
                <w:szCs w:val="20"/>
                <w:lang w:val="pt-PT" w:eastAsia="pt-BR"/>
              </w:rPr>
              <w:t>9.50E-04</w:t>
            </w:r>
          </w:p>
        </w:tc>
        <w:tc>
          <w:tcPr>
            <w:tcW w:w="0" w:type="auto"/>
            <w:tcBorders>
              <w:top w:val="nil"/>
              <w:left w:val="nil"/>
              <w:bottom w:val="nil"/>
              <w:right w:val="nil"/>
            </w:tcBorders>
            <w:shd w:val="clear" w:color="000000" w:fill="FFFFFF"/>
            <w:noWrap/>
            <w:hideMark/>
          </w:tcPr>
          <w:p w14:paraId="33A21A6D" w14:textId="77777777" w:rsidR="00422C0A" w:rsidRPr="00D73D83" w:rsidRDefault="00422C0A" w:rsidP="00422C0A">
            <w:pPr>
              <w:spacing w:before="0" w:after="0" w:line="240" w:lineRule="auto"/>
              <w:jc w:val="left"/>
              <w:rPr>
                <w:color w:val="000000"/>
                <w:sz w:val="20"/>
                <w:szCs w:val="20"/>
                <w:lang w:val="pt-PT" w:eastAsia="pt-BR"/>
              </w:rPr>
            </w:pPr>
            <w:r w:rsidRPr="00D73D83">
              <w:rPr>
                <w:color w:val="000000"/>
                <w:sz w:val="20"/>
                <w:szCs w:val="20"/>
                <w:lang w:val="pt-PT" w:eastAsia="pt-BR"/>
              </w:rPr>
              <w:t>9.50E-04</w:t>
            </w:r>
          </w:p>
        </w:tc>
        <w:tc>
          <w:tcPr>
            <w:tcW w:w="0" w:type="auto"/>
            <w:tcBorders>
              <w:top w:val="nil"/>
              <w:left w:val="nil"/>
              <w:bottom w:val="nil"/>
              <w:right w:val="nil"/>
            </w:tcBorders>
            <w:shd w:val="clear" w:color="000000" w:fill="FFFFFF"/>
            <w:noWrap/>
            <w:hideMark/>
          </w:tcPr>
          <w:p w14:paraId="6CDC8A6E" w14:textId="77777777" w:rsidR="00422C0A" w:rsidRPr="00D73D83" w:rsidRDefault="00422C0A" w:rsidP="00422C0A">
            <w:pPr>
              <w:spacing w:before="0" w:after="0" w:line="240" w:lineRule="auto"/>
              <w:jc w:val="left"/>
              <w:rPr>
                <w:color w:val="000000"/>
                <w:sz w:val="20"/>
                <w:szCs w:val="20"/>
                <w:lang w:val="pt-PT" w:eastAsia="pt-BR"/>
              </w:rPr>
            </w:pPr>
            <w:r w:rsidRPr="00D73D83">
              <w:rPr>
                <w:color w:val="000000"/>
                <w:sz w:val="20"/>
                <w:szCs w:val="20"/>
                <w:lang w:val="pt-PT" w:eastAsia="pt-BR"/>
              </w:rPr>
              <w:t>9.50E-04</w:t>
            </w:r>
          </w:p>
        </w:tc>
        <w:tc>
          <w:tcPr>
            <w:tcW w:w="0" w:type="auto"/>
            <w:tcBorders>
              <w:top w:val="nil"/>
              <w:left w:val="nil"/>
              <w:bottom w:val="nil"/>
              <w:right w:val="nil"/>
            </w:tcBorders>
            <w:shd w:val="clear" w:color="000000" w:fill="FFFFFF"/>
            <w:noWrap/>
            <w:hideMark/>
          </w:tcPr>
          <w:p w14:paraId="165E0175" w14:textId="77777777" w:rsidR="00422C0A" w:rsidRPr="00D73D83" w:rsidRDefault="00422C0A" w:rsidP="00422C0A">
            <w:pPr>
              <w:spacing w:before="0" w:after="0" w:line="240" w:lineRule="auto"/>
              <w:jc w:val="left"/>
              <w:rPr>
                <w:color w:val="000000"/>
                <w:sz w:val="20"/>
                <w:szCs w:val="20"/>
                <w:lang w:val="pt-PT" w:eastAsia="pt-BR"/>
              </w:rPr>
            </w:pPr>
            <w:r w:rsidRPr="00D73D83">
              <w:rPr>
                <w:color w:val="000000"/>
                <w:sz w:val="20"/>
                <w:szCs w:val="20"/>
                <w:lang w:val="pt-PT" w:eastAsia="pt-BR"/>
              </w:rPr>
              <w:t>Portugal</w:t>
            </w:r>
          </w:p>
        </w:tc>
        <w:tc>
          <w:tcPr>
            <w:tcW w:w="0" w:type="auto"/>
            <w:tcBorders>
              <w:top w:val="nil"/>
              <w:left w:val="nil"/>
              <w:bottom w:val="nil"/>
              <w:right w:val="nil"/>
            </w:tcBorders>
            <w:shd w:val="clear" w:color="000000" w:fill="FFFFFF"/>
            <w:noWrap/>
            <w:hideMark/>
          </w:tcPr>
          <w:p w14:paraId="2F6A9469" w14:textId="77777777" w:rsidR="00422C0A" w:rsidRPr="00D73D83" w:rsidRDefault="00422C0A" w:rsidP="00422C0A">
            <w:pPr>
              <w:spacing w:before="0" w:after="0" w:line="240" w:lineRule="auto"/>
              <w:jc w:val="left"/>
              <w:rPr>
                <w:color w:val="000000"/>
                <w:sz w:val="20"/>
                <w:szCs w:val="20"/>
                <w:lang w:val="pt-PT" w:eastAsia="pt-BR"/>
              </w:rPr>
            </w:pPr>
            <w:r w:rsidRPr="00D73D83">
              <w:rPr>
                <w:color w:val="000000"/>
                <w:sz w:val="20"/>
                <w:szCs w:val="20"/>
                <w:lang w:val="pt-PT" w:eastAsia="pt-BR"/>
              </w:rPr>
              <w:t>2</w:t>
            </w:r>
          </w:p>
        </w:tc>
        <w:tc>
          <w:tcPr>
            <w:tcW w:w="0" w:type="auto"/>
            <w:tcBorders>
              <w:top w:val="nil"/>
              <w:left w:val="nil"/>
              <w:bottom w:val="nil"/>
              <w:right w:val="nil"/>
            </w:tcBorders>
            <w:shd w:val="clear" w:color="auto" w:fill="auto"/>
            <w:noWrap/>
            <w:hideMark/>
          </w:tcPr>
          <w:p w14:paraId="26CC4EBF" w14:textId="77777777" w:rsidR="00422C0A" w:rsidRPr="00D73D83" w:rsidRDefault="00422C0A" w:rsidP="00422C0A">
            <w:pPr>
              <w:spacing w:before="0" w:after="0" w:line="240" w:lineRule="auto"/>
              <w:jc w:val="left"/>
              <w:rPr>
                <w:color w:val="000000"/>
                <w:sz w:val="20"/>
                <w:szCs w:val="20"/>
                <w:lang w:val="pt-PT" w:eastAsia="pt-BR"/>
              </w:rPr>
            </w:pPr>
            <w:r w:rsidRPr="00D73D83">
              <w:rPr>
                <w:color w:val="000000"/>
                <w:sz w:val="20"/>
                <w:szCs w:val="20"/>
                <w:lang w:val="pt-PT" w:eastAsia="pt-BR"/>
              </w:rPr>
              <w:t>AR5</w:t>
            </w:r>
          </w:p>
        </w:tc>
        <w:tc>
          <w:tcPr>
            <w:tcW w:w="0" w:type="auto"/>
            <w:tcBorders>
              <w:top w:val="nil"/>
              <w:left w:val="nil"/>
              <w:bottom w:val="nil"/>
              <w:right w:val="nil"/>
            </w:tcBorders>
          </w:tcPr>
          <w:p w14:paraId="06F5BD9F" w14:textId="4C526C4D" w:rsidR="00422C0A" w:rsidRPr="00D73D83" w:rsidRDefault="00422C0A" w:rsidP="00422C0A">
            <w:pPr>
              <w:spacing w:before="0" w:after="0" w:line="240" w:lineRule="auto"/>
              <w:jc w:val="left"/>
              <w:rPr>
                <w:color w:val="000000"/>
                <w:sz w:val="20"/>
                <w:szCs w:val="20"/>
                <w:lang w:val="pt-PT" w:eastAsia="pt-BR"/>
              </w:rPr>
            </w:pPr>
            <w:r w:rsidRPr="006718BE">
              <w:rPr>
                <w:color w:val="000000"/>
                <w:sz w:val="20"/>
                <w:szCs w:val="20"/>
                <w:lang w:val="pt-BR" w:eastAsia="pt-BR"/>
              </w:rPr>
              <w:fldChar w:fldCharType="begin" w:fldLock="1"/>
            </w:r>
            <w:r w:rsidRPr="00D73D83">
              <w:rPr>
                <w:color w:val="000000"/>
                <w:sz w:val="20"/>
                <w:szCs w:val="20"/>
                <w:lang w:val="pt-PT" w:eastAsia="pt-BR"/>
              </w:rPr>
              <w:instrText xml:space="preserve"> ADDIN ZOTERO_IT</w:instrText>
            </w:r>
            <w:r>
              <w:rPr>
                <w:color w:val="000000"/>
                <w:sz w:val="20"/>
                <w:szCs w:val="20"/>
                <w:lang w:val="pt-BR" w:eastAsia="pt-BR"/>
              </w:rPr>
              <w:instrText>EM CSL_CITATION {"citationID":"lzIkkYUd","properties":{"formattedCitation":"(Mesquita &amp; Carvalho, 2023)","plainCitation":"(Mesquita &amp; Carvalho, 2023)","noteIndex":0},"citationItems":[{"id":"MQFDux3P/gLLn1YMg","uris":["http://www.mendeley.com/documents/?uuid=3ccf616d-dfec-46d7-89d7-31f97fb00f00"],"itemData":{"DOI":"10.1007/s11367-023-02161-1","ISBN":"0123456789","ISSN":"16147502","abstract":"Purpose: Vegetarian diets have been suggested as one way to reduce the carbon footprint of individuals, when compared to standard Western diets, given the latter’s inclusion of high-carbon footprint animal foods. However, it is unclear if, within usually consumed meals, the average vegetarian meals have a significantly lower carbon footprint than non-vegetarian meals. Often consumed meals were designated as “common” in this research and obtained from real consumers’ food diaries. The purpose of this research is to find out if, in Portugal, common vegetarian meals have a lower carbon footprint than common non-vegetarian meals; and, to communicate the results in a format that might lead consumers in Portugal to reduce this food carbon footprint of theirs. Methods: We conducted a novel analysis for Portugal, namely due to three factors: (1) its focus on meals, rather than ingredients; (2) the inclusion of national food consumption, rather than food production; and (3) presenting the results in a traffic light system. It was also tested how non-vegetarian meals’ carbon footprint would change if animal protein was replaced by plant protein. Results: The carbon footprint of common non-vegetarian meals in Portugal is 5.5 times higher than that of common vegetarian meals in Portugal. There is a wide range of carbon footprint values for vegetarian meals in Portugal, specifically, the 5th percentile is 8.5 times smaller than the 95th percentile. Moreover, the common non-vegetarian meals in Portugal when “made” vegetarian have a carbon footprint about 6.4 times lower th</w:instrText>
            </w:r>
            <w:r w:rsidRPr="00D73D83">
              <w:rPr>
                <w:color w:val="000000"/>
                <w:sz w:val="20"/>
                <w:szCs w:val="20"/>
                <w:lang w:val="pt-PT" w:eastAsia="pt-BR"/>
              </w:rPr>
              <w:instrText xml:space="preserve">an the common non-vegetarian meals in Portugal. Conclusions: There are known limitations in this research, besides the unknown ones, such as using only one environmental impact indicator, namely the carbon footprint (rather than the ecological footprint, other, or even none of these); the limited breadth of studies selected, to obtain the food items’ carbon footprint (reviews, meta-studies, and local studies); and the narrow LCA boundaries and characteristics included in those and subsequent analysis (of the food items’ bioavailability and nutritional functional unit, among others). However, within the scope of this research, the three general hypotheses of this research have been confirmed. It can be concluded that vegetarian food is a potential solution for food’s environmental sustainability in Portugal.","author":[{"dropping-particle":"","family":"Mesquita","given":"Carolina","non-dropping-particle":"","parse-names":false,"suffix":""},{"dropping-particle":"","family":"Carvalho","given":"Miguel","non-dropping-particle":"","parse-names":false,"suffix":""}],"container-title":"International Journal of Life Cycle Assessment","id":"ITEM-1","issue":"Ipcc 2019","issued":{"date-parts":[["2023"]]},"publisher":"Springer Berlin Heidelberg","title":"The carbon footprint of common vegetarian and non-vegetarian meals in Portugal: an estimate, comparison, and analysis","type":"article-journal"}}],"schema":"https://github.com/citation-style-language/schema/raw/master/csl-citation.json"} </w:instrText>
            </w:r>
            <w:r w:rsidRPr="006718BE">
              <w:rPr>
                <w:color w:val="000000"/>
                <w:sz w:val="20"/>
                <w:szCs w:val="20"/>
                <w:lang w:val="pt-BR" w:eastAsia="pt-BR"/>
              </w:rPr>
              <w:fldChar w:fldCharType="separate"/>
            </w:r>
            <w:r w:rsidRPr="00D73D83">
              <w:rPr>
                <w:sz w:val="20"/>
                <w:lang w:val="pt-PT"/>
              </w:rPr>
              <w:t>(Mesquita &amp; Carvalho, 2023)</w:t>
            </w:r>
            <w:r w:rsidRPr="006718BE">
              <w:rPr>
                <w:color w:val="000000"/>
                <w:sz w:val="20"/>
                <w:szCs w:val="20"/>
                <w:lang w:val="pt-BR" w:eastAsia="pt-BR"/>
              </w:rPr>
              <w:fldChar w:fldCharType="end"/>
            </w:r>
          </w:p>
        </w:tc>
      </w:tr>
      <w:tr w:rsidR="00422C0A" w:rsidRPr="00D73D83" w14:paraId="2A2F74CF" w14:textId="77777777" w:rsidTr="00422C0A">
        <w:trPr>
          <w:trHeight w:val="300"/>
        </w:trPr>
        <w:tc>
          <w:tcPr>
            <w:tcW w:w="0" w:type="auto"/>
            <w:tcBorders>
              <w:top w:val="nil"/>
              <w:left w:val="nil"/>
              <w:bottom w:val="nil"/>
              <w:right w:val="nil"/>
            </w:tcBorders>
            <w:shd w:val="clear" w:color="000000" w:fill="FFFFFF"/>
            <w:noWrap/>
            <w:hideMark/>
          </w:tcPr>
          <w:p w14:paraId="4A74DF1B" w14:textId="77777777" w:rsidR="00422C0A" w:rsidRPr="00D73D83" w:rsidRDefault="00422C0A" w:rsidP="00422C0A">
            <w:pPr>
              <w:spacing w:before="0" w:after="0" w:line="240" w:lineRule="auto"/>
              <w:jc w:val="left"/>
              <w:rPr>
                <w:color w:val="000000"/>
                <w:sz w:val="20"/>
                <w:szCs w:val="20"/>
                <w:lang w:val="pt-PT" w:eastAsia="pt-BR"/>
              </w:rPr>
            </w:pPr>
            <w:proofErr w:type="spellStart"/>
            <w:r w:rsidRPr="00D73D83">
              <w:rPr>
                <w:color w:val="000000"/>
                <w:sz w:val="20"/>
                <w:szCs w:val="20"/>
                <w:lang w:val="pt-PT" w:eastAsia="pt-BR"/>
              </w:rPr>
              <w:t>Dairy</w:t>
            </w:r>
            <w:proofErr w:type="spellEnd"/>
            <w:r w:rsidRPr="00D73D83">
              <w:rPr>
                <w:color w:val="000000"/>
                <w:sz w:val="20"/>
                <w:szCs w:val="20"/>
                <w:lang w:val="pt-PT" w:eastAsia="pt-BR"/>
              </w:rPr>
              <w:t xml:space="preserve"> products</w:t>
            </w:r>
            <w:r w:rsidRPr="00D73D83">
              <w:rPr>
                <w:color w:val="000000"/>
                <w:sz w:val="20"/>
                <w:szCs w:val="20"/>
                <w:vertAlign w:val="superscript"/>
                <w:lang w:val="pt-PT" w:eastAsia="pt-BR"/>
              </w:rPr>
              <w:t>2</w:t>
            </w:r>
          </w:p>
        </w:tc>
        <w:tc>
          <w:tcPr>
            <w:tcW w:w="0" w:type="auto"/>
            <w:tcBorders>
              <w:top w:val="nil"/>
              <w:left w:val="nil"/>
              <w:bottom w:val="nil"/>
              <w:right w:val="nil"/>
            </w:tcBorders>
            <w:shd w:val="clear" w:color="000000" w:fill="FFFFFF"/>
            <w:noWrap/>
            <w:hideMark/>
          </w:tcPr>
          <w:p w14:paraId="009FF816" w14:textId="752F2FB6" w:rsidR="00422C0A" w:rsidRPr="00D73D83" w:rsidRDefault="00422C0A" w:rsidP="00422C0A">
            <w:pPr>
              <w:spacing w:before="0" w:after="0" w:line="240" w:lineRule="auto"/>
              <w:jc w:val="left"/>
              <w:rPr>
                <w:color w:val="000000"/>
                <w:sz w:val="20"/>
                <w:szCs w:val="20"/>
                <w:lang w:val="pt-PT" w:eastAsia="pt-BR"/>
              </w:rPr>
            </w:pPr>
            <w:proofErr w:type="spellStart"/>
            <w:r w:rsidRPr="00D73D83">
              <w:rPr>
                <w:color w:val="000000"/>
                <w:sz w:val="20"/>
                <w:szCs w:val="20"/>
                <w:lang w:val="pt-PT" w:eastAsia="pt-BR"/>
              </w:rPr>
              <w:t>CTGa</w:t>
            </w:r>
            <w:proofErr w:type="spellEnd"/>
          </w:p>
        </w:tc>
        <w:tc>
          <w:tcPr>
            <w:tcW w:w="0" w:type="auto"/>
            <w:tcBorders>
              <w:top w:val="nil"/>
              <w:left w:val="nil"/>
              <w:bottom w:val="nil"/>
              <w:right w:val="nil"/>
            </w:tcBorders>
            <w:shd w:val="clear" w:color="000000" w:fill="FFFFFF"/>
            <w:noWrap/>
            <w:hideMark/>
          </w:tcPr>
          <w:p w14:paraId="13FD1F57" w14:textId="77777777" w:rsidR="00422C0A" w:rsidRPr="00D73D83" w:rsidRDefault="00422C0A" w:rsidP="00422C0A">
            <w:pPr>
              <w:spacing w:before="0" w:after="0" w:line="240" w:lineRule="auto"/>
              <w:jc w:val="left"/>
              <w:rPr>
                <w:color w:val="000000"/>
                <w:sz w:val="20"/>
                <w:szCs w:val="20"/>
                <w:lang w:val="pt-PT" w:eastAsia="pt-BR"/>
              </w:rPr>
            </w:pPr>
            <w:proofErr w:type="spellStart"/>
            <w:r w:rsidRPr="00D73D83">
              <w:rPr>
                <w:color w:val="000000"/>
                <w:sz w:val="20"/>
                <w:szCs w:val="20"/>
                <w:lang w:val="pt-PT" w:eastAsia="pt-BR"/>
              </w:rPr>
              <w:t>ton</w:t>
            </w:r>
            <w:proofErr w:type="spellEnd"/>
          </w:p>
        </w:tc>
        <w:tc>
          <w:tcPr>
            <w:tcW w:w="0" w:type="auto"/>
            <w:tcBorders>
              <w:top w:val="nil"/>
              <w:left w:val="nil"/>
              <w:bottom w:val="nil"/>
              <w:right w:val="nil"/>
            </w:tcBorders>
            <w:shd w:val="clear" w:color="000000" w:fill="FFFFFF"/>
            <w:noWrap/>
            <w:hideMark/>
          </w:tcPr>
          <w:p w14:paraId="70A7FAAF" w14:textId="77777777" w:rsidR="00422C0A" w:rsidRPr="00D73D83" w:rsidRDefault="00422C0A" w:rsidP="00422C0A">
            <w:pPr>
              <w:spacing w:before="0" w:after="0" w:line="240" w:lineRule="auto"/>
              <w:jc w:val="left"/>
              <w:rPr>
                <w:color w:val="000000"/>
                <w:sz w:val="20"/>
                <w:szCs w:val="20"/>
                <w:lang w:val="pt-PT" w:eastAsia="pt-BR"/>
              </w:rPr>
            </w:pPr>
            <w:r w:rsidRPr="00D73D83">
              <w:rPr>
                <w:color w:val="000000"/>
                <w:sz w:val="20"/>
                <w:szCs w:val="20"/>
                <w:lang w:val="pt-PT" w:eastAsia="pt-BR"/>
              </w:rPr>
              <w:t>1.20E-03</w:t>
            </w:r>
          </w:p>
        </w:tc>
        <w:tc>
          <w:tcPr>
            <w:tcW w:w="0" w:type="auto"/>
            <w:tcBorders>
              <w:top w:val="nil"/>
              <w:left w:val="nil"/>
              <w:bottom w:val="nil"/>
              <w:right w:val="nil"/>
            </w:tcBorders>
            <w:shd w:val="clear" w:color="000000" w:fill="FFFFFF"/>
            <w:noWrap/>
            <w:hideMark/>
          </w:tcPr>
          <w:p w14:paraId="77490C1C" w14:textId="77777777" w:rsidR="00422C0A" w:rsidRPr="00D73D83" w:rsidRDefault="00422C0A" w:rsidP="00422C0A">
            <w:pPr>
              <w:spacing w:before="0" w:after="0" w:line="240" w:lineRule="auto"/>
              <w:jc w:val="left"/>
              <w:rPr>
                <w:color w:val="000000"/>
                <w:sz w:val="20"/>
                <w:szCs w:val="20"/>
                <w:lang w:val="pt-PT" w:eastAsia="pt-BR"/>
              </w:rPr>
            </w:pPr>
            <w:r w:rsidRPr="00D73D83">
              <w:rPr>
                <w:color w:val="000000"/>
                <w:sz w:val="20"/>
                <w:szCs w:val="20"/>
                <w:lang w:val="pt-PT" w:eastAsia="pt-BR"/>
              </w:rPr>
              <w:t>1.20E-03</w:t>
            </w:r>
          </w:p>
        </w:tc>
        <w:tc>
          <w:tcPr>
            <w:tcW w:w="0" w:type="auto"/>
            <w:tcBorders>
              <w:top w:val="nil"/>
              <w:left w:val="nil"/>
              <w:bottom w:val="nil"/>
              <w:right w:val="nil"/>
            </w:tcBorders>
            <w:shd w:val="clear" w:color="000000" w:fill="FFFFFF"/>
            <w:noWrap/>
            <w:hideMark/>
          </w:tcPr>
          <w:p w14:paraId="4862926C" w14:textId="77777777" w:rsidR="00422C0A" w:rsidRPr="00D73D83" w:rsidRDefault="00422C0A" w:rsidP="00422C0A">
            <w:pPr>
              <w:spacing w:before="0" w:after="0" w:line="240" w:lineRule="auto"/>
              <w:jc w:val="left"/>
              <w:rPr>
                <w:color w:val="000000"/>
                <w:sz w:val="20"/>
                <w:szCs w:val="20"/>
                <w:lang w:val="pt-PT" w:eastAsia="pt-BR"/>
              </w:rPr>
            </w:pPr>
            <w:r w:rsidRPr="00D73D83">
              <w:rPr>
                <w:color w:val="000000"/>
                <w:sz w:val="20"/>
                <w:szCs w:val="20"/>
                <w:lang w:val="pt-PT" w:eastAsia="pt-BR"/>
              </w:rPr>
              <w:t>1.20E-03</w:t>
            </w:r>
          </w:p>
        </w:tc>
        <w:tc>
          <w:tcPr>
            <w:tcW w:w="0" w:type="auto"/>
            <w:tcBorders>
              <w:top w:val="nil"/>
              <w:left w:val="nil"/>
              <w:bottom w:val="nil"/>
              <w:right w:val="nil"/>
            </w:tcBorders>
            <w:shd w:val="clear" w:color="000000" w:fill="FFFFFF"/>
            <w:noWrap/>
            <w:hideMark/>
          </w:tcPr>
          <w:p w14:paraId="089803A4" w14:textId="77777777" w:rsidR="00422C0A" w:rsidRPr="00D73D83" w:rsidRDefault="00422C0A" w:rsidP="00422C0A">
            <w:pPr>
              <w:spacing w:before="0" w:after="0" w:line="240" w:lineRule="auto"/>
              <w:jc w:val="left"/>
              <w:rPr>
                <w:color w:val="000000"/>
                <w:sz w:val="20"/>
                <w:szCs w:val="20"/>
                <w:lang w:val="pt-PT" w:eastAsia="pt-BR"/>
              </w:rPr>
            </w:pPr>
            <w:r w:rsidRPr="00D73D83">
              <w:rPr>
                <w:color w:val="000000"/>
                <w:sz w:val="20"/>
                <w:szCs w:val="20"/>
                <w:lang w:val="pt-PT" w:eastAsia="pt-BR"/>
              </w:rPr>
              <w:t>1.20E-03</w:t>
            </w:r>
          </w:p>
        </w:tc>
        <w:tc>
          <w:tcPr>
            <w:tcW w:w="0" w:type="auto"/>
            <w:tcBorders>
              <w:top w:val="nil"/>
              <w:left w:val="nil"/>
              <w:bottom w:val="nil"/>
              <w:right w:val="nil"/>
            </w:tcBorders>
            <w:shd w:val="clear" w:color="000000" w:fill="FFFFFF"/>
            <w:noWrap/>
            <w:hideMark/>
          </w:tcPr>
          <w:p w14:paraId="4AD06C37" w14:textId="77777777" w:rsidR="00422C0A" w:rsidRPr="00D73D83" w:rsidRDefault="00422C0A" w:rsidP="00422C0A">
            <w:pPr>
              <w:spacing w:before="0" w:after="0" w:line="240" w:lineRule="auto"/>
              <w:jc w:val="left"/>
              <w:rPr>
                <w:color w:val="000000"/>
                <w:sz w:val="20"/>
                <w:szCs w:val="20"/>
                <w:lang w:val="pt-PT" w:eastAsia="pt-BR"/>
              </w:rPr>
            </w:pPr>
            <w:r w:rsidRPr="00D73D83">
              <w:rPr>
                <w:color w:val="000000"/>
                <w:sz w:val="20"/>
                <w:szCs w:val="20"/>
                <w:lang w:val="pt-PT" w:eastAsia="pt-BR"/>
              </w:rPr>
              <w:t>1.20E-03</w:t>
            </w:r>
          </w:p>
        </w:tc>
        <w:tc>
          <w:tcPr>
            <w:tcW w:w="0" w:type="auto"/>
            <w:tcBorders>
              <w:top w:val="nil"/>
              <w:left w:val="nil"/>
              <w:bottom w:val="nil"/>
              <w:right w:val="nil"/>
            </w:tcBorders>
            <w:shd w:val="clear" w:color="000000" w:fill="FFFFFF"/>
            <w:noWrap/>
            <w:hideMark/>
          </w:tcPr>
          <w:p w14:paraId="454CE934" w14:textId="77777777" w:rsidR="00422C0A" w:rsidRPr="00D73D83" w:rsidRDefault="00422C0A" w:rsidP="00422C0A">
            <w:pPr>
              <w:spacing w:before="0" w:after="0" w:line="240" w:lineRule="auto"/>
              <w:jc w:val="left"/>
              <w:rPr>
                <w:color w:val="000000"/>
                <w:sz w:val="20"/>
                <w:szCs w:val="20"/>
                <w:lang w:val="pt-PT" w:eastAsia="pt-BR"/>
              </w:rPr>
            </w:pPr>
            <w:r w:rsidRPr="00D73D83">
              <w:rPr>
                <w:color w:val="000000"/>
                <w:sz w:val="20"/>
                <w:szCs w:val="20"/>
                <w:lang w:val="pt-PT" w:eastAsia="pt-BR"/>
              </w:rPr>
              <w:t>Portugal</w:t>
            </w:r>
          </w:p>
        </w:tc>
        <w:tc>
          <w:tcPr>
            <w:tcW w:w="0" w:type="auto"/>
            <w:tcBorders>
              <w:top w:val="nil"/>
              <w:left w:val="nil"/>
              <w:bottom w:val="nil"/>
              <w:right w:val="nil"/>
            </w:tcBorders>
            <w:shd w:val="clear" w:color="000000" w:fill="FFFFFF"/>
            <w:noWrap/>
            <w:hideMark/>
          </w:tcPr>
          <w:p w14:paraId="329B3833" w14:textId="77777777" w:rsidR="00422C0A" w:rsidRPr="00D73D83" w:rsidRDefault="00422C0A" w:rsidP="00422C0A">
            <w:pPr>
              <w:spacing w:before="0" w:after="0" w:line="240" w:lineRule="auto"/>
              <w:jc w:val="left"/>
              <w:rPr>
                <w:color w:val="000000"/>
                <w:sz w:val="20"/>
                <w:szCs w:val="20"/>
                <w:lang w:val="pt-PT" w:eastAsia="pt-BR"/>
              </w:rPr>
            </w:pPr>
            <w:r w:rsidRPr="00D73D83">
              <w:rPr>
                <w:color w:val="000000"/>
                <w:sz w:val="20"/>
                <w:szCs w:val="20"/>
                <w:lang w:val="pt-PT" w:eastAsia="pt-BR"/>
              </w:rPr>
              <w:t>2</w:t>
            </w:r>
          </w:p>
        </w:tc>
        <w:tc>
          <w:tcPr>
            <w:tcW w:w="0" w:type="auto"/>
            <w:tcBorders>
              <w:top w:val="nil"/>
              <w:left w:val="nil"/>
              <w:bottom w:val="nil"/>
              <w:right w:val="nil"/>
            </w:tcBorders>
            <w:shd w:val="clear" w:color="auto" w:fill="auto"/>
            <w:noWrap/>
            <w:hideMark/>
          </w:tcPr>
          <w:p w14:paraId="07C7BADF" w14:textId="77777777" w:rsidR="00422C0A" w:rsidRPr="00D73D83" w:rsidRDefault="00422C0A" w:rsidP="00422C0A">
            <w:pPr>
              <w:spacing w:before="0" w:after="0" w:line="240" w:lineRule="auto"/>
              <w:jc w:val="left"/>
              <w:rPr>
                <w:color w:val="000000"/>
                <w:sz w:val="20"/>
                <w:szCs w:val="20"/>
                <w:lang w:val="pt-PT" w:eastAsia="pt-BR"/>
              </w:rPr>
            </w:pPr>
            <w:r w:rsidRPr="00D73D83">
              <w:rPr>
                <w:color w:val="000000"/>
                <w:sz w:val="20"/>
                <w:szCs w:val="20"/>
                <w:lang w:val="pt-PT" w:eastAsia="pt-BR"/>
              </w:rPr>
              <w:t>AR5</w:t>
            </w:r>
          </w:p>
        </w:tc>
        <w:tc>
          <w:tcPr>
            <w:tcW w:w="0" w:type="auto"/>
            <w:tcBorders>
              <w:top w:val="nil"/>
              <w:left w:val="nil"/>
              <w:bottom w:val="nil"/>
              <w:right w:val="nil"/>
            </w:tcBorders>
          </w:tcPr>
          <w:p w14:paraId="1458B549" w14:textId="29A50709" w:rsidR="00422C0A" w:rsidRPr="00D73D83" w:rsidRDefault="00422C0A" w:rsidP="00422C0A">
            <w:pPr>
              <w:spacing w:before="0" w:after="0" w:line="240" w:lineRule="auto"/>
              <w:jc w:val="left"/>
              <w:rPr>
                <w:color w:val="000000"/>
                <w:sz w:val="20"/>
                <w:szCs w:val="20"/>
                <w:lang w:val="pt-PT" w:eastAsia="pt-BR"/>
              </w:rPr>
            </w:pPr>
            <w:r w:rsidRPr="006718BE">
              <w:rPr>
                <w:color w:val="000000"/>
                <w:sz w:val="20"/>
                <w:szCs w:val="20"/>
                <w:lang w:val="pt-BR" w:eastAsia="pt-BR"/>
              </w:rPr>
              <w:fldChar w:fldCharType="begin" w:fldLock="1"/>
            </w:r>
            <w:r w:rsidRPr="00D73D83">
              <w:rPr>
                <w:color w:val="000000"/>
                <w:sz w:val="20"/>
                <w:szCs w:val="20"/>
                <w:lang w:val="pt-PT" w:eastAsia="pt-BR"/>
              </w:rPr>
              <w:instrText xml:space="preserve"> ADDIN Z</w:instrText>
            </w:r>
            <w:r>
              <w:rPr>
                <w:color w:val="000000"/>
                <w:sz w:val="20"/>
                <w:szCs w:val="20"/>
                <w:lang w:val="pt-BR" w:eastAsia="pt-BR"/>
              </w:rPr>
              <w:instrText>OTERO_ITEM CSL_CITATION {"citationID":"ZzWbj7M6","properties":{"formattedCitation":"(Mesquita &amp; Carvalho, 2023)","plainCitation":"(Mesquita &amp; Carvalho, 2023)","noteIndex":0},"citationItems":[{"id":"MQFDux3P/gLLn1YMg","uris":["http://www.mendeley.com/documents/?uuid=3ccf616d-dfec-46d7-89d7-31f97fb00f00"],"itemData":{"DOI":"10.1007/s11367-023-02161-1","ISBN":"0123456789","ISSN":"16147502","abstract":"Purpose: Vegetarian diets have been suggested as one way to reduce the carbon footprint of individuals, when compared to standard Western diets, given the latter’s inclusion of high-carbon footprint animal foods. However, it is unclear if, within usually consumed meals, the average vegetarian meals have a significantly lower carbon footprint than non-vegetarian meals. Often consumed meals were designated as “common” in this research and obtained from real consumers’ food diaries. The purpose of this research is to find out if, in Portugal, common vegetarian meals have a lower carbon footprint than common non-vegetarian meals; and, to communicate the results in a format that might lead consumers in Portugal to reduce this food carbon footprint of theirs. Methods: We conducted a novel analysis for Portugal, namely due to three factors: (1) its focus on meals, rather than ingredients; (2) the inclusion of national food consumption, rather than food production; and (3) presenting the results in a traffic light system. It was also tested how non-vegetarian meals’ carbon footprint would change if animal protein was replaced by plant protein. Results: The carbon footprint of common non-vegetarian meals in Portugal is 5.5 times higher than that of common vegetarian meals in Portugal. There is a wide range of carbon footprint values for vegetarian meals in Portugal, specifically, the 5th percentile is 8.5 times smaller than the 95th percentile. Moreover, the common non-vegetarian meals in Portugal when “made” vegetarian have a carbon footprint about 6.4 times lower th</w:instrText>
            </w:r>
            <w:r w:rsidRPr="00D73D83">
              <w:rPr>
                <w:color w:val="000000"/>
                <w:sz w:val="20"/>
                <w:szCs w:val="20"/>
                <w:lang w:val="pt-PT" w:eastAsia="pt-BR"/>
              </w:rPr>
              <w:instrText xml:space="preserve">an the common non-vegetarian meals in Portugal. Conclusions: There are known limitations in this research, besides the unknown ones, such as using only one environmental impact indicator, namely the carbon footprint (rather than the ecological footprint, other, or even none of these); the limited breadth of studies selected, to obtain the food items’ carbon footprint (reviews, meta-studies, and local studies); and the narrow LCA boundaries and characteristics included in those and subsequent analysis (of the food items’ bioavailability and nutritional functional unit, among others). However, within the scope of this research, the three general hypotheses of this research have been confirmed. It can be concluded that vegetarian food is a potential solution for food’s environmental sustainability in Portugal.","author":[{"dropping-particle":"","family":"Mesquita","given":"Carolina","non-dropping-particle":"","parse-names":false,"suffix":""},{"dropping-particle":"","family":"Carvalho","given":"Miguel","non-dropping-particle":"","parse-names":false,"suffix":""}],"container-title":"International Journal of Life Cycle Assessment","id":"ITEM-1","issue":"Ipcc 2019","issued":{"date-parts":[["2023"]]},"publisher":"Springer Berlin Heidelberg","title":"The carbon footprint of common vegetarian and non-vegetarian meals in Portugal: an estimate, comparison, and analysis","type":"article-journal"}}],"schema":"https://github.com/citation-style-language/schema/raw/master/csl-citation.json"} </w:instrText>
            </w:r>
            <w:r w:rsidRPr="006718BE">
              <w:rPr>
                <w:color w:val="000000"/>
                <w:sz w:val="20"/>
                <w:szCs w:val="20"/>
                <w:lang w:val="pt-BR" w:eastAsia="pt-BR"/>
              </w:rPr>
              <w:fldChar w:fldCharType="separate"/>
            </w:r>
            <w:r w:rsidRPr="00D73D83">
              <w:rPr>
                <w:sz w:val="20"/>
                <w:lang w:val="pt-PT"/>
              </w:rPr>
              <w:t>(Mesquita &amp; Carvalho, 2023)</w:t>
            </w:r>
            <w:r w:rsidRPr="006718BE">
              <w:rPr>
                <w:color w:val="000000"/>
                <w:sz w:val="20"/>
                <w:szCs w:val="20"/>
                <w:lang w:val="pt-BR" w:eastAsia="pt-BR"/>
              </w:rPr>
              <w:fldChar w:fldCharType="end"/>
            </w:r>
          </w:p>
        </w:tc>
      </w:tr>
      <w:tr w:rsidR="00422C0A" w:rsidRPr="00D73D83" w14:paraId="06B81073" w14:textId="77777777" w:rsidTr="00422C0A">
        <w:trPr>
          <w:trHeight w:val="300"/>
        </w:trPr>
        <w:tc>
          <w:tcPr>
            <w:tcW w:w="0" w:type="auto"/>
            <w:tcBorders>
              <w:top w:val="nil"/>
              <w:left w:val="nil"/>
              <w:bottom w:val="nil"/>
              <w:right w:val="nil"/>
            </w:tcBorders>
            <w:shd w:val="clear" w:color="000000" w:fill="FFFFFF"/>
            <w:noWrap/>
            <w:hideMark/>
          </w:tcPr>
          <w:p w14:paraId="79A0E105" w14:textId="77777777" w:rsidR="007865F9" w:rsidRPr="00D73D83" w:rsidRDefault="007865F9" w:rsidP="00422C0A">
            <w:pPr>
              <w:spacing w:before="0" w:after="0" w:line="240" w:lineRule="auto"/>
              <w:jc w:val="left"/>
              <w:rPr>
                <w:color w:val="000000"/>
                <w:sz w:val="20"/>
                <w:szCs w:val="20"/>
                <w:lang w:val="pt-PT" w:eastAsia="pt-BR"/>
              </w:rPr>
            </w:pPr>
            <w:r w:rsidRPr="00D73D83">
              <w:rPr>
                <w:color w:val="000000"/>
                <w:sz w:val="20"/>
                <w:szCs w:val="20"/>
                <w:lang w:val="pt-PT" w:eastAsia="pt-BR"/>
              </w:rPr>
              <w:t>Oils</w:t>
            </w:r>
            <w:r w:rsidRPr="00D73D83">
              <w:rPr>
                <w:color w:val="000000"/>
                <w:sz w:val="20"/>
                <w:szCs w:val="20"/>
                <w:vertAlign w:val="superscript"/>
                <w:lang w:val="pt-PT" w:eastAsia="pt-BR"/>
              </w:rPr>
              <w:t>2</w:t>
            </w:r>
          </w:p>
        </w:tc>
        <w:tc>
          <w:tcPr>
            <w:tcW w:w="0" w:type="auto"/>
            <w:tcBorders>
              <w:top w:val="nil"/>
              <w:left w:val="nil"/>
              <w:bottom w:val="nil"/>
              <w:right w:val="nil"/>
            </w:tcBorders>
            <w:shd w:val="clear" w:color="000000" w:fill="FFFFFF"/>
            <w:noWrap/>
            <w:hideMark/>
          </w:tcPr>
          <w:p w14:paraId="2BE56305" w14:textId="4FC12960" w:rsidR="007865F9" w:rsidRPr="00D73D83" w:rsidRDefault="00422C0A" w:rsidP="00422C0A">
            <w:pPr>
              <w:spacing w:before="0" w:after="0" w:line="240" w:lineRule="auto"/>
              <w:jc w:val="left"/>
              <w:rPr>
                <w:color w:val="000000"/>
                <w:sz w:val="20"/>
                <w:szCs w:val="20"/>
                <w:lang w:val="pt-PT" w:eastAsia="pt-BR"/>
              </w:rPr>
            </w:pPr>
            <w:proofErr w:type="spellStart"/>
            <w:r w:rsidRPr="00D73D83">
              <w:rPr>
                <w:color w:val="000000"/>
                <w:sz w:val="20"/>
                <w:szCs w:val="20"/>
                <w:lang w:val="pt-PT" w:eastAsia="pt-BR"/>
              </w:rPr>
              <w:t>CTGa</w:t>
            </w:r>
            <w:proofErr w:type="spellEnd"/>
          </w:p>
        </w:tc>
        <w:tc>
          <w:tcPr>
            <w:tcW w:w="0" w:type="auto"/>
            <w:tcBorders>
              <w:top w:val="nil"/>
              <w:left w:val="nil"/>
              <w:bottom w:val="nil"/>
              <w:right w:val="nil"/>
            </w:tcBorders>
            <w:shd w:val="clear" w:color="000000" w:fill="FFFFFF"/>
            <w:noWrap/>
            <w:hideMark/>
          </w:tcPr>
          <w:p w14:paraId="1A14875E" w14:textId="77777777" w:rsidR="007865F9" w:rsidRPr="00D73D83" w:rsidRDefault="007865F9" w:rsidP="00422C0A">
            <w:pPr>
              <w:spacing w:before="0" w:after="0" w:line="240" w:lineRule="auto"/>
              <w:jc w:val="left"/>
              <w:rPr>
                <w:color w:val="000000"/>
                <w:sz w:val="20"/>
                <w:szCs w:val="20"/>
                <w:lang w:val="pt-PT" w:eastAsia="pt-BR"/>
              </w:rPr>
            </w:pPr>
            <w:proofErr w:type="spellStart"/>
            <w:r w:rsidRPr="00D73D83">
              <w:rPr>
                <w:color w:val="000000"/>
                <w:sz w:val="20"/>
                <w:szCs w:val="20"/>
                <w:lang w:val="pt-PT" w:eastAsia="pt-BR"/>
              </w:rPr>
              <w:t>ton</w:t>
            </w:r>
            <w:proofErr w:type="spellEnd"/>
          </w:p>
        </w:tc>
        <w:tc>
          <w:tcPr>
            <w:tcW w:w="0" w:type="auto"/>
            <w:tcBorders>
              <w:top w:val="nil"/>
              <w:left w:val="nil"/>
              <w:bottom w:val="nil"/>
              <w:right w:val="nil"/>
            </w:tcBorders>
            <w:shd w:val="clear" w:color="000000" w:fill="FFFFFF"/>
            <w:noWrap/>
            <w:hideMark/>
          </w:tcPr>
          <w:p w14:paraId="2099DEBE" w14:textId="77777777" w:rsidR="007865F9" w:rsidRPr="00D73D83" w:rsidRDefault="007865F9" w:rsidP="00422C0A">
            <w:pPr>
              <w:spacing w:before="0" w:after="0" w:line="240" w:lineRule="auto"/>
              <w:jc w:val="left"/>
              <w:rPr>
                <w:color w:val="000000"/>
                <w:sz w:val="20"/>
                <w:szCs w:val="20"/>
                <w:lang w:val="pt-PT" w:eastAsia="pt-BR"/>
              </w:rPr>
            </w:pPr>
            <w:r w:rsidRPr="00D73D83">
              <w:rPr>
                <w:color w:val="000000"/>
                <w:sz w:val="20"/>
                <w:szCs w:val="20"/>
                <w:lang w:val="pt-PT" w:eastAsia="pt-BR"/>
              </w:rPr>
              <w:t>5.25E-03</w:t>
            </w:r>
          </w:p>
        </w:tc>
        <w:tc>
          <w:tcPr>
            <w:tcW w:w="0" w:type="auto"/>
            <w:tcBorders>
              <w:top w:val="nil"/>
              <w:left w:val="nil"/>
              <w:bottom w:val="nil"/>
              <w:right w:val="nil"/>
            </w:tcBorders>
            <w:shd w:val="clear" w:color="000000" w:fill="FFFFFF"/>
            <w:noWrap/>
            <w:hideMark/>
          </w:tcPr>
          <w:p w14:paraId="4A02DE56" w14:textId="77777777" w:rsidR="007865F9" w:rsidRPr="00D73D83" w:rsidRDefault="007865F9" w:rsidP="00422C0A">
            <w:pPr>
              <w:spacing w:before="0" w:after="0" w:line="240" w:lineRule="auto"/>
              <w:jc w:val="left"/>
              <w:rPr>
                <w:color w:val="000000"/>
                <w:sz w:val="20"/>
                <w:szCs w:val="20"/>
                <w:lang w:val="pt-PT" w:eastAsia="pt-BR"/>
              </w:rPr>
            </w:pPr>
            <w:r w:rsidRPr="00D73D83">
              <w:rPr>
                <w:color w:val="000000"/>
                <w:sz w:val="20"/>
                <w:szCs w:val="20"/>
                <w:lang w:val="pt-PT" w:eastAsia="pt-BR"/>
              </w:rPr>
              <w:t>5.25E-03</w:t>
            </w:r>
          </w:p>
        </w:tc>
        <w:tc>
          <w:tcPr>
            <w:tcW w:w="0" w:type="auto"/>
            <w:tcBorders>
              <w:top w:val="nil"/>
              <w:left w:val="nil"/>
              <w:bottom w:val="nil"/>
              <w:right w:val="nil"/>
            </w:tcBorders>
            <w:shd w:val="clear" w:color="000000" w:fill="FFFFFF"/>
            <w:noWrap/>
            <w:hideMark/>
          </w:tcPr>
          <w:p w14:paraId="6B1875BC" w14:textId="77777777" w:rsidR="007865F9" w:rsidRPr="00D73D83" w:rsidRDefault="007865F9" w:rsidP="00422C0A">
            <w:pPr>
              <w:spacing w:before="0" w:after="0" w:line="240" w:lineRule="auto"/>
              <w:jc w:val="left"/>
              <w:rPr>
                <w:color w:val="000000"/>
                <w:sz w:val="20"/>
                <w:szCs w:val="20"/>
                <w:lang w:val="pt-PT" w:eastAsia="pt-BR"/>
              </w:rPr>
            </w:pPr>
            <w:r w:rsidRPr="00D73D83">
              <w:rPr>
                <w:color w:val="000000"/>
                <w:sz w:val="20"/>
                <w:szCs w:val="20"/>
                <w:lang w:val="pt-PT" w:eastAsia="pt-BR"/>
              </w:rPr>
              <w:t>5.25E-03</w:t>
            </w:r>
          </w:p>
        </w:tc>
        <w:tc>
          <w:tcPr>
            <w:tcW w:w="0" w:type="auto"/>
            <w:tcBorders>
              <w:top w:val="nil"/>
              <w:left w:val="nil"/>
              <w:bottom w:val="nil"/>
              <w:right w:val="nil"/>
            </w:tcBorders>
            <w:shd w:val="clear" w:color="000000" w:fill="FFFFFF"/>
            <w:noWrap/>
            <w:hideMark/>
          </w:tcPr>
          <w:p w14:paraId="2469AE1A" w14:textId="77777777" w:rsidR="007865F9" w:rsidRPr="00D73D83" w:rsidRDefault="007865F9" w:rsidP="00422C0A">
            <w:pPr>
              <w:spacing w:before="0" w:after="0" w:line="240" w:lineRule="auto"/>
              <w:jc w:val="left"/>
              <w:rPr>
                <w:color w:val="000000"/>
                <w:sz w:val="20"/>
                <w:szCs w:val="20"/>
                <w:lang w:val="pt-PT" w:eastAsia="pt-BR"/>
              </w:rPr>
            </w:pPr>
            <w:r w:rsidRPr="00D73D83">
              <w:rPr>
                <w:color w:val="000000"/>
                <w:sz w:val="20"/>
                <w:szCs w:val="20"/>
                <w:lang w:val="pt-PT" w:eastAsia="pt-BR"/>
              </w:rPr>
              <w:t>5.25E-03</w:t>
            </w:r>
          </w:p>
        </w:tc>
        <w:tc>
          <w:tcPr>
            <w:tcW w:w="0" w:type="auto"/>
            <w:tcBorders>
              <w:top w:val="nil"/>
              <w:left w:val="nil"/>
              <w:bottom w:val="nil"/>
              <w:right w:val="nil"/>
            </w:tcBorders>
            <w:shd w:val="clear" w:color="000000" w:fill="FFFFFF"/>
            <w:noWrap/>
            <w:hideMark/>
          </w:tcPr>
          <w:p w14:paraId="0548D837" w14:textId="77777777" w:rsidR="007865F9" w:rsidRPr="00D73D83" w:rsidRDefault="007865F9" w:rsidP="00422C0A">
            <w:pPr>
              <w:spacing w:before="0" w:after="0" w:line="240" w:lineRule="auto"/>
              <w:jc w:val="left"/>
              <w:rPr>
                <w:color w:val="000000"/>
                <w:sz w:val="20"/>
                <w:szCs w:val="20"/>
                <w:lang w:val="pt-PT" w:eastAsia="pt-BR"/>
              </w:rPr>
            </w:pPr>
            <w:r w:rsidRPr="00D73D83">
              <w:rPr>
                <w:color w:val="000000"/>
                <w:sz w:val="20"/>
                <w:szCs w:val="20"/>
                <w:lang w:val="pt-PT" w:eastAsia="pt-BR"/>
              </w:rPr>
              <w:t>5.25E-03</w:t>
            </w:r>
          </w:p>
        </w:tc>
        <w:tc>
          <w:tcPr>
            <w:tcW w:w="0" w:type="auto"/>
            <w:tcBorders>
              <w:top w:val="nil"/>
              <w:left w:val="nil"/>
              <w:bottom w:val="nil"/>
              <w:right w:val="nil"/>
            </w:tcBorders>
            <w:shd w:val="clear" w:color="000000" w:fill="FFFFFF"/>
            <w:noWrap/>
            <w:hideMark/>
          </w:tcPr>
          <w:p w14:paraId="24F28A9D" w14:textId="77777777" w:rsidR="007865F9" w:rsidRPr="00D73D83" w:rsidRDefault="007865F9" w:rsidP="00422C0A">
            <w:pPr>
              <w:spacing w:before="0" w:after="0" w:line="240" w:lineRule="auto"/>
              <w:jc w:val="left"/>
              <w:rPr>
                <w:color w:val="000000"/>
                <w:sz w:val="20"/>
                <w:szCs w:val="20"/>
                <w:lang w:val="pt-PT" w:eastAsia="pt-BR"/>
              </w:rPr>
            </w:pPr>
            <w:r w:rsidRPr="00D73D83">
              <w:rPr>
                <w:color w:val="000000"/>
                <w:sz w:val="20"/>
                <w:szCs w:val="20"/>
                <w:lang w:val="pt-PT" w:eastAsia="pt-BR"/>
              </w:rPr>
              <w:t>Portugal</w:t>
            </w:r>
          </w:p>
        </w:tc>
        <w:tc>
          <w:tcPr>
            <w:tcW w:w="0" w:type="auto"/>
            <w:tcBorders>
              <w:top w:val="nil"/>
              <w:left w:val="nil"/>
              <w:bottom w:val="nil"/>
              <w:right w:val="nil"/>
            </w:tcBorders>
            <w:shd w:val="clear" w:color="000000" w:fill="FFFFFF"/>
            <w:noWrap/>
            <w:hideMark/>
          </w:tcPr>
          <w:p w14:paraId="07BC7F5B" w14:textId="77777777" w:rsidR="007865F9" w:rsidRPr="00D73D83" w:rsidRDefault="007865F9" w:rsidP="00422C0A">
            <w:pPr>
              <w:spacing w:before="0" w:after="0" w:line="240" w:lineRule="auto"/>
              <w:jc w:val="left"/>
              <w:rPr>
                <w:color w:val="000000"/>
                <w:sz w:val="20"/>
                <w:szCs w:val="20"/>
                <w:lang w:val="pt-PT" w:eastAsia="pt-BR"/>
              </w:rPr>
            </w:pPr>
            <w:r w:rsidRPr="00D73D83">
              <w:rPr>
                <w:color w:val="000000"/>
                <w:sz w:val="20"/>
                <w:szCs w:val="20"/>
                <w:lang w:val="pt-PT" w:eastAsia="pt-BR"/>
              </w:rPr>
              <w:t>2</w:t>
            </w:r>
          </w:p>
        </w:tc>
        <w:tc>
          <w:tcPr>
            <w:tcW w:w="0" w:type="auto"/>
            <w:tcBorders>
              <w:top w:val="nil"/>
              <w:left w:val="nil"/>
              <w:bottom w:val="nil"/>
              <w:right w:val="nil"/>
            </w:tcBorders>
            <w:shd w:val="clear" w:color="auto" w:fill="auto"/>
            <w:noWrap/>
            <w:hideMark/>
          </w:tcPr>
          <w:p w14:paraId="656E8320" w14:textId="77777777" w:rsidR="007865F9" w:rsidRPr="00D73D83" w:rsidRDefault="007865F9" w:rsidP="00422C0A">
            <w:pPr>
              <w:spacing w:before="0" w:after="0" w:line="240" w:lineRule="auto"/>
              <w:jc w:val="left"/>
              <w:rPr>
                <w:color w:val="000000"/>
                <w:sz w:val="20"/>
                <w:szCs w:val="20"/>
                <w:lang w:val="pt-PT" w:eastAsia="pt-BR"/>
              </w:rPr>
            </w:pPr>
            <w:r w:rsidRPr="00D73D83">
              <w:rPr>
                <w:color w:val="000000"/>
                <w:sz w:val="20"/>
                <w:szCs w:val="20"/>
                <w:lang w:val="pt-PT" w:eastAsia="pt-BR"/>
              </w:rPr>
              <w:t>AR5</w:t>
            </w:r>
          </w:p>
        </w:tc>
        <w:tc>
          <w:tcPr>
            <w:tcW w:w="0" w:type="auto"/>
            <w:tcBorders>
              <w:top w:val="nil"/>
              <w:left w:val="nil"/>
              <w:bottom w:val="nil"/>
              <w:right w:val="nil"/>
            </w:tcBorders>
          </w:tcPr>
          <w:p w14:paraId="5BA93DE3" w14:textId="0A34B032" w:rsidR="007865F9" w:rsidRPr="00D73D83" w:rsidRDefault="007865F9" w:rsidP="00422C0A">
            <w:pPr>
              <w:spacing w:before="0" w:after="0" w:line="240" w:lineRule="auto"/>
              <w:jc w:val="left"/>
              <w:rPr>
                <w:color w:val="000000"/>
                <w:sz w:val="20"/>
                <w:szCs w:val="20"/>
                <w:lang w:val="pt-PT" w:eastAsia="pt-BR"/>
              </w:rPr>
            </w:pPr>
            <w:r w:rsidRPr="006718BE">
              <w:rPr>
                <w:color w:val="000000"/>
                <w:sz w:val="20"/>
                <w:szCs w:val="20"/>
                <w:lang w:val="pt-BR" w:eastAsia="pt-BR"/>
              </w:rPr>
              <w:fldChar w:fldCharType="begin" w:fldLock="1"/>
            </w:r>
            <w:r w:rsidR="00380FCD" w:rsidRPr="00D73D83">
              <w:rPr>
                <w:color w:val="000000"/>
                <w:sz w:val="20"/>
                <w:szCs w:val="20"/>
                <w:lang w:val="pt-PT" w:eastAsia="pt-BR"/>
              </w:rPr>
              <w:instrText xml:space="preserve"> ADDIN ZOTERO_ITEM</w:instrText>
            </w:r>
            <w:r w:rsidR="00380FCD">
              <w:rPr>
                <w:color w:val="000000"/>
                <w:sz w:val="20"/>
                <w:szCs w:val="20"/>
                <w:lang w:val="pt-BR" w:eastAsia="pt-BR"/>
              </w:rPr>
              <w:instrText xml:space="preserve"> CSL_CITATION {"citationID":"oMLZLGgs","properties":{"formattedCitation":"(Mesquita &amp; Carvalho, 2023)","plainCitation":"(Mesquita &amp; Carvalho, 2023)","noteIndex":0},"citationItems":[{"id":"MQFDux3P/gLLn1YMg","uris":["http://www.mendeley.com/documents/?uuid=3ccf616d-dfec-46d7-89d7-31f97fb00f00"],"itemData":{"DOI":"10.1007/s11367-023-02161-1","ISBN":"0123456789","ISSN":"16147502","abstract":"Purpose: Vegetarian diets have been suggested as one way to reduce the carbon footprint of individuals, when compared to standard Western diets, given the latter’s inclusion of high-carbon footprint animal foods. However, it is unclear if, within usually consumed meals, the average vegetarian meals have a significantly lower carbon footprint than non-vegetarian meals. Often consumed meals were designated as “common” in this research and obtained from real consumers’ food diaries. The purpose of this research is to find out if, in Portugal, common vegetarian meals have a lower carbon footprint than common non-vegetarian meals; and, to communicate the results in a format that might lead consumers in Portugal to reduce this food carbon footprint of theirs. Methods: We conducted a novel analysis for Portugal, namely due to three factors: (1) its focus on meals, rather than ingredients; (2) the inclusion of national food consumption, rather than food production; and (3) presenting the results in a traffic light system. It was also tested how non-vegetarian meals’ carbon footprint would change if animal protein was replaced by plant protein. Results: The carbon footprint of common non-vegetarian meals in Portugal is 5.5 times higher than that of common vegetarian meals in Portugal. There is a wide range of carbon footprint values for vegetarian meals in Portugal, specifically, the 5th percentile is 8.5 times smaller than the 95th percentile. Moreover, the common non-vegetarian meals in Portugal when “made” vegetarian have a carbon footprint about 6.4 times lower th</w:instrText>
            </w:r>
            <w:r w:rsidR="00380FCD" w:rsidRPr="00D73D83">
              <w:rPr>
                <w:color w:val="000000"/>
                <w:sz w:val="20"/>
                <w:szCs w:val="20"/>
                <w:lang w:val="pt-PT" w:eastAsia="pt-BR"/>
              </w:rPr>
              <w:instrText xml:space="preserve">an the common non-vegetarian meals in Portugal. Conclusions: There are known limitations in this research, besides the unknown ones, such as using only one environmental impact indicator, namely the carbon footprint (rather than the ecological footprint, other, or even none of these); the limited breadth of studies selected, to obtain the food items’ carbon footprint (reviews, meta-studies, and local studies); and the narrow LCA boundaries and characteristics included in those and subsequent analysis (of the food items’ bioavailability and nutritional functional unit, among others). However, within the scope of this research, the three general hypotheses of this research have been confirmed. It can be concluded that vegetarian food is a potential solution for food’s environmental sustainability in Portugal.","author":[{"dropping-particle":"","family":"Mesquita","given":"Carolina","non-dropping-particle":"","parse-names":false,"suffix":""},{"dropping-particle":"","family":"Carvalho","given":"Miguel","non-dropping-particle":"","parse-names":false,"suffix":""}],"container-title":"International Journal of Life Cycle Assessment","id":"ITEM-1","issue":"Ipcc 2019","issued":{"date-parts":[["2023"]]},"publisher":"Springer Berlin Heidelberg","title":"The carbon footprint of common vegetarian and non-vegetarian meals in Portugal: an estimate, comparison, and analysis","type":"article-journal"}}],"schema":"https://github.com/citation-style-language/schema/raw/master/csl-citation.json"} </w:instrText>
            </w:r>
            <w:r w:rsidRPr="006718BE">
              <w:rPr>
                <w:color w:val="000000"/>
                <w:sz w:val="20"/>
                <w:szCs w:val="20"/>
                <w:lang w:val="pt-BR" w:eastAsia="pt-BR"/>
              </w:rPr>
              <w:fldChar w:fldCharType="separate"/>
            </w:r>
            <w:r w:rsidR="00380FCD" w:rsidRPr="00D73D83">
              <w:rPr>
                <w:sz w:val="20"/>
                <w:lang w:val="pt-PT"/>
              </w:rPr>
              <w:t>(Mesquita &amp; Carvalho, 2023)</w:t>
            </w:r>
            <w:r w:rsidRPr="006718BE">
              <w:rPr>
                <w:color w:val="000000"/>
                <w:sz w:val="20"/>
                <w:szCs w:val="20"/>
                <w:lang w:val="pt-BR" w:eastAsia="pt-BR"/>
              </w:rPr>
              <w:fldChar w:fldCharType="end"/>
            </w:r>
          </w:p>
        </w:tc>
      </w:tr>
      <w:tr w:rsidR="00422C0A" w:rsidRPr="00EB2EFE" w14:paraId="3C60BA03" w14:textId="77777777" w:rsidTr="00422C0A">
        <w:trPr>
          <w:trHeight w:val="300"/>
        </w:trPr>
        <w:tc>
          <w:tcPr>
            <w:tcW w:w="0" w:type="auto"/>
            <w:tcBorders>
              <w:top w:val="nil"/>
              <w:left w:val="nil"/>
              <w:bottom w:val="nil"/>
              <w:right w:val="nil"/>
            </w:tcBorders>
            <w:shd w:val="clear" w:color="000000" w:fill="FFFFFF"/>
            <w:noWrap/>
            <w:hideMark/>
          </w:tcPr>
          <w:p w14:paraId="5E5BBD3A" w14:textId="77777777" w:rsidR="007865F9" w:rsidRPr="00D73D83" w:rsidRDefault="007865F9" w:rsidP="00422C0A">
            <w:pPr>
              <w:spacing w:before="0" w:after="0" w:line="240" w:lineRule="auto"/>
              <w:jc w:val="left"/>
              <w:rPr>
                <w:color w:val="000000"/>
                <w:sz w:val="20"/>
                <w:szCs w:val="20"/>
                <w:lang w:val="pt-PT" w:eastAsia="pt-BR"/>
              </w:rPr>
            </w:pPr>
            <w:r w:rsidRPr="00D73D83">
              <w:rPr>
                <w:color w:val="000000"/>
                <w:sz w:val="20"/>
                <w:szCs w:val="20"/>
                <w:lang w:val="pt-PT" w:eastAsia="pt-BR"/>
              </w:rPr>
              <w:lastRenderedPageBreak/>
              <w:t xml:space="preserve">Sugar </w:t>
            </w:r>
            <w:r w:rsidRPr="00D73D83">
              <w:rPr>
                <w:color w:val="000000"/>
                <w:sz w:val="20"/>
                <w:szCs w:val="20"/>
                <w:vertAlign w:val="superscript"/>
                <w:lang w:val="pt-PT" w:eastAsia="pt-BR"/>
              </w:rPr>
              <w:t>2</w:t>
            </w:r>
          </w:p>
        </w:tc>
        <w:tc>
          <w:tcPr>
            <w:tcW w:w="0" w:type="auto"/>
            <w:tcBorders>
              <w:top w:val="nil"/>
              <w:left w:val="nil"/>
              <w:bottom w:val="nil"/>
              <w:right w:val="nil"/>
            </w:tcBorders>
            <w:shd w:val="clear" w:color="000000" w:fill="FFFFFF"/>
            <w:noWrap/>
            <w:hideMark/>
          </w:tcPr>
          <w:p w14:paraId="007755C8" w14:textId="692A5043" w:rsidR="007865F9" w:rsidRPr="00D73D83" w:rsidRDefault="00422C0A" w:rsidP="00422C0A">
            <w:pPr>
              <w:spacing w:before="0" w:after="0" w:line="240" w:lineRule="auto"/>
              <w:jc w:val="left"/>
              <w:rPr>
                <w:color w:val="000000"/>
                <w:sz w:val="20"/>
                <w:szCs w:val="20"/>
                <w:lang w:val="pt-PT" w:eastAsia="pt-BR"/>
              </w:rPr>
            </w:pPr>
            <w:proofErr w:type="spellStart"/>
            <w:r w:rsidRPr="00D73D83">
              <w:rPr>
                <w:color w:val="000000"/>
                <w:sz w:val="20"/>
                <w:szCs w:val="20"/>
                <w:lang w:val="pt-PT" w:eastAsia="pt-BR"/>
              </w:rPr>
              <w:t>CTGa</w:t>
            </w:r>
            <w:proofErr w:type="spellEnd"/>
          </w:p>
        </w:tc>
        <w:tc>
          <w:tcPr>
            <w:tcW w:w="0" w:type="auto"/>
            <w:tcBorders>
              <w:top w:val="nil"/>
              <w:left w:val="nil"/>
              <w:bottom w:val="nil"/>
              <w:right w:val="nil"/>
            </w:tcBorders>
            <w:shd w:val="clear" w:color="000000" w:fill="FFFFFF"/>
            <w:noWrap/>
            <w:hideMark/>
          </w:tcPr>
          <w:p w14:paraId="7D2288DC" w14:textId="77777777" w:rsidR="007865F9" w:rsidRPr="00D73D83" w:rsidRDefault="007865F9" w:rsidP="00422C0A">
            <w:pPr>
              <w:spacing w:before="0" w:after="0" w:line="240" w:lineRule="auto"/>
              <w:jc w:val="left"/>
              <w:rPr>
                <w:color w:val="000000"/>
                <w:sz w:val="20"/>
                <w:szCs w:val="20"/>
                <w:lang w:val="pt-PT" w:eastAsia="pt-BR"/>
              </w:rPr>
            </w:pPr>
            <w:proofErr w:type="spellStart"/>
            <w:r w:rsidRPr="00D73D83">
              <w:rPr>
                <w:color w:val="000000"/>
                <w:sz w:val="20"/>
                <w:szCs w:val="20"/>
                <w:lang w:val="pt-PT" w:eastAsia="pt-BR"/>
              </w:rPr>
              <w:t>ton</w:t>
            </w:r>
            <w:proofErr w:type="spellEnd"/>
          </w:p>
        </w:tc>
        <w:tc>
          <w:tcPr>
            <w:tcW w:w="0" w:type="auto"/>
            <w:tcBorders>
              <w:top w:val="nil"/>
              <w:left w:val="nil"/>
              <w:bottom w:val="nil"/>
              <w:right w:val="nil"/>
            </w:tcBorders>
            <w:shd w:val="clear" w:color="000000" w:fill="FFFFFF"/>
            <w:noWrap/>
            <w:hideMark/>
          </w:tcPr>
          <w:p w14:paraId="30E94A66" w14:textId="77777777" w:rsidR="007865F9" w:rsidRPr="00D73D83" w:rsidRDefault="007865F9" w:rsidP="00422C0A">
            <w:pPr>
              <w:spacing w:before="0" w:after="0" w:line="240" w:lineRule="auto"/>
              <w:jc w:val="left"/>
              <w:rPr>
                <w:color w:val="000000"/>
                <w:sz w:val="20"/>
                <w:szCs w:val="20"/>
                <w:lang w:val="pt-PT" w:eastAsia="pt-BR"/>
              </w:rPr>
            </w:pPr>
            <w:r w:rsidRPr="00D73D83">
              <w:rPr>
                <w:color w:val="000000"/>
                <w:sz w:val="20"/>
                <w:szCs w:val="20"/>
                <w:lang w:val="pt-PT" w:eastAsia="pt-BR"/>
              </w:rPr>
              <w:t>2.50E-03</w:t>
            </w:r>
          </w:p>
        </w:tc>
        <w:tc>
          <w:tcPr>
            <w:tcW w:w="0" w:type="auto"/>
            <w:tcBorders>
              <w:top w:val="nil"/>
              <w:left w:val="nil"/>
              <w:bottom w:val="nil"/>
              <w:right w:val="nil"/>
            </w:tcBorders>
            <w:shd w:val="clear" w:color="000000" w:fill="FFFFFF"/>
            <w:noWrap/>
            <w:hideMark/>
          </w:tcPr>
          <w:p w14:paraId="00D7EE6B" w14:textId="77777777" w:rsidR="007865F9" w:rsidRPr="00D73D83" w:rsidRDefault="007865F9" w:rsidP="00422C0A">
            <w:pPr>
              <w:spacing w:before="0" w:after="0" w:line="240" w:lineRule="auto"/>
              <w:jc w:val="left"/>
              <w:rPr>
                <w:color w:val="000000"/>
                <w:sz w:val="20"/>
                <w:szCs w:val="20"/>
                <w:lang w:val="pt-PT" w:eastAsia="pt-BR"/>
              </w:rPr>
            </w:pPr>
            <w:r w:rsidRPr="00D73D83">
              <w:rPr>
                <w:color w:val="000000"/>
                <w:sz w:val="20"/>
                <w:szCs w:val="20"/>
                <w:lang w:val="pt-PT" w:eastAsia="pt-BR"/>
              </w:rPr>
              <w:t>2.50E-03</w:t>
            </w:r>
          </w:p>
        </w:tc>
        <w:tc>
          <w:tcPr>
            <w:tcW w:w="0" w:type="auto"/>
            <w:tcBorders>
              <w:top w:val="nil"/>
              <w:left w:val="nil"/>
              <w:bottom w:val="nil"/>
              <w:right w:val="nil"/>
            </w:tcBorders>
            <w:shd w:val="clear" w:color="000000" w:fill="FFFFFF"/>
            <w:noWrap/>
            <w:hideMark/>
          </w:tcPr>
          <w:p w14:paraId="76E23DA8" w14:textId="77777777" w:rsidR="007865F9" w:rsidRPr="00D73D83" w:rsidRDefault="007865F9" w:rsidP="00422C0A">
            <w:pPr>
              <w:spacing w:before="0" w:after="0" w:line="240" w:lineRule="auto"/>
              <w:jc w:val="left"/>
              <w:rPr>
                <w:color w:val="000000"/>
                <w:sz w:val="20"/>
                <w:szCs w:val="20"/>
                <w:lang w:val="pt-PT" w:eastAsia="pt-BR"/>
              </w:rPr>
            </w:pPr>
            <w:r w:rsidRPr="00D73D83">
              <w:rPr>
                <w:color w:val="000000"/>
                <w:sz w:val="20"/>
                <w:szCs w:val="20"/>
                <w:lang w:val="pt-PT" w:eastAsia="pt-BR"/>
              </w:rPr>
              <w:t>2.50E-03</w:t>
            </w:r>
          </w:p>
        </w:tc>
        <w:tc>
          <w:tcPr>
            <w:tcW w:w="0" w:type="auto"/>
            <w:tcBorders>
              <w:top w:val="nil"/>
              <w:left w:val="nil"/>
              <w:bottom w:val="nil"/>
              <w:right w:val="nil"/>
            </w:tcBorders>
            <w:shd w:val="clear" w:color="000000" w:fill="FFFFFF"/>
            <w:noWrap/>
            <w:hideMark/>
          </w:tcPr>
          <w:p w14:paraId="60645E7A" w14:textId="77777777" w:rsidR="007865F9" w:rsidRPr="00D73D83" w:rsidRDefault="007865F9" w:rsidP="00422C0A">
            <w:pPr>
              <w:spacing w:before="0" w:after="0" w:line="240" w:lineRule="auto"/>
              <w:jc w:val="left"/>
              <w:rPr>
                <w:color w:val="000000"/>
                <w:sz w:val="20"/>
                <w:szCs w:val="20"/>
                <w:lang w:val="pt-PT" w:eastAsia="pt-BR"/>
              </w:rPr>
            </w:pPr>
            <w:r w:rsidRPr="00D73D83">
              <w:rPr>
                <w:color w:val="000000"/>
                <w:sz w:val="20"/>
                <w:szCs w:val="20"/>
                <w:lang w:val="pt-PT" w:eastAsia="pt-BR"/>
              </w:rPr>
              <w:t>2.50E-03</w:t>
            </w:r>
          </w:p>
        </w:tc>
        <w:tc>
          <w:tcPr>
            <w:tcW w:w="0" w:type="auto"/>
            <w:tcBorders>
              <w:top w:val="nil"/>
              <w:left w:val="nil"/>
              <w:bottom w:val="nil"/>
              <w:right w:val="nil"/>
            </w:tcBorders>
            <w:shd w:val="clear" w:color="000000" w:fill="FFFFFF"/>
            <w:noWrap/>
            <w:hideMark/>
          </w:tcPr>
          <w:p w14:paraId="05894ADC" w14:textId="77777777" w:rsidR="007865F9" w:rsidRPr="00D73D83" w:rsidRDefault="007865F9" w:rsidP="00422C0A">
            <w:pPr>
              <w:spacing w:before="0" w:after="0" w:line="240" w:lineRule="auto"/>
              <w:jc w:val="left"/>
              <w:rPr>
                <w:color w:val="000000"/>
                <w:sz w:val="20"/>
                <w:szCs w:val="20"/>
                <w:lang w:val="pt-PT" w:eastAsia="pt-BR"/>
              </w:rPr>
            </w:pPr>
            <w:r w:rsidRPr="00D73D83">
              <w:rPr>
                <w:color w:val="000000"/>
                <w:sz w:val="20"/>
                <w:szCs w:val="20"/>
                <w:lang w:val="pt-PT" w:eastAsia="pt-BR"/>
              </w:rPr>
              <w:t>2.50E-03</w:t>
            </w:r>
          </w:p>
        </w:tc>
        <w:tc>
          <w:tcPr>
            <w:tcW w:w="0" w:type="auto"/>
            <w:tcBorders>
              <w:top w:val="nil"/>
              <w:left w:val="nil"/>
              <w:bottom w:val="nil"/>
              <w:right w:val="nil"/>
            </w:tcBorders>
            <w:shd w:val="clear" w:color="000000" w:fill="FFFFFF"/>
            <w:noWrap/>
            <w:hideMark/>
          </w:tcPr>
          <w:p w14:paraId="2E625E21" w14:textId="77777777" w:rsidR="007865F9" w:rsidRPr="00D73D83" w:rsidRDefault="007865F9" w:rsidP="00422C0A">
            <w:pPr>
              <w:spacing w:before="0" w:after="0" w:line="240" w:lineRule="auto"/>
              <w:jc w:val="left"/>
              <w:rPr>
                <w:color w:val="000000"/>
                <w:sz w:val="20"/>
                <w:szCs w:val="20"/>
                <w:lang w:val="pt-PT" w:eastAsia="pt-BR"/>
              </w:rPr>
            </w:pPr>
            <w:r w:rsidRPr="00D73D83">
              <w:rPr>
                <w:color w:val="000000"/>
                <w:sz w:val="20"/>
                <w:szCs w:val="20"/>
                <w:lang w:val="pt-PT" w:eastAsia="pt-BR"/>
              </w:rPr>
              <w:t>Portugal</w:t>
            </w:r>
          </w:p>
        </w:tc>
        <w:tc>
          <w:tcPr>
            <w:tcW w:w="0" w:type="auto"/>
            <w:tcBorders>
              <w:top w:val="nil"/>
              <w:left w:val="nil"/>
              <w:bottom w:val="nil"/>
              <w:right w:val="nil"/>
            </w:tcBorders>
            <w:shd w:val="clear" w:color="000000" w:fill="FFFFFF"/>
            <w:noWrap/>
            <w:hideMark/>
          </w:tcPr>
          <w:p w14:paraId="0EC1F3C7" w14:textId="77777777" w:rsidR="007865F9" w:rsidRPr="00D73D83" w:rsidRDefault="007865F9" w:rsidP="00422C0A">
            <w:pPr>
              <w:spacing w:before="0" w:after="0" w:line="240" w:lineRule="auto"/>
              <w:jc w:val="left"/>
              <w:rPr>
                <w:color w:val="000000"/>
                <w:sz w:val="20"/>
                <w:szCs w:val="20"/>
                <w:lang w:val="pt-PT" w:eastAsia="pt-BR"/>
              </w:rPr>
            </w:pPr>
            <w:r w:rsidRPr="00D73D83">
              <w:rPr>
                <w:color w:val="000000"/>
                <w:sz w:val="20"/>
                <w:szCs w:val="20"/>
                <w:lang w:val="pt-PT" w:eastAsia="pt-BR"/>
              </w:rPr>
              <w:t>2</w:t>
            </w:r>
          </w:p>
        </w:tc>
        <w:tc>
          <w:tcPr>
            <w:tcW w:w="0" w:type="auto"/>
            <w:tcBorders>
              <w:top w:val="nil"/>
              <w:left w:val="nil"/>
              <w:bottom w:val="nil"/>
              <w:right w:val="nil"/>
            </w:tcBorders>
            <w:shd w:val="clear" w:color="auto" w:fill="auto"/>
            <w:noWrap/>
            <w:hideMark/>
          </w:tcPr>
          <w:p w14:paraId="41B1E053" w14:textId="77777777" w:rsidR="007865F9" w:rsidRPr="00D73D83" w:rsidRDefault="007865F9" w:rsidP="00422C0A">
            <w:pPr>
              <w:spacing w:before="0" w:after="0" w:line="240" w:lineRule="auto"/>
              <w:jc w:val="left"/>
              <w:rPr>
                <w:color w:val="000000"/>
                <w:sz w:val="20"/>
                <w:szCs w:val="20"/>
                <w:lang w:val="pt-PT" w:eastAsia="pt-BR"/>
              </w:rPr>
            </w:pPr>
            <w:r w:rsidRPr="00D73D83">
              <w:rPr>
                <w:color w:val="000000"/>
                <w:sz w:val="20"/>
                <w:szCs w:val="20"/>
                <w:lang w:val="pt-PT" w:eastAsia="pt-BR"/>
              </w:rPr>
              <w:t>AR5</w:t>
            </w:r>
          </w:p>
        </w:tc>
        <w:tc>
          <w:tcPr>
            <w:tcW w:w="0" w:type="auto"/>
            <w:tcBorders>
              <w:top w:val="nil"/>
              <w:left w:val="nil"/>
              <w:bottom w:val="nil"/>
              <w:right w:val="nil"/>
            </w:tcBorders>
          </w:tcPr>
          <w:p w14:paraId="5FF7B17C" w14:textId="2D1C91C9" w:rsidR="007865F9" w:rsidRPr="00D73D83" w:rsidRDefault="007865F9" w:rsidP="00422C0A">
            <w:pPr>
              <w:spacing w:before="0" w:after="0" w:line="240" w:lineRule="auto"/>
              <w:jc w:val="left"/>
              <w:rPr>
                <w:color w:val="000000"/>
                <w:sz w:val="20"/>
                <w:szCs w:val="20"/>
                <w:lang w:val="en-US" w:eastAsia="pt-BR"/>
              </w:rPr>
            </w:pPr>
            <w:r w:rsidRPr="006718BE">
              <w:rPr>
                <w:color w:val="000000"/>
                <w:sz w:val="20"/>
                <w:szCs w:val="20"/>
                <w:lang w:val="pt-BR" w:eastAsia="pt-BR"/>
              </w:rPr>
              <w:fldChar w:fldCharType="begin" w:fldLock="1"/>
            </w:r>
            <w:r w:rsidR="00380FCD" w:rsidRPr="00D73D83">
              <w:rPr>
                <w:color w:val="000000"/>
                <w:sz w:val="20"/>
                <w:szCs w:val="20"/>
                <w:lang w:val="pt-PT" w:eastAsia="pt-BR"/>
              </w:rPr>
              <w:instrText xml:space="preserve"> ADDIN ZOTERO_IT</w:instrText>
            </w:r>
            <w:r w:rsidR="00380FCD">
              <w:rPr>
                <w:color w:val="000000"/>
                <w:sz w:val="20"/>
                <w:szCs w:val="20"/>
                <w:lang w:val="pt-BR" w:eastAsia="pt-BR"/>
              </w:rPr>
              <w:instrText>EM CSL_CITATION {"citationID":"zPQP0fwd","properties":{"formattedCitation":"(Mesquita &amp; Carvalho, 2023)","plainCitation":"(Mesquita &amp; Carvalho, 2023)","noteIndex":0},"citationItems":[{"id":"MQFDux3P/gLLn1YMg","uris":["http://www.mendeley.com/documents/?uuid=3ccf616d-dfec-46d7-89d7-31f97fb00f00"],"itemData":{"DOI":"10.1007/s11367-023-02161-1","ISBN":"0123456789","ISSN":"16147502","abstract":"Purpose: Vegetarian diets have been suggested as one way to reduce the carbon footprint of individuals, when compared to standard Western diets, given the latter’s inclusion of high-carbon footprint animal foods. However, it is unclear if, within usually consumed meals, the average vegetarian meals have a significantly lower carbon footprint than non-vegetarian meals. Often consumed meals were designated as “common” in this research and obtained from real consumers’ food diaries. The purpose of this research is to find out if, in Portugal, common vegetarian meals have a lower carbon footprint than common non-vegetarian meals; and, to communicate the results in a format that might lead consumers in Portugal to reduce this food carbon footprint of theirs. Methods: We conducted a novel analysis for Portugal, namely due to three factors: (1) its focus on meals, rather than ingredients; (2) the inclusion of national food consumption, rather than food production; and (3) presenting the results in a traffic light system. It was also tested how non-vegetarian meals’ carbon footprint would change if animal protein was replaced by plant protein. Results: The carbon footprint of common non-vegetarian meals in Portugal is 5.5 times higher than that of common vegetarian meals in Portugal. There is a wide range of carbon footprint values for vegetarian meals in Portugal, specifically, the 5th percentile is 8.5 times smaller than the 95th percentile. Moreover, the common non-vegetarian meals in Portugal when “made” vegetarian have a carbon footprint about 6.4 times lower th</w:instrText>
            </w:r>
            <w:r w:rsidR="00380FCD" w:rsidRPr="00D73D83">
              <w:rPr>
                <w:color w:val="000000"/>
                <w:sz w:val="20"/>
                <w:szCs w:val="20"/>
                <w:lang w:val="en-US" w:eastAsia="pt-BR"/>
              </w:rPr>
              <w:instrText xml:space="preserve">an the common non-vegetarian meals in Portugal. Conclusions: There are known limitations in this research, besides the unknown ones, such as using only one environmental impact indicator, namely the carbon footprint (rather than the ecological footprint, other, or even none of these); the limited breadth of studies selected, to obtain the food items’ carbon footprint (reviews, meta-studies, and local studies); and the narrow LCA boundaries and characteristics included in those and subsequent analysis (of the food items’ bioavailability and nutritional functional unit, among others). However, within the scope of this research, the three general hypotheses of this research have been confirmed. It can be concluded that vegetarian food is a potential solution for food’s environmental sustainability in Portugal.","author":[{"dropping-particle":"","family":"Mesquita","given":"Carolina","non-dropping-particle":"","parse-names":false,"suffix":""},{"dropping-particle":"","family":"Carvalho","given":"Miguel","non-dropping-particle":"","parse-names":false,"suffix":""}],"container-title":"International Journal of Life Cycle Assessment","id":"ITEM-1","issue":"Ipcc 2019","issued":{"date-parts":[["2023"]]},"publisher":"Springer Berlin Heidelberg","title":"The carbon footprint of common vegetarian and non-vegetarian meals in Portugal: an estimate, comparison, and analysis","type":"article-journal"}}],"schema":"https://github.com/citation-style-language/schema/raw/master/csl-citation.json"} </w:instrText>
            </w:r>
            <w:r w:rsidRPr="006718BE">
              <w:rPr>
                <w:color w:val="000000"/>
                <w:sz w:val="20"/>
                <w:szCs w:val="20"/>
                <w:lang w:val="pt-BR" w:eastAsia="pt-BR"/>
              </w:rPr>
              <w:fldChar w:fldCharType="separate"/>
            </w:r>
            <w:r w:rsidR="00380FCD" w:rsidRPr="00D73D83">
              <w:rPr>
                <w:sz w:val="20"/>
                <w:lang w:val="en-US"/>
              </w:rPr>
              <w:t>(Mesquita &amp; Carvalho, 2023)</w:t>
            </w:r>
            <w:r w:rsidRPr="006718BE">
              <w:rPr>
                <w:color w:val="000000"/>
                <w:sz w:val="20"/>
                <w:szCs w:val="20"/>
                <w:lang w:val="pt-BR" w:eastAsia="pt-BR"/>
              </w:rPr>
              <w:fldChar w:fldCharType="end"/>
            </w:r>
          </w:p>
        </w:tc>
      </w:tr>
      <w:tr w:rsidR="00422C0A" w:rsidRPr="00EB2EFE" w14:paraId="7DF3D4D6" w14:textId="77777777" w:rsidTr="00422C0A">
        <w:trPr>
          <w:trHeight w:val="300"/>
        </w:trPr>
        <w:tc>
          <w:tcPr>
            <w:tcW w:w="0" w:type="auto"/>
            <w:tcBorders>
              <w:top w:val="nil"/>
              <w:left w:val="nil"/>
              <w:bottom w:val="nil"/>
              <w:right w:val="nil"/>
            </w:tcBorders>
            <w:shd w:val="clear" w:color="000000" w:fill="FFFFFF"/>
            <w:noWrap/>
            <w:hideMark/>
          </w:tcPr>
          <w:p w14:paraId="65CCE85E" w14:textId="77777777" w:rsidR="00422C0A" w:rsidRPr="00D73D83" w:rsidRDefault="00422C0A" w:rsidP="00422C0A">
            <w:pPr>
              <w:spacing w:before="0" w:after="0" w:line="240" w:lineRule="auto"/>
              <w:jc w:val="left"/>
              <w:rPr>
                <w:color w:val="000000"/>
                <w:sz w:val="20"/>
                <w:szCs w:val="20"/>
                <w:lang w:val="en-US" w:eastAsia="pt-BR"/>
              </w:rPr>
            </w:pPr>
            <w:r w:rsidRPr="00D73D83">
              <w:rPr>
                <w:color w:val="000000"/>
                <w:sz w:val="20"/>
                <w:szCs w:val="20"/>
                <w:lang w:val="en-US" w:eastAsia="pt-BR"/>
              </w:rPr>
              <w:t>Electronic waste</w:t>
            </w:r>
          </w:p>
        </w:tc>
        <w:tc>
          <w:tcPr>
            <w:tcW w:w="0" w:type="auto"/>
            <w:tcBorders>
              <w:top w:val="nil"/>
              <w:left w:val="nil"/>
              <w:bottom w:val="nil"/>
              <w:right w:val="nil"/>
            </w:tcBorders>
            <w:shd w:val="clear" w:color="000000" w:fill="FFFFFF"/>
            <w:noWrap/>
            <w:hideMark/>
          </w:tcPr>
          <w:p w14:paraId="00FB51D8" w14:textId="6D1B9CC1" w:rsidR="00422C0A" w:rsidRPr="00D73D83" w:rsidRDefault="00422C0A" w:rsidP="00422C0A">
            <w:pPr>
              <w:spacing w:before="0" w:after="0" w:line="240" w:lineRule="auto"/>
              <w:jc w:val="left"/>
              <w:rPr>
                <w:color w:val="000000"/>
                <w:sz w:val="20"/>
                <w:szCs w:val="20"/>
                <w:lang w:val="en-US" w:eastAsia="pt-BR"/>
              </w:rPr>
            </w:pPr>
            <w:r w:rsidRPr="00D73D83">
              <w:rPr>
                <w:color w:val="000000"/>
                <w:sz w:val="20"/>
                <w:szCs w:val="20"/>
                <w:lang w:val="en-US" w:eastAsia="pt-BR"/>
              </w:rPr>
              <w:t>CTG</w:t>
            </w:r>
          </w:p>
        </w:tc>
        <w:tc>
          <w:tcPr>
            <w:tcW w:w="0" w:type="auto"/>
            <w:tcBorders>
              <w:top w:val="nil"/>
              <w:left w:val="nil"/>
              <w:bottom w:val="nil"/>
              <w:right w:val="nil"/>
            </w:tcBorders>
            <w:shd w:val="clear" w:color="000000" w:fill="FFFFFF"/>
            <w:noWrap/>
            <w:hideMark/>
          </w:tcPr>
          <w:p w14:paraId="447F69F7" w14:textId="77777777" w:rsidR="00422C0A" w:rsidRPr="00D73D83" w:rsidRDefault="00422C0A" w:rsidP="00422C0A">
            <w:pPr>
              <w:spacing w:before="0" w:after="0" w:line="240" w:lineRule="auto"/>
              <w:jc w:val="left"/>
              <w:rPr>
                <w:color w:val="000000"/>
                <w:sz w:val="20"/>
                <w:szCs w:val="20"/>
                <w:lang w:val="en-US" w:eastAsia="pt-BR"/>
              </w:rPr>
            </w:pPr>
            <w:r w:rsidRPr="00D73D83">
              <w:rPr>
                <w:color w:val="000000"/>
                <w:sz w:val="20"/>
                <w:szCs w:val="20"/>
                <w:lang w:val="en-US" w:eastAsia="pt-BR"/>
              </w:rPr>
              <w:t>ton</w:t>
            </w:r>
          </w:p>
        </w:tc>
        <w:tc>
          <w:tcPr>
            <w:tcW w:w="0" w:type="auto"/>
            <w:tcBorders>
              <w:top w:val="nil"/>
              <w:left w:val="nil"/>
              <w:bottom w:val="nil"/>
              <w:right w:val="nil"/>
            </w:tcBorders>
            <w:shd w:val="clear" w:color="000000" w:fill="FFFFFF"/>
            <w:noWrap/>
            <w:hideMark/>
          </w:tcPr>
          <w:p w14:paraId="6710FFCC" w14:textId="22AFD60F" w:rsidR="00422C0A" w:rsidRPr="00D73D83" w:rsidRDefault="00422C0A" w:rsidP="00422C0A">
            <w:pPr>
              <w:spacing w:before="0" w:after="0" w:line="240" w:lineRule="auto"/>
              <w:jc w:val="left"/>
              <w:rPr>
                <w:color w:val="000000"/>
                <w:sz w:val="20"/>
                <w:szCs w:val="20"/>
                <w:lang w:val="en-US" w:eastAsia="pt-BR"/>
              </w:rPr>
            </w:pPr>
            <w:r w:rsidRPr="00D73D83">
              <w:rPr>
                <w:color w:val="000000"/>
                <w:sz w:val="20"/>
                <w:szCs w:val="20"/>
                <w:lang w:val="en-US" w:eastAsia="pt-BR"/>
              </w:rPr>
              <w:t>2.13E-05</w:t>
            </w:r>
          </w:p>
        </w:tc>
        <w:tc>
          <w:tcPr>
            <w:tcW w:w="0" w:type="auto"/>
            <w:tcBorders>
              <w:top w:val="nil"/>
              <w:left w:val="nil"/>
              <w:bottom w:val="nil"/>
              <w:right w:val="nil"/>
            </w:tcBorders>
            <w:shd w:val="clear" w:color="000000" w:fill="FFFFFF"/>
            <w:noWrap/>
            <w:hideMark/>
          </w:tcPr>
          <w:p w14:paraId="12321CF7" w14:textId="6276F926" w:rsidR="00422C0A" w:rsidRPr="00D73D83" w:rsidRDefault="00422C0A" w:rsidP="00422C0A">
            <w:pPr>
              <w:spacing w:before="0" w:after="0" w:line="240" w:lineRule="auto"/>
              <w:jc w:val="left"/>
              <w:rPr>
                <w:color w:val="000000"/>
                <w:sz w:val="20"/>
                <w:szCs w:val="20"/>
                <w:lang w:val="en-US" w:eastAsia="pt-BR"/>
              </w:rPr>
            </w:pPr>
            <w:r w:rsidRPr="00D73D83">
              <w:rPr>
                <w:color w:val="000000"/>
                <w:sz w:val="20"/>
                <w:szCs w:val="20"/>
                <w:lang w:val="en-US" w:eastAsia="pt-BR"/>
              </w:rPr>
              <w:t>2.13E-05</w:t>
            </w:r>
          </w:p>
        </w:tc>
        <w:tc>
          <w:tcPr>
            <w:tcW w:w="0" w:type="auto"/>
            <w:tcBorders>
              <w:top w:val="nil"/>
              <w:left w:val="nil"/>
              <w:bottom w:val="nil"/>
              <w:right w:val="nil"/>
            </w:tcBorders>
            <w:shd w:val="clear" w:color="000000" w:fill="FFFFFF"/>
            <w:noWrap/>
            <w:hideMark/>
          </w:tcPr>
          <w:p w14:paraId="278DD9C4" w14:textId="2317EE30" w:rsidR="00422C0A" w:rsidRPr="00D73D83" w:rsidRDefault="00422C0A" w:rsidP="00422C0A">
            <w:pPr>
              <w:spacing w:before="0" w:after="0" w:line="240" w:lineRule="auto"/>
              <w:jc w:val="left"/>
              <w:rPr>
                <w:color w:val="000000"/>
                <w:sz w:val="20"/>
                <w:szCs w:val="20"/>
                <w:lang w:val="en-US" w:eastAsia="pt-BR"/>
              </w:rPr>
            </w:pPr>
            <w:r w:rsidRPr="00D73D83">
              <w:rPr>
                <w:color w:val="000000"/>
                <w:sz w:val="20"/>
                <w:szCs w:val="20"/>
                <w:lang w:val="en-US" w:eastAsia="pt-BR"/>
              </w:rPr>
              <w:t>2.13E-05</w:t>
            </w:r>
          </w:p>
        </w:tc>
        <w:tc>
          <w:tcPr>
            <w:tcW w:w="0" w:type="auto"/>
            <w:tcBorders>
              <w:top w:val="nil"/>
              <w:left w:val="nil"/>
              <w:bottom w:val="nil"/>
              <w:right w:val="nil"/>
            </w:tcBorders>
            <w:shd w:val="clear" w:color="000000" w:fill="FFFFFF"/>
            <w:noWrap/>
            <w:hideMark/>
          </w:tcPr>
          <w:p w14:paraId="07E80A39" w14:textId="2F8AF723" w:rsidR="00422C0A" w:rsidRPr="00D73D83" w:rsidRDefault="00422C0A" w:rsidP="00422C0A">
            <w:pPr>
              <w:spacing w:before="0" w:after="0" w:line="240" w:lineRule="auto"/>
              <w:jc w:val="left"/>
              <w:rPr>
                <w:color w:val="000000"/>
                <w:sz w:val="20"/>
                <w:szCs w:val="20"/>
                <w:lang w:val="en-US" w:eastAsia="pt-BR"/>
              </w:rPr>
            </w:pPr>
            <w:r w:rsidRPr="00D73D83">
              <w:rPr>
                <w:color w:val="000000"/>
                <w:sz w:val="20"/>
                <w:szCs w:val="20"/>
                <w:lang w:val="en-US" w:eastAsia="pt-BR"/>
              </w:rPr>
              <w:t>2.13E-05</w:t>
            </w:r>
          </w:p>
        </w:tc>
        <w:tc>
          <w:tcPr>
            <w:tcW w:w="0" w:type="auto"/>
            <w:tcBorders>
              <w:top w:val="nil"/>
              <w:left w:val="nil"/>
              <w:bottom w:val="nil"/>
              <w:right w:val="nil"/>
            </w:tcBorders>
            <w:shd w:val="clear" w:color="000000" w:fill="FFFFFF"/>
            <w:noWrap/>
            <w:hideMark/>
          </w:tcPr>
          <w:p w14:paraId="6BDCF443" w14:textId="55E6DE51" w:rsidR="00422C0A" w:rsidRPr="00D73D83" w:rsidRDefault="00422C0A" w:rsidP="00422C0A">
            <w:pPr>
              <w:spacing w:before="0" w:after="0" w:line="240" w:lineRule="auto"/>
              <w:jc w:val="left"/>
              <w:rPr>
                <w:color w:val="000000"/>
                <w:sz w:val="20"/>
                <w:szCs w:val="20"/>
                <w:lang w:val="en-US" w:eastAsia="pt-BR"/>
              </w:rPr>
            </w:pPr>
            <w:r w:rsidRPr="00D73D83">
              <w:rPr>
                <w:color w:val="000000"/>
                <w:sz w:val="20"/>
                <w:szCs w:val="20"/>
                <w:lang w:val="en-US" w:eastAsia="pt-BR"/>
              </w:rPr>
              <w:t>2.13E-05</w:t>
            </w:r>
          </w:p>
        </w:tc>
        <w:tc>
          <w:tcPr>
            <w:tcW w:w="0" w:type="auto"/>
            <w:tcBorders>
              <w:top w:val="nil"/>
              <w:left w:val="nil"/>
              <w:bottom w:val="nil"/>
              <w:right w:val="nil"/>
            </w:tcBorders>
            <w:shd w:val="clear" w:color="000000" w:fill="FFFFFF"/>
            <w:noWrap/>
            <w:hideMark/>
          </w:tcPr>
          <w:p w14:paraId="378B1FA0" w14:textId="77777777" w:rsidR="00422C0A" w:rsidRPr="00D73D83" w:rsidRDefault="00422C0A" w:rsidP="00422C0A">
            <w:pPr>
              <w:spacing w:before="0" w:after="0" w:line="240" w:lineRule="auto"/>
              <w:jc w:val="left"/>
              <w:rPr>
                <w:color w:val="000000"/>
                <w:sz w:val="20"/>
                <w:szCs w:val="20"/>
                <w:lang w:val="en-US" w:eastAsia="pt-BR"/>
              </w:rPr>
            </w:pPr>
            <w:r w:rsidRPr="00D73D83">
              <w:rPr>
                <w:color w:val="000000"/>
                <w:sz w:val="20"/>
                <w:szCs w:val="20"/>
                <w:lang w:val="en-US" w:eastAsia="pt-BR"/>
              </w:rPr>
              <w:t>United Kingdom</w:t>
            </w:r>
          </w:p>
        </w:tc>
        <w:tc>
          <w:tcPr>
            <w:tcW w:w="0" w:type="auto"/>
            <w:tcBorders>
              <w:top w:val="nil"/>
              <w:left w:val="nil"/>
              <w:bottom w:val="nil"/>
              <w:right w:val="nil"/>
            </w:tcBorders>
            <w:shd w:val="clear" w:color="000000" w:fill="FFFFFF"/>
            <w:noWrap/>
            <w:hideMark/>
          </w:tcPr>
          <w:p w14:paraId="6F490A99" w14:textId="77777777" w:rsidR="00422C0A" w:rsidRPr="00D73D83" w:rsidRDefault="00422C0A" w:rsidP="00422C0A">
            <w:pPr>
              <w:spacing w:before="0" w:after="0" w:line="240" w:lineRule="auto"/>
              <w:jc w:val="left"/>
              <w:rPr>
                <w:color w:val="000000"/>
                <w:sz w:val="20"/>
                <w:szCs w:val="20"/>
                <w:lang w:val="en-US" w:eastAsia="pt-BR"/>
              </w:rPr>
            </w:pPr>
            <w:r w:rsidRPr="00D73D83">
              <w:rPr>
                <w:color w:val="000000"/>
                <w:sz w:val="20"/>
                <w:szCs w:val="20"/>
                <w:lang w:val="en-US" w:eastAsia="pt-BR"/>
              </w:rPr>
              <w:t>1</w:t>
            </w:r>
          </w:p>
        </w:tc>
        <w:tc>
          <w:tcPr>
            <w:tcW w:w="0" w:type="auto"/>
            <w:tcBorders>
              <w:top w:val="nil"/>
              <w:left w:val="nil"/>
              <w:bottom w:val="nil"/>
              <w:right w:val="nil"/>
            </w:tcBorders>
            <w:shd w:val="clear" w:color="auto" w:fill="auto"/>
            <w:noWrap/>
            <w:hideMark/>
          </w:tcPr>
          <w:p w14:paraId="602888BD" w14:textId="77777777" w:rsidR="00422C0A" w:rsidRPr="00D73D83" w:rsidRDefault="00422C0A" w:rsidP="00422C0A">
            <w:pPr>
              <w:spacing w:before="0" w:after="0" w:line="240" w:lineRule="auto"/>
              <w:jc w:val="left"/>
              <w:rPr>
                <w:color w:val="000000"/>
                <w:sz w:val="20"/>
                <w:szCs w:val="20"/>
                <w:lang w:val="en-US" w:eastAsia="pt-BR"/>
              </w:rPr>
            </w:pPr>
            <w:r w:rsidRPr="00D73D83">
              <w:rPr>
                <w:color w:val="000000"/>
                <w:sz w:val="20"/>
                <w:szCs w:val="20"/>
                <w:lang w:val="en-US" w:eastAsia="pt-BR"/>
              </w:rPr>
              <w:t>AR5</w:t>
            </w:r>
          </w:p>
        </w:tc>
        <w:tc>
          <w:tcPr>
            <w:tcW w:w="0" w:type="auto"/>
            <w:tcBorders>
              <w:top w:val="nil"/>
              <w:left w:val="nil"/>
              <w:bottom w:val="nil"/>
              <w:right w:val="nil"/>
            </w:tcBorders>
          </w:tcPr>
          <w:p w14:paraId="0E12AFED" w14:textId="7C668BA6" w:rsidR="00422C0A" w:rsidRPr="00D73D83" w:rsidRDefault="00422C0A" w:rsidP="00422C0A">
            <w:pPr>
              <w:spacing w:before="0" w:after="0" w:line="240" w:lineRule="auto"/>
              <w:jc w:val="left"/>
              <w:rPr>
                <w:color w:val="000000"/>
                <w:sz w:val="20"/>
                <w:szCs w:val="20"/>
                <w:lang w:val="en-US" w:eastAsia="pt-BR"/>
              </w:rPr>
            </w:pPr>
            <w:r w:rsidRPr="006718BE">
              <w:rPr>
                <w:color w:val="000000"/>
                <w:sz w:val="20"/>
                <w:szCs w:val="20"/>
                <w:lang w:val="pt-BR" w:eastAsia="pt-BR"/>
              </w:rPr>
              <w:fldChar w:fldCharType="begin" w:fldLock="1"/>
            </w:r>
            <w:r w:rsidRPr="00D73D83">
              <w:rPr>
                <w:color w:val="000000"/>
                <w:sz w:val="20"/>
                <w:szCs w:val="20"/>
                <w:lang w:val="en-US" w:eastAsia="pt-BR"/>
              </w:rPr>
              <w:instrText xml:space="preserve"> ADDIN ZOTERO_ITEM CSL_CITATION {"citationID":"iesoLUDN","properties":{"formattedCitation":"(Department for Environment, Food &amp; Rural Affairs, 2023)","plainCitation":"(Department for Environment, Food &amp; Rural Affairs, 2023)","noteIndex":0},"citationItems":[{"id":548,"uris":["http://zotero.org/groups/5481735/items/CUV978SN"],"itemData":{"id":548,"type":"webpage","abstract":"These emission conversion factors are for use by UK and international organisations to report on 2023 greenhouse gas emissions.","container-title":"GOV.UK","language":"en","title":"Greenhouse gas reporting: conversion factors 2023","title-short":"Greenhouse gas reporting","URL":"https://www.gov.uk/government/publications/greenhouse-gas-reporting-conversion-factors-2023","author":[{"literal":"Department for Environment, Food &amp; Rural Affairs"}],"accessed":{"date-parts":[["2024",7,22]]},"issued":{"date-parts":[["2023",6,28]]}}}],"schema":"https://github.com/citation-style-language/schema/raw/master/csl-citation.json"} </w:instrText>
            </w:r>
            <w:r w:rsidRPr="006718BE">
              <w:rPr>
                <w:color w:val="000000"/>
                <w:sz w:val="20"/>
                <w:szCs w:val="20"/>
                <w:lang w:val="pt-BR" w:eastAsia="pt-BR"/>
              </w:rPr>
              <w:fldChar w:fldCharType="separate"/>
            </w:r>
            <w:r w:rsidRPr="00D73D83">
              <w:rPr>
                <w:sz w:val="20"/>
                <w:lang w:val="en-US"/>
              </w:rPr>
              <w:t>(Department for Environment, Food &amp; Rural Affairs, 2023)</w:t>
            </w:r>
            <w:r w:rsidRPr="006718BE">
              <w:rPr>
                <w:color w:val="000000"/>
                <w:sz w:val="20"/>
                <w:szCs w:val="20"/>
                <w:lang w:val="pt-BR" w:eastAsia="pt-BR"/>
              </w:rPr>
              <w:fldChar w:fldCharType="end"/>
            </w:r>
          </w:p>
        </w:tc>
      </w:tr>
      <w:tr w:rsidR="00422C0A" w:rsidRPr="00674919" w14:paraId="3AF2B457" w14:textId="77777777" w:rsidTr="00422C0A">
        <w:trPr>
          <w:trHeight w:val="300"/>
        </w:trPr>
        <w:tc>
          <w:tcPr>
            <w:tcW w:w="0" w:type="auto"/>
            <w:tcBorders>
              <w:top w:val="nil"/>
              <w:left w:val="nil"/>
              <w:bottom w:val="nil"/>
              <w:right w:val="nil"/>
            </w:tcBorders>
            <w:shd w:val="clear" w:color="000000" w:fill="FFFFFF"/>
            <w:noWrap/>
            <w:hideMark/>
          </w:tcPr>
          <w:p w14:paraId="0E39095C" w14:textId="7B8C3612" w:rsidR="00422C0A" w:rsidRPr="00484398" w:rsidRDefault="00422C0A" w:rsidP="00422C0A">
            <w:pPr>
              <w:spacing w:before="0" w:after="0" w:line="240" w:lineRule="auto"/>
              <w:jc w:val="left"/>
              <w:rPr>
                <w:color w:val="000000"/>
                <w:sz w:val="20"/>
                <w:szCs w:val="20"/>
                <w:lang w:val="pt-BR" w:eastAsia="pt-BR"/>
              </w:rPr>
            </w:pPr>
            <w:r>
              <w:rPr>
                <w:color w:val="000000"/>
                <w:sz w:val="20"/>
                <w:szCs w:val="20"/>
                <w:lang w:val="pt-BR" w:eastAsia="pt-BR"/>
              </w:rPr>
              <w:t>Municipal solid</w:t>
            </w:r>
            <w:r w:rsidRPr="00FE5E8A">
              <w:rPr>
                <w:color w:val="000000"/>
                <w:sz w:val="20"/>
                <w:szCs w:val="20"/>
                <w:vertAlign w:val="superscript"/>
                <w:lang w:val="pt-BR" w:eastAsia="pt-BR"/>
              </w:rPr>
              <w:t>1</w:t>
            </w:r>
          </w:p>
        </w:tc>
        <w:tc>
          <w:tcPr>
            <w:tcW w:w="0" w:type="auto"/>
            <w:tcBorders>
              <w:top w:val="nil"/>
              <w:left w:val="nil"/>
              <w:bottom w:val="nil"/>
              <w:right w:val="nil"/>
            </w:tcBorders>
            <w:shd w:val="clear" w:color="000000" w:fill="FFFFFF"/>
            <w:noWrap/>
            <w:hideMark/>
          </w:tcPr>
          <w:p w14:paraId="3D28CC63" w14:textId="209D2AF9" w:rsidR="00422C0A" w:rsidRPr="00484398" w:rsidRDefault="00422C0A" w:rsidP="00422C0A">
            <w:pPr>
              <w:spacing w:before="0" w:after="0" w:line="240" w:lineRule="auto"/>
              <w:jc w:val="left"/>
              <w:rPr>
                <w:color w:val="000000"/>
                <w:sz w:val="20"/>
                <w:szCs w:val="20"/>
                <w:lang w:val="pt-BR" w:eastAsia="pt-BR"/>
              </w:rPr>
            </w:pPr>
            <w:r w:rsidRPr="007D0F04">
              <w:rPr>
                <w:color w:val="000000"/>
                <w:sz w:val="20"/>
                <w:szCs w:val="20"/>
                <w:lang w:val="pt-BR" w:eastAsia="pt-BR"/>
              </w:rPr>
              <w:t>CTG</w:t>
            </w:r>
          </w:p>
        </w:tc>
        <w:tc>
          <w:tcPr>
            <w:tcW w:w="0" w:type="auto"/>
            <w:tcBorders>
              <w:top w:val="nil"/>
              <w:left w:val="nil"/>
              <w:bottom w:val="nil"/>
              <w:right w:val="nil"/>
            </w:tcBorders>
            <w:shd w:val="clear" w:color="000000" w:fill="FFFFFF"/>
            <w:noWrap/>
            <w:hideMark/>
          </w:tcPr>
          <w:p w14:paraId="6135D41F" w14:textId="77777777" w:rsidR="00422C0A" w:rsidRPr="00484398" w:rsidRDefault="00422C0A" w:rsidP="00422C0A">
            <w:pPr>
              <w:spacing w:before="0" w:after="0" w:line="240" w:lineRule="auto"/>
              <w:jc w:val="left"/>
              <w:rPr>
                <w:color w:val="000000"/>
                <w:sz w:val="20"/>
                <w:szCs w:val="20"/>
                <w:lang w:val="pt-BR" w:eastAsia="pt-BR"/>
              </w:rPr>
            </w:pPr>
            <w:r w:rsidRPr="00484398">
              <w:rPr>
                <w:color w:val="000000"/>
                <w:sz w:val="20"/>
                <w:szCs w:val="20"/>
                <w:lang w:val="pt-BR" w:eastAsia="pt-BR"/>
              </w:rPr>
              <w:t>ton</w:t>
            </w:r>
          </w:p>
        </w:tc>
        <w:tc>
          <w:tcPr>
            <w:tcW w:w="0" w:type="auto"/>
            <w:tcBorders>
              <w:top w:val="nil"/>
              <w:left w:val="nil"/>
              <w:bottom w:val="nil"/>
              <w:right w:val="nil"/>
            </w:tcBorders>
            <w:shd w:val="clear" w:color="000000" w:fill="FFFFFF"/>
            <w:noWrap/>
            <w:hideMark/>
          </w:tcPr>
          <w:p w14:paraId="69178127" w14:textId="77777777" w:rsidR="00422C0A" w:rsidRPr="00484398" w:rsidRDefault="00422C0A" w:rsidP="00422C0A">
            <w:pPr>
              <w:spacing w:before="0" w:after="0" w:line="240" w:lineRule="auto"/>
              <w:jc w:val="left"/>
              <w:rPr>
                <w:color w:val="000000"/>
                <w:sz w:val="20"/>
                <w:szCs w:val="20"/>
                <w:lang w:val="pt-BR" w:eastAsia="pt-BR"/>
              </w:rPr>
            </w:pPr>
            <w:r w:rsidRPr="00484398">
              <w:rPr>
                <w:color w:val="000000"/>
                <w:sz w:val="20"/>
                <w:szCs w:val="20"/>
                <w:lang w:val="pt-BR" w:eastAsia="pt-BR"/>
              </w:rPr>
              <w:t>1.00E-05</w:t>
            </w:r>
          </w:p>
        </w:tc>
        <w:tc>
          <w:tcPr>
            <w:tcW w:w="0" w:type="auto"/>
            <w:tcBorders>
              <w:top w:val="nil"/>
              <w:left w:val="nil"/>
              <w:bottom w:val="nil"/>
              <w:right w:val="nil"/>
            </w:tcBorders>
            <w:shd w:val="clear" w:color="000000" w:fill="FFFFFF"/>
            <w:noWrap/>
            <w:hideMark/>
          </w:tcPr>
          <w:p w14:paraId="45C2917B" w14:textId="77777777" w:rsidR="00422C0A" w:rsidRPr="00484398" w:rsidRDefault="00422C0A" w:rsidP="00422C0A">
            <w:pPr>
              <w:spacing w:before="0" w:after="0" w:line="240" w:lineRule="auto"/>
              <w:jc w:val="left"/>
              <w:rPr>
                <w:color w:val="000000"/>
                <w:sz w:val="20"/>
                <w:szCs w:val="20"/>
                <w:lang w:val="pt-BR" w:eastAsia="pt-BR"/>
              </w:rPr>
            </w:pPr>
            <w:r w:rsidRPr="00484398">
              <w:rPr>
                <w:color w:val="000000"/>
                <w:sz w:val="20"/>
                <w:szCs w:val="20"/>
                <w:lang w:val="pt-BR" w:eastAsia="pt-BR"/>
              </w:rPr>
              <w:t>1.00E-05</w:t>
            </w:r>
          </w:p>
        </w:tc>
        <w:tc>
          <w:tcPr>
            <w:tcW w:w="0" w:type="auto"/>
            <w:tcBorders>
              <w:top w:val="nil"/>
              <w:left w:val="nil"/>
              <w:bottom w:val="nil"/>
              <w:right w:val="nil"/>
            </w:tcBorders>
            <w:shd w:val="clear" w:color="000000" w:fill="FFFFFF"/>
            <w:noWrap/>
            <w:hideMark/>
          </w:tcPr>
          <w:p w14:paraId="5453ED21" w14:textId="77777777" w:rsidR="00422C0A" w:rsidRPr="00484398" w:rsidRDefault="00422C0A" w:rsidP="00422C0A">
            <w:pPr>
              <w:spacing w:before="0" w:after="0" w:line="240" w:lineRule="auto"/>
              <w:jc w:val="left"/>
              <w:rPr>
                <w:color w:val="000000"/>
                <w:sz w:val="20"/>
                <w:szCs w:val="20"/>
                <w:lang w:val="pt-BR" w:eastAsia="pt-BR"/>
              </w:rPr>
            </w:pPr>
            <w:r w:rsidRPr="00484398">
              <w:rPr>
                <w:color w:val="000000"/>
                <w:sz w:val="20"/>
                <w:szCs w:val="20"/>
                <w:lang w:val="pt-BR" w:eastAsia="pt-BR"/>
              </w:rPr>
              <w:t>1.00E-05</w:t>
            </w:r>
          </w:p>
        </w:tc>
        <w:tc>
          <w:tcPr>
            <w:tcW w:w="0" w:type="auto"/>
            <w:tcBorders>
              <w:top w:val="nil"/>
              <w:left w:val="nil"/>
              <w:bottom w:val="nil"/>
              <w:right w:val="nil"/>
            </w:tcBorders>
            <w:shd w:val="clear" w:color="000000" w:fill="FFFFFF"/>
            <w:noWrap/>
            <w:hideMark/>
          </w:tcPr>
          <w:p w14:paraId="32BCF5D6" w14:textId="77777777" w:rsidR="00422C0A" w:rsidRPr="00484398" w:rsidRDefault="00422C0A" w:rsidP="00422C0A">
            <w:pPr>
              <w:spacing w:before="0" w:after="0" w:line="240" w:lineRule="auto"/>
              <w:jc w:val="left"/>
              <w:rPr>
                <w:color w:val="000000"/>
                <w:sz w:val="20"/>
                <w:szCs w:val="20"/>
                <w:lang w:val="pt-BR" w:eastAsia="pt-BR"/>
              </w:rPr>
            </w:pPr>
            <w:r w:rsidRPr="00484398">
              <w:rPr>
                <w:color w:val="000000"/>
                <w:sz w:val="20"/>
                <w:szCs w:val="20"/>
                <w:lang w:val="pt-BR" w:eastAsia="pt-BR"/>
              </w:rPr>
              <w:t>1.00E-05</w:t>
            </w:r>
          </w:p>
        </w:tc>
        <w:tc>
          <w:tcPr>
            <w:tcW w:w="0" w:type="auto"/>
            <w:tcBorders>
              <w:top w:val="nil"/>
              <w:left w:val="nil"/>
              <w:bottom w:val="nil"/>
              <w:right w:val="nil"/>
            </w:tcBorders>
            <w:shd w:val="clear" w:color="000000" w:fill="FFFFFF"/>
            <w:noWrap/>
            <w:hideMark/>
          </w:tcPr>
          <w:p w14:paraId="162FED55" w14:textId="77777777" w:rsidR="00422C0A" w:rsidRPr="00484398" w:rsidRDefault="00422C0A" w:rsidP="00422C0A">
            <w:pPr>
              <w:spacing w:before="0" w:after="0" w:line="240" w:lineRule="auto"/>
              <w:jc w:val="left"/>
              <w:rPr>
                <w:color w:val="000000"/>
                <w:sz w:val="20"/>
                <w:szCs w:val="20"/>
                <w:lang w:val="pt-BR" w:eastAsia="pt-BR"/>
              </w:rPr>
            </w:pPr>
            <w:r w:rsidRPr="00484398">
              <w:rPr>
                <w:color w:val="000000"/>
                <w:sz w:val="20"/>
                <w:szCs w:val="20"/>
                <w:lang w:val="pt-BR" w:eastAsia="pt-BR"/>
              </w:rPr>
              <w:t>1.00E-05</w:t>
            </w:r>
          </w:p>
        </w:tc>
        <w:tc>
          <w:tcPr>
            <w:tcW w:w="0" w:type="auto"/>
            <w:tcBorders>
              <w:top w:val="nil"/>
              <w:left w:val="nil"/>
              <w:bottom w:val="nil"/>
              <w:right w:val="nil"/>
            </w:tcBorders>
            <w:shd w:val="clear" w:color="000000" w:fill="FFFFFF"/>
            <w:noWrap/>
            <w:hideMark/>
          </w:tcPr>
          <w:p w14:paraId="5E0A71C4" w14:textId="77777777" w:rsidR="00422C0A" w:rsidRPr="00484398" w:rsidRDefault="00422C0A" w:rsidP="00422C0A">
            <w:pPr>
              <w:spacing w:before="0" w:after="0" w:line="240" w:lineRule="auto"/>
              <w:jc w:val="left"/>
              <w:rPr>
                <w:color w:val="000000"/>
                <w:sz w:val="20"/>
                <w:szCs w:val="20"/>
                <w:lang w:val="pt-BR" w:eastAsia="pt-BR"/>
              </w:rPr>
            </w:pPr>
            <w:r w:rsidRPr="00484398">
              <w:rPr>
                <w:color w:val="000000"/>
                <w:sz w:val="20"/>
                <w:szCs w:val="20"/>
                <w:lang w:val="pt-BR" w:eastAsia="pt-BR"/>
              </w:rPr>
              <w:t>Portugal</w:t>
            </w:r>
          </w:p>
        </w:tc>
        <w:tc>
          <w:tcPr>
            <w:tcW w:w="0" w:type="auto"/>
            <w:tcBorders>
              <w:top w:val="nil"/>
              <w:left w:val="nil"/>
              <w:bottom w:val="nil"/>
              <w:right w:val="nil"/>
            </w:tcBorders>
            <w:shd w:val="clear" w:color="000000" w:fill="FFFFFF"/>
            <w:noWrap/>
            <w:hideMark/>
          </w:tcPr>
          <w:p w14:paraId="51BB648A" w14:textId="77777777" w:rsidR="00422C0A" w:rsidRPr="00484398" w:rsidRDefault="00422C0A" w:rsidP="00422C0A">
            <w:pPr>
              <w:spacing w:before="0" w:after="0" w:line="240" w:lineRule="auto"/>
              <w:jc w:val="left"/>
              <w:rPr>
                <w:color w:val="000000"/>
                <w:sz w:val="20"/>
                <w:szCs w:val="20"/>
                <w:lang w:val="pt-BR" w:eastAsia="pt-BR"/>
              </w:rPr>
            </w:pPr>
            <w:r w:rsidRPr="00484398">
              <w:rPr>
                <w:color w:val="000000"/>
                <w:sz w:val="20"/>
                <w:szCs w:val="20"/>
                <w:lang w:val="pt-BR" w:eastAsia="pt-BR"/>
              </w:rPr>
              <w:t>1</w:t>
            </w:r>
          </w:p>
        </w:tc>
        <w:tc>
          <w:tcPr>
            <w:tcW w:w="0" w:type="auto"/>
            <w:tcBorders>
              <w:top w:val="nil"/>
              <w:left w:val="nil"/>
              <w:bottom w:val="nil"/>
              <w:right w:val="nil"/>
            </w:tcBorders>
            <w:shd w:val="clear" w:color="auto" w:fill="auto"/>
            <w:noWrap/>
            <w:hideMark/>
          </w:tcPr>
          <w:p w14:paraId="1D0CD109" w14:textId="77777777" w:rsidR="00422C0A" w:rsidRPr="00484398" w:rsidRDefault="00422C0A" w:rsidP="00422C0A">
            <w:pPr>
              <w:spacing w:before="0" w:after="0" w:line="240" w:lineRule="auto"/>
              <w:jc w:val="left"/>
              <w:rPr>
                <w:color w:val="000000"/>
                <w:sz w:val="20"/>
                <w:szCs w:val="20"/>
                <w:lang w:val="pt-BR" w:eastAsia="pt-BR"/>
              </w:rPr>
            </w:pPr>
            <w:r w:rsidRPr="00484398">
              <w:rPr>
                <w:color w:val="000000"/>
                <w:sz w:val="20"/>
                <w:szCs w:val="20"/>
                <w:lang w:val="pt-BR" w:eastAsia="pt-BR"/>
              </w:rPr>
              <w:t>AR5</w:t>
            </w:r>
          </w:p>
        </w:tc>
        <w:tc>
          <w:tcPr>
            <w:tcW w:w="0" w:type="auto"/>
            <w:tcBorders>
              <w:top w:val="nil"/>
              <w:left w:val="nil"/>
              <w:bottom w:val="nil"/>
              <w:right w:val="nil"/>
            </w:tcBorders>
          </w:tcPr>
          <w:p w14:paraId="0FBC0404" w14:textId="55001D64" w:rsidR="00422C0A" w:rsidRPr="00484398" w:rsidRDefault="00422C0A" w:rsidP="00422C0A">
            <w:pPr>
              <w:spacing w:before="0" w:after="0" w:line="240" w:lineRule="auto"/>
              <w:jc w:val="left"/>
              <w:rPr>
                <w:color w:val="000000"/>
                <w:sz w:val="20"/>
                <w:szCs w:val="20"/>
                <w:lang w:val="pt-BR" w:eastAsia="pt-BR"/>
              </w:rPr>
            </w:pPr>
            <w:r w:rsidRPr="006718BE">
              <w:rPr>
                <w:color w:val="000000"/>
                <w:sz w:val="20"/>
                <w:szCs w:val="20"/>
                <w:lang w:val="pt-BR" w:eastAsia="pt-BR"/>
              </w:rPr>
              <w:fldChar w:fldCharType="begin" w:fldLock="1"/>
            </w:r>
            <w:r>
              <w:rPr>
                <w:color w:val="000000"/>
                <w:sz w:val="20"/>
                <w:szCs w:val="20"/>
                <w:lang w:val="pt-BR" w:eastAsia="pt-BR"/>
              </w:rPr>
              <w:instrText xml:space="preserve"> ADDIN ZOTERO_ITEM CSL_CITATION {"citationID":"7SDQJLrv","properties":{"formattedCitation":"(Portuguese Environmental Agency, 2023b)","plainCitation":"(Portuguese Environmental Agency, 2023b)","noteIndex":0},"citationItems":[{"id":"MQFDux3P/YIxblT1y","uris":["http://www.mendeley.com/documents/?uuid=6511c2ca-7061-4aa1-87f4-725150d677f3"],"itemData":{"author":[{"dropping-particle":"","family":"Portuguese Environmental Agency","given":"","non-dropping-particle":"","parse-names":false,"suffix":""}],"id":"ITEM-1","issued":{"date-parts":[["2023"]]},"number-of-pages":"1-4","publisher-place":"Amadora","title":"National Inventory Report - Submitted under the united nations framework convention on climate change","type":"report"}}],"schema":"https://github.com/citation-style-language/schema/raw/master/csl-citation.json"} </w:instrText>
            </w:r>
            <w:r w:rsidRPr="006718BE">
              <w:rPr>
                <w:color w:val="000000"/>
                <w:sz w:val="20"/>
                <w:szCs w:val="20"/>
                <w:lang w:val="pt-BR" w:eastAsia="pt-BR"/>
              </w:rPr>
              <w:fldChar w:fldCharType="separate"/>
            </w:r>
            <w:r w:rsidRPr="00380FCD">
              <w:rPr>
                <w:sz w:val="20"/>
              </w:rPr>
              <w:t>(Portuguese Environmental Agency, 2023b)</w:t>
            </w:r>
            <w:r w:rsidRPr="006718BE">
              <w:rPr>
                <w:color w:val="000000"/>
                <w:sz w:val="20"/>
                <w:szCs w:val="20"/>
                <w:lang w:val="pt-BR" w:eastAsia="pt-BR"/>
              </w:rPr>
              <w:fldChar w:fldCharType="end"/>
            </w:r>
          </w:p>
        </w:tc>
      </w:tr>
      <w:tr w:rsidR="00422C0A" w:rsidRPr="00674919" w14:paraId="1AE1C761" w14:textId="77777777" w:rsidTr="00422C0A">
        <w:trPr>
          <w:trHeight w:val="300"/>
        </w:trPr>
        <w:tc>
          <w:tcPr>
            <w:tcW w:w="0" w:type="auto"/>
            <w:tcBorders>
              <w:top w:val="nil"/>
              <w:left w:val="nil"/>
              <w:bottom w:val="nil"/>
              <w:right w:val="nil"/>
            </w:tcBorders>
            <w:shd w:val="clear" w:color="000000" w:fill="FFFFFF"/>
            <w:noWrap/>
            <w:hideMark/>
          </w:tcPr>
          <w:p w14:paraId="0BFD51DD" w14:textId="77777777" w:rsidR="00422C0A" w:rsidRPr="00484398" w:rsidRDefault="00422C0A" w:rsidP="00422C0A">
            <w:pPr>
              <w:spacing w:before="0" w:after="0" w:line="240" w:lineRule="auto"/>
              <w:jc w:val="left"/>
              <w:rPr>
                <w:color w:val="000000"/>
                <w:sz w:val="20"/>
                <w:szCs w:val="20"/>
                <w:lang w:val="pt-BR" w:eastAsia="pt-BR"/>
              </w:rPr>
            </w:pPr>
            <w:r w:rsidRPr="00484398">
              <w:rPr>
                <w:color w:val="000000"/>
                <w:sz w:val="20"/>
                <w:szCs w:val="20"/>
                <w:lang w:val="pt-BR" w:eastAsia="pt-BR"/>
              </w:rPr>
              <w:t>Paper waste</w:t>
            </w:r>
          </w:p>
        </w:tc>
        <w:tc>
          <w:tcPr>
            <w:tcW w:w="0" w:type="auto"/>
            <w:tcBorders>
              <w:top w:val="nil"/>
              <w:left w:val="nil"/>
              <w:bottom w:val="nil"/>
              <w:right w:val="nil"/>
            </w:tcBorders>
            <w:shd w:val="clear" w:color="000000" w:fill="FFFFFF"/>
            <w:noWrap/>
            <w:hideMark/>
          </w:tcPr>
          <w:p w14:paraId="103A401D" w14:textId="66D31E57" w:rsidR="00422C0A" w:rsidRPr="00484398" w:rsidRDefault="00422C0A" w:rsidP="00422C0A">
            <w:pPr>
              <w:spacing w:before="0" w:after="0" w:line="240" w:lineRule="auto"/>
              <w:jc w:val="left"/>
              <w:rPr>
                <w:color w:val="000000"/>
                <w:sz w:val="20"/>
                <w:szCs w:val="20"/>
                <w:lang w:val="pt-BR" w:eastAsia="pt-BR"/>
              </w:rPr>
            </w:pPr>
            <w:r w:rsidRPr="007D0F04">
              <w:rPr>
                <w:color w:val="000000"/>
                <w:sz w:val="20"/>
                <w:szCs w:val="20"/>
                <w:lang w:val="pt-BR" w:eastAsia="pt-BR"/>
              </w:rPr>
              <w:t>CTG</w:t>
            </w:r>
          </w:p>
        </w:tc>
        <w:tc>
          <w:tcPr>
            <w:tcW w:w="0" w:type="auto"/>
            <w:tcBorders>
              <w:top w:val="nil"/>
              <w:left w:val="nil"/>
              <w:bottom w:val="nil"/>
              <w:right w:val="nil"/>
            </w:tcBorders>
            <w:shd w:val="clear" w:color="000000" w:fill="FFFFFF"/>
            <w:noWrap/>
            <w:hideMark/>
          </w:tcPr>
          <w:p w14:paraId="25BA4E30" w14:textId="77777777" w:rsidR="00422C0A" w:rsidRPr="00484398" w:rsidRDefault="00422C0A" w:rsidP="00422C0A">
            <w:pPr>
              <w:spacing w:before="0" w:after="0" w:line="240" w:lineRule="auto"/>
              <w:jc w:val="left"/>
              <w:rPr>
                <w:color w:val="000000"/>
                <w:sz w:val="20"/>
                <w:szCs w:val="20"/>
                <w:lang w:val="pt-BR" w:eastAsia="pt-BR"/>
              </w:rPr>
            </w:pPr>
            <w:r w:rsidRPr="00484398">
              <w:rPr>
                <w:color w:val="000000"/>
                <w:sz w:val="20"/>
                <w:szCs w:val="20"/>
                <w:lang w:val="pt-BR" w:eastAsia="pt-BR"/>
              </w:rPr>
              <w:t>ton</w:t>
            </w:r>
          </w:p>
        </w:tc>
        <w:tc>
          <w:tcPr>
            <w:tcW w:w="0" w:type="auto"/>
            <w:tcBorders>
              <w:top w:val="nil"/>
              <w:left w:val="nil"/>
              <w:bottom w:val="nil"/>
              <w:right w:val="nil"/>
            </w:tcBorders>
            <w:shd w:val="clear" w:color="000000" w:fill="FFFFFF"/>
            <w:noWrap/>
            <w:hideMark/>
          </w:tcPr>
          <w:p w14:paraId="77563D02" w14:textId="7A8D8479" w:rsidR="00422C0A" w:rsidRPr="00484398" w:rsidRDefault="00422C0A" w:rsidP="00422C0A">
            <w:pPr>
              <w:spacing w:before="0" w:after="0" w:line="240" w:lineRule="auto"/>
              <w:jc w:val="left"/>
              <w:rPr>
                <w:color w:val="000000"/>
                <w:sz w:val="20"/>
                <w:szCs w:val="20"/>
                <w:lang w:val="pt-BR" w:eastAsia="pt-BR"/>
              </w:rPr>
            </w:pPr>
            <w:r w:rsidRPr="001B4F27">
              <w:rPr>
                <w:color w:val="000000"/>
                <w:sz w:val="20"/>
                <w:szCs w:val="20"/>
                <w:lang w:val="pt-BR" w:eastAsia="pt-BR"/>
              </w:rPr>
              <w:t>1.04E-03</w:t>
            </w:r>
          </w:p>
        </w:tc>
        <w:tc>
          <w:tcPr>
            <w:tcW w:w="0" w:type="auto"/>
            <w:tcBorders>
              <w:top w:val="nil"/>
              <w:left w:val="nil"/>
              <w:bottom w:val="nil"/>
              <w:right w:val="nil"/>
            </w:tcBorders>
            <w:shd w:val="clear" w:color="000000" w:fill="FFFFFF"/>
            <w:noWrap/>
            <w:hideMark/>
          </w:tcPr>
          <w:p w14:paraId="426F710F" w14:textId="43891A05" w:rsidR="00422C0A" w:rsidRPr="00484398" w:rsidRDefault="00422C0A" w:rsidP="00422C0A">
            <w:pPr>
              <w:spacing w:before="0" w:after="0" w:line="240" w:lineRule="auto"/>
              <w:jc w:val="left"/>
              <w:rPr>
                <w:color w:val="000000"/>
                <w:sz w:val="20"/>
                <w:szCs w:val="20"/>
                <w:lang w:val="pt-BR" w:eastAsia="pt-BR"/>
              </w:rPr>
            </w:pPr>
            <w:r w:rsidRPr="001B4F27">
              <w:rPr>
                <w:color w:val="000000"/>
                <w:sz w:val="20"/>
                <w:szCs w:val="20"/>
                <w:lang w:val="pt-BR" w:eastAsia="pt-BR"/>
              </w:rPr>
              <w:t>1.04E-03</w:t>
            </w:r>
          </w:p>
        </w:tc>
        <w:tc>
          <w:tcPr>
            <w:tcW w:w="0" w:type="auto"/>
            <w:tcBorders>
              <w:top w:val="nil"/>
              <w:left w:val="nil"/>
              <w:bottom w:val="nil"/>
              <w:right w:val="nil"/>
            </w:tcBorders>
            <w:shd w:val="clear" w:color="000000" w:fill="FFFFFF"/>
            <w:noWrap/>
            <w:hideMark/>
          </w:tcPr>
          <w:p w14:paraId="485125B0" w14:textId="173CADDF" w:rsidR="00422C0A" w:rsidRPr="00484398" w:rsidRDefault="00422C0A" w:rsidP="00422C0A">
            <w:pPr>
              <w:spacing w:before="0" w:after="0" w:line="240" w:lineRule="auto"/>
              <w:jc w:val="left"/>
              <w:rPr>
                <w:color w:val="000000"/>
                <w:sz w:val="20"/>
                <w:szCs w:val="20"/>
                <w:lang w:val="pt-BR" w:eastAsia="pt-BR"/>
              </w:rPr>
            </w:pPr>
            <w:r w:rsidRPr="001B4F27">
              <w:rPr>
                <w:color w:val="000000"/>
                <w:sz w:val="20"/>
                <w:szCs w:val="20"/>
                <w:lang w:val="pt-BR" w:eastAsia="pt-BR"/>
              </w:rPr>
              <w:t>1.04E-03</w:t>
            </w:r>
          </w:p>
        </w:tc>
        <w:tc>
          <w:tcPr>
            <w:tcW w:w="0" w:type="auto"/>
            <w:tcBorders>
              <w:top w:val="nil"/>
              <w:left w:val="nil"/>
              <w:bottom w:val="nil"/>
              <w:right w:val="nil"/>
            </w:tcBorders>
            <w:shd w:val="clear" w:color="000000" w:fill="FFFFFF"/>
            <w:noWrap/>
            <w:hideMark/>
          </w:tcPr>
          <w:p w14:paraId="6C1FB796" w14:textId="73186C67" w:rsidR="00422C0A" w:rsidRPr="00484398" w:rsidRDefault="00422C0A" w:rsidP="00422C0A">
            <w:pPr>
              <w:spacing w:before="0" w:after="0" w:line="240" w:lineRule="auto"/>
              <w:jc w:val="left"/>
              <w:rPr>
                <w:color w:val="000000"/>
                <w:sz w:val="20"/>
                <w:szCs w:val="20"/>
                <w:lang w:val="pt-BR" w:eastAsia="pt-BR"/>
              </w:rPr>
            </w:pPr>
            <w:r w:rsidRPr="001B4F27">
              <w:rPr>
                <w:color w:val="000000"/>
                <w:sz w:val="20"/>
                <w:szCs w:val="20"/>
                <w:lang w:val="pt-BR" w:eastAsia="pt-BR"/>
              </w:rPr>
              <w:t>1.04E-03</w:t>
            </w:r>
          </w:p>
        </w:tc>
        <w:tc>
          <w:tcPr>
            <w:tcW w:w="0" w:type="auto"/>
            <w:tcBorders>
              <w:top w:val="nil"/>
              <w:left w:val="nil"/>
              <w:bottom w:val="nil"/>
              <w:right w:val="nil"/>
            </w:tcBorders>
            <w:shd w:val="clear" w:color="000000" w:fill="FFFFFF"/>
            <w:noWrap/>
            <w:hideMark/>
          </w:tcPr>
          <w:p w14:paraId="17D2EFDA" w14:textId="26DBC483" w:rsidR="00422C0A" w:rsidRPr="00484398" w:rsidRDefault="00422C0A" w:rsidP="00422C0A">
            <w:pPr>
              <w:spacing w:before="0" w:after="0" w:line="240" w:lineRule="auto"/>
              <w:jc w:val="left"/>
              <w:rPr>
                <w:color w:val="000000"/>
                <w:sz w:val="20"/>
                <w:szCs w:val="20"/>
                <w:lang w:val="pt-BR" w:eastAsia="pt-BR"/>
              </w:rPr>
            </w:pPr>
            <w:r w:rsidRPr="001B4F27">
              <w:rPr>
                <w:color w:val="000000"/>
                <w:sz w:val="20"/>
                <w:szCs w:val="20"/>
                <w:lang w:val="pt-BR" w:eastAsia="pt-BR"/>
              </w:rPr>
              <w:t>1.04E-03</w:t>
            </w:r>
          </w:p>
        </w:tc>
        <w:tc>
          <w:tcPr>
            <w:tcW w:w="0" w:type="auto"/>
            <w:tcBorders>
              <w:top w:val="nil"/>
              <w:left w:val="nil"/>
              <w:bottom w:val="nil"/>
              <w:right w:val="nil"/>
            </w:tcBorders>
            <w:shd w:val="clear" w:color="000000" w:fill="FFFFFF"/>
            <w:noWrap/>
            <w:hideMark/>
          </w:tcPr>
          <w:p w14:paraId="7A387C07" w14:textId="77777777" w:rsidR="00422C0A" w:rsidRPr="00484398" w:rsidRDefault="00422C0A" w:rsidP="00422C0A">
            <w:pPr>
              <w:spacing w:before="0" w:after="0" w:line="240" w:lineRule="auto"/>
              <w:jc w:val="left"/>
              <w:rPr>
                <w:color w:val="000000"/>
                <w:sz w:val="20"/>
                <w:szCs w:val="20"/>
                <w:lang w:val="pt-BR" w:eastAsia="pt-BR"/>
              </w:rPr>
            </w:pPr>
            <w:r w:rsidRPr="00484398">
              <w:rPr>
                <w:color w:val="000000"/>
                <w:sz w:val="20"/>
                <w:szCs w:val="20"/>
                <w:lang w:val="pt-BR" w:eastAsia="pt-BR"/>
              </w:rPr>
              <w:t>United Kingdom</w:t>
            </w:r>
          </w:p>
        </w:tc>
        <w:tc>
          <w:tcPr>
            <w:tcW w:w="0" w:type="auto"/>
            <w:tcBorders>
              <w:top w:val="nil"/>
              <w:left w:val="nil"/>
              <w:bottom w:val="nil"/>
              <w:right w:val="nil"/>
            </w:tcBorders>
            <w:shd w:val="clear" w:color="000000" w:fill="FFFFFF"/>
            <w:noWrap/>
            <w:hideMark/>
          </w:tcPr>
          <w:p w14:paraId="63FB1226" w14:textId="77777777" w:rsidR="00422C0A" w:rsidRPr="00484398" w:rsidRDefault="00422C0A" w:rsidP="00422C0A">
            <w:pPr>
              <w:spacing w:before="0" w:after="0" w:line="240" w:lineRule="auto"/>
              <w:jc w:val="left"/>
              <w:rPr>
                <w:color w:val="000000"/>
                <w:sz w:val="20"/>
                <w:szCs w:val="20"/>
                <w:lang w:val="pt-BR" w:eastAsia="pt-BR"/>
              </w:rPr>
            </w:pPr>
            <w:r w:rsidRPr="00484398">
              <w:rPr>
                <w:color w:val="000000"/>
                <w:sz w:val="20"/>
                <w:szCs w:val="20"/>
                <w:lang w:val="pt-BR" w:eastAsia="pt-BR"/>
              </w:rPr>
              <w:t>1</w:t>
            </w:r>
          </w:p>
        </w:tc>
        <w:tc>
          <w:tcPr>
            <w:tcW w:w="0" w:type="auto"/>
            <w:tcBorders>
              <w:top w:val="nil"/>
              <w:left w:val="nil"/>
              <w:bottom w:val="nil"/>
              <w:right w:val="nil"/>
            </w:tcBorders>
            <w:shd w:val="clear" w:color="auto" w:fill="auto"/>
            <w:noWrap/>
            <w:hideMark/>
          </w:tcPr>
          <w:p w14:paraId="31F43484" w14:textId="77777777" w:rsidR="00422C0A" w:rsidRPr="00484398" w:rsidRDefault="00422C0A" w:rsidP="00422C0A">
            <w:pPr>
              <w:spacing w:before="0" w:after="0" w:line="240" w:lineRule="auto"/>
              <w:jc w:val="left"/>
              <w:rPr>
                <w:color w:val="000000"/>
                <w:sz w:val="20"/>
                <w:szCs w:val="20"/>
                <w:lang w:val="pt-BR" w:eastAsia="pt-BR"/>
              </w:rPr>
            </w:pPr>
            <w:r w:rsidRPr="00484398">
              <w:rPr>
                <w:color w:val="000000"/>
                <w:sz w:val="20"/>
                <w:szCs w:val="20"/>
                <w:lang w:val="pt-BR" w:eastAsia="pt-BR"/>
              </w:rPr>
              <w:t>AR5</w:t>
            </w:r>
          </w:p>
        </w:tc>
        <w:tc>
          <w:tcPr>
            <w:tcW w:w="0" w:type="auto"/>
            <w:tcBorders>
              <w:top w:val="nil"/>
              <w:left w:val="nil"/>
              <w:bottom w:val="nil"/>
              <w:right w:val="nil"/>
            </w:tcBorders>
          </w:tcPr>
          <w:p w14:paraId="008F7756" w14:textId="4627D302" w:rsidR="00422C0A" w:rsidRPr="00380FCD" w:rsidRDefault="00422C0A" w:rsidP="00422C0A">
            <w:pPr>
              <w:spacing w:before="0" w:after="0" w:line="240" w:lineRule="auto"/>
              <w:jc w:val="left"/>
              <w:rPr>
                <w:color w:val="000000"/>
                <w:sz w:val="20"/>
                <w:szCs w:val="20"/>
                <w:lang w:val="en-US" w:eastAsia="pt-BR"/>
              </w:rPr>
            </w:pPr>
            <w:r w:rsidRPr="006718BE">
              <w:rPr>
                <w:color w:val="000000"/>
                <w:sz w:val="20"/>
                <w:szCs w:val="20"/>
                <w:lang w:val="pt-BR" w:eastAsia="pt-BR"/>
              </w:rPr>
              <w:fldChar w:fldCharType="begin" w:fldLock="1"/>
            </w:r>
            <w:r w:rsidRPr="00380FCD">
              <w:rPr>
                <w:color w:val="000000"/>
                <w:sz w:val="20"/>
                <w:szCs w:val="20"/>
                <w:lang w:val="en-US" w:eastAsia="pt-BR"/>
              </w:rPr>
              <w:instrText xml:space="preserve"> ADDIN ZOTERO_ITEM CSL_CITATION {"citationID":"AcPPYXy5","properties":{"formattedCitation":"(Department for Environment, Food &amp; Rural Affairs, 2023)","plainCitation":"(Department for Environment, Food &amp; Rural Affairs, 2023)","noteIndex":0},"citationItems":[{"id":548,"uris":["http://zotero.org/groups/5481735/items/CUV978SN"],"itemData":{"id":548,"type":"webpage","abstract":"These emission conversion factors are for use by UK and international organisations to report on 2023 greenhouse gas emissions.","container-title":"GOV.UK","language":"en","title":"Greenhouse gas reporting: conversion factors 2023","title-short":"Greenhouse gas reporting","URL":"https://www.gov.uk/government/publications/greenhouse-gas-reporting-conversion-factors-2023","author":[{"literal":"Department for Environment, Food &amp; Rural Affairs"}],"accessed":{"date-parts":[["2024",7,22]]},"issued":{"date-parts":[["2023",6,28]]}}}],"schema":"https://github.com/citation-style-language/schema/raw/master/csl-citation.json"} </w:instrText>
            </w:r>
            <w:r w:rsidRPr="006718BE">
              <w:rPr>
                <w:color w:val="000000"/>
                <w:sz w:val="20"/>
                <w:szCs w:val="20"/>
                <w:lang w:val="pt-BR" w:eastAsia="pt-BR"/>
              </w:rPr>
              <w:fldChar w:fldCharType="separate"/>
            </w:r>
            <w:r w:rsidRPr="00380FCD">
              <w:rPr>
                <w:sz w:val="20"/>
              </w:rPr>
              <w:t>(Department for Environment, Food &amp; Rural Affairs, 2023)</w:t>
            </w:r>
            <w:r w:rsidRPr="006718BE">
              <w:rPr>
                <w:color w:val="000000"/>
                <w:sz w:val="20"/>
                <w:szCs w:val="20"/>
                <w:lang w:val="pt-BR" w:eastAsia="pt-BR"/>
              </w:rPr>
              <w:fldChar w:fldCharType="end"/>
            </w:r>
          </w:p>
        </w:tc>
      </w:tr>
      <w:tr w:rsidR="00422C0A" w:rsidRPr="00674919" w14:paraId="2C4737A3" w14:textId="77777777" w:rsidTr="00422C0A">
        <w:trPr>
          <w:trHeight w:val="300"/>
        </w:trPr>
        <w:tc>
          <w:tcPr>
            <w:tcW w:w="0" w:type="auto"/>
            <w:tcBorders>
              <w:top w:val="nil"/>
              <w:left w:val="nil"/>
              <w:bottom w:val="nil"/>
              <w:right w:val="nil"/>
            </w:tcBorders>
            <w:shd w:val="clear" w:color="000000" w:fill="FFFFFF"/>
            <w:noWrap/>
            <w:hideMark/>
          </w:tcPr>
          <w:p w14:paraId="62AAA35D" w14:textId="77777777" w:rsidR="00422C0A" w:rsidRPr="00484398" w:rsidRDefault="00422C0A" w:rsidP="00422C0A">
            <w:pPr>
              <w:spacing w:before="0" w:after="0" w:line="240" w:lineRule="auto"/>
              <w:jc w:val="left"/>
              <w:rPr>
                <w:color w:val="000000"/>
                <w:sz w:val="20"/>
                <w:szCs w:val="20"/>
                <w:lang w:val="pt-BR" w:eastAsia="pt-BR"/>
              </w:rPr>
            </w:pPr>
            <w:r w:rsidRPr="00484398">
              <w:rPr>
                <w:color w:val="000000"/>
                <w:sz w:val="20"/>
                <w:szCs w:val="20"/>
                <w:lang w:val="pt-BR" w:eastAsia="pt-BR"/>
              </w:rPr>
              <w:t>Medical</w:t>
            </w:r>
            <w:r>
              <w:rPr>
                <w:color w:val="000000"/>
                <w:sz w:val="20"/>
                <w:szCs w:val="20"/>
                <w:lang w:val="pt-BR" w:eastAsia="pt-BR"/>
              </w:rPr>
              <w:t xml:space="preserve"> waste</w:t>
            </w:r>
            <w:r w:rsidRPr="00FE5E8A">
              <w:rPr>
                <w:color w:val="000000"/>
                <w:sz w:val="20"/>
                <w:szCs w:val="20"/>
                <w:vertAlign w:val="superscript"/>
                <w:lang w:val="pt-BR" w:eastAsia="pt-BR"/>
              </w:rPr>
              <w:t>3</w:t>
            </w:r>
          </w:p>
        </w:tc>
        <w:tc>
          <w:tcPr>
            <w:tcW w:w="0" w:type="auto"/>
            <w:tcBorders>
              <w:top w:val="nil"/>
              <w:left w:val="nil"/>
              <w:bottom w:val="nil"/>
              <w:right w:val="nil"/>
            </w:tcBorders>
            <w:shd w:val="clear" w:color="000000" w:fill="FFFFFF"/>
            <w:noWrap/>
            <w:hideMark/>
          </w:tcPr>
          <w:p w14:paraId="474A04EF" w14:textId="4AF1149B" w:rsidR="00422C0A" w:rsidRPr="00484398" w:rsidRDefault="00422C0A" w:rsidP="00422C0A">
            <w:pPr>
              <w:spacing w:before="0" w:after="0" w:line="240" w:lineRule="auto"/>
              <w:jc w:val="left"/>
              <w:rPr>
                <w:color w:val="000000"/>
                <w:sz w:val="20"/>
                <w:szCs w:val="20"/>
                <w:lang w:val="pt-BR" w:eastAsia="pt-BR"/>
              </w:rPr>
            </w:pPr>
            <w:r w:rsidRPr="007D0F04">
              <w:rPr>
                <w:color w:val="000000"/>
                <w:sz w:val="20"/>
                <w:szCs w:val="20"/>
                <w:lang w:val="pt-BR" w:eastAsia="pt-BR"/>
              </w:rPr>
              <w:t>CTG</w:t>
            </w:r>
          </w:p>
        </w:tc>
        <w:tc>
          <w:tcPr>
            <w:tcW w:w="0" w:type="auto"/>
            <w:tcBorders>
              <w:top w:val="nil"/>
              <w:left w:val="nil"/>
              <w:bottom w:val="nil"/>
              <w:right w:val="nil"/>
            </w:tcBorders>
            <w:shd w:val="clear" w:color="000000" w:fill="FFFFFF"/>
            <w:noWrap/>
            <w:hideMark/>
          </w:tcPr>
          <w:p w14:paraId="7DAC1465" w14:textId="77777777" w:rsidR="00422C0A" w:rsidRPr="00484398" w:rsidRDefault="00422C0A" w:rsidP="00422C0A">
            <w:pPr>
              <w:spacing w:before="0" w:after="0" w:line="240" w:lineRule="auto"/>
              <w:jc w:val="left"/>
              <w:rPr>
                <w:color w:val="000000"/>
                <w:sz w:val="20"/>
                <w:szCs w:val="20"/>
                <w:lang w:val="pt-BR" w:eastAsia="pt-BR"/>
              </w:rPr>
            </w:pPr>
            <w:r w:rsidRPr="00484398">
              <w:rPr>
                <w:color w:val="000000"/>
                <w:sz w:val="20"/>
                <w:szCs w:val="20"/>
                <w:lang w:val="pt-BR" w:eastAsia="pt-BR"/>
              </w:rPr>
              <w:t>ton</w:t>
            </w:r>
          </w:p>
        </w:tc>
        <w:tc>
          <w:tcPr>
            <w:tcW w:w="0" w:type="auto"/>
            <w:tcBorders>
              <w:top w:val="nil"/>
              <w:left w:val="nil"/>
              <w:bottom w:val="nil"/>
              <w:right w:val="nil"/>
            </w:tcBorders>
            <w:shd w:val="clear" w:color="000000" w:fill="FFFFFF"/>
            <w:noWrap/>
            <w:hideMark/>
          </w:tcPr>
          <w:p w14:paraId="4D976326" w14:textId="77777777" w:rsidR="00422C0A" w:rsidRPr="00484398" w:rsidRDefault="00422C0A" w:rsidP="00422C0A">
            <w:pPr>
              <w:spacing w:before="0" w:after="0" w:line="240" w:lineRule="auto"/>
              <w:jc w:val="left"/>
              <w:rPr>
                <w:color w:val="000000"/>
                <w:sz w:val="20"/>
                <w:szCs w:val="20"/>
                <w:lang w:val="pt-BR" w:eastAsia="pt-BR"/>
              </w:rPr>
            </w:pPr>
            <w:r w:rsidRPr="00484398">
              <w:rPr>
                <w:color w:val="000000"/>
                <w:sz w:val="20"/>
                <w:szCs w:val="20"/>
                <w:lang w:val="pt-BR" w:eastAsia="pt-BR"/>
              </w:rPr>
              <w:t>1.24E-05</w:t>
            </w:r>
          </w:p>
        </w:tc>
        <w:tc>
          <w:tcPr>
            <w:tcW w:w="0" w:type="auto"/>
            <w:tcBorders>
              <w:top w:val="nil"/>
              <w:left w:val="nil"/>
              <w:bottom w:val="nil"/>
              <w:right w:val="nil"/>
            </w:tcBorders>
            <w:shd w:val="clear" w:color="000000" w:fill="FFFFFF"/>
            <w:noWrap/>
            <w:hideMark/>
          </w:tcPr>
          <w:p w14:paraId="43C37768" w14:textId="77777777" w:rsidR="00422C0A" w:rsidRPr="00484398" w:rsidRDefault="00422C0A" w:rsidP="00422C0A">
            <w:pPr>
              <w:spacing w:before="0" w:after="0" w:line="240" w:lineRule="auto"/>
              <w:jc w:val="left"/>
              <w:rPr>
                <w:color w:val="000000"/>
                <w:sz w:val="20"/>
                <w:szCs w:val="20"/>
                <w:lang w:val="pt-BR" w:eastAsia="pt-BR"/>
              </w:rPr>
            </w:pPr>
            <w:r w:rsidRPr="00484398">
              <w:rPr>
                <w:color w:val="000000"/>
                <w:sz w:val="20"/>
                <w:szCs w:val="20"/>
                <w:lang w:val="pt-BR" w:eastAsia="pt-BR"/>
              </w:rPr>
              <w:t>1.24E-05</w:t>
            </w:r>
          </w:p>
        </w:tc>
        <w:tc>
          <w:tcPr>
            <w:tcW w:w="0" w:type="auto"/>
            <w:tcBorders>
              <w:top w:val="nil"/>
              <w:left w:val="nil"/>
              <w:bottom w:val="nil"/>
              <w:right w:val="nil"/>
            </w:tcBorders>
            <w:shd w:val="clear" w:color="000000" w:fill="FFFFFF"/>
            <w:noWrap/>
            <w:hideMark/>
          </w:tcPr>
          <w:p w14:paraId="3CC89903" w14:textId="77777777" w:rsidR="00422C0A" w:rsidRPr="00484398" w:rsidRDefault="00422C0A" w:rsidP="00422C0A">
            <w:pPr>
              <w:spacing w:before="0" w:after="0" w:line="240" w:lineRule="auto"/>
              <w:jc w:val="left"/>
              <w:rPr>
                <w:color w:val="000000"/>
                <w:sz w:val="20"/>
                <w:szCs w:val="20"/>
                <w:lang w:val="pt-BR" w:eastAsia="pt-BR"/>
              </w:rPr>
            </w:pPr>
            <w:r w:rsidRPr="00484398">
              <w:rPr>
                <w:color w:val="000000"/>
                <w:sz w:val="20"/>
                <w:szCs w:val="20"/>
                <w:lang w:val="pt-BR" w:eastAsia="pt-BR"/>
              </w:rPr>
              <w:t>1.24E-05</w:t>
            </w:r>
          </w:p>
        </w:tc>
        <w:tc>
          <w:tcPr>
            <w:tcW w:w="0" w:type="auto"/>
            <w:tcBorders>
              <w:top w:val="nil"/>
              <w:left w:val="nil"/>
              <w:bottom w:val="nil"/>
              <w:right w:val="nil"/>
            </w:tcBorders>
            <w:shd w:val="clear" w:color="000000" w:fill="FFFFFF"/>
            <w:noWrap/>
            <w:hideMark/>
          </w:tcPr>
          <w:p w14:paraId="76A2E5D2" w14:textId="77777777" w:rsidR="00422C0A" w:rsidRPr="00484398" w:rsidRDefault="00422C0A" w:rsidP="00422C0A">
            <w:pPr>
              <w:spacing w:before="0" w:after="0" w:line="240" w:lineRule="auto"/>
              <w:jc w:val="left"/>
              <w:rPr>
                <w:color w:val="000000"/>
                <w:sz w:val="20"/>
                <w:szCs w:val="20"/>
                <w:lang w:val="pt-BR" w:eastAsia="pt-BR"/>
              </w:rPr>
            </w:pPr>
            <w:r w:rsidRPr="00484398">
              <w:rPr>
                <w:color w:val="000000"/>
                <w:sz w:val="20"/>
                <w:szCs w:val="20"/>
                <w:lang w:val="pt-BR" w:eastAsia="pt-BR"/>
              </w:rPr>
              <w:t>1.24E-05</w:t>
            </w:r>
          </w:p>
        </w:tc>
        <w:tc>
          <w:tcPr>
            <w:tcW w:w="0" w:type="auto"/>
            <w:tcBorders>
              <w:top w:val="nil"/>
              <w:left w:val="nil"/>
              <w:bottom w:val="nil"/>
              <w:right w:val="nil"/>
            </w:tcBorders>
            <w:shd w:val="clear" w:color="000000" w:fill="FFFFFF"/>
            <w:noWrap/>
            <w:hideMark/>
          </w:tcPr>
          <w:p w14:paraId="6257B268" w14:textId="77777777" w:rsidR="00422C0A" w:rsidRPr="00484398" w:rsidRDefault="00422C0A" w:rsidP="00422C0A">
            <w:pPr>
              <w:spacing w:before="0" w:after="0" w:line="240" w:lineRule="auto"/>
              <w:jc w:val="left"/>
              <w:rPr>
                <w:color w:val="000000"/>
                <w:sz w:val="20"/>
                <w:szCs w:val="20"/>
                <w:lang w:val="pt-BR" w:eastAsia="pt-BR"/>
              </w:rPr>
            </w:pPr>
            <w:r w:rsidRPr="00484398">
              <w:rPr>
                <w:color w:val="000000"/>
                <w:sz w:val="20"/>
                <w:szCs w:val="20"/>
                <w:lang w:val="pt-BR" w:eastAsia="pt-BR"/>
              </w:rPr>
              <w:t>1.24E-05</w:t>
            </w:r>
          </w:p>
        </w:tc>
        <w:tc>
          <w:tcPr>
            <w:tcW w:w="0" w:type="auto"/>
            <w:tcBorders>
              <w:top w:val="nil"/>
              <w:left w:val="nil"/>
              <w:bottom w:val="nil"/>
              <w:right w:val="nil"/>
            </w:tcBorders>
            <w:shd w:val="clear" w:color="000000" w:fill="FFFFFF"/>
            <w:noWrap/>
            <w:hideMark/>
          </w:tcPr>
          <w:p w14:paraId="728D9F88" w14:textId="77777777" w:rsidR="00422C0A" w:rsidRPr="00484398" w:rsidRDefault="00422C0A" w:rsidP="00422C0A">
            <w:pPr>
              <w:spacing w:before="0" w:after="0" w:line="240" w:lineRule="auto"/>
              <w:jc w:val="left"/>
              <w:rPr>
                <w:color w:val="000000"/>
                <w:sz w:val="20"/>
                <w:szCs w:val="20"/>
                <w:lang w:val="pt-BR" w:eastAsia="pt-BR"/>
              </w:rPr>
            </w:pPr>
            <w:r w:rsidRPr="00484398">
              <w:rPr>
                <w:color w:val="000000"/>
                <w:sz w:val="20"/>
                <w:szCs w:val="20"/>
                <w:lang w:val="pt-BR" w:eastAsia="pt-BR"/>
              </w:rPr>
              <w:t>Portugal</w:t>
            </w:r>
          </w:p>
        </w:tc>
        <w:tc>
          <w:tcPr>
            <w:tcW w:w="0" w:type="auto"/>
            <w:tcBorders>
              <w:top w:val="nil"/>
              <w:left w:val="nil"/>
              <w:bottom w:val="nil"/>
              <w:right w:val="nil"/>
            </w:tcBorders>
            <w:shd w:val="clear" w:color="000000" w:fill="FFFFFF"/>
            <w:noWrap/>
            <w:hideMark/>
          </w:tcPr>
          <w:p w14:paraId="3E2E16F9" w14:textId="77777777" w:rsidR="00422C0A" w:rsidRPr="00484398" w:rsidRDefault="00422C0A" w:rsidP="00422C0A">
            <w:pPr>
              <w:spacing w:before="0" w:after="0" w:line="240" w:lineRule="auto"/>
              <w:jc w:val="left"/>
              <w:rPr>
                <w:color w:val="000000"/>
                <w:sz w:val="20"/>
                <w:szCs w:val="20"/>
                <w:lang w:val="pt-BR" w:eastAsia="pt-BR"/>
              </w:rPr>
            </w:pPr>
            <w:r w:rsidRPr="00484398">
              <w:rPr>
                <w:color w:val="000000"/>
                <w:sz w:val="20"/>
                <w:szCs w:val="20"/>
                <w:lang w:val="pt-BR" w:eastAsia="pt-BR"/>
              </w:rPr>
              <w:t>1</w:t>
            </w:r>
          </w:p>
        </w:tc>
        <w:tc>
          <w:tcPr>
            <w:tcW w:w="0" w:type="auto"/>
            <w:tcBorders>
              <w:top w:val="nil"/>
              <w:left w:val="nil"/>
              <w:bottom w:val="nil"/>
              <w:right w:val="nil"/>
            </w:tcBorders>
            <w:shd w:val="clear" w:color="auto" w:fill="auto"/>
            <w:noWrap/>
            <w:hideMark/>
          </w:tcPr>
          <w:p w14:paraId="09341DF6" w14:textId="77777777" w:rsidR="00422C0A" w:rsidRPr="00484398" w:rsidRDefault="00422C0A" w:rsidP="00422C0A">
            <w:pPr>
              <w:spacing w:before="0" w:after="0" w:line="240" w:lineRule="auto"/>
              <w:jc w:val="left"/>
              <w:rPr>
                <w:color w:val="000000"/>
                <w:sz w:val="20"/>
                <w:szCs w:val="20"/>
                <w:lang w:val="pt-BR" w:eastAsia="pt-BR"/>
              </w:rPr>
            </w:pPr>
            <w:r w:rsidRPr="00484398">
              <w:rPr>
                <w:color w:val="000000"/>
                <w:sz w:val="20"/>
                <w:szCs w:val="20"/>
                <w:lang w:val="pt-BR" w:eastAsia="pt-BR"/>
              </w:rPr>
              <w:t>AR5</w:t>
            </w:r>
          </w:p>
        </w:tc>
        <w:tc>
          <w:tcPr>
            <w:tcW w:w="0" w:type="auto"/>
            <w:tcBorders>
              <w:top w:val="nil"/>
              <w:left w:val="nil"/>
              <w:bottom w:val="nil"/>
              <w:right w:val="nil"/>
            </w:tcBorders>
          </w:tcPr>
          <w:p w14:paraId="2F6E0F21" w14:textId="01B80A18" w:rsidR="00422C0A" w:rsidRPr="00484398" w:rsidRDefault="00422C0A" w:rsidP="00422C0A">
            <w:pPr>
              <w:spacing w:before="0" w:after="0" w:line="240" w:lineRule="auto"/>
              <w:jc w:val="left"/>
              <w:rPr>
                <w:color w:val="000000"/>
                <w:sz w:val="20"/>
                <w:szCs w:val="20"/>
                <w:lang w:val="pt-BR" w:eastAsia="pt-BR"/>
              </w:rPr>
            </w:pPr>
            <w:r w:rsidRPr="006718BE">
              <w:rPr>
                <w:color w:val="000000"/>
                <w:sz w:val="20"/>
                <w:szCs w:val="20"/>
                <w:lang w:val="pt-BR" w:eastAsia="pt-BR"/>
              </w:rPr>
              <w:fldChar w:fldCharType="begin" w:fldLock="1"/>
            </w:r>
            <w:r>
              <w:rPr>
                <w:color w:val="000000"/>
                <w:sz w:val="20"/>
                <w:szCs w:val="20"/>
                <w:lang w:val="pt-BR" w:eastAsia="pt-BR"/>
              </w:rPr>
              <w:instrText xml:space="preserve"> ADDIN ZOTERO_ITEM CSL_CITATION {"citationID":"Zo6P7T3l","properties":{"formattedCitation":"(Portuguese Environmental Agency, 2023b)","plainCitation":"(Portuguese Environmental Agency, 2023b)","noteIndex":0},"citationItems":[{"id":"MQFDux3P/YIxblT1y","uris":["http://www.mendeley.com/documents/?uuid=6511c2ca-7061-4aa1-87f4-725150d677f3"],"itemData":{"author":[{"dropping-particle":"","family":"Portuguese Environmental Agency","given":"","non-dropping-particle":"","parse-names":false,"suffix":""}],"id":"ITEM-1","issued":{"date-parts":[["2023"]]},"number-of-pages":"1-4","publisher-place":"Amadora","title":"National Inventory Report - Submitted under the united nations framework convention on climate change","type":"report"}}],"schema":"https://github.com/citation-style-language/schema/raw/master/csl-citation.json"} </w:instrText>
            </w:r>
            <w:r w:rsidRPr="006718BE">
              <w:rPr>
                <w:color w:val="000000"/>
                <w:sz w:val="20"/>
                <w:szCs w:val="20"/>
                <w:lang w:val="pt-BR" w:eastAsia="pt-BR"/>
              </w:rPr>
              <w:fldChar w:fldCharType="separate"/>
            </w:r>
            <w:r w:rsidRPr="00380FCD">
              <w:rPr>
                <w:sz w:val="20"/>
              </w:rPr>
              <w:t>(Portuguese Environmental Agency, 2023b)</w:t>
            </w:r>
            <w:r w:rsidRPr="006718BE">
              <w:rPr>
                <w:color w:val="000000"/>
                <w:sz w:val="20"/>
                <w:szCs w:val="20"/>
                <w:lang w:val="pt-BR" w:eastAsia="pt-BR"/>
              </w:rPr>
              <w:fldChar w:fldCharType="end"/>
            </w:r>
          </w:p>
        </w:tc>
      </w:tr>
      <w:tr w:rsidR="00422C0A" w:rsidRPr="00674919" w14:paraId="363F24B0" w14:textId="77777777" w:rsidTr="00422C0A">
        <w:trPr>
          <w:trHeight w:val="300"/>
        </w:trPr>
        <w:tc>
          <w:tcPr>
            <w:tcW w:w="0" w:type="auto"/>
            <w:tcBorders>
              <w:top w:val="nil"/>
              <w:left w:val="nil"/>
              <w:bottom w:val="nil"/>
              <w:right w:val="nil"/>
            </w:tcBorders>
            <w:shd w:val="clear" w:color="000000" w:fill="FFFFFF"/>
            <w:noWrap/>
            <w:hideMark/>
          </w:tcPr>
          <w:p w14:paraId="432E291A" w14:textId="77777777" w:rsidR="00422C0A" w:rsidRPr="00484398" w:rsidRDefault="00422C0A" w:rsidP="00422C0A">
            <w:pPr>
              <w:spacing w:before="0" w:after="0" w:line="240" w:lineRule="auto"/>
              <w:jc w:val="left"/>
              <w:rPr>
                <w:color w:val="000000"/>
                <w:sz w:val="20"/>
                <w:szCs w:val="20"/>
                <w:lang w:val="pt-BR" w:eastAsia="pt-BR"/>
              </w:rPr>
            </w:pPr>
            <w:r w:rsidRPr="00484398">
              <w:rPr>
                <w:color w:val="000000"/>
                <w:sz w:val="20"/>
                <w:szCs w:val="20"/>
                <w:lang w:val="pt-BR" w:eastAsia="pt-BR"/>
              </w:rPr>
              <w:t>Wastewater</w:t>
            </w:r>
          </w:p>
        </w:tc>
        <w:tc>
          <w:tcPr>
            <w:tcW w:w="0" w:type="auto"/>
            <w:tcBorders>
              <w:top w:val="nil"/>
              <w:left w:val="nil"/>
              <w:bottom w:val="nil"/>
              <w:right w:val="nil"/>
            </w:tcBorders>
            <w:shd w:val="clear" w:color="000000" w:fill="FFFFFF"/>
            <w:noWrap/>
            <w:hideMark/>
          </w:tcPr>
          <w:p w14:paraId="5CEBAFD2" w14:textId="10A5A1D1" w:rsidR="00422C0A" w:rsidRPr="00484398" w:rsidRDefault="00422C0A" w:rsidP="00422C0A">
            <w:pPr>
              <w:spacing w:before="0" w:after="0" w:line="240" w:lineRule="auto"/>
              <w:jc w:val="left"/>
              <w:rPr>
                <w:color w:val="000000"/>
                <w:sz w:val="20"/>
                <w:szCs w:val="20"/>
                <w:lang w:val="pt-BR" w:eastAsia="pt-BR"/>
              </w:rPr>
            </w:pPr>
            <w:r w:rsidRPr="007D0F04">
              <w:rPr>
                <w:color w:val="000000"/>
                <w:sz w:val="20"/>
                <w:szCs w:val="20"/>
                <w:lang w:val="pt-BR" w:eastAsia="pt-BR"/>
              </w:rPr>
              <w:t>CTG</w:t>
            </w:r>
          </w:p>
        </w:tc>
        <w:tc>
          <w:tcPr>
            <w:tcW w:w="0" w:type="auto"/>
            <w:tcBorders>
              <w:top w:val="nil"/>
              <w:left w:val="nil"/>
              <w:bottom w:val="nil"/>
              <w:right w:val="nil"/>
            </w:tcBorders>
            <w:shd w:val="clear" w:color="000000" w:fill="FFFFFF"/>
            <w:noWrap/>
            <w:hideMark/>
          </w:tcPr>
          <w:p w14:paraId="58C50246" w14:textId="77777777" w:rsidR="00422C0A" w:rsidRPr="00484398" w:rsidRDefault="00422C0A" w:rsidP="00422C0A">
            <w:pPr>
              <w:spacing w:before="0" w:after="0" w:line="240" w:lineRule="auto"/>
              <w:jc w:val="left"/>
              <w:rPr>
                <w:color w:val="000000"/>
                <w:sz w:val="20"/>
                <w:szCs w:val="20"/>
                <w:lang w:val="pt-BR" w:eastAsia="pt-BR"/>
              </w:rPr>
            </w:pPr>
            <w:r w:rsidRPr="00484398">
              <w:rPr>
                <w:color w:val="000000"/>
                <w:sz w:val="20"/>
                <w:szCs w:val="20"/>
                <w:lang w:val="pt-BR" w:eastAsia="pt-BR"/>
              </w:rPr>
              <w:t>m3</w:t>
            </w:r>
          </w:p>
        </w:tc>
        <w:tc>
          <w:tcPr>
            <w:tcW w:w="0" w:type="auto"/>
            <w:tcBorders>
              <w:top w:val="nil"/>
              <w:left w:val="nil"/>
              <w:bottom w:val="nil"/>
              <w:right w:val="nil"/>
            </w:tcBorders>
            <w:shd w:val="clear" w:color="000000" w:fill="FFFFFF"/>
            <w:noWrap/>
            <w:hideMark/>
          </w:tcPr>
          <w:p w14:paraId="18F5225B" w14:textId="76CF4C7E" w:rsidR="00422C0A" w:rsidRPr="00484398" w:rsidRDefault="00422C0A" w:rsidP="00422C0A">
            <w:pPr>
              <w:spacing w:before="0" w:after="0" w:line="240" w:lineRule="auto"/>
              <w:jc w:val="left"/>
              <w:rPr>
                <w:color w:val="000000"/>
                <w:sz w:val="20"/>
                <w:szCs w:val="20"/>
                <w:lang w:val="pt-BR" w:eastAsia="pt-BR"/>
              </w:rPr>
            </w:pPr>
            <w:r w:rsidRPr="001B4F27">
              <w:rPr>
                <w:color w:val="000000"/>
                <w:sz w:val="20"/>
                <w:szCs w:val="20"/>
                <w:lang w:val="pt-BR" w:eastAsia="pt-BR"/>
              </w:rPr>
              <w:t>2.72E-07</w:t>
            </w:r>
          </w:p>
        </w:tc>
        <w:tc>
          <w:tcPr>
            <w:tcW w:w="0" w:type="auto"/>
            <w:tcBorders>
              <w:top w:val="nil"/>
              <w:left w:val="nil"/>
              <w:bottom w:val="nil"/>
              <w:right w:val="nil"/>
            </w:tcBorders>
            <w:shd w:val="clear" w:color="000000" w:fill="FFFFFF"/>
            <w:noWrap/>
            <w:hideMark/>
          </w:tcPr>
          <w:p w14:paraId="0F33B841" w14:textId="37C1205E" w:rsidR="00422C0A" w:rsidRPr="00484398" w:rsidRDefault="00422C0A" w:rsidP="00422C0A">
            <w:pPr>
              <w:spacing w:before="0" w:after="0" w:line="240" w:lineRule="auto"/>
              <w:jc w:val="left"/>
              <w:rPr>
                <w:color w:val="000000"/>
                <w:sz w:val="20"/>
                <w:szCs w:val="20"/>
                <w:lang w:val="pt-BR" w:eastAsia="pt-BR"/>
              </w:rPr>
            </w:pPr>
            <w:r w:rsidRPr="001B4F27">
              <w:rPr>
                <w:color w:val="000000"/>
                <w:sz w:val="20"/>
                <w:szCs w:val="20"/>
                <w:lang w:val="pt-BR" w:eastAsia="pt-BR"/>
              </w:rPr>
              <w:t>2.72E-07</w:t>
            </w:r>
          </w:p>
        </w:tc>
        <w:tc>
          <w:tcPr>
            <w:tcW w:w="0" w:type="auto"/>
            <w:tcBorders>
              <w:top w:val="nil"/>
              <w:left w:val="nil"/>
              <w:bottom w:val="nil"/>
              <w:right w:val="nil"/>
            </w:tcBorders>
            <w:shd w:val="clear" w:color="000000" w:fill="FFFFFF"/>
            <w:noWrap/>
            <w:hideMark/>
          </w:tcPr>
          <w:p w14:paraId="4E305C1F" w14:textId="2AEEFA2B" w:rsidR="00422C0A" w:rsidRPr="00484398" w:rsidRDefault="00422C0A" w:rsidP="00422C0A">
            <w:pPr>
              <w:spacing w:before="0" w:after="0" w:line="240" w:lineRule="auto"/>
              <w:jc w:val="left"/>
              <w:rPr>
                <w:color w:val="000000"/>
                <w:sz w:val="20"/>
                <w:szCs w:val="20"/>
                <w:lang w:val="pt-BR" w:eastAsia="pt-BR"/>
              </w:rPr>
            </w:pPr>
            <w:r w:rsidRPr="001B4F27">
              <w:rPr>
                <w:color w:val="000000"/>
                <w:sz w:val="20"/>
                <w:szCs w:val="20"/>
                <w:lang w:val="pt-BR" w:eastAsia="pt-BR"/>
              </w:rPr>
              <w:t>2.72E-07</w:t>
            </w:r>
          </w:p>
        </w:tc>
        <w:tc>
          <w:tcPr>
            <w:tcW w:w="0" w:type="auto"/>
            <w:tcBorders>
              <w:top w:val="nil"/>
              <w:left w:val="nil"/>
              <w:bottom w:val="nil"/>
              <w:right w:val="nil"/>
            </w:tcBorders>
            <w:shd w:val="clear" w:color="000000" w:fill="FFFFFF"/>
            <w:noWrap/>
            <w:hideMark/>
          </w:tcPr>
          <w:p w14:paraId="304AE82E" w14:textId="73CE1F35" w:rsidR="00422C0A" w:rsidRPr="00484398" w:rsidRDefault="00422C0A" w:rsidP="00422C0A">
            <w:pPr>
              <w:spacing w:before="0" w:after="0" w:line="240" w:lineRule="auto"/>
              <w:jc w:val="left"/>
              <w:rPr>
                <w:color w:val="000000"/>
                <w:sz w:val="20"/>
                <w:szCs w:val="20"/>
                <w:lang w:val="pt-BR" w:eastAsia="pt-BR"/>
              </w:rPr>
            </w:pPr>
            <w:r w:rsidRPr="001B4F27">
              <w:rPr>
                <w:color w:val="000000"/>
                <w:sz w:val="20"/>
                <w:szCs w:val="20"/>
                <w:lang w:val="pt-BR" w:eastAsia="pt-BR"/>
              </w:rPr>
              <w:t>7.08E-07</w:t>
            </w:r>
          </w:p>
        </w:tc>
        <w:tc>
          <w:tcPr>
            <w:tcW w:w="0" w:type="auto"/>
            <w:tcBorders>
              <w:top w:val="nil"/>
              <w:left w:val="nil"/>
              <w:bottom w:val="nil"/>
              <w:right w:val="nil"/>
            </w:tcBorders>
            <w:shd w:val="clear" w:color="000000" w:fill="FFFFFF"/>
            <w:noWrap/>
            <w:hideMark/>
          </w:tcPr>
          <w:p w14:paraId="44B9FB29" w14:textId="45BDFAE8" w:rsidR="00422C0A" w:rsidRPr="00484398" w:rsidRDefault="00422C0A" w:rsidP="00422C0A">
            <w:pPr>
              <w:spacing w:before="0" w:after="0" w:line="240" w:lineRule="auto"/>
              <w:jc w:val="left"/>
              <w:rPr>
                <w:color w:val="000000"/>
                <w:sz w:val="20"/>
                <w:szCs w:val="20"/>
                <w:lang w:val="pt-BR" w:eastAsia="pt-BR"/>
              </w:rPr>
            </w:pPr>
            <w:r w:rsidRPr="001B4F27">
              <w:rPr>
                <w:color w:val="000000"/>
                <w:sz w:val="20"/>
                <w:szCs w:val="20"/>
                <w:lang w:val="pt-BR" w:eastAsia="pt-BR"/>
              </w:rPr>
              <w:t>7.08E-07</w:t>
            </w:r>
          </w:p>
        </w:tc>
        <w:tc>
          <w:tcPr>
            <w:tcW w:w="0" w:type="auto"/>
            <w:tcBorders>
              <w:top w:val="nil"/>
              <w:left w:val="nil"/>
              <w:bottom w:val="nil"/>
              <w:right w:val="nil"/>
            </w:tcBorders>
            <w:shd w:val="clear" w:color="000000" w:fill="FFFFFF"/>
            <w:noWrap/>
            <w:hideMark/>
          </w:tcPr>
          <w:p w14:paraId="4D1DEB33" w14:textId="77777777" w:rsidR="00422C0A" w:rsidRPr="00484398" w:rsidRDefault="00422C0A" w:rsidP="00422C0A">
            <w:pPr>
              <w:spacing w:before="0" w:after="0" w:line="240" w:lineRule="auto"/>
              <w:jc w:val="left"/>
              <w:rPr>
                <w:color w:val="000000"/>
                <w:sz w:val="20"/>
                <w:szCs w:val="20"/>
                <w:lang w:val="pt-BR" w:eastAsia="pt-BR"/>
              </w:rPr>
            </w:pPr>
            <w:r w:rsidRPr="00484398">
              <w:rPr>
                <w:color w:val="000000"/>
                <w:sz w:val="20"/>
                <w:szCs w:val="20"/>
                <w:lang w:val="pt-BR" w:eastAsia="pt-BR"/>
              </w:rPr>
              <w:t>United Kingdom</w:t>
            </w:r>
          </w:p>
        </w:tc>
        <w:tc>
          <w:tcPr>
            <w:tcW w:w="0" w:type="auto"/>
            <w:tcBorders>
              <w:top w:val="nil"/>
              <w:left w:val="nil"/>
              <w:bottom w:val="nil"/>
              <w:right w:val="nil"/>
            </w:tcBorders>
            <w:shd w:val="clear" w:color="000000" w:fill="FFFFFF"/>
            <w:noWrap/>
            <w:hideMark/>
          </w:tcPr>
          <w:p w14:paraId="0FD4E589" w14:textId="77777777" w:rsidR="00422C0A" w:rsidRPr="00484398" w:rsidRDefault="00422C0A" w:rsidP="00422C0A">
            <w:pPr>
              <w:spacing w:before="0" w:after="0" w:line="240" w:lineRule="auto"/>
              <w:jc w:val="left"/>
              <w:rPr>
                <w:color w:val="000000"/>
                <w:sz w:val="20"/>
                <w:szCs w:val="20"/>
                <w:lang w:val="pt-BR" w:eastAsia="pt-BR"/>
              </w:rPr>
            </w:pPr>
            <w:r w:rsidRPr="00484398">
              <w:rPr>
                <w:color w:val="000000"/>
                <w:sz w:val="20"/>
                <w:szCs w:val="20"/>
                <w:lang w:val="pt-BR" w:eastAsia="pt-BR"/>
              </w:rPr>
              <w:t>1</w:t>
            </w:r>
          </w:p>
        </w:tc>
        <w:tc>
          <w:tcPr>
            <w:tcW w:w="0" w:type="auto"/>
            <w:tcBorders>
              <w:top w:val="nil"/>
              <w:left w:val="nil"/>
              <w:bottom w:val="nil"/>
              <w:right w:val="nil"/>
            </w:tcBorders>
            <w:shd w:val="clear" w:color="auto" w:fill="auto"/>
            <w:noWrap/>
            <w:hideMark/>
          </w:tcPr>
          <w:p w14:paraId="757682B9" w14:textId="77777777" w:rsidR="00422C0A" w:rsidRPr="00484398" w:rsidRDefault="00422C0A" w:rsidP="00422C0A">
            <w:pPr>
              <w:spacing w:before="0" w:after="0" w:line="240" w:lineRule="auto"/>
              <w:jc w:val="left"/>
              <w:rPr>
                <w:color w:val="000000"/>
                <w:sz w:val="20"/>
                <w:szCs w:val="20"/>
                <w:lang w:val="pt-BR" w:eastAsia="pt-BR"/>
              </w:rPr>
            </w:pPr>
            <w:r w:rsidRPr="00484398">
              <w:rPr>
                <w:color w:val="000000"/>
                <w:sz w:val="20"/>
                <w:szCs w:val="20"/>
                <w:lang w:val="pt-BR" w:eastAsia="pt-BR"/>
              </w:rPr>
              <w:t>AR4</w:t>
            </w:r>
          </w:p>
        </w:tc>
        <w:tc>
          <w:tcPr>
            <w:tcW w:w="0" w:type="auto"/>
            <w:tcBorders>
              <w:top w:val="nil"/>
              <w:left w:val="nil"/>
              <w:bottom w:val="nil"/>
              <w:right w:val="nil"/>
            </w:tcBorders>
          </w:tcPr>
          <w:p w14:paraId="5E81D7C2" w14:textId="7CDFE165" w:rsidR="00422C0A" w:rsidRPr="00380FCD" w:rsidRDefault="00422C0A" w:rsidP="00422C0A">
            <w:pPr>
              <w:spacing w:before="0" w:after="0" w:line="240" w:lineRule="auto"/>
              <w:jc w:val="left"/>
              <w:rPr>
                <w:color w:val="000000"/>
                <w:sz w:val="20"/>
                <w:szCs w:val="20"/>
                <w:lang w:val="en-US" w:eastAsia="pt-BR"/>
              </w:rPr>
            </w:pPr>
            <w:r w:rsidRPr="006718BE">
              <w:rPr>
                <w:color w:val="000000"/>
                <w:sz w:val="20"/>
                <w:szCs w:val="20"/>
                <w:lang w:val="pt-BR" w:eastAsia="pt-BR"/>
              </w:rPr>
              <w:fldChar w:fldCharType="begin" w:fldLock="1"/>
            </w:r>
            <w:r w:rsidRPr="00380FCD">
              <w:rPr>
                <w:color w:val="000000"/>
                <w:sz w:val="20"/>
                <w:szCs w:val="20"/>
                <w:lang w:val="en-US" w:eastAsia="pt-BR"/>
              </w:rPr>
              <w:instrText xml:space="preserve"> ADDIN ZOTERO_ITEM CSL_CITATION {"citationID":"lO3l8Pt3","properties":{"formattedCitation":"(Department for Environment, Food &amp; Rural Affairs, 2023)","plainCitation":"(Department for Environment, Food &amp; Rural Affairs, 2023)","noteIndex":0},"citationItems":[{"id":548,"uris":["http://zotero.org/groups/5481735/items/CUV978SN"],"itemData":{"id":548,"type":"webpage","abstract":"These emission conversion factors are for use by UK and international organisations to report on 2023 greenhouse gas emissions.","container-title":"GOV.UK","language":"en","title":"Greenhouse gas reporting: conversion factors 2023","title-short":"Greenhouse gas reporting","URL":"https://www.gov.uk/government/publications/greenhouse-gas-reporting-conversion-factors-2023","author":[{"literal":"Department for Environment, Food &amp; Rural Affairs"}],"accessed":{"date-parts":[["2024",7,22]]},"issued":{"date-parts":[["2023",6,28]]}}}],"schema":"https://github.com/citation-style-language/schema/raw/master/csl-citation.json"} </w:instrText>
            </w:r>
            <w:r w:rsidRPr="006718BE">
              <w:rPr>
                <w:color w:val="000000"/>
                <w:sz w:val="20"/>
                <w:szCs w:val="20"/>
                <w:lang w:val="pt-BR" w:eastAsia="pt-BR"/>
              </w:rPr>
              <w:fldChar w:fldCharType="separate"/>
            </w:r>
            <w:r w:rsidRPr="00380FCD">
              <w:rPr>
                <w:sz w:val="20"/>
              </w:rPr>
              <w:t>(Department for Environment, Food &amp; Rural Affairs, 2023)</w:t>
            </w:r>
            <w:r w:rsidRPr="006718BE">
              <w:rPr>
                <w:color w:val="000000"/>
                <w:sz w:val="20"/>
                <w:szCs w:val="20"/>
                <w:lang w:val="pt-BR" w:eastAsia="pt-BR"/>
              </w:rPr>
              <w:fldChar w:fldCharType="end"/>
            </w:r>
          </w:p>
        </w:tc>
      </w:tr>
      <w:tr w:rsidR="00422C0A" w:rsidRPr="00674919" w14:paraId="39EC70A1" w14:textId="77777777" w:rsidTr="00422C0A">
        <w:trPr>
          <w:trHeight w:val="300"/>
        </w:trPr>
        <w:tc>
          <w:tcPr>
            <w:tcW w:w="0" w:type="auto"/>
            <w:tcBorders>
              <w:top w:val="nil"/>
              <w:left w:val="nil"/>
              <w:bottom w:val="nil"/>
              <w:right w:val="nil"/>
            </w:tcBorders>
            <w:shd w:val="clear" w:color="000000" w:fill="FFFFFF"/>
            <w:noWrap/>
            <w:hideMark/>
          </w:tcPr>
          <w:p w14:paraId="2F6F4D67" w14:textId="77777777" w:rsidR="00422C0A" w:rsidRPr="00484398" w:rsidRDefault="00422C0A" w:rsidP="00422C0A">
            <w:pPr>
              <w:spacing w:before="0" w:after="0" w:line="240" w:lineRule="auto"/>
              <w:jc w:val="left"/>
              <w:rPr>
                <w:color w:val="000000"/>
                <w:sz w:val="20"/>
                <w:szCs w:val="20"/>
                <w:lang w:val="pt-BR" w:eastAsia="pt-BR"/>
              </w:rPr>
            </w:pPr>
            <w:r w:rsidRPr="00484398">
              <w:rPr>
                <w:color w:val="000000"/>
                <w:sz w:val="20"/>
                <w:szCs w:val="20"/>
                <w:lang w:val="pt-BR" w:eastAsia="pt-BR"/>
              </w:rPr>
              <w:t>Gasoline car</w:t>
            </w:r>
            <w:r w:rsidRPr="00FE5E8A">
              <w:rPr>
                <w:color w:val="000000"/>
                <w:sz w:val="20"/>
                <w:szCs w:val="20"/>
                <w:vertAlign w:val="superscript"/>
                <w:lang w:val="pt-BR" w:eastAsia="pt-BR"/>
              </w:rPr>
              <w:t>1</w:t>
            </w:r>
          </w:p>
        </w:tc>
        <w:tc>
          <w:tcPr>
            <w:tcW w:w="0" w:type="auto"/>
            <w:tcBorders>
              <w:top w:val="nil"/>
              <w:left w:val="nil"/>
              <w:bottom w:val="nil"/>
              <w:right w:val="nil"/>
            </w:tcBorders>
            <w:shd w:val="clear" w:color="000000" w:fill="FFFFFF"/>
            <w:noWrap/>
            <w:hideMark/>
          </w:tcPr>
          <w:p w14:paraId="5BF93D9C" w14:textId="7D334A67" w:rsidR="00422C0A" w:rsidRPr="00484398" w:rsidRDefault="00422C0A" w:rsidP="00422C0A">
            <w:pPr>
              <w:spacing w:before="0" w:after="0" w:line="240" w:lineRule="auto"/>
              <w:jc w:val="left"/>
              <w:rPr>
                <w:color w:val="000000"/>
                <w:sz w:val="20"/>
                <w:szCs w:val="20"/>
                <w:lang w:val="pt-BR" w:eastAsia="pt-BR"/>
              </w:rPr>
            </w:pPr>
            <w:r w:rsidRPr="007D0F04">
              <w:rPr>
                <w:color w:val="000000"/>
                <w:sz w:val="20"/>
                <w:szCs w:val="20"/>
                <w:lang w:val="pt-BR" w:eastAsia="pt-BR"/>
              </w:rPr>
              <w:t>CTG</w:t>
            </w:r>
          </w:p>
        </w:tc>
        <w:tc>
          <w:tcPr>
            <w:tcW w:w="0" w:type="auto"/>
            <w:tcBorders>
              <w:top w:val="nil"/>
              <w:left w:val="nil"/>
              <w:bottom w:val="nil"/>
              <w:right w:val="nil"/>
            </w:tcBorders>
            <w:shd w:val="clear" w:color="000000" w:fill="FFFFFF"/>
            <w:noWrap/>
            <w:hideMark/>
          </w:tcPr>
          <w:p w14:paraId="03BD77AC" w14:textId="77777777" w:rsidR="00422C0A" w:rsidRPr="00484398" w:rsidRDefault="00422C0A" w:rsidP="00422C0A">
            <w:pPr>
              <w:spacing w:before="0" w:after="0" w:line="240" w:lineRule="auto"/>
              <w:jc w:val="left"/>
              <w:rPr>
                <w:color w:val="000000"/>
                <w:sz w:val="20"/>
                <w:szCs w:val="20"/>
                <w:lang w:val="pt-BR" w:eastAsia="pt-BR"/>
              </w:rPr>
            </w:pPr>
            <w:r w:rsidRPr="00674919">
              <w:rPr>
                <w:color w:val="000000"/>
                <w:sz w:val="20"/>
                <w:szCs w:val="20"/>
                <w:lang w:val="pt-BR" w:eastAsia="pt-BR"/>
              </w:rPr>
              <w:t>M</w:t>
            </w:r>
            <w:r w:rsidRPr="00484398">
              <w:rPr>
                <w:color w:val="000000"/>
                <w:sz w:val="20"/>
                <w:szCs w:val="20"/>
                <w:lang w:val="pt-BR" w:eastAsia="pt-BR"/>
              </w:rPr>
              <w:t>m.pa</w:t>
            </w:r>
            <w:r w:rsidRPr="00674919">
              <w:rPr>
                <w:color w:val="000000"/>
                <w:sz w:val="20"/>
                <w:szCs w:val="20"/>
                <w:lang w:val="pt-BR" w:eastAsia="pt-BR"/>
              </w:rPr>
              <w:t>x</w:t>
            </w:r>
          </w:p>
        </w:tc>
        <w:tc>
          <w:tcPr>
            <w:tcW w:w="0" w:type="auto"/>
            <w:tcBorders>
              <w:top w:val="nil"/>
              <w:left w:val="nil"/>
              <w:bottom w:val="nil"/>
              <w:right w:val="nil"/>
            </w:tcBorders>
            <w:shd w:val="clear" w:color="000000" w:fill="FFFFFF"/>
            <w:noWrap/>
            <w:hideMark/>
          </w:tcPr>
          <w:p w14:paraId="16A4A77A" w14:textId="77777777" w:rsidR="00422C0A" w:rsidRPr="00484398" w:rsidRDefault="00422C0A" w:rsidP="00422C0A">
            <w:pPr>
              <w:spacing w:before="0" w:after="0" w:line="240" w:lineRule="auto"/>
              <w:jc w:val="left"/>
              <w:rPr>
                <w:color w:val="000000"/>
                <w:sz w:val="20"/>
                <w:szCs w:val="20"/>
                <w:lang w:val="pt-BR" w:eastAsia="pt-BR"/>
              </w:rPr>
            </w:pPr>
            <w:r w:rsidRPr="00484398">
              <w:rPr>
                <w:color w:val="000000"/>
                <w:sz w:val="20"/>
                <w:szCs w:val="20"/>
                <w:lang w:val="pt-BR" w:eastAsia="pt-BR"/>
              </w:rPr>
              <w:t>2.04E-04</w:t>
            </w:r>
          </w:p>
        </w:tc>
        <w:tc>
          <w:tcPr>
            <w:tcW w:w="0" w:type="auto"/>
            <w:tcBorders>
              <w:top w:val="nil"/>
              <w:left w:val="nil"/>
              <w:bottom w:val="nil"/>
              <w:right w:val="nil"/>
            </w:tcBorders>
            <w:shd w:val="clear" w:color="000000" w:fill="FFFFFF"/>
            <w:noWrap/>
            <w:hideMark/>
          </w:tcPr>
          <w:p w14:paraId="45B9AA51" w14:textId="77777777" w:rsidR="00422C0A" w:rsidRPr="00484398" w:rsidRDefault="00422C0A" w:rsidP="00422C0A">
            <w:pPr>
              <w:spacing w:before="0" w:after="0" w:line="240" w:lineRule="auto"/>
              <w:jc w:val="left"/>
              <w:rPr>
                <w:color w:val="000000"/>
                <w:sz w:val="20"/>
                <w:szCs w:val="20"/>
                <w:lang w:val="pt-BR" w:eastAsia="pt-BR"/>
              </w:rPr>
            </w:pPr>
            <w:r w:rsidRPr="00484398">
              <w:rPr>
                <w:color w:val="000000"/>
                <w:sz w:val="20"/>
                <w:szCs w:val="20"/>
                <w:lang w:val="pt-BR" w:eastAsia="pt-BR"/>
              </w:rPr>
              <w:t>2.04E-04</w:t>
            </w:r>
          </w:p>
        </w:tc>
        <w:tc>
          <w:tcPr>
            <w:tcW w:w="0" w:type="auto"/>
            <w:tcBorders>
              <w:top w:val="nil"/>
              <w:left w:val="nil"/>
              <w:bottom w:val="nil"/>
              <w:right w:val="nil"/>
            </w:tcBorders>
            <w:shd w:val="clear" w:color="000000" w:fill="FFFFFF"/>
            <w:noWrap/>
            <w:hideMark/>
          </w:tcPr>
          <w:p w14:paraId="7EC7CBB3" w14:textId="77777777" w:rsidR="00422C0A" w:rsidRPr="00484398" w:rsidRDefault="00422C0A" w:rsidP="00422C0A">
            <w:pPr>
              <w:spacing w:before="0" w:after="0" w:line="240" w:lineRule="auto"/>
              <w:jc w:val="left"/>
              <w:rPr>
                <w:color w:val="000000"/>
                <w:sz w:val="20"/>
                <w:szCs w:val="20"/>
                <w:lang w:val="pt-BR" w:eastAsia="pt-BR"/>
              </w:rPr>
            </w:pPr>
            <w:r w:rsidRPr="00484398">
              <w:rPr>
                <w:color w:val="000000"/>
                <w:sz w:val="20"/>
                <w:szCs w:val="20"/>
                <w:lang w:val="pt-BR" w:eastAsia="pt-BR"/>
              </w:rPr>
              <w:t>2.04E-04</w:t>
            </w:r>
          </w:p>
        </w:tc>
        <w:tc>
          <w:tcPr>
            <w:tcW w:w="0" w:type="auto"/>
            <w:tcBorders>
              <w:top w:val="nil"/>
              <w:left w:val="nil"/>
              <w:bottom w:val="nil"/>
              <w:right w:val="nil"/>
            </w:tcBorders>
            <w:shd w:val="clear" w:color="000000" w:fill="FFFFFF"/>
            <w:noWrap/>
            <w:hideMark/>
          </w:tcPr>
          <w:p w14:paraId="51DE8FE8" w14:textId="77777777" w:rsidR="00422C0A" w:rsidRPr="00484398" w:rsidRDefault="00422C0A" w:rsidP="00422C0A">
            <w:pPr>
              <w:spacing w:before="0" w:after="0" w:line="240" w:lineRule="auto"/>
              <w:jc w:val="left"/>
              <w:rPr>
                <w:color w:val="000000"/>
                <w:sz w:val="20"/>
                <w:szCs w:val="20"/>
                <w:lang w:val="pt-BR" w:eastAsia="pt-BR"/>
              </w:rPr>
            </w:pPr>
            <w:r w:rsidRPr="00484398">
              <w:rPr>
                <w:color w:val="000000"/>
                <w:sz w:val="20"/>
                <w:szCs w:val="20"/>
                <w:lang w:val="pt-BR" w:eastAsia="pt-BR"/>
              </w:rPr>
              <w:t>2.04E-04</w:t>
            </w:r>
          </w:p>
        </w:tc>
        <w:tc>
          <w:tcPr>
            <w:tcW w:w="0" w:type="auto"/>
            <w:tcBorders>
              <w:top w:val="nil"/>
              <w:left w:val="nil"/>
              <w:bottom w:val="nil"/>
              <w:right w:val="nil"/>
            </w:tcBorders>
            <w:shd w:val="clear" w:color="000000" w:fill="FFFFFF"/>
            <w:noWrap/>
            <w:hideMark/>
          </w:tcPr>
          <w:p w14:paraId="6243971D" w14:textId="77777777" w:rsidR="00422C0A" w:rsidRPr="00484398" w:rsidRDefault="00422C0A" w:rsidP="00422C0A">
            <w:pPr>
              <w:spacing w:before="0" w:after="0" w:line="240" w:lineRule="auto"/>
              <w:jc w:val="left"/>
              <w:rPr>
                <w:color w:val="000000"/>
                <w:sz w:val="20"/>
                <w:szCs w:val="20"/>
                <w:lang w:val="pt-BR" w:eastAsia="pt-BR"/>
              </w:rPr>
            </w:pPr>
            <w:r w:rsidRPr="00484398">
              <w:rPr>
                <w:color w:val="000000"/>
                <w:sz w:val="20"/>
                <w:szCs w:val="20"/>
                <w:lang w:val="pt-BR" w:eastAsia="pt-BR"/>
              </w:rPr>
              <w:t>2.04E-04</w:t>
            </w:r>
          </w:p>
        </w:tc>
        <w:tc>
          <w:tcPr>
            <w:tcW w:w="0" w:type="auto"/>
            <w:tcBorders>
              <w:top w:val="nil"/>
              <w:left w:val="nil"/>
              <w:bottom w:val="nil"/>
              <w:right w:val="nil"/>
            </w:tcBorders>
            <w:shd w:val="clear" w:color="000000" w:fill="FFFFFF"/>
            <w:noWrap/>
            <w:hideMark/>
          </w:tcPr>
          <w:p w14:paraId="36277878" w14:textId="77777777" w:rsidR="00422C0A" w:rsidRPr="00484398" w:rsidRDefault="00422C0A" w:rsidP="00422C0A">
            <w:pPr>
              <w:spacing w:before="0" w:after="0" w:line="240" w:lineRule="auto"/>
              <w:jc w:val="left"/>
              <w:rPr>
                <w:color w:val="000000"/>
                <w:sz w:val="20"/>
                <w:szCs w:val="20"/>
                <w:lang w:val="pt-BR" w:eastAsia="pt-BR"/>
              </w:rPr>
            </w:pPr>
            <w:r w:rsidRPr="00484398">
              <w:rPr>
                <w:color w:val="000000"/>
                <w:sz w:val="20"/>
                <w:szCs w:val="20"/>
                <w:lang w:val="pt-BR" w:eastAsia="pt-BR"/>
              </w:rPr>
              <w:t>Portugal</w:t>
            </w:r>
          </w:p>
        </w:tc>
        <w:tc>
          <w:tcPr>
            <w:tcW w:w="0" w:type="auto"/>
            <w:tcBorders>
              <w:top w:val="nil"/>
              <w:left w:val="nil"/>
              <w:bottom w:val="nil"/>
              <w:right w:val="nil"/>
            </w:tcBorders>
            <w:shd w:val="clear" w:color="000000" w:fill="FFFFFF"/>
            <w:noWrap/>
            <w:hideMark/>
          </w:tcPr>
          <w:p w14:paraId="2345596E" w14:textId="77777777" w:rsidR="00422C0A" w:rsidRPr="00484398" w:rsidRDefault="00422C0A" w:rsidP="00422C0A">
            <w:pPr>
              <w:spacing w:before="0" w:after="0" w:line="240" w:lineRule="auto"/>
              <w:jc w:val="left"/>
              <w:rPr>
                <w:color w:val="000000"/>
                <w:sz w:val="20"/>
                <w:szCs w:val="20"/>
                <w:lang w:val="pt-BR" w:eastAsia="pt-BR"/>
              </w:rPr>
            </w:pPr>
            <w:r w:rsidRPr="00484398">
              <w:rPr>
                <w:color w:val="000000"/>
                <w:sz w:val="20"/>
                <w:szCs w:val="20"/>
                <w:lang w:val="pt-BR" w:eastAsia="pt-BR"/>
              </w:rPr>
              <w:t>2</w:t>
            </w:r>
          </w:p>
        </w:tc>
        <w:tc>
          <w:tcPr>
            <w:tcW w:w="0" w:type="auto"/>
            <w:tcBorders>
              <w:top w:val="nil"/>
              <w:left w:val="nil"/>
              <w:bottom w:val="nil"/>
              <w:right w:val="nil"/>
            </w:tcBorders>
            <w:shd w:val="clear" w:color="auto" w:fill="auto"/>
            <w:noWrap/>
            <w:hideMark/>
          </w:tcPr>
          <w:p w14:paraId="36848F87" w14:textId="77777777" w:rsidR="00422C0A" w:rsidRPr="00484398" w:rsidRDefault="00422C0A" w:rsidP="00422C0A">
            <w:pPr>
              <w:spacing w:before="0" w:after="0" w:line="240" w:lineRule="auto"/>
              <w:jc w:val="left"/>
              <w:rPr>
                <w:color w:val="000000"/>
                <w:sz w:val="20"/>
                <w:szCs w:val="20"/>
                <w:lang w:val="pt-BR" w:eastAsia="pt-BR"/>
              </w:rPr>
            </w:pPr>
            <w:r w:rsidRPr="00484398">
              <w:rPr>
                <w:color w:val="000000"/>
                <w:sz w:val="20"/>
                <w:szCs w:val="20"/>
                <w:lang w:val="pt-BR" w:eastAsia="pt-BR"/>
              </w:rPr>
              <w:t>AR6</w:t>
            </w:r>
          </w:p>
        </w:tc>
        <w:tc>
          <w:tcPr>
            <w:tcW w:w="0" w:type="auto"/>
            <w:tcBorders>
              <w:top w:val="nil"/>
              <w:left w:val="nil"/>
              <w:bottom w:val="nil"/>
              <w:right w:val="nil"/>
            </w:tcBorders>
          </w:tcPr>
          <w:p w14:paraId="1682FB39" w14:textId="180B00B1" w:rsidR="00422C0A" w:rsidRPr="00484398" w:rsidRDefault="00422C0A" w:rsidP="00422C0A">
            <w:pPr>
              <w:spacing w:before="0" w:after="0" w:line="240" w:lineRule="auto"/>
              <w:jc w:val="left"/>
              <w:rPr>
                <w:color w:val="000000"/>
                <w:sz w:val="20"/>
                <w:szCs w:val="20"/>
                <w:lang w:val="pt-BR" w:eastAsia="pt-BR"/>
              </w:rPr>
            </w:pPr>
            <w:r w:rsidRPr="006718BE">
              <w:rPr>
                <w:color w:val="000000"/>
                <w:sz w:val="20"/>
                <w:szCs w:val="20"/>
                <w:lang w:val="pt-BR" w:eastAsia="pt-BR"/>
              </w:rPr>
              <w:fldChar w:fldCharType="begin" w:fldLock="1"/>
            </w:r>
            <w:r>
              <w:rPr>
                <w:color w:val="000000"/>
                <w:sz w:val="20"/>
                <w:szCs w:val="20"/>
                <w:lang w:val="pt-BR" w:eastAsia="pt-BR"/>
              </w:rPr>
              <w:instrText xml:space="preserve"> ADDIN ZOTERO_ITEM CSL_CITATION {"citationID":"keudpiHb","properties":{"formattedCitation":"(Portuguese Environmental Agency, 2023b)","plainCitation":"(Portuguese Environmental Agency, 2023b)","noteIndex":0},"citationItems":[{"id":"MQFDux3P/YIxblT1y","uris":["http://www.mendeley.com/documents/?uuid=6511c2ca-7061-4aa1-87f4-725150d677f3"],"itemData":{"author":[{"dropping-particle":"","family":"Portuguese Environmental Agency","given":"","non-dropping-particle":"","parse-names":false,"suffix":""}],"id":"ITEM-1","issued":{"date-parts":[["2023"]]},"number-of-pages":"1-4","publisher-place":"Amadora","title":"National Inventory Report - Submitted under the united nations framework convention on climate change","type":"report"}}],"schema":"https://github.com/citation-style-language/schema/raw/master/csl-citation.json"} </w:instrText>
            </w:r>
            <w:r w:rsidRPr="006718BE">
              <w:rPr>
                <w:color w:val="000000"/>
                <w:sz w:val="20"/>
                <w:szCs w:val="20"/>
                <w:lang w:val="pt-BR" w:eastAsia="pt-BR"/>
              </w:rPr>
              <w:fldChar w:fldCharType="separate"/>
            </w:r>
            <w:r w:rsidRPr="00380FCD">
              <w:rPr>
                <w:sz w:val="20"/>
              </w:rPr>
              <w:t>(Portuguese Environmental Agency, 2023b)</w:t>
            </w:r>
            <w:r w:rsidRPr="006718BE">
              <w:rPr>
                <w:color w:val="000000"/>
                <w:sz w:val="20"/>
                <w:szCs w:val="20"/>
                <w:lang w:val="pt-BR" w:eastAsia="pt-BR"/>
              </w:rPr>
              <w:fldChar w:fldCharType="end"/>
            </w:r>
          </w:p>
        </w:tc>
      </w:tr>
      <w:tr w:rsidR="00422C0A" w:rsidRPr="00674919" w14:paraId="032E25C0" w14:textId="77777777" w:rsidTr="00422C0A">
        <w:trPr>
          <w:trHeight w:val="300"/>
        </w:trPr>
        <w:tc>
          <w:tcPr>
            <w:tcW w:w="0" w:type="auto"/>
            <w:tcBorders>
              <w:top w:val="nil"/>
              <w:left w:val="nil"/>
              <w:bottom w:val="nil"/>
              <w:right w:val="nil"/>
            </w:tcBorders>
            <w:shd w:val="clear" w:color="000000" w:fill="FFFFFF"/>
            <w:noWrap/>
            <w:hideMark/>
          </w:tcPr>
          <w:p w14:paraId="3EA9AFCC" w14:textId="77777777" w:rsidR="00422C0A" w:rsidRPr="00484398" w:rsidRDefault="00422C0A" w:rsidP="00422C0A">
            <w:pPr>
              <w:spacing w:before="0" w:after="0" w:line="240" w:lineRule="auto"/>
              <w:jc w:val="left"/>
              <w:rPr>
                <w:color w:val="000000"/>
                <w:sz w:val="20"/>
                <w:szCs w:val="20"/>
                <w:lang w:val="pt-BR" w:eastAsia="pt-BR"/>
              </w:rPr>
            </w:pPr>
            <w:r w:rsidRPr="00484398">
              <w:rPr>
                <w:color w:val="000000"/>
                <w:sz w:val="20"/>
                <w:szCs w:val="20"/>
                <w:lang w:val="pt-BR" w:eastAsia="pt-BR"/>
              </w:rPr>
              <w:t>Diesel car</w:t>
            </w:r>
            <w:r w:rsidRPr="00FE5E8A">
              <w:rPr>
                <w:color w:val="000000"/>
                <w:sz w:val="20"/>
                <w:szCs w:val="20"/>
                <w:vertAlign w:val="superscript"/>
                <w:lang w:val="pt-BR" w:eastAsia="pt-BR"/>
              </w:rPr>
              <w:t>1</w:t>
            </w:r>
          </w:p>
        </w:tc>
        <w:tc>
          <w:tcPr>
            <w:tcW w:w="0" w:type="auto"/>
            <w:tcBorders>
              <w:top w:val="nil"/>
              <w:left w:val="nil"/>
              <w:bottom w:val="nil"/>
              <w:right w:val="nil"/>
            </w:tcBorders>
            <w:shd w:val="clear" w:color="000000" w:fill="FFFFFF"/>
            <w:noWrap/>
            <w:hideMark/>
          </w:tcPr>
          <w:p w14:paraId="0ECA00C0" w14:textId="0E9AA9EC" w:rsidR="00422C0A" w:rsidRPr="00484398" w:rsidRDefault="00422C0A" w:rsidP="00422C0A">
            <w:pPr>
              <w:spacing w:before="0" w:after="0" w:line="240" w:lineRule="auto"/>
              <w:jc w:val="left"/>
              <w:rPr>
                <w:color w:val="000000"/>
                <w:sz w:val="20"/>
                <w:szCs w:val="20"/>
                <w:lang w:val="pt-BR" w:eastAsia="pt-BR"/>
              </w:rPr>
            </w:pPr>
            <w:r w:rsidRPr="007D0F04">
              <w:rPr>
                <w:color w:val="000000"/>
                <w:sz w:val="20"/>
                <w:szCs w:val="20"/>
                <w:lang w:val="pt-BR" w:eastAsia="pt-BR"/>
              </w:rPr>
              <w:t>CTG</w:t>
            </w:r>
          </w:p>
        </w:tc>
        <w:tc>
          <w:tcPr>
            <w:tcW w:w="0" w:type="auto"/>
            <w:tcBorders>
              <w:top w:val="nil"/>
              <w:left w:val="nil"/>
              <w:bottom w:val="nil"/>
              <w:right w:val="nil"/>
            </w:tcBorders>
            <w:shd w:val="clear" w:color="000000" w:fill="FFFFFF"/>
            <w:noWrap/>
            <w:hideMark/>
          </w:tcPr>
          <w:p w14:paraId="768B7ED8" w14:textId="77777777" w:rsidR="00422C0A" w:rsidRPr="00484398" w:rsidRDefault="00422C0A" w:rsidP="00422C0A">
            <w:pPr>
              <w:spacing w:before="0" w:after="0" w:line="240" w:lineRule="auto"/>
              <w:jc w:val="left"/>
              <w:rPr>
                <w:color w:val="000000"/>
                <w:sz w:val="20"/>
                <w:szCs w:val="20"/>
                <w:lang w:val="pt-BR" w:eastAsia="pt-BR"/>
              </w:rPr>
            </w:pPr>
            <w:r w:rsidRPr="00484398">
              <w:rPr>
                <w:color w:val="000000"/>
                <w:sz w:val="20"/>
                <w:szCs w:val="20"/>
                <w:lang w:val="pt-BR" w:eastAsia="pt-BR"/>
              </w:rPr>
              <w:t>Mm.pa</w:t>
            </w:r>
            <w:r w:rsidRPr="00674919">
              <w:rPr>
                <w:color w:val="000000"/>
                <w:sz w:val="20"/>
                <w:szCs w:val="20"/>
                <w:lang w:val="pt-BR" w:eastAsia="pt-BR"/>
              </w:rPr>
              <w:t>x</w:t>
            </w:r>
          </w:p>
        </w:tc>
        <w:tc>
          <w:tcPr>
            <w:tcW w:w="0" w:type="auto"/>
            <w:tcBorders>
              <w:top w:val="nil"/>
              <w:left w:val="nil"/>
              <w:bottom w:val="nil"/>
              <w:right w:val="nil"/>
            </w:tcBorders>
            <w:shd w:val="clear" w:color="000000" w:fill="FFFFFF"/>
            <w:noWrap/>
            <w:hideMark/>
          </w:tcPr>
          <w:p w14:paraId="608E0E0B" w14:textId="77777777" w:rsidR="00422C0A" w:rsidRPr="00484398" w:rsidRDefault="00422C0A" w:rsidP="00422C0A">
            <w:pPr>
              <w:spacing w:before="0" w:after="0" w:line="240" w:lineRule="auto"/>
              <w:jc w:val="left"/>
              <w:rPr>
                <w:color w:val="000000"/>
                <w:sz w:val="20"/>
                <w:szCs w:val="20"/>
                <w:lang w:val="pt-BR" w:eastAsia="pt-BR"/>
              </w:rPr>
            </w:pPr>
            <w:r w:rsidRPr="00484398">
              <w:rPr>
                <w:color w:val="000000"/>
                <w:sz w:val="20"/>
                <w:szCs w:val="20"/>
                <w:lang w:val="pt-BR" w:eastAsia="pt-BR"/>
              </w:rPr>
              <w:t>1.94E-04</w:t>
            </w:r>
          </w:p>
        </w:tc>
        <w:tc>
          <w:tcPr>
            <w:tcW w:w="0" w:type="auto"/>
            <w:tcBorders>
              <w:top w:val="nil"/>
              <w:left w:val="nil"/>
              <w:bottom w:val="nil"/>
              <w:right w:val="nil"/>
            </w:tcBorders>
            <w:shd w:val="clear" w:color="000000" w:fill="FFFFFF"/>
            <w:noWrap/>
            <w:hideMark/>
          </w:tcPr>
          <w:p w14:paraId="44BD934A" w14:textId="77777777" w:rsidR="00422C0A" w:rsidRPr="00484398" w:rsidRDefault="00422C0A" w:rsidP="00422C0A">
            <w:pPr>
              <w:spacing w:before="0" w:after="0" w:line="240" w:lineRule="auto"/>
              <w:jc w:val="left"/>
              <w:rPr>
                <w:color w:val="000000"/>
                <w:sz w:val="20"/>
                <w:szCs w:val="20"/>
                <w:lang w:val="pt-BR" w:eastAsia="pt-BR"/>
              </w:rPr>
            </w:pPr>
            <w:r w:rsidRPr="00484398">
              <w:rPr>
                <w:color w:val="000000"/>
                <w:sz w:val="20"/>
                <w:szCs w:val="20"/>
                <w:lang w:val="pt-BR" w:eastAsia="pt-BR"/>
              </w:rPr>
              <w:t>1.94E-04</w:t>
            </w:r>
          </w:p>
        </w:tc>
        <w:tc>
          <w:tcPr>
            <w:tcW w:w="0" w:type="auto"/>
            <w:tcBorders>
              <w:top w:val="nil"/>
              <w:left w:val="nil"/>
              <w:bottom w:val="nil"/>
              <w:right w:val="nil"/>
            </w:tcBorders>
            <w:shd w:val="clear" w:color="000000" w:fill="FFFFFF"/>
            <w:noWrap/>
            <w:hideMark/>
          </w:tcPr>
          <w:p w14:paraId="37C848D0" w14:textId="77777777" w:rsidR="00422C0A" w:rsidRPr="00484398" w:rsidRDefault="00422C0A" w:rsidP="00422C0A">
            <w:pPr>
              <w:spacing w:before="0" w:after="0" w:line="240" w:lineRule="auto"/>
              <w:jc w:val="left"/>
              <w:rPr>
                <w:color w:val="000000"/>
                <w:sz w:val="20"/>
                <w:szCs w:val="20"/>
                <w:lang w:val="pt-BR" w:eastAsia="pt-BR"/>
              </w:rPr>
            </w:pPr>
            <w:r w:rsidRPr="00484398">
              <w:rPr>
                <w:color w:val="000000"/>
                <w:sz w:val="20"/>
                <w:szCs w:val="20"/>
                <w:lang w:val="pt-BR" w:eastAsia="pt-BR"/>
              </w:rPr>
              <w:t>1.94E-04</w:t>
            </w:r>
          </w:p>
        </w:tc>
        <w:tc>
          <w:tcPr>
            <w:tcW w:w="0" w:type="auto"/>
            <w:tcBorders>
              <w:top w:val="nil"/>
              <w:left w:val="nil"/>
              <w:bottom w:val="nil"/>
              <w:right w:val="nil"/>
            </w:tcBorders>
            <w:shd w:val="clear" w:color="000000" w:fill="FFFFFF"/>
            <w:noWrap/>
            <w:hideMark/>
          </w:tcPr>
          <w:p w14:paraId="199E1F9E" w14:textId="77777777" w:rsidR="00422C0A" w:rsidRPr="00484398" w:rsidRDefault="00422C0A" w:rsidP="00422C0A">
            <w:pPr>
              <w:spacing w:before="0" w:after="0" w:line="240" w:lineRule="auto"/>
              <w:jc w:val="left"/>
              <w:rPr>
                <w:color w:val="000000"/>
                <w:sz w:val="20"/>
                <w:szCs w:val="20"/>
                <w:lang w:val="pt-BR" w:eastAsia="pt-BR"/>
              </w:rPr>
            </w:pPr>
            <w:r w:rsidRPr="00484398">
              <w:rPr>
                <w:color w:val="000000"/>
                <w:sz w:val="20"/>
                <w:szCs w:val="20"/>
                <w:lang w:val="pt-BR" w:eastAsia="pt-BR"/>
              </w:rPr>
              <w:t>1.94E-04</w:t>
            </w:r>
          </w:p>
        </w:tc>
        <w:tc>
          <w:tcPr>
            <w:tcW w:w="0" w:type="auto"/>
            <w:tcBorders>
              <w:top w:val="nil"/>
              <w:left w:val="nil"/>
              <w:bottom w:val="nil"/>
              <w:right w:val="nil"/>
            </w:tcBorders>
            <w:shd w:val="clear" w:color="000000" w:fill="FFFFFF"/>
            <w:noWrap/>
            <w:hideMark/>
          </w:tcPr>
          <w:p w14:paraId="622FB1E2" w14:textId="77777777" w:rsidR="00422C0A" w:rsidRPr="00484398" w:rsidRDefault="00422C0A" w:rsidP="00422C0A">
            <w:pPr>
              <w:spacing w:before="0" w:after="0" w:line="240" w:lineRule="auto"/>
              <w:jc w:val="left"/>
              <w:rPr>
                <w:color w:val="000000"/>
                <w:sz w:val="20"/>
                <w:szCs w:val="20"/>
                <w:lang w:val="pt-BR" w:eastAsia="pt-BR"/>
              </w:rPr>
            </w:pPr>
            <w:r w:rsidRPr="00484398">
              <w:rPr>
                <w:color w:val="000000"/>
                <w:sz w:val="20"/>
                <w:szCs w:val="20"/>
                <w:lang w:val="pt-BR" w:eastAsia="pt-BR"/>
              </w:rPr>
              <w:t>1.94E-04</w:t>
            </w:r>
          </w:p>
        </w:tc>
        <w:tc>
          <w:tcPr>
            <w:tcW w:w="0" w:type="auto"/>
            <w:tcBorders>
              <w:top w:val="nil"/>
              <w:left w:val="nil"/>
              <w:bottom w:val="nil"/>
              <w:right w:val="nil"/>
            </w:tcBorders>
            <w:shd w:val="clear" w:color="000000" w:fill="FFFFFF"/>
            <w:noWrap/>
            <w:hideMark/>
          </w:tcPr>
          <w:p w14:paraId="4AC7F14D" w14:textId="77777777" w:rsidR="00422C0A" w:rsidRPr="00484398" w:rsidRDefault="00422C0A" w:rsidP="00422C0A">
            <w:pPr>
              <w:spacing w:before="0" w:after="0" w:line="240" w:lineRule="auto"/>
              <w:jc w:val="left"/>
              <w:rPr>
                <w:color w:val="000000"/>
                <w:sz w:val="20"/>
                <w:szCs w:val="20"/>
                <w:lang w:val="pt-BR" w:eastAsia="pt-BR"/>
              </w:rPr>
            </w:pPr>
            <w:r w:rsidRPr="00484398">
              <w:rPr>
                <w:color w:val="000000"/>
                <w:sz w:val="20"/>
                <w:szCs w:val="20"/>
                <w:lang w:val="pt-BR" w:eastAsia="pt-BR"/>
              </w:rPr>
              <w:t>Portugal</w:t>
            </w:r>
          </w:p>
        </w:tc>
        <w:tc>
          <w:tcPr>
            <w:tcW w:w="0" w:type="auto"/>
            <w:tcBorders>
              <w:top w:val="nil"/>
              <w:left w:val="nil"/>
              <w:bottom w:val="nil"/>
              <w:right w:val="nil"/>
            </w:tcBorders>
            <w:shd w:val="clear" w:color="000000" w:fill="FFFFFF"/>
            <w:noWrap/>
            <w:hideMark/>
          </w:tcPr>
          <w:p w14:paraId="738104E4" w14:textId="77777777" w:rsidR="00422C0A" w:rsidRPr="00484398" w:rsidRDefault="00422C0A" w:rsidP="00422C0A">
            <w:pPr>
              <w:spacing w:before="0" w:after="0" w:line="240" w:lineRule="auto"/>
              <w:jc w:val="left"/>
              <w:rPr>
                <w:color w:val="000000"/>
                <w:sz w:val="20"/>
                <w:szCs w:val="20"/>
                <w:lang w:val="pt-BR" w:eastAsia="pt-BR"/>
              </w:rPr>
            </w:pPr>
            <w:r w:rsidRPr="00484398">
              <w:rPr>
                <w:color w:val="000000"/>
                <w:sz w:val="20"/>
                <w:szCs w:val="20"/>
                <w:lang w:val="pt-BR" w:eastAsia="pt-BR"/>
              </w:rPr>
              <w:t>2</w:t>
            </w:r>
          </w:p>
        </w:tc>
        <w:tc>
          <w:tcPr>
            <w:tcW w:w="0" w:type="auto"/>
            <w:tcBorders>
              <w:top w:val="nil"/>
              <w:left w:val="nil"/>
              <w:bottom w:val="nil"/>
              <w:right w:val="nil"/>
            </w:tcBorders>
            <w:shd w:val="clear" w:color="auto" w:fill="auto"/>
            <w:noWrap/>
            <w:hideMark/>
          </w:tcPr>
          <w:p w14:paraId="37A58A93" w14:textId="77777777" w:rsidR="00422C0A" w:rsidRPr="00484398" w:rsidRDefault="00422C0A" w:rsidP="00422C0A">
            <w:pPr>
              <w:spacing w:before="0" w:after="0" w:line="240" w:lineRule="auto"/>
              <w:jc w:val="left"/>
              <w:rPr>
                <w:color w:val="000000"/>
                <w:sz w:val="20"/>
                <w:szCs w:val="20"/>
                <w:lang w:val="pt-BR" w:eastAsia="pt-BR"/>
              </w:rPr>
            </w:pPr>
            <w:r w:rsidRPr="00484398">
              <w:rPr>
                <w:color w:val="000000"/>
                <w:sz w:val="20"/>
                <w:szCs w:val="20"/>
                <w:lang w:val="pt-BR" w:eastAsia="pt-BR"/>
              </w:rPr>
              <w:t>AR6</w:t>
            </w:r>
          </w:p>
        </w:tc>
        <w:tc>
          <w:tcPr>
            <w:tcW w:w="0" w:type="auto"/>
            <w:tcBorders>
              <w:top w:val="nil"/>
              <w:left w:val="nil"/>
              <w:bottom w:val="nil"/>
              <w:right w:val="nil"/>
            </w:tcBorders>
          </w:tcPr>
          <w:p w14:paraId="64C20B08" w14:textId="78446712" w:rsidR="00422C0A" w:rsidRPr="00484398" w:rsidRDefault="00422C0A" w:rsidP="00422C0A">
            <w:pPr>
              <w:spacing w:before="0" w:after="0" w:line="240" w:lineRule="auto"/>
              <w:jc w:val="left"/>
              <w:rPr>
                <w:color w:val="000000"/>
                <w:sz w:val="20"/>
                <w:szCs w:val="20"/>
                <w:lang w:val="pt-BR" w:eastAsia="pt-BR"/>
              </w:rPr>
            </w:pPr>
            <w:r w:rsidRPr="006718BE">
              <w:rPr>
                <w:color w:val="000000"/>
                <w:sz w:val="20"/>
                <w:szCs w:val="20"/>
                <w:lang w:val="pt-BR" w:eastAsia="pt-BR"/>
              </w:rPr>
              <w:fldChar w:fldCharType="begin" w:fldLock="1"/>
            </w:r>
            <w:r>
              <w:rPr>
                <w:color w:val="000000"/>
                <w:sz w:val="20"/>
                <w:szCs w:val="20"/>
                <w:lang w:val="pt-BR" w:eastAsia="pt-BR"/>
              </w:rPr>
              <w:instrText xml:space="preserve"> ADDIN ZOTERO_ITEM CSL_CITATION {"citationID":"wwYocKR1","properties":{"formattedCitation":"(Portuguese Environmental Agency, 2023b)","plainCitation":"(Portuguese Environmental Agency, 2023b)","noteIndex":0},"citationItems":[{"id":"MQFDux3P/YIxblT1y","uris":["http://www.mendeley.com/documents/?uuid=6511c2ca-7061-4aa1-87f4-725150d677f3"],"itemData":{"author":[{"dropping-particle":"","family":"Portuguese Environmental Agency","given":"","non-dropping-particle":"","parse-names":false,"suffix":""}],"id":"ITEM-1","issued":{"date-parts":[["2023"]]},"number-of-pages":"1-4","publisher-place":"Amadora","title":"National Inventory Report - Submitted under the united nations framework convention on climate change","type":"report"}}],"schema":"https://github.com/citation-style-language/schema/raw/master/csl-citation.json"} </w:instrText>
            </w:r>
            <w:r w:rsidRPr="006718BE">
              <w:rPr>
                <w:color w:val="000000"/>
                <w:sz w:val="20"/>
                <w:szCs w:val="20"/>
                <w:lang w:val="pt-BR" w:eastAsia="pt-BR"/>
              </w:rPr>
              <w:fldChar w:fldCharType="separate"/>
            </w:r>
            <w:r w:rsidRPr="00380FCD">
              <w:rPr>
                <w:sz w:val="20"/>
              </w:rPr>
              <w:t>(Portuguese Environmental Agency, 2023b)</w:t>
            </w:r>
            <w:r w:rsidRPr="006718BE">
              <w:rPr>
                <w:color w:val="000000"/>
                <w:sz w:val="20"/>
                <w:szCs w:val="20"/>
                <w:lang w:val="pt-BR" w:eastAsia="pt-BR"/>
              </w:rPr>
              <w:fldChar w:fldCharType="end"/>
            </w:r>
          </w:p>
        </w:tc>
      </w:tr>
      <w:tr w:rsidR="00422C0A" w:rsidRPr="00674919" w14:paraId="4D6473A9" w14:textId="77777777" w:rsidTr="00422C0A">
        <w:trPr>
          <w:trHeight w:val="300"/>
        </w:trPr>
        <w:tc>
          <w:tcPr>
            <w:tcW w:w="0" w:type="auto"/>
            <w:tcBorders>
              <w:top w:val="nil"/>
              <w:left w:val="nil"/>
              <w:bottom w:val="nil"/>
              <w:right w:val="nil"/>
            </w:tcBorders>
            <w:shd w:val="clear" w:color="000000" w:fill="FFFFFF"/>
            <w:noWrap/>
            <w:hideMark/>
          </w:tcPr>
          <w:p w14:paraId="1C6AE32F" w14:textId="77777777" w:rsidR="00422C0A" w:rsidRPr="00484398" w:rsidRDefault="00422C0A" w:rsidP="00422C0A">
            <w:pPr>
              <w:spacing w:before="0" w:after="0" w:line="240" w:lineRule="auto"/>
              <w:jc w:val="left"/>
              <w:rPr>
                <w:color w:val="000000"/>
                <w:sz w:val="20"/>
                <w:szCs w:val="20"/>
                <w:lang w:val="pt-BR" w:eastAsia="pt-BR"/>
              </w:rPr>
            </w:pPr>
            <w:r w:rsidRPr="00484398">
              <w:rPr>
                <w:color w:val="000000"/>
                <w:sz w:val="20"/>
                <w:szCs w:val="20"/>
                <w:lang w:val="pt-BR" w:eastAsia="pt-BR"/>
              </w:rPr>
              <w:t>Gas car</w:t>
            </w:r>
            <w:r w:rsidRPr="00FE5E8A">
              <w:rPr>
                <w:color w:val="000000"/>
                <w:sz w:val="20"/>
                <w:szCs w:val="20"/>
                <w:vertAlign w:val="superscript"/>
                <w:lang w:val="pt-BR" w:eastAsia="pt-BR"/>
              </w:rPr>
              <w:t>1</w:t>
            </w:r>
          </w:p>
        </w:tc>
        <w:tc>
          <w:tcPr>
            <w:tcW w:w="0" w:type="auto"/>
            <w:tcBorders>
              <w:top w:val="nil"/>
              <w:left w:val="nil"/>
              <w:bottom w:val="nil"/>
              <w:right w:val="nil"/>
            </w:tcBorders>
            <w:shd w:val="clear" w:color="000000" w:fill="FFFFFF"/>
            <w:noWrap/>
            <w:hideMark/>
          </w:tcPr>
          <w:p w14:paraId="4B9A50E7" w14:textId="5C27DD12" w:rsidR="00422C0A" w:rsidRPr="00484398" w:rsidRDefault="00422C0A" w:rsidP="00422C0A">
            <w:pPr>
              <w:spacing w:before="0" w:after="0" w:line="240" w:lineRule="auto"/>
              <w:jc w:val="left"/>
              <w:rPr>
                <w:color w:val="000000"/>
                <w:sz w:val="20"/>
                <w:szCs w:val="20"/>
                <w:lang w:val="pt-BR" w:eastAsia="pt-BR"/>
              </w:rPr>
            </w:pPr>
            <w:r w:rsidRPr="007D0F04">
              <w:rPr>
                <w:color w:val="000000"/>
                <w:sz w:val="20"/>
                <w:szCs w:val="20"/>
                <w:lang w:val="pt-BR" w:eastAsia="pt-BR"/>
              </w:rPr>
              <w:t>CTG</w:t>
            </w:r>
          </w:p>
        </w:tc>
        <w:tc>
          <w:tcPr>
            <w:tcW w:w="0" w:type="auto"/>
            <w:tcBorders>
              <w:top w:val="nil"/>
              <w:left w:val="nil"/>
              <w:bottom w:val="nil"/>
              <w:right w:val="nil"/>
            </w:tcBorders>
            <w:shd w:val="clear" w:color="000000" w:fill="FFFFFF"/>
            <w:noWrap/>
            <w:hideMark/>
          </w:tcPr>
          <w:p w14:paraId="7A1E7BB1" w14:textId="77777777" w:rsidR="00422C0A" w:rsidRPr="00484398" w:rsidRDefault="00422C0A" w:rsidP="00422C0A">
            <w:pPr>
              <w:spacing w:before="0" w:after="0" w:line="240" w:lineRule="auto"/>
              <w:jc w:val="left"/>
              <w:rPr>
                <w:color w:val="000000"/>
                <w:sz w:val="20"/>
                <w:szCs w:val="20"/>
                <w:lang w:val="pt-BR" w:eastAsia="pt-BR"/>
              </w:rPr>
            </w:pPr>
            <w:r w:rsidRPr="00484398">
              <w:rPr>
                <w:color w:val="000000"/>
                <w:sz w:val="20"/>
                <w:szCs w:val="20"/>
                <w:lang w:val="pt-BR" w:eastAsia="pt-BR"/>
              </w:rPr>
              <w:t>Mm.pa</w:t>
            </w:r>
            <w:r w:rsidRPr="00674919">
              <w:rPr>
                <w:color w:val="000000"/>
                <w:sz w:val="20"/>
                <w:szCs w:val="20"/>
                <w:lang w:val="pt-BR" w:eastAsia="pt-BR"/>
              </w:rPr>
              <w:t>x</w:t>
            </w:r>
          </w:p>
        </w:tc>
        <w:tc>
          <w:tcPr>
            <w:tcW w:w="0" w:type="auto"/>
            <w:tcBorders>
              <w:top w:val="nil"/>
              <w:left w:val="nil"/>
              <w:bottom w:val="nil"/>
              <w:right w:val="nil"/>
            </w:tcBorders>
            <w:shd w:val="clear" w:color="000000" w:fill="FFFFFF"/>
            <w:noWrap/>
            <w:hideMark/>
          </w:tcPr>
          <w:p w14:paraId="7E7C23F7" w14:textId="77777777" w:rsidR="00422C0A" w:rsidRPr="00484398" w:rsidRDefault="00422C0A" w:rsidP="00422C0A">
            <w:pPr>
              <w:spacing w:before="0" w:after="0" w:line="240" w:lineRule="auto"/>
              <w:jc w:val="left"/>
              <w:rPr>
                <w:color w:val="000000"/>
                <w:sz w:val="20"/>
                <w:szCs w:val="20"/>
                <w:lang w:val="pt-BR" w:eastAsia="pt-BR"/>
              </w:rPr>
            </w:pPr>
            <w:r w:rsidRPr="00484398">
              <w:rPr>
                <w:color w:val="000000"/>
                <w:sz w:val="20"/>
                <w:szCs w:val="20"/>
                <w:lang w:val="pt-BR" w:eastAsia="pt-BR"/>
              </w:rPr>
              <w:t>1.42E-04</w:t>
            </w:r>
          </w:p>
        </w:tc>
        <w:tc>
          <w:tcPr>
            <w:tcW w:w="0" w:type="auto"/>
            <w:tcBorders>
              <w:top w:val="nil"/>
              <w:left w:val="nil"/>
              <w:bottom w:val="nil"/>
              <w:right w:val="nil"/>
            </w:tcBorders>
            <w:shd w:val="clear" w:color="000000" w:fill="FFFFFF"/>
            <w:noWrap/>
            <w:hideMark/>
          </w:tcPr>
          <w:p w14:paraId="7B7CC5DE" w14:textId="77777777" w:rsidR="00422C0A" w:rsidRPr="00484398" w:rsidRDefault="00422C0A" w:rsidP="00422C0A">
            <w:pPr>
              <w:spacing w:before="0" w:after="0" w:line="240" w:lineRule="auto"/>
              <w:jc w:val="left"/>
              <w:rPr>
                <w:color w:val="000000"/>
                <w:sz w:val="20"/>
                <w:szCs w:val="20"/>
                <w:lang w:val="pt-BR" w:eastAsia="pt-BR"/>
              </w:rPr>
            </w:pPr>
            <w:r w:rsidRPr="00484398">
              <w:rPr>
                <w:color w:val="000000"/>
                <w:sz w:val="20"/>
                <w:szCs w:val="20"/>
                <w:lang w:val="pt-BR" w:eastAsia="pt-BR"/>
              </w:rPr>
              <w:t>1.42E-04</w:t>
            </w:r>
          </w:p>
        </w:tc>
        <w:tc>
          <w:tcPr>
            <w:tcW w:w="0" w:type="auto"/>
            <w:tcBorders>
              <w:top w:val="nil"/>
              <w:left w:val="nil"/>
              <w:bottom w:val="nil"/>
              <w:right w:val="nil"/>
            </w:tcBorders>
            <w:shd w:val="clear" w:color="000000" w:fill="FFFFFF"/>
            <w:noWrap/>
            <w:hideMark/>
          </w:tcPr>
          <w:p w14:paraId="7CBFE1B0" w14:textId="77777777" w:rsidR="00422C0A" w:rsidRPr="00484398" w:rsidRDefault="00422C0A" w:rsidP="00422C0A">
            <w:pPr>
              <w:spacing w:before="0" w:after="0" w:line="240" w:lineRule="auto"/>
              <w:jc w:val="left"/>
              <w:rPr>
                <w:color w:val="000000"/>
                <w:sz w:val="20"/>
                <w:szCs w:val="20"/>
                <w:lang w:val="pt-BR" w:eastAsia="pt-BR"/>
              </w:rPr>
            </w:pPr>
            <w:r w:rsidRPr="00484398">
              <w:rPr>
                <w:color w:val="000000"/>
                <w:sz w:val="20"/>
                <w:szCs w:val="20"/>
                <w:lang w:val="pt-BR" w:eastAsia="pt-BR"/>
              </w:rPr>
              <w:t>1.42E-04</w:t>
            </w:r>
          </w:p>
        </w:tc>
        <w:tc>
          <w:tcPr>
            <w:tcW w:w="0" w:type="auto"/>
            <w:tcBorders>
              <w:top w:val="nil"/>
              <w:left w:val="nil"/>
              <w:bottom w:val="nil"/>
              <w:right w:val="nil"/>
            </w:tcBorders>
            <w:shd w:val="clear" w:color="000000" w:fill="FFFFFF"/>
            <w:noWrap/>
            <w:hideMark/>
          </w:tcPr>
          <w:p w14:paraId="68420982" w14:textId="77777777" w:rsidR="00422C0A" w:rsidRPr="00484398" w:rsidRDefault="00422C0A" w:rsidP="00422C0A">
            <w:pPr>
              <w:spacing w:before="0" w:after="0" w:line="240" w:lineRule="auto"/>
              <w:jc w:val="left"/>
              <w:rPr>
                <w:color w:val="000000"/>
                <w:sz w:val="20"/>
                <w:szCs w:val="20"/>
                <w:lang w:val="pt-BR" w:eastAsia="pt-BR"/>
              </w:rPr>
            </w:pPr>
            <w:r w:rsidRPr="00484398">
              <w:rPr>
                <w:color w:val="000000"/>
                <w:sz w:val="20"/>
                <w:szCs w:val="20"/>
                <w:lang w:val="pt-BR" w:eastAsia="pt-BR"/>
              </w:rPr>
              <w:t>1.42E-04</w:t>
            </w:r>
          </w:p>
        </w:tc>
        <w:tc>
          <w:tcPr>
            <w:tcW w:w="0" w:type="auto"/>
            <w:tcBorders>
              <w:top w:val="nil"/>
              <w:left w:val="nil"/>
              <w:bottom w:val="nil"/>
              <w:right w:val="nil"/>
            </w:tcBorders>
            <w:shd w:val="clear" w:color="000000" w:fill="FFFFFF"/>
            <w:noWrap/>
            <w:hideMark/>
          </w:tcPr>
          <w:p w14:paraId="4873A1B5" w14:textId="77777777" w:rsidR="00422C0A" w:rsidRPr="00484398" w:rsidRDefault="00422C0A" w:rsidP="00422C0A">
            <w:pPr>
              <w:spacing w:before="0" w:after="0" w:line="240" w:lineRule="auto"/>
              <w:jc w:val="left"/>
              <w:rPr>
                <w:color w:val="000000"/>
                <w:sz w:val="20"/>
                <w:szCs w:val="20"/>
                <w:lang w:val="pt-BR" w:eastAsia="pt-BR"/>
              </w:rPr>
            </w:pPr>
            <w:r w:rsidRPr="00484398">
              <w:rPr>
                <w:color w:val="000000"/>
                <w:sz w:val="20"/>
                <w:szCs w:val="20"/>
                <w:lang w:val="pt-BR" w:eastAsia="pt-BR"/>
              </w:rPr>
              <w:t>1.42E-04</w:t>
            </w:r>
          </w:p>
        </w:tc>
        <w:tc>
          <w:tcPr>
            <w:tcW w:w="0" w:type="auto"/>
            <w:tcBorders>
              <w:top w:val="nil"/>
              <w:left w:val="nil"/>
              <w:bottom w:val="nil"/>
              <w:right w:val="nil"/>
            </w:tcBorders>
            <w:shd w:val="clear" w:color="000000" w:fill="FFFFFF"/>
            <w:noWrap/>
            <w:hideMark/>
          </w:tcPr>
          <w:p w14:paraId="49144212" w14:textId="77777777" w:rsidR="00422C0A" w:rsidRPr="00484398" w:rsidRDefault="00422C0A" w:rsidP="00422C0A">
            <w:pPr>
              <w:spacing w:before="0" w:after="0" w:line="240" w:lineRule="auto"/>
              <w:jc w:val="left"/>
              <w:rPr>
                <w:color w:val="000000"/>
                <w:sz w:val="20"/>
                <w:szCs w:val="20"/>
                <w:lang w:val="pt-BR" w:eastAsia="pt-BR"/>
              </w:rPr>
            </w:pPr>
            <w:r w:rsidRPr="00484398">
              <w:rPr>
                <w:color w:val="000000"/>
                <w:sz w:val="20"/>
                <w:szCs w:val="20"/>
                <w:lang w:val="pt-BR" w:eastAsia="pt-BR"/>
              </w:rPr>
              <w:t>Portugal</w:t>
            </w:r>
          </w:p>
        </w:tc>
        <w:tc>
          <w:tcPr>
            <w:tcW w:w="0" w:type="auto"/>
            <w:tcBorders>
              <w:top w:val="nil"/>
              <w:left w:val="nil"/>
              <w:bottom w:val="nil"/>
              <w:right w:val="nil"/>
            </w:tcBorders>
            <w:shd w:val="clear" w:color="000000" w:fill="FFFFFF"/>
            <w:noWrap/>
            <w:hideMark/>
          </w:tcPr>
          <w:p w14:paraId="29377A9E" w14:textId="77777777" w:rsidR="00422C0A" w:rsidRPr="00484398" w:rsidRDefault="00422C0A" w:rsidP="00422C0A">
            <w:pPr>
              <w:spacing w:before="0" w:after="0" w:line="240" w:lineRule="auto"/>
              <w:jc w:val="left"/>
              <w:rPr>
                <w:color w:val="000000"/>
                <w:sz w:val="20"/>
                <w:szCs w:val="20"/>
                <w:lang w:val="pt-BR" w:eastAsia="pt-BR"/>
              </w:rPr>
            </w:pPr>
            <w:r w:rsidRPr="00484398">
              <w:rPr>
                <w:color w:val="000000"/>
                <w:sz w:val="20"/>
                <w:szCs w:val="20"/>
                <w:lang w:val="pt-BR" w:eastAsia="pt-BR"/>
              </w:rPr>
              <w:t>2</w:t>
            </w:r>
          </w:p>
        </w:tc>
        <w:tc>
          <w:tcPr>
            <w:tcW w:w="0" w:type="auto"/>
            <w:tcBorders>
              <w:top w:val="nil"/>
              <w:left w:val="nil"/>
              <w:bottom w:val="nil"/>
              <w:right w:val="nil"/>
            </w:tcBorders>
            <w:shd w:val="clear" w:color="auto" w:fill="auto"/>
            <w:noWrap/>
            <w:hideMark/>
          </w:tcPr>
          <w:p w14:paraId="5067BD37" w14:textId="77777777" w:rsidR="00422C0A" w:rsidRPr="00484398" w:rsidRDefault="00422C0A" w:rsidP="00422C0A">
            <w:pPr>
              <w:spacing w:before="0" w:after="0" w:line="240" w:lineRule="auto"/>
              <w:jc w:val="left"/>
              <w:rPr>
                <w:color w:val="000000"/>
                <w:sz w:val="20"/>
                <w:szCs w:val="20"/>
                <w:lang w:val="pt-BR" w:eastAsia="pt-BR"/>
              </w:rPr>
            </w:pPr>
            <w:r w:rsidRPr="00484398">
              <w:rPr>
                <w:color w:val="000000"/>
                <w:sz w:val="20"/>
                <w:szCs w:val="20"/>
                <w:lang w:val="pt-BR" w:eastAsia="pt-BR"/>
              </w:rPr>
              <w:t>AR6</w:t>
            </w:r>
          </w:p>
        </w:tc>
        <w:tc>
          <w:tcPr>
            <w:tcW w:w="0" w:type="auto"/>
            <w:tcBorders>
              <w:top w:val="nil"/>
              <w:left w:val="nil"/>
              <w:bottom w:val="nil"/>
              <w:right w:val="nil"/>
            </w:tcBorders>
          </w:tcPr>
          <w:p w14:paraId="36D2BB33" w14:textId="5441FF1E" w:rsidR="00422C0A" w:rsidRPr="00484398" w:rsidRDefault="00422C0A" w:rsidP="00422C0A">
            <w:pPr>
              <w:spacing w:before="0" w:after="0" w:line="240" w:lineRule="auto"/>
              <w:jc w:val="left"/>
              <w:rPr>
                <w:color w:val="000000"/>
                <w:sz w:val="20"/>
                <w:szCs w:val="20"/>
                <w:lang w:val="pt-BR" w:eastAsia="pt-BR"/>
              </w:rPr>
            </w:pPr>
            <w:r w:rsidRPr="006718BE">
              <w:rPr>
                <w:color w:val="000000"/>
                <w:sz w:val="20"/>
                <w:szCs w:val="20"/>
                <w:lang w:val="pt-BR" w:eastAsia="pt-BR"/>
              </w:rPr>
              <w:fldChar w:fldCharType="begin" w:fldLock="1"/>
            </w:r>
            <w:r>
              <w:rPr>
                <w:color w:val="000000"/>
                <w:sz w:val="20"/>
                <w:szCs w:val="20"/>
                <w:lang w:val="pt-BR" w:eastAsia="pt-BR"/>
              </w:rPr>
              <w:instrText xml:space="preserve"> ADDIN ZOTERO_ITEM CSL_CITATION {"citationID":"5B36Ip6o","properties":{"formattedCitation":"(Portuguese Environmental Agency, 2023b)","plainCitation":"(Portuguese Environmental Agency, 2023b)","noteIndex":0},"citationItems":[{"id":"MQFDux3P/YIxblT1y","uris":["http://www.mendeley.com/documents/?uuid=6511c2ca-7061-4aa1-87f4-725150d677f3"],"itemData":{"author":[{"dropping-particle":"","family":"Portuguese Environmental Agency","given":"","non-dropping-particle":"","parse-names":false,"suffix":""}],"id":"ITEM-1","issued":{"date-parts":[["2023"]]},"number-of-pages":"1-4","publisher-place":"Amadora","title":"National Inventory Report - Submitted under the united nations framework convention on climate change","type":"report"}}],"schema":"https://github.com/citation-style-language/schema/raw/master/csl-citation.json"} </w:instrText>
            </w:r>
            <w:r w:rsidRPr="006718BE">
              <w:rPr>
                <w:color w:val="000000"/>
                <w:sz w:val="20"/>
                <w:szCs w:val="20"/>
                <w:lang w:val="pt-BR" w:eastAsia="pt-BR"/>
              </w:rPr>
              <w:fldChar w:fldCharType="separate"/>
            </w:r>
            <w:r w:rsidRPr="00380FCD">
              <w:rPr>
                <w:sz w:val="20"/>
              </w:rPr>
              <w:t>(Portuguese Environmental Agency, 2023b)</w:t>
            </w:r>
            <w:r w:rsidRPr="006718BE">
              <w:rPr>
                <w:color w:val="000000"/>
                <w:sz w:val="20"/>
                <w:szCs w:val="20"/>
                <w:lang w:val="pt-BR" w:eastAsia="pt-BR"/>
              </w:rPr>
              <w:fldChar w:fldCharType="end"/>
            </w:r>
          </w:p>
        </w:tc>
      </w:tr>
      <w:tr w:rsidR="00422C0A" w:rsidRPr="00674919" w14:paraId="281894A8" w14:textId="77777777" w:rsidTr="00422C0A">
        <w:trPr>
          <w:trHeight w:val="300"/>
        </w:trPr>
        <w:tc>
          <w:tcPr>
            <w:tcW w:w="0" w:type="auto"/>
            <w:tcBorders>
              <w:top w:val="nil"/>
              <w:left w:val="nil"/>
              <w:bottom w:val="nil"/>
              <w:right w:val="nil"/>
            </w:tcBorders>
            <w:shd w:val="clear" w:color="000000" w:fill="FFFFFF"/>
            <w:noWrap/>
            <w:hideMark/>
          </w:tcPr>
          <w:p w14:paraId="21B5F5F6" w14:textId="77777777" w:rsidR="00422C0A" w:rsidRPr="00484398" w:rsidRDefault="00422C0A" w:rsidP="00422C0A">
            <w:pPr>
              <w:spacing w:before="0" w:after="0" w:line="240" w:lineRule="auto"/>
              <w:jc w:val="left"/>
              <w:rPr>
                <w:color w:val="000000"/>
                <w:sz w:val="20"/>
                <w:szCs w:val="20"/>
                <w:lang w:val="pt-BR" w:eastAsia="pt-BR"/>
              </w:rPr>
            </w:pPr>
            <w:r w:rsidRPr="00484398">
              <w:rPr>
                <w:color w:val="000000"/>
                <w:sz w:val="20"/>
                <w:szCs w:val="20"/>
                <w:lang w:val="pt-BR" w:eastAsia="pt-BR"/>
              </w:rPr>
              <w:t>Bus</w:t>
            </w:r>
            <w:r w:rsidRPr="00FE5E8A">
              <w:rPr>
                <w:color w:val="000000"/>
                <w:sz w:val="20"/>
                <w:szCs w:val="20"/>
                <w:vertAlign w:val="superscript"/>
                <w:lang w:val="pt-BR" w:eastAsia="pt-BR"/>
              </w:rPr>
              <w:t>1</w:t>
            </w:r>
          </w:p>
        </w:tc>
        <w:tc>
          <w:tcPr>
            <w:tcW w:w="0" w:type="auto"/>
            <w:tcBorders>
              <w:top w:val="nil"/>
              <w:left w:val="nil"/>
              <w:bottom w:val="nil"/>
              <w:right w:val="nil"/>
            </w:tcBorders>
            <w:shd w:val="clear" w:color="000000" w:fill="FFFFFF"/>
            <w:noWrap/>
            <w:hideMark/>
          </w:tcPr>
          <w:p w14:paraId="5CA9907E" w14:textId="6DE17AAC" w:rsidR="00422C0A" w:rsidRPr="00484398" w:rsidRDefault="00422C0A" w:rsidP="00422C0A">
            <w:pPr>
              <w:spacing w:before="0" w:after="0" w:line="240" w:lineRule="auto"/>
              <w:jc w:val="left"/>
              <w:rPr>
                <w:color w:val="000000"/>
                <w:sz w:val="20"/>
                <w:szCs w:val="20"/>
                <w:lang w:val="pt-BR" w:eastAsia="pt-BR"/>
              </w:rPr>
            </w:pPr>
            <w:r w:rsidRPr="007D0F04">
              <w:rPr>
                <w:color w:val="000000"/>
                <w:sz w:val="20"/>
                <w:szCs w:val="20"/>
                <w:lang w:val="pt-BR" w:eastAsia="pt-BR"/>
              </w:rPr>
              <w:t>CTG</w:t>
            </w:r>
          </w:p>
        </w:tc>
        <w:tc>
          <w:tcPr>
            <w:tcW w:w="0" w:type="auto"/>
            <w:tcBorders>
              <w:top w:val="nil"/>
              <w:left w:val="nil"/>
              <w:bottom w:val="nil"/>
              <w:right w:val="nil"/>
            </w:tcBorders>
            <w:shd w:val="clear" w:color="000000" w:fill="FFFFFF"/>
            <w:noWrap/>
            <w:hideMark/>
          </w:tcPr>
          <w:p w14:paraId="70191F77" w14:textId="77777777" w:rsidR="00422C0A" w:rsidRPr="00484398" w:rsidRDefault="00422C0A" w:rsidP="00422C0A">
            <w:pPr>
              <w:spacing w:before="0" w:after="0" w:line="240" w:lineRule="auto"/>
              <w:jc w:val="left"/>
              <w:rPr>
                <w:color w:val="000000"/>
                <w:sz w:val="20"/>
                <w:szCs w:val="20"/>
                <w:lang w:val="pt-BR" w:eastAsia="pt-BR"/>
              </w:rPr>
            </w:pPr>
            <w:r w:rsidRPr="00484398">
              <w:rPr>
                <w:color w:val="000000"/>
                <w:sz w:val="20"/>
                <w:szCs w:val="20"/>
                <w:lang w:val="pt-BR" w:eastAsia="pt-BR"/>
              </w:rPr>
              <w:t>Mm</w:t>
            </w:r>
          </w:p>
        </w:tc>
        <w:tc>
          <w:tcPr>
            <w:tcW w:w="0" w:type="auto"/>
            <w:tcBorders>
              <w:top w:val="nil"/>
              <w:left w:val="nil"/>
              <w:bottom w:val="nil"/>
              <w:right w:val="nil"/>
            </w:tcBorders>
            <w:shd w:val="clear" w:color="000000" w:fill="FFFFFF"/>
            <w:noWrap/>
            <w:hideMark/>
          </w:tcPr>
          <w:p w14:paraId="0ED91570" w14:textId="77777777" w:rsidR="00422C0A" w:rsidRPr="00484398" w:rsidRDefault="00422C0A" w:rsidP="00422C0A">
            <w:pPr>
              <w:spacing w:before="0" w:after="0" w:line="240" w:lineRule="auto"/>
              <w:jc w:val="left"/>
              <w:rPr>
                <w:color w:val="000000"/>
                <w:sz w:val="20"/>
                <w:szCs w:val="20"/>
                <w:lang w:val="pt-BR" w:eastAsia="pt-BR"/>
              </w:rPr>
            </w:pPr>
            <w:r w:rsidRPr="00484398">
              <w:rPr>
                <w:color w:val="000000"/>
                <w:sz w:val="20"/>
                <w:szCs w:val="20"/>
                <w:lang w:val="pt-BR" w:eastAsia="pt-BR"/>
              </w:rPr>
              <w:t>1.21E-03</w:t>
            </w:r>
          </w:p>
        </w:tc>
        <w:tc>
          <w:tcPr>
            <w:tcW w:w="0" w:type="auto"/>
            <w:tcBorders>
              <w:top w:val="nil"/>
              <w:left w:val="nil"/>
              <w:bottom w:val="nil"/>
              <w:right w:val="nil"/>
            </w:tcBorders>
            <w:shd w:val="clear" w:color="000000" w:fill="FFFFFF"/>
            <w:noWrap/>
            <w:hideMark/>
          </w:tcPr>
          <w:p w14:paraId="3918313F" w14:textId="77777777" w:rsidR="00422C0A" w:rsidRPr="00484398" w:rsidRDefault="00422C0A" w:rsidP="00422C0A">
            <w:pPr>
              <w:spacing w:before="0" w:after="0" w:line="240" w:lineRule="auto"/>
              <w:jc w:val="left"/>
              <w:rPr>
                <w:color w:val="000000"/>
                <w:sz w:val="20"/>
                <w:szCs w:val="20"/>
                <w:lang w:val="pt-BR" w:eastAsia="pt-BR"/>
              </w:rPr>
            </w:pPr>
            <w:r w:rsidRPr="00484398">
              <w:rPr>
                <w:color w:val="000000"/>
                <w:sz w:val="20"/>
                <w:szCs w:val="20"/>
                <w:lang w:val="pt-BR" w:eastAsia="pt-BR"/>
              </w:rPr>
              <w:t>1.21E-03</w:t>
            </w:r>
          </w:p>
        </w:tc>
        <w:tc>
          <w:tcPr>
            <w:tcW w:w="0" w:type="auto"/>
            <w:tcBorders>
              <w:top w:val="nil"/>
              <w:left w:val="nil"/>
              <w:bottom w:val="nil"/>
              <w:right w:val="nil"/>
            </w:tcBorders>
            <w:shd w:val="clear" w:color="000000" w:fill="FFFFFF"/>
            <w:noWrap/>
            <w:hideMark/>
          </w:tcPr>
          <w:p w14:paraId="70260345" w14:textId="77777777" w:rsidR="00422C0A" w:rsidRPr="00484398" w:rsidRDefault="00422C0A" w:rsidP="00422C0A">
            <w:pPr>
              <w:spacing w:before="0" w:after="0" w:line="240" w:lineRule="auto"/>
              <w:jc w:val="left"/>
              <w:rPr>
                <w:color w:val="000000"/>
                <w:sz w:val="20"/>
                <w:szCs w:val="20"/>
                <w:lang w:val="pt-BR" w:eastAsia="pt-BR"/>
              </w:rPr>
            </w:pPr>
            <w:r w:rsidRPr="00484398">
              <w:rPr>
                <w:color w:val="000000"/>
                <w:sz w:val="20"/>
                <w:szCs w:val="20"/>
                <w:lang w:val="pt-BR" w:eastAsia="pt-BR"/>
              </w:rPr>
              <w:t>1.21E-03</w:t>
            </w:r>
          </w:p>
        </w:tc>
        <w:tc>
          <w:tcPr>
            <w:tcW w:w="0" w:type="auto"/>
            <w:tcBorders>
              <w:top w:val="nil"/>
              <w:left w:val="nil"/>
              <w:bottom w:val="nil"/>
              <w:right w:val="nil"/>
            </w:tcBorders>
            <w:shd w:val="clear" w:color="000000" w:fill="FFFFFF"/>
            <w:noWrap/>
            <w:hideMark/>
          </w:tcPr>
          <w:p w14:paraId="7D584F8B" w14:textId="77777777" w:rsidR="00422C0A" w:rsidRPr="00484398" w:rsidRDefault="00422C0A" w:rsidP="00422C0A">
            <w:pPr>
              <w:spacing w:before="0" w:after="0" w:line="240" w:lineRule="auto"/>
              <w:jc w:val="left"/>
              <w:rPr>
                <w:color w:val="000000"/>
                <w:sz w:val="20"/>
                <w:szCs w:val="20"/>
                <w:lang w:val="pt-BR" w:eastAsia="pt-BR"/>
              </w:rPr>
            </w:pPr>
            <w:r w:rsidRPr="00484398">
              <w:rPr>
                <w:color w:val="000000"/>
                <w:sz w:val="20"/>
                <w:szCs w:val="20"/>
                <w:lang w:val="pt-BR" w:eastAsia="pt-BR"/>
              </w:rPr>
              <w:t>1.21E-03</w:t>
            </w:r>
          </w:p>
        </w:tc>
        <w:tc>
          <w:tcPr>
            <w:tcW w:w="0" w:type="auto"/>
            <w:tcBorders>
              <w:top w:val="nil"/>
              <w:left w:val="nil"/>
              <w:bottom w:val="nil"/>
              <w:right w:val="nil"/>
            </w:tcBorders>
            <w:shd w:val="clear" w:color="000000" w:fill="FFFFFF"/>
            <w:noWrap/>
            <w:hideMark/>
          </w:tcPr>
          <w:p w14:paraId="3FF093D6" w14:textId="77777777" w:rsidR="00422C0A" w:rsidRPr="00484398" w:rsidRDefault="00422C0A" w:rsidP="00422C0A">
            <w:pPr>
              <w:spacing w:before="0" w:after="0" w:line="240" w:lineRule="auto"/>
              <w:jc w:val="left"/>
              <w:rPr>
                <w:color w:val="000000"/>
                <w:sz w:val="20"/>
                <w:szCs w:val="20"/>
                <w:lang w:val="pt-BR" w:eastAsia="pt-BR"/>
              </w:rPr>
            </w:pPr>
            <w:r w:rsidRPr="00484398">
              <w:rPr>
                <w:color w:val="000000"/>
                <w:sz w:val="20"/>
                <w:szCs w:val="20"/>
                <w:lang w:val="pt-BR" w:eastAsia="pt-BR"/>
              </w:rPr>
              <w:t>1.21E-03</w:t>
            </w:r>
          </w:p>
        </w:tc>
        <w:tc>
          <w:tcPr>
            <w:tcW w:w="0" w:type="auto"/>
            <w:tcBorders>
              <w:top w:val="nil"/>
              <w:left w:val="nil"/>
              <w:bottom w:val="nil"/>
              <w:right w:val="nil"/>
            </w:tcBorders>
            <w:shd w:val="clear" w:color="000000" w:fill="FFFFFF"/>
            <w:noWrap/>
            <w:hideMark/>
          </w:tcPr>
          <w:p w14:paraId="23FD2194" w14:textId="77777777" w:rsidR="00422C0A" w:rsidRPr="00484398" w:rsidRDefault="00422C0A" w:rsidP="00422C0A">
            <w:pPr>
              <w:spacing w:before="0" w:after="0" w:line="240" w:lineRule="auto"/>
              <w:jc w:val="left"/>
              <w:rPr>
                <w:color w:val="000000"/>
                <w:sz w:val="20"/>
                <w:szCs w:val="20"/>
                <w:lang w:val="pt-BR" w:eastAsia="pt-BR"/>
              </w:rPr>
            </w:pPr>
            <w:r w:rsidRPr="00484398">
              <w:rPr>
                <w:color w:val="000000"/>
                <w:sz w:val="20"/>
                <w:szCs w:val="20"/>
                <w:lang w:val="pt-BR" w:eastAsia="pt-BR"/>
              </w:rPr>
              <w:t>Portugal</w:t>
            </w:r>
          </w:p>
        </w:tc>
        <w:tc>
          <w:tcPr>
            <w:tcW w:w="0" w:type="auto"/>
            <w:tcBorders>
              <w:top w:val="nil"/>
              <w:left w:val="nil"/>
              <w:bottom w:val="nil"/>
              <w:right w:val="nil"/>
            </w:tcBorders>
            <w:shd w:val="clear" w:color="000000" w:fill="FFFFFF"/>
            <w:noWrap/>
            <w:hideMark/>
          </w:tcPr>
          <w:p w14:paraId="40FDE4D6" w14:textId="77777777" w:rsidR="00422C0A" w:rsidRPr="00484398" w:rsidRDefault="00422C0A" w:rsidP="00422C0A">
            <w:pPr>
              <w:spacing w:before="0" w:after="0" w:line="240" w:lineRule="auto"/>
              <w:jc w:val="left"/>
              <w:rPr>
                <w:color w:val="000000"/>
                <w:sz w:val="20"/>
                <w:szCs w:val="20"/>
                <w:lang w:val="pt-BR" w:eastAsia="pt-BR"/>
              </w:rPr>
            </w:pPr>
            <w:r w:rsidRPr="00484398">
              <w:rPr>
                <w:color w:val="000000"/>
                <w:sz w:val="20"/>
                <w:szCs w:val="20"/>
                <w:lang w:val="pt-BR" w:eastAsia="pt-BR"/>
              </w:rPr>
              <w:t>2</w:t>
            </w:r>
          </w:p>
        </w:tc>
        <w:tc>
          <w:tcPr>
            <w:tcW w:w="0" w:type="auto"/>
            <w:tcBorders>
              <w:top w:val="nil"/>
              <w:left w:val="nil"/>
              <w:bottom w:val="nil"/>
              <w:right w:val="nil"/>
            </w:tcBorders>
            <w:shd w:val="clear" w:color="auto" w:fill="auto"/>
            <w:noWrap/>
            <w:hideMark/>
          </w:tcPr>
          <w:p w14:paraId="6740B6D0" w14:textId="77777777" w:rsidR="00422C0A" w:rsidRPr="00484398" w:rsidRDefault="00422C0A" w:rsidP="00422C0A">
            <w:pPr>
              <w:spacing w:before="0" w:after="0" w:line="240" w:lineRule="auto"/>
              <w:jc w:val="left"/>
              <w:rPr>
                <w:color w:val="000000"/>
                <w:sz w:val="20"/>
                <w:szCs w:val="20"/>
                <w:lang w:val="pt-BR" w:eastAsia="pt-BR"/>
              </w:rPr>
            </w:pPr>
            <w:r w:rsidRPr="00484398">
              <w:rPr>
                <w:color w:val="000000"/>
                <w:sz w:val="20"/>
                <w:szCs w:val="20"/>
                <w:lang w:val="pt-BR" w:eastAsia="pt-BR"/>
              </w:rPr>
              <w:t>AR6</w:t>
            </w:r>
          </w:p>
        </w:tc>
        <w:tc>
          <w:tcPr>
            <w:tcW w:w="0" w:type="auto"/>
            <w:tcBorders>
              <w:top w:val="nil"/>
              <w:left w:val="nil"/>
              <w:bottom w:val="nil"/>
              <w:right w:val="nil"/>
            </w:tcBorders>
          </w:tcPr>
          <w:p w14:paraId="38B237EF" w14:textId="3F9107E5" w:rsidR="00422C0A" w:rsidRPr="00484398" w:rsidRDefault="00422C0A" w:rsidP="00422C0A">
            <w:pPr>
              <w:spacing w:before="0" w:after="0" w:line="240" w:lineRule="auto"/>
              <w:jc w:val="left"/>
              <w:rPr>
                <w:color w:val="000000"/>
                <w:sz w:val="20"/>
                <w:szCs w:val="20"/>
                <w:lang w:val="pt-BR" w:eastAsia="pt-BR"/>
              </w:rPr>
            </w:pPr>
            <w:r w:rsidRPr="006718BE">
              <w:rPr>
                <w:color w:val="000000"/>
                <w:sz w:val="20"/>
                <w:szCs w:val="20"/>
                <w:lang w:val="pt-BR" w:eastAsia="pt-BR"/>
              </w:rPr>
              <w:fldChar w:fldCharType="begin" w:fldLock="1"/>
            </w:r>
            <w:r>
              <w:rPr>
                <w:color w:val="000000"/>
                <w:sz w:val="20"/>
                <w:szCs w:val="20"/>
                <w:lang w:val="pt-BR" w:eastAsia="pt-BR"/>
              </w:rPr>
              <w:instrText xml:space="preserve"> ADDIN ZOTERO_ITEM CSL_CITATION {"citationID":"MdlPAu7K","properties":{"formattedCitation":"(Portuguese Environmental Agency, 2023b)","plainCitation":"(Portuguese Environmental Agency, 2023b)","noteIndex":0},"citationItems":[{"id":"MQFDux3P/YIxblT1y","uris":["http://www.mendeley.com/documents/?uuid=6511c2ca-7061-4aa1-87f4-725150d677f3"],"itemData":{"author":[{"dropping-particle":"","family":"Portuguese Environmental Agency","given":"","non-dropping-particle":"","parse-names":false,"suffix":""}],"id":"ITEM-1","issued":{"date-parts":[["2023"]]},"number-of-pages":"1-4","publisher-place":"Amadora","title":"National Inventory Report - Submitted under the united nations framework convention on climate change","type":"report"}}],"schema":"https://github.com/citation-style-language/schema/raw/master/csl-citation.json"} </w:instrText>
            </w:r>
            <w:r w:rsidRPr="006718BE">
              <w:rPr>
                <w:color w:val="000000"/>
                <w:sz w:val="20"/>
                <w:szCs w:val="20"/>
                <w:lang w:val="pt-BR" w:eastAsia="pt-BR"/>
              </w:rPr>
              <w:fldChar w:fldCharType="separate"/>
            </w:r>
            <w:r w:rsidRPr="00380FCD">
              <w:rPr>
                <w:sz w:val="20"/>
              </w:rPr>
              <w:t>(Portuguese Environmental Agency, 2023b)</w:t>
            </w:r>
            <w:r w:rsidRPr="006718BE">
              <w:rPr>
                <w:color w:val="000000"/>
                <w:sz w:val="20"/>
                <w:szCs w:val="20"/>
                <w:lang w:val="pt-BR" w:eastAsia="pt-BR"/>
              </w:rPr>
              <w:fldChar w:fldCharType="end"/>
            </w:r>
          </w:p>
        </w:tc>
      </w:tr>
      <w:tr w:rsidR="00422C0A" w:rsidRPr="00674919" w14:paraId="1D0479BC" w14:textId="77777777" w:rsidTr="00422C0A">
        <w:trPr>
          <w:trHeight w:val="285"/>
        </w:trPr>
        <w:tc>
          <w:tcPr>
            <w:tcW w:w="0" w:type="auto"/>
            <w:tcBorders>
              <w:top w:val="nil"/>
              <w:left w:val="nil"/>
              <w:bottom w:val="nil"/>
              <w:right w:val="nil"/>
            </w:tcBorders>
            <w:shd w:val="clear" w:color="000000" w:fill="FFFFFF"/>
            <w:noWrap/>
            <w:hideMark/>
          </w:tcPr>
          <w:p w14:paraId="520BB9C9" w14:textId="77777777" w:rsidR="00422C0A" w:rsidRPr="00484398" w:rsidRDefault="00422C0A" w:rsidP="00422C0A">
            <w:pPr>
              <w:spacing w:before="0" w:after="0" w:line="240" w:lineRule="auto"/>
              <w:jc w:val="left"/>
              <w:rPr>
                <w:color w:val="000000"/>
                <w:sz w:val="20"/>
                <w:szCs w:val="20"/>
                <w:lang w:val="pt-BR" w:eastAsia="pt-BR"/>
              </w:rPr>
            </w:pPr>
            <w:r w:rsidRPr="00484398">
              <w:rPr>
                <w:color w:val="000000"/>
                <w:sz w:val="20"/>
                <w:szCs w:val="20"/>
                <w:lang w:val="pt-BR" w:eastAsia="pt-BR"/>
              </w:rPr>
              <w:t>Construction</w:t>
            </w:r>
            <w:r w:rsidRPr="00FE5E8A">
              <w:rPr>
                <w:color w:val="000000"/>
                <w:sz w:val="20"/>
                <w:szCs w:val="20"/>
                <w:vertAlign w:val="superscript"/>
                <w:lang w:val="pt-BR" w:eastAsia="pt-BR"/>
              </w:rPr>
              <w:t>4</w:t>
            </w:r>
          </w:p>
        </w:tc>
        <w:tc>
          <w:tcPr>
            <w:tcW w:w="0" w:type="auto"/>
            <w:tcBorders>
              <w:top w:val="nil"/>
              <w:left w:val="nil"/>
              <w:bottom w:val="nil"/>
              <w:right w:val="nil"/>
            </w:tcBorders>
            <w:shd w:val="clear" w:color="000000" w:fill="FFFFFF"/>
            <w:noWrap/>
            <w:hideMark/>
          </w:tcPr>
          <w:p w14:paraId="26E33C2C" w14:textId="792CC0FD" w:rsidR="00422C0A" w:rsidRPr="00484398" w:rsidRDefault="00422C0A" w:rsidP="00422C0A">
            <w:pPr>
              <w:spacing w:before="0" w:after="0" w:line="240" w:lineRule="auto"/>
              <w:jc w:val="left"/>
              <w:rPr>
                <w:color w:val="000000"/>
                <w:sz w:val="20"/>
                <w:szCs w:val="20"/>
                <w:lang w:val="pt-BR" w:eastAsia="pt-BR"/>
              </w:rPr>
            </w:pPr>
            <w:r w:rsidRPr="007D0F04">
              <w:rPr>
                <w:color w:val="000000"/>
                <w:sz w:val="20"/>
                <w:szCs w:val="20"/>
                <w:lang w:val="pt-BR" w:eastAsia="pt-BR"/>
              </w:rPr>
              <w:t>CTG</w:t>
            </w:r>
          </w:p>
        </w:tc>
        <w:tc>
          <w:tcPr>
            <w:tcW w:w="0" w:type="auto"/>
            <w:tcBorders>
              <w:top w:val="nil"/>
              <w:left w:val="nil"/>
              <w:bottom w:val="nil"/>
              <w:right w:val="nil"/>
            </w:tcBorders>
            <w:shd w:val="clear" w:color="000000" w:fill="FFFFFF"/>
            <w:noWrap/>
            <w:hideMark/>
          </w:tcPr>
          <w:p w14:paraId="768829E4" w14:textId="77777777" w:rsidR="00422C0A" w:rsidRPr="00484398" w:rsidRDefault="00422C0A" w:rsidP="00422C0A">
            <w:pPr>
              <w:spacing w:before="0" w:after="0" w:line="240" w:lineRule="auto"/>
              <w:jc w:val="left"/>
              <w:rPr>
                <w:color w:val="000000"/>
                <w:sz w:val="20"/>
                <w:szCs w:val="20"/>
                <w:lang w:val="pt-BR" w:eastAsia="pt-BR"/>
              </w:rPr>
            </w:pPr>
            <w:r w:rsidRPr="00484398">
              <w:rPr>
                <w:color w:val="000000"/>
                <w:sz w:val="20"/>
                <w:szCs w:val="20"/>
                <w:lang w:val="pt-BR" w:eastAsia="pt-BR"/>
              </w:rPr>
              <w:t>k€</w:t>
            </w:r>
          </w:p>
        </w:tc>
        <w:tc>
          <w:tcPr>
            <w:tcW w:w="0" w:type="auto"/>
            <w:tcBorders>
              <w:top w:val="nil"/>
              <w:left w:val="nil"/>
              <w:bottom w:val="nil"/>
              <w:right w:val="nil"/>
            </w:tcBorders>
            <w:shd w:val="clear" w:color="000000" w:fill="FFFFFF"/>
            <w:noWrap/>
            <w:hideMark/>
          </w:tcPr>
          <w:p w14:paraId="60BBFBB9" w14:textId="47BC290C" w:rsidR="00422C0A" w:rsidRPr="00484398" w:rsidRDefault="00422C0A" w:rsidP="00422C0A">
            <w:pPr>
              <w:spacing w:before="0" w:after="0" w:line="240" w:lineRule="auto"/>
              <w:jc w:val="left"/>
              <w:rPr>
                <w:color w:val="000000"/>
                <w:sz w:val="20"/>
                <w:szCs w:val="20"/>
                <w:lang w:val="pt-BR" w:eastAsia="pt-BR"/>
              </w:rPr>
            </w:pPr>
            <w:r w:rsidRPr="001B4F27">
              <w:rPr>
                <w:color w:val="000000"/>
                <w:sz w:val="20"/>
                <w:szCs w:val="20"/>
                <w:lang w:val="pt-BR" w:eastAsia="pt-BR"/>
              </w:rPr>
              <w:t>6.75E-04</w:t>
            </w:r>
          </w:p>
        </w:tc>
        <w:tc>
          <w:tcPr>
            <w:tcW w:w="0" w:type="auto"/>
            <w:tcBorders>
              <w:top w:val="nil"/>
              <w:left w:val="nil"/>
              <w:bottom w:val="nil"/>
              <w:right w:val="nil"/>
            </w:tcBorders>
            <w:shd w:val="clear" w:color="000000" w:fill="FFFFFF"/>
            <w:noWrap/>
            <w:hideMark/>
          </w:tcPr>
          <w:p w14:paraId="26B4D7A1" w14:textId="70B2ADB2" w:rsidR="00422C0A" w:rsidRPr="00484398" w:rsidRDefault="00422C0A" w:rsidP="00422C0A">
            <w:pPr>
              <w:spacing w:before="0" w:after="0" w:line="240" w:lineRule="auto"/>
              <w:jc w:val="left"/>
              <w:rPr>
                <w:color w:val="000000"/>
                <w:sz w:val="20"/>
                <w:szCs w:val="20"/>
                <w:lang w:val="pt-BR" w:eastAsia="pt-BR"/>
              </w:rPr>
            </w:pPr>
            <w:r w:rsidRPr="001B4F27">
              <w:rPr>
                <w:color w:val="000000"/>
                <w:sz w:val="20"/>
                <w:szCs w:val="20"/>
                <w:lang w:val="pt-BR" w:eastAsia="pt-BR"/>
              </w:rPr>
              <w:t>6.75E-04</w:t>
            </w:r>
          </w:p>
        </w:tc>
        <w:tc>
          <w:tcPr>
            <w:tcW w:w="0" w:type="auto"/>
            <w:tcBorders>
              <w:top w:val="nil"/>
              <w:left w:val="nil"/>
              <w:bottom w:val="nil"/>
              <w:right w:val="nil"/>
            </w:tcBorders>
            <w:shd w:val="clear" w:color="000000" w:fill="FFFFFF"/>
            <w:noWrap/>
            <w:hideMark/>
          </w:tcPr>
          <w:p w14:paraId="02C0F2CA" w14:textId="53BDF76E" w:rsidR="00422C0A" w:rsidRPr="00484398" w:rsidRDefault="00422C0A" w:rsidP="00422C0A">
            <w:pPr>
              <w:spacing w:before="0" w:after="0" w:line="240" w:lineRule="auto"/>
              <w:jc w:val="left"/>
              <w:rPr>
                <w:color w:val="000000"/>
                <w:sz w:val="20"/>
                <w:szCs w:val="20"/>
                <w:lang w:val="pt-BR" w:eastAsia="pt-BR"/>
              </w:rPr>
            </w:pPr>
            <w:r w:rsidRPr="001B4F27">
              <w:rPr>
                <w:color w:val="000000"/>
                <w:sz w:val="20"/>
                <w:szCs w:val="20"/>
                <w:lang w:val="pt-BR" w:eastAsia="pt-BR"/>
              </w:rPr>
              <w:t>6.75E-04</w:t>
            </w:r>
          </w:p>
        </w:tc>
        <w:tc>
          <w:tcPr>
            <w:tcW w:w="0" w:type="auto"/>
            <w:tcBorders>
              <w:top w:val="nil"/>
              <w:left w:val="nil"/>
              <w:bottom w:val="nil"/>
              <w:right w:val="nil"/>
            </w:tcBorders>
            <w:shd w:val="clear" w:color="000000" w:fill="FFFFFF"/>
            <w:noWrap/>
            <w:hideMark/>
          </w:tcPr>
          <w:p w14:paraId="3F2EE4CF" w14:textId="1AC4D9B0" w:rsidR="00422C0A" w:rsidRPr="00484398" w:rsidRDefault="00422C0A" w:rsidP="00422C0A">
            <w:pPr>
              <w:spacing w:before="0" w:after="0" w:line="240" w:lineRule="auto"/>
              <w:jc w:val="left"/>
              <w:rPr>
                <w:color w:val="000000"/>
                <w:sz w:val="20"/>
                <w:szCs w:val="20"/>
                <w:lang w:val="pt-BR" w:eastAsia="pt-BR"/>
              </w:rPr>
            </w:pPr>
            <w:r w:rsidRPr="001B4F27">
              <w:rPr>
                <w:color w:val="000000"/>
                <w:sz w:val="20"/>
                <w:szCs w:val="20"/>
                <w:lang w:val="pt-BR" w:eastAsia="pt-BR"/>
              </w:rPr>
              <w:t>6.75E-04</w:t>
            </w:r>
          </w:p>
        </w:tc>
        <w:tc>
          <w:tcPr>
            <w:tcW w:w="0" w:type="auto"/>
            <w:tcBorders>
              <w:top w:val="nil"/>
              <w:left w:val="nil"/>
              <w:bottom w:val="nil"/>
              <w:right w:val="nil"/>
            </w:tcBorders>
            <w:shd w:val="clear" w:color="000000" w:fill="FFFFFF"/>
            <w:noWrap/>
            <w:hideMark/>
          </w:tcPr>
          <w:p w14:paraId="050CA03D" w14:textId="05095A81" w:rsidR="00422C0A" w:rsidRPr="00484398" w:rsidRDefault="00422C0A" w:rsidP="00422C0A">
            <w:pPr>
              <w:spacing w:before="0" w:after="0" w:line="240" w:lineRule="auto"/>
              <w:jc w:val="left"/>
              <w:rPr>
                <w:color w:val="000000"/>
                <w:sz w:val="20"/>
                <w:szCs w:val="20"/>
                <w:lang w:val="pt-BR" w:eastAsia="pt-BR"/>
              </w:rPr>
            </w:pPr>
            <w:r w:rsidRPr="001B4F27">
              <w:rPr>
                <w:color w:val="000000"/>
                <w:sz w:val="20"/>
                <w:szCs w:val="20"/>
                <w:lang w:val="pt-BR" w:eastAsia="pt-BR"/>
              </w:rPr>
              <w:t>6.75E-04</w:t>
            </w:r>
          </w:p>
        </w:tc>
        <w:tc>
          <w:tcPr>
            <w:tcW w:w="0" w:type="auto"/>
            <w:tcBorders>
              <w:top w:val="nil"/>
              <w:left w:val="nil"/>
              <w:bottom w:val="nil"/>
              <w:right w:val="nil"/>
            </w:tcBorders>
            <w:shd w:val="clear" w:color="000000" w:fill="FFFFFF"/>
            <w:noWrap/>
            <w:hideMark/>
          </w:tcPr>
          <w:p w14:paraId="57DA2777" w14:textId="77777777" w:rsidR="00422C0A" w:rsidRPr="00484398" w:rsidRDefault="00422C0A" w:rsidP="00422C0A">
            <w:pPr>
              <w:spacing w:before="0" w:after="0" w:line="240" w:lineRule="auto"/>
              <w:jc w:val="left"/>
              <w:rPr>
                <w:color w:val="000000"/>
                <w:sz w:val="20"/>
                <w:szCs w:val="20"/>
                <w:lang w:val="pt-BR" w:eastAsia="pt-BR"/>
              </w:rPr>
            </w:pPr>
            <w:r w:rsidRPr="00484398">
              <w:rPr>
                <w:color w:val="000000"/>
                <w:sz w:val="20"/>
                <w:szCs w:val="20"/>
                <w:lang w:val="pt-BR" w:eastAsia="pt-BR"/>
              </w:rPr>
              <w:t>Portugal</w:t>
            </w:r>
          </w:p>
        </w:tc>
        <w:tc>
          <w:tcPr>
            <w:tcW w:w="0" w:type="auto"/>
            <w:tcBorders>
              <w:top w:val="nil"/>
              <w:left w:val="nil"/>
              <w:bottom w:val="nil"/>
              <w:right w:val="nil"/>
            </w:tcBorders>
            <w:shd w:val="clear" w:color="000000" w:fill="FFFFFF"/>
            <w:noWrap/>
            <w:hideMark/>
          </w:tcPr>
          <w:p w14:paraId="6728E455" w14:textId="77777777" w:rsidR="00422C0A" w:rsidRPr="00484398" w:rsidRDefault="00422C0A" w:rsidP="00422C0A">
            <w:pPr>
              <w:spacing w:before="0" w:after="0" w:line="240" w:lineRule="auto"/>
              <w:jc w:val="left"/>
              <w:rPr>
                <w:color w:val="000000"/>
                <w:sz w:val="20"/>
                <w:szCs w:val="20"/>
                <w:lang w:val="pt-BR" w:eastAsia="pt-BR"/>
              </w:rPr>
            </w:pPr>
            <w:r w:rsidRPr="00484398">
              <w:rPr>
                <w:color w:val="000000"/>
                <w:sz w:val="20"/>
                <w:szCs w:val="20"/>
                <w:lang w:val="pt-BR" w:eastAsia="pt-BR"/>
              </w:rPr>
              <w:t>2</w:t>
            </w:r>
          </w:p>
        </w:tc>
        <w:tc>
          <w:tcPr>
            <w:tcW w:w="0" w:type="auto"/>
            <w:tcBorders>
              <w:top w:val="nil"/>
              <w:left w:val="nil"/>
              <w:bottom w:val="nil"/>
              <w:right w:val="nil"/>
            </w:tcBorders>
            <w:shd w:val="clear" w:color="auto" w:fill="auto"/>
            <w:noWrap/>
            <w:hideMark/>
          </w:tcPr>
          <w:p w14:paraId="26CC847F" w14:textId="77777777" w:rsidR="00422C0A" w:rsidRPr="00484398" w:rsidRDefault="00422C0A" w:rsidP="00422C0A">
            <w:pPr>
              <w:spacing w:before="0" w:after="0" w:line="240" w:lineRule="auto"/>
              <w:jc w:val="left"/>
              <w:rPr>
                <w:color w:val="000000"/>
                <w:sz w:val="20"/>
                <w:szCs w:val="20"/>
                <w:lang w:val="pt-BR" w:eastAsia="pt-BR"/>
              </w:rPr>
            </w:pPr>
            <w:r w:rsidRPr="00484398">
              <w:rPr>
                <w:color w:val="000000"/>
                <w:sz w:val="20"/>
                <w:szCs w:val="20"/>
                <w:lang w:val="pt-BR" w:eastAsia="pt-BR"/>
              </w:rPr>
              <w:t>AR5</w:t>
            </w:r>
          </w:p>
        </w:tc>
        <w:tc>
          <w:tcPr>
            <w:tcW w:w="0" w:type="auto"/>
            <w:tcBorders>
              <w:top w:val="nil"/>
              <w:left w:val="nil"/>
              <w:bottom w:val="nil"/>
              <w:right w:val="nil"/>
            </w:tcBorders>
          </w:tcPr>
          <w:p w14:paraId="0F03BA08" w14:textId="64CC2DEC" w:rsidR="00422C0A" w:rsidRPr="00484398" w:rsidRDefault="00422C0A" w:rsidP="00422C0A">
            <w:pPr>
              <w:spacing w:before="0" w:after="0" w:line="240" w:lineRule="auto"/>
              <w:jc w:val="left"/>
              <w:rPr>
                <w:color w:val="000000"/>
                <w:sz w:val="20"/>
                <w:szCs w:val="20"/>
                <w:lang w:val="pt-BR" w:eastAsia="pt-BR"/>
              </w:rPr>
            </w:pPr>
            <w:r>
              <w:rPr>
                <w:color w:val="000000"/>
                <w:sz w:val="20"/>
                <w:szCs w:val="20"/>
                <w:lang w:val="pt-BR" w:eastAsia="pt-BR"/>
              </w:rPr>
              <w:fldChar w:fldCharType="begin"/>
            </w:r>
            <w:r>
              <w:rPr>
                <w:color w:val="000000"/>
                <w:sz w:val="20"/>
                <w:szCs w:val="20"/>
                <w:lang w:val="pt-BR" w:eastAsia="pt-BR"/>
              </w:rPr>
              <w:instrText xml:space="preserve"> ADDIN ZOTERO_ITEM CSL_CITATION {"citationID":"a2m5m21br4j","properties":{"formattedCitation":"(Merciai &amp; Schmidt, 2018)","plainCitation":"(Merciai &amp; Schmidt, 2018)","noteIndex":0},"citationItems":[{"id":69,"uris":["http://zotero.org/users/14038139/items/GVDCWURF"],"itemData":{"id":69,"type":"article-journal","abstract":"Summary\n            This article describes the algorithm that has been developed within the European Union (EU) FP7 project DESIRE for the construction of the EXIOBASE multiregional hybrid supply and use tables (MR‐HSUTs) version 3. The tables include 43 countries plus five rest‐of‐the‐world regions and are built for the period 2000–2011. MR‐HSUTs are compiled in mixed units, that is, tangible goods in mass units, intangible energy flows in terajoules, and, finally, services in euros. The article summarizes the various steps of the developed procedure, from data collection until the final supply and use tables. It will be shown how several disconnected data sets with varying quality are harmonized so as to build an effective analytical database that can be used for several types of analyses, such as life cycle assessment, total material requirement, material intensity per product service, carbon footprint, and so on.","container-title":"Journal of Industrial Ecology","DOI":"10.1111/jiec.12713","ISSN":"1088-1980, 1530-9290","issue":"3","journalAbbreviation":"J of Industrial Ecology","language":"en","license":"http://creativecommons.org/licenses/by/4.0/","page":"516-531","source":"DOI.org (Crossref)","title":"Methodology for the Construction of Global Multi‐Regional Hybrid Supply and Use Tables for the EXIOBASE v3 Database","volume":"22","author":[{"family":"Merciai","given":"Stefano"},{"family":"Schmidt","given":"Jannick"}],"issued":{"date-parts":[["2018",6]]}}}],"schema":"https://github.com/citation-style-language/schema/raw/master/csl-citation.json"} </w:instrText>
            </w:r>
            <w:r>
              <w:rPr>
                <w:color w:val="000000"/>
                <w:sz w:val="20"/>
                <w:szCs w:val="20"/>
                <w:lang w:val="pt-BR" w:eastAsia="pt-BR"/>
              </w:rPr>
              <w:fldChar w:fldCharType="separate"/>
            </w:r>
            <w:r w:rsidRPr="00380FCD">
              <w:rPr>
                <w:sz w:val="20"/>
              </w:rPr>
              <w:t>(Merciai &amp; Schmidt, 2018)</w:t>
            </w:r>
            <w:r>
              <w:rPr>
                <w:color w:val="000000"/>
                <w:sz w:val="20"/>
                <w:szCs w:val="20"/>
                <w:lang w:val="pt-BR" w:eastAsia="pt-BR"/>
              </w:rPr>
              <w:fldChar w:fldCharType="end"/>
            </w:r>
          </w:p>
        </w:tc>
      </w:tr>
      <w:tr w:rsidR="00422C0A" w:rsidRPr="00674919" w14:paraId="22765C14" w14:textId="77777777" w:rsidTr="00422C0A">
        <w:trPr>
          <w:trHeight w:val="300"/>
        </w:trPr>
        <w:tc>
          <w:tcPr>
            <w:tcW w:w="0" w:type="auto"/>
            <w:tcBorders>
              <w:top w:val="nil"/>
              <w:left w:val="nil"/>
              <w:bottom w:val="nil"/>
              <w:right w:val="nil"/>
            </w:tcBorders>
            <w:shd w:val="clear" w:color="000000" w:fill="FFFFFF"/>
            <w:noWrap/>
            <w:hideMark/>
          </w:tcPr>
          <w:p w14:paraId="4FBED6F2" w14:textId="3239558A" w:rsidR="00422C0A" w:rsidRPr="00484398" w:rsidRDefault="00422C0A" w:rsidP="00422C0A">
            <w:pPr>
              <w:spacing w:before="0" w:after="0" w:line="240" w:lineRule="auto"/>
              <w:jc w:val="left"/>
              <w:rPr>
                <w:color w:val="000000"/>
                <w:sz w:val="20"/>
                <w:szCs w:val="20"/>
                <w:lang w:val="pt-BR" w:eastAsia="pt-BR"/>
              </w:rPr>
            </w:pPr>
            <w:r>
              <w:rPr>
                <w:color w:val="000000"/>
                <w:sz w:val="20"/>
                <w:szCs w:val="20"/>
                <w:lang w:val="pt-BR" w:eastAsia="pt-BR"/>
              </w:rPr>
              <w:t>Retail trade</w:t>
            </w:r>
            <w:r w:rsidRPr="00FE5E8A">
              <w:rPr>
                <w:color w:val="000000"/>
                <w:sz w:val="20"/>
                <w:szCs w:val="20"/>
                <w:vertAlign w:val="superscript"/>
                <w:lang w:val="pt-BR" w:eastAsia="pt-BR"/>
              </w:rPr>
              <w:t>4</w:t>
            </w:r>
          </w:p>
        </w:tc>
        <w:tc>
          <w:tcPr>
            <w:tcW w:w="0" w:type="auto"/>
            <w:tcBorders>
              <w:top w:val="nil"/>
              <w:left w:val="nil"/>
              <w:bottom w:val="nil"/>
              <w:right w:val="nil"/>
            </w:tcBorders>
            <w:shd w:val="clear" w:color="000000" w:fill="FFFFFF"/>
            <w:noWrap/>
            <w:hideMark/>
          </w:tcPr>
          <w:p w14:paraId="6748DDD9" w14:textId="78B631B6" w:rsidR="00422C0A" w:rsidRPr="00484398" w:rsidRDefault="00422C0A" w:rsidP="00422C0A">
            <w:pPr>
              <w:spacing w:before="0" w:after="0" w:line="240" w:lineRule="auto"/>
              <w:jc w:val="left"/>
              <w:rPr>
                <w:color w:val="000000"/>
                <w:sz w:val="20"/>
                <w:szCs w:val="20"/>
                <w:lang w:val="pt-BR" w:eastAsia="pt-BR"/>
              </w:rPr>
            </w:pPr>
            <w:r w:rsidRPr="007D0F04">
              <w:rPr>
                <w:color w:val="000000"/>
                <w:sz w:val="20"/>
                <w:szCs w:val="20"/>
                <w:lang w:val="pt-BR" w:eastAsia="pt-BR"/>
              </w:rPr>
              <w:t>CTG</w:t>
            </w:r>
          </w:p>
        </w:tc>
        <w:tc>
          <w:tcPr>
            <w:tcW w:w="0" w:type="auto"/>
            <w:tcBorders>
              <w:top w:val="nil"/>
              <w:left w:val="nil"/>
              <w:bottom w:val="nil"/>
              <w:right w:val="nil"/>
            </w:tcBorders>
            <w:shd w:val="clear" w:color="000000" w:fill="FFFFFF"/>
            <w:noWrap/>
            <w:hideMark/>
          </w:tcPr>
          <w:p w14:paraId="7173C929" w14:textId="77777777" w:rsidR="00422C0A" w:rsidRPr="00484398" w:rsidRDefault="00422C0A" w:rsidP="00422C0A">
            <w:pPr>
              <w:spacing w:before="0" w:after="0" w:line="240" w:lineRule="auto"/>
              <w:jc w:val="left"/>
              <w:rPr>
                <w:color w:val="000000"/>
                <w:sz w:val="20"/>
                <w:szCs w:val="20"/>
                <w:lang w:val="pt-BR" w:eastAsia="pt-BR"/>
              </w:rPr>
            </w:pPr>
            <w:r w:rsidRPr="00484398">
              <w:rPr>
                <w:color w:val="000000"/>
                <w:sz w:val="20"/>
                <w:szCs w:val="20"/>
                <w:lang w:val="pt-BR" w:eastAsia="pt-BR"/>
              </w:rPr>
              <w:t>k€</w:t>
            </w:r>
          </w:p>
        </w:tc>
        <w:tc>
          <w:tcPr>
            <w:tcW w:w="0" w:type="auto"/>
            <w:tcBorders>
              <w:top w:val="nil"/>
              <w:left w:val="nil"/>
              <w:bottom w:val="nil"/>
              <w:right w:val="nil"/>
            </w:tcBorders>
            <w:shd w:val="clear" w:color="000000" w:fill="FFFFFF"/>
            <w:noWrap/>
            <w:hideMark/>
          </w:tcPr>
          <w:p w14:paraId="01F9295A" w14:textId="19F299AE" w:rsidR="00422C0A" w:rsidRPr="00484398" w:rsidRDefault="00422C0A" w:rsidP="00422C0A">
            <w:pPr>
              <w:spacing w:before="0" w:after="0" w:line="240" w:lineRule="auto"/>
              <w:jc w:val="left"/>
              <w:rPr>
                <w:color w:val="000000"/>
                <w:sz w:val="20"/>
                <w:szCs w:val="20"/>
                <w:lang w:val="pt-BR" w:eastAsia="pt-BR"/>
              </w:rPr>
            </w:pPr>
            <w:r w:rsidRPr="001B4F27">
              <w:rPr>
                <w:color w:val="000000"/>
                <w:sz w:val="20"/>
                <w:szCs w:val="20"/>
                <w:lang w:val="pt-BR" w:eastAsia="pt-BR"/>
              </w:rPr>
              <w:t>1.30E-04</w:t>
            </w:r>
          </w:p>
        </w:tc>
        <w:tc>
          <w:tcPr>
            <w:tcW w:w="0" w:type="auto"/>
            <w:tcBorders>
              <w:top w:val="nil"/>
              <w:left w:val="nil"/>
              <w:bottom w:val="nil"/>
              <w:right w:val="nil"/>
            </w:tcBorders>
            <w:shd w:val="clear" w:color="000000" w:fill="FFFFFF"/>
            <w:noWrap/>
            <w:hideMark/>
          </w:tcPr>
          <w:p w14:paraId="4EB4141F" w14:textId="5CC52CF3" w:rsidR="00422C0A" w:rsidRPr="00484398" w:rsidRDefault="00422C0A" w:rsidP="00422C0A">
            <w:pPr>
              <w:spacing w:before="0" w:after="0" w:line="240" w:lineRule="auto"/>
              <w:jc w:val="left"/>
              <w:rPr>
                <w:color w:val="000000"/>
                <w:sz w:val="20"/>
                <w:szCs w:val="20"/>
                <w:lang w:val="pt-BR" w:eastAsia="pt-BR"/>
              </w:rPr>
            </w:pPr>
            <w:r w:rsidRPr="001B4F27">
              <w:rPr>
                <w:color w:val="000000"/>
                <w:sz w:val="20"/>
                <w:szCs w:val="20"/>
                <w:lang w:val="pt-BR" w:eastAsia="pt-BR"/>
              </w:rPr>
              <w:t>1.30E-04</w:t>
            </w:r>
          </w:p>
        </w:tc>
        <w:tc>
          <w:tcPr>
            <w:tcW w:w="0" w:type="auto"/>
            <w:tcBorders>
              <w:top w:val="nil"/>
              <w:left w:val="nil"/>
              <w:bottom w:val="nil"/>
              <w:right w:val="nil"/>
            </w:tcBorders>
            <w:shd w:val="clear" w:color="000000" w:fill="FFFFFF"/>
            <w:noWrap/>
            <w:hideMark/>
          </w:tcPr>
          <w:p w14:paraId="6D74CC77" w14:textId="0C2624DD" w:rsidR="00422C0A" w:rsidRPr="00484398" w:rsidRDefault="00422C0A" w:rsidP="00422C0A">
            <w:pPr>
              <w:spacing w:before="0" w:after="0" w:line="240" w:lineRule="auto"/>
              <w:jc w:val="left"/>
              <w:rPr>
                <w:color w:val="000000"/>
                <w:sz w:val="20"/>
                <w:szCs w:val="20"/>
                <w:lang w:val="pt-BR" w:eastAsia="pt-BR"/>
              </w:rPr>
            </w:pPr>
            <w:r w:rsidRPr="001B4F27">
              <w:rPr>
                <w:color w:val="000000"/>
                <w:sz w:val="20"/>
                <w:szCs w:val="20"/>
                <w:lang w:val="pt-BR" w:eastAsia="pt-BR"/>
              </w:rPr>
              <w:t>1.30E-04</w:t>
            </w:r>
          </w:p>
        </w:tc>
        <w:tc>
          <w:tcPr>
            <w:tcW w:w="0" w:type="auto"/>
            <w:tcBorders>
              <w:top w:val="nil"/>
              <w:left w:val="nil"/>
              <w:bottom w:val="nil"/>
              <w:right w:val="nil"/>
            </w:tcBorders>
            <w:shd w:val="clear" w:color="000000" w:fill="FFFFFF"/>
            <w:noWrap/>
            <w:hideMark/>
          </w:tcPr>
          <w:p w14:paraId="34D4F4F5" w14:textId="5483D0B8" w:rsidR="00422C0A" w:rsidRPr="00484398" w:rsidRDefault="00422C0A" w:rsidP="00422C0A">
            <w:pPr>
              <w:spacing w:before="0" w:after="0" w:line="240" w:lineRule="auto"/>
              <w:jc w:val="left"/>
              <w:rPr>
                <w:color w:val="000000"/>
                <w:sz w:val="20"/>
                <w:szCs w:val="20"/>
                <w:lang w:val="pt-BR" w:eastAsia="pt-BR"/>
              </w:rPr>
            </w:pPr>
            <w:r w:rsidRPr="001B4F27">
              <w:rPr>
                <w:color w:val="000000"/>
                <w:sz w:val="20"/>
                <w:szCs w:val="20"/>
                <w:lang w:val="pt-BR" w:eastAsia="pt-BR"/>
              </w:rPr>
              <w:t>1.30E-04</w:t>
            </w:r>
          </w:p>
        </w:tc>
        <w:tc>
          <w:tcPr>
            <w:tcW w:w="0" w:type="auto"/>
            <w:tcBorders>
              <w:top w:val="nil"/>
              <w:left w:val="nil"/>
              <w:bottom w:val="nil"/>
              <w:right w:val="nil"/>
            </w:tcBorders>
            <w:shd w:val="clear" w:color="000000" w:fill="FFFFFF"/>
            <w:noWrap/>
            <w:hideMark/>
          </w:tcPr>
          <w:p w14:paraId="68C61B11" w14:textId="5867AF27" w:rsidR="00422C0A" w:rsidRPr="00484398" w:rsidRDefault="00422C0A" w:rsidP="00422C0A">
            <w:pPr>
              <w:spacing w:before="0" w:after="0" w:line="240" w:lineRule="auto"/>
              <w:jc w:val="left"/>
              <w:rPr>
                <w:color w:val="000000"/>
                <w:sz w:val="20"/>
                <w:szCs w:val="20"/>
                <w:lang w:val="pt-BR" w:eastAsia="pt-BR"/>
              </w:rPr>
            </w:pPr>
            <w:r w:rsidRPr="001B4F27">
              <w:rPr>
                <w:color w:val="000000"/>
                <w:sz w:val="20"/>
                <w:szCs w:val="20"/>
                <w:lang w:val="pt-BR" w:eastAsia="pt-BR"/>
              </w:rPr>
              <w:t>1.30E-04</w:t>
            </w:r>
          </w:p>
        </w:tc>
        <w:tc>
          <w:tcPr>
            <w:tcW w:w="0" w:type="auto"/>
            <w:tcBorders>
              <w:top w:val="nil"/>
              <w:left w:val="nil"/>
              <w:bottom w:val="nil"/>
              <w:right w:val="nil"/>
            </w:tcBorders>
            <w:shd w:val="clear" w:color="000000" w:fill="FFFFFF"/>
            <w:noWrap/>
            <w:hideMark/>
          </w:tcPr>
          <w:p w14:paraId="65013814" w14:textId="77777777" w:rsidR="00422C0A" w:rsidRPr="00484398" w:rsidRDefault="00422C0A" w:rsidP="00422C0A">
            <w:pPr>
              <w:spacing w:before="0" w:after="0" w:line="240" w:lineRule="auto"/>
              <w:jc w:val="left"/>
              <w:rPr>
                <w:color w:val="000000"/>
                <w:sz w:val="20"/>
                <w:szCs w:val="20"/>
                <w:lang w:val="pt-BR" w:eastAsia="pt-BR"/>
              </w:rPr>
            </w:pPr>
            <w:r w:rsidRPr="00484398">
              <w:rPr>
                <w:color w:val="000000"/>
                <w:sz w:val="20"/>
                <w:szCs w:val="20"/>
                <w:lang w:val="pt-BR" w:eastAsia="pt-BR"/>
              </w:rPr>
              <w:t>Portugal</w:t>
            </w:r>
          </w:p>
        </w:tc>
        <w:tc>
          <w:tcPr>
            <w:tcW w:w="0" w:type="auto"/>
            <w:tcBorders>
              <w:top w:val="nil"/>
              <w:left w:val="nil"/>
              <w:bottom w:val="nil"/>
              <w:right w:val="nil"/>
            </w:tcBorders>
            <w:shd w:val="clear" w:color="000000" w:fill="FFFFFF"/>
            <w:noWrap/>
            <w:hideMark/>
          </w:tcPr>
          <w:p w14:paraId="7AD13E10" w14:textId="77777777" w:rsidR="00422C0A" w:rsidRPr="00484398" w:rsidRDefault="00422C0A" w:rsidP="00422C0A">
            <w:pPr>
              <w:spacing w:before="0" w:after="0" w:line="240" w:lineRule="auto"/>
              <w:jc w:val="left"/>
              <w:rPr>
                <w:color w:val="000000"/>
                <w:sz w:val="20"/>
                <w:szCs w:val="20"/>
                <w:lang w:val="pt-BR" w:eastAsia="pt-BR"/>
              </w:rPr>
            </w:pPr>
            <w:r w:rsidRPr="00484398">
              <w:rPr>
                <w:color w:val="000000"/>
                <w:sz w:val="20"/>
                <w:szCs w:val="20"/>
                <w:lang w:val="pt-BR" w:eastAsia="pt-BR"/>
              </w:rPr>
              <w:t>2</w:t>
            </w:r>
          </w:p>
        </w:tc>
        <w:tc>
          <w:tcPr>
            <w:tcW w:w="0" w:type="auto"/>
            <w:tcBorders>
              <w:top w:val="nil"/>
              <w:left w:val="nil"/>
              <w:bottom w:val="nil"/>
              <w:right w:val="nil"/>
            </w:tcBorders>
            <w:shd w:val="clear" w:color="auto" w:fill="auto"/>
            <w:noWrap/>
            <w:hideMark/>
          </w:tcPr>
          <w:p w14:paraId="4846F41B" w14:textId="77777777" w:rsidR="00422C0A" w:rsidRPr="00484398" w:rsidRDefault="00422C0A" w:rsidP="00422C0A">
            <w:pPr>
              <w:spacing w:before="0" w:after="0" w:line="240" w:lineRule="auto"/>
              <w:jc w:val="left"/>
              <w:rPr>
                <w:color w:val="000000"/>
                <w:sz w:val="20"/>
                <w:szCs w:val="20"/>
                <w:lang w:val="pt-BR" w:eastAsia="pt-BR"/>
              </w:rPr>
            </w:pPr>
            <w:r w:rsidRPr="00484398">
              <w:rPr>
                <w:color w:val="000000"/>
                <w:sz w:val="20"/>
                <w:szCs w:val="20"/>
                <w:lang w:val="pt-BR" w:eastAsia="pt-BR"/>
              </w:rPr>
              <w:t>AR5</w:t>
            </w:r>
          </w:p>
        </w:tc>
        <w:tc>
          <w:tcPr>
            <w:tcW w:w="0" w:type="auto"/>
            <w:tcBorders>
              <w:top w:val="nil"/>
              <w:left w:val="nil"/>
              <w:bottom w:val="nil"/>
              <w:right w:val="nil"/>
            </w:tcBorders>
          </w:tcPr>
          <w:p w14:paraId="650F993B" w14:textId="5D9C5F20" w:rsidR="00422C0A" w:rsidRPr="00484398" w:rsidRDefault="00422C0A" w:rsidP="00422C0A">
            <w:pPr>
              <w:spacing w:before="0" w:after="0" w:line="240" w:lineRule="auto"/>
              <w:jc w:val="left"/>
              <w:rPr>
                <w:color w:val="000000"/>
                <w:sz w:val="20"/>
                <w:szCs w:val="20"/>
                <w:lang w:val="pt-BR" w:eastAsia="pt-BR"/>
              </w:rPr>
            </w:pPr>
            <w:r>
              <w:rPr>
                <w:color w:val="000000"/>
                <w:sz w:val="20"/>
                <w:szCs w:val="20"/>
                <w:lang w:val="pt-BR" w:eastAsia="pt-BR"/>
              </w:rPr>
              <w:fldChar w:fldCharType="begin"/>
            </w:r>
            <w:r>
              <w:rPr>
                <w:color w:val="000000"/>
                <w:sz w:val="20"/>
                <w:szCs w:val="20"/>
                <w:lang w:val="pt-BR" w:eastAsia="pt-BR"/>
              </w:rPr>
              <w:instrText xml:space="preserve"> ADDIN ZOTERO_ITEM CSL_CITATION {"citationID":"hcSfXWRF","properties":{"formattedCitation":"(Merciai &amp; Schmidt, 2018)","plainCitation":"(Merciai &amp; Schmidt, 2018)","noteIndex":0},"citationItems":[{"id":69,"uris":["http://zotero.org/users/14038139/items/GVDCWURF"],"itemData":{"id":69,"type":"article-journal","abstract":"Summary\n            This article describes the algorithm that has been developed within the European Union (EU) FP7 project DESIRE for the construction of the EXIOBASE multiregional hybrid supply and use tables (MR‐HSUTs) version 3. The tables include 43 countries plus five rest‐of‐the‐world regions and are built for the period 2000–2011. MR‐HSUTs are compiled in mixed units, that is, tangible goods in mass units, intangible energy flows in terajoules, and, finally, services in euros. The article summarizes the various steps of the developed procedure, from data collection until the final supply and use tables. It will be shown how several disconnected data sets with varying quality are harmonized so as to build an effective analytical database that can be used for several types of analyses, such as life cycle assessment, total material requirement, material intensity per product service, carbon footprint, and so on.","container-title":"Journal of Industrial Ecology","DOI":"10.1111/jiec.12713","ISSN":"1088-1980, 1530-9290","issue":"3","journalAbbreviation":"J of Industrial Ecology","language":"en","license":"http://creativecommons.org/licenses/by/4.0/","page":"516-531","source":"DOI.org (Crossref)","title":"Methodology for the Construction of Global Multi‐Regional Hybrid Supply and Use Tables for the EXIOBASE v3 Database","volume":"22","author":[{"family":"Merciai","given":"Stefano"},{"family":"Schmidt","given":"Jannick"}],"issued":{"date-parts":[["2018",6]]}}}],"schema":"https://github.com/citation-style-language/schema/raw/master/csl-citation.json"} </w:instrText>
            </w:r>
            <w:r>
              <w:rPr>
                <w:color w:val="000000"/>
                <w:sz w:val="20"/>
                <w:szCs w:val="20"/>
                <w:lang w:val="pt-BR" w:eastAsia="pt-BR"/>
              </w:rPr>
              <w:fldChar w:fldCharType="separate"/>
            </w:r>
            <w:r w:rsidRPr="00380FCD">
              <w:rPr>
                <w:sz w:val="20"/>
              </w:rPr>
              <w:t>(Merciai &amp; Schmidt, 2018)</w:t>
            </w:r>
            <w:r>
              <w:rPr>
                <w:color w:val="000000"/>
                <w:sz w:val="20"/>
                <w:szCs w:val="20"/>
                <w:lang w:val="pt-BR" w:eastAsia="pt-BR"/>
              </w:rPr>
              <w:fldChar w:fldCharType="end"/>
            </w:r>
          </w:p>
        </w:tc>
      </w:tr>
      <w:tr w:rsidR="00422C0A" w:rsidRPr="00674919" w14:paraId="14F84721" w14:textId="77777777" w:rsidTr="00422C0A">
        <w:trPr>
          <w:trHeight w:val="300"/>
        </w:trPr>
        <w:tc>
          <w:tcPr>
            <w:tcW w:w="0" w:type="auto"/>
            <w:tcBorders>
              <w:top w:val="nil"/>
              <w:left w:val="nil"/>
              <w:right w:val="nil"/>
            </w:tcBorders>
            <w:shd w:val="clear" w:color="000000" w:fill="FFFFFF"/>
            <w:noWrap/>
            <w:hideMark/>
          </w:tcPr>
          <w:p w14:paraId="31B73778" w14:textId="77777777" w:rsidR="00422C0A" w:rsidRPr="00484398" w:rsidRDefault="00422C0A" w:rsidP="00422C0A">
            <w:pPr>
              <w:spacing w:before="0" w:after="0" w:line="240" w:lineRule="auto"/>
              <w:jc w:val="left"/>
              <w:rPr>
                <w:color w:val="000000"/>
                <w:sz w:val="20"/>
                <w:szCs w:val="20"/>
                <w:lang w:val="pt-BR" w:eastAsia="pt-BR"/>
              </w:rPr>
            </w:pPr>
            <w:r w:rsidRPr="00484398">
              <w:rPr>
                <w:color w:val="000000"/>
                <w:sz w:val="20"/>
                <w:szCs w:val="20"/>
                <w:lang w:val="pt-BR" w:eastAsia="pt-BR"/>
              </w:rPr>
              <w:t xml:space="preserve">Botanic </w:t>
            </w:r>
            <w:r>
              <w:rPr>
                <w:color w:val="000000"/>
                <w:sz w:val="20"/>
                <w:szCs w:val="20"/>
                <w:lang w:val="pt-BR" w:eastAsia="pt-BR"/>
              </w:rPr>
              <w:t>Garden</w:t>
            </w:r>
            <w:r w:rsidRPr="00FE5E8A">
              <w:rPr>
                <w:color w:val="000000"/>
                <w:sz w:val="20"/>
                <w:szCs w:val="20"/>
                <w:vertAlign w:val="superscript"/>
                <w:lang w:val="pt-BR" w:eastAsia="pt-BR"/>
              </w:rPr>
              <w:t>1</w:t>
            </w:r>
          </w:p>
        </w:tc>
        <w:tc>
          <w:tcPr>
            <w:tcW w:w="0" w:type="auto"/>
            <w:tcBorders>
              <w:top w:val="nil"/>
              <w:left w:val="nil"/>
              <w:right w:val="nil"/>
            </w:tcBorders>
            <w:shd w:val="clear" w:color="000000" w:fill="FFFFFF"/>
            <w:noWrap/>
            <w:hideMark/>
          </w:tcPr>
          <w:p w14:paraId="5CD7C604" w14:textId="4983778A" w:rsidR="00422C0A" w:rsidRPr="00484398" w:rsidRDefault="00422C0A" w:rsidP="00422C0A">
            <w:pPr>
              <w:spacing w:before="0" w:after="0" w:line="240" w:lineRule="auto"/>
              <w:jc w:val="left"/>
              <w:rPr>
                <w:color w:val="000000"/>
                <w:sz w:val="20"/>
                <w:szCs w:val="20"/>
                <w:lang w:val="pt-BR" w:eastAsia="pt-BR"/>
              </w:rPr>
            </w:pPr>
            <w:r w:rsidRPr="007D0F04">
              <w:rPr>
                <w:color w:val="000000"/>
                <w:sz w:val="20"/>
                <w:szCs w:val="20"/>
                <w:lang w:val="pt-BR" w:eastAsia="pt-BR"/>
              </w:rPr>
              <w:t>CTG</w:t>
            </w:r>
          </w:p>
        </w:tc>
        <w:tc>
          <w:tcPr>
            <w:tcW w:w="0" w:type="auto"/>
            <w:tcBorders>
              <w:top w:val="nil"/>
              <w:left w:val="nil"/>
              <w:right w:val="nil"/>
            </w:tcBorders>
            <w:shd w:val="clear" w:color="000000" w:fill="FFFFFF"/>
            <w:noWrap/>
            <w:hideMark/>
          </w:tcPr>
          <w:p w14:paraId="5CD475F9" w14:textId="77777777" w:rsidR="00422C0A" w:rsidRPr="00484398" w:rsidRDefault="00422C0A" w:rsidP="00422C0A">
            <w:pPr>
              <w:spacing w:before="0" w:after="0" w:line="240" w:lineRule="auto"/>
              <w:jc w:val="left"/>
              <w:rPr>
                <w:color w:val="000000"/>
                <w:sz w:val="20"/>
                <w:szCs w:val="20"/>
                <w:lang w:val="pt-BR" w:eastAsia="pt-BR"/>
              </w:rPr>
            </w:pPr>
            <w:r w:rsidRPr="00484398">
              <w:rPr>
                <w:color w:val="000000"/>
                <w:sz w:val="20"/>
                <w:szCs w:val="20"/>
                <w:lang w:val="pt-BR" w:eastAsia="pt-BR"/>
              </w:rPr>
              <w:t>ha</w:t>
            </w:r>
          </w:p>
        </w:tc>
        <w:tc>
          <w:tcPr>
            <w:tcW w:w="0" w:type="auto"/>
            <w:tcBorders>
              <w:top w:val="nil"/>
              <w:left w:val="nil"/>
              <w:right w:val="nil"/>
            </w:tcBorders>
            <w:shd w:val="clear" w:color="000000" w:fill="FFFFFF"/>
            <w:noWrap/>
            <w:hideMark/>
          </w:tcPr>
          <w:p w14:paraId="5DBEA839" w14:textId="77777777" w:rsidR="00422C0A" w:rsidRPr="00484398" w:rsidRDefault="00422C0A" w:rsidP="00422C0A">
            <w:pPr>
              <w:spacing w:before="0" w:after="0" w:line="240" w:lineRule="auto"/>
              <w:jc w:val="left"/>
              <w:rPr>
                <w:color w:val="000000"/>
                <w:sz w:val="20"/>
                <w:szCs w:val="20"/>
                <w:lang w:val="pt-BR" w:eastAsia="pt-BR"/>
              </w:rPr>
            </w:pPr>
            <w:r w:rsidRPr="00484398">
              <w:rPr>
                <w:color w:val="000000"/>
                <w:sz w:val="20"/>
                <w:szCs w:val="20"/>
                <w:lang w:val="pt-BR" w:eastAsia="pt-BR"/>
              </w:rPr>
              <w:t>-6.60E-03</w:t>
            </w:r>
          </w:p>
        </w:tc>
        <w:tc>
          <w:tcPr>
            <w:tcW w:w="0" w:type="auto"/>
            <w:tcBorders>
              <w:top w:val="nil"/>
              <w:left w:val="nil"/>
              <w:right w:val="nil"/>
            </w:tcBorders>
            <w:shd w:val="clear" w:color="000000" w:fill="FFFFFF"/>
            <w:noWrap/>
            <w:hideMark/>
          </w:tcPr>
          <w:p w14:paraId="76487995" w14:textId="77777777" w:rsidR="00422C0A" w:rsidRPr="00484398" w:rsidRDefault="00422C0A" w:rsidP="00422C0A">
            <w:pPr>
              <w:spacing w:before="0" w:after="0" w:line="240" w:lineRule="auto"/>
              <w:jc w:val="left"/>
              <w:rPr>
                <w:color w:val="000000"/>
                <w:sz w:val="20"/>
                <w:szCs w:val="20"/>
                <w:lang w:val="pt-BR" w:eastAsia="pt-BR"/>
              </w:rPr>
            </w:pPr>
            <w:r w:rsidRPr="00484398">
              <w:rPr>
                <w:color w:val="000000"/>
                <w:sz w:val="20"/>
                <w:szCs w:val="20"/>
                <w:lang w:val="pt-BR" w:eastAsia="pt-BR"/>
              </w:rPr>
              <w:t>-6.60E-03</w:t>
            </w:r>
          </w:p>
        </w:tc>
        <w:tc>
          <w:tcPr>
            <w:tcW w:w="0" w:type="auto"/>
            <w:tcBorders>
              <w:top w:val="nil"/>
              <w:left w:val="nil"/>
              <w:right w:val="nil"/>
            </w:tcBorders>
            <w:shd w:val="clear" w:color="000000" w:fill="FFFFFF"/>
            <w:noWrap/>
            <w:hideMark/>
          </w:tcPr>
          <w:p w14:paraId="556D3207" w14:textId="77777777" w:rsidR="00422C0A" w:rsidRPr="00484398" w:rsidRDefault="00422C0A" w:rsidP="00422C0A">
            <w:pPr>
              <w:spacing w:before="0" w:after="0" w:line="240" w:lineRule="auto"/>
              <w:jc w:val="left"/>
              <w:rPr>
                <w:color w:val="000000"/>
                <w:sz w:val="20"/>
                <w:szCs w:val="20"/>
                <w:lang w:val="pt-BR" w:eastAsia="pt-BR"/>
              </w:rPr>
            </w:pPr>
            <w:r w:rsidRPr="00484398">
              <w:rPr>
                <w:color w:val="000000"/>
                <w:sz w:val="20"/>
                <w:szCs w:val="20"/>
                <w:lang w:val="pt-BR" w:eastAsia="pt-BR"/>
              </w:rPr>
              <w:t>-6.60E-03</w:t>
            </w:r>
          </w:p>
        </w:tc>
        <w:tc>
          <w:tcPr>
            <w:tcW w:w="0" w:type="auto"/>
            <w:tcBorders>
              <w:top w:val="nil"/>
              <w:left w:val="nil"/>
              <w:right w:val="nil"/>
            </w:tcBorders>
            <w:shd w:val="clear" w:color="000000" w:fill="FFFFFF"/>
            <w:noWrap/>
            <w:hideMark/>
          </w:tcPr>
          <w:p w14:paraId="59251BC5" w14:textId="77777777" w:rsidR="00422C0A" w:rsidRPr="00484398" w:rsidRDefault="00422C0A" w:rsidP="00422C0A">
            <w:pPr>
              <w:spacing w:before="0" w:after="0" w:line="240" w:lineRule="auto"/>
              <w:jc w:val="left"/>
              <w:rPr>
                <w:color w:val="000000"/>
                <w:sz w:val="20"/>
                <w:szCs w:val="20"/>
                <w:lang w:val="pt-BR" w:eastAsia="pt-BR"/>
              </w:rPr>
            </w:pPr>
            <w:r w:rsidRPr="00484398">
              <w:rPr>
                <w:color w:val="000000"/>
                <w:sz w:val="20"/>
                <w:szCs w:val="20"/>
                <w:lang w:val="pt-BR" w:eastAsia="pt-BR"/>
              </w:rPr>
              <w:t>-6.60E-03</w:t>
            </w:r>
          </w:p>
        </w:tc>
        <w:tc>
          <w:tcPr>
            <w:tcW w:w="0" w:type="auto"/>
            <w:tcBorders>
              <w:top w:val="nil"/>
              <w:left w:val="nil"/>
              <w:right w:val="nil"/>
            </w:tcBorders>
            <w:shd w:val="clear" w:color="000000" w:fill="FFFFFF"/>
            <w:noWrap/>
            <w:hideMark/>
          </w:tcPr>
          <w:p w14:paraId="7FA73D9D" w14:textId="77777777" w:rsidR="00422C0A" w:rsidRPr="00484398" w:rsidRDefault="00422C0A" w:rsidP="00422C0A">
            <w:pPr>
              <w:spacing w:before="0" w:after="0" w:line="240" w:lineRule="auto"/>
              <w:jc w:val="left"/>
              <w:rPr>
                <w:color w:val="000000"/>
                <w:sz w:val="20"/>
                <w:szCs w:val="20"/>
                <w:lang w:val="pt-BR" w:eastAsia="pt-BR"/>
              </w:rPr>
            </w:pPr>
            <w:r w:rsidRPr="00484398">
              <w:rPr>
                <w:color w:val="000000"/>
                <w:sz w:val="20"/>
                <w:szCs w:val="20"/>
                <w:lang w:val="pt-BR" w:eastAsia="pt-BR"/>
              </w:rPr>
              <w:t>-6.60E-03</w:t>
            </w:r>
          </w:p>
        </w:tc>
        <w:tc>
          <w:tcPr>
            <w:tcW w:w="0" w:type="auto"/>
            <w:tcBorders>
              <w:top w:val="nil"/>
              <w:left w:val="nil"/>
              <w:right w:val="nil"/>
            </w:tcBorders>
            <w:shd w:val="clear" w:color="000000" w:fill="FFFFFF"/>
            <w:noWrap/>
            <w:hideMark/>
          </w:tcPr>
          <w:p w14:paraId="16C8BC6A" w14:textId="77777777" w:rsidR="00422C0A" w:rsidRPr="00484398" w:rsidRDefault="00422C0A" w:rsidP="00422C0A">
            <w:pPr>
              <w:spacing w:before="0" w:after="0" w:line="240" w:lineRule="auto"/>
              <w:jc w:val="left"/>
              <w:rPr>
                <w:color w:val="000000"/>
                <w:sz w:val="20"/>
                <w:szCs w:val="20"/>
                <w:lang w:val="pt-BR" w:eastAsia="pt-BR"/>
              </w:rPr>
            </w:pPr>
            <w:r w:rsidRPr="00484398">
              <w:rPr>
                <w:color w:val="000000"/>
                <w:sz w:val="20"/>
                <w:szCs w:val="20"/>
                <w:lang w:val="pt-BR" w:eastAsia="pt-BR"/>
              </w:rPr>
              <w:t>Portugal</w:t>
            </w:r>
          </w:p>
        </w:tc>
        <w:tc>
          <w:tcPr>
            <w:tcW w:w="0" w:type="auto"/>
            <w:tcBorders>
              <w:top w:val="nil"/>
              <w:left w:val="nil"/>
              <w:right w:val="nil"/>
            </w:tcBorders>
            <w:shd w:val="clear" w:color="000000" w:fill="FFFFFF"/>
            <w:noWrap/>
            <w:hideMark/>
          </w:tcPr>
          <w:p w14:paraId="2DF0DCAA" w14:textId="77777777" w:rsidR="00422C0A" w:rsidRPr="00484398" w:rsidRDefault="00422C0A" w:rsidP="00422C0A">
            <w:pPr>
              <w:spacing w:before="0" w:after="0" w:line="240" w:lineRule="auto"/>
              <w:jc w:val="left"/>
              <w:rPr>
                <w:color w:val="000000"/>
                <w:sz w:val="20"/>
                <w:szCs w:val="20"/>
                <w:lang w:val="pt-BR" w:eastAsia="pt-BR"/>
              </w:rPr>
            </w:pPr>
            <w:r w:rsidRPr="00484398">
              <w:rPr>
                <w:color w:val="000000"/>
                <w:sz w:val="20"/>
                <w:szCs w:val="20"/>
                <w:lang w:val="pt-BR" w:eastAsia="pt-BR"/>
              </w:rPr>
              <w:t>2</w:t>
            </w:r>
          </w:p>
        </w:tc>
        <w:tc>
          <w:tcPr>
            <w:tcW w:w="0" w:type="auto"/>
            <w:tcBorders>
              <w:top w:val="nil"/>
              <w:left w:val="nil"/>
              <w:right w:val="nil"/>
            </w:tcBorders>
            <w:shd w:val="clear" w:color="000000" w:fill="FFFFFF"/>
            <w:noWrap/>
            <w:hideMark/>
          </w:tcPr>
          <w:p w14:paraId="0C4E3B68" w14:textId="5AA81B54" w:rsidR="00422C0A" w:rsidRPr="00484398" w:rsidRDefault="00422C0A" w:rsidP="00422C0A">
            <w:pPr>
              <w:spacing w:before="0" w:after="0" w:line="240" w:lineRule="auto"/>
              <w:jc w:val="left"/>
              <w:rPr>
                <w:color w:val="000000"/>
                <w:sz w:val="20"/>
                <w:szCs w:val="20"/>
                <w:lang w:val="pt-BR" w:eastAsia="pt-BR"/>
              </w:rPr>
            </w:pPr>
          </w:p>
        </w:tc>
        <w:tc>
          <w:tcPr>
            <w:tcW w:w="0" w:type="auto"/>
            <w:tcBorders>
              <w:top w:val="nil"/>
              <w:left w:val="nil"/>
              <w:right w:val="nil"/>
            </w:tcBorders>
            <w:shd w:val="clear" w:color="000000" w:fill="FFFFFF"/>
          </w:tcPr>
          <w:p w14:paraId="3049A97F" w14:textId="556C2A01" w:rsidR="00422C0A" w:rsidRPr="00484398" w:rsidRDefault="00422C0A" w:rsidP="00422C0A">
            <w:pPr>
              <w:spacing w:before="0" w:after="0" w:line="240" w:lineRule="auto"/>
              <w:jc w:val="left"/>
              <w:rPr>
                <w:color w:val="000000"/>
                <w:sz w:val="20"/>
                <w:szCs w:val="20"/>
                <w:lang w:val="pt-BR" w:eastAsia="pt-BR"/>
              </w:rPr>
            </w:pPr>
            <w:r w:rsidRPr="006718BE">
              <w:rPr>
                <w:color w:val="000000"/>
                <w:sz w:val="20"/>
                <w:szCs w:val="20"/>
                <w:lang w:val="pt-BR" w:eastAsia="pt-BR"/>
              </w:rPr>
              <w:fldChar w:fldCharType="begin" w:fldLock="1"/>
            </w:r>
            <w:r>
              <w:rPr>
                <w:color w:val="000000"/>
                <w:sz w:val="20"/>
                <w:szCs w:val="20"/>
                <w:lang w:val="pt-BR" w:eastAsia="pt-BR"/>
              </w:rPr>
              <w:instrText xml:space="preserve"> ADDIN ZOTERO_ITEM CSL_CITATION {"citationID":"JSQVpwCW","properties":{"formattedCitation":"(Portuguese Environmental Agency, 2023b)","plainCitation":"(Portuguese Environmental Agency, 2023b)","noteIndex":0},"citationItems":[{"id":"MQFDux3P/YIxblT1y","uris":["http://www.mendeley.com/documents/?uuid=6511c2ca-7061-4aa1-87f4-725150d677f3"],"itemData":{"author":[{"dropping-particle":"","family":"Portuguese Environmental Agency","given":"","non-dropping-particle":"","parse-names":false,"suffix":""}],"id":"ITEM-1","issued":{"date-parts":[["2023"]]},"number-of-pages":"1-4","publisher-place":"Amadora","title":"National Inventory Report - Submitted under the united nations framework convention on climate change","type":"report"}}],"schema":"https://github.com/citation-style-language/schema/raw/master/csl-citation.json"} </w:instrText>
            </w:r>
            <w:r w:rsidRPr="006718BE">
              <w:rPr>
                <w:color w:val="000000"/>
                <w:sz w:val="20"/>
                <w:szCs w:val="20"/>
                <w:lang w:val="pt-BR" w:eastAsia="pt-BR"/>
              </w:rPr>
              <w:fldChar w:fldCharType="separate"/>
            </w:r>
            <w:r w:rsidRPr="00380FCD">
              <w:rPr>
                <w:sz w:val="20"/>
              </w:rPr>
              <w:t>(Portuguese Environmental Agency, 2023b)</w:t>
            </w:r>
            <w:r w:rsidRPr="006718BE">
              <w:rPr>
                <w:color w:val="000000"/>
                <w:sz w:val="20"/>
                <w:szCs w:val="20"/>
                <w:lang w:val="pt-BR" w:eastAsia="pt-BR"/>
              </w:rPr>
              <w:fldChar w:fldCharType="end"/>
            </w:r>
          </w:p>
        </w:tc>
      </w:tr>
      <w:tr w:rsidR="00422C0A" w:rsidRPr="00674919" w14:paraId="3FE9B284" w14:textId="77777777" w:rsidTr="00422C0A">
        <w:trPr>
          <w:trHeight w:val="300"/>
        </w:trPr>
        <w:tc>
          <w:tcPr>
            <w:tcW w:w="0" w:type="auto"/>
            <w:tcBorders>
              <w:top w:val="nil"/>
              <w:left w:val="nil"/>
              <w:bottom w:val="single" w:sz="4" w:space="0" w:color="auto"/>
              <w:right w:val="nil"/>
            </w:tcBorders>
            <w:shd w:val="clear" w:color="000000" w:fill="FFFFFF"/>
            <w:noWrap/>
            <w:hideMark/>
          </w:tcPr>
          <w:p w14:paraId="13CD763D" w14:textId="77777777" w:rsidR="007865F9" w:rsidRPr="00484398" w:rsidRDefault="007865F9" w:rsidP="00422C0A">
            <w:pPr>
              <w:spacing w:before="0" w:after="0" w:line="240" w:lineRule="auto"/>
              <w:jc w:val="left"/>
              <w:rPr>
                <w:color w:val="000000"/>
                <w:sz w:val="20"/>
                <w:szCs w:val="20"/>
                <w:lang w:val="pt-BR" w:eastAsia="pt-BR"/>
              </w:rPr>
            </w:pPr>
            <w:r w:rsidRPr="00484398">
              <w:rPr>
                <w:color w:val="000000"/>
                <w:sz w:val="20"/>
                <w:szCs w:val="20"/>
                <w:lang w:val="pt-BR" w:eastAsia="pt-BR"/>
              </w:rPr>
              <w:t>São Marcos farm</w:t>
            </w:r>
            <w:r w:rsidRPr="00FE5E8A">
              <w:rPr>
                <w:color w:val="000000"/>
                <w:sz w:val="20"/>
                <w:szCs w:val="20"/>
                <w:vertAlign w:val="superscript"/>
                <w:lang w:val="pt-BR" w:eastAsia="pt-BR"/>
              </w:rPr>
              <w:t>1</w:t>
            </w:r>
          </w:p>
        </w:tc>
        <w:tc>
          <w:tcPr>
            <w:tcW w:w="0" w:type="auto"/>
            <w:tcBorders>
              <w:top w:val="nil"/>
              <w:left w:val="nil"/>
              <w:bottom w:val="single" w:sz="4" w:space="0" w:color="auto"/>
              <w:right w:val="nil"/>
            </w:tcBorders>
            <w:shd w:val="clear" w:color="000000" w:fill="FFFFFF"/>
            <w:noWrap/>
            <w:hideMark/>
          </w:tcPr>
          <w:p w14:paraId="4C3DACF2" w14:textId="239686B6" w:rsidR="007865F9" w:rsidRPr="00484398" w:rsidRDefault="00422C0A" w:rsidP="00422C0A">
            <w:pPr>
              <w:spacing w:before="0" w:after="0" w:line="240" w:lineRule="auto"/>
              <w:jc w:val="left"/>
              <w:rPr>
                <w:color w:val="000000"/>
                <w:sz w:val="20"/>
                <w:szCs w:val="20"/>
                <w:lang w:val="pt-BR" w:eastAsia="pt-BR"/>
              </w:rPr>
            </w:pPr>
            <w:r>
              <w:rPr>
                <w:color w:val="000000"/>
                <w:sz w:val="20"/>
                <w:szCs w:val="20"/>
                <w:lang w:val="pt-BR" w:eastAsia="pt-BR"/>
              </w:rPr>
              <w:t>CTG</w:t>
            </w:r>
          </w:p>
        </w:tc>
        <w:tc>
          <w:tcPr>
            <w:tcW w:w="0" w:type="auto"/>
            <w:tcBorders>
              <w:top w:val="nil"/>
              <w:left w:val="nil"/>
              <w:bottom w:val="single" w:sz="4" w:space="0" w:color="auto"/>
              <w:right w:val="nil"/>
            </w:tcBorders>
            <w:shd w:val="clear" w:color="000000" w:fill="FFFFFF"/>
            <w:noWrap/>
            <w:hideMark/>
          </w:tcPr>
          <w:p w14:paraId="75208EE3" w14:textId="77777777" w:rsidR="007865F9" w:rsidRPr="00484398" w:rsidRDefault="007865F9" w:rsidP="00422C0A">
            <w:pPr>
              <w:spacing w:before="0" w:after="0" w:line="240" w:lineRule="auto"/>
              <w:jc w:val="left"/>
              <w:rPr>
                <w:color w:val="000000"/>
                <w:sz w:val="20"/>
                <w:szCs w:val="20"/>
                <w:lang w:val="pt-BR" w:eastAsia="pt-BR"/>
              </w:rPr>
            </w:pPr>
            <w:r w:rsidRPr="00484398">
              <w:rPr>
                <w:color w:val="000000"/>
                <w:sz w:val="20"/>
                <w:szCs w:val="20"/>
                <w:lang w:val="pt-BR" w:eastAsia="pt-BR"/>
              </w:rPr>
              <w:t>ha</w:t>
            </w:r>
          </w:p>
        </w:tc>
        <w:tc>
          <w:tcPr>
            <w:tcW w:w="0" w:type="auto"/>
            <w:tcBorders>
              <w:top w:val="nil"/>
              <w:left w:val="nil"/>
              <w:bottom w:val="single" w:sz="4" w:space="0" w:color="auto"/>
              <w:right w:val="nil"/>
            </w:tcBorders>
            <w:shd w:val="clear" w:color="000000" w:fill="FFFFFF"/>
            <w:noWrap/>
            <w:hideMark/>
          </w:tcPr>
          <w:p w14:paraId="7D168589" w14:textId="77777777" w:rsidR="007865F9" w:rsidRPr="00484398" w:rsidRDefault="007865F9" w:rsidP="00422C0A">
            <w:pPr>
              <w:spacing w:before="0" w:after="0" w:line="240" w:lineRule="auto"/>
              <w:jc w:val="left"/>
              <w:rPr>
                <w:color w:val="000000"/>
                <w:sz w:val="20"/>
                <w:szCs w:val="20"/>
                <w:lang w:val="pt-BR" w:eastAsia="pt-BR"/>
              </w:rPr>
            </w:pPr>
            <w:r w:rsidRPr="00484398">
              <w:rPr>
                <w:color w:val="000000"/>
                <w:sz w:val="20"/>
                <w:szCs w:val="20"/>
                <w:lang w:val="pt-BR" w:eastAsia="pt-BR"/>
              </w:rPr>
              <w:t>-1.05E-02</w:t>
            </w:r>
          </w:p>
        </w:tc>
        <w:tc>
          <w:tcPr>
            <w:tcW w:w="0" w:type="auto"/>
            <w:tcBorders>
              <w:top w:val="nil"/>
              <w:left w:val="nil"/>
              <w:bottom w:val="single" w:sz="4" w:space="0" w:color="auto"/>
              <w:right w:val="nil"/>
            </w:tcBorders>
            <w:shd w:val="clear" w:color="000000" w:fill="FFFFFF"/>
            <w:noWrap/>
            <w:hideMark/>
          </w:tcPr>
          <w:p w14:paraId="640DC856" w14:textId="77777777" w:rsidR="007865F9" w:rsidRPr="00484398" w:rsidRDefault="007865F9" w:rsidP="00422C0A">
            <w:pPr>
              <w:spacing w:before="0" w:after="0" w:line="240" w:lineRule="auto"/>
              <w:jc w:val="left"/>
              <w:rPr>
                <w:color w:val="000000"/>
                <w:sz w:val="20"/>
                <w:szCs w:val="20"/>
                <w:lang w:val="pt-BR" w:eastAsia="pt-BR"/>
              </w:rPr>
            </w:pPr>
            <w:r w:rsidRPr="00484398">
              <w:rPr>
                <w:color w:val="000000"/>
                <w:sz w:val="20"/>
                <w:szCs w:val="20"/>
                <w:lang w:val="pt-BR" w:eastAsia="pt-BR"/>
              </w:rPr>
              <w:t>-1.05E-02</w:t>
            </w:r>
          </w:p>
        </w:tc>
        <w:tc>
          <w:tcPr>
            <w:tcW w:w="0" w:type="auto"/>
            <w:tcBorders>
              <w:top w:val="nil"/>
              <w:left w:val="nil"/>
              <w:bottom w:val="single" w:sz="4" w:space="0" w:color="auto"/>
              <w:right w:val="nil"/>
            </w:tcBorders>
            <w:shd w:val="clear" w:color="000000" w:fill="FFFFFF"/>
            <w:noWrap/>
            <w:hideMark/>
          </w:tcPr>
          <w:p w14:paraId="7FCB76E9" w14:textId="77777777" w:rsidR="007865F9" w:rsidRPr="00484398" w:rsidRDefault="007865F9" w:rsidP="00422C0A">
            <w:pPr>
              <w:spacing w:before="0" w:after="0" w:line="240" w:lineRule="auto"/>
              <w:jc w:val="left"/>
              <w:rPr>
                <w:color w:val="000000"/>
                <w:sz w:val="20"/>
                <w:szCs w:val="20"/>
                <w:lang w:val="pt-BR" w:eastAsia="pt-BR"/>
              </w:rPr>
            </w:pPr>
            <w:r w:rsidRPr="00484398">
              <w:rPr>
                <w:color w:val="000000"/>
                <w:sz w:val="20"/>
                <w:szCs w:val="20"/>
                <w:lang w:val="pt-BR" w:eastAsia="pt-BR"/>
              </w:rPr>
              <w:t>-1.05E-02</w:t>
            </w:r>
          </w:p>
        </w:tc>
        <w:tc>
          <w:tcPr>
            <w:tcW w:w="0" w:type="auto"/>
            <w:tcBorders>
              <w:top w:val="nil"/>
              <w:left w:val="nil"/>
              <w:bottom w:val="single" w:sz="4" w:space="0" w:color="auto"/>
              <w:right w:val="nil"/>
            </w:tcBorders>
            <w:shd w:val="clear" w:color="000000" w:fill="FFFFFF"/>
            <w:noWrap/>
            <w:hideMark/>
          </w:tcPr>
          <w:p w14:paraId="3B9DC986" w14:textId="77777777" w:rsidR="007865F9" w:rsidRPr="00484398" w:rsidRDefault="007865F9" w:rsidP="00422C0A">
            <w:pPr>
              <w:spacing w:before="0" w:after="0" w:line="240" w:lineRule="auto"/>
              <w:jc w:val="left"/>
              <w:rPr>
                <w:color w:val="000000"/>
                <w:sz w:val="20"/>
                <w:szCs w:val="20"/>
                <w:lang w:val="pt-BR" w:eastAsia="pt-BR"/>
              </w:rPr>
            </w:pPr>
            <w:r w:rsidRPr="00484398">
              <w:rPr>
                <w:color w:val="000000"/>
                <w:sz w:val="20"/>
                <w:szCs w:val="20"/>
                <w:lang w:val="pt-BR" w:eastAsia="pt-BR"/>
              </w:rPr>
              <w:t>-1.05E-02</w:t>
            </w:r>
          </w:p>
        </w:tc>
        <w:tc>
          <w:tcPr>
            <w:tcW w:w="0" w:type="auto"/>
            <w:tcBorders>
              <w:top w:val="nil"/>
              <w:left w:val="nil"/>
              <w:bottom w:val="single" w:sz="4" w:space="0" w:color="auto"/>
              <w:right w:val="nil"/>
            </w:tcBorders>
            <w:shd w:val="clear" w:color="000000" w:fill="FFFFFF"/>
            <w:noWrap/>
            <w:hideMark/>
          </w:tcPr>
          <w:p w14:paraId="2F48DD57" w14:textId="77777777" w:rsidR="007865F9" w:rsidRPr="00484398" w:rsidRDefault="007865F9" w:rsidP="00422C0A">
            <w:pPr>
              <w:spacing w:before="0" w:after="0" w:line="240" w:lineRule="auto"/>
              <w:jc w:val="left"/>
              <w:rPr>
                <w:color w:val="000000"/>
                <w:sz w:val="20"/>
                <w:szCs w:val="20"/>
                <w:lang w:val="pt-BR" w:eastAsia="pt-BR"/>
              </w:rPr>
            </w:pPr>
            <w:r w:rsidRPr="00484398">
              <w:rPr>
                <w:color w:val="000000"/>
                <w:sz w:val="20"/>
                <w:szCs w:val="20"/>
                <w:lang w:val="pt-BR" w:eastAsia="pt-BR"/>
              </w:rPr>
              <w:t>-1.05E-02</w:t>
            </w:r>
          </w:p>
        </w:tc>
        <w:tc>
          <w:tcPr>
            <w:tcW w:w="0" w:type="auto"/>
            <w:tcBorders>
              <w:top w:val="nil"/>
              <w:left w:val="nil"/>
              <w:bottom w:val="single" w:sz="4" w:space="0" w:color="auto"/>
              <w:right w:val="nil"/>
            </w:tcBorders>
            <w:shd w:val="clear" w:color="000000" w:fill="FFFFFF"/>
            <w:noWrap/>
            <w:hideMark/>
          </w:tcPr>
          <w:p w14:paraId="19B581AA" w14:textId="77777777" w:rsidR="007865F9" w:rsidRPr="00484398" w:rsidRDefault="007865F9" w:rsidP="00422C0A">
            <w:pPr>
              <w:spacing w:before="0" w:after="0" w:line="240" w:lineRule="auto"/>
              <w:jc w:val="left"/>
              <w:rPr>
                <w:color w:val="000000"/>
                <w:sz w:val="20"/>
                <w:szCs w:val="20"/>
                <w:lang w:val="pt-BR" w:eastAsia="pt-BR"/>
              </w:rPr>
            </w:pPr>
            <w:r w:rsidRPr="00484398">
              <w:rPr>
                <w:color w:val="000000"/>
                <w:sz w:val="20"/>
                <w:szCs w:val="20"/>
                <w:lang w:val="pt-BR" w:eastAsia="pt-BR"/>
              </w:rPr>
              <w:t>Portugal</w:t>
            </w:r>
          </w:p>
        </w:tc>
        <w:tc>
          <w:tcPr>
            <w:tcW w:w="0" w:type="auto"/>
            <w:tcBorders>
              <w:top w:val="nil"/>
              <w:left w:val="nil"/>
              <w:bottom w:val="single" w:sz="4" w:space="0" w:color="auto"/>
              <w:right w:val="nil"/>
            </w:tcBorders>
            <w:shd w:val="clear" w:color="000000" w:fill="FFFFFF"/>
            <w:noWrap/>
            <w:hideMark/>
          </w:tcPr>
          <w:p w14:paraId="633C292D" w14:textId="77777777" w:rsidR="007865F9" w:rsidRPr="00484398" w:rsidRDefault="007865F9" w:rsidP="00422C0A">
            <w:pPr>
              <w:spacing w:before="0" w:after="0" w:line="240" w:lineRule="auto"/>
              <w:jc w:val="left"/>
              <w:rPr>
                <w:color w:val="000000"/>
                <w:sz w:val="20"/>
                <w:szCs w:val="20"/>
                <w:lang w:val="pt-BR" w:eastAsia="pt-BR"/>
              </w:rPr>
            </w:pPr>
            <w:r w:rsidRPr="00484398">
              <w:rPr>
                <w:color w:val="000000"/>
                <w:sz w:val="20"/>
                <w:szCs w:val="20"/>
                <w:lang w:val="pt-BR" w:eastAsia="pt-BR"/>
              </w:rPr>
              <w:t>2</w:t>
            </w:r>
          </w:p>
        </w:tc>
        <w:tc>
          <w:tcPr>
            <w:tcW w:w="0" w:type="auto"/>
            <w:tcBorders>
              <w:top w:val="nil"/>
              <w:left w:val="nil"/>
              <w:bottom w:val="single" w:sz="4" w:space="0" w:color="auto"/>
              <w:right w:val="nil"/>
            </w:tcBorders>
            <w:shd w:val="clear" w:color="000000" w:fill="FFFFFF"/>
            <w:noWrap/>
            <w:hideMark/>
          </w:tcPr>
          <w:p w14:paraId="16049C0F" w14:textId="7E2D5322" w:rsidR="007865F9" w:rsidRPr="00484398" w:rsidRDefault="007865F9" w:rsidP="00422C0A">
            <w:pPr>
              <w:spacing w:before="0" w:after="0" w:line="240" w:lineRule="auto"/>
              <w:jc w:val="left"/>
              <w:rPr>
                <w:color w:val="000000"/>
                <w:sz w:val="20"/>
                <w:szCs w:val="20"/>
                <w:lang w:val="pt-BR" w:eastAsia="pt-BR"/>
              </w:rPr>
            </w:pPr>
          </w:p>
        </w:tc>
        <w:tc>
          <w:tcPr>
            <w:tcW w:w="0" w:type="auto"/>
            <w:tcBorders>
              <w:top w:val="nil"/>
              <w:left w:val="nil"/>
              <w:bottom w:val="single" w:sz="4" w:space="0" w:color="auto"/>
              <w:right w:val="nil"/>
            </w:tcBorders>
            <w:shd w:val="clear" w:color="000000" w:fill="FFFFFF"/>
          </w:tcPr>
          <w:p w14:paraId="49E3B6D4" w14:textId="28BFE7D0" w:rsidR="007865F9" w:rsidRPr="00484398" w:rsidRDefault="007865F9" w:rsidP="00422C0A">
            <w:pPr>
              <w:keepNext/>
              <w:spacing w:before="0" w:after="0" w:line="240" w:lineRule="auto"/>
              <w:jc w:val="left"/>
              <w:rPr>
                <w:color w:val="000000"/>
                <w:sz w:val="20"/>
                <w:szCs w:val="20"/>
                <w:lang w:val="pt-BR" w:eastAsia="pt-BR"/>
              </w:rPr>
            </w:pPr>
            <w:r w:rsidRPr="006718BE">
              <w:rPr>
                <w:color w:val="000000"/>
                <w:sz w:val="20"/>
                <w:szCs w:val="20"/>
                <w:lang w:val="pt-BR" w:eastAsia="pt-BR"/>
              </w:rPr>
              <w:fldChar w:fldCharType="begin" w:fldLock="1"/>
            </w:r>
            <w:r w:rsidR="00380FCD">
              <w:rPr>
                <w:color w:val="000000"/>
                <w:sz w:val="20"/>
                <w:szCs w:val="20"/>
                <w:lang w:val="pt-BR" w:eastAsia="pt-BR"/>
              </w:rPr>
              <w:instrText xml:space="preserve"> ADDIN ZOTERO_ITEM CSL_CITATION {"citationID":"4eVJ65YV","properties":{"formattedCitation":"(Portuguese Environmental Agency, 2023b)","plainCitation":"(Portuguese Environmental Agency, 2023b)","noteIndex":0},"citationItems":[{"id":"MQFDux3P/YIxblT1y","uris":["http://www.mendeley.com/documents/?uuid=6511c2ca-7061-4aa1-87f4-725150d677f3"],"itemData":{"author":[{"dropping-particle":"","family":"Portuguese Environmental Agency","given":"","non-dropping-particle":"","parse-names":false,"suffix":""}],"id":"ITEM-1","issued":{"date-parts":[["2023"]]},"number-of-pages":"1-4","publisher-place":"Amadora","title":"National Inventory Report - Submitted under the united nations framework convention on climate change","type":"report"}}],"schema":"https://github.com/citation-style-language/schema/raw/master/csl-citation.json"} </w:instrText>
            </w:r>
            <w:r w:rsidRPr="006718BE">
              <w:rPr>
                <w:color w:val="000000"/>
                <w:sz w:val="20"/>
                <w:szCs w:val="20"/>
                <w:lang w:val="pt-BR" w:eastAsia="pt-BR"/>
              </w:rPr>
              <w:fldChar w:fldCharType="separate"/>
            </w:r>
            <w:r w:rsidR="00380FCD" w:rsidRPr="00380FCD">
              <w:rPr>
                <w:sz w:val="20"/>
              </w:rPr>
              <w:t>(Portuguese Environmental Agency, 2023b)</w:t>
            </w:r>
            <w:r w:rsidRPr="006718BE">
              <w:rPr>
                <w:color w:val="000000"/>
                <w:sz w:val="20"/>
                <w:szCs w:val="20"/>
                <w:lang w:val="pt-BR" w:eastAsia="pt-BR"/>
              </w:rPr>
              <w:fldChar w:fldCharType="end"/>
            </w:r>
          </w:p>
        </w:tc>
      </w:tr>
    </w:tbl>
    <w:p w14:paraId="03724115" w14:textId="5911F1C4" w:rsidR="0054408D" w:rsidRDefault="0054408D" w:rsidP="0054408D">
      <w:pPr>
        <w:spacing w:before="0" w:after="0"/>
      </w:pPr>
      <w:r>
        <w:rPr>
          <w:vertAlign w:val="superscript"/>
        </w:rPr>
        <w:t>1</w:t>
      </w:r>
      <w:r>
        <w:t xml:space="preserve"> EF from 2021; </w:t>
      </w:r>
      <w:r>
        <w:rPr>
          <w:vertAlign w:val="superscript"/>
        </w:rPr>
        <w:t>2</w:t>
      </w:r>
      <w:r>
        <w:t xml:space="preserve"> EF from 2023; </w:t>
      </w:r>
      <w:r>
        <w:rPr>
          <w:vertAlign w:val="superscript"/>
        </w:rPr>
        <w:t>3</w:t>
      </w:r>
      <w:r>
        <w:t xml:space="preserve"> EF from 2016; </w:t>
      </w:r>
      <w:r>
        <w:rPr>
          <w:vertAlign w:val="superscript"/>
        </w:rPr>
        <w:t>4</w:t>
      </w:r>
      <w:r>
        <w:t xml:space="preserve"> </w:t>
      </w:r>
      <w:r w:rsidR="001B4F27">
        <w:t>EF from 2019</w:t>
      </w:r>
    </w:p>
    <w:p w14:paraId="6C3D6D3A" w14:textId="10FBF5D3" w:rsidR="00422C0A" w:rsidRPr="00422C0A" w:rsidRDefault="00422C0A" w:rsidP="00422C0A">
      <w:pPr>
        <w:rPr>
          <w:lang w:val="en-US"/>
        </w:rPr>
      </w:pPr>
      <w:r>
        <w:t>LC: life cycle; CTG:</w:t>
      </w:r>
      <w:r w:rsidR="00BE695D">
        <w:t xml:space="preserve"> </w:t>
      </w:r>
      <w:r w:rsidRPr="00422C0A">
        <w:rPr>
          <w:lang w:val="en-US" w:eastAsia="pt-BR"/>
        </w:rPr>
        <w:t xml:space="preserve">Cradle to </w:t>
      </w:r>
      <w:r w:rsidR="00BE695D">
        <w:rPr>
          <w:lang w:val="en-US" w:eastAsia="pt-BR"/>
        </w:rPr>
        <w:t>G</w:t>
      </w:r>
      <w:r w:rsidR="00BE695D" w:rsidRPr="00422C0A">
        <w:rPr>
          <w:lang w:val="en-US" w:eastAsia="pt-BR"/>
        </w:rPr>
        <w:t>rave</w:t>
      </w:r>
      <w:r w:rsidRPr="00422C0A">
        <w:rPr>
          <w:lang w:val="en-US" w:eastAsia="pt-BR"/>
        </w:rPr>
        <w:t xml:space="preserve">; </w:t>
      </w:r>
      <w:proofErr w:type="spellStart"/>
      <w:r w:rsidRPr="00422C0A">
        <w:rPr>
          <w:lang w:val="en-US" w:eastAsia="pt-BR"/>
        </w:rPr>
        <w:t>CTGa</w:t>
      </w:r>
      <w:proofErr w:type="spellEnd"/>
      <w:r>
        <w:rPr>
          <w:lang w:val="en-US" w:eastAsia="pt-BR"/>
        </w:rPr>
        <w:t xml:space="preserve">: Cradle to </w:t>
      </w:r>
      <w:r w:rsidR="00BE695D">
        <w:rPr>
          <w:lang w:val="en-US" w:eastAsia="pt-BR"/>
        </w:rPr>
        <w:t>G</w:t>
      </w:r>
      <w:r>
        <w:rPr>
          <w:lang w:val="en-US" w:eastAsia="pt-BR"/>
        </w:rPr>
        <w:t>ate.</w:t>
      </w:r>
    </w:p>
    <w:p w14:paraId="48EBDF39" w14:textId="77777777" w:rsidR="006718BE" w:rsidRDefault="006718BE" w:rsidP="003E7C13">
      <w:pPr>
        <w:pStyle w:val="whitespace-pre-wrap"/>
        <w:rPr>
          <w:lang w:val="en-GB"/>
        </w:rPr>
      </w:pPr>
    </w:p>
    <w:p w14:paraId="0136B657" w14:textId="77777777" w:rsidR="006718BE" w:rsidRDefault="006718BE" w:rsidP="003E7C13">
      <w:pPr>
        <w:pStyle w:val="whitespace-pre-wrap"/>
        <w:rPr>
          <w:lang w:val="en-GB"/>
        </w:rPr>
        <w:sectPr w:rsidR="006718BE" w:rsidSect="006718BE">
          <w:pgSz w:w="15840" w:h="12240" w:orient="landscape"/>
          <w:pgMar w:top="1440" w:right="1440" w:bottom="1440" w:left="1440" w:header="708" w:footer="708" w:gutter="0"/>
          <w:lnNumType w:countBy="1" w:restart="continuous"/>
          <w:cols w:space="720"/>
          <w:docGrid w:linePitch="326"/>
        </w:sectPr>
      </w:pPr>
    </w:p>
    <w:p w14:paraId="5010A811" w14:textId="6F532972" w:rsidR="003E7C13" w:rsidRDefault="003E7C13" w:rsidP="00380FCD">
      <w:pPr>
        <w:pStyle w:val="Ttulo2"/>
      </w:pPr>
      <w:r>
        <w:lastRenderedPageBreak/>
        <w:t>Results</w:t>
      </w:r>
    </w:p>
    <w:p w14:paraId="5A3BBE60" w14:textId="6ACABA7D" w:rsidR="006A466D" w:rsidRPr="006A466D" w:rsidRDefault="006A466D" w:rsidP="006A466D">
      <w:r>
        <w:t xml:space="preserve">The CF analysis revealed a complex landscape of institutional emissions, with substantial variability across different activities and years. </w:t>
      </w:r>
      <w:r w:rsidR="00380FCD">
        <w:fldChar w:fldCharType="begin"/>
      </w:r>
      <w:r w:rsidR="00380FCD">
        <w:instrText xml:space="preserve"> REF _Ref197371418 \h </w:instrText>
      </w:r>
      <w:r w:rsidR="00380FCD">
        <w:fldChar w:fldCharType="separate"/>
      </w:r>
      <w:r w:rsidR="00380FCD">
        <w:t>Table D.</w:t>
      </w:r>
      <w:r w:rsidR="00380FCD">
        <w:rPr>
          <w:noProof/>
        </w:rPr>
        <w:t>1</w:t>
      </w:r>
      <w:r w:rsidR="00380FCD">
        <w:fldChar w:fldCharType="end"/>
      </w:r>
      <w:r>
        <w:t xml:space="preserve"> presents a comprehensive breakdown of carbon emissions by source, highlighting the relative significance of different institutional activities and their evolution from 2019 to 2023.</w:t>
      </w:r>
    </w:p>
    <w:p w14:paraId="1ACB023E" w14:textId="79648388" w:rsidR="00380FCD" w:rsidRDefault="00380FCD" w:rsidP="00380FCD">
      <w:pPr>
        <w:pStyle w:val="Legenda"/>
      </w:pPr>
      <w:bookmarkStart w:id="7" w:name="_Ref197371418"/>
      <w:r>
        <w:t>Table D.</w:t>
      </w:r>
      <w:r>
        <w:fldChar w:fldCharType="begin"/>
      </w:r>
      <w:r>
        <w:instrText xml:space="preserve"> SEQ Table_D. \* ARABIC </w:instrText>
      </w:r>
      <w:r>
        <w:fldChar w:fldCharType="separate"/>
      </w:r>
      <w:r>
        <w:rPr>
          <w:noProof/>
        </w:rPr>
        <w:t>1</w:t>
      </w:r>
      <w:r>
        <w:fldChar w:fldCharType="end"/>
      </w:r>
      <w:bookmarkEnd w:id="7"/>
      <w:r>
        <w:t>.</w:t>
      </w:r>
      <w:r w:rsidRPr="000C7E7B">
        <w:t>CF results for the UC in kt CO2-eq.</w:t>
      </w:r>
    </w:p>
    <w:tbl>
      <w:tblPr>
        <w:tblW w:w="8710" w:type="dxa"/>
        <w:tblCellMar>
          <w:left w:w="70" w:type="dxa"/>
          <w:right w:w="70" w:type="dxa"/>
        </w:tblCellMar>
        <w:tblLook w:val="04A0" w:firstRow="1" w:lastRow="0" w:firstColumn="1" w:lastColumn="0" w:noHBand="0" w:noVBand="1"/>
      </w:tblPr>
      <w:tblGrid>
        <w:gridCol w:w="1985"/>
        <w:gridCol w:w="829"/>
        <w:gridCol w:w="1096"/>
        <w:gridCol w:w="960"/>
        <w:gridCol w:w="960"/>
        <w:gridCol w:w="960"/>
        <w:gridCol w:w="960"/>
        <w:gridCol w:w="960"/>
      </w:tblGrid>
      <w:tr w:rsidR="006718BE" w:rsidRPr="003E7C13" w14:paraId="13B7731C" w14:textId="77777777" w:rsidTr="006718BE">
        <w:trPr>
          <w:trHeight w:val="300"/>
        </w:trPr>
        <w:tc>
          <w:tcPr>
            <w:tcW w:w="1985" w:type="dxa"/>
            <w:tcBorders>
              <w:top w:val="single" w:sz="4" w:space="0" w:color="auto"/>
              <w:bottom w:val="single" w:sz="4" w:space="0" w:color="auto"/>
            </w:tcBorders>
            <w:shd w:val="clear" w:color="auto" w:fill="auto"/>
            <w:noWrap/>
            <w:hideMark/>
          </w:tcPr>
          <w:p w14:paraId="2D93C3FD" w14:textId="77777777" w:rsidR="006718BE" w:rsidRPr="003E7C13" w:rsidRDefault="006718BE" w:rsidP="006718BE">
            <w:pPr>
              <w:spacing w:before="0" w:after="0" w:line="240" w:lineRule="auto"/>
              <w:jc w:val="left"/>
              <w:rPr>
                <w:color w:val="000000"/>
                <w:sz w:val="20"/>
                <w:szCs w:val="20"/>
                <w:lang w:val="pt-BR" w:eastAsia="pt-BR"/>
                <w14:ligatures w14:val="none"/>
              </w:rPr>
            </w:pPr>
            <w:r w:rsidRPr="003E7C13">
              <w:rPr>
                <w:color w:val="000000"/>
                <w:sz w:val="20"/>
                <w:szCs w:val="20"/>
                <w:lang w:val="pt-BR" w:eastAsia="pt-BR"/>
                <w14:ligatures w14:val="none"/>
              </w:rPr>
              <w:t>Activity</w:t>
            </w:r>
          </w:p>
        </w:tc>
        <w:tc>
          <w:tcPr>
            <w:tcW w:w="1925" w:type="dxa"/>
            <w:gridSpan w:val="2"/>
            <w:tcBorders>
              <w:top w:val="single" w:sz="4" w:space="0" w:color="auto"/>
              <w:bottom w:val="single" w:sz="4" w:space="0" w:color="auto"/>
            </w:tcBorders>
          </w:tcPr>
          <w:p w14:paraId="116083B8" w14:textId="0BA5C946" w:rsidR="006718BE" w:rsidRPr="003E7C13" w:rsidRDefault="006718BE" w:rsidP="006718BE">
            <w:pPr>
              <w:spacing w:before="0" w:after="0" w:line="240" w:lineRule="auto"/>
              <w:jc w:val="left"/>
              <w:rPr>
                <w:color w:val="000000"/>
                <w:sz w:val="20"/>
                <w:szCs w:val="20"/>
                <w:lang w:val="pt-BR" w:eastAsia="pt-BR"/>
                <w14:ligatures w14:val="none"/>
              </w:rPr>
            </w:pPr>
            <w:r w:rsidRPr="006718BE">
              <w:rPr>
                <w:color w:val="000000"/>
                <w:sz w:val="20"/>
                <w:szCs w:val="20"/>
                <w:lang w:val="pt-BR" w:eastAsia="pt-BR"/>
                <w14:ligatures w14:val="none"/>
              </w:rPr>
              <w:t>Area</w:t>
            </w:r>
          </w:p>
        </w:tc>
        <w:tc>
          <w:tcPr>
            <w:tcW w:w="960" w:type="dxa"/>
            <w:tcBorders>
              <w:top w:val="single" w:sz="4" w:space="0" w:color="auto"/>
              <w:bottom w:val="single" w:sz="4" w:space="0" w:color="auto"/>
            </w:tcBorders>
            <w:shd w:val="clear" w:color="auto" w:fill="auto"/>
            <w:noWrap/>
            <w:hideMark/>
          </w:tcPr>
          <w:p w14:paraId="18D2955B" w14:textId="09EE2DD2" w:rsidR="006718BE" w:rsidRPr="003E7C13" w:rsidRDefault="006718BE" w:rsidP="006718BE">
            <w:pPr>
              <w:spacing w:before="0" w:after="0" w:line="240" w:lineRule="auto"/>
              <w:jc w:val="left"/>
              <w:rPr>
                <w:color w:val="000000"/>
                <w:sz w:val="20"/>
                <w:szCs w:val="20"/>
                <w:lang w:val="pt-BR" w:eastAsia="pt-BR"/>
                <w14:ligatures w14:val="none"/>
              </w:rPr>
            </w:pPr>
            <w:r w:rsidRPr="003E7C13">
              <w:rPr>
                <w:color w:val="000000"/>
                <w:sz w:val="20"/>
                <w:szCs w:val="20"/>
                <w:lang w:val="pt-BR" w:eastAsia="pt-BR"/>
                <w14:ligatures w14:val="none"/>
              </w:rPr>
              <w:t>2023</w:t>
            </w:r>
          </w:p>
        </w:tc>
        <w:tc>
          <w:tcPr>
            <w:tcW w:w="960" w:type="dxa"/>
            <w:tcBorders>
              <w:top w:val="single" w:sz="4" w:space="0" w:color="auto"/>
              <w:bottom w:val="single" w:sz="4" w:space="0" w:color="auto"/>
            </w:tcBorders>
            <w:shd w:val="clear" w:color="auto" w:fill="auto"/>
            <w:noWrap/>
            <w:hideMark/>
          </w:tcPr>
          <w:p w14:paraId="61B892BB" w14:textId="77777777" w:rsidR="006718BE" w:rsidRPr="003E7C13" w:rsidRDefault="006718BE" w:rsidP="006718BE">
            <w:pPr>
              <w:spacing w:before="0" w:after="0" w:line="240" w:lineRule="auto"/>
              <w:jc w:val="left"/>
              <w:rPr>
                <w:color w:val="000000"/>
                <w:sz w:val="20"/>
                <w:szCs w:val="20"/>
                <w:lang w:val="pt-BR" w:eastAsia="pt-BR"/>
                <w14:ligatures w14:val="none"/>
              </w:rPr>
            </w:pPr>
            <w:r w:rsidRPr="003E7C13">
              <w:rPr>
                <w:color w:val="000000"/>
                <w:sz w:val="20"/>
                <w:szCs w:val="20"/>
                <w:lang w:val="pt-BR" w:eastAsia="pt-BR"/>
                <w14:ligatures w14:val="none"/>
              </w:rPr>
              <w:t>2022</w:t>
            </w:r>
          </w:p>
        </w:tc>
        <w:tc>
          <w:tcPr>
            <w:tcW w:w="960" w:type="dxa"/>
            <w:tcBorders>
              <w:top w:val="single" w:sz="4" w:space="0" w:color="auto"/>
              <w:bottom w:val="single" w:sz="4" w:space="0" w:color="auto"/>
            </w:tcBorders>
            <w:shd w:val="clear" w:color="auto" w:fill="auto"/>
            <w:noWrap/>
            <w:hideMark/>
          </w:tcPr>
          <w:p w14:paraId="00E20580" w14:textId="77777777" w:rsidR="006718BE" w:rsidRPr="003E7C13" w:rsidRDefault="006718BE" w:rsidP="006718BE">
            <w:pPr>
              <w:spacing w:before="0" w:after="0" w:line="240" w:lineRule="auto"/>
              <w:jc w:val="left"/>
              <w:rPr>
                <w:color w:val="000000"/>
                <w:sz w:val="20"/>
                <w:szCs w:val="20"/>
                <w:lang w:val="pt-BR" w:eastAsia="pt-BR"/>
                <w14:ligatures w14:val="none"/>
              </w:rPr>
            </w:pPr>
            <w:r w:rsidRPr="003E7C13">
              <w:rPr>
                <w:color w:val="000000"/>
                <w:sz w:val="20"/>
                <w:szCs w:val="20"/>
                <w:lang w:val="pt-BR" w:eastAsia="pt-BR"/>
                <w14:ligatures w14:val="none"/>
              </w:rPr>
              <w:t>2021</w:t>
            </w:r>
          </w:p>
        </w:tc>
        <w:tc>
          <w:tcPr>
            <w:tcW w:w="960" w:type="dxa"/>
            <w:tcBorders>
              <w:top w:val="single" w:sz="4" w:space="0" w:color="auto"/>
              <w:bottom w:val="single" w:sz="4" w:space="0" w:color="auto"/>
            </w:tcBorders>
            <w:shd w:val="clear" w:color="auto" w:fill="auto"/>
            <w:noWrap/>
            <w:hideMark/>
          </w:tcPr>
          <w:p w14:paraId="79F9B2BF" w14:textId="77777777" w:rsidR="006718BE" w:rsidRPr="003E7C13" w:rsidRDefault="006718BE" w:rsidP="006718BE">
            <w:pPr>
              <w:spacing w:before="0" w:after="0" w:line="240" w:lineRule="auto"/>
              <w:jc w:val="left"/>
              <w:rPr>
                <w:color w:val="000000"/>
                <w:sz w:val="20"/>
                <w:szCs w:val="20"/>
                <w:lang w:val="pt-BR" w:eastAsia="pt-BR"/>
                <w14:ligatures w14:val="none"/>
              </w:rPr>
            </w:pPr>
            <w:r w:rsidRPr="003E7C13">
              <w:rPr>
                <w:color w:val="000000"/>
                <w:sz w:val="20"/>
                <w:szCs w:val="20"/>
                <w:lang w:val="pt-BR" w:eastAsia="pt-BR"/>
                <w14:ligatures w14:val="none"/>
              </w:rPr>
              <w:t>2020</w:t>
            </w:r>
          </w:p>
        </w:tc>
        <w:tc>
          <w:tcPr>
            <w:tcW w:w="960" w:type="dxa"/>
            <w:tcBorders>
              <w:top w:val="single" w:sz="4" w:space="0" w:color="auto"/>
              <w:bottom w:val="single" w:sz="4" w:space="0" w:color="auto"/>
            </w:tcBorders>
            <w:shd w:val="clear" w:color="auto" w:fill="auto"/>
            <w:noWrap/>
            <w:hideMark/>
          </w:tcPr>
          <w:p w14:paraId="7B4B52E1" w14:textId="77777777" w:rsidR="006718BE" w:rsidRPr="003E7C13" w:rsidRDefault="006718BE" w:rsidP="006718BE">
            <w:pPr>
              <w:spacing w:before="0" w:after="0" w:line="240" w:lineRule="auto"/>
              <w:jc w:val="left"/>
              <w:rPr>
                <w:color w:val="000000"/>
                <w:sz w:val="20"/>
                <w:szCs w:val="20"/>
                <w:lang w:val="pt-BR" w:eastAsia="pt-BR"/>
                <w14:ligatures w14:val="none"/>
              </w:rPr>
            </w:pPr>
            <w:r w:rsidRPr="003E7C13">
              <w:rPr>
                <w:color w:val="000000"/>
                <w:sz w:val="20"/>
                <w:szCs w:val="20"/>
                <w:lang w:val="pt-BR" w:eastAsia="pt-BR"/>
                <w14:ligatures w14:val="none"/>
              </w:rPr>
              <w:t>2019</w:t>
            </w:r>
          </w:p>
        </w:tc>
      </w:tr>
      <w:tr w:rsidR="006718BE" w:rsidRPr="003E7C13" w14:paraId="178C368F" w14:textId="77777777" w:rsidTr="006718BE">
        <w:trPr>
          <w:trHeight w:val="300"/>
        </w:trPr>
        <w:tc>
          <w:tcPr>
            <w:tcW w:w="1985" w:type="dxa"/>
            <w:tcBorders>
              <w:top w:val="single" w:sz="4" w:space="0" w:color="auto"/>
            </w:tcBorders>
            <w:shd w:val="clear" w:color="000000" w:fill="FFFFFF"/>
            <w:noWrap/>
            <w:hideMark/>
          </w:tcPr>
          <w:p w14:paraId="7FC7A5E7" w14:textId="77777777" w:rsidR="006718BE" w:rsidRPr="003E7C13" w:rsidRDefault="006718BE" w:rsidP="006718BE">
            <w:pPr>
              <w:spacing w:before="0" w:after="0" w:line="240" w:lineRule="auto"/>
              <w:jc w:val="left"/>
              <w:rPr>
                <w:color w:val="000000"/>
                <w:sz w:val="20"/>
                <w:szCs w:val="20"/>
                <w:lang w:val="pt-BR" w:eastAsia="pt-BR"/>
                <w14:ligatures w14:val="none"/>
              </w:rPr>
            </w:pPr>
            <w:r w:rsidRPr="003E7C13">
              <w:rPr>
                <w:color w:val="000000"/>
                <w:sz w:val="20"/>
                <w:szCs w:val="20"/>
                <w:lang w:val="pt-BR" w:eastAsia="pt-BR"/>
                <w14:ligatures w14:val="none"/>
              </w:rPr>
              <w:t>Natural gas</w:t>
            </w:r>
          </w:p>
        </w:tc>
        <w:tc>
          <w:tcPr>
            <w:tcW w:w="1925" w:type="dxa"/>
            <w:gridSpan w:val="2"/>
            <w:tcBorders>
              <w:top w:val="single" w:sz="4" w:space="0" w:color="auto"/>
            </w:tcBorders>
            <w:shd w:val="clear" w:color="000000" w:fill="FFFFFF"/>
          </w:tcPr>
          <w:p w14:paraId="1703B44C" w14:textId="7227396D" w:rsidR="006718BE" w:rsidRPr="006718BE" w:rsidRDefault="006718BE" w:rsidP="006718BE">
            <w:pPr>
              <w:spacing w:before="0" w:after="0" w:line="240" w:lineRule="auto"/>
              <w:jc w:val="left"/>
              <w:rPr>
                <w:color w:val="000000"/>
                <w:sz w:val="20"/>
                <w:szCs w:val="20"/>
                <w:lang w:val="pt-BR" w:eastAsia="pt-BR"/>
                <w14:ligatures w14:val="none"/>
              </w:rPr>
            </w:pPr>
            <w:r w:rsidRPr="006718BE">
              <w:rPr>
                <w:color w:val="000000"/>
                <w:sz w:val="20"/>
                <w:szCs w:val="20"/>
                <w:lang w:val="pt-BR" w:eastAsia="pt-BR"/>
                <w14:ligatures w14:val="none"/>
              </w:rPr>
              <w:t>Fuel &amp; Energy</w:t>
            </w:r>
          </w:p>
        </w:tc>
        <w:tc>
          <w:tcPr>
            <w:tcW w:w="960" w:type="dxa"/>
            <w:tcBorders>
              <w:top w:val="single" w:sz="4" w:space="0" w:color="auto"/>
            </w:tcBorders>
            <w:shd w:val="clear" w:color="000000" w:fill="FFFFFF"/>
            <w:noWrap/>
            <w:hideMark/>
          </w:tcPr>
          <w:p w14:paraId="2934799E" w14:textId="3EA9E6B0" w:rsidR="006718BE" w:rsidRPr="003E7C13" w:rsidRDefault="006718BE" w:rsidP="006718BE">
            <w:pPr>
              <w:spacing w:before="0" w:after="0" w:line="240" w:lineRule="auto"/>
              <w:jc w:val="left"/>
              <w:rPr>
                <w:color w:val="000000"/>
                <w:sz w:val="20"/>
                <w:szCs w:val="20"/>
                <w:lang w:val="pt-BR" w:eastAsia="pt-BR"/>
                <w14:ligatures w14:val="none"/>
              </w:rPr>
            </w:pPr>
            <w:r w:rsidRPr="00AA38F5">
              <w:t>0.165</w:t>
            </w:r>
          </w:p>
        </w:tc>
        <w:tc>
          <w:tcPr>
            <w:tcW w:w="960" w:type="dxa"/>
            <w:tcBorders>
              <w:top w:val="single" w:sz="4" w:space="0" w:color="auto"/>
            </w:tcBorders>
            <w:shd w:val="clear" w:color="000000" w:fill="FFFFFF"/>
            <w:noWrap/>
            <w:hideMark/>
          </w:tcPr>
          <w:p w14:paraId="5D2A6F0C" w14:textId="79B8C71D" w:rsidR="006718BE" w:rsidRPr="003E7C13" w:rsidRDefault="006718BE" w:rsidP="006718BE">
            <w:pPr>
              <w:spacing w:before="0" w:after="0" w:line="240" w:lineRule="auto"/>
              <w:jc w:val="left"/>
              <w:rPr>
                <w:color w:val="000000"/>
                <w:sz w:val="20"/>
                <w:szCs w:val="20"/>
                <w:lang w:val="pt-BR" w:eastAsia="pt-BR"/>
                <w14:ligatures w14:val="none"/>
              </w:rPr>
            </w:pPr>
            <w:r w:rsidRPr="00AA38F5">
              <w:t>0.163</w:t>
            </w:r>
          </w:p>
        </w:tc>
        <w:tc>
          <w:tcPr>
            <w:tcW w:w="960" w:type="dxa"/>
            <w:tcBorders>
              <w:top w:val="single" w:sz="4" w:space="0" w:color="auto"/>
            </w:tcBorders>
            <w:shd w:val="clear" w:color="000000" w:fill="FFFFFF"/>
            <w:noWrap/>
            <w:hideMark/>
          </w:tcPr>
          <w:p w14:paraId="3FF31898" w14:textId="7643C0E9" w:rsidR="006718BE" w:rsidRPr="003E7C13" w:rsidRDefault="006718BE" w:rsidP="006718BE">
            <w:pPr>
              <w:spacing w:before="0" w:after="0" w:line="240" w:lineRule="auto"/>
              <w:jc w:val="left"/>
              <w:rPr>
                <w:color w:val="000000"/>
                <w:sz w:val="20"/>
                <w:szCs w:val="20"/>
                <w:lang w:val="pt-BR" w:eastAsia="pt-BR"/>
                <w14:ligatures w14:val="none"/>
              </w:rPr>
            </w:pPr>
            <w:r w:rsidRPr="00AA38F5">
              <w:t>0.132</w:t>
            </w:r>
          </w:p>
        </w:tc>
        <w:tc>
          <w:tcPr>
            <w:tcW w:w="960" w:type="dxa"/>
            <w:tcBorders>
              <w:top w:val="single" w:sz="4" w:space="0" w:color="auto"/>
            </w:tcBorders>
            <w:shd w:val="clear" w:color="000000" w:fill="FFFFFF"/>
            <w:noWrap/>
            <w:hideMark/>
          </w:tcPr>
          <w:p w14:paraId="6C035502" w14:textId="345DA562" w:rsidR="006718BE" w:rsidRPr="003E7C13" w:rsidRDefault="006718BE" w:rsidP="006718BE">
            <w:pPr>
              <w:spacing w:before="0" w:after="0" w:line="240" w:lineRule="auto"/>
              <w:jc w:val="left"/>
              <w:rPr>
                <w:color w:val="000000"/>
                <w:sz w:val="20"/>
                <w:szCs w:val="20"/>
                <w:lang w:val="pt-BR" w:eastAsia="pt-BR"/>
                <w14:ligatures w14:val="none"/>
              </w:rPr>
            </w:pPr>
            <w:r w:rsidRPr="00AA38F5">
              <w:t>0.114</w:t>
            </w:r>
          </w:p>
        </w:tc>
        <w:tc>
          <w:tcPr>
            <w:tcW w:w="960" w:type="dxa"/>
            <w:tcBorders>
              <w:top w:val="single" w:sz="4" w:space="0" w:color="auto"/>
            </w:tcBorders>
            <w:shd w:val="clear" w:color="000000" w:fill="FFFFFF"/>
            <w:noWrap/>
            <w:hideMark/>
          </w:tcPr>
          <w:p w14:paraId="56E12D1B" w14:textId="6190637A" w:rsidR="006718BE" w:rsidRPr="003E7C13" w:rsidRDefault="006718BE" w:rsidP="006718BE">
            <w:pPr>
              <w:spacing w:before="0" w:after="0" w:line="240" w:lineRule="auto"/>
              <w:jc w:val="left"/>
              <w:rPr>
                <w:color w:val="000000"/>
                <w:sz w:val="20"/>
                <w:szCs w:val="20"/>
                <w:lang w:val="pt-BR" w:eastAsia="pt-BR"/>
                <w14:ligatures w14:val="none"/>
              </w:rPr>
            </w:pPr>
            <w:r w:rsidRPr="00AA38F5">
              <w:t>0.158</w:t>
            </w:r>
          </w:p>
        </w:tc>
      </w:tr>
      <w:tr w:rsidR="006718BE" w:rsidRPr="003E7C13" w14:paraId="54CA6EB2" w14:textId="77777777" w:rsidTr="006718BE">
        <w:trPr>
          <w:trHeight w:val="300"/>
        </w:trPr>
        <w:tc>
          <w:tcPr>
            <w:tcW w:w="1985" w:type="dxa"/>
            <w:shd w:val="clear" w:color="000000" w:fill="FFFFFF"/>
            <w:noWrap/>
            <w:hideMark/>
          </w:tcPr>
          <w:p w14:paraId="7915C5F1" w14:textId="77777777" w:rsidR="006718BE" w:rsidRPr="003E7C13" w:rsidRDefault="006718BE" w:rsidP="006718BE">
            <w:pPr>
              <w:spacing w:before="0" w:after="0" w:line="240" w:lineRule="auto"/>
              <w:jc w:val="left"/>
              <w:rPr>
                <w:color w:val="000000"/>
                <w:sz w:val="20"/>
                <w:szCs w:val="20"/>
                <w:lang w:val="pt-BR" w:eastAsia="pt-BR"/>
                <w14:ligatures w14:val="none"/>
              </w:rPr>
            </w:pPr>
            <w:r w:rsidRPr="003E7C13">
              <w:rPr>
                <w:color w:val="000000"/>
                <w:sz w:val="20"/>
                <w:szCs w:val="20"/>
                <w:lang w:val="pt-BR" w:eastAsia="pt-BR"/>
                <w14:ligatures w14:val="none"/>
              </w:rPr>
              <w:t>Diesel</w:t>
            </w:r>
          </w:p>
        </w:tc>
        <w:tc>
          <w:tcPr>
            <w:tcW w:w="1925" w:type="dxa"/>
            <w:gridSpan w:val="2"/>
            <w:shd w:val="clear" w:color="000000" w:fill="FFFFFF"/>
          </w:tcPr>
          <w:p w14:paraId="233FC78D" w14:textId="65D2F0DF" w:rsidR="006718BE" w:rsidRPr="006718BE" w:rsidRDefault="006718BE" w:rsidP="006718BE">
            <w:pPr>
              <w:spacing w:before="0" w:after="0" w:line="240" w:lineRule="auto"/>
              <w:jc w:val="left"/>
              <w:rPr>
                <w:color w:val="000000"/>
                <w:sz w:val="20"/>
                <w:szCs w:val="20"/>
                <w:lang w:val="pt-BR" w:eastAsia="pt-BR"/>
                <w14:ligatures w14:val="none"/>
              </w:rPr>
            </w:pPr>
            <w:r w:rsidRPr="006718BE">
              <w:rPr>
                <w:color w:val="000000"/>
                <w:sz w:val="20"/>
                <w:szCs w:val="20"/>
                <w:lang w:val="pt-BR" w:eastAsia="pt-BR"/>
                <w14:ligatures w14:val="none"/>
              </w:rPr>
              <w:t>Fuel &amp; Energy</w:t>
            </w:r>
          </w:p>
        </w:tc>
        <w:tc>
          <w:tcPr>
            <w:tcW w:w="960" w:type="dxa"/>
            <w:shd w:val="clear" w:color="000000" w:fill="FFFFFF"/>
            <w:noWrap/>
            <w:hideMark/>
          </w:tcPr>
          <w:p w14:paraId="53579F04" w14:textId="04289098" w:rsidR="006718BE" w:rsidRPr="003E7C13" w:rsidRDefault="006718BE" w:rsidP="006718BE">
            <w:pPr>
              <w:spacing w:before="0" w:after="0" w:line="240" w:lineRule="auto"/>
              <w:jc w:val="left"/>
              <w:rPr>
                <w:color w:val="000000"/>
                <w:sz w:val="20"/>
                <w:szCs w:val="20"/>
                <w:lang w:val="pt-BR" w:eastAsia="pt-BR"/>
                <w14:ligatures w14:val="none"/>
              </w:rPr>
            </w:pPr>
            <w:r w:rsidRPr="00AA38F5">
              <w:t>0.010</w:t>
            </w:r>
          </w:p>
        </w:tc>
        <w:tc>
          <w:tcPr>
            <w:tcW w:w="960" w:type="dxa"/>
            <w:shd w:val="clear" w:color="000000" w:fill="FFFFFF"/>
            <w:noWrap/>
            <w:hideMark/>
          </w:tcPr>
          <w:p w14:paraId="637C4F04" w14:textId="1836A3C3" w:rsidR="006718BE" w:rsidRPr="003E7C13" w:rsidRDefault="006718BE" w:rsidP="006718BE">
            <w:pPr>
              <w:spacing w:before="0" w:after="0" w:line="240" w:lineRule="auto"/>
              <w:jc w:val="left"/>
              <w:rPr>
                <w:color w:val="000000"/>
                <w:sz w:val="20"/>
                <w:szCs w:val="20"/>
                <w:lang w:val="pt-BR" w:eastAsia="pt-BR"/>
                <w14:ligatures w14:val="none"/>
              </w:rPr>
            </w:pPr>
            <w:r w:rsidRPr="00AA38F5">
              <w:t>0.011</w:t>
            </w:r>
          </w:p>
        </w:tc>
        <w:tc>
          <w:tcPr>
            <w:tcW w:w="960" w:type="dxa"/>
            <w:shd w:val="clear" w:color="000000" w:fill="FFFFFF"/>
            <w:noWrap/>
            <w:hideMark/>
          </w:tcPr>
          <w:p w14:paraId="32F0423E" w14:textId="2C757F9C" w:rsidR="006718BE" w:rsidRPr="003E7C13" w:rsidRDefault="006718BE" w:rsidP="006718BE">
            <w:pPr>
              <w:spacing w:before="0" w:after="0" w:line="240" w:lineRule="auto"/>
              <w:jc w:val="left"/>
              <w:rPr>
                <w:color w:val="000000"/>
                <w:sz w:val="20"/>
                <w:szCs w:val="20"/>
                <w:lang w:val="pt-BR" w:eastAsia="pt-BR"/>
                <w14:ligatures w14:val="none"/>
              </w:rPr>
            </w:pPr>
            <w:r w:rsidRPr="00AA38F5">
              <w:t>0.012</w:t>
            </w:r>
          </w:p>
        </w:tc>
        <w:tc>
          <w:tcPr>
            <w:tcW w:w="960" w:type="dxa"/>
            <w:shd w:val="clear" w:color="000000" w:fill="FFFFFF"/>
            <w:noWrap/>
            <w:hideMark/>
          </w:tcPr>
          <w:p w14:paraId="462A0CAE" w14:textId="401D10F0" w:rsidR="006718BE" w:rsidRPr="003E7C13" w:rsidRDefault="006718BE" w:rsidP="006718BE">
            <w:pPr>
              <w:spacing w:before="0" w:after="0" w:line="240" w:lineRule="auto"/>
              <w:jc w:val="left"/>
              <w:rPr>
                <w:color w:val="000000"/>
                <w:sz w:val="20"/>
                <w:szCs w:val="20"/>
                <w:lang w:val="pt-BR" w:eastAsia="pt-BR"/>
                <w14:ligatures w14:val="none"/>
              </w:rPr>
            </w:pPr>
            <w:r w:rsidRPr="00AA38F5">
              <w:t>0.010</w:t>
            </w:r>
          </w:p>
        </w:tc>
        <w:tc>
          <w:tcPr>
            <w:tcW w:w="960" w:type="dxa"/>
            <w:shd w:val="clear" w:color="000000" w:fill="FFFFFF"/>
            <w:noWrap/>
            <w:hideMark/>
          </w:tcPr>
          <w:p w14:paraId="563545FA" w14:textId="7566073D" w:rsidR="006718BE" w:rsidRPr="003E7C13" w:rsidRDefault="006718BE" w:rsidP="006718BE">
            <w:pPr>
              <w:spacing w:before="0" w:after="0" w:line="240" w:lineRule="auto"/>
              <w:jc w:val="left"/>
              <w:rPr>
                <w:color w:val="000000"/>
                <w:sz w:val="20"/>
                <w:szCs w:val="20"/>
                <w:lang w:val="pt-BR" w:eastAsia="pt-BR"/>
                <w14:ligatures w14:val="none"/>
              </w:rPr>
            </w:pPr>
            <w:r w:rsidRPr="00AA38F5">
              <w:t>0.021</w:t>
            </w:r>
          </w:p>
        </w:tc>
      </w:tr>
      <w:tr w:rsidR="006718BE" w:rsidRPr="003E7C13" w14:paraId="36C20776" w14:textId="77777777" w:rsidTr="006718BE">
        <w:trPr>
          <w:trHeight w:val="300"/>
        </w:trPr>
        <w:tc>
          <w:tcPr>
            <w:tcW w:w="1985" w:type="dxa"/>
            <w:shd w:val="clear" w:color="000000" w:fill="FFFFFF"/>
            <w:noWrap/>
            <w:hideMark/>
          </w:tcPr>
          <w:p w14:paraId="75058B90" w14:textId="77777777" w:rsidR="006718BE" w:rsidRPr="003E7C13" w:rsidRDefault="006718BE" w:rsidP="006718BE">
            <w:pPr>
              <w:spacing w:before="0" w:after="0" w:line="240" w:lineRule="auto"/>
              <w:jc w:val="left"/>
              <w:rPr>
                <w:color w:val="000000"/>
                <w:sz w:val="20"/>
                <w:szCs w:val="20"/>
                <w:lang w:val="pt-BR" w:eastAsia="pt-BR"/>
                <w14:ligatures w14:val="none"/>
              </w:rPr>
            </w:pPr>
            <w:r w:rsidRPr="003E7C13">
              <w:rPr>
                <w:color w:val="000000"/>
                <w:sz w:val="20"/>
                <w:szCs w:val="20"/>
                <w:lang w:val="pt-BR" w:eastAsia="pt-BR"/>
                <w14:ligatures w14:val="none"/>
              </w:rPr>
              <w:t>Gasoline</w:t>
            </w:r>
          </w:p>
        </w:tc>
        <w:tc>
          <w:tcPr>
            <w:tcW w:w="1925" w:type="dxa"/>
            <w:gridSpan w:val="2"/>
            <w:shd w:val="clear" w:color="000000" w:fill="FFFFFF"/>
          </w:tcPr>
          <w:p w14:paraId="38D0BD39" w14:textId="686F98F7" w:rsidR="006718BE" w:rsidRPr="006718BE" w:rsidRDefault="006718BE" w:rsidP="006718BE">
            <w:pPr>
              <w:spacing w:before="0" w:after="0" w:line="240" w:lineRule="auto"/>
              <w:jc w:val="left"/>
              <w:rPr>
                <w:color w:val="000000"/>
                <w:sz w:val="20"/>
                <w:szCs w:val="20"/>
                <w:lang w:val="pt-BR" w:eastAsia="pt-BR"/>
                <w14:ligatures w14:val="none"/>
              </w:rPr>
            </w:pPr>
            <w:r w:rsidRPr="006718BE">
              <w:rPr>
                <w:color w:val="000000"/>
                <w:sz w:val="20"/>
                <w:szCs w:val="20"/>
                <w:lang w:val="pt-BR" w:eastAsia="pt-BR"/>
                <w14:ligatures w14:val="none"/>
              </w:rPr>
              <w:t>Fuel &amp; Energy</w:t>
            </w:r>
          </w:p>
        </w:tc>
        <w:tc>
          <w:tcPr>
            <w:tcW w:w="960" w:type="dxa"/>
            <w:shd w:val="clear" w:color="000000" w:fill="FFFFFF"/>
            <w:noWrap/>
            <w:hideMark/>
          </w:tcPr>
          <w:p w14:paraId="70C7F88A" w14:textId="60D725C4" w:rsidR="006718BE" w:rsidRPr="003E7C13" w:rsidRDefault="006718BE" w:rsidP="006718BE">
            <w:pPr>
              <w:spacing w:before="0" w:after="0" w:line="240" w:lineRule="auto"/>
              <w:jc w:val="left"/>
              <w:rPr>
                <w:color w:val="000000"/>
                <w:sz w:val="20"/>
                <w:szCs w:val="20"/>
                <w:lang w:val="pt-BR" w:eastAsia="pt-BR"/>
                <w14:ligatures w14:val="none"/>
              </w:rPr>
            </w:pPr>
            <w:r w:rsidRPr="00AA38F5">
              <w:t>0.002</w:t>
            </w:r>
          </w:p>
        </w:tc>
        <w:tc>
          <w:tcPr>
            <w:tcW w:w="960" w:type="dxa"/>
            <w:shd w:val="clear" w:color="000000" w:fill="FFFFFF"/>
            <w:noWrap/>
            <w:hideMark/>
          </w:tcPr>
          <w:p w14:paraId="4296AF42" w14:textId="1F80DE57" w:rsidR="006718BE" w:rsidRPr="003E7C13" w:rsidRDefault="006718BE" w:rsidP="006718BE">
            <w:pPr>
              <w:spacing w:before="0" w:after="0" w:line="240" w:lineRule="auto"/>
              <w:jc w:val="left"/>
              <w:rPr>
                <w:color w:val="000000"/>
                <w:sz w:val="20"/>
                <w:szCs w:val="20"/>
                <w:lang w:val="pt-BR" w:eastAsia="pt-BR"/>
                <w14:ligatures w14:val="none"/>
              </w:rPr>
            </w:pPr>
            <w:r w:rsidRPr="00AA38F5">
              <w:t>0.001</w:t>
            </w:r>
          </w:p>
        </w:tc>
        <w:tc>
          <w:tcPr>
            <w:tcW w:w="960" w:type="dxa"/>
            <w:shd w:val="clear" w:color="000000" w:fill="FFFFFF"/>
            <w:noWrap/>
            <w:hideMark/>
          </w:tcPr>
          <w:p w14:paraId="29CE4AD3" w14:textId="47976DC9" w:rsidR="006718BE" w:rsidRPr="003E7C13" w:rsidRDefault="006718BE" w:rsidP="006718BE">
            <w:pPr>
              <w:spacing w:before="0" w:after="0" w:line="240" w:lineRule="auto"/>
              <w:jc w:val="left"/>
              <w:rPr>
                <w:color w:val="000000"/>
                <w:sz w:val="20"/>
                <w:szCs w:val="20"/>
                <w:lang w:val="pt-BR" w:eastAsia="pt-BR"/>
                <w14:ligatures w14:val="none"/>
              </w:rPr>
            </w:pPr>
            <w:r w:rsidRPr="00AA38F5">
              <w:t>0.001</w:t>
            </w:r>
          </w:p>
        </w:tc>
        <w:tc>
          <w:tcPr>
            <w:tcW w:w="960" w:type="dxa"/>
            <w:shd w:val="clear" w:color="000000" w:fill="FFFFFF"/>
            <w:noWrap/>
            <w:hideMark/>
          </w:tcPr>
          <w:p w14:paraId="6A193DF1" w14:textId="2C6DD3D3" w:rsidR="006718BE" w:rsidRPr="003E7C13" w:rsidRDefault="006718BE" w:rsidP="006718BE">
            <w:pPr>
              <w:spacing w:before="0" w:after="0" w:line="240" w:lineRule="auto"/>
              <w:jc w:val="left"/>
              <w:rPr>
                <w:color w:val="000000"/>
                <w:sz w:val="20"/>
                <w:szCs w:val="20"/>
                <w:lang w:val="pt-BR" w:eastAsia="pt-BR"/>
                <w14:ligatures w14:val="none"/>
              </w:rPr>
            </w:pPr>
            <w:r w:rsidRPr="00AA38F5">
              <w:t>0.001</w:t>
            </w:r>
          </w:p>
        </w:tc>
        <w:tc>
          <w:tcPr>
            <w:tcW w:w="960" w:type="dxa"/>
            <w:shd w:val="clear" w:color="000000" w:fill="FFFFFF"/>
            <w:noWrap/>
            <w:hideMark/>
          </w:tcPr>
          <w:p w14:paraId="656A36B7" w14:textId="73E02712" w:rsidR="006718BE" w:rsidRPr="003E7C13" w:rsidRDefault="006718BE" w:rsidP="006718BE">
            <w:pPr>
              <w:spacing w:before="0" w:after="0" w:line="240" w:lineRule="auto"/>
              <w:jc w:val="left"/>
              <w:rPr>
                <w:color w:val="000000"/>
                <w:sz w:val="20"/>
                <w:szCs w:val="20"/>
                <w:lang w:val="pt-BR" w:eastAsia="pt-BR"/>
                <w14:ligatures w14:val="none"/>
              </w:rPr>
            </w:pPr>
            <w:r w:rsidRPr="00AA38F5">
              <w:t>0.001</w:t>
            </w:r>
          </w:p>
        </w:tc>
      </w:tr>
      <w:tr w:rsidR="006718BE" w:rsidRPr="003E7C13" w14:paraId="6D97BD29" w14:textId="77777777" w:rsidTr="006718BE">
        <w:trPr>
          <w:trHeight w:val="300"/>
        </w:trPr>
        <w:tc>
          <w:tcPr>
            <w:tcW w:w="1985" w:type="dxa"/>
            <w:shd w:val="clear" w:color="000000" w:fill="FFFFFF"/>
            <w:noWrap/>
            <w:hideMark/>
          </w:tcPr>
          <w:p w14:paraId="4CA512CE" w14:textId="77777777" w:rsidR="006718BE" w:rsidRPr="003E7C13" w:rsidRDefault="006718BE" w:rsidP="006718BE">
            <w:pPr>
              <w:spacing w:before="0" w:after="0" w:line="240" w:lineRule="auto"/>
              <w:jc w:val="left"/>
              <w:rPr>
                <w:color w:val="000000"/>
                <w:sz w:val="20"/>
                <w:szCs w:val="20"/>
                <w:lang w:val="pt-BR" w:eastAsia="pt-BR"/>
                <w14:ligatures w14:val="none"/>
              </w:rPr>
            </w:pPr>
            <w:r w:rsidRPr="003E7C13">
              <w:rPr>
                <w:color w:val="000000"/>
                <w:sz w:val="20"/>
                <w:szCs w:val="20"/>
                <w:lang w:val="pt-BR" w:eastAsia="pt-BR"/>
                <w14:ligatures w14:val="none"/>
              </w:rPr>
              <w:t>LPG</w:t>
            </w:r>
          </w:p>
        </w:tc>
        <w:tc>
          <w:tcPr>
            <w:tcW w:w="1925" w:type="dxa"/>
            <w:gridSpan w:val="2"/>
            <w:shd w:val="clear" w:color="000000" w:fill="FFFFFF"/>
          </w:tcPr>
          <w:p w14:paraId="5AD31285" w14:textId="1C4C2289" w:rsidR="006718BE" w:rsidRPr="006718BE" w:rsidRDefault="006718BE" w:rsidP="006718BE">
            <w:pPr>
              <w:spacing w:before="0" w:after="0" w:line="240" w:lineRule="auto"/>
              <w:jc w:val="left"/>
              <w:rPr>
                <w:color w:val="000000"/>
                <w:sz w:val="20"/>
                <w:szCs w:val="20"/>
                <w:lang w:val="pt-BR" w:eastAsia="pt-BR"/>
                <w14:ligatures w14:val="none"/>
              </w:rPr>
            </w:pPr>
            <w:r w:rsidRPr="006718BE">
              <w:rPr>
                <w:color w:val="000000"/>
                <w:sz w:val="20"/>
                <w:szCs w:val="20"/>
                <w:lang w:val="pt-BR" w:eastAsia="pt-BR"/>
                <w14:ligatures w14:val="none"/>
              </w:rPr>
              <w:t>Fuel &amp; Energy</w:t>
            </w:r>
          </w:p>
        </w:tc>
        <w:tc>
          <w:tcPr>
            <w:tcW w:w="960" w:type="dxa"/>
            <w:shd w:val="clear" w:color="000000" w:fill="FFFFFF"/>
            <w:noWrap/>
            <w:hideMark/>
          </w:tcPr>
          <w:p w14:paraId="73CF59FA" w14:textId="3AF81890" w:rsidR="006718BE" w:rsidRPr="003E7C13" w:rsidRDefault="006718BE" w:rsidP="006718BE">
            <w:pPr>
              <w:spacing w:before="0" w:after="0" w:line="240" w:lineRule="auto"/>
              <w:jc w:val="left"/>
              <w:rPr>
                <w:color w:val="000000"/>
                <w:sz w:val="20"/>
                <w:szCs w:val="20"/>
                <w:lang w:val="pt-BR" w:eastAsia="pt-BR"/>
                <w14:ligatures w14:val="none"/>
              </w:rPr>
            </w:pPr>
            <w:r w:rsidRPr="00AA38F5">
              <w:t>0.075</w:t>
            </w:r>
          </w:p>
        </w:tc>
        <w:tc>
          <w:tcPr>
            <w:tcW w:w="960" w:type="dxa"/>
            <w:shd w:val="clear" w:color="000000" w:fill="FFFFFF"/>
            <w:noWrap/>
            <w:hideMark/>
          </w:tcPr>
          <w:p w14:paraId="74BBB04C" w14:textId="5AE8A997" w:rsidR="006718BE" w:rsidRPr="003E7C13" w:rsidRDefault="006718BE" w:rsidP="006718BE">
            <w:pPr>
              <w:spacing w:before="0" w:after="0" w:line="240" w:lineRule="auto"/>
              <w:jc w:val="left"/>
              <w:rPr>
                <w:color w:val="000000"/>
                <w:sz w:val="20"/>
                <w:szCs w:val="20"/>
                <w:lang w:val="pt-BR" w:eastAsia="pt-BR"/>
                <w14:ligatures w14:val="none"/>
              </w:rPr>
            </w:pPr>
            <w:r w:rsidRPr="00AA38F5">
              <w:t>0.000</w:t>
            </w:r>
          </w:p>
        </w:tc>
        <w:tc>
          <w:tcPr>
            <w:tcW w:w="960" w:type="dxa"/>
            <w:shd w:val="clear" w:color="000000" w:fill="FFFFFF"/>
            <w:noWrap/>
            <w:hideMark/>
          </w:tcPr>
          <w:p w14:paraId="5F6743C7" w14:textId="7BC5D139" w:rsidR="006718BE" w:rsidRPr="003E7C13" w:rsidRDefault="006718BE" w:rsidP="006718BE">
            <w:pPr>
              <w:spacing w:before="0" w:after="0" w:line="240" w:lineRule="auto"/>
              <w:jc w:val="left"/>
              <w:rPr>
                <w:color w:val="000000"/>
                <w:sz w:val="20"/>
                <w:szCs w:val="20"/>
                <w:lang w:val="pt-BR" w:eastAsia="pt-BR"/>
                <w14:ligatures w14:val="none"/>
              </w:rPr>
            </w:pPr>
            <w:r w:rsidRPr="00AA38F5">
              <w:t>0.000</w:t>
            </w:r>
          </w:p>
        </w:tc>
        <w:tc>
          <w:tcPr>
            <w:tcW w:w="960" w:type="dxa"/>
            <w:shd w:val="clear" w:color="000000" w:fill="FFFFFF"/>
            <w:noWrap/>
            <w:hideMark/>
          </w:tcPr>
          <w:p w14:paraId="179FFFFD" w14:textId="4D453595" w:rsidR="006718BE" w:rsidRPr="003E7C13" w:rsidRDefault="006718BE" w:rsidP="006718BE">
            <w:pPr>
              <w:spacing w:before="0" w:after="0" w:line="240" w:lineRule="auto"/>
              <w:jc w:val="left"/>
              <w:rPr>
                <w:color w:val="000000"/>
                <w:sz w:val="20"/>
                <w:szCs w:val="20"/>
                <w:lang w:val="pt-BR" w:eastAsia="pt-BR"/>
                <w14:ligatures w14:val="none"/>
              </w:rPr>
            </w:pPr>
            <w:r w:rsidRPr="00AA38F5">
              <w:t>0.000</w:t>
            </w:r>
          </w:p>
        </w:tc>
        <w:tc>
          <w:tcPr>
            <w:tcW w:w="960" w:type="dxa"/>
            <w:shd w:val="clear" w:color="000000" w:fill="FFFFFF"/>
            <w:noWrap/>
            <w:hideMark/>
          </w:tcPr>
          <w:p w14:paraId="702C4674" w14:textId="7C3647BF" w:rsidR="006718BE" w:rsidRPr="003E7C13" w:rsidRDefault="006718BE" w:rsidP="006718BE">
            <w:pPr>
              <w:spacing w:before="0" w:after="0" w:line="240" w:lineRule="auto"/>
              <w:jc w:val="left"/>
              <w:rPr>
                <w:color w:val="000000"/>
                <w:sz w:val="20"/>
                <w:szCs w:val="20"/>
                <w:lang w:val="pt-BR" w:eastAsia="pt-BR"/>
                <w14:ligatures w14:val="none"/>
              </w:rPr>
            </w:pPr>
            <w:r w:rsidRPr="00AA38F5">
              <w:t>0.000</w:t>
            </w:r>
          </w:p>
        </w:tc>
      </w:tr>
      <w:tr w:rsidR="006718BE" w:rsidRPr="003E7C13" w14:paraId="2F213A9D" w14:textId="77777777" w:rsidTr="006718BE">
        <w:trPr>
          <w:trHeight w:val="300"/>
        </w:trPr>
        <w:tc>
          <w:tcPr>
            <w:tcW w:w="1985" w:type="dxa"/>
            <w:shd w:val="clear" w:color="000000" w:fill="FFFFFF"/>
            <w:noWrap/>
            <w:hideMark/>
          </w:tcPr>
          <w:p w14:paraId="7140B2D2" w14:textId="77777777" w:rsidR="006718BE" w:rsidRPr="003E7C13" w:rsidRDefault="006718BE" w:rsidP="006718BE">
            <w:pPr>
              <w:spacing w:before="0" w:after="0" w:line="240" w:lineRule="auto"/>
              <w:jc w:val="left"/>
              <w:rPr>
                <w:color w:val="000000"/>
                <w:sz w:val="20"/>
                <w:szCs w:val="20"/>
                <w:lang w:val="pt-BR" w:eastAsia="pt-BR"/>
                <w14:ligatures w14:val="none"/>
              </w:rPr>
            </w:pPr>
            <w:r w:rsidRPr="003E7C13">
              <w:rPr>
                <w:color w:val="000000"/>
                <w:sz w:val="20"/>
                <w:szCs w:val="20"/>
                <w:lang w:val="pt-BR" w:eastAsia="pt-BR"/>
                <w14:ligatures w14:val="none"/>
              </w:rPr>
              <w:t>Electricity</w:t>
            </w:r>
          </w:p>
        </w:tc>
        <w:tc>
          <w:tcPr>
            <w:tcW w:w="1925" w:type="dxa"/>
            <w:gridSpan w:val="2"/>
            <w:shd w:val="clear" w:color="000000" w:fill="FFFFFF"/>
          </w:tcPr>
          <w:p w14:paraId="66D0ED24" w14:textId="2FD59D57" w:rsidR="006718BE" w:rsidRPr="006718BE" w:rsidRDefault="006718BE" w:rsidP="006718BE">
            <w:pPr>
              <w:spacing w:before="0" w:after="0" w:line="240" w:lineRule="auto"/>
              <w:jc w:val="left"/>
              <w:rPr>
                <w:color w:val="000000"/>
                <w:sz w:val="20"/>
                <w:szCs w:val="20"/>
                <w:lang w:val="pt-BR" w:eastAsia="pt-BR"/>
                <w14:ligatures w14:val="none"/>
              </w:rPr>
            </w:pPr>
            <w:r w:rsidRPr="006718BE">
              <w:rPr>
                <w:color w:val="000000"/>
                <w:sz w:val="20"/>
                <w:szCs w:val="20"/>
                <w:lang w:val="pt-BR" w:eastAsia="pt-BR"/>
                <w14:ligatures w14:val="none"/>
              </w:rPr>
              <w:t>Purchased electricity</w:t>
            </w:r>
          </w:p>
        </w:tc>
        <w:tc>
          <w:tcPr>
            <w:tcW w:w="960" w:type="dxa"/>
            <w:shd w:val="clear" w:color="000000" w:fill="FFFFFF"/>
            <w:noWrap/>
            <w:hideMark/>
          </w:tcPr>
          <w:p w14:paraId="5A1915E7" w14:textId="6E7A59B8" w:rsidR="006718BE" w:rsidRPr="003E7C13" w:rsidRDefault="006718BE" w:rsidP="006718BE">
            <w:pPr>
              <w:spacing w:before="0" w:after="0" w:line="240" w:lineRule="auto"/>
              <w:jc w:val="left"/>
              <w:rPr>
                <w:color w:val="000000"/>
                <w:sz w:val="20"/>
                <w:szCs w:val="20"/>
                <w:lang w:val="pt-BR" w:eastAsia="pt-BR"/>
                <w14:ligatures w14:val="none"/>
              </w:rPr>
            </w:pPr>
            <w:r w:rsidRPr="00AA38F5">
              <w:t>2.612</w:t>
            </w:r>
          </w:p>
        </w:tc>
        <w:tc>
          <w:tcPr>
            <w:tcW w:w="960" w:type="dxa"/>
            <w:shd w:val="clear" w:color="000000" w:fill="FFFFFF"/>
            <w:noWrap/>
            <w:hideMark/>
          </w:tcPr>
          <w:p w14:paraId="0F6A2340" w14:textId="336FCC65" w:rsidR="006718BE" w:rsidRPr="003E7C13" w:rsidRDefault="006718BE" w:rsidP="006718BE">
            <w:pPr>
              <w:spacing w:before="0" w:after="0" w:line="240" w:lineRule="auto"/>
              <w:jc w:val="left"/>
              <w:rPr>
                <w:color w:val="000000"/>
                <w:sz w:val="20"/>
                <w:szCs w:val="20"/>
                <w:lang w:val="pt-BR" w:eastAsia="pt-BR"/>
                <w14:ligatures w14:val="none"/>
              </w:rPr>
            </w:pPr>
            <w:r w:rsidRPr="00AA38F5">
              <w:t>2.587</w:t>
            </w:r>
          </w:p>
        </w:tc>
        <w:tc>
          <w:tcPr>
            <w:tcW w:w="960" w:type="dxa"/>
            <w:shd w:val="clear" w:color="000000" w:fill="FFFFFF"/>
            <w:noWrap/>
            <w:hideMark/>
          </w:tcPr>
          <w:p w14:paraId="75D70A0A" w14:textId="3B78D231" w:rsidR="006718BE" w:rsidRPr="003E7C13" w:rsidRDefault="006718BE" w:rsidP="006718BE">
            <w:pPr>
              <w:spacing w:before="0" w:after="0" w:line="240" w:lineRule="auto"/>
              <w:jc w:val="left"/>
              <w:rPr>
                <w:color w:val="000000"/>
                <w:sz w:val="20"/>
                <w:szCs w:val="20"/>
                <w:lang w:val="pt-BR" w:eastAsia="pt-BR"/>
                <w14:ligatures w14:val="none"/>
              </w:rPr>
            </w:pPr>
            <w:r w:rsidRPr="00AA38F5">
              <w:t>2.371</w:t>
            </w:r>
          </w:p>
        </w:tc>
        <w:tc>
          <w:tcPr>
            <w:tcW w:w="960" w:type="dxa"/>
            <w:shd w:val="clear" w:color="000000" w:fill="FFFFFF"/>
            <w:noWrap/>
            <w:hideMark/>
          </w:tcPr>
          <w:p w14:paraId="55A91FE3" w14:textId="030FBB1C" w:rsidR="006718BE" w:rsidRPr="003E7C13" w:rsidRDefault="006718BE" w:rsidP="006718BE">
            <w:pPr>
              <w:spacing w:before="0" w:after="0" w:line="240" w:lineRule="auto"/>
              <w:jc w:val="left"/>
              <w:rPr>
                <w:color w:val="000000"/>
                <w:sz w:val="20"/>
                <w:szCs w:val="20"/>
                <w:lang w:val="pt-BR" w:eastAsia="pt-BR"/>
                <w14:ligatures w14:val="none"/>
              </w:rPr>
            </w:pPr>
            <w:r w:rsidRPr="00AA38F5">
              <w:t>2.564</w:t>
            </w:r>
          </w:p>
        </w:tc>
        <w:tc>
          <w:tcPr>
            <w:tcW w:w="960" w:type="dxa"/>
            <w:shd w:val="clear" w:color="000000" w:fill="FFFFFF"/>
            <w:noWrap/>
            <w:hideMark/>
          </w:tcPr>
          <w:p w14:paraId="543923DA" w14:textId="79DB2B0E" w:rsidR="006718BE" w:rsidRPr="003E7C13" w:rsidRDefault="006718BE" w:rsidP="006718BE">
            <w:pPr>
              <w:spacing w:before="0" w:after="0" w:line="240" w:lineRule="auto"/>
              <w:jc w:val="left"/>
              <w:rPr>
                <w:color w:val="000000"/>
                <w:sz w:val="20"/>
                <w:szCs w:val="20"/>
                <w:lang w:val="pt-BR" w:eastAsia="pt-BR"/>
                <w14:ligatures w14:val="none"/>
              </w:rPr>
            </w:pPr>
            <w:r w:rsidRPr="00AA38F5">
              <w:t>3.881</w:t>
            </w:r>
          </w:p>
        </w:tc>
      </w:tr>
      <w:tr w:rsidR="006718BE" w:rsidRPr="003E7C13" w14:paraId="5C870B9B" w14:textId="77777777" w:rsidTr="006718BE">
        <w:trPr>
          <w:trHeight w:val="300"/>
        </w:trPr>
        <w:tc>
          <w:tcPr>
            <w:tcW w:w="1985" w:type="dxa"/>
            <w:shd w:val="clear" w:color="000000" w:fill="FFFFFF"/>
            <w:noWrap/>
            <w:hideMark/>
          </w:tcPr>
          <w:p w14:paraId="28D25966" w14:textId="77777777" w:rsidR="006718BE" w:rsidRPr="003E7C13" w:rsidRDefault="006718BE" w:rsidP="006718BE">
            <w:pPr>
              <w:spacing w:before="0" w:after="0" w:line="240" w:lineRule="auto"/>
              <w:jc w:val="left"/>
              <w:rPr>
                <w:color w:val="000000"/>
                <w:sz w:val="20"/>
                <w:szCs w:val="20"/>
                <w:lang w:val="pt-BR" w:eastAsia="pt-BR"/>
                <w14:ligatures w14:val="none"/>
              </w:rPr>
            </w:pPr>
            <w:r w:rsidRPr="003E7C13">
              <w:rPr>
                <w:color w:val="000000"/>
                <w:sz w:val="20"/>
                <w:szCs w:val="20"/>
                <w:lang w:val="pt-BR" w:eastAsia="pt-BR"/>
                <w14:ligatures w14:val="none"/>
              </w:rPr>
              <w:t>Photovoltaic generation</w:t>
            </w:r>
          </w:p>
        </w:tc>
        <w:tc>
          <w:tcPr>
            <w:tcW w:w="1925" w:type="dxa"/>
            <w:gridSpan w:val="2"/>
            <w:shd w:val="clear" w:color="000000" w:fill="FFFFFF"/>
          </w:tcPr>
          <w:p w14:paraId="72D69ABB" w14:textId="3101D598" w:rsidR="006718BE" w:rsidRPr="006718BE" w:rsidRDefault="006718BE" w:rsidP="006718BE">
            <w:pPr>
              <w:spacing w:before="0" w:after="0" w:line="240" w:lineRule="auto"/>
              <w:jc w:val="left"/>
              <w:rPr>
                <w:color w:val="000000"/>
                <w:sz w:val="20"/>
                <w:szCs w:val="20"/>
                <w:lang w:val="pt-BR" w:eastAsia="pt-BR"/>
                <w14:ligatures w14:val="none"/>
              </w:rPr>
            </w:pPr>
            <w:r w:rsidRPr="006718BE">
              <w:rPr>
                <w:color w:val="000000"/>
                <w:sz w:val="20"/>
                <w:szCs w:val="20"/>
                <w:lang w:val="pt-BR" w:eastAsia="pt-BR"/>
                <w14:ligatures w14:val="none"/>
              </w:rPr>
              <w:t>Purchased goods</w:t>
            </w:r>
          </w:p>
        </w:tc>
        <w:tc>
          <w:tcPr>
            <w:tcW w:w="960" w:type="dxa"/>
            <w:shd w:val="clear" w:color="000000" w:fill="FFFFFF"/>
            <w:noWrap/>
            <w:hideMark/>
          </w:tcPr>
          <w:p w14:paraId="28BC7905" w14:textId="78265D4F" w:rsidR="006718BE" w:rsidRPr="003E7C13" w:rsidRDefault="006718BE" w:rsidP="006718BE">
            <w:pPr>
              <w:spacing w:before="0" w:after="0" w:line="240" w:lineRule="auto"/>
              <w:jc w:val="left"/>
              <w:rPr>
                <w:color w:val="000000"/>
                <w:sz w:val="20"/>
                <w:szCs w:val="20"/>
                <w:lang w:val="pt-BR" w:eastAsia="pt-BR"/>
                <w14:ligatures w14:val="none"/>
              </w:rPr>
            </w:pPr>
            <w:r w:rsidRPr="00AA38F5">
              <w:t>0.021</w:t>
            </w:r>
          </w:p>
        </w:tc>
        <w:tc>
          <w:tcPr>
            <w:tcW w:w="960" w:type="dxa"/>
            <w:shd w:val="clear" w:color="000000" w:fill="FFFFFF"/>
            <w:noWrap/>
            <w:hideMark/>
          </w:tcPr>
          <w:p w14:paraId="617B7BEC" w14:textId="16A1B914" w:rsidR="006718BE" w:rsidRPr="003E7C13" w:rsidRDefault="006718BE" w:rsidP="006718BE">
            <w:pPr>
              <w:spacing w:before="0" w:after="0" w:line="240" w:lineRule="auto"/>
              <w:jc w:val="left"/>
              <w:rPr>
                <w:color w:val="000000"/>
                <w:sz w:val="20"/>
                <w:szCs w:val="20"/>
                <w:lang w:val="pt-BR" w:eastAsia="pt-BR"/>
                <w14:ligatures w14:val="none"/>
              </w:rPr>
            </w:pPr>
            <w:r w:rsidRPr="00AA38F5">
              <w:t>0.021</w:t>
            </w:r>
          </w:p>
        </w:tc>
        <w:tc>
          <w:tcPr>
            <w:tcW w:w="960" w:type="dxa"/>
            <w:shd w:val="clear" w:color="000000" w:fill="FFFFFF"/>
            <w:noWrap/>
            <w:hideMark/>
          </w:tcPr>
          <w:p w14:paraId="594DF509" w14:textId="7625D233" w:rsidR="006718BE" w:rsidRPr="003E7C13" w:rsidRDefault="006718BE" w:rsidP="006718BE">
            <w:pPr>
              <w:spacing w:before="0" w:after="0" w:line="240" w:lineRule="auto"/>
              <w:jc w:val="left"/>
              <w:rPr>
                <w:color w:val="000000"/>
                <w:sz w:val="20"/>
                <w:szCs w:val="20"/>
                <w:lang w:val="pt-BR" w:eastAsia="pt-BR"/>
                <w14:ligatures w14:val="none"/>
              </w:rPr>
            </w:pPr>
            <w:r w:rsidRPr="00AA38F5">
              <w:t>0.022</w:t>
            </w:r>
          </w:p>
        </w:tc>
        <w:tc>
          <w:tcPr>
            <w:tcW w:w="960" w:type="dxa"/>
            <w:shd w:val="clear" w:color="000000" w:fill="FFFFFF"/>
            <w:noWrap/>
            <w:hideMark/>
          </w:tcPr>
          <w:p w14:paraId="1EBE2E1E" w14:textId="603DA7C9" w:rsidR="006718BE" w:rsidRPr="003E7C13" w:rsidRDefault="006718BE" w:rsidP="006718BE">
            <w:pPr>
              <w:spacing w:before="0" w:after="0" w:line="240" w:lineRule="auto"/>
              <w:jc w:val="left"/>
              <w:rPr>
                <w:color w:val="000000"/>
                <w:sz w:val="20"/>
                <w:szCs w:val="20"/>
                <w:lang w:val="pt-BR" w:eastAsia="pt-BR"/>
                <w14:ligatures w14:val="none"/>
              </w:rPr>
            </w:pPr>
            <w:r w:rsidRPr="00AA38F5">
              <w:t>0.020</w:t>
            </w:r>
          </w:p>
        </w:tc>
        <w:tc>
          <w:tcPr>
            <w:tcW w:w="960" w:type="dxa"/>
            <w:shd w:val="clear" w:color="000000" w:fill="FFFFFF"/>
            <w:noWrap/>
            <w:hideMark/>
          </w:tcPr>
          <w:p w14:paraId="00FBF232" w14:textId="09301661" w:rsidR="006718BE" w:rsidRPr="003E7C13" w:rsidRDefault="006718BE" w:rsidP="006718BE">
            <w:pPr>
              <w:spacing w:before="0" w:after="0" w:line="240" w:lineRule="auto"/>
              <w:jc w:val="left"/>
              <w:rPr>
                <w:color w:val="000000"/>
                <w:sz w:val="20"/>
                <w:szCs w:val="20"/>
                <w:lang w:val="pt-BR" w:eastAsia="pt-BR"/>
                <w14:ligatures w14:val="none"/>
              </w:rPr>
            </w:pPr>
            <w:r w:rsidRPr="00AA38F5">
              <w:t>0.017</w:t>
            </w:r>
          </w:p>
        </w:tc>
      </w:tr>
      <w:tr w:rsidR="006718BE" w:rsidRPr="003E7C13" w14:paraId="3E907D00" w14:textId="77777777" w:rsidTr="006718BE">
        <w:trPr>
          <w:trHeight w:val="300"/>
        </w:trPr>
        <w:tc>
          <w:tcPr>
            <w:tcW w:w="1985" w:type="dxa"/>
            <w:shd w:val="clear" w:color="000000" w:fill="FFFFFF"/>
            <w:noWrap/>
            <w:hideMark/>
          </w:tcPr>
          <w:p w14:paraId="43D50FED" w14:textId="77777777" w:rsidR="006718BE" w:rsidRPr="003E7C13" w:rsidRDefault="006718BE" w:rsidP="006718BE">
            <w:pPr>
              <w:spacing w:before="0" w:after="0" w:line="240" w:lineRule="auto"/>
              <w:jc w:val="left"/>
              <w:rPr>
                <w:color w:val="000000"/>
                <w:sz w:val="20"/>
                <w:szCs w:val="20"/>
                <w:lang w:val="pt-BR" w:eastAsia="pt-BR"/>
                <w14:ligatures w14:val="none"/>
              </w:rPr>
            </w:pPr>
            <w:r w:rsidRPr="003E7C13">
              <w:rPr>
                <w:color w:val="000000"/>
                <w:sz w:val="20"/>
                <w:szCs w:val="20"/>
                <w:lang w:val="pt-BR" w:eastAsia="pt-BR"/>
                <w14:ligatures w14:val="none"/>
              </w:rPr>
              <w:t>Natural gas</w:t>
            </w:r>
          </w:p>
        </w:tc>
        <w:tc>
          <w:tcPr>
            <w:tcW w:w="1925" w:type="dxa"/>
            <w:gridSpan w:val="2"/>
            <w:shd w:val="clear" w:color="000000" w:fill="FFFFFF"/>
          </w:tcPr>
          <w:p w14:paraId="0BC9D99C" w14:textId="2E6BEA88" w:rsidR="006718BE" w:rsidRPr="006718BE" w:rsidRDefault="006718BE" w:rsidP="006718BE">
            <w:pPr>
              <w:spacing w:before="0" w:after="0" w:line="240" w:lineRule="auto"/>
              <w:jc w:val="left"/>
              <w:rPr>
                <w:color w:val="000000"/>
                <w:sz w:val="20"/>
                <w:szCs w:val="20"/>
                <w:lang w:val="pt-BR" w:eastAsia="pt-BR"/>
                <w14:ligatures w14:val="none"/>
              </w:rPr>
            </w:pPr>
            <w:r w:rsidRPr="006718BE">
              <w:rPr>
                <w:color w:val="000000"/>
                <w:sz w:val="20"/>
                <w:szCs w:val="20"/>
                <w:lang w:val="pt-BR" w:eastAsia="pt-BR"/>
                <w14:ligatures w14:val="none"/>
              </w:rPr>
              <w:t>Stationary combustion</w:t>
            </w:r>
          </w:p>
        </w:tc>
        <w:tc>
          <w:tcPr>
            <w:tcW w:w="960" w:type="dxa"/>
            <w:shd w:val="clear" w:color="000000" w:fill="FFFFFF"/>
            <w:noWrap/>
            <w:hideMark/>
          </w:tcPr>
          <w:p w14:paraId="5FD0DB80" w14:textId="2DFADBAA" w:rsidR="006718BE" w:rsidRPr="003E7C13" w:rsidRDefault="006718BE" w:rsidP="006718BE">
            <w:pPr>
              <w:spacing w:before="0" w:after="0" w:line="240" w:lineRule="auto"/>
              <w:jc w:val="left"/>
              <w:rPr>
                <w:color w:val="000000"/>
                <w:sz w:val="20"/>
                <w:szCs w:val="20"/>
                <w:lang w:val="pt-BR" w:eastAsia="pt-BR"/>
                <w14:ligatures w14:val="none"/>
              </w:rPr>
            </w:pPr>
            <w:r w:rsidRPr="00AA38F5">
              <w:t>0.967</w:t>
            </w:r>
          </w:p>
        </w:tc>
        <w:tc>
          <w:tcPr>
            <w:tcW w:w="960" w:type="dxa"/>
            <w:shd w:val="clear" w:color="000000" w:fill="FFFFFF"/>
            <w:noWrap/>
            <w:hideMark/>
          </w:tcPr>
          <w:p w14:paraId="6A81A69F" w14:textId="2CB1DD49" w:rsidR="006718BE" w:rsidRPr="003E7C13" w:rsidRDefault="006718BE" w:rsidP="006718BE">
            <w:pPr>
              <w:spacing w:before="0" w:after="0" w:line="240" w:lineRule="auto"/>
              <w:jc w:val="left"/>
              <w:rPr>
                <w:color w:val="000000"/>
                <w:sz w:val="20"/>
                <w:szCs w:val="20"/>
                <w:lang w:val="pt-BR" w:eastAsia="pt-BR"/>
                <w14:ligatures w14:val="none"/>
              </w:rPr>
            </w:pPr>
            <w:r w:rsidRPr="00AA38F5">
              <w:t>0.949</w:t>
            </w:r>
          </w:p>
        </w:tc>
        <w:tc>
          <w:tcPr>
            <w:tcW w:w="960" w:type="dxa"/>
            <w:shd w:val="clear" w:color="000000" w:fill="FFFFFF"/>
            <w:noWrap/>
            <w:hideMark/>
          </w:tcPr>
          <w:p w14:paraId="0AE21BE6" w14:textId="45C6DF61" w:rsidR="006718BE" w:rsidRPr="003E7C13" w:rsidRDefault="006718BE" w:rsidP="006718BE">
            <w:pPr>
              <w:spacing w:before="0" w:after="0" w:line="240" w:lineRule="auto"/>
              <w:jc w:val="left"/>
              <w:rPr>
                <w:color w:val="000000"/>
                <w:sz w:val="20"/>
                <w:szCs w:val="20"/>
                <w:lang w:val="pt-BR" w:eastAsia="pt-BR"/>
                <w14:ligatures w14:val="none"/>
              </w:rPr>
            </w:pPr>
            <w:r w:rsidRPr="00AA38F5">
              <w:t>0.769</w:t>
            </w:r>
          </w:p>
        </w:tc>
        <w:tc>
          <w:tcPr>
            <w:tcW w:w="960" w:type="dxa"/>
            <w:shd w:val="clear" w:color="000000" w:fill="FFFFFF"/>
            <w:noWrap/>
            <w:hideMark/>
          </w:tcPr>
          <w:p w14:paraId="1F54FCE1" w14:textId="7FF310A7" w:rsidR="006718BE" w:rsidRPr="003E7C13" w:rsidRDefault="006718BE" w:rsidP="006718BE">
            <w:pPr>
              <w:spacing w:before="0" w:after="0" w:line="240" w:lineRule="auto"/>
              <w:jc w:val="left"/>
              <w:rPr>
                <w:color w:val="000000"/>
                <w:sz w:val="20"/>
                <w:szCs w:val="20"/>
                <w:lang w:val="pt-BR" w:eastAsia="pt-BR"/>
                <w14:ligatures w14:val="none"/>
              </w:rPr>
            </w:pPr>
            <w:r w:rsidRPr="00AA38F5">
              <w:t>0.879</w:t>
            </w:r>
          </w:p>
        </w:tc>
        <w:tc>
          <w:tcPr>
            <w:tcW w:w="960" w:type="dxa"/>
            <w:shd w:val="clear" w:color="000000" w:fill="FFFFFF"/>
            <w:noWrap/>
            <w:hideMark/>
          </w:tcPr>
          <w:p w14:paraId="1A7611AB" w14:textId="73DACE28" w:rsidR="006718BE" w:rsidRPr="003E7C13" w:rsidRDefault="006718BE" w:rsidP="006718BE">
            <w:pPr>
              <w:spacing w:before="0" w:after="0" w:line="240" w:lineRule="auto"/>
              <w:jc w:val="left"/>
              <w:rPr>
                <w:color w:val="000000"/>
                <w:sz w:val="20"/>
                <w:szCs w:val="20"/>
                <w:lang w:val="pt-BR" w:eastAsia="pt-BR"/>
                <w14:ligatures w14:val="none"/>
              </w:rPr>
            </w:pPr>
            <w:r w:rsidRPr="00AA38F5">
              <w:t>1.214</w:t>
            </w:r>
          </w:p>
        </w:tc>
      </w:tr>
      <w:tr w:rsidR="006718BE" w:rsidRPr="003E7C13" w14:paraId="3C4FEE8A" w14:textId="77777777" w:rsidTr="006718BE">
        <w:trPr>
          <w:trHeight w:val="300"/>
        </w:trPr>
        <w:tc>
          <w:tcPr>
            <w:tcW w:w="1985" w:type="dxa"/>
            <w:shd w:val="clear" w:color="000000" w:fill="FFFFFF"/>
            <w:noWrap/>
            <w:hideMark/>
          </w:tcPr>
          <w:p w14:paraId="48184576" w14:textId="77777777" w:rsidR="006718BE" w:rsidRPr="003E7C13" w:rsidRDefault="006718BE" w:rsidP="006718BE">
            <w:pPr>
              <w:spacing w:before="0" w:after="0" w:line="240" w:lineRule="auto"/>
              <w:jc w:val="left"/>
              <w:rPr>
                <w:color w:val="000000"/>
                <w:sz w:val="20"/>
                <w:szCs w:val="20"/>
                <w:lang w:val="pt-BR" w:eastAsia="pt-BR"/>
                <w14:ligatures w14:val="none"/>
              </w:rPr>
            </w:pPr>
            <w:r w:rsidRPr="003E7C13">
              <w:rPr>
                <w:color w:val="000000"/>
                <w:sz w:val="20"/>
                <w:szCs w:val="20"/>
                <w:lang w:val="pt-BR" w:eastAsia="pt-BR"/>
                <w14:ligatures w14:val="none"/>
              </w:rPr>
              <w:t>Diesel</w:t>
            </w:r>
          </w:p>
        </w:tc>
        <w:tc>
          <w:tcPr>
            <w:tcW w:w="1925" w:type="dxa"/>
            <w:gridSpan w:val="2"/>
            <w:shd w:val="clear" w:color="000000" w:fill="FFFFFF"/>
          </w:tcPr>
          <w:p w14:paraId="7FC7C91F" w14:textId="7D1133BA" w:rsidR="006718BE" w:rsidRPr="006718BE" w:rsidRDefault="006718BE" w:rsidP="006718BE">
            <w:pPr>
              <w:spacing w:before="0" w:after="0" w:line="240" w:lineRule="auto"/>
              <w:jc w:val="left"/>
              <w:rPr>
                <w:color w:val="000000"/>
                <w:sz w:val="20"/>
                <w:szCs w:val="20"/>
                <w:lang w:val="pt-BR" w:eastAsia="pt-BR"/>
                <w14:ligatures w14:val="none"/>
              </w:rPr>
            </w:pPr>
            <w:r w:rsidRPr="006718BE">
              <w:rPr>
                <w:color w:val="000000"/>
                <w:sz w:val="20"/>
                <w:szCs w:val="20"/>
                <w:lang w:val="pt-BR" w:eastAsia="pt-BR"/>
                <w14:ligatures w14:val="none"/>
              </w:rPr>
              <w:t>Mobile combustion</w:t>
            </w:r>
          </w:p>
        </w:tc>
        <w:tc>
          <w:tcPr>
            <w:tcW w:w="960" w:type="dxa"/>
            <w:shd w:val="clear" w:color="000000" w:fill="FFFFFF"/>
            <w:noWrap/>
            <w:hideMark/>
          </w:tcPr>
          <w:p w14:paraId="662D9F40" w14:textId="59ADE8C6" w:rsidR="006718BE" w:rsidRPr="003E7C13" w:rsidRDefault="006718BE" w:rsidP="006718BE">
            <w:pPr>
              <w:spacing w:before="0" w:after="0" w:line="240" w:lineRule="auto"/>
              <w:jc w:val="left"/>
              <w:rPr>
                <w:color w:val="000000"/>
                <w:sz w:val="20"/>
                <w:szCs w:val="20"/>
                <w:lang w:val="pt-BR" w:eastAsia="pt-BR"/>
                <w14:ligatures w14:val="none"/>
              </w:rPr>
            </w:pPr>
            <w:r w:rsidRPr="00AA38F5">
              <w:t>0.043</w:t>
            </w:r>
          </w:p>
        </w:tc>
        <w:tc>
          <w:tcPr>
            <w:tcW w:w="960" w:type="dxa"/>
            <w:shd w:val="clear" w:color="000000" w:fill="FFFFFF"/>
            <w:noWrap/>
            <w:hideMark/>
          </w:tcPr>
          <w:p w14:paraId="7F433CDA" w14:textId="1DA04902" w:rsidR="006718BE" w:rsidRPr="003E7C13" w:rsidRDefault="006718BE" w:rsidP="006718BE">
            <w:pPr>
              <w:spacing w:before="0" w:after="0" w:line="240" w:lineRule="auto"/>
              <w:jc w:val="left"/>
              <w:rPr>
                <w:color w:val="000000"/>
                <w:sz w:val="20"/>
                <w:szCs w:val="20"/>
                <w:lang w:val="pt-BR" w:eastAsia="pt-BR"/>
                <w14:ligatures w14:val="none"/>
              </w:rPr>
            </w:pPr>
            <w:r w:rsidRPr="00AA38F5">
              <w:t>0.045</w:t>
            </w:r>
          </w:p>
        </w:tc>
        <w:tc>
          <w:tcPr>
            <w:tcW w:w="960" w:type="dxa"/>
            <w:shd w:val="clear" w:color="000000" w:fill="FFFFFF"/>
            <w:noWrap/>
            <w:hideMark/>
          </w:tcPr>
          <w:p w14:paraId="518278E5" w14:textId="707CE02B" w:rsidR="006718BE" w:rsidRPr="003E7C13" w:rsidRDefault="006718BE" w:rsidP="006718BE">
            <w:pPr>
              <w:spacing w:before="0" w:after="0" w:line="240" w:lineRule="auto"/>
              <w:jc w:val="left"/>
              <w:rPr>
                <w:color w:val="000000"/>
                <w:sz w:val="20"/>
                <w:szCs w:val="20"/>
                <w:lang w:val="pt-BR" w:eastAsia="pt-BR"/>
                <w14:ligatures w14:val="none"/>
              </w:rPr>
            </w:pPr>
            <w:r w:rsidRPr="00AA38F5">
              <w:t>0.047</w:t>
            </w:r>
          </w:p>
        </w:tc>
        <w:tc>
          <w:tcPr>
            <w:tcW w:w="960" w:type="dxa"/>
            <w:shd w:val="clear" w:color="000000" w:fill="FFFFFF"/>
            <w:noWrap/>
            <w:hideMark/>
          </w:tcPr>
          <w:p w14:paraId="1564D338" w14:textId="734F6CC9" w:rsidR="006718BE" w:rsidRPr="003E7C13" w:rsidRDefault="006718BE" w:rsidP="006718BE">
            <w:pPr>
              <w:spacing w:before="0" w:after="0" w:line="240" w:lineRule="auto"/>
              <w:jc w:val="left"/>
              <w:rPr>
                <w:color w:val="000000"/>
                <w:sz w:val="20"/>
                <w:szCs w:val="20"/>
                <w:lang w:val="pt-BR" w:eastAsia="pt-BR"/>
                <w14:ligatures w14:val="none"/>
              </w:rPr>
            </w:pPr>
            <w:r w:rsidRPr="00AA38F5">
              <w:t>0.041</w:t>
            </w:r>
          </w:p>
        </w:tc>
        <w:tc>
          <w:tcPr>
            <w:tcW w:w="960" w:type="dxa"/>
            <w:shd w:val="clear" w:color="000000" w:fill="FFFFFF"/>
            <w:noWrap/>
            <w:hideMark/>
          </w:tcPr>
          <w:p w14:paraId="5807BFA4" w14:textId="1D104963" w:rsidR="006718BE" w:rsidRPr="003E7C13" w:rsidRDefault="006718BE" w:rsidP="006718BE">
            <w:pPr>
              <w:spacing w:before="0" w:after="0" w:line="240" w:lineRule="auto"/>
              <w:jc w:val="left"/>
              <w:rPr>
                <w:color w:val="000000"/>
                <w:sz w:val="20"/>
                <w:szCs w:val="20"/>
                <w:lang w:val="pt-BR" w:eastAsia="pt-BR"/>
                <w14:ligatures w14:val="none"/>
              </w:rPr>
            </w:pPr>
            <w:r w:rsidRPr="00AA38F5">
              <w:t>0.087</w:t>
            </w:r>
          </w:p>
        </w:tc>
      </w:tr>
      <w:tr w:rsidR="006718BE" w:rsidRPr="003E7C13" w14:paraId="24EAD646" w14:textId="77777777" w:rsidTr="006718BE">
        <w:trPr>
          <w:trHeight w:val="300"/>
        </w:trPr>
        <w:tc>
          <w:tcPr>
            <w:tcW w:w="1985" w:type="dxa"/>
            <w:shd w:val="clear" w:color="000000" w:fill="FFFFFF"/>
            <w:noWrap/>
            <w:hideMark/>
          </w:tcPr>
          <w:p w14:paraId="617EF68D" w14:textId="77777777" w:rsidR="006718BE" w:rsidRPr="003E7C13" w:rsidRDefault="006718BE" w:rsidP="006718BE">
            <w:pPr>
              <w:spacing w:before="0" w:after="0" w:line="240" w:lineRule="auto"/>
              <w:jc w:val="left"/>
              <w:rPr>
                <w:color w:val="000000"/>
                <w:sz w:val="20"/>
                <w:szCs w:val="20"/>
                <w:lang w:val="pt-BR" w:eastAsia="pt-BR"/>
                <w14:ligatures w14:val="none"/>
              </w:rPr>
            </w:pPr>
            <w:r w:rsidRPr="003E7C13">
              <w:rPr>
                <w:color w:val="000000"/>
                <w:sz w:val="20"/>
                <w:szCs w:val="20"/>
                <w:lang w:val="pt-BR" w:eastAsia="pt-BR"/>
                <w14:ligatures w14:val="none"/>
              </w:rPr>
              <w:t>GLP</w:t>
            </w:r>
          </w:p>
        </w:tc>
        <w:tc>
          <w:tcPr>
            <w:tcW w:w="1925" w:type="dxa"/>
            <w:gridSpan w:val="2"/>
            <w:shd w:val="clear" w:color="000000" w:fill="FFFFFF"/>
          </w:tcPr>
          <w:p w14:paraId="568CE854" w14:textId="17FA5BFC" w:rsidR="006718BE" w:rsidRPr="006718BE" w:rsidRDefault="006718BE" w:rsidP="006718BE">
            <w:pPr>
              <w:spacing w:before="0" w:after="0" w:line="240" w:lineRule="auto"/>
              <w:jc w:val="left"/>
              <w:rPr>
                <w:color w:val="000000"/>
                <w:sz w:val="20"/>
                <w:szCs w:val="20"/>
                <w:lang w:val="pt-BR" w:eastAsia="pt-BR"/>
                <w14:ligatures w14:val="none"/>
              </w:rPr>
            </w:pPr>
            <w:r w:rsidRPr="006718BE">
              <w:rPr>
                <w:color w:val="000000"/>
                <w:sz w:val="20"/>
                <w:szCs w:val="20"/>
                <w:lang w:val="pt-BR" w:eastAsia="pt-BR"/>
                <w14:ligatures w14:val="none"/>
              </w:rPr>
              <w:t>Mobile combustion</w:t>
            </w:r>
          </w:p>
        </w:tc>
        <w:tc>
          <w:tcPr>
            <w:tcW w:w="960" w:type="dxa"/>
            <w:shd w:val="clear" w:color="000000" w:fill="FFFFFF"/>
            <w:noWrap/>
            <w:hideMark/>
          </w:tcPr>
          <w:p w14:paraId="5EC577EE" w14:textId="2E7B9842" w:rsidR="006718BE" w:rsidRPr="003E7C13" w:rsidRDefault="006718BE" w:rsidP="006718BE">
            <w:pPr>
              <w:spacing w:before="0" w:after="0" w:line="240" w:lineRule="auto"/>
              <w:jc w:val="left"/>
              <w:rPr>
                <w:color w:val="000000"/>
                <w:sz w:val="20"/>
                <w:szCs w:val="20"/>
                <w:lang w:val="pt-BR" w:eastAsia="pt-BR"/>
                <w14:ligatures w14:val="none"/>
              </w:rPr>
            </w:pPr>
            <w:r w:rsidRPr="00AA38F5">
              <w:t>0.007</w:t>
            </w:r>
          </w:p>
        </w:tc>
        <w:tc>
          <w:tcPr>
            <w:tcW w:w="960" w:type="dxa"/>
            <w:shd w:val="clear" w:color="000000" w:fill="FFFFFF"/>
            <w:noWrap/>
            <w:hideMark/>
          </w:tcPr>
          <w:p w14:paraId="5896D733" w14:textId="20BBB797" w:rsidR="006718BE" w:rsidRPr="003E7C13" w:rsidRDefault="006718BE" w:rsidP="006718BE">
            <w:pPr>
              <w:spacing w:before="0" w:after="0" w:line="240" w:lineRule="auto"/>
              <w:jc w:val="left"/>
              <w:rPr>
                <w:color w:val="000000"/>
                <w:sz w:val="20"/>
                <w:szCs w:val="20"/>
                <w:lang w:val="pt-BR" w:eastAsia="pt-BR"/>
                <w14:ligatures w14:val="none"/>
              </w:rPr>
            </w:pPr>
            <w:r w:rsidRPr="00AA38F5">
              <w:t>0.000</w:t>
            </w:r>
          </w:p>
        </w:tc>
        <w:tc>
          <w:tcPr>
            <w:tcW w:w="960" w:type="dxa"/>
            <w:shd w:val="clear" w:color="000000" w:fill="FFFFFF"/>
            <w:noWrap/>
            <w:hideMark/>
          </w:tcPr>
          <w:p w14:paraId="2DCAB564" w14:textId="08381DCE" w:rsidR="006718BE" w:rsidRPr="003E7C13" w:rsidRDefault="006718BE" w:rsidP="006718BE">
            <w:pPr>
              <w:spacing w:before="0" w:after="0" w:line="240" w:lineRule="auto"/>
              <w:jc w:val="left"/>
              <w:rPr>
                <w:color w:val="000000"/>
                <w:sz w:val="20"/>
                <w:szCs w:val="20"/>
                <w:lang w:val="pt-BR" w:eastAsia="pt-BR"/>
                <w14:ligatures w14:val="none"/>
              </w:rPr>
            </w:pPr>
            <w:r w:rsidRPr="00AA38F5">
              <w:t>0.000</w:t>
            </w:r>
          </w:p>
        </w:tc>
        <w:tc>
          <w:tcPr>
            <w:tcW w:w="960" w:type="dxa"/>
            <w:shd w:val="clear" w:color="000000" w:fill="FFFFFF"/>
            <w:noWrap/>
            <w:hideMark/>
          </w:tcPr>
          <w:p w14:paraId="549D8C74" w14:textId="7555C623" w:rsidR="006718BE" w:rsidRPr="003E7C13" w:rsidRDefault="006718BE" w:rsidP="006718BE">
            <w:pPr>
              <w:spacing w:before="0" w:after="0" w:line="240" w:lineRule="auto"/>
              <w:jc w:val="left"/>
              <w:rPr>
                <w:color w:val="000000"/>
                <w:sz w:val="20"/>
                <w:szCs w:val="20"/>
                <w:lang w:val="pt-BR" w:eastAsia="pt-BR"/>
                <w14:ligatures w14:val="none"/>
              </w:rPr>
            </w:pPr>
            <w:r w:rsidRPr="00AA38F5">
              <w:t>0.000</w:t>
            </w:r>
          </w:p>
        </w:tc>
        <w:tc>
          <w:tcPr>
            <w:tcW w:w="960" w:type="dxa"/>
            <w:shd w:val="clear" w:color="000000" w:fill="FFFFFF"/>
            <w:noWrap/>
            <w:hideMark/>
          </w:tcPr>
          <w:p w14:paraId="3B2210CA" w14:textId="5362C6ED" w:rsidR="006718BE" w:rsidRPr="003E7C13" w:rsidRDefault="006718BE" w:rsidP="006718BE">
            <w:pPr>
              <w:spacing w:before="0" w:after="0" w:line="240" w:lineRule="auto"/>
              <w:jc w:val="left"/>
              <w:rPr>
                <w:color w:val="000000"/>
                <w:sz w:val="20"/>
                <w:szCs w:val="20"/>
                <w:lang w:val="pt-BR" w:eastAsia="pt-BR"/>
                <w14:ligatures w14:val="none"/>
              </w:rPr>
            </w:pPr>
            <w:r w:rsidRPr="00AA38F5">
              <w:t>0.000</w:t>
            </w:r>
          </w:p>
        </w:tc>
      </w:tr>
      <w:tr w:rsidR="006718BE" w:rsidRPr="003E7C13" w14:paraId="7E70C4F6" w14:textId="77777777" w:rsidTr="006718BE">
        <w:trPr>
          <w:trHeight w:val="300"/>
        </w:trPr>
        <w:tc>
          <w:tcPr>
            <w:tcW w:w="1985" w:type="dxa"/>
            <w:shd w:val="clear" w:color="000000" w:fill="FFFFFF"/>
            <w:noWrap/>
            <w:hideMark/>
          </w:tcPr>
          <w:p w14:paraId="602AFA71" w14:textId="77777777" w:rsidR="006718BE" w:rsidRPr="003E7C13" w:rsidRDefault="006718BE" w:rsidP="006718BE">
            <w:pPr>
              <w:spacing w:before="0" w:after="0" w:line="240" w:lineRule="auto"/>
              <w:jc w:val="left"/>
              <w:rPr>
                <w:color w:val="000000"/>
                <w:sz w:val="20"/>
                <w:szCs w:val="20"/>
                <w:lang w:val="pt-BR" w:eastAsia="pt-BR"/>
                <w14:ligatures w14:val="none"/>
              </w:rPr>
            </w:pPr>
            <w:r w:rsidRPr="003E7C13">
              <w:rPr>
                <w:color w:val="000000"/>
                <w:sz w:val="20"/>
                <w:szCs w:val="20"/>
                <w:lang w:val="pt-BR" w:eastAsia="pt-BR"/>
                <w14:ligatures w14:val="none"/>
              </w:rPr>
              <w:t>Gasoline</w:t>
            </w:r>
          </w:p>
        </w:tc>
        <w:tc>
          <w:tcPr>
            <w:tcW w:w="1925" w:type="dxa"/>
            <w:gridSpan w:val="2"/>
            <w:shd w:val="clear" w:color="000000" w:fill="FFFFFF"/>
          </w:tcPr>
          <w:p w14:paraId="4E6966A7" w14:textId="7AA79E4C" w:rsidR="006718BE" w:rsidRPr="006718BE" w:rsidRDefault="006718BE" w:rsidP="006718BE">
            <w:pPr>
              <w:spacing w:before="0" w:after="0" w:line="240" w:lineRule="auto"/>
              <w:jc w:val="left"/>
              <w:rPr>
                <w:color w:val="000000"/>
                <w:sz w:val="20"/>
                <w:szCs w:val="20"/>
                <w:lang w:val="pt-BR" w:eastAsia="pt-BR"/>
                <w14:ligatures w14:val="none"/>
              </w:rPr>
            </w:pPr>
            <w:r w:rsidRPr="006718BE">
              <w:rPr>
                <w:color w:val="000000"/>
                <w:sz w:val="20"/>
                <w:szCs w:val="20"/>
                <w:lang w:val="pt-BR" w:eastAsia="pt-BR"/>
                <w14:ligatures w14:val="none"/>
              </w:rPr>
              <w:t>Mobile combustion</w:t>
            </w:r>
          </w:p>
        </w:tc>
        <w:tc>
          <w:tcPr>
            <w:tcW w:w="960" w:type="dxa"/>
            <w:shd w:val="clear" w:color="000000" w:fill="FFFFFF"/>
            <w:noWrap/>
            <w:hideMark/>
          </w:tcPr>
          <w:p w14:paraId="6BD6B809" w14:textId="76B9BBE0" w:rsidR="006718BE" w:rsidRPr="003E7C13" w:rsidRDefault="006718BE" w:rsidP="006718BE">
            <w:pPr>
              <w:spacing w:before="0" w:after="0" w:line="240" w:lineRule="auto"/>
              <w:jc w:val="left"/>
              <w:rPr>
                <w:color w:val="000000"/>
                <w:sz w:val="20"/>
                <w:szCs w:val="20"/>
                <w:lang w:val="pt-BR" w:eastAsia="pt-BR"/>
                <w14:ligatures w14:val="none"/>
              </w:rPr>
            </w:pPr>
            <w:r w:rsidRPr="00AA38F5">
              <w:t>0.006</w:t>
            </w:r>
          </w:p>
        </w:tc>
        <w:tc>
          <w:tcPr>
            <w:tcW w:w="960" w:type="dxa"/>
            <w:shd w:val="clear" w:color="000000" w:fill="FFFFFF"/>
            <w:noWrap/>
            <w:hideMark/>
          </w:tcPr>
          <w:p w14:paraId="275F1C32" w14:textId="5AC49D72" w:rsidR="006718BE" w:rsidRPr="003E7C13" w:rsidRDefault="006718BE" w:rsidP="006718BE">
            <w:pPr>
              <w:spacing w:before="0" w:after="0" w:line="240" w:lineRule="auto"/>
              <w:jc w:val="left"/>
              <w:rPr>
                <w:color w:val="000000"/>
                <w:sz w:val="20"/>
                <w:szCs w:val="20"/>
                <w:lang w:val="pt-BR" w:eastAsia="pt-BR"/>
                <w14:ligatures w14:val="none"/>
              </w:rPr>
            </w:pPr>
            <w:r w:rsidRPr="00AA38F5">
              <w:t>0.004</w:t>
            </w:r>
          </w:p>
        </w:tc>
        <w:tc>
          <w:tcPr>
            <w:tcW w:w="960" w:type="dxa"/>
            <w:shd w:val="clear" w:color="000000" w:fill="FFFFFF"/>
            <w:noWrap/>
            <w:hideMark/>
          </w:tcPr>
          <w:p w14:paraId="06C96570" w14:textId="74FAEFD1" w:rsidR="006718BE" w:rsidRPr="003E7C13" w:rsidRDefault="006718BE" w:rsidP="006718BE">
            <w:pPr>
              <w:spacing w:before="0" w:after="0" w:line="240" w:lineRule="auto"/>
              <w:jc w:val="left"/>
              <w:rPr>
                <w:color w:val="000000"/>
                <w:sz w:val="20"/>
                <w:szCs w:val="20"/>
                <w:lang w:val="pt-BR" w:eastAsia="pt-BR"/>
                <w14:ligatures w14:val="none"/>
              </w:rPr>
            </w:pPr>
            <w:r w:rsidRPr="00AA38F5">
              <w:t>0.004</w:t>
            </w:r>
          </w:p>
        </w:tc>
        <w:tc>
          <w:tcPr>
            <w:tcW w:w="960" w:type="dxa"/>
            <w:shd w:val="clear" w:color="000000" w:fill="FFFFFF"/>
            <w:noWrap/>
            <w:hideMark/>
          </w:tcPr>
          <w:p w14:paraId="774520CC" w14:textId="7B432F8F" w:rsidR="006718BE" w:rsidRPr="003E7C13" w:rsidRDefault="006718BE" w:rsidP="006718BE">
            <w:pPr>
              <w:spacing w:before="0" w:after="0" w:line="240" w:lineRule="auto"/>
              <w:jc w:val="left"/>
              <w:rPr>
                <w:color w:val="000000"/>
                <w:sz w:val="20"/>
                <w:szCs w:val="20"/>
                <w:lang w:val="pt-BR" w:eastAsia="pt-BR"/>
                <w14:ligatures w14:val="none"/>
              </w:rPr>
            </w:pPr>
            <w:r w:rsidRPr="00AA38F5">
              <w:t>0.003</w:t>
            </w:r>
          </w:p>
        </w:tc>
        <w:tc>
          <w:tcPr>
            <w:tcW w:w="960" w:type="dxa"/>
            <w:shd w:val="clear" w:color="000000" w:fill="FFFFFF"/>
            <w:noWrap/>
            <w:hideMark/>
          </w:tcPr>
          <w:p w14:paraId="32082B45" w14:textId="04A0AF66" w:rsidR="006718BE" w:rsidRPr="003E7C13" w:rsidRDefault="006718BE" w:rsidP="006718BE">
            <w:pPr>
              <w:spacing w:before="0" w:after="0" w:line="240" w:lineRule="auto"/>
              <w:jc w:val="left"/>
              <w:rPr>
                <w:color w:val="000000"/>
                <w:sz w:val="20"/>
                <w:szCs w:val="20"/>
                <w:lang w:val="pt-BR" w:eastAsia="pt-BR"/>
                <w14:ligatures w14:val="none"/>
              </w:rPr>
            </w:pPr>
            <w:r w:rsidRPr="00AA38F5">
              <w:t>0.005</w:t>
            </w:r>
          </w:p>
        </w:tc>
      </w:tr>
      <w:tr w:rsidR="006718BE" w:rsidRPr="003E7C13" w14:paraId="566934AA" w14:textId="77777777" w:rsidTr="006718BE">
        <w:trPr>
          <w:trHeight w:val="300"/>
        </w:trPr>
        <w:tc>
          <w:tcPr>
            <w:tcW w:w="1985" w:type="dxa"/>
            <w:shd w:val="clear" w:color="000000" w:fill="FFFFFF"/>
            <w:noWrap/>
            <w:hideMark/>
          </w:tcPr>
          <w:p w14:paraId="47411BD6" w14:textId="77777777" w:rsidR="006718BE" w:rsidRPr="003E7C13" w:rsidRDefault="006718BE" w:rsidP="006718BE">
            <w:pPr>
              <w:spacing w:before="0" w:after="0" w:line="240" w:lineRule="auto"/>
              <w:jc w:val="left"/>
              <w:rPr>
                <w:color w:val="000000"/>
                <w:sz w:val="20"/>
                <w:szCs w:val="20"/>
                <w:lang w:val="pt-BR" w:eastAsia="pt-BR"/>
                <w14:ligatures w14:val="none"/>
              </w:rPr>
            </w:pPr>
            <w:r w:rsidRPr="003E7C13">
              <w:rPr>
                <w:color w:val="000000"/>
                <w:sz w:val="20"/>
                <w:szCs w:val="20"/>
                <w:lang w:val="pt-BR" w:eastAsia="pt-BR"/>
                <w14:ligatures w14:val="none"/>
              </w:rPr>
              <w:t>Transmission &amp; Loss (purchased)</w:t>
            </w:r>
          </w:p>
        </w:tc>
        <w:tc>
          <w:tcPr>
            <w:tcW w:w="1925" w:type="dxa"/>
            <w:gridSpan w:val="2"/>
            <w:shd w:val="clear" w:color="000000" w:fill="FFFFFF"/>
          </w:tcPr>
          <w:p w14:paraId="11DB86C8" w14:textId="0B70BBF4" w:rsidR="006718BE" w:rsidRPr="006718BE" w:rsidRDefault="006718BE" w:rsidP="006718BE">
            <w:pPr>
              <w:spacing w:before="0" w:after="0" w:line="240" w:lineRule="auto"/>
              <w:jc w:val="left"/>
              <w:rPr>
                <w:color w:val="000000"/>
                <w:sz w:val="20"/>
                <w:szCs w:val="20"/>
                <w:lang w:val="pt-BR" w:eastAsia="pt-BR"/>
                <w14:ligatures w14:val="none"/>
              </w:rPr>
            </w:pPr>
            <w:r w:rsidRPr="006718BE">
              <w:rPr>
                <w:color w:val="000000"/>
                <w:sz w:val="20"/>
                <w:szCs w:val="20"/>
                <w:lang w:val="pt-BR" w:eastAsia="pt-BR"/>
                <w14:ligatures w14:val="none"/>
              </w:rPr>
              <w:t>Fuel &amp; Energy</w:t>
            </w:r>
          </w:p>
        </w:tc>
        <w:tc>
          <w:tcPr>
            <w:tcW w:w="960" w:type="dxa"/>
            <w:shd w:val="clear" w:color="000000" w:fill="FFFFFF"/>
            <w:noWrap/>
            <w:hideMark/>
          </w:tcPr>
          <w:p w14:paraId="27D5ADFF" w14:textId="3C93EC42" w:rsidR="006718BE" w:rsidRPr="003E7C13" w:rsidRDefault="006718BE" w:rsidP="006718BE">
            <w:pPr>
              <w:spacing w:before="0" w:after="0" w:line="240" w:lineRule="auto"/>
              <w:jc w:val="left"/>
              <w:rPr>
                <w:color w:val="000000"/>
                <w:sz w:val="20"/>
                <w:szCs w:val="20"/>
                <w:lang w:val="pt-BR" w:eastAsia="pt-BR"/>
                <w14:ligatures w14:val="none"/>
              </w:rPr>
            </w:pPr>
            <w:r w:rsidRPr="00AA38F5">
              <w:t>0.261</w:t>
            </w:r>
          </w:p>
        </w:tc>
        <w:tc>
          <w:tcPr>
            <w:tcW w:w="960" w:type="dxa"/>
            <w:shd w:val="clear" w:color="000000" w:fill="FFFFFF"/>
            <w:noWrap/>
            <w:hideMark/>
          </w:tcPr>
          <w:p w14:paraId="4B80CD87" w14:textId="40ACDBEE" w:rsidR="006718BE" w:rsidRPr="003E7C13" w:rsidRDefault="006718BE" w:rsidP="006718BE">
            <w:pPr>
              <w:spacing w:before="0" w:after="0" w:line="240" w:lineRule="auto"/>
              <w:jc w:val="left"/>
              <w:rPr>
                <w:color w:val="000000"/>
                <w:sz w:val="20"/>
                <w:szCs w:val="20"/>
                <w:lang w:val="pt-BR" w:eastAsia="pt-BR"/>
                <w14:ligatures w14:val="none"/>
              </w:rPr>
            </w:pPr>
            <w:r w:rsidRPr="00AA38F5">
              <w:t>0.259</w:t>
            </w:r>
          </w:p>
        </w:tc>
        <w:tc>
          <w:tcPr>
            <w:tcW w:w="960" w:type="dxa"/>
            <w:shd w:val="clear" w:color="000000" w:fill="FFFFFF"/>
            <w:noWrap/>
            <w:hideMark/>
          </w:tcPr>
          <w:p w14:paraId="27598F3C" w14:textId="795866E9" w:rsidR="006718BE" w:rsidRPr="003E7C13" w:rsidRDefault="006718BE" w:rsidP="006718BE">
            <w:pPr>
              <w:spacing w:before="0" w:after="0" w:line="240" w:lineRule="auto"/>
              <w:jc w:val="left"/>
              <w:rPr>
                <w:color w:val="000000"/>
                <w:sz w:val="20"/>
                <w:szCs w:val="20"/>
                <w:lang w:val="pt-BR" w:eastAsia="pt-BR"/>
                <w14:ligatures w14:val="none"/>
              </w:rPr>
            </w:pPr>
            <w:r w:rsidRPr="00AA38F5">
              <w:t>0.237</w:t>
            </w:r>
          </w:p>
        </w:tc>
        <w:tc>
          <w:tcPr>
            <w:tcW w:w="960" w:type="dxa"/>
            <w:shd w:val="clear" w:color="000000" w:fill="FFFFFF"/>
            <w:noWrap/>
            <w:hideMark/>
          </w:tcPr>
          <w:p w14:paraId="31D8A672" w14:textId="39586D6A" w:rsidR="006718BE" w:rsidRPr="003E7C13" w:rsidRDefault="006718BE" w:rsidP="006718BE">
            <w:pPr>
              <w:spacing w:before="0" w:after="0" w:line="240" w:lineRule="auto"/>
              <w:jc w:val="left"/>
              <w:rPr>
                <w:color w:val="000000"/>
                <w:sz w:val="20"/>
                <w:szCs w:val="20"/>
                <w:lang w:val="pt-BR" w:eastAsia="pt-BR"/>
                <w14:ligatures w14:val="none"/>
              </w:rPr>
            </w:pPr>
            <w:r w:rsidRPr="00AA38F5">
              <w:t>0.256</w:t>
            </w:r>
          </w:p>
        </w:tc>
        <w:tc>
          <w:tcPr>
            <w:tcW w:w="960" w:type="dxa"/>
            <w:shd w:val="clear" w:color="000000" w:fill="FFFFFF"/>
            <w:noWrap/>
            <w:hideMark/>
          </w:tcPr>
          <w:p w14:paraId="5F763F59" w14:textId="5867BF60" w:rsidR="006718BE" w:rsidRPr="003E7C13" w:rsidRDefault="006718BE" w:rsidP="006718BE">
            <w:pPr>
              <w:spacing w:before="0" w:after="0" w:line="240" w:lineRule="auto"/>
              <w:jc w:val="left"/>
              <w:rPr>
                <w:color w:val="000000"/>
                <w:sz w:val="20"/>
                <w:szCs w:val="20"/>
                <w:lang w:val="pt-BR" w:eastAsia="pt-BR"/>
                <w14:ligatures w14:val="none"/>
              </w:rPr>
            </w:pPr>
            <w:r w:rsidRPr="00AA38F5">
              <w:t>0.388</w:t>
            </w:r>
          </w:p>
        </w:tc>
      </w:tr>
      <w:tr w:rsidR="006718BE" w:rsidRPr="003E7C13" w14:paraId="132494D9" w14:textId="77777777" w:rsidTr="006718BE">
        <w:trPr>
          <w:trHeight w:val="300"/>
        </w:trPr>
        <w:tc>
          <w:tcPr>
            <w:tcW w:w="1985" w:type="dxa"/>
            <w:shd w:val="clear" w:color="000000" w:fill="FFFFFF"/>
            <w:noWrap/>
            <w:hideMark/>
          </w:tcPr>
          <w:p w14:paraId="1D1636DA" w14:textId="77777777" w:rsidR="006718BE" w:rsidRPr="003E7C13" w:rsidRDefault="006718BE" w:rsidP="006718BE">
            <w:pPr>
              <w:spacing w:before="0" w:after="0" w:line="240" w:lineRule="auto"/>
              <w:jc w:val="left"/>
              <w:rPr>
                <w:color w:val="000000"/>
                <w:sz w:val="20"/>
                <w:szCs w:val="20"/>
                <w:lang w:val="pt-BR" w:eastAsia="pt-BR"/>
                <w14:ligatures w14:val="none"/>
              </w:rPr>
            </w:pPr>
            <w:r w:rsidRPr="003E7C13">
              <w:rPr>
                <w:color w:val="000000"/>
                <w:sz w:val="20"/>
                <w:szCs w:val="20"/>
                <w:lang w:val="pt-BR" w:eastAsia="pt-BR"/>
                <w14:ligatures w14:val="none"/>
              </w:rPr>
              <w:t>Transmission &amp; Loss (produced)</w:t>
            </w:r>
          </w:p>
        </w:tc>
        <w:tc>
          <w:tcPr>
            <w:tcW w:w="1925" w:type="dxa"/>
            <w:gridSpan w:val="2"/>
            <w:shd w:val="clear" w:color="000000" w:fill="FFFFFF"/>
          </w:tcPr>
          <w:p w14:paraId="619B0E0E" w14:textId="7EE73A4E" w:rsidR="006718BE" w:rsidRPr="006718BE" w:rsidRDefault="006718BE" w:rsidP="006718BE">
            <w:pPr>
              <w:spacing w:before="0" w:after="0" w:line="240" w:lineRule="auto"/>
              <w:jc w:val="left"/>
              <w:rPr>
                <w:color w:val="000000"/>
                <w:sz w:val="20"/>
                <w:szCs w:val="20"/>
                <w:lang w:val="pt-BR" w:eastAsia="pt-BR"/>
                <w14:ligatures w14:val="none"/>
              </w:rPr>
            </w:pPr>
            <w:r w:rsidRPr="006718BE">
              <w:rPr>
                <w:color w:val="000000"/>
                <w:sz w:val="20"/>
                <w:szCs w:val="20"/>
                <w:lang w:val="pt-BR" w:eastAsia="pt-BR"/>
                <w14:ligatures w14:val="none"/>
              </w:rPr>
              <w:t>Fuel &amp; Energy</w:t>
            </w:r>
          </w:p>
        </w:tc>
        <w:tc>
          <w:tcPr>
            <w:tcW w:w="960" w:type="dxa"/>
            <w:shd w:val="clear" w:color="000000" w:fill="FFFFFF"/>
            <w:noWrap/>
            <w:hideMark/>
          </w:tcPr>
          <w:p w14:paraId="7842FB8B" w14:textId="2DCE623A" w:rsidR="006718BE" w:rsidRPr="003E7C13" w:rsidRDefault="006718BE" w:rsidP="006718BE">
            <w:pPr>
              <w:spacing w:before="0" w:after="0" w:line="240" w:lineRule="auto"/>
              <w:jc w:val="left"/>
              <w:rPr>
                <w:color w:val="000000"/>
                <w:sz w:val="20"/>
                <w:szCs w:val="20"/>
                <w:lang w:val="pt-BR" w:eastAsia="pt-BR"/>
                <w14:ligatures w14:val="none"/>
              </w:rPr>
            </w:pPr>
            <w:r w:rsidRPr="00AA38F5">
              <w:t>0.002</w:t>
            </w:r>
          </w:p>
        </w:tc>
        <w:tc>
          <w:tcPr>
            <w:tcW w:w="960" w:type="dxa"/>
            <w:shd w:val="clear" w:color="000000" w:fill="FFFFFF"/>
            <w:noWrap/>
            <w:hideMark/>
          </w:tcPr>
          <w:p w14:paraId="3CB90619" w14:textId="54DD1D95" w:rsidR="006718BE" w:rsidRPr="003E7C13" w:rsidRDefault="006718BE" w:rsidP="006718BE">
            <w:pPr>
              <w:spacing w:before="0" w:after="0" w:line="240" w:lineRule="auto"/>
              <w:jc w:val="left"/>
              <w:rPr>
                <w:color w:val="000000"/>
                <w:sz w:val="20"/>
                <w:szCs w:val="20"/>
                <w:lang w:val="pt-BR" w:eastAsia="pt-BR"/>
                <w14:ligatures w14:val="none"/>
              </w:rPr>
            </w:pPr>
            <w:r w:rsidRPr="00AA38F5">
              <w:t>0.002</w:t>
            </w:r>
          </w:p>
        </w:tc>
        <w:tc>
          <w:tcPr>
            <w:tcW w:w="960" w:type="dxa"/>
            <w:shd w:val="clear" w:color="000000" w:fill="FFFFFF"/>
            <w:noWrap/>
            <w:hideMark/>
          </w:tcPr>
          <w:p w14:paraId="212BB7A3" w14:textId="36E7C903" w:rsidR="006718BE" w:rsidRPr="003E7C13" w:rsidRDefault="006718BE" w:rsidP="006718BE">
            <w:pPr>
              <w:spacing w:before="0" w:after="0" w:line="240" w:lineRule="auto"/>
              <w:jc w:val="left"/>
              <w:rPr>
                <w:color w:val="000000"/>
                <w:sz w:val="20"/>
                <w:szCs w:val="20"/>
                <w:lang w:val="pt-BR" w:eastAsia="pt-BR"/>
                <w14:ligatures w14:val="none"/>
              </w:rPr>
            </w:pPr>
            <w:r w:rsidRPr="00AA38F5">
              <w:t>0.002</w:t>
            </w:r>
          </w:p>
        </w:tc>
        <w:tc>
          <w:tcPr>
            <w:tcW w:w="960" w:type="dxa"/>
            <w:shd w:val="clear" w:color="000000" w:fill="FFFFFF"/>
            <w:noWrap/>
            <w:hideMark/>
          </w:tcPr>
          <w:p w14:paraId="2530B7CA" w14:textId="17C0AAE4" w:rsidR="006718BE" w:rsidRPr="003E7C13" w:rsidRDefault="006718BE" w:rsidP="006718BE">
            <w:pPr>
              <w:spacing w:before="0" w:after="0" w:line="240" w:lineRule="auto"/>
              <w:jc w:val="left"/>
              <w:rPr>
                <w:color w:val="000000"/>
                <w:sz w:val="20"/>
                <w:szCs w:val="20"/>
                <w:lang w:val="pt-BR" w:eastAsia="pt-BR"/>
                <w14:ligatures w14:val="none"/>
              </w:rPr>
            </w:pPr>
            <w:r w:rsidRPr="00AA38F5">
              <w:t>0.002</w:t>
            </w:r>
          </w:p>
        </w:tc>
        <w:tc>
          <w:tcPr>
            <w:tcW w:w="960" w:type="dxa"/>
            <w:shd w:val="clear" w:color="000000" w:fill="FFFFFF"/>
            <w:noWrap/>
            <w:hideMark/>
          </w:tcPr>
          <w:p w14:paraId="59079679" w14:textId="2A02E033" w:rsidR="006718BE" w:rsidRPr="003E7C13" w:rsidRDefault="006718BE" w:rsidP="006718BE">
            <w:pPr>
              <w:spacing w:before="0" w:after="0" w:line="240" w:lineRule="auto"/>
              <w:jc w:val="left"/>
              <w:rPr>
                <w:color w:val="000000"/>
                <w:sz w:val="20"/>
                <w:szCs w:val="20"/>
                <w:lang w:val="pt-BR" w:eastAsia="pt-BR"/>
                <w14:ligatures w14:val="none"/>
              </w:rPr>
            </w:pPr>
            <w:r w:rsidRPr="00AA38F5">
              <w:t>0.002</w:t>
            </w:r>
          </w:p>
        </w:tc>
      </w:tr>
      <w:tr w:rsidR="006718BE" w:rsidRPr="003E7C13" w14:paraId="25E0A71F" w14:textId="77777777" w:rsidTr="006718BE">
        <w:trPr>
          <w:trHeight w:val="300"/>
        </w:trPr>
        <w:tc>
          <w:tcPr>
            <w:tcW w:w="1985" w:type="dxa"/>
            <w:shd w:val="clear" w:color="000000" w:fill="FFFFFF"/>
            <w:noWrap/>
            <w:hideMark/>
          </w:tcPr>
          <w:p w14:paraId="7D6F0A17" w14:textId="77777777" w:rsidR="006718BE" w:rsidRPr="003E7C13" w:rsidRDefault="006718BE" w:rsidP="006718BE">
            <w:pPr>
              <w:spacing w:before="0" w:after="0" w:line="240" w:lineRule="auto"/>
              <w:jc w:val="left"/>
              <w:rPr>
                <w:color w:val="000000"/>
                <w:sz w:val="20"/>
                <w:szCs w:val="20"/>
                <w:lang w:val="pt-BR" w:eastAsia="pt-BR"/>
                <w14:ligatures w14:val="none"/>
              </w:rPr>
            </w:pPr>
            <w:r w:rsidRPr="003E7C13">
              <w:rPr>
                <w:color w:val="000000"/>
                <w:sz w:val="20"/>
                <w:szCs w:val="20"/>
                <w:lang w:val="pt-BR" w:eastAsia="pt-BR"/>
                <w14:ligatures w14:val="none"/>
              </w:rPr>
              <w:t>Public water</w:t>
            </w:r>
          </w:p>
        </w:tc>
        <w:tc>
          <w:tcPr>
            <w:tcW w:w="1925" w:type="dxa"/>
            <w:gridSpan w:val="2"/>
            <w:shd w:val="clear" w:color="000000" w:fill="FFFFFF"/>
          </w:tcPr>
          <w:p w14:paraId="37D7642A" w14:textId="07B4CB29" w:rsidR="006718BE" w:rsidRPr="006718BE" w:rsidRDefault="006718BE" w:rsidP="006718BE">
            <w:pPr>
              <w:spacing w:before="0" w:after="0" w:line="240" w:lineRule="auto"/>
              <w:jc w:val="left"/>
              <w:rPr>
                <w:color w:val="000000"/>
                <w:sz w:val="20"/>
                <w:szCs w:val="20"/>
                <w:lang w:val="pt-BR" w:eastAsia="pt-BR"/>
                <w14:ligatures w14:val="none"/>
              </w:rPr>
            </w:pPr>
            <w:r w:rsidRPr="006718BE">
              <w:rPr>
                <w:color w:val="000000"/>
                <w:sz w:val="20"/>
                <w:szCs w:val="20"/>
                <w:lang w:val="pt-BR" w:eastAsia="pt-BR"/>
                <w14:ligatures w14:val="none"/>
              </w:rPr>
              <w:t>Purchased goods</w:t>
            </w:r>
          </w:p>
        </w:tc>
        <w:tc>
          <w:tcPr>
            <w:tcW w:w="960" w:type="dxa"/>
            <w:shd w:val="clear" w:color="000000" w:fill="FFFFFF"/>
            <w:noWrap/>
            <w:hideMark/>
          </w:tcPr>
          <w:p w14:paraId="27E31C94" w14:textId="147717C4" w:rsidR="006718BE" w:rsidRPr="003E7C13" w:rsidRDefault="006718BE" w:rsidP="006718BE">
            <w:pPr>
              <w:spacing w:before="0" w:after="0" w:line="240" w:lineRule="auto"/>
              <w:jc w:val="left"/>
              <w:rPr>
                <w:color w:val="000000"/>
                <w:sz w:val="20"/>
                <w:szCs w:val="20"/>
                <w:lang w:val="pt-BR" w:eastAsia="pt-BR"/>
                <w14:ligatures w14:val="none"/>
              </w:rPr>
            </w:pPr>
            <w:r w:rsidRPr="00AA38F5">
              <w:t>0.022</w:t>
            </w:r>
          </w:p>
        </w:tc>
        <w:tc>
          <w:tcPr>
            <w:tcW w:w="960" w:type="dxa"/>
            <w:shd w:val="clear" w:color="000000" w:fill="FFFFFF"/>
            <w:noWrap/>
            <w:hideMark/>
          </w:tcPr>
          <w:p w14:paraId="4ECC15EF" w14:textId="7D8D4DE7" w:rsidR="006718BE" w:rsidRPr="003E7C13" w:rsidRDefault="006718BE" w:rsidP="006718BE">
            <w:pPr>
              <w:spacing w:before="0" w:after="0" w:line="240" w:lineRule="auto"/>
              <w:jc w:val="left"/>
              <w:rPr>
                <w:color w:val="000000"/>
                <w:sz w:val="20"/>
                <w:szCs w:val="20"/>
                <w:lang w:val="pt-BR" w:eastAsia="pt-BR"/>
                <w14:ligatures w14:val="none"/>
              </w:rPr>
            </w:pPr>
            <w:r w:rsidRPr="00AA38F5">
              <w:t>0.020</w:t>
            </w:r>
          </w:p>
        </w:tc>
        <w:tc>
          <w:tcPr>
            <w:tcW w:w="960" w:type="dxa"/>
            <w:shd w:val="clear" w:color="000000" w:fill="FFFFFF"/>
            <w:noWrap/>
            <w:hideMark/>
          </w:tcPr>
          <w:p w14:paraId="06724633" w14:textId="64D8DACD" w:rsidR="006718BE" w:rsidRPr="003E7C13" w:rsidRDefault="006718BE" w:rsidP="006718BE">
            <w:pPr>
              <w:spacing w:before="0" w:after="0" w:line="240" w:lineRule="auto"/>
              <w:jc w:val="left"/>
              <w:rPr>
                <w:color w:val="000000"/>
                <w:sz w:val="20"/>
                <w:szCs w:val="20"/>
                <w:lang w:val="pt-BR" w:eastAsia="pt-BR"/>
                <w14:ligatures w14:val="none"/>
              </w:rPr>
            </w:pPr>
            <w:r w:rsidRPr="00AA38F5">
              <w:t>0.018</w:t>
            </w:r>
          </w:p>
        </w:tc>
        <w:tc>
          <w:tcPr>
            <w:tcW w:w="960" w:type="dxa"/>
            <w:shd w:val="clear" w:color="000000" w:fill="FFFFFF"/>
            <w:noWrap/>
            <w:hideMark/>
          </w:tcPr>
          <w:p w14:paraId="68FBB3DE" w14:textId="6188834E" w:rsidR="006718BE" w:rsidRPr="003E7C13" w:rsidRDefault="006718BE" w:rsidP="006718BE">
            <w:pPr>
              <w:spacing w:before="0" w:after="0" w:line="240" w:lineRule="auto"/>
              <w:jc w:val="left"/>
              <w:rPr>
                <w:color w:val="000000"/>
                <w:sz w:val="20"/>
                <w:szCs w:val="20"/>
                <w:lang w:val="pt-BR" w:eastAsia="pt-BR"/>
                <w14:ligatures w14:val="none"/>
              </w:rPr>
            </w:pPr>
            <w:r w:rsidRPr="00AA38F5">
              <w:t>0.039</w:t>
            </w:r>
          </w:p>
        </w:tc>
        <w:tc>
          <w:tcPr>
            <w:tcW w:w="960" w:type="dxa"/>
            <w:shd w:val="clear" w:color="000000" w:fill="FFFFFF"/>
            <w:noWrap/>
            <w:hideMark/>
          </w:tcPr>
          <w:p w14:paraId="1B304556" w14:textId="3678924E" w:rsidR="006718BE" w:rsidRPr="003E7C13" w:rsidRDefault="006718BE" w:rsidP="006718BE">
            <w:pPr>
              <w:spacing w:before="0" w:after="0" w:line="240" w:lineRule="auto"/>
              <w:jc w:val="left"/>
              <w:rPr>
                <w:color w:val="000000"/>
                <w:sz w:val="20"/>
                <w:szCs w:val="20"/>
                <w:lang w:val="pt-BR" w:eastAsia="pt-BR"/>
                <w14:ligatures w14:val="none"/>
              </w:rPr>
            </w:pPr>
            <w:r w:rsidRPr="00AA38F5">
              <w:t>0.059</w:t>
            </w:r>
          </w:p>
        </w:tc>
      </w:tr>
      <w:tr w:rsidR="006718BE" w:rsidRPr="003E7C13" w14:paraId="44A2501D" w14:textId="77777777" w:rsidTr="006718BE">
        <w:trPr>
          <w:trHeight w:val="300"/>
        </w:trPr>
        <w:tc>
          <w:tcPr>
            <w:tcW w:w="1985" w:type="dxa"/>
            <w:shd w:val="clear" w:color="000000" w:fill="FFFFFF"/>
            <w:noWrap/>
            <w:hideMark/>
          </w:tcPr>
          <w:p w14:paraId="3678108D" w14:textId="77777777" w:rsidR="006718BE" w:rsidRPr="003E7C13" w:rsidRDefault="006718BE" w:rsidP="006718BE">
            <w:pPr>
              <w:spacing w:before="0" w:after="0" w:line="240" w:lineRule="auto"/>
              <w:jc w:val="left"/>
              <w:rPr>
                <w:color w:val="000000"/>
                <w:sz w:val="20"/>
                <w:szCs w:val="20"/>
                <w:lang w:val="pt-BR" w:eastAsia="pt-BR"/>
                <w14:ligatures w14:val="none"/>
              </w:rPr>
            </w:pPr>
            <w:r w:rsidRPr="003E7C13">
              <w:rPr>
                <w:color w:val="000000"/>
                <w:sz w:val="20"/>
                <w:szCs w:val="20"/>
                <w:lang w:val="pt-BR" w:eastAsia="pt-BR"/>
                <w14:ligatures w14:val="none"/>
              </w:rPr>
              <w:t>Paper</w:t>
            </w:r>
          </w:p>
        </w:tc>
        <w:tc>
          <w:tcPr>
            <w:tcW w:w="1925" w:type="dxa"/>
            <w:gridSpan w:val="2"/>
            <w:shd w:val="clear" w:color="000000" w:fill="FFFFFF"/>
          </w:tcPr>
          <w:p w14:paraId="3FD69861" w14:textId="3DE28B15" w:rsidR="006718BE" w:rsidRPr="006718BE" w:rsidRDefault="006718BE" w:rsidP="006718BE">
            <w:pPr>
              <w:spacing w:before="0" w:after="0" w:line="240" w:lineRule="auto"/>
              <w:jc w:val="left"/>
              <w:rPr>
                <w:color w:val="000000"/>
                <w:sz w:val="20"/>
                <w:szCs w:val="20"/>
                <w:lang w:val="pt-BR" w:eastAsia="pt-BR"/>
                <w14:ligatures w14:val="none"/>
              </w:rPr>
            </w:pPr>
            <w:r w:rsidRPr="006718BE">
              <w:rPr>
                <w:color w:val="000000"/>
                <w:sz w:val="20"/>
                <w:szCs w:val="20"/>
                <w:lang w:val="pt-BR" w:eastAsia="pt-BR"/>
                <w14:ligatures w14:val="none"/>
              </w:rPr>
              <w:t>Purchased goods</w:t>
            </w:r>
          </w:p>
        </w:tc>
        <w:tc>
          <w:tcPr>
            <w:tcW w:w="960" w:type="dxa"/>
            <w:shd w:val="clear" w:color="000000" w:fill="FFFFFF"/>
            <w:noWrap/>
            <w:hideMark/>
          </w:tcPr>
          <w:p w14:paraId="371FC538" w14:textId="5D2A6E4E" w:rsidR="006718BE" w:rsidRPr="003E7C13" w:rsidRDefault="006718BE" w:rsidP="006718BE">
            <w:pPr>
              <w:spacing w:before="0" w:after="0" w:line="240" w:lineRule="auto"/>
              <w:jc w:val="left"/>
              <w:rPr>
                <w:color w:val="000000"/>
                <w:sz w:val="20"/>
                <w:szCs w:val="20"/>
                <w:lang w:val="pt-BR" w:eastAsia="pt-BR"/>
                <w14:ligatures w14:val="none"/>
              </w:rPr>
            </w:pPr>
            <w:r w:rsidRPr="00AA38F5">
              <w:t>0.004</w:t>
            </w:r>
          </w:p>
        </w:tc>
        <w:tc>
          <w:tcPr>
            <w:tcW w:w="960" w:type="dxa"/>
            <w:shd w:val="clear" w:color="000000" w:fill="FFFFFF"/>
            <w:noWrap/>
            <w:hideMark/>
          </w:tcPr>
          <w:p w14:paraId="58DDC092" w14:textId="35425F31" w:rsidR="006718BE" w:rsidRPr="003E7C13" w:rsidRDefault="006718BE" w:rsidP="006718BE">
            <w:pPr>
              <w:spacing w:before="0" w:after="0" w:line="240" w:lineRule="auto"/>
              <w:jc w:val="left"/>
              <w:rPr>
                <w:color w:val="000000"/>
                <w:sz w:val="20"/>
                <w:szCs w:val="20"/>
                <w:lang w:val="pt-BR" w:eastAsia="pt-BR"/>
                <w14:ligatures w14:val="none"/>
              </w:rPr>
            </w:pPr>
            <w:r w:rsidRPr="00AA38F5">
              <w:t>0.003</w:t>
            </w:r>
          </w:p>
        </w:tc>
        <w:tc>
          <w:tcPr>
            <w:tcW w:w="960" w:type="dxa"/>
            <w:shd w:val="clear" w:color="000000" w:fill="FFFFFF"/>
            <w:noWrap/>
            <w:hideMark/>
          </w:tcPr>
          <w:p w14:paraId="4E3188F7" w14:textId="1F467430" w:rsidR="006718BE" w:rsidRPr="003E7C13" w:rsidRDefault="006718BE" w:rsidP="006718BE">
            <w:pPr>
              <w:spacing w:before="0" w:after="0" w:line="240" w:lineRule="auto"/>
              <w:jc w:val="left"/>
              <w:rPr>
                <w:color w:val="000000"/>
                <w:sz w:val="20"/>
                <w:szCs w:val="20"/>
                <w:lang w:val="pt-BR" w:eastAsia="pt-BR"/>
                <w14:ligatures w14:val="none"/>
              </w:rPr>
            </w:pPr>
            <w:r w:rsidRPr="00AA38F5">
              <w:t>0.007</w:t>
            </w:r>
          </w:p>
        </w:tc>
        <w:tc>
          <w:tcPr>
            <w:tcW w:w="960" w:type="dxa"/>
            <w:shd w:val="clear" w:color="000000" w:fill="FFFFFF"/>
            <w:noWrap/>
            <w:hideMark/>
          </w:tcPr>
          <w:p w14:paraId="5D604318" w14:textId="06F6DF7D" w:rsidR="006718BE" w:rsidRPr="003E7C13" w:rsidRDefault="006718BE" w:rsidP="006718BE">
            <w:pPr>
              <w:spacing w:before="0" w:after="0" w:line="240" w:lineRule="auto"/>
              <w:jc w:val="left"/>
              <w:rPr>
                <w:color w:val="000000"/>
                <w:sz w:val="20"/>
                <w:szCs w:val="20"/>
                <w:lang w:val="pt-BR" w:eastAsia="pt-BR"/>
                <w14:ligatures w14:val="none"/>
              </w:rPr>
            </w:pPr>
            <w:r w:rsidRPr="00AA38F5">
              <w:t>0.009</w:t>
            </w:r>
          </w:p>
        </w:tc>
        <w:tc>
          <w:tcPr>
            <w:tcW w:w="960" w:type="dxa"/>
            <w:shd w:val="clear" w:color="000000" w:fill="FFFFFF"/>
            <w:noWrap/>
            <w:hideMark/>
          </w:tcPr>
          <w:p w14:paraId="50FAE7FA" w14:textId="3C06DBE5" w:rsidR="006718BE" w:rsidRPr="003E7C13" w:rsidRDefault="006718BE" w:rsidP="006718BE">
            <w:pPr>
              <w:spacing w:before="0" w:after="0" w:line="240" w:lineRule="auto"/>
              <w:jc w:val="left"/>
              <w:rPr>
                <w:color w:val="000000"/>
                <w:sz w:val="20"/>
                <w:szCs w:val="20"/>
                <w:lang w:val="pt-BR" w:eastAsia="pt-BR"/>
                <w14:ligatures w14:val="none"/>
              </w:rPr>
            </w:pPr>
            <w:r w:rsidRPr="00AA38F5">
              <w:t>0.018</w:t>
            </w:r>
          </w:p>
        </w:tc>
      </w:tr>
      <w:tr w:rsidR="006718BE" w:rsidRPr="003E7C13" w14:paraId="7CDFA146" w14:textId="77777777" w:rsidTr="006718BE">
        <w:trPr>
          <w:trHeight w:val="300"/>
        </w:trPr>
        <w:tc>
          <w:tcPr>
            <w:tcW w:w="1985" w:type="dxa"/>
            <w:shd w:val="clear" w:color="000000" w:fill="FFFFFF"/>
            <w:noWrap/>
            <w:hideMark/>
          </w:tcPr>
          <w:p w14:paraId="21E850C3" w14:textId="77777777" w:rsidR="006718BE" w:rsidRPr="003E7C13" w:rsidRDefault="006718BE" w:rsidP="006718BE">
            <w:pPr>
              <w:spacing w:before="0" w:after="0" w:line="240" w:lineRule="auto"/>
              <w:jc w:val="left"/>
              <w:rPr>
                <w:color w:val="000000"/>
                <w:sz w:val="20"/>
                <w:szCs w:val="20"/>
                <w:lang w:val="pt-BR" w:eastAsia="pt-BR"/>
                <w14:ligatures w14:val="none"/>
              </w:rPr>
            </w:pPr>
            <w:r w:rsidRPr="003E7C13">
              <w:rPr>
                <w:color w:val="000000"/>
                <w:sz w:val="20"/>
                <w:szCs w:val="20"/>
                <w:lang w:val="pt-BR" w:eastAsia="pt-BR"/>
                <w14:ligatures w14:val="none"/>
              </w:rPr>
              <w:t>Vegetables</w:t>
            </w:r>
          </w:p>
        </w:tc>
        <w:tc>
          <w:tcPr>
            <w:tcW w:w="1925" w:type="dxa"/>
            <w:gridSpan w:val="2"/>
            <w:shd w:val="clear" w:color="000000" w:fill="FFFFFF"/>
          </w:tcPr>
          <w:p w14:paraId="774B03E3" w14:textId="36FE7E65" w:rsidR="006718BE" w:rsidRPr="006718BE" w:rsidRDefault="006718BE" w:rsidP="006718BE">
            <w:pPr>
              <w:spacing w:before="0" w:after="0" w:line="240" w:lineRule="auto"/>
              <w:jc w:val="left"/>
              <w:rPr>
                <w:color w:val="000000"/>
                <w:sz w:val="20"/>
                <w:szCs w:val="20"/>
                <w:lang w:val="pt-BR" w:eastAsia="pt-BR"/>
                <w14:ligatures w14:val="none"/>
              </w:rPr>
            </w:pPr>
            <w:r w:rsidRPr="006718BE">
              <w:rPr>
                <w:color w:val="000000"/>
                <w:sz w:val="20"/>
                <w:szCs w:val="20"/>
                <w:lang w:val="pt-BR" w:eastAsia="pt-BR"/>
                <w14:ligatures w14:val="none"/>
              </w:rPr>
              <w:t>Purchased goods</w:t>
            </w:r>
          </w:p>
        </w:tc>
        <w:tc>
          <w:tcPr>
            <w:tcW w:w="960" w:type="dxa"/>
            <w:shd w:val="clear" w:color="000000" w:fill="FFFFFF"/>
            <w:noWrap/>
            <w:hideMark/>
          </w:tcPr>
          <w:p w14:paraId="686F15B7" w14:textId="26A08640" w:rsidR="006718BE" w:rsidRPr="003E7C13" w:rsidRDefault="006718BE" w:rsidP="006718BE">
            <w:pPr>
              <w:spacing w:before="0" w:after="0" w:line="240" w:lineRule="auto"/>
              <w:jc w:val="left"/>
              <w:rPr>
                <w:color w:val="000000"/>
                <w:sz w:val="20"/>
                <w:szCs w:val="20"/>
                <w:lang w:val="pt-BR" w:eastAsia="pt-BR"/>
                <w14:ligatures w14:val="none"/>
              </w:rPr>
            </w:pPr>
            <w:r w:rsidRPr="00AA38F5">
              <w:t>0.272</w:t>
            </w:r>
          </w:p>
        </w:tc>
        <w:tc>
          <w:tcPr>
            <w:tcW w:w="960" w:type="dxa"/>
            <w:shd w:val="clear" w:color="000000" w:fill="FFFFFF"/>
            <w:noWrap/>
            <w:hideMark/>
          </w:tcPr>
          <w:p w14:paraId="08A0F543" w14:textId="04D8BAEC" w:rsidR="006718BE" w:rsidRPr="003E7C13" w:rsidRDefault="006718BE" w:rsidP="006718BE">
            <w:pPr>
              <w:spacing w:before="0" w:after="0" w:line="240" w:lineRule="auto"/>
              <w:jc w:val="left"/>
              <w:rPr>
                <w:color w:val="000000"/>
                <w:sz w:val="20"/>
                <w:szCs w:val="20"/>
                <w:lang w:val="pt-BR" w:eastAsia="pt-BR"/>
                <w14:ligatures w14:val="none"/>
              </w:rPr>
            </w:pPr>
            <w:r w:rsidRPr="00AA38F5">
              <w:t>0.234</w:t>
            </w:r>
          </w:p>
        </w:tc>
        <w:tc>
          <w:tcPr>
            <w:tcW w:w="960" w:type="dxa"/>
            <w:shd w:val="clear" w:color="000000" w:fill="FFFFFF"/>
            <w:noWrap/>
            <w:hideMark/>
          </w:tcPr>
          <w:p w14:paraId="21EDAE69" w14:textId="331465B9" w:rsidR="006718BE" w:rsidRPr="003E7C13" w:rsidRDefault="006718BE" w:rsidP="006718BE">
            <w:pPr>
              <w:spacing w:before="0" w:after="0" w:line="240" w:lineRule="auto"/>
              <w:jc w:val="left"/>
              <w:rPr>
                <w:color w:val="000000"/>
                <w:sz w:val="20"/>
                <w:szCs w:val="20"/>
                <w:lang w:val="pt-BR" w:eastAsia="pt-BR"/>
                <w14:ligatures w14:val="none"/>
              </w:rPr>
            </w:pPr>
            <w:r w:rsidRPr="00AA38F5">
              <w:t>0.136</w:t>
            </w:r>
          </w:p>
        </w:tc>
        <w:tc>
          <w:tcPr>
            <w:tcW w:w="960" w:type="dxa"/>
            <w:shd w:val="clear" w:color="000000" w:fill="FFFFFF"/>
            <w:noWrap/>
            <w:hideMark/>
          </w:tcPr>
          <w:p w14:paraId="3648A5EC" w14:textId="00527325" w:rsidR="006718BE" w:rsidRPr="003E7C13" w:rsidRDefault="006718BE" w:rsidP="006718BE">
            <w:pPr>
              <w:spacing w:before="0" w:after="0" w:line="240" w:lineRule="auto"/>
              <w:jc w:val="left"/>
              <w:rPr>
                <w:color w:val="000000"/>
                <w:sz w:val="20"/>
                <w:szCs w:val="20"/>
                <w:lang w:val="pt-BR" w:eastAsia="pt-BR"/>
                <w14:ligatures w14:val="none"/>
              </w:rPr>
            </w:pPr>
            <w:r w:rsidRPr="00AA38F5">
              <w:t>0.151</w:t>
            </w:r>
          </w:p>
        </w:tc>
        <w:tc>
          <w:tcPr>
            <w:tcW w:w="960" w:type="dxa"/>
            <w:shd w:val="clear" w:color="000000" w:fill="FFFFFF"/>
            <w:noWrap/>
            <w:hideMark/>
          </w:tcPr>
          <w:p w14:paraId="1C1215EB" w14:textId="0FB6BBEE" w:rsidR="006718BE" w:rsidRPr="003E7C13" w:rsidRDefault="006718BE" w:rsidP="006718BE">
            <w:pPr>
              <w:spacing w:before="0" w:after="0" w:line="240" w:lineRule="auto"/>
              <w:jc w:val="left"/>
              <w:rPr>
                <w:color w:val="000000"/>
                <w:sz w:val="20"/>
                <w:szCs w:val="20"/>
                <w:lang w:val="pt-BR" w:eastAsia="pt-BR"/>
                <w14:ligatures w14:val="none"/>
              </w:rPr>
            </w:pPr>
            <w:r w:rsidRPr="00AA38F5">
              <w:t>0.151</w:t>
            </w:r>
          </w:p>
        </w:tc>
      </w:tr>
      <w:tr w:rsidR="006718BE" w:rsidRPr="003E7C13" w14:paraId="1D71CD37" w14:textId="77777777" w:rsidTr="006718BE">
        <w:trPr>
          <w:trHeight w:val="300"/>
        </w:trPr>
        <w:tc>
          <w:tcPr>
            <w:tcW w:w="1985" w:type="dxa"/>
            <w:shd w:val="clear" w:color="000000" w:fill="FFFFFF"/>
            <w:noWrap/>
            <w:hideMark/>
          </w:tcPr>
          <w:p w14:paraId="2A3AF085" w14:textId="77777777" w:rsidR="006718BE" w:rsidRPr="003E7C13" w:rsidRDefault="006718BE" w:rsidP="006718BE">
            <w:pPr>
              <w:spacing w:before="0" w:after="0" w:line="240" w:lineRule="auto"/>
              <w:jc w:val="left"/>
              <w:rPr>
                <w:color w:val="000000"/>
                <w:sz w:val="20"/>
                <w:szCs w:val="20"/>
                <w:lang w:val="pt-BR" w:eastAsia="pt-BR"/>
                <w14:ligatures w14:val="none"/>
              </w:rPr>
            </w:pPr>
            <w:r w:rsidRPr="003E7C13">
              <w:rPr>
                <w:color w:val="000000"/>
                <w:sz w:val="20"/>
                <w:szCs w:val="20"/>
                <w:lang w:val="pt-BR" w:eastAsia="pt-BR"/>
                <w14:ligatures w14:val="none"/>
              </w:rPr>
              <w:t>Chicken</w:t>
            </w:r>
          </w:p>
        </w:tc>
        <w:tc>
          <w:tcPr>
            <w:tcW w:w="1925" w:type="dxa"/>
            <w:gridSpan w:val="2"/>
            <w:shd w:val="clear" w:color="000000" w:fill="FFFFFF"/>
          </w:tcPr>
          <w:p w14:paraId="3D14CAB2" w14:textId="5C43B365" w:rsidR="006718BE" w:rsidRPr="006718BE" w:rsidRDefault="006718BE" w:rsidP="006718BE">
            <w:pPr>
              <w:spacing w:before="0" w:after="0" w:line="240" w:lineRule="auto"/>
              <w:jc w:val="left"/>
              <w:rPr>
                <w:color w:val="000000"/>
                <w:sz w:val="20"/>
                <w:szCs w:val="20"/>
                <w:lang w:val="pt-BR" w:eastAsia="pt-BR"/>
                <w14:ligatures w14:val="none"/>
              </w:rPr>
            </w:pPr>
            <w:r w:rsidRPr="006718BE">
              <w:rPr>
                <w:color w:val="000000"/>
                <w:sz w:val="20"/>
                <w:szCs w:val="20"/>
                <w:lang w:val="pt-BR" w:eastAsia="pt-BR"/>
                <w14:ligatures w14:val="none"/>
              </w:rPr>
              <w:t>Purchased goods</w:t>
            </w:r>
          </w:p>
        </w:tc>
        <w:tc>
          <w:tcPr>
            <w:tcW w:w="960" w:type="dxa"/>
            <w:shd w:val="clear" w:color="000000" w:fill="FFFFFF"/>
            <w:noWrap/>
            <w:hideMark/>
          </w:tcPr>
          <w:p w14:paraId="3229DBFC" w14:textId="13E115FA" w:rsidR="006718BE" w:rsidRPr="003E7C13" w:rsidRDefault="006718BE" w:rsidP="006718BE">
            <w:pPr>
              <w:spacing w:before="0" w:after="0" w:line="240" w:lineRule="auto"/>
              <w:jc w:val="left"/>
              <w:rPr>
                <w:color w:val="000000"/>
                <w:sz w:val="20"/>
                <w:szCs w:val="20"/>
                <w:lang w:val="pt-BR" w:eastAsia="pt-BR"/>
                <w14:ligatures w14:val="none"/>
              </w:rPr>
            </w:pPr>
            <w:r w:rsidRPr="00AA38F5">
              <w:t>0.360</w:t>
            </w:r>
          </w:p>
        </w:tc>
        <w:tc>
          <w:tcPr>
            <w:tcW w:w="960" w:type="dxa"/>
            <w:shd w:val="clear" w:color="000000" w:fill="FFFFFF"/>
            <w:noWrap/>
            <w:hideMark/>
          </w:tcPr>
          <w:p w14:paraId="0AE918D5" w14:textId="674570D2" w:rsidR="006718BE" w:rsidRPr="003E7C13" w:rsidRDefault="006718BE" w:rsidP="006718BE">
            <w:pPr>
              <w:spacing w:before="0" w:after="0" w:line="240" w:lineRule="auto"/>
              <w:jc w:val="left"/>
              <w:rPr>
                <w:color w:val="000000"/>
                <w:sz w:val="20"/>
                <w:szCs w:val="20"/>
                <w:lang w:val="pt-BR" w:eastAsia="pt-BR"/>
                <w14:ligatures w14:val="none"/>
              </w:rPr>
            </w:pPr>
            <w:r w:rsidRPr="00AA38F5">
              <w:t>0.278</w:t>
            </w:r>
          </w:p>
        </w:tc>
        <w:tc>
          <w:tcPr>
            <w:tcW w:w="960" w:type="dxa"/>
            <w:shd w:val="clear" w:color="000000" w:fill="FFFFFF"/>
            <w:noWrap/>
            <w:hideMark/>
          </w:tcPr>
          <w:p w14:paraId="2B6A6564" w14:textId="7BC26D29" w:rsidR="006718BE" w:rsidRPr="003E7C13" w:rsidRDefault="006718BE" w:rsidP="006718BE">
            <w:pPr>
              <w:spacing w:before="0" w:after="0" w:line="240" w:lineRule="auto"/>
              <w:jc w:val="left"/>
              <w:rPr>
                <w:color w:val="000000"/>
                <w:sz w:val="20"/>
                <w:szCs w:val="20"/>
                <w:lang w:val="pt-BR" w:eastAsia="pt-BR"/>
                <w14:ligatures w14:val="none"/>
              </w:rPr>
            </w:pPr>
            <w:r w:rsidRPr="00AA38F5">
              <w:t>0.148</w:t>
            </w:r>
          </w:p>
        </w:tc>
        <w:tc>
          <w:tcPr>
            <w:tcW w:w="960" w:type="dxa"/>
            <w:shd w:val="clear" w:color="000000" w:fill="FFFFFF"/>
            <w:noWrap/>
            <w:hideMark/>
          </w:tcPr>
          <w:p w14:paraId="2BC08825" w14:textId="4FF46A3A" w:rsidR="006718BE" w:rsidRPr="003E7C13" w:rsidRDefault="006718BE" w:rsidP="006718BE">
            <w:pPr>
              <w:spacing w:before="0" w:after="0" w:line="240" w:lineRule="auto"/>
              <w:jc w:val="left"/>
              <w:rPr>
                <w:color w:val="000000"/>
                <w:sz w:val="20"/>
                <w:szCs w:val="20"/>
                <w:lang w:val="pt-BR" w:eastAsia="pt-BR"/>
                <w14:ligatures w14:val="none"/>
              </w:rPr>
            </w:pPr>
            <w:r w:rsidRPr="00AA38F5">
              <w:t>0.105</w:t>
            </w:r>
          </w:p>
        </w:tc>
        <w:tc>
          <w:tcPr>
            <w:tcW w:w="960" w:type="dxa"/>
            <w:shd w:val="clear" w:color="000000" w:fill="FFFFFF"/>
            <w:noWrap/>
            <w:hideMark/>
          </w:tcPr>
          <w:p w14:paraId="1433AC9D" w14:textId="754BC56F" w:rsidR="006718BE" w:rsidRPr="003E7C13" w:rsidRDefault="006718BE" w:rsidP="006718BE">
            <w:pPr>
              <w:spacing w:before="0" w:after="0" w:line="240" w:lineRule="auto"/>
              <w:jc w:val="left"/>
              <w:rPr>
                <w:color w:val="000000"/>
                <w:sz w:val="20"/>
                <w:szCs w:val="20"/>
                <w:lang w:val="pt-BR" w:eastAsia="pt-BR"/>
                <w14:ligatures w14:val="none"/>
              </w:rPr>
            </w:pPr>
            <w:r w:rsidRPr="00AA38F5">
              <w:t>0.105</w:t>
            </w:r>
          </w:p>
        </w:tc>
      </w:tr>
      <w:tr w:rsidR="006718BE" w:rsidRPr="003E7C13" w14:paraId="6FA43EDA" w14:textId="77777777" w:rsidTr="006718BE">
        <w:trPr>
          <w:trHeight w:val="300"/>
        </w:trPr>
        <w:tc>
          <w:tcPr>
            <w:tcW w:w="1985" w:type="dxa"/>
            <w:shd w:val="clear" w:color="000000" w:fill="FFFFFF"/>
            <w:noWrap/>
            <w:hideMark/>
          </w:tcPr>
          <w:p w14:paraId="31DA8A14" w14:textId="77777777" w:rsidR="006718BE" w:rsidRPr="003E7C13" w:rsidRDefault="006718BE" w:rsidP="006718BE">
            <w:pPr>
              <w:spacing w:before="0" w:after="0" w:line="240" w:lineRule="auto"/>
              <w:jc w:val="left"/>
              <w:rPr>
                <w:color w:val="000000"/>
                <w:sz w:val="20"/>
                <w:szCs w:val="20"/>
                <w:lang w:val="pt-BR" w:eastAsia="pt-BR"/>
                <w14:ligatures w14:val="none"/>
              </w:rPr>
            </w:pPr>
            <w:r w:rsidRPr="003E7C13">
              <w:rPr>
                <w:color w:val="000000"/>
                <w:sz w:val="20"/>
                <w:szCs w:val="20"/>
                <w:lang w:val="pt-BR" w:eastAsia="pt-BR"/>
                <w14:ligatures w14:val="none"/>
              </w:rPr>
              <w:t>Swine</w:t>
            </w:r>
          </w:p>
        </w:tc>
        <w:tc>
          <w:tcPr>
            <w:tcW w:w="1925" w:type="dxa"/>
            <w:gridSpan w:val="2"/>
            <w:shd w:val="clear" w:color="000000" w:fill="FFFFFF"/>
          </w:tcPr>
          <w:p w14:paraId="5CBFF86B" w14:textId="2C460734" w:rsidR="006718BE" w:rsidRPr="006718BE" w:rsidRDefault="006718BE" w:rsidP="006718BE">
            <w:pPr>
              <w:spacing w:before="0" w:after="0" w:line="240" w:lineRule="auto"/>
              <w:jc w:val="left"/>
              <w:rPr>
                <w:color w:val="000000"/>
                <w:sz w:val="20"/>
                <w:szCs w:val="20"/>
                <w:lang w:val="pt-BR" w:eastAsia="pt-BR"/>
                <w14:ligatures w14:val="none"/>
              </w:rPr>
            </w:pPr>
            <w:r w:rsidRPr="006718BE">
              <w:rPr>
                <w:color w:val="000000"/>
                <w:sz w:val="20"/>
                <w:szCs w:val="20"/>
                <w:lang w:val="pt-BR" w:eastAsia="pt-BR"/>
                <w14:ligatures w14:val="none"/>
              </w:rPr>
              <w:t>Purchased goods</w:t>
            </w:r>
          </w:p>
        </w:tc>
        <w:tc>
          <w:tcPr>
            <w:tcW w:w="960" w:type="dxa"/>
            <w:shd w:val="clear" w:color="000000" w:fill="FFFFFF"/>
            <w:noWrap/>
            <w:hideMark/>
          </w:tcPr>
          <w:p w14:paraId="27EFE59A" w14:textId="61B0F550" w:rsidR="006718BE" w:rsidRPr="003E7C13" w:rsidRDefault="006718BE" w:rsidP="006718BE">
            <w:pPr>
              <w:spacing w:before="0" w:after="0" w:line="240" w:lineRule="auto"/>
              <w:jc w:val="left"/>
              <w:rPr>
                <w:color w:val="000000"/>
                <w:sz w:val="20"/>
                <w:szCs w:val="20"/>
                <w:lang w:val="pt-BR" w:eastAsia="pt-BR"/>
                <w14:ligatures w14:val="none"/>
              </w:rPr>
            </w:pPr>
            <w:r w:rsidRPr="00AA38F5">
              <w:t>0.693</w:t>
            </w:r>
          </w:p>
        </w:tc>
        <w:tc>
          <w:tcPr>
            <w:tcW w:w="960" w:type="dxa"/>
            <w:shd w:val="clear" w:color="000000" w:fill="FFFFFF"/>
            <w:noWrap/>
            <w:hideMark/>
          </w:tcPr>
          <w:p w14:paraId="39481199" w14:textId="054876D1" w:rsidR="006718BE" w:rsidRPr="003E7C13" w:rsidRDefault="006718BE" w:rsidP="006718BE">
            <w:pPr>
              <w:spacing w:before="0" w:after="0" w:line="240" w:lineRule="auto"/>
              <w:jc w:val="left"/>
              <w:rPr>
                <w:color w:val="000000"/>
                <w:sz w:val="20"/>
                <w:szCs w:val="20"/>
                <w:lang w:val="pt-BR" w:eastAsia="pt-BR"/>
                <w14:ligatures w14:val="none"/>
              </w:rPr>
            </w:pPr>
            <w:r w:rsidRPr="00AA38F5">
              <w:t>0.535</w:t>
            </w:r>
          </w:p>
        </w:tc>
        <w:tc>
          <w:tcPr>
            <w:tcW w:w="960" w:type="dxa"/>
            <w:shd w:val="clear" w:color="000000" w:fill="FFFFFF"/>
            <w:noWrap/>
            <w:hideMark/>
          </w:tcPr>
          <w:p w14:paraId="1CD7ED75" w14:textId="3316E9DD" w:rsidR="006718BE" w:rsidRPr="003E7C13" w:rsidRDefault="006718BE" w:rsidP="006718BE">
            <w:pPr>
              <w:spacing w:before="0" w:after="0" w:line="240" w:lineRule="auto"/>
              <w:jc w:val="left"/>
              <w:rPr>
                <w:color w:val="000000"/>
                <w:sz w:val="20"/>
                <w:szCs w:val="20"/>
                <w:lang w:val="pt-BR" w:eastAsia="pt-BR"/>
                <w14:ligatures w14:val="none"/>
              </w:rPr>
            </w:pPr>
            <w:r w:rsidRPr="00AA38F5">
              <w:t>0.285</w:t>
            </w:r>
          </w:p>
        </w:tc>
        <w:tc>
          <w:tcPr>
            <w:tcW w:w="960" w:type="dxa"/>
            <w:shd w:val="clear" w:color="000000" w:fill="FFFFFF"/>
            <w:noWrap/>
            <w:hideMark/>
          </w:tcPr>
          <w:p w14:paraId="22BD50F0" w14:textId="2C939AEB" w:rsidR="006718BE" w:rsidRPr="003E7C13" w:rsidRDefault="006718BE" w:rsidP="006718BE">
            <w:pPr>
              <w:spacing w:before="0" w:after="0" w:line="240" w:lineRule="auto"/>
              <w:jc w:val="left"/>
              <w:rPr>
                <w:color w:val="000000"/>
                <w:sz w:val="20"/>
                <w:szCs w:val="20"/>
                <w:lang w:val="pt-BR" w:eastAsia="pt-BR"/>
                <w14:ligatures w14:val="none"/>
              </w:rPr>
            </w:pPr>
            <w:r w:rsidRPr="00AA38F5">
              <w:t>0.202</w:t>
            </w:r>
          </w:p>
        </w:tc>
        <w:tc>
          <w:tcPr>
            <w:tcW w:w="960" w:type="dxa"/>
            <w:shd w:val="clear" w:color="000000" w:fill="FFFFFF"/>
            <w:noWrap/>
            <w:hideMark/>
          </w:tcPr>
          <w:p w14:paraId="53D6B9D7" w14:textId="79FADF11" w:rsidR="006718BE" w:rsidRPr="003E7C13" w:rsidRDefault="006718BE" w:rsidP="006718BE">
            <w:pPr>
              <w:spacing w:before="0" w:after="0" w:line="240" w:lineRule="auto"/>
              <w:jc w:val="left"/>
              <w:rPr>
                <w:color w:val="000000"/>
                <w:sz w:val="20"/>
                <w:szCs w:val="20"/>
                <w:lang w:val="pt-BR" w:eastAsia="pt-BR"/>
                <w14:ligatures w14:val="none"/>
              </w:rPr>
            </w:pPr>
            <w:r w:rsidRPr="00AA38F5">
              <w:t>0.202</w:t>
            </w:r>
          </w:p>
        </w:tc>
      </w:tr>
      <w:tr w:rsidR="006718BE" w:rsidRPr="003E7C13" w14:paraId="557E3F60" w14:textId="77777777" w:rsidTr="006718BE">
        <w:trPr>
          <w:trHeight w:val="300"/>
        </w:trPr>
        <w:tc>
          <w:tcPr>
            <w:tcW w:w="1985" w:type="dxa"/>
            <w:shd w:val="clear" w:color="000000" w:fill="FFFFFF"/>
            <w:noWrap/>
            <w:hideMark/>
          </w:tcPr>
          <w:p w14:paraId="0B0C118F" w14:textId="77777777" w:rsidR="006718BE" w:rsidRPr="003E7C13" w:rsidRDefault="006718BE" w:rsidP="006718BE">
            <w:pPr>
              <w:spacing w:before="0" w:after="0" w:line="240" w:lineRule="auto"/>
              <w:jc w:val="left"/>
              <w:rPr>
                <w:color w:val="000000"/>
                <w:sz w:val="20"/>
                <w:szCs w:val="20"/>
                <w:lang w:val="pt-BR" w:eastAsia="pt-BR"/>
                <w14:ligatures w14:val="none"/>
              </w:rPr>
            </w:pPr>
            <w:r w:rsidRPr="003E7C13">
              <w:rPr>
                <w:color w:val="000000"/>
                <w:sz w:val="20"/>
                <w:szCs w:val="20"/>
                <w:lang w:val="pt-BR" w:eastAsia="pt-BR"/>
                <w14:ligatures w14:val="none"/>
              </w:rPr>
              <w:t>Fish</w:t>
            </w:r>
          </w:p>
        </w:tc>
        <w:tc>
          <w:tcPr>
            <w:tcW w:w="1925" w:type="dxa"/>
            <w:gridSpan w:val="2"/>
            <w:shd w:val="clear" w:color="000000" w:fill="FFFFFF"/>
          </w:tcPr>
          <w:p w14:paraId="569320CB" w14:textId="158F23BE" w:rsidR="006718BE" w:rsidRPr="006718BE" w:rsidRDefault="006718BE" w:rsidP="006718BE">
            <w:pPr>
              <w:spacing w:before="0" w:after="0" w:line="240" w:lineRule="auto"/>
              <w:jc w:val="left"/>
              <w:rPr>
                <w:color w:val="000000"/>
                <w:sz w:val="20"/>
                <w:szCs w:val="20"/>
                <w:lang w:val="pt-BR" w:eastAsia="pt-BR"/>
                <w14:ligatures w14:val="none"/>
              </w:rPr>
            </w:pPr>
            <w:r w:rsidRPr="006718BE">
              <w:rPr>
                <w:color w:val="000000"/>
                <w:sz w:val="20"/>
                <w:szCs w:val="20"/>
                <w:lang w:val="pt-BR" w:eastAsia="pt-BR"/>
                <w14:ligatures w14:val="none"/>
              </w:rPr>
              <w:t>Purchased goods</w:t>
            </w:r>
          </w:p>
        </w:tc>
        <w:tc>
          <w:tcPr>
            <w:tcW w:w="960" w:type="dxa"/>
            <w:shd w:val="clear" w:color="000000" w:fill="FFFFFF"/>
            <w:noWrap/>
            <w:hideMark/>
          </w:tcPr>
          <w:p w14:paraId="690A3ED6" w14:textId="4BAA1276" w:rsidR="006718BE" w:rsidRPr="003E7C13" w:rsidRDefault="006718BE" w:rsidP="006718BE">
            <w:pPr>
              <w:spacing w:before="0" w:after="0" w:line="240" w:lineRule="auto"/>
              <w:jc w:val="left"/>
              <w:rPr>
                <w:color w:val="000000"/>
                <w:sz w:val="20"/>
                <w:szCs w:val="20"/>
                <w:lang w:val="pt-BR" w:eastAsia="pt-BR"/>
                <w14:ligatures w14:val="none"/>
              </w:rPr>
            </w:pPr>
            <w:r w:rsidRPr="00AA38F5">
              <w:t>0.583</w:t>
            </w:r>
          </w:p>
        </w:tc>
        <w:tc>
          <w:tcPr>
            <w:tcW w:w="960" w:type="dxa"/>
            <w:shd w:val="clear" w:color="000000" w:fill="FFFFFF"/>
            <w:noWrap/>
            <w:hideMark/>
          </w:tcPr>
          <w:p w14:paraId="4919982B" w14:textId="26F1CC28" w:rsidR="006718BE" w:rsidRPr="003E7C13" w:rsidRDefault="006718BE" w:rsidP="006718BE">
            <w:pPr>
              <w:spacing w:before="0" w:after="0" w:line="240" w:lineRule="auto"/>
              <w:jc w:val="left"/>
              <w:rPr>
                <w:color w:val="000000"/>
                <w:sz w:val="20"/>
                <w:szCs w:val="20"/>
                <w:lang w:val="pt-BR" w:eastAsia="pt-BR"/>
                <w14:ligatures w14:val="none"/>
              </w:rPr>
            </w:pPr>
            <w:r w:rsidRPr="00AA38F5">
              <w:t>0.450</w:t>
            </w:r>
          </w:p>
        </w:tc>
        <w:tc>
          <w:tcPr>
            <w:tcW w:w="960" w:type="dxa"/>
            <w:shd w:val="clear" w:color="000000" w:fill="FFFFFF"/>
            <w:noWrap/>
            <w:hideMark/>
          </w:tcPr>
          <w:p w14:paraId="75EF9032" w14:textId="06032E83" w:rsidR="006718BE" w:rsidRPr="003E7C13" w:rsidRDefault="006718BE" w:rsidP="006718BE">
            <w:pPr>
              <w:spacing w:before="0" w:after="0" w:line="240" w:lineRule="auto"/>
              <w:jc w:val="left"/>
              <w:rPr>
                <w:color w:val="000000"/>
                <w:sz w:val="20"/>
                <w:szCs w:val="20"/>
                <w:lang w:val="pt-BR" w:eastAsia="pt-BR"/>
                <w14:ligatures w14:val="none"/>
              </w:rPr>
            </w:pPr>
            <w:r w:rsidRPr="00AA38F5">
              <w:t>0.239</w:t>
            </w:r>
          </w:p>
        </w:tc>
        <w:tc>
          <w:tcPr>
            <w:tcW w:w="960" w:type="dxa"/>
            <w:shd w:val="clear" w:color="000000" w:fill="FFFFFF"/>
            <w:noWrap/>
            <w:hideMark/>
          </w:tcPr>
          <w:p w14:paraId="027BC18F" w14:textId="23159D0D" w:rsidR="006718BE" w:rsidRPr="003E7C13" w:rsidRDefault="006718BE" w:rsidP="006718BE">
            <w:pPr>
              <w:spacing w:before="0" w:after="0" w:line="240" w:lineRule="auto"/>
              <w:jc w:val="left"/>
              <w:rPr>
                <w:color w:val="000000"/>
                <w:sz w:val="20"/>
                <w:szCs w:val="20"/>
                <w:lang w:val="pt-BR" w:eastAsia="pt-BR"/>
                <w14:ligatures w14:val="none"/>
              </w:rPr>
            </w:pPr>
            <w:r w:rsidRPr="00AA38F5">
              <w:t>0.170</w:t>
            </w:r>
          </w:p>
        </w:tc>
        <w:tc>
          <w:tcPr>
            <w:tcW w:w="960" w:type="dxa"/>
            <w:shd w:val="clear" w:color="000000" w:fill="FFFFFF"/>
            <w:noWrap/>
            <w:hideMark/>
          </w:tcPr>
          <w:p w14:paraId="60BD33EF" w14:textId="4427B872" w:rsidR="006718BE" w:rsidRPr="003E7C13" w:rsidRDefault="006718BE" w:rsidP="006718BE">
            <w:pPr>
              <w:spacing w:before="0" w:after="0" w:line="240" w:lineRule="auto"/>
              <w:jc w:val="left"/>
              <w:rPr>
                <w:color w:val="000000"/>
                <w:sz w:val="20"/>
                <w:szCs w:val="20"/>
                <w:lang w:val="pt-BR" w:eastAsia="pt-BR"/>
                <w14:ligatures w14:val="none"/>
              </w:rPr>
            </w:pPr>
            <w:r w:rsidRPr="00AA38F5">
              <w:t>0.170</w:t>
            </w:r>
          </w:p>
        </w:tc>
      </w:tr>
      <w:tr w:rsidR="006718BE" w:rsidRPr="003E7C13" w14:paraId="1FB4C2B3" w14:textId="77777777" w:rsidTr="006718BE">
        <w:trPr>
          <w:trHeight w:val="300"/>
        </w:trPr>
        <w:tc>
          <w:tcPr>
            <w:tcW w:w="1985" w:type="dxa"/>
            <w:shd w:val="clear" w:color="000000" w:fill="FFFFFF"/>
            <w:noWrap/>
            <w:hideMark/>
          </w:tcPr>
          <w:p w14:paraId="675237C4" w14:textId="77777777" w:rsidR="006718BE" w:rsidRPr="003E7C13" w:rsidRDefault="006718BE" w:rsidP="006718BE">
            <w:pPr>
              <w:spacing w:before="0" w:after="0" w:line="240" w:lineRule="auto"/>
              <w:jc w:val="left"/>
              <w:rPr>
                <w:color w:val="000000"/>
                <w:sz w:val="20"/>
                <w:szCs w:val="20"/>
                <w:lang w:val="pt-BR" w:eastAsia="pt-BR"/>
                <w14:ligatures w14:val="none"/>
              </w:rPr>
            </w:pPr>
            <w:r w:rsidRPr="003E7C13">
              <w:rPr>
                <w:color w:val="000000"/>
                <w:sz w:val="20"/>
                <w:szCs w:val="20"/>
                <w:lang w:val="pt-BR" w:eastAsia="pt-BR"/>
                <w14:ligatures w14:val="none"/>
              </w:rPr>
              <w:t>Cereals</w:t>
            </w:r>
          </w:p>
        </w:tc>
        <w:tc>
          <w:tcPr>
            <w:tcW w:w="1925" w:type="dxa"/>
            <w:gridSpan w:val="2"/>
            <w:shd w:val="clear" w:color="000000" w:fill="FFFFFF"/>
          </w:tcPr>
          <w:p w14:paraId="5DDEA16E" w14:textId="2F5AFF4D" w:rsidR="006718BE" w:rsidRPr="006718BE" w:rsidRDefault="006718BE" w:rsidP="006718BE">
            <w:pPr>
              <w:spacing w:before="0" w:after="0" w:line="240" w:lineRule="auto"/>
              <w:jc w:val="left"/>
              <w:rPr>
                <w:color w:val="000000"/>
                <w:sz w:val="20"/>
                <w:szCs w:val="20"/>
                <w:lang w:val="pt-BR" w:eastAsia="pt-BR"/>
                <w14:ligatures w14:val="none"/>
              </w:rPr>
            </w:pPr>
            <w:r w:rsidRPr="006718BE">
              <w:rPr>
                <w:color w:val="000000"/>
                <w:sz w:val="20"/>
                <w:szCs w:val="20"/>
                <w:lang w:val="pt-BR" w:eastAsia="pt-BR"/>
                <w14:ligatures w14:val="none"/>
              </w:rPr>
              <w:t>Purchased goods</w:t>
            </w:r>
          </w:p>
        </w:tc>
        <w:tc>
          <w:tcPr>
            <w:tcW w:w="960" w:type="dxa"/>
            <w:shd w:val="clear" w:color="000000" w:fill="FFFFFF"/>
            <w:noWrap/>
            <w:hideMark/>
          </w:tcPr>
          <w:p w14:paraId="583237A3" w14:textId="655DE31C" w:rsidR="006718BE" w:rsidRPr="003E7C13" w:rsidRDefault="006718BE" w:rsidP="006718BE">
            <w:pPr>
              <w:spacing w:before="0" w:after="0" w:line="240" w:lineRule="auto"/>
              <w:jc w:val="left"/>
              <w:rPr>
                <w:color w:val="000000"/>
                <w:sz w:val="20"/>
                <w:szCs w:val="20"/>
                <w:lang w:val="pt-BR" w:eastAsia="pt-BR"/>
                <w14:ligatures w14:val="none"/>
              </w:rPr>
            </w:pPr>
            <w:r w:rsidRPr="00AA38F5">
              <w:t>0.113</w:t>
            </w:r>
          </w:p>
        </w:tc>
        <w:tc>
          <w:tcPr>
            <w:tcW w:w="960" w:type="dxa"/>
            <w:shd w:val="clear" w:color="000000" w:fill="FFFFFF"/>
            <w:noWrap/>
            <w:hideMark/>
          </w:tcPr>
          <w:p w14:paraId="198D5577" w14:textId="41E822F3" w:rsidR="006718BE" w:rsidRPr="003E7C13" w:rsidRDefault="006718BE" w:rsidP="006718BE">
            <w:pPr>
              <w:spacing w:before="0" w:after="0" w:line="240" w:lineRule="auto"/>
              <w:jc w:val="left"/>
              <w:rPr>
                <w:color w:val="000000"/>
                <w:sz w:val="20"/>
                <w:szCs w:val="20"/>
                <w:lang w:val="pt-BR" w:eastAsia="pt-BR"/>
                <w14:ligatures w14:val="none"/>
              </w:rPr>
            </w:pPr>
            <w:r w:rsidRPr="00AA38F5">
              <w:t>0.090</w:t>
            </w:r>
          </w:p>
        </w:tc>
        <w:tc>
          <w:tcPr>
            <w:tcW w:w="960" w:type="dxa"/>
            <w:shd w:val="clear" w:color="000000" w:fill="FFFFFF"/>
            <w:noWrap/>
            <w:hideMark/>
          </w:tcPr>
          <w:p w14:paraId="5E146343" w14:textId="49CC2DB6" w:rsidR="006718BE" w:rsidRPr="003E7C13" w:rsidRDefault="006718BE" w:rsidP="006718BE">
            <w:pPr>
              <w:spacing w:before="0" w:after="0" w:line="240" w:lineRule="auto"/>
              <w:jc w:val="left"/>
              <w:rPr>
                <w:color w:val="000000"/>
                <w:sz w:val="20"/>
                <w:szCs w:val="20"/>
                <w:lang w:val="pt-BR" w:eastAsia="pt-BR"/>
                <w14:ligatures w14:val="none"/>
              </w:rPr>
            </w:pPr>
            <w:r w:rsidRPr="00AA38F5">
              <w:t>0.049</w:t>
            </w:r>
          </w:p>
        </w:tc>
        <w:tc>
          <w:tcPr>
            <w:tcW w:w="960" w:type="dxa"/>
            <w:shd w:val="clear" w:color="000000" w:fill="FFFFFF"/>
            <w:noWrap/>
            <w:hideMark/>
          </w:tcPr>
          <w:p w14:paraId="4F30E18C" w14:textId="2E183574" w:rsidR="006718BE" w:rsidRPr="003E7C13" w:rsidRDefault="006718BE" w:rsidP="006718BE">
            <w:pPr>
              <w:spacing w:before="0" w:after="0" w:line="240" w:lineRule="auto"/>
              <w:jc w:val="left"/>
              <w:rPr>
                <w:color w:val="000000"/>
                <w:sz w:val="20"/>
                <w:szCs w:val="20"/>
                <w:lang w:val="pt-BR" w:eastAsia="pt-BR"/>
                <w14:ligatures w14:val="none"/>
              </w:rPr>
            </w:pPr>
            <w:r w:rsidRPr="00AA38F5">
              <w:t>0.060</w:t>
            </w:r>
          </w:p>
        </w:tc>
        <w:tc>
          <w:tcPr>
            <w:tcW w:w="960" w:type="dxa"/>
            <w:shd w:val="clear" w:color="000000" w:fill="FFFFFF"/>
            <w:noWrap/>
            <w:hideMark/>
          </w:tcPr>
          <w:p w14:paraId="21499A64" w14:textId="0A46BB10" w:rsidR="006718BE" w:rsidRPr="003E7C13" w:rsidRDefault="006718BE" w:rsidP="006718BE">
            <w:pPr>
              <w:spacing w:before="0" w:after="0" w:line="240" w:lineRule="auto"/>
              <w:jc w:val="left"/>
              <w:rPr>
                <w:color w:val="000000"/>
                <w:sz w:val="20"/>
                <w:szCs w:val="20"/>
                <w:lang w:val="pt-BR" w:eastAsia="pt-BR"/>
                <w14:ligatures w14:val="none"/>
              </w:rPr>
            </w:pPr>
            <w:r w:rsidRPr="00AA38F5">
              <w:t>0.060</w:t>
            </w:r>
          </w:p>
        </w:tc>
      </w:tr>
      <w:tr w:rsidR="006718BE" w:rsidRPr="003E7C13" w14:paraId="51E39E7D" w14:textId="77777777" w:rsidTr="006718BE">
        <w:trPr>
          <w:trHeight w:val="300"/>
        </w:trPr>
        <w:tc>
          <w:tcPr>
            <w:tcW w:w="1985" w:type="dxa"/>
            <w:shd w:val="clear" w:color="000000" w:fill="FFFFFF"/>
            <w:noWrap/>
            <w:hideMark/>
          </w:tcPr>
          <w:p w14:paraId="749E14BB" w14:textId="77777777" w:rsidR="006718BE" w:rsidRPr="003E7C13" w:rsidRDefault="006718BE" w:rsidP="006718BE">
            <w:pPr>
              <w:spacing w:before="0" w:after="0" w:line="240" w:lineRule="auto"/>
              <w:jc w:val="left"/>
              <w:rPr>
                <w:color w:val="000000"/>
                <w:sz w:val="20"/>
                <w:szCs w:val="20"/>
                <w:lang w:val="pt-BR" w:eastAsia="pt-BR"/>
                <w14:ligatures w14:val="none"/>
              </w:rPr>
            </w:pPr>
            <w:r w:rsidRPr="003E7C13">
              <w:rPr>
                <w:color w:val="000000"/>
                <w:sz w:val="20"/>
                <w:szCs w:val="20"/>
                <w:lang w:val="pt-BR" w:eastAsia="pt-BR"/>
                <w14:ligatures w14:val="none"/>
              </w:rPr>
              <w:t>Fruits</w:t>
            </w:r>
          </w:p>
        </w:tc>
        <w:tc>
          <w:tcPr>
            <w:tcW w:w="1925" w:type="dxa"/>
            <w:gridSpan w:val="2"/>
            <w:shd w:val="clear" w:color="000000" w:fill="FFFFFF"/>
          </w:tcPr>
          <w:p w14:paraId="022B90D8" w14:textId="5100E731" w:rsidR="006718BE" w:rsidRPr="006718BE" w:rsidRDefault="006718BE" w:rsidP="006718BE">
            <w:pPr>
              <w:spacing w:before="0" w:after="0" w:line="240" w:lineRule="auto"/>
              <w:jc w:val="left"/>
              <w:rPr>
                <w:color w:val="000000"/>
                <w:sz w:val="20"/>
                <w:szCs w:val="20"/>
                <w:lang w:val="pt-BR" w:eastAsia="pt-BR"/>
                <w14:ligatures w14:val="none"/>
              </w:rPr>
            </w:pPr>
            <w:r w:rsidRPr="006718BE">
              <w:rPr>
                <w:color w:val="000000"/>
                <w:sz w:val="20"/>
                <w:szCs w:val="20"/>
                <w:lang w:val="pt-BR" w:eastAsia="pt-BR"/>
                <w14:ligatures w14:val="none"/>
              </w:rPr>
              <w:t>Purchased goods</w:t>
            </w:r>
          </w:p>
        </w:tc>
        <w:tc>
          <w:tcPr>
            <w:tcW w:w="960" w:type="dxa"/>
            <w:shd w:val="clear" w:color="000000" w:fill="FFFFFF"/>
            <w:noWrap/>
            <w:hideMark/>
          </w:tcPr>
          <w:p w14:paraId="6F8E439D" w14:textId="40E3E741" w:rsidR="006718BE" w:rsidRPr="003E7C13" w:rsidRDefault="006718BE" w:rsidP="006718BE">
            <w:pPr>
              <w:spacing w:before="0" w:after="0" w:line="240" w:lineRule="auto"/>
              <w:jc w:val="left"/>
              <w:rPr>
                <w:color w:val="000000"/>
                <w:sz w:val="20"/>
                <w:szCs w:val="20"/>
                <w:lang w:val="pt-BR" w:eastAsia="pt-BR"/>
                <w14:ligatures w14:val="none"/>
              </w:rPr>
            </w:pPr>
            <w:r w:rsidRPr="00AA38F5">
              <w:t>0.086</w:t>
            </w:r>
          </w:p>
        </w:tc>
        <w:tc>
          <w:tcPr>
            <w:tcW w:w="960" w:type="dxa"/>
            <w:shd w:val="clear" w:color="000000" w:fill="FFFFFF"/>
            <w:noWrap/>
            <w:hideMark/>
          </w:tcPr>
          <w:p w14:paraId="3FC4DDA3" w14:textId="784239F2" w:rsidR="006718BE" w:rsidRPr="003E7C13" w:rsidRDefault="006718BE" w:rsidP="006718BE">
            <w:pPr>
              <w:spacing w:before="0" w:after="0" w:line="240" w:lineRule="auto"/>
              <w:jc w:val="left"/>
              <w:rPr>
                <w:color w:val="000000"/>
                <w:sz w:val="20"/>
                <w:szCs w:val="20"/>
                <w:lang w:val="pt-BR" w:eastAsia="pt-BR"/>
                <w14:ligatures w14:val="none"/>
              </w:rPr>
            </w:pPr>
            <w:r w:rsidRPr="00AA38F5">
              <w:t>0.070</w:t>
            </w:r>
          </w:p>
        </w:tc>
        <w:tc>
          <w:tcPr>
            <w:tcW w:w="960" w:type="dxa"/>
            <w:shd w:val="clear" w:color="000000" w:fill="FFFFFF"/>
            <w:noWrap/>
            <w:hideMark/>
          </w:tcPr>
          <w:p w14:paraId="7E779CF0" w14:textId="23CC5E18" w:rsidR="006718BE" w:rsidRPr="003E7C13" w:rsidRDefault="006718BE" w:rsidP="006718BE">
            <w:pPr>
              <w:spacing w:before="0" w:after="0" w:line="240" w:lineRule="auto"/>
              <w:jc w:val="left"/>
              <w:rPr>
                <w:color w:val="000000"/>
                <w:sz w:val="20"/>
                <w:szCs w:val="20"/>
                <w:lang w:val="pt-BR" w:eastAsia="pt-BR"/>
                <w14:ligatures w14:val="none"/>
              </w:rPr>
            </w:pPr>
            <w:r w:rsidRPr="00AA38F5">
              <w:t>0.036</w:t>
            </w:r>
          </w:p>
        </w:tc>
        <w:tc>
          <w:tcPr>
            <w:tcW w:w="960" w:type="dxa"/>
            <w:shd w:val="clear" w:color="000000" w:fill="FFFFFF"/>
            <w:noWrap/>
            <w:hideMark/>
          </w:tcPr>
          <w:p w14:paraId="4DCCA483" w14:textId="7A37D8ED" w:rsidR="006718BE" w:rsidRPr="003E7C13" w:rsidRDefault="006718BE" w:rsidP="006718BE">
            <w:pPr>
              <w:spacing w:before="0" w:after="0" w:line="240" w:lineRule="auto"/>
              <w:jc w:val="left"/>
              <w:rPr>
                <w:color w:val="000000"/>
                <w:sz w:val="20"/>
                <w:szCs w:val="20"/>
                <w:lang w:val="pt-BR" w:eastAsia="pt-BR"/>
                <w14:ligatures w14:val="none"/>
              </w:rPr>
            </w:pPr>
            <w:r w:rsidRPr="00AA38F5">
              <w:t>0.050</w:t>
            </w:r>
          </w:p>
        </w:tc>
        <w:tc>
          <w:tcPr>
            <w:tcW w:w="960" w:type="dxa"/>
            <w:shd w:val="clear" w:color="000000" w:fill="FFFFFF"/>
            <w:noWrap/>
            <w:hideMark/>
          </w:tcPr>
          <w:p w14:paraId="3ED02336" w14:textId="08FF97F2" w:rsidR="006718BE" w:rsidRPr="003E7C13" w:rsidRDefault="006718BE" w:rsidP="006718BE">
            <w:pPr>
              <w:spacing w:before="0" w:after="0" w:line="240" w:lineRule="auto"/>
              <w:jc w:val="left"/>
              <w:rPr>
                <w:color w:val="000000"/>
                <w:sz w:val="20"/>
                <w:szCs w:val="20"/>
                <w:lang w:val="pt-BR" w:eastAsia="pt-BR"/>
                <w14:ligatures w14:val="none"/>
              </w:rPr>
            </w:pPr>
            <w:r w:rsidRPr="00AA38F5">
              <w:t>0.050</w:t>
            </w:r>
          </w:p>
        </w:tc>
      </w:tr>
      <w:tr w:rsidR="006718BE" w:rsidRPr="003E7C13" w14:paraId="4AF4433B" w14:textId="77777777" w:rsidTr="006718BE">
        <w:trPr>
          <w:trHeight w:val="300"/>
        </w:trPr>
        <w:tc>
          <w:tcPr>
            <w:tcW w:w="1985" w:type="dxa"/>
            <w:shd w:val="clear" w:color="000000" w:fill="FFFFFF"/>
            <w:noWrap/>
            <w:hideMark/>
          </w:tcPr>
          <w:p w14:paraId="24441361" w14:textId="77777777" w:rsidR="006718BE" w:rsidRPr="003E7C13" w:rsidRDefault="006718BE" w:rsidP="006718BE">
            <w:pPr>
              <w:spacing w:before="0" w:after="0" w:line="240" w:lineRule="auto"/>
              <w:jc w:val="left"/>
              <w:rPr>
                <w:color w:val="000000"/>
                <w:sz w:val="20"/>
                <w:szCs w:val="20"/>
                <w:lang w:val="pt-BR" w:eastAsia="pt-BR"/>
                <w14:ligatures w14:val="none"/>
              </w:rPr>
            </w:pPr>
            <w:r w:rsidRPr="003E7C13">
              <w:rPr>
                <w:color w:val="000000"/>
                <w:sz w:val="20"/>
                <w:szCs w:val="20"/>
                <w:lang w:val="pt-BR" w:eastAsia="pt-BR"/>
                <w14:ligatures w14:val="none"/>
              </w:rPr>
              <w:t>Dairy products</w:t>
            </w:r>
          </w:p>
        </w:tc>
        <w:tc>
          <w:tcPr>
            <w:tcW w:w="1925" w:type="dxa"/>
            <w:gridSpan w:val="2"/>
            <w:shd w:val="clear" w:color="000000" w:fill="FFFFFF"/>
          </w:tcPr>
          <w:p w14:paraId="76A908F5" w14:textId="2AB221D0" w:rsidR="006718BE" w:rsidRPr="006718BE" w:rsidRDefault="006718BE" w:rsidP="006718BE">
            <w:pPr>
              <w:spacing w:before="0" w:after="0" w:line="240" w:lineRule="auto"/>
              <w:jc w:val="left"/>
              <w:rPr>
                <w:color w:val="000000"/>
                <w:sz w:val="20"/>
                <w:szCs w:val="20"/>
                <w:lang w:val="pt-BR" w:eastAsia="pt-BR"/>
                <w14:ligatures w14:val="none"/>
              </w:rPr>
            </w:pPr>
            <w:r w:rsidRPr="006718BE">
              <w:rPr>
                <w:color w:val="000000"/>
                <w:sz w:val="20"/>
                <w:szCs w:val="20"/>
                <w:lang w:val="pt-BR" w:eastAsia="pt-BR"/>
                <w14:ligatures w14:val="none"/>
              </w:rPr>
              <w:t>Purchased goods</w:t>
            </w:r>
          </w:p>
        </w:tc>
        <w:tc>
          <w:tcPr>
            <w:tcW w:w="960" w:type="dxa"/>
            <w:shd w:val="clear" w:color="000000" w:fill="FFFFFF"/>
            <w:noWrap/>
            <w:hideMark/>
          </w:tcPr>
          <w:p w14:paraId="62A82E47" w14:textId="5C6054FB" w:rsidR="006718BE" w:rsidRPr="003E7C13" w:rsidRDefault="006718BE" w:rsidP="006718BE">
            <w:pPr>
              <w:spacing w:before="0" w:after="0" w:line="240" w:lineRule="auto"/>
              <w:jc w:val="left"/>
              <w:rPr>
                <w:color w:val="000000"/>
                <w:sz w:val="20"/>
                <w:szCs w:val="20"/>
                <w:lang w:val="pt-BR" w:eastAsia="pt-BR"/>
                <w14:ligatures w14:val="none"/>
              </w:rPr>
            </w:pPr>
            <w:r w:rsidRPr="00AA38F5">
              <w:t>0.047</w:t>
            </w:r>
          </w:p>
        </w:tc>
        <w:tc>
          <w:tcPr>
            <w:tcW w:w="960" w:type="dxa"/>
            <w:shd w:val="clear" w:color="000000" w:fill="FFFFFF"/>
            <w:noWrap/>
            <w:hideMark/>
          </w:tcPr>
          <w:p w14:paraId="690442EA" w14:textId="3215CE3F" w:rsidR="006718BE" w:rsidRPr="003E7C13" w:rsidRDefault="006718BE" w:rsidP="006718BE">
            <w:pPr>
              <w:spacing w:before="0" w:after="0" w:line="240" w:lineRule="auto"/>
              <w:jc w:val="left"/>
              <w:rPr>
                <w:color w:val="000000"/>
                <w:sz w:val="20"/>
                <w:szCs w:val="20"/>
                <w:lang w:val="pt-BR" w:eastAsia="pt-BR"/>
                <w14:ligatures w14:val="none"/>
              </w:rPr>
            </w:pPr>
            <w:r w:rsidRPr="00AA38F5">
              <w:t>0.040</w:t>
            </w:r>
          </w:p>
        </w:tc>
        <w:tc>
          <w:tcPr>
            <w:tcW w:w="960" w:type="dxa"/>
            <w:shd w:val="clear" w:color="000000" w:fill="FFFFFF"/>
            <w:noWrap/>
            <w:hideMark/>
          </w:tcPr>
          <w:p w14:paraId="63880524" w14:textId="5D2ACB7E" w:rsidR="006718BE" w:rsidRPr="003E7C13" w:rsidRDefault="006718BE" w:rsidP="006718BE">
            <w:pPr>
              <w:spacing w:before="0" w:after="0" w:line="240" w:lineRule="auto"/>
              <w:jc w:val="left"/>
              <w:rPr>
                <w:color w:val="000000"/>
                <w:sz w:val="20"/>
                <w:szCs w:val="20"/>
                <w:lang w:val="pt-BR" w:eastAsia="pt-BR"/>
                <w14:ligatures w14:val="none"/>
              </w:rPr>
            </w:pPr>
            <w:r w:rsidRPr="00AA38F5">
              <w:t>0.022</w:t>
            </w:r>
          </w:p>
        </w:tc>
        <w:tc>
          <w:tcPr>
            <w:tcW w:w="960" w:type="dxa"/>
            <w:shd w:val="clear" w:color="000000" w:fill="FFFFFF"/>
            <w:noWrap/>
            <w:hideMark/>
          </w:tcPr>
          <w:p w14:paraId="743A12C3" w14:textId="63779612" w:rsidR="006718BE" w:rsidRPr="003E7C13" w:rsidRDefault="006718BE" w:rsidP="006718BE">
            <w:pPr>
              <w:spacing w:before="0" w:after="0" w:line="240" w:lineRule="auto"/>
              <w:jc w:val="left"/>
              <w:rPr>
                <w:color w:val="000000"/>
                <w:sz w:val="20"/>
                <w:szCs w:val="20"/>
                <w:lang w:val="pt-BR" w:eastAsia="pt-BR"/>
                <w14:ligatures w14:val="none"/>
              </w:rPr>
            </w:pPr>
            <w:r w:rsidRPr="00AA38F5">
              <w:t>0.056</w:t>
            </w:r>
          </w:p>
        </w:tc>
        <w:tc>
          <w:tcPr>
            <w:tcW w:w="960" w:type="dxa"/>
            <w:shd w:val="clear" w:color="000000" w:fill="FFFFFF"/>
            <w:noWrap/>
            <w:hideMark/>
          </w:tcPr>
          <w:p w14:paraId="72EEB720" w14:textId="0CB5CB32" w:rsidR="006718BE" w:rsidRPr="003E7C13" w:rsidRDefault="006718BE" w:rsidP="006718BE">
            <w:pPr>
              <w:spacing w:before="0" w:after="0" w:line="240" w:lineRule="auto"/>
              <w:jc w:val="left"/>
              <w:rPr>
                <w:color w:val="000000"/>
                <w:sz w:val="20"/>
                <w:szCs w:val="20"/>
                <w:lang w:val="pt-BR" w:eastAsia="pt-BR"/>
                <w14:ligatures w14:val="none"/>
              </w:rPr>
            </w:pPr>
            <w:r w:rsidRPr="00AA38F5">
              <w:t>0.056</w:t>
            </w:r>
          </w:p>
        </w:tc>
      </w:tr>
      <w:tr w:rsidR="006718BE" w:rsidRPr="003E7C13" w14:paraId="27F9BCA5" w14:textId="77777777" w:rsidTr="006718BE">
        <w:trPr>
          <w:trHeight w:val="300"/>
        </w:trPr>
        <w:tc>
          <w:tcPr>
            <w:tcW w:w="1985" w:type="dxa"/>
            <w:shd w:val="clear" w:color="000000" w:fill="FFFFFF"/>
            <w:noWrap/>
            <w:hideMark/>
          </w:tcPr>
          <w:p w14:paraId="17C40AF9" w14:textId="77777777" w:rsidR="006718BE" w:rsidRPr="003E7C13" w:rsidRDefault="006718BE" w:rsidP="006718BE">
            <w:pPr>
              <w:spacing w:before="0" w:after="0" w:line="240" w:lineRule="auto"/>
              <w:jc w:val="left"/>
              <w:rPr>
                <w:color w:val="000000"/>
                <w:sz w:val="20"/>
                <w:szCs w:val="20"/>
                <w:lang w:val="pt-BR" w:eastAsia="pt-BR"/>
                <w14:ligatures w14:val="none"/>
              </w:rPr>
            </w:pPr>
            <w:r w:rsidRPr="003E7C13">
              <w:rPr>
                <w:color w:val="000000"/>
                <w:sz w:val="20"/>
                <w:szCs w:val="20"/>
                <w:lang w:val="pt-BR" w:eastAsia="pt-BR"/>
                <w14:ligatures w14:val="none"/>
              </w:rPr>
              <w:t>Oils</w:t>
            </w:r>
          </w:p>
        </w:tc>
        <w:tc>
          <w:tcPr>
            <w:tcW w:w="1925" w:type="dxa"/>
            <w:gridSpan w:val="2"/>
            <w:shd w:val="clear" w:color="000000" w:fill="FFFFFF"/>
          </w:tcPr>
          <w:p w14:paraId="4BEA7A9F" w14:textId="0EC7E854" w:rsidR="006718BE" w:rsidRPr="006718BE" w:rsidRDefault="006718BE" w:rsidP="006718BE">
            <w:pPr>
              <w:spacing w:before="0" w:after="0" w:line="240" w:lineRule="auto"/>
              <w:jc w:val="left"/>
              <w:rPr>
                <w:color w:val="000000"/>
                <w:sz w:val="20"/>
                <w:szCs w:val="20"/>
                <w:lang w:val="pt-BR" w:eastAsia="pt-BR"/>
                <w14:ligatures w14:val="none"/>
              </w:rPr>
            </w:pPr>
            <w:r w:rsidRPr="006718BE">
              <w:rPr>
                <w:color w:val="000000"/>
                <w:sz w:val="20"/>
                <w:szCs w:val="20"/>
                <w:lang w:val="pt-BR" w:eastAsia="pt-BR"/>
                <w14:ligatures w14:val="none"/>
              </w:rPr>
              <w:t>Purchased goods</w:t>
            </w:r>
          </w:p>
        </w:tc>
        <w:tc>
          <w:tcPr>
            <w:tcW w:w="960" w:type="dxa"/>
            <w:shd w:val="clear" w:color="000000" w:fill="FFFFFF"/>
            <w:noWrap/>
            <w:hideMark/>
          </w:tcPr>
          <w:p w14:paraId="56E5B272" w14:textId="4DC9A5CD" w:rsidR="006718BE" w:rsidRPr="003E7C13" w:rsidRDefault="006718BE" w:rsidP="006718BE">
            <w:pPr>
              <w:spacing w:before="0" w:after="0" w:line="240" w:lineRule="auto"/>
              <w:jc w:val="left"/>
              <w:rPr>
                <w:color w:val="000000"/>
                <w:sz w:val="20"/>
                <w:szCs w:val="20"/>
                <w:lang w:val="pt-BR" w:eastAsia="pt-BR"/>
                <w14:ligatures w14:val="none"/>
              </w:rPr>
            </w:pPr>
            <w:r w:rsidRPr="00AA38F5">
              <w:t>0.144</w:t>
            </w:r>
          </w:p>
        </w:tc>
        <w:tc>
          <w:tcPr>
            <w:tcW w:w="960" w:type="dxa"/>
            <w:shd w:val="clear" w:color="000000" w:fill="FFFFFF"/>
            <w:noWrap/>
            <w:hideMark/>
          </w:tcPr>
          <w:p w14:paraId="44FB9DE6" w14:textId="7159EB30" w:rsidR="006718BE" w:rsidRPr="003E7C13" w:rsidRDefault="006718BE" w:rsidP="006718BE">
            <w:pPr>
              <w:spacing w:before="0" w:after="0" w:line="240" w:lineRule="auto"/>
              <w:jc w:val="left"/>
              <w:rPr>
                <w:color w:val="000000"/>
                <w:sz w:val="20"/>
                <w:szCs w:val="20"/>
                <w:lang w:val="pt-BR" w:eastAsia="pt-BR"/>
                <w14:ligatures w14:val="none"/>
              </w:rPr>
            </w:pPr>
            <w:r w:rsidRPr="00AA38F5">
              <w:t>0.116</w:t>
            </w:r>
          </w:p>
        </w:tc>
        <w:tc>
          <w:tcPr>
            <w:tcW w:w="960" w:type="dxa"/>
            <w:shd w:val="clear" w:color="000000" w:fill="FFFFFF"/>
            <w:noWrap/>
            <w:hideMark/>
          </w:tcPr>
          <w:p w14:paraId="03E55C45" w14:textId="2697C3D0" w:rsidR="006718BE" w:rsidRPr="003E7C13" w:rsidRDefault="006718BE" w:rsidP="006718BE">
            <w:pPr>
              <w:spacing w:before="0" w:after="0" w:line="240" w:lineRule="auto"/>
              <w:jc w:val="left"/>
              <w:rPr>
                <w:color w:val="000000"/>
                <w:sz w:val="20"/>
                <w:szCs w:val="20"/>
                <w:lang w:val="pt-BR" w:eastAsia="pt-BR"/>
                <w14:ligatures w14:val="none"/>
              </w:rPr>
            </w:pPr>
            <w:r w:rsidRPr="00AA38F5">
              <w:t>0.086</w:t>
            </w:r>
          </w:p>
        </w:tc>
        <w:tc>
          <w:tcPr>
            <w:tcW w:w="960" w:type="dxa"/>
            <w:shd w:val="clear" w:color="000000" w:fill="FFFFFF"/>
            <w:noWrap/>
            <w:hideMark/>
          </w:tcPr>
          <w:p w14:paraId="11118322" w14:textId="535F81FC" w:rsidR="006718BE" w:rsidRPr="003E7C13" w:rsidRDefault="006718BE" w:rsidP="006718BE">
            <w:pPr>
              <w:spacing w:before="0" w:after="0" w:line="240" w:lineRule="auto"/>
              <w:jc w:val="left"/>
              <w:rPr>
                <w:color w:val="000000"/>
                <w:sz w:val="20"/>
                <w:szCs w:val="20"/>
                <w:lang w:val="pt-BR" w:eastAsia="pt-BR"/>
                <w14:ligatures w14:val="none"/>
              </w:rPr>
            </w:pPr>
            <w:r w:rsidRPr="00AA38F5">
              <w:t>0.147</w:t>
            </w:r>
          </w:p>
        </w:tc>
        <w:tc>
          <w:tcPr>
            <w:tcW w:w="960" w:type="dxa"/>
            <w:shd w:val="clear" w:color="000000" w:fill="FFFFFF"/>
            <w:noWrap/>
            <w:hideMark/>
          </w:tcPr>
          <w:p w14:paraId="67E06E70" w14:textId="3695DEAE" w:rsidR="006718BE" w:rsidRPr="003E7C13" w:rsidRDefault="006718BE" w:rsidP="006718BE">
            <w:pPr>
              <w:spacing w:before="0" w:after="0" w:line="240" w:lineRule="auto"/>
              <w:jc w:val="left"/>
              <w:rPr>
                <w:color w:val="000000"/>
                <w:sz w:val="20"/>
                <w:szCs w:val="20"/>
                <w:lang w:val="pt-BR" w:eastAsia="pt-BR"/>
                <w14:ligatures w14:val="none"/>
              </w:rPr>
            </w:pPr>
            <w:r w:rsidRPr="00AA38F5">
              <w:t>0.147</w:t>
            </w:r>
          </w:p>
        </w:tc>
      </w:tr>
      <w:tr w:rsidR="006718BE" w:rsidRPr="003E7C13" w14:paraId="5D7EEE7D" w14:textId="77777777" w:rsidTr="006718BE">
        <w:trPr>
          <w:trHeight w:val="300"/>
        </w:trPr>
        <w:tc>
          <w:tcPr>
            <w:tcW w:w="1985" w:type="dxa"/>
            <w:shd w:val="clear" w:color="000000" w:fill="FFFFFF"/>
            <w:noWrap/>
            <w:hideMark/>
          </w:tcPr>
          <w:p w14:paraId="32C6C662" w14:textId="383973AA" w:rsidR="006718BE" w:rsidRPr="003E7C13" w:rsidRDefault="006718BE" w:rsidP="006718BE">
            <w:pPr>
              <w:spacing w:before="0" w:after="0" w:line="240" w:lineRule="auto"/>
              <w:jc w:val="left"/>
              <w:rPr>
                <w:color w:val="000000"/>
                <w:sz w:val="20"/>
                <w:szCs w:val="20"/>
                <w:lang w:val="pt-BR" w:eastAsia="pt-BR"/>
                <w14:ligatures w14:val="none"/>
              </w:rPr>
            </w:pPr>
            <w:r w:rsidRPr="003E7C13">
              <w:rPr>
                <w:color w:val="000000"/>
                <w:sz w:val="20"/>
                <w:szCs w:val="20"/>
                <w:lang w:val="pt-BR" w:eastAsia="pt-BR"/>
                <w14:ligatures w14:val="none"/>
              </w:rPr>
              <w:t>Sugar</w:t>
            </w:r>
          </w:p>
        </w:tc>
        <w:tc>
          <w:tcPr>
            <w:tcW w:w="1925" w:type="dxa"/>
            <w:gridSpan w:val="2"/>
            <w:shd w:val="clear" w:color="000000" w:fill="FFFFFF"/>
          </w:tcPr>
          <w:p w14:paraId="24AFBB5F" w14:textId="2628A819" w:rsidR="006718BE" w:rsidRPr="006718BE" w:rsidRDefault="006718BE" w:rsidP="006718BE">
            <w:pPr>
              <w:spacing w:before="0" w:after="0" w:line="240" w:lineRule="auto"/>
              <w:jc w:val="left"/>
              <w:rPr>
                <w:color w:val="000000"/>
                <w:sz w:val="20"/>
                <w:szCs w:val="20"/>
                <w:lang w:val="pt-BR" w:eastAsia="pt-BR"/>
                <w14:ligatures w14:val="none"/>
              </w:rPr>
            </w:pPr>
            <w:r w:rsidRPr="006718BE">
              <w:rPr>
                <w:color w:val="000000"/>
                <w:sz w:val="20"/>
                <w:szCs w:val="20"/>
                <w:lang w:val="pt-BR" w:eastAsia="pt-BR"/>
                <w14:ligatures w14:val="none"/>
              </w:rPr>
              <w:t>Purchased goods</w:t>
            </w:r>
          </w:p>
        </w:tc>
        <w:tc>
          <w:tcPr>
            <w:tcW w:w="960" w:type="dxa"/>
            <w:shd w:val="clear" w:color="000000" w:fill="FFFFFF"/>
            <w:noWrap/>
            <w:hideMark/>
          </w:tcPr>
          <w:p w14:paraId="0EB5592C" w14:textId="7D6EF4BC" w:rsidR="006718BE" w:rsidRPr="003E7C13" w:rsidRDefault="006718BE" w:rsidP="006718BE">
            <w:pPr>
              <w:spacing w:before="0" w:after="0" w:line="240" w:lineRule="auto"/>
              <w:jc w:val="left"/>
              <w:rPr>
                <w:color w:val="000000"/>
                <w:sz w:val="20"/>
                <w:szCs w:val="20"/>
                <w:lang w:val="pt-BR" w:eastAsia="pt-BR"/>
                <w14:ligatures w14:val="none"/>
              </w:rPr>
            </w:pPr>
            <w:r w:rsidRPr="00AA38F5">
              <w:t>0.033</w:t>
            </w:r>
          </w:p>
        </w:tc>
        <w:tc>
          <w:tcPr>
            <w:tcW w:w="960" w:type="dxa"/>
            <w:shd w:val="clear" w:color="000000" w:fill="FFFFFF"/>
            <w:noWrap/>
            <w:hideMark/>
          </w:tcPr>
          <w:p w14:paraId="5E2AAFF8" w14:textId="0DA5C54F" w:rsidR="006718BE" w:rsidRPr="003E7C13" w:rsidRDefault="006718BE" w:rsidP="006718BE">
            <w:pPr>
              <w:spacing w:before="0" w:after="0" w:line="240" w:lineRule="auto"/>
              <w:jc w:val="left"/>
              <w:rPr>
                <w:color w:val="000000"/>
                <w:sz w:val="20"/>
                <w:szCs w:val="20"/>
                <w:lang w:val="pt-BR" w:eastAsia="pt-BR"/>
                <w14:ligatures w14:val="none"/>
              </w:rPr>
            </w:pPr>
            <w:r w:rsidRPr="00AA38F5">
              <w:t>0.029</w:t>
            </w:r>
          </w:p>
        </w:tc>
        <w:tc>
          <w:tcPr>
            <w:tcW w:w="960" w:type="dxa"/>
            <w:shd w:val="clear" w:color="000000" w:fill="FFFFFF"/>
            <w:noWrap/>
            <w:hideMark/>
          </w:tcPr>
          <w:p w14:paraId="26ADA5C5" w14:textId="2DAD6C87" w:rsidR="006718BE" w:rsidRPr="003E7C13" w:rsidRDefault="006718BE" w:rsidP="006718BE">
            <w:pPr>
              <w:spacing w:before="0" w:after="0" w:line="240" w:lineRule="auto"/>
              <w:jc w:val="left"/>
              <w:rPr>
                <w:color w:val="000000"/>
                <w:sz w:val="20"/>
                <w:szCs w:val="20"/>
                <w:lang w:val="pt-BR" w:eastAsia="pt-BR"/>
                <w14:ligatures w14:val="none"/>
              </w:rPr>
            </w:pPr>
            <w:r w:rsidRPr="00AA38F5">
              <w:t>0.012</w:t>
            </w:r>
          </w:p>
        </w:tc>
        <w:tc>
          <w:tcPr>
            <w:tcW w:w="960" w:type="dxa"/>
            <w:shd w:val="clear" w:color="000000" w:fill="FFFFFF"/>
            <w:noWrap/>
            <w:hideMark/>
          </w:tcPr>
          <w:p w14:paraId="6EBD46E3" w14:textId="56EBB879" w:rsidR="006718BE" w:rsidRPr="003E7C13" w:rsidRDefault="006718BE" w:rsidP="006718BE">
            <w:pPr>
              <w:spacing w:before="0" w:after="0" w:line="240" w:lineRule="auto"/>
              <w:jc w:val="left"/>
              <w:rPr>
                <w:color w:val="000000"/>
                <w:sz w:val="20"/>
                <w:szCs w:val="20"/>
                <w:lang w:val="pt-BR" w:eastAsia="pt-BR"/>
                <w14:ligatures w14:val="none"/>
              </w:rPr>
            </w:pPr>
            <w:r w:rsidRPr="00AA38F5">
              <w:t>0.009</w:t>
            </w:r>
          </w:p>
        </w:tc>
        <w:tc>
          <w:tcPr>
            <w:tcW w:w="960" w:type="dxa"/>
            <w:shd w:val="clear" w:color="000000" w:fill="FFFFFF"/>
            <w:noWrap/>
            <w:hideMark/>
          </w:tcPr>
          <w:p w14:paraId="6E5567E0" w14:textId="1F856929" w:rsidR="006718BE" w:rsidRPr="003E7C13" w:rsidRDefault="006718BE" w:rsidP="006718BE">
            <w:pPr>
              <w:spacing w:before="0" w:after="0" w:line="240" w:lineRule="auto"/>
              <w:jc w:val="left"/>
              <w:rPr>
                <w:color w:val="000000"/>
                <w:sz w:val="20"/>
                <w:szCs w:val="20"/>
                <w:lang w:val="pt-BR" w:eastAsia="pt-BR"/>
                <w14:ligatures w14:val="none"/>
              </w:rPr>
            </w:pPr>
            <w:r w:rsidRPr="00AA38F5">
              <w:t>0.009</w:t>
            </w:r>
          </w:p>
        </w:tc>
      </w:tr>
      <w:tr w:rsidR="006718BE" w:rsidRPr="003E7C13" w14:paraId="0EE13408" w14:textId="77777777" w:rsidTr="006718BE">
        <w:trPr>
          <w:trHeight w:val="300"/>
        </w:trPr>
        <w:tc>
          <w:tcPr>
            <w:tcW w:w="1985" w:type="dxa"/>
            <w:shd w:val="clear" w:color="000000" w:fill="FFFFFF"/>
            <w:noWrap/>
            <w:hideMark/>
          </w:tcPr>
          <w:p w14:paraId="699023D3" w14:textId="77777777" w:rsidR="006718BE" w:rsidRPr="003E7C13" w:rsidRDefault="006718BE" w:rsidP="006718BE">
            <w:pPr>
              <w:spacing w:before="0" w:after="0" w:line="240" w:lineRule="auto"/>
              <w:jc w:val="left"/>
              <w:rPr>
                <w:color w:val="000000"/>
                <w:sz w:val="20"/>
                <w:szCs w:val="20"/>
                <w:lang w:val="pt-BR" w:eastAsia="pt-BR"/>
                <w14:ligatures w14:val="none"/>
              </w:rPr>
            </w:pPr>
            <w:r w:rsidRPr="003E7C13">
              <w:rPr>
                <w:color w:val="000000"/>
                <w:sz w:val="20"/>
                <w:szCs w:val="20"/>
                <w:lang w:val="pt-BR" w:eastAsia="pt-BR"/>
                <w14:ligatures w14:val="none"/>
              </w:rPr>
              <w:t>Electronic waste</w:t>
            </w:r>
          </w:p>
        </w:tc>
        <w:tc>
          <w:tcPr>
            <w:tcW w:w="1925" w:type="dxa"/>
            <w:gridSpan w:val="2"/>
            <w:shd w:val="clear" w:color="000000" w:fill="FFFFFF"/>
          </w:tcPr>
          <w:p w14:paraId="06BFFC15" w14:textId="00C588CC" w:rsidR="006718BE" w:rsidRPr="006718BE" w:rsidRDefault="006718BE" w:rsidP="006718BE">
            <w:pPr>
              <w:spacing w:before="0" w:after="0" w:line="240" w:lineRule="auto"/>
              <w:jc w:val="left"/>
              <w:rPr>
                <w:color w:val="000000"/>
                <w:sz w:val="20"/>
                <w:szCs w:val="20"/>
                <w:lang w:val="pt-BR" w:eastAsia="pt-BR"/>
                <w14:ligatures w14:val="none"/>
              </w:rPr>
            </w:pPr>
            <w:r w:rsidRPr="006718BE">
              <w:rPr>
                <w:color w:val="000000"/>
                <w:sz w:val="20"/>
                <w:szCs w:val="20"/>
                <w:lang w:val="pt-BR" w:eastAsia="pt-BR"/>
                <w14:ligatures w14:val="none"/>
              </w:rPr>
              <w:t>Waste</w:t>
            </w:r>
          </w:p>
        </w:tc>
        <w:tc>
          <w:tcPr>
            <w:tcW w:w="960" w:type="dxa"/>
            <w:shd w:val="clear" w:color="000000" w:fill="FFFFFF"/>
            <w:noWrap/>
            <w:hideMark/>
          </w:tcPr>
          <w:p w14:paraId="59BB3D80" w14:textId="04B3F4B8" w:rsidR="006718BE" w:rsidRPr="003E7C13" w:rsidRDefault="006718BE" w:rsidP="006718BE">
            <w:pPr>
              <w:spacing w:before="0" w:after="0" w:line="240" w:lineRule="auto"/>
              <w:jc w:val="left"/>
              <w:rPr>
                <w:color w:val="000000"/>
                <w:sz w:val="20"/>
                <w:szCs w:val="20"/>
                <w:lang w:val="pt-BR" w:eastAsia="pt-BR"/>
                <w14:ligatures w14:val="none"/>
              </w:rPr>
            </w:pPr>
            <w:r w:rsidRPr="00AA38F5">
              <w:t>0.000</w:t>
            </w:r>
          </w:p>
        </w:tc>
        <w:tc>
          <w:tcPr>
            <w:tcW w:w="960" w:type="dxa"/>
            <w:shd w:val="clear" w:color="000000" w:fill="FFFFFF"/>
            <w:noWrap/>
            <w:hideMark/>
          </w:tcPr>
          <w:p w14:paraId="7F334E42" w14:textId="4CFDCC8A" w:rsidR="006718BE" w:rsidRPr="003E7C13" w:rsidRDefault="006718BE" w:rsidP="006718BE">
            <w:pPr>
              <w:spacing w:before="0" w:after="0" w:line="240" w:lineRule="auto"/>
              <w:jc w:val="left"/>
              <w:rPr>
                <w:color w:val="000000"/>
                <w:sz w:val="20"/>
                <w:szCs w:val="20"/>
                <w:lang w:val="pt-BR" w:eastAsia="pt-BR"/>
                <w14:ligatures w14:val="none"/>
              </w:rPr>
            </w:pPr>
            <w:r w:rsidRPr="00AA38F5">
              <w:t>0.000</w:t>
            </w:r>
          </w:p>
        </w:tc>
        <w:tc>
          <w:tcPr>
            <w:tcW w:w="960" w:type="dxa"/>
            <w:shd w:val="clear" w:color="000000" w:fill="FFFFFF"/>
            <w:noWrap/>
            <w:hideMark/>
          </w:tcPr>
          <w:p w14:paraId="6E4E365B" w14:textId="76992125" w:rsidR="006718BE" w:rsidRPr="003E7C13" w:rsidRDefault="006718BE" w:rsidP="006718BE">
            <w:pPr>
              <w:spacing w:before="0" w:after="0" w:line="240" w:lineRule="auto"/>
              <w:jc w:val="left"/>
              <w:rPr>
                <w:color w:val="000000"/>
                <w:sz w:val="20"/>
                <w:szCs w:val="20"/>
                <w:lang w:val="pt-BR" w:eastAsia="pt-BR"/>
                <w14:ligatures w14:val="none"/>
              </w:rPr>
            </w:pPr>
            <w:r w:rsidRPr="00AA38F5">
              <w:t>0.000</w:t>
            </w:r>
          </w:p>
        </w:tc>
        <w:tc>
          <w:tcPr>
            <w:tcW w:w="960" w:type="dxa"/>
            <w:shd w:val="clear" w:color="000000" w:fill="FFFFFF"/>
            <w:noWrap/>
            <w:hideMark/>
          </w:tcPr>
          <w:p w14:paraId="49882EFA" w14:textId="7A168AF7" w:rsidR="006718BE" w:rsidRPr="003E7C13" w:rsidRDefault="006718BE" w:rsidP="006718BE">
            <w:pPr>
              <w:spacing w:before="0" w:after="0" w:line="240" w:lineRule="auto"/>
              <w:jc w:val="left"/>
              <w:rPr>
                <w:color w:val="000000"/>
                <w:sz w:val="20"/>
                <w:szCs w:val="20"/>
                <w:lang w:val="pt-BR" w:eastAsia="pt-BR"/>
                <w14:ligatures w14:val="none"/>
              </w:rPr>
            </w:pPr>
            <w:r w:rsidRPr="00AA38F5">
              <w:t>0.000</w:t>
            </w:r>
          </w:p>
        </w:tc>
        <w:tc>
          <w:tcPr>
            <w:tcW w:w="960" w:type="dxa"/>
            <w:shd w:val="clear" w:color="000000" w:fill="FFFFFF"/>
            <w:noWrap/>
            <w:hideMark/>
          </w:tcPr>
          <w:p w14:paraId="087F18A5" w14:textId="5B8DB429" w:rsidR="006718BE" w:rsidRPr="003E7C13" w:rsidRDefault="006718BE" w:rsidP="006718BE">
            <w:pPr>
              <w:spacing w:before="0" w:after="0" w:line="240" w:lineRule="auto"/>
              <w:jc w:val="left"/>
              <w:rPr>
                <w:color w:val="000000"/>
                <w:sz w:val="20"/>
                <w:szCs w:val="20"/>
                <w:lang w:val="pt-BR" w:eastAsia="pt-BR"/>
                <w14:ligatures w14:val="none"/>
              </w:rPr>
            </w:pPr>
            <w:r w:rsidRPr="00AA38F5">
              <w:t>0.000</w:t>
            </w:r>
          </w:p>
        </w:tc>
      </w:tr>
      <w:tr w:rsidR="006718BE" w:rsidRPr="003E7C13" w14:paraId="1264FC31" w14:textId="77777777" w:rsidTr="006718BE">
        <w:trPr>
          <w:trHeight w:val="300"/>
        </w:trPr>
        <w:tc>
          <w:tcPr>
            <w:tcW w:w="1985" w:type="dxa"/>
            <w:shd w:val="clear" w:color="000000" w:fill="FFFFFF"/>
            <w:noWrap/>
            <w:hideMark/>
          </w:tcPr>
          <w:p w14:paraId="7095D252" w14:textId="77777777" w:rsidR="006718BE" w:rsidRPr="003E7C13" w:rsidRDefault="006718BE" w:rsidP="006718BE">
            <w:pPr>
              <w:spacing w:before="0" w:after="0" w:line="240" w:lineRule="auto"/>
              <w:jc w:val="left"/>
              <w:rPr>
                <w:color w:val="000000"/>
                <w:sz w:val="20"/>
                <w:szCs w:val="20"/>
                <w:lang w:val="pt-BR" w:eastAsia="pt-BR"/>
                <w14:ligatures w14:val="none"/>
              </w:rPr>
            </w:pPr>
            <w:r w:rsidRPr="003E7C13">
              <w:rPr>
                <w:color w:val="000000"/>
                <w:sz w:val="20"/>
                <w:szCs w:val="20"/>
                <w:lang w:val="pt-BR" w:eastAsia="pt-BR"/>
                <w14:ligatures w14:val="none"/>
              </w:rPr>
              <w:t>Municipal solid</w:t>
            </w:r>
          </w:p>
        </w:tc>
        <w:tc>
          <w:tcPr>
            <w:tcW w:w="1925" w:type="dxa"/>
            <w:gridSpan w:val="2"/>
            <w:shd w:val="clear" w:color="000000" w:fill="FFFFFF"/>
          </w:tcPr>
          <w:p w14:paraId="56E01958" w14:textId="351DB90D" w:rsidR="006718BE" w:rsidRPr="006718BE" w:rsidRDefault="006718BE" w:rsidP="006718BE">
            <w:pPr>
              <w:spacing w:before="0" w:after="0" w:line="240" w:lineRule="auto"/>
              <w:jc w:val="left"/>
              <w:rPr>
                <w:color w:val="000000"/>
                <w:sz w:val="20"/>
                <w:szCs w:val="20"/>
                <w:lang w:val="pt-BR" w:eastAsia="pt-BR"/>
                <w14:ligatures w14:val="none"/>
              </w:rPr>
            </w:pPr>
            <w:r w:rsidRPr="006718BE">
              <w:rPr>
                <w:color w:val="000000"/>
                <w:sz w:val="20"/>
                <w:szCs w:val="20"/>
                <w:lang w:val="pt-BR" w:eastAsia="pt-BR"/>
                <w14:ligatures w14:val="none"/>
              </w:rPr>
              <w:t>Waste</w:t>
            </w:r>
          </w:p>
        </w:tc>
        <w:tc>
          <w:tcPr>
            <w:tcW w:w="960" w:type="dxa"/>
            <w:shd w:val="clear" w:color="000000" w:fill="FFFFFF"/>
            <w:noWrap/>
            <w:hideMark/>
          </w:tcPr>
          <w:p w14:paraId="3EB29591" w14:textId="0E365ED0" w:rsidR="006718BE" w:rsidRPr="003E7C13" w:rsidRDefault="006718BE" w:rsidP="006718BE">
            <w:pPr>
              <w:spacing w:before="0" w:after="0" w:line="240" w:lineRule="auto"/>
              <w:jc w:val="left"/>
              <w:rPr>
                <w:color w:val="000000"/>
                <w:sz w:val="20"/>
                <w:szCs w:val="20"/>
                <w:lang w:val="pt-BR" w:eastAsia="pt-BR"/>
                <w14:ligatures w14:val="none"/>
              </w:rPr>
            </w:pPr>
            <w:r w:rsidRPr="00AA38F5">
              <w:t>0.004</w:t>
            </w:r>
          </w:p>
        </w:tc>
        <w:tc>
          <w:tcPr>
            <w:tcW w:w="960" w:type="dxa"/>
            <w:shd w:val="clear" w:color="000000" w:fill="FFFFFF"/>
            <w:noWrap/>
            <w:hideMark/>
          </w:tcPr>
          <w:p w14:paraId="6420A63A" w14:textId="51499236" w:rsidR="006718BE" w:rsidRPr="003E7C13" w:rsidRDefault="006718BE" w:rsidP="006718BE">
            <w:pPr>
              <w:spacing w:before="0" w:after="0" w:line="240" w:lineRule="auto"/>
              <w:jc w:val="left"/>
              <w:rPr>
                <w:color w:val="000000"/>
                <w:sz w:val="20"/>
                <w:szCs w:val="20"/>
                <w:lang w:val="pt-BR" w:eastAsia="pt-BR"/>
                <w14:ligatures w14:val="none"/>
              </w:rPr>
            </w:pPr>
            <w:r w:rsidRPr="00AA38F5">
              <w:t>0.005</w:t>
            </w:r>
          </w:p>
        </w:tc>
        <w:tc>
          <w:tcPr>
            <w:tcW w:w="960" w:type="dxa"/>
            <w:shd w:val="clear" w:color="000000" w:fill="FFFFFF"/>
            <w:noWrap/>
            <w:hideMark/>
          </w:tcPr>
          <w:p w14:paraId="5395F502" w14:textId="2104928C" w:rsidR="006718BE" w:rsidRPr="003E7C13" w:rsidRDefault="006718BE" w:rsidP="006718BE">
            <w:pPr>
              <w:spacing w:before="0" w:after="0" w:line="240" w:lineRule="auto"/>
              <w:jc w:val="left"/>
              <w:rPr>
                <w:color w:val="000000"/>
                <w:sz w:val="20"/>
                <w:szCs w:val="20"/>
                <w:lang w:val="pt-BR" w:eastAsia="pt-BR"/>
                <w14:ligatures w14:val="none"/>
              </w:rPr>
            </w:pPr>
            <w:r w:rsidRPr="00AA38F5">
              <w:t>0.004</w:t>
            </w:r>
          </w:p>
        </w:tc>
        <w:tc>
          <w:tcPr>
            <w:tcW w:w="960" w:type="dxa"/>
            <w:shd w:val="clear" w:color="000000" w:fill="FFFFFF"/>
            <w:noWrap/>
            <w:hideMark/>
          </w:tcPr>
          <w:p w14:paraId="3AE523D2" w14:textId="31A1605F" w:rsidR="006718BE" w:rsidRPr="003E7C13" w:rsidRDefault="006718BE" w:rsidP="006718BE">
            <w:pPr>
              <w:spacing w:before="0" w:after="0" w:line="240" w:lineRule="auto"/>
              <w:jc w:val="left"/>
              <w:rPr>
                <w:color w:val="000000"/>
                <w:sz w:val="20"/>
                <w:szCs w:val="20"/>
                <w:lang w:val="pt-BR" w:eastAsia="pt-BR"/>
                <w14:ligatures w14:val="none"/>
              </w:rPr>
            </w:pPr>
            <w:r w:rsidRPr="00AA38F5">
              <w:t>0.005</w:t>
            </w:r>
          </w:p>
        </w:tc>
        <w:tc>
          <w:tcPr>
            <w:tcW w:w="960" w:type="dxa"/>
            <w:shd w:val="clear" w:color="000000" w:fill="FFFFFF"/>
            <w:noWrap/>
            <w:hideMark/>
          </w:tcPr>
          <w:p w14:paraId="039BFDD1" w14:textId="324E68F3" w:rsidR="006718BE" w:rsidRPr="003E7C13" w:rsidRDefault="006718BE" w:rsidP="006718BE">
            <w:pPr>
              <w:spacing w:before="0" w:after="0" w:line="240" w:lineRule="auto"/>
              <w:jc w:val="left"/>
              <w:rPr>
                <w:color w:val="000000"/>
                <w:sz w:val="20"/>
                <w:szCs w:val="20"/>
                <w:lang w:val="pt-BR" w:eastAsia="pt-BR"/>
                <w14:ligatures w14:val="none"/>
              </w:rPr>
            </w:pPr>
            <w:r w:rsidRPr="00AA38F5">
              <w:t>0.005</w:t>
            </w:r>
          </w:p>
        </w:tc>
      </w:tr>
      <w:tr w:rsidR="006718BE" w:rsidRPr="003E7C13" w14:paraId="278DCEB5" w14:textId="77777777" w:rsidTr="006718BE">
        <w:trPr>
          <w:trHeight w:val="300"/>
        </w:trPr>
        <w:tc>
          <w:tcPr>
            <w:tcW w:w="1985" w:type="dxa"/>
            <w:shd w:val="clear" w:color="000000" w:fill="FFFFFF"/>
            <w:noWrap/>
            <w:hideMark/>
          </w:tcPr>
          <w:p w14:paraId="472B9F4B" w14:textId="77777777" w:rsidR="006718BE" w:rsidRPr="003E7C13" w:rsidRDefault="006718BE" w:rsidP="006718BE">
            <w:pPr>
              <w:spacing w:before="0" w:after="0" w:line="240" w:lineRule="auto"/>
              <w:jc w:val="left"/>
              <w:rPr>
                <w:color w:val="000000"/>
                <w:sz w:val="20"/>
                <w:szCs w:val="20"/>
                <w:lang w:val="pt-BR" w:eastAsia="pt-BR"/>
                <w14:ligatures w14:val="none"/>
              </w:rPr>
            </w:pPr>
            <w:r w:rsidRPr="003E7C13">
              <w:rPr>
                <w:color w:val="000000"/>
                <w:sz w:val="20"/>
                <w:szCs w:val="20"/>
                <w:lang w:val="pt-BR" w:eastAsia="pt-BR"/>
                <w14:ligatures w14:val="none"/>
              </w:rPr>
              <w:t>Paper and cardboard</w:t>
            </w:r>
          </w:p>
        </w:tc>
        <w:tc>
          <w:tcPr>
            <w:tcW w:w="1925" w:type="dxa"/>
            <w:gridSpan w:val="2"/>
            <w:shd w:val="clear" w:color="000000" w:fill="FFFFFF"/>
          </w:tcPr>
          <w:p w14:paraId="2070FC19" w14:textId="5050F161" w:rsidR="006718BE" w:rsidRPr="006718BE" w:rsidRDefault="006718BE" w:rsidP="006718BE">
            <w:pPr>
              <w:spacing w:before="0" w:after="0" w:line="240" w:lineRule="auto"/>
              <w:jc w:val="left"/>
              <w:rPr>
                <w:color w:val="000000"/>
                <w:sz w:val="20"/>
                <w:szCs w:val="20"/>
                <w:lang w:val="pt-BR" w:eastAsia="pt-BR"/>
                <w14:ligatures w14:val="none"/>
              </w:rPr>
            </w:pPr>
            <w:r w:rsidRPr="006718BE">
              <w:rPr>
                <w:color w:val="000000"/>
                <w:sz w:val="20"/>
                <w:szCs w:val="20"/>
                <w:lang w:val="pt-BR" w:eastAsia="pt-BR"/>
                <w14:ligatures w14:val="none"/>
              </w:rPr>
              <w:t>Waste</w:t>
            </w:r>
          </w:p>
        </w:tc>
        <w:tc>
          <w:tcPr>
            <w:tcW w:w="960" w:type="dxa"/>
            <w:shd w:val="clear" w:color="000000" w:fill="FFFFFF"/>
            <w:noWrap/>
            <w:hideMark/>
          </w:tcPr>
          <w:p w14:paraId="6F8AE2A0" w14:textId="6E391F41" w:rsidR="006718BE" w:rsidRPr="003E7C13" w:rsidRDefault="006718BE" w:rsidP="006718BE">
            <w:pPr>
              <w:spacing w:before="0" w:after="0" w:line="240" w:lineRule="auto"/>
              <w:jc w:val="left"/>
              <w:rPr>
                <w:color w:val="000000"/>
                <w:sz w:val="20"/>
                <w:szCs w:val="20"/>
                <w:lang w:val="pt-BR" w:eastAsia="pt-BR"/>
                <w14:ligatures w14:val="none"/>
              </w:rPr>
            </w:pPr>
            <w:r w:rsidRPr="00AA38F5">
              <w:t>0.059</w:t>
            </w:r>
          </w:p>
        </w:tc>
        <w:tc>
          <w:tcPr>
            <w:tcW w:w="960" w:type="dxa"/>
            <w:shd w:val="clear" w:color="000000" w:fill="FFFFFF"/>
            <w:noWrap/>
            <w:hideMark/>
          </w:tcPr>
          <w:p w14:paraId="3E2500EC" w14:textId="3B805C01" w:rsidR="006718BE" w:rsidRPr="003E7C13" w:rsidRDefault="006718BE" w:rsidP="006718BE">
            <w:pPr>
              <w:spacing w:before="0" w:after="0" w:line="240" w:lineRule="auto"/>
              <w:jc w:val="left"/>
              <w:rPr>
                <w:color w:val="000000"/>
                <w:sz w:val="20"/>
                <w:szCs w:val="20"/>
                <w:lang w:val="pt-BR" w:eastAsia="pt-BR"/>
                <w14:ligatures w14:val="none"/>
              </w:rPr>
            </w:pPr>
            <w:r w:rsidRPr="00AA38F5">
              <w:t>0.071</w:t>
            </w:r>
          </w:p>
        </w:tc>
        <w:tc>
          <w:tcPr>
            <w:tcW w:w="960" w:type="dxa"/>
            <w:shd w:val="clear" w:color="000000" w:fill="FFFFFF"/>
            <w:noWrap/>
            <w:hideMark/>
          </w:tcPr>
          <w:p w14:paraId="2CA12DAF" w14:textId="7903E0C8" w:rsidR="006718BE" w:rsidRPr="003E7C13" w:rsidRDefault="006718BE" w:rsidP="006718BE">
            <w:pPr>
              <w:spacing w:before="0" w:after="0" w:line="240" w:lineRule="auto"/>
              <w:jc w:val="left"/>
              <w:rPr>
                <w:color w:val="000000"/>
                <w:sz w:val="20"/>
                <w:szCs w:val="20"/>
                <w:lang w:val="pt-BR" w:eastAsia="pt-BR"/>
                <w14:ligatures w14:val="none"/>
              </w:rPr>
            </w:pPr>
            <w:r w:rsidRPr="00AA38F5">
              <w:t>0.054</w:t>
            </w:r>
          </w:p>
        </w:tc>
        <w:tc>
          <w:tcPr>
            <w:tcW w:w="960" w:type="dxa"/>
            <w:shd w:val="clear" w:color="000000" w:fill="FFFFFF"/>
            <w:noWrap/>
            <w:hideMark/>
          </w:tcPr>
          <w:p w14:paraId="3E626525" w14:textId="578C89B4" w:rsidR="006718BE" w:rsidRPr="003E7C13" w:rsidRDefault="006718BE" w:rsidP="006718BE">
            <w:pPr>
              <w:spacing w:before="0" w:after="0" w:line="240" w:lineRule="auto"/>
              <w:jc w:val="left"/>
              <w:rPr>
                <w:color w:val="000000"/>
                <w:sz w:val="20"/>
                <w:szCs w:val="20"/>
                <w:lang w:val="pt-BR" w:eastAsia="pt-BR"/>
                <w14:ligatures w14:val="none"/>
              </w:rPr>
            </w:pPr>
            <w:r w:rsidRPr="00AA38F5">
              <w:t>0.057</w:t>
            </w:r>
          </w:p>
        </w:tc>
        <w:tc>
          <w:tcPr>
            <w:tcW w:w="960" w:type="dxa"/>
            <w:shd w:val="clear" w:color="000000" w:fill="FFFFFF"/>
            <w:noWrap/>
            <w:hideMark/>
          </w:tcPr>
          <w:p w14:paraId="5FCF1CB9" w14:textId="1A7DDD07" w:rsidR="006718BE" w:rsidRPr="003E7C13" w:rsidRDefault="006718BE" w:rsidP="006718BE">
            <w:pPr>
              <w:spacing w:before="0" w:after="0" w:line="240" w:lineRule="auto"/>
              <w:jc w:val="left"/>
              <w:rPr>
                <w:color w:val="000000"/>
                <w:sz w:val="20"/>
                <w:szCs w:val="20"/>
                <w:lang w:val="pt-BR" w:eastAsia="pt-BR"/>
                <w14:ligatures w14:val="none"/>
              </w:rPr>
            </w:pPr>
            <w:r w:rsidRPr="00AA38F5">
              <w:t>0.087</w:t>
            </w:r>
          </w:p>
        </w:tc>
      </w:tr>
      <w:tr w:rsidR="006718BE" w:rsidRPr="003E7C13" w14:paraId="1051BA52" w14:textId="77777777" w:rsidTr="006718BE">
        <w:trPr>
          <w:trHeight w:val="300"/>
        </w:trPr>
        <w:tc>
          <w:tcPr>
            <w:tcW w:w="1985" w:type="dxa"/>
            <w:shd w:val="clear" w:color="000000" w:fill="FFFFFF"/>
            <w:noWrap/>
            <w:hideMark/>
          </w:tcPr>
          <w:p w14:paraId="063FC602" w14:textId="77777777" w:rsidR="006718BE" w:rsidRPr="003E7C13" w:rsidRDefault="006718BE" w:rsidP="006718BE">
            <w:pPr>
              <w:spacing w:before="0" w:after="0" w:line="240" w:lineRule="auto"/>
              <w:jc w:val="left"/>
              <w:rPr>
                <w:color w:val="000000"/>
                <w:sz w:val="20"/>
                <w:szCs w:val="20"/>
                <w:lang w:val="pt-BR" w:eastAsia="pt-BR"/>
                <w14:ligatures w14:val="none"/>
              </w:rPr>
            </w:pPr>
            <w:r w:rsidRPr="003E7C13">
              <w:rPr>
                <w:color w:val="000000"/>
                <w:sz w:val="20"/>
                <w:szCs w:val="20"/>
                <w:lang w:val="pt-BR" w:eastAsia="pt-BR"/>
                <w14:ligatures w14:val="none"/>
              </w:rPr>
              <w:t>Medical</w:t>
            </w:r>
          </w:p>
        </w:tc>
        <w:tc>
          <w:tcPr>
            <w:tcW w:w="1925" w:type="dxa"/>
            <w:gridSpan w:val="2"/>
            <w:shd w:val="clear" w:color="000000" w:fill="FFFFFF"/>
          </w:tcPr>
          <w:p w14:paraId="49C36EDC" w14:textId="4C48EA6B" w:rsidR="006718BE" w:rsidRPr="006718BE" w:rsidRDefault="006718BE" w:rsidP="006718BE">
            <w:pPr>
              <w:spacing w:before="0" w:after="0" w:line="240" w:lineRule="auto"/>
              <w:jc w:val="left"/>
              <w:rPr>
                <w:color w:val="000000"/>
                <w:sz w:val="20"/>
                <w:szCs w:val="20"/>
                <w:lang w:val="pt-BR" w:eastAsia="pt-BR"/>
                <w14:ligatures w14:val="none"/>
              </w:rPr>
            </w:pPr>
            <w:r w:rsidRPr="006718BE">
              <w:rPr>
                <w:color w:val="000000"/>
                <w:sz w:val="20"/>
                <w:szCs w:val="20"/>
                <w:lang w:val="pt-BR" w:eastAsia="pt-BR"/>
                <w14:ligatures w14:val="none"/>
              </w:rPr>
              <w:t>Waste</w:t>
            </w:r>
          </w:p>
        </w:tc>
        <w:tc>
          <w:tcPr>
            <w:tcW w:w="960" w:type="dxa"/>
            <w:shd w:val="clear" w:color="000000" w:fill="FFFFFF"/>
            <w:noWrap/>
            <w:hideMark/>
          </w:tcPr>
          <w:p w14:paraId="579BDC71" w14:textId="29840BBF" w:rsidR="006718BE" w:rsidRPr="003E7C13" w:rsidRDefault="006718BE" w:rsidP="006718BE">
            <w:pPr>
              <w:spacing w:before="0" w:after="0" w:line="240" w:lineRule="auto"/>
              <w:jc w:val="left"/>
              <w:rPr>
                <w:color w:val="000000"/>
                <w:sz w:val="20"/>
                <w:szCs w:val="20"/>
                <w:lang w:val="pt-BR" w:eastAsia="pt-BR"/>
                <w14:ligatures w14:val="none"/>
              </w:rPr>
            </w:pPr>
            <w:r w:rsidRPr="00AA38F5">
              <w:t>0.000</w:t>
            </w:r>
          </w:p>
        </w:tc>
        <w:tc>
          <w:tcPr>
            <w:tcW w:w="960" w:type="dxa"/>
            <w:shd w:val="clear" w:color="000000" w:fill="FFFFFF"/>
            <w:noWrap/>
            <w:hideMark/>
          </w:tcPr>
          <w:p w14:paraId="1164D137" w14:textId="1DF02286" w:rsidR="006718BE" w:rsidRPr="003E7C13" w:rsidRDefault="006718BE" w:rsidP="006718BE">
            <w:pPr>
              <w:spacing w:before="0" w:after="0" w:line="240" w:lineRule="auto"/>
              <w:jc w:val="left"/>
              <w:rPr>
                <w:color w:val="000000"/>
                <w:sz w:val="20"/>
                <w:szCs w:val="20"/>
                <w:lang w:val="pt-BR" w:eastAsia="pt-BR"/>
                <w14:ligatures w14:val="none"/>
              </w:rPr>
            </w:pPr>
            <w:r w:rsidRPr="00AA38F5">
              <w:t>0.000</w:t>
            </w:r>
          </w:p>
        </w:tc>
        <w:tc>
          <w:tcPr>
            <w:tcW w:w="960" w:type="dxa"/>
            <w:shd w:val="clear" w:color="000000" w:fill="FFFFFF"/>
            <w:noWrap/>
            <w:hideMark/>
          </w:tcPr>
          <w:p w14:paraId="63BAEF9D" w14:textId="00F634AB" w:rsidR="006718BE" w:rsidRPr="003E7C13" w:rsidRDefault="006718BE" w:rsidP="006718BE">
            <w:pPr>
              <w:spacing w:before="0" w:after="0" w:line="240" w:lineRule="auto"/>
              <w:jc w:val="left"/>
              <w:rPr>
                <w:color w:val="000000"/>
                <w:sz w:val="20"/>
                <w:szCs w:val="20"/>
                <w:lang w:val="pt-BR" w:eastAsia="pt-BR"/>
                <w14:ligatures w14:val="none"/>
              </w:rPr>
            </w:pPr>
            <w:r w:rsidRPr="00AA38F5">
              <w:t>0.001</w:t>
            </w:r>
          </w:p>
        </w:tc>
        <w:tc>
          <w:tcPr>
            <w:tcW w:w="960" w:type="dxa"/>
            <w:shd w:val="clear" w:color="000000" w:fill="FFFFFF"/>
            <w:noWrap/>
            <w:hideMark/>
          </w:tcPr>
          <w:p w14:paraId="15874290" w14:textId="774BDA53" w:rsidR="006718BE" w:rsidRPr="003E7C13" w:rsidRDefault="006718BE" w:rsidP="006718BE">
            <w:pPr>
              <w:spacing w:before="0" w:after="0" w:line="240" w:lineRule="auto"/>
              <w:jc w:val="left"/>
              <w:rPr>
                <w:color w:val="000000"/>
                <w:sz w:val="20"/>
                <w:szCs w:val="20"/>
                <w:lang w:val="pt-BR" w:eastAsia="pt-BR"/>
                <w14:ligatures w14:val="none"/>
              </w:rPr>
            </w:pPr>
            <w:r w:rsidRPr="00AA38F5">
              <w:t>0.001</w:t>
            </w:r>
          </w:p>
        </w:tc>
        <w:tc>
          <w:tcPr>
            <w:tcW w:w="960" w:type="dxa"/>
            <w:shd w:val="clear" w:color="000000" w:fill="FFFFFF"/>
            <w:noWrap/>
            <w:hideMark/>
          </w:tcPr>
          <w:p w14:paraId="011150B4" w14:textId="0A0F4F56" w:rsidR="006718BE" w:rsidRPr="003E7C13" w:rsidRDefault="006718BE" w:rsidP="006718BE">
            <w:pPr>
              <w:spacing w:before="0" w:after="0" w:line="240" w:lineRule="auto"/>
              <w:jc w:val="left"/>
              <w:rPr>
                <w:color w:val="000000"/>
                <w:sz w:val="20"/>
                <w:szCs w:val="20"/>
                <w:lang w:val="pt-BR" w:eastAsia="pt-BR"/>
                <w14:ligatures w14:val="none"/>
              </w:rPr>
            </w:pPr>
            <w:r w:rsidRPr="00AA38F5">
              <w:t>0.000</w:t>
            </w:r>
          </w:p>
        </w:tc>
      </w:tr>
      <w:tr w:rsidR="006718BE" w:rsidRPr="003E7C13" w14:paraId="582AC44E" w14:textId="77777777" w:rsidTr="006718BE">
        <w:trPr>
          <w:trHeight w:val="300"/>
        </w:trPr>
        <w:tc>
          <w:tcPr>
            <w:tcW w:w="1985" w:type="dxa"/>
            <w:shd w:val="clear" w:color="000000" w:fill="FFFFFF"/>
            <w:noWrap/>
            <w:hideMark/>
          </w:tcPr>
          <w:p w14:paraId="2A65A6B8" w14:textId="77777777" w:rsidR="006718BE" w:rsidRPr="003E7C13" w:rsidRDefault="006718BE" w:rsidP="006718BE">
            <w:pPr>
              <w:spacing w:before="0" w:after="0" w:line="240" w:lineRule="auto"/>
              <w:jc w:val="left"/>
              <w:rPr>
                <w:color w:val="000000"/>
                <w:sz w:val="20"/>
                <w:szCs w:val="20"/>
                <w:lang w:val="pt-BR" w:eastAsia="pt-BR"/>
                <w14:ligatures w14:val="none"/>
              </w:rPr>
            </w:pPr>
            <w:r w:rsidRPr="003E7C13">
              <w:rPr>
                <w:color w:val="000000"/>
                <w:sz w:val="20"/>
                <w:szCs w:val="20"/>
                <w:lang w:val="pt-BR" w:eastAsia="pt-BR"/>
                <w14:ligatures w14:val="none"/>
              </w:rPr>
              <w:t>Wastewater</w:t>
            </w:r>
          </w:p>
        </w:tc>
        <w:tc>
          <w:tcPr>
            <w:tcW w:w="1925" w:type="dxa"/>
            <w:gridSpan w:val="2"/>
            <w:shd w:val="clear" w:color="000000" w:fill="FFFFFF"/>
          </w:tcPr>
          <w:p w14:paraId="0CF51015" w14:textId="2455FAAB" w:rsidR="006718BE" w:rsidRPr="006718BE" w:rsidRDefault="006718BE" w:rsidP="006718BE">
            <w:pPr>
              <w:spacing w:before="0" w:after="0" w:line="240" w:lineRule="auto"/>
              <w:jc w:val="left"/>
              <w:rPr>
                <w:color w:val="000000"/>
                <w:sz w:val="20"/>
                <w:szCs w:val="20"/>
                <w:lang w:val="pt-BR" w:eastAsia="pt-BR"/>
                <w14:ligatures w14:val="none"/>
              </w:rPr>
            </w:pPr>
            <w:r w:rsidRPr="006718BE">
              <w:rPr>
                <w:color w:val="000000"/>
                <w:sz w:val="20"/>
                <w:szCs w:val="20"/>
                <w:lang w:val="pt-BR" w:eastAsia="pt-BR"/>
                <w14:ligatures w14:val="none"/>
              </w:rPr>
              <w:t>Waste</w:t>
            </w:r>
          </w:p>
        </w:tc>
        <w:tc>
          <w:tcPr>
            <w:tcW w:w="960" w:type="dxa"/>
            <w:shd w:val="clear" w:color="000000" w:fill="FFFFFF"/>
            <w:noWrap/>
            <w:hideMark/>
          </w:tcPr>
          <w:p w14:paraId="18B9B866" w14:textId="6980CAE8" w:rsidR="006718BE" w:rsidRPr="003E7C13" w:rsidRDefault="006718BE" w:rsidP="006718BE">
            <w:pPr>
              <w:spacing w:before="0" w:after="0" w:line="240" w:lineRule="auto"/>
              <w:jc w:val="left"/>
              <w:rPr>
                <w:color w:val="000000"/>
                <w:sz w:val="20"/>
                <w:szCs w:val="20"/>
                <w:lang w:val="pt-BR" w:eastAsia="pt-BR"/>
                <w14:ligatures w14:val="none"/>
              </w:rPr>
            </w:pPr>
            <w:r w:rsidRPr="00AA38F5">
              <w:t>0.039</w:t>
            </w:r>
          </w:p>
        </w:tc>
        <w:tc>
          <w:tcPr>
            <w:tcW w:w="960" w:type="dxa"/>
            <w:shd w:val="clear" w:color="000000" w:fill="FFFFFF"/>
            <w:noWrap/>
            <w:hideMark/>
          </w:tcPr>
          <w:p w14:paraId="27E3F131" w14:textId="5E87AA97" w:rsidR="006718BE" w:rsidRPr="003E7C13" w:rsidRDefault="006718BE" w:rsidP="006718BE">
            <w:pPr>
              <w:spacing w:before="0" w:after="0" w:line="240" w:lineRule="auto"/>
              <w:jc w:val="left"/>
              <w:rPr>
                <w:color w:val="000000"/>
                <w:sz w:val="20"/>
                <w:szCs w:val="20"/>
                <w:lang w:val="pt-BR" w:eastAsia="pt-BR"/>
                <w14:ligatures w14:val="none"/>
              </w:rPr>
            </w:pPr>
            <w:r w:rsidRPr="00AA38F5">
              <w:t>0.036</w:t>
            </w:r>
          </w:p>
        </w:tc>
        <w:tc>
          <w:tcPr>
            <w:tcW w:w="960" w:type="dxa"/>
            <w:shd w:val="clear" w:color="000000" w:fill="FFFFFF"/>
            <w:noWrap/>
            <w:hideMark/>
          </w:tcPr>
          <w:p w14:paraId="6EA8B59C" w14:textId="72D6E2B4" w:rsidR="006718BE" w:rsidRPr="003E7C13" w:rsidRDefault="006718BE" w:rsidP="006718BE">
            <w:pPr>
              <w:spacing w:before="0" w:after="0" w:line="240" w:lineRule="auto"/>
              <w:jc w:val="left"/>
              <w:rPr>
                <w:color w:val="000000"/>
                <w:sz w:val="20"/>
                <w:szCs w:val="20"/>
                <w:lang w:val="pt-BR" w:eastAsia="pt-BR"/>
                <w14:ligatures w14:val="none"/>
              </w:rPr>
            </w:pPr>
            <w:r w:rsidRPr="00AA38F5">
              <w:t>0.033</w:t>
            </w:r>
          </w:p>
        </w:tc>
        <w:tc>
          <w:tcPr>
            <w:tcW w:w="960" w:type="dxa"/>
            <w:shd w:val="clear" w:color="000000" w:fill="FFFFFF"/>
            <w:noWrap/>
            <w:hideMark/>
          </w:tcPr>
          <w:p w14:paraId="594C0AD5" w14:textId="532DF70A" w:rsidR="006718BE" w:rsidRPr="003E7C13" w:rsidRDefault="006718BE" w:rsidP="006718BE">
            <w:pPr>
              <w:spacing w:before="0" w:after="0" w:line="240" w:lineRule="auto"/>
              <w:jc w:val="left"/>
              <w:rPr>
                <w:color w:val="000000"/>
                <w:sz w:val="20"/>
                <w:szCs w:val="20"/>
                <w:lang w:val="pt-BR" w:eastAsia="pt-BR"/>
                <w14:ligatures w14:val="none"/>
              </w:rPr>
            </w:pPr>
            <w:r w:rsidRPr="00AA38F5">
              <w:t>0.081</w:t>
            </w:r>
          </w:p>
        </w:tc>
        <w:tc>
          <w:tcPr>
            <w:tcW w:w="960" w:type="dxa"/>
            <w:shd w:val="clear" w:color="000000" w:fill="FFFFFF"/>
            <w:noWrap/>
            <w:hideMark/>
          </w:tcPr>
          <w:p w14:paraId="554877DA" w14:textId="193C4947" w:rsidR="006718BE" w:rsidRPr="003E7C13" w:rsidRDefault="006718BE" w:rsidP="006718BE">
            <w:pPr>
              <w:spacing w:before="0" w:after="0" w:line="240" w:lineRule="auto"/>
              <w:jc w:val="left"/>
              <w:rPr>
                <w:color w:val="000000"/>
                <w:sz w:val="20"/>
                <w:szCs w:val="20"/>
                <w:lang w:val="pt-BR" w:eastAsia="pt-BR"/>
                <w14:ligatures w14:val="none"/>
              </w:rPr>
            </w:pPr>
            <w:r w:rsidRPr="00AA38F5">
              <w:t>0.122</w:t>
            </w:r>
          </w:p>
        </w:tc>
      </w:tr>
      <w:tr w:rsidR="006718BE" w:rsidRPr="003E7C13" w14:paraId="7FF3E47F" w14:textId="77777777" w:rsidTr="006718BE">
        <w:trPr>
          <w:trHeight w:val="300"/>
        </w:trPr>
        <w:tc>
          <w:tcPr>
            <w:tcW w:w="1985" w:type="dxa"/>
            <w:shd w:val="clear" w:color="000000" w:fill="FFFFFF"/>
            <w:noWrap/>
            <w:hideMark/>
          </w:tcPr>
          <w:p w14:paraId="7BB9C391" w14:textId="77777777" w:rsidR="006718BE" w:rsidRPr="003E7C13" w:rsidRDefault="006718BE" w:rsidP="006718BE">
            <w:pPr>
              <w:spacing w:before="0" w:after="0" w:line="240" w:lineRule="auto"/>
              <w:jc w:val="left"/>
              <w:rPr>
                <w:color w:val="000000"/>
                <w:sz w:val="20"/>
                <w:szCs w:val="20"/>
                <w:lang w:val="pt-BR" w:eastAsia="pt-BR"/>
                <w14:ligatures w14:val="none"/>
              </w:rPr>
            </w:pPr>
            <w:r w:rsidRPr="003E7C13">
              <w:rPr>
                <w:color w:val="000000"/>
                <w:sz w:val="20"/>
                <w:szCs w:val="20"/>
                <w:lang w:val="pt-BR" w:eastAsia="pt-BR"/>
                <w14:ligatures w14:val="none"/>
              </w:rPr>
              <w:t>Gasoline car</w:t>
            </w:r>
          </w:p>
        </w:tc>
        <w:tc>
          <w:tcPr>
            <w:tcW w:w="1925" w:type="dxa"/>
            <w:gridSpan w:val="2"/>
            <w:shd w:val="clear" w:color="000000" w:fill="FFFFFF"/>
          </w:tcPr>
          <w:p w14:paraId="55FFA2ED" w14:textId="117E25E6" w:rsidR="006718BE" w:rsidRPr="006718BE" w:rsidRDefault="006718BE" w:rsidP="006718BE">
            <w:pPr>
              <w:spacing w:before="0" w:after="0" w:line="240" w:lineRule="auto"/>
              <w:jc w:val="left"/>
              <w:rPr>
                <w:color w:val="000000"/>
                <w:sz w:val="20"/>
                <w:szCs w:val="20"/>
                <w:lang w:val="pt-BR" w:eastAsia="pt-BR"/>
                <w14:ligatures w14:val="none"/>
              </w:rPr>
            </w:pPr>
            <w:r w:rsidRPr="006718BE">
              <w:rPr>
                <w:color w:val="000000"/>
                <w:sz w:val="20"/>
                <w:szCs w:val="20"/>
                <w:lang w:val="pt-BR" w:eastAsia="pt-BR"/>
                <w14:ligatures w14:val="none"/>
              </w:rPr>
              <w:t>Commuting</w:t>
            </w:r>
          </w:p>
        </w:tc>
        <w:tc>
          <w:tcPr>
            <w:tcW w:w="960" w:type="dxa"/>
            <w:shd w:val="clear" w:color="000000" w:fill="FFFFFF"/>
            <w:noWrap/>
            <w:hideMark/>
          </w:tcPr>
          <w:p w14:paraId="20908CB6" w14:textId="3076BB63" w:rsidR="006718BE" w:rsidRPr="003E7C13" w:rsidRDefault="006718BE" w:rsidP="006718BE">
            <w:pPr>
              <w:spacing w:before="0" w:after="0" w:line="240" w:lineRule="auto"/>
              <w:jc w:val="left"/>
              <w:rPr>
                <w:color w:val="000000"/>
                <w:sz w:val="20"/>
                <w:szCs w:val="20"/>
                <w:lang w:val="pt-BR" w:eastAsia="pt-BR"/>
                <w14:ligatures w14:val="none"/>
              </w:rPr>
            </w:pPr>
            <w:r w:rsidRPr="00AA38F5">
              <w:t>6.402</w:t>
            </w:r>
          </w:p>
        </w:tc>
        <w:tc>
          <w:tcPr>
            <w:tcW w:w="960" w:type="dxa"/>
            <w:shd w:val="clear" w:color="000000" w:fill="FFFFFF"/>
            <w:noWrap/>
            <w:hideMark/>
          </w:tcPr>
          <w:p w14:paraId="6472DF7B" w14:textId="2C1BC7A4" w:rsidR="006718BE" w:rsidRPr="003E7C13" w:rsidRDefault="006718BE" w:rsidP="006718BE">
            <w:pPr>
              <w:spacing w:before="0" w:after="0" w:line="240" w:lineRule="auto"/>
              <w:jc w:val="left"/>
              <w:rPr>
                <w:color w:val="000000"/>
                <w:sz w:val="20"/>
                <w:szCs w:val="20"/>
                <w:lang w:val="pt-BR" w:eastAsia="pt-BR"/>
                <w14:ligatures w14:val="none"/>
              </w:rPr>
            </w:pPr>
            <w:r w:rsidRPr="00AA38F5">
              <w:t>6.062</w:t>
            </w:r>
          </w:p>
        </w:tc>
        <w:tc>
          <w:tcPr>
            <w:tcW w:w="960" w:type="dxa"/>
            <w:shd w:val="clear" w:color="000000" w:fill="FFFFFF"/>
            <w:noWrap/>
            <w:hideMark/>
          </w:tcPr>
          <w:p w14:paraId="25F468D2" w14:textId="20562CCC" w:rsidR="006718BE" w:rsidRPr="003E7C13" w:rsidRDefault="006718BE" w:rsidP="006718BE">
            <w:pPr>
              <w:spacing w:before="0" w:after="0" w:line="240" w:lineRule="auto"/>
              <w:jc w:val="left"/>
              <w:rPr>
                <w:color w:val="000000"/>
                <w:sz w:val="20"/>
                <w:szCs w:val="20"/>
                <w:lang w:val="pt-BR" w:eastAsia="pt-BR"/>
                <w14:ligatures w14:val="none"/>
              </w:rPr>
            </w:pPr>
            <w:r w:rsidRPr="00AA38F5">
              <w:t>3.751</w:t>
            </w:r>
          </w:p>
        </w:tc>
        <w:tc>
          <w:tcPr>
            <w:tcW w:w="960" w:type="dxa"/>
            <w:shd w:val="clear" w:color="000000" w:fill="FFFFFF"/>
            <w:noWrap/>
            <w:hideMark/>
          </w:tcPr>
          <w:p w14:paraId="2C6612C9" w14:textId="40CFD487" w:rsidR="006718BE" w:rsidRPr="003E7C13" w:rsidRDefault="006718BE" w:rsidP="006718BE">
            <w:pPr>
              <w:spacing w:before="0" w:after="0" w:line="240" w:lineRule="auto"/>
              <w:jc w:val="left"/>
              <w:rPr>
                <w:color w:val="000000"/>
                <w:sz w:val="20"/>
                <w:szCs w:val="20"/>
                <w:lang w:val="pt-BR" w:eastAsia="pt-BR"/>
                <w14:ligatures w14:val="none"/>
              </w:rPr>
            </w:pPr>
            <w:r w:rsidRPr="00AA38F5">
              <w:t>1.400</w:t>
            </w:r>
          </w:p>
        </w:tc>
        <w:tc>
          <w:tcPr>
            <w:tcW w:w="960" w:type="dxa"/>
            <w:shd w:val="clear" w:color="000000" w:fill="FFFFFF"/>
            <w:noWrap/>
            <w:hideMark/>
          </w:tcPr>
          <w:p w14:paraId="62EB8255" w14:textId="5F66360E" w:rsidR="006718BE" w:rsidRPr="003E7C13" w:rsidRDefault="006718BE" w:rsidP="006718BE">
            <w:pPr>
              <w:spacing w:before="0" w:after="0" w:line="240" w:lineRule="auto"/>
              <w:jc w:val="left"/>
              <w:rPr>
                <w:color w:val="000000"/>
                <w:sz w:val="20"/>
                <w:szCs w:val="20"/>
                <w:lang w:val="pt-BR" w:eastAsia="pt-BR"/>
                <w14:ligatures w14:val="none"/>
              </w:rPr>
            </w:pPr>
            <w:r w:rsidRPr="00AA38F5">
              <w:t>5.762</w:t>
            </w:r>
          </w:p>
        </w:tc>
      </w:tr>
      <w:tr w:rsidR="006718BE" w:rsidRPr="003E7C13" w14:paraId="634FEE03" w14:textId="77777777" w:rsidTr="006718BE">
        <w:trPr>
          <w:trHeight w:val="300"/>
        </w:trPr>
        <w:tc>
          <w:tcPr>
            <w:tcW w:w="1985" w:type="dxa"/>
            <w:shd w:val="clear" w:color="000000" w:fill="FFFFFF"/>
            <w:noWrap/>
            <w:hideMark/>
          </w:tcPr>
          <w:p w14:paraId="4A91D260" w14:textId="77777777" w:rsidR="006718BE" w:rsidRPr="003E7C13" w:rsidRDefault="006718BE" w:rsidP="006718BE">
            <w:pPr>
              <w:spacing w:before="0" w:after="0" w:line="240" w:lineRule="auto"/>
              <w:jc w:val="left"/>
              <w:rPr>
                <w:color w:val="000000"/>
                <w:sz w:val="20"/>
                <w:szCs w:val="20"/>
                <w:lang w:val="pt-BR" w:eastAsia="pt-BR"/>
                <w14:ligatures w14:val="none"/>
              </w:rPr>
            </w:pPr>
            <w:r w:rsidRPr="003E7C13">
              <w:rPr>
                <w:color w:val="000000"/>
                <w:sz w:val="20"/>
                <w:szCs w:val="20"/>
                <w:lang w:val="pt-BR" w:eastAsia="pt-BR"/>
                <w14:ligatures w14:val="none"/>
              </w:rPr>
              <w:t>Scooter</w:t>
            </w:r>
          </w:p>
        </w:tc>
        <w:tc>
          <w:tcPr>
            <w:tcW w:w="1925" w:type="dxa"/>
            <w:gridSpan w:val="2"/>
            <w:shd w:val="clear" w:color="000000" w:fill="FFFFFF"/>
          </w:tcPr>
          <w:p w14:paraId="4699129A" w14:textId="2F80AFBD" w:rsidR="006718BE" w:rsidRPr="006718BE" w:rsidRDefault="006718BE" w:rsidP="006718BE">
            <w:pPr>
              <w:spacing w:before="0" w:after="0" w:line="240" w:lineRule="auto"/>
              <w:jc w:val="left"/>
              <w:rPr>
                <w:color w:val="000000"/>
                <w:sz w:val="20"/>
                <w:szCs w:val="20"/>
                <w:lang w:val="pt-BR" w:eastAsia="pt-BR"/>
                <w14:ligatures w14:val="none"/>
              </w:rPr>
            </w:pPr>
            <w:r w:rsidRPr="006718BE">
              <w:rPr>
                <w:color w:val="000000"/>
                <w:sz w:val="20"/>
                <w:szCs w:val="20"/>
                <w:lang w:val="pt-BR" w:eastAsia="pt-BR"/>
                <w14:ligatures w14:val="none"/>
              </w:rPr>
              <w:t>Commuting</w:t>
            </w:r>
          </w:p>
        </w:tc>
        <w:tc>
          <w:tcPr>
            <w:tcW w:w="960" w:type="dxa"/>
            <w:shd w:val="clear" w:color="000000" w:fill="FFFFFF"/>
            <w:noWrap/>
            <w:hideMark/>
          </w:tcPr>
          <w:p w14:paraId="574078A0" w14:textId="4B1A2F65" w:rsidR="006718BE" w:rsidRPr="003E7C13" w:rsidRDefault="006718BE" w:rsidP="006718BE">
            <w:pPr>
              <w:spacing w:before="0" w:after="0" w:line="240" w:lineRule="auto"/>
              <w:jc w:val="left"/>
              <w:rPr>
                <w:color w:val="000000"/>
                <w:sz w:val="20"/>
                <w:szCs w:val="20"/>
                <w:lang w:val="pt-BR" w:eastAsia="pt-BR"/>
                <w14:ligatures w14:val="none"/>
              </w:rPr>
            </w:pPr>
            <w:r w:rsidRPr="00AA38F5">
              <w:t>0.423</w:t>
            </w:r>
          </w:p>
        </w:tc>
        <w:tc>
          <w:tcPr>
            <w:tcW w:w="960" w:type="dxa"/>
            <w:shd w:val="clear" w:color="000000" w:fill="FFFFFF"/>
            <w:noWrap/>
            <w:hideMark/>
          </w:tcPr>
          <w:p w14:paraId="5F608477" w14:textId="5345EC62" w:rsidR="006718BE" w:rsidRPr="003E7C13" w:rsidRDefault="006718BE" w:rsidP="006718BE">
            <w:pPr>
              <w:spacing w:before="0" w:after="0" w:line="240" w:lineRule="auto"/>
              <w:jc w:val="left"/>
              <w:rPr>
                <w:color w:val="000000"/>
                <w:sz w:val="20"/>
                <w:szCs w:val="20"/>
                <w:lang w:val="pt-BR" w:eastAsia="pt-BR"/>
                <w14:ligatures w14:val="none"/>
              </w:rPr>
            </w:pPr>
            <w:r w:rsidRPr="00AA38F5">
              <w:t>0.395</w:t>
            </w:r>
          </w:p>
        </w:tc>
        <w:tc>
          <w:tcPr>
            <w:tcW w:w="960" w:type="dxa"/>
            <w:shd w:val="clear" w:color="000000" w:fill="FFFFFF"/>
            <w:noWrap/>
            <w:hideMark/>
          </w:tcPr>
          <w:p w14:paraId="14C6AA1E" w14:textId="22B5EDC6" w:rsidR="006718BE" w:rsidRPr="003E7C13" w:rsidRDefault="006718BE" w:rsidP="006718BE">
            <w:pPr>
              <w:spacing w:before="0" w:after="0" w:line="240" w:lineRule="auto"/>
              <w:jc w:val="left"/>
              <w:rPr>
                <w:color w:val="000000"/>
                <w:sz w:val="20"/>
                <w:szCs w:val="20"/>
                <w:lang w:val="pt-BR" w:eastAsia="pt-BR"/>
                <w14:ligatures w14:val="none"/>
              </w:rPr>
            </w:pPr>
            <w:r w:rsidRPr="00AA38F5">
              <w:t>0.241</w:t>
            </w:r>
          </w:p>
        </w:tc>
        <w:tc>
          <w:tcPr>
            <w:tcW w:w="960" w:type="dxa"/>
            <w:shd w:val="clear" w:color="000000" w:fill="FFFFFF"/>
            <w:noWrap/>
            <w:hideMark/>
          </w:tcPr>
          <w:p w14:paraId="2478EF0E" w14:textId="2822F72E" w:rsidR="006718BE" w:rsidRPr="003E7C13" w:rsidRDefault="006718BE" w:rsidP="006718BE">
            <w:pPr>
              <w:spacing w:before="0" w:after="0" w:line="240" w:lineRule="auto"/>
              <w:jc w:val="left"/>
              <w:rPr>
                <w:color w:val="000000"/>
                <w:sz w:val="20"/>
                <w:szCs w:val="20"/>
                <w:lang w:val="pt-BR" w:eastAsia="pt-BR"/>
                <w14:ligatures w14:val="none"/>
              </w:rPr>
            </w:pPr>
            <w:r w:rsidRPr="00AA38F5">
              <w:t>0.091</w:t>
            </w:r>
          </w:p>
        </w:tc>
        <w:tc>
          <w:tcPr>
            <w:tcW w:w="960" w:type="dxa"/>
            <w:shd w:val="clear" w:color="000000" w:fill="FFFFFF"/>
            <w:noWrap/>
            <w:hideMark/>
          </w:tcPr>
          <w:p w14:paraId="4E77C1BA" w14:textId="7737E29B" w:rsidR="006718BE" w:rsidRPr="003E7C13" w:rsidRDefault="006718BE" w:rsidP="006718BE">
            <w:pPr>
              <w:spacing w:before="0" w:after="0" w:line="240" w:lineRule="auto"/>
              <w:jc w:val="left"/>
              <w:rPr>
                <w:color w:val="000000"/>
                <w:sz w:val="20"/>
                <w:szCs w:val="20"/>
                <w:lang w:val="pt-BR" w:eastAsia="pt-BR"/>
                <w14:ligatures w14:val="none"/>
              </w:rPr>
            </w:pPr>
            <w:r w:rsidRPr="00AA38F5">
              <w:t>0.360</w:t>
            </w:r>
          </w:p>
        </w:tc>
      </w:tr>
      <w:tr w:rsidR="006718BE" w:rsidRPr="003E7C13" w14:paraId="07BD4201" w14:textId="77777777" w:rsidTr="006718BE">
        <w:trPr>
          <w:trHeight w:val="300"/>
        </w:trPr>
        <w:tc>
          <w:tcPr>
            <w:tcW w:w="1985" w:type="dxa"/>
            <w:shd w:val="clear" w:color="000000" w:fill="FFFFFF"/>
            <w:noWrap/>
            <w:hideMark/>
          </w:tcPr>
          <w:p w14:paraId="0C6AC315" w14:textId="10B11856" w:rsidR="006718BE" w:rsidRPr="003E7C13" w:rsidRDefault="006718BE" w:rsidP="006718BE">
            <w:pPr>
              <w:spacing w:before="0" w:after="0" w:line="240" w:lineRule="auto"/>
              <w:jc w:val="left"/>
              <w:rPr>
                <w:color w:val="000000"/>
                <w:sz w:val="20"/>
                <w:szCs w:val="20"/>
                <w:lang w:val="pt-BR" w:eastAsia="pt-BR"/>
                <w14:ligatures w14:val="none"/>
              </w:rPr>
            </w:pPr>
            <w:r w:rsidRPr="003E7C13">
              <w:rPr>
                <w:color w:val="000000"/>
                <w:sz w:val="20"/>
                <w:szCs w:val="20"/>
                <w:lang w:val="pt-BR" w:eastAsia="pt-BR"/>
                <w14:ligatures w14:val="none"/>
              </w:rPr>
              <w:t>Ele</w:t>
            </w:r>
            <w:r w:rsidR="00BE695D">
              <w:rPr>
                <w:color w:val="000000"/>
                <w:sz w:val="20"/>
                <w:szCs w:val="20"/>
                <w:lang w:val="pt-BR" w:eastAsia="pt-BR"/>
                <w14:ligatures w14:val="none"/>
              </w:rPr>
              <w:t>c</w:t>
            </w:r>
            <w:r w:rsidRPr="003E7C13">
              <w:rPr>
                <w:color w:val="000000"/>
                <w:sz w:val="20"/>
                <w:szCs w:val="20"/>
                <w:lang w:val="pt-BR" w:eastAsia="pt-BR"/>
                <w14:ligatures w14:val="none"/>
              </w:rPr>
              <w:t>tric car</w:t>
            </w:r>
          </w:p>
        </w:tc>
        <w:tc>
          <w:tcPr>
            <w:tcW w:w="1925" w:type="dxa"/>
            <w:gridSpan w:val="2"/>
            <w:shd w:val="clear" w:color="000000" w:fill="FFFFFF"/>
          </w:tcPr>
          <w:p w14:paraId="2C381C2C" w14:textId="76E2AE90" w:rsidR="006718BE" w:rsidRPr="006718BE" w:rsidRDefault="006718BE" w:rsidP="006718BE">
            <w:pPr>
              <w:spacing w:before="0" w:after="0" w:line="240" w:lineRule="auto"/>
              <w:jc w:val="left"/>
              <w:rPr>
                <w:color w:val="000000"/>
                <w:sz w:val="20"/>
                <w:szCs w:val="20"/>
                <w:lang w:val="pt-BR" w:eastAsia="pt-BR"/>
                <w14:ligatures w14:val="none"/>
              </w:rPr>
            </w:pPr>
            <w:r w:rsidRPr="006718BE">
              <w:rPr>
                <w:color w:val="000000"/>
                <w:sz w:val="20"/>
                <w:szCs w:val="20"/>
                <w:lang w:val="pt-BR" w:eastAsia="pt-BR"/>
                <w14:ligatures w14:val="none"/>
              </w:rPr>
              <w:t>Commuting</w:t>
            </w:r>
          </w:p>
        </w:tc>
        <w:tc>
          <w:tcPr>
            <w:tcW w:w="960" w:type="dxa"/>
            <w:shd w:val="clear" w:color="000000" w:fill="FFFFFF"/>
            <w:noWrap/>
            <w:hideMark/>
          </w:tcPr>
          <w:p w14:paraId="76CAB5DF" w14:textId="796B80C6" w:rsidR="006718BE" w:rsidRPr="003E7C13" w:rsidRDefault="006718BE" w:rsidP="006718BE">
            <w:pPr>
              <w:spacing w:before="0" w:after="0" w:line="240" w:lineRule="auto"/>
              <w:jc w:val="left"/>
              <w:rPr>
                <w:color w:val="000000"/>
                <w:sz w:val="20"/>
                <w:szCs w:val="20"/>
                <w:lang w:val="pt-BR" w:eastAsia="pt-BR"/>
                <w14:ligatures w14:val="none"/>
              </w:rPr>
            </w:pPr>
            <w:r w:rsidRPr="00AA38F5">
              <w:t>0.463</w:t>
            </w:r>
          </w:p>
        </w:tc>
        <w:tc>
          <w:tcPr>
            <w:tcW w:w="960" w:type="dxa"/>
            <w:shd w:val="clear" w:color="000000" w:fill="FFFFFF"/>
            <w:noWrap/>
            <w:hideMark/>
          </w:tcPr>
          <w:p w14:paraId="59B02385" w14:textId="6F6ECAE7" w:rsidR="006718BE" w:rsidRPr="003E7C13" w:rsidRDefault="006718BE" w:rsidP="006718BE">
            <w:pPr>
              <w:spacing w:before="0" w:after="0" w:line="240" w:lineRule="auto"/>
              <w:jc w:val="left"/>
              <w:rPr>
                <w:color w:val="000000"/>
                <w:sz w:val="20"/>
                <w:szCs w:val="20"/>
                <w:lang w:val="pt-BR" w:eastAsia="pt-BR"/>
                <w14:ligatures w14:val="none"/>
              </w:rPr>
            </w:pPr>
            <w:r w:rsidRPr="00AA38F5">
              <w:t>0.438</w:t>
            </w:r>
          </w:p>
        </w:tc>
        <w:tc>
          <w:tcPr>
            <w:tcW w:w="960" w:type="dxa"/>
            <w:shd w:val="clear" w:color="000000" w:fill="FFFFFF"/>
            <w:noWrap/>
            <w:hideMark/>
          </w:tcPr>
          <w:p w14:paraId="554F9ABA" w14:textId="0C18B534" w:rsidR="006718BE" w:rsidRPr="003E7C13" w:rsidRDefault="006718BE" w:rsidP="006718BE">
            <w:pPr>
              <w:spacing w:before="0" w:after="0" w:line="240" w:lineRule="auto"/>
              <w:jc w:val="left"/>
              <w:rPr>
                <w:color w:val="000000"/>
                <w:sz w:val="20"/>
                <w:szCs w:val="20"/>
                <w:lang w:val="pt-BR" w:eastAsia="pt-BR"/>
                <w14:ligatures w14:val="none"/>
              </w:rPr>
            </w:pPr>
            <w:r w:rsidRPr="00AA38F5">
              <w:t>0.270</w:t>
            </w:r>
          </w:p>
        </w:tc>
        <w:tc>
          <w:tcPr>
            <w:tcW w:w="960" w:type="dxa"/>
            <w:shd w:val="clear" w:color="000000" w:fill="FFFFFF"/>
            <w:noWrap/>
            <w:hideMark/>
          </w:tcPr>
          <w:p w14:paraId="69EFC39C" w14:textId="425C40EF" w:rsidR="006718BE" w:rsidRPr="003E7C13" w:rsidRDefault="006718BE" w:rsidP="006718BE">
            <w:pPr>
              <w:spacing w:before="0" w:after="0" w:line="240" w:lineRule="auto"/>
              <w:jc w:val="left"/>
              <w:rPr>
                <w:color w:val="000000"/>
                <w:sz w:val="20"/>
                <w:szCs w:val="20"/>
                <w:lang w:val="pt-BR" w:eastAsia="pt-BR"/>
                <w14:ligatures w14:val="none"/>
              </w:rPr>
            </w:pPr>
            <w:r w:rsidRPr="00AA38F5">
              <w:t>0.101</w:t>
            </w:r>
          </w:p>
        </w:tc>
        <w:tc>
          <w:tcPr>
            <w:tcW w:w="960" w:type="dxa"/>
            <w:shd w:val="clear" w:color="000000" w:fill="FFFFFF"/>
            <w:noWrap/>
            <w:hideMark/>
          </w:tcPr>
          <w:p w14:paraId="2E30230C" w14:textId="2CCC55C4" w:rsidR="006718BE" w:rsidRPr="003E7C13" w:rsidRDefault="006718BE" w:rsidP="006718BE">
            <w:pPr>
              <w:spacing w:before="0" w:after="0" w:line="240" w:lineRule="auto"/>
              <w:jc w:val="left"/>
              <w:rPr>
                <w:color w:val="000000"/>
                <w:sz w:val="20"/>
                <w:szCs w:val="20"/>
                <w:lang w:val="pt-BR" w:eastAsia="pt-BR"/>
                <w14:ligatures w14:val="none"/>
              </w:rPr>
            </w:pPr>
            <w:r w:rsidRPr="00AA38F5">
              <w:t>0.413</w:t>
            </w:r>
          </w:p>
        </w:tc>
      </w:tr>
      <w:tr w:rsidR="006718BE" w:rsidRPr="003E7C13" w14:paraId="244BF4A5" w14:textId="77777777" w:rsidTr="006718BE">
        <w:trPr>
          <w:trHeight w:val="300"/>
        </w:trPr>
        <w:tc>
          <w:tcPr>
            <w:tcW w:w="1985" w:type="dxa"/>
            <w:shd w:val="clear" w:color="000000" w:fill="FFFFFF"/>
            <w:noWrap/>
            <w:hideMark/>
          </w:tcPr>
          <w:p w14:paraId="0299CE26" w14:textId="77777777" w:rsidR="006718BE" w:rsidRPr="003E7C13" w:rsidRDefault="006718BE" w:rsidP="006718BE">
            <w:pPr>
              <w:spacing w:before="0" w:after="0" w:line="240" w:lineRule="auto"/>
              <w:jc w:val="left"/>
              <w:rPr>
                <w:color w:val="000000"/>
                <w:sz w:val="20"/>
                <w:szCs w:val="20"/>
                <w:lang w:val="pt-BR" w:eastAsia="pt-BR"/>
                <w14:ligatures w14:val="none"/>
              </w:rPr>
            </w:pPr>
            <w:r w:rsidRPr="003E7C13">
              <w:rPr>
                <w:color w:val="000000"/>
                <w:sz w:val="20"/>
                <w:szCs w:val="20"/>
                <w:lang w:val="pt-BR" w:eastAsia="pt-BR"/>
                <w14:ligatures w14:val="none"/>
              </w:rPr>
              <w:t>Bus</w:t>
            </w:r>
          </w:p>
        </w:tc>
        <w:tc>
          <w:tcPr>
            <w:tcW w:w="1925" w:type="dxa"/>
            <w:gridSpan w:val="2"/>
            <w:shd w:val="clear" w:color="000000" w:fill="FFFFFF"/>
          </w:tcPr>
          <w:p w14:paraId="5D51F299" w14:textId="714FC066" w:rsidR="006718BE" w:rsidRPr="006718BE" w:rsidRDefault="006718BE" w:rsidP="006718BE">
            <w:pPr>
              <w:spacing w:before="0" w:after="0" w:line="240" w:lineRule="auto"/>
              <w:jc w:val="left"/>
              <w:rPr>
                <w:color w:val="000000"/>
                <w:sz w:val="20"/>
                <w:szCs w:val="20"/>
                <w:lang w:val="pt-BR" w:eastAsia="pt-BR"/>
                <w14:ligatures w14:val="none"/>
              </w:rPr>
            </w:pPr>
            <w:r w:rsidRPr="006718BE">
              <w:rPr>
                <w:color w:val="000000"/>
                <w:sz w:val="20"/>
                <w:szCs w:val="20"/>
                <w:lang w:val="pt-BR" w:eastAsia="pt-BR"/>
                <w14:ligatures w14:val="none"/>
              </w:rPr>
              <w:t>Commuting</w:t>
            </w:r>
          </w:p>
        </w:tc>
        <w:tc>
          <w:tcPr>
            <w:tcW w:w="960" w:type="dxa"/>
            <w:shd w:val="clear" w:color="000000" w:fill="FFFFFF"/>
            <w:noWrap/>
            <w:hideMark/>
          </w:tcPr>
          <w:p w14:paraId="61863A9B" w14:textId="7F9DA1B7" w:rsidR="006718BE" w:rsidRPr="003E7C13" w:rsidRDefault="006718BE" w:rsidP="006718BE">
            <w:pPr>
              <w:spacing w:before="0" w:after="0" w:line="240" w:lineRule="auto"/>
              <w:jc w:val="left"/>
              <w:rPr>
                <w:color w:val="000000"/>
                <w:sz w:val="20"/>
                <w:szCs w:val="20"/>
                <w:lang w:val="pt-BR" w:eastAsia="pt-BR"/>
                <w14:ligatures w14:val="none"/>
              </w:rPr>
            </w:pPr>
            <w:r w:rsidRPr="00AA38F5">
              <w:t>2.640</w:t>
            </w:r>
          </w:p>
        </w:tc>
        <w:tc>
          <w:tcPr>
            <w:tcW w:w="960" w:type="dxa"/>
            <w:shd w:val="clear" w:color="000000" w:fill="FFFFFF"/>
            <w:noWrap/>
            <w:hideMark/>
          </w:tcPr>
          <w:p w14:paraId="75832BFE" w14:textId="6066E044" w:rsidR="006718BE" w:rsidRPr="003E7C13" w:rsidRDefault="006718BE" w:rsidP="006718BE">
            <w:pPr>
              <w:spacing w:before="0" w:after="0" w:line="240" w:lineRule="auto"/>
              <w:jc w:val="left"/>
              <w:rPr>
                <w:color w:val="000000"/>
                <w:sz w:val="20"/>
                <w:szCs w:val="20"/>
                <w:lang w:val="pt-BR" w:eastAsia="pt-BR"/>
                <w14:ligatures w14:val="none"/>
              </w:rPr>
            </w:pPr>
            <w:r w:rsidRPr="00AA38F5">
              <w:t>2.467</w:t>
            </w:r>
          </w:p>
        </w:tc>
        <w:tc>
          <w:tcPr>
            <w:tcW w:w="960" w:type="dxa"/>
            <w:shd w:val="clear" w:color="000000" w:fill="FFFFFF"/>
            <w:noWrap/>
            <w:hideMark/>
          </w:tcPr>
          <w:p w14:paraId="443B9E64" w14:textId="22D46027" w:rsidR="006718BE" w:rsidRPr="003E7C13" w:rsidRDefault="006718BE" w:rsidP="006718BE">
            <w:pPr>
              <w:spacing w:before="0" w:after="0" w:line="240" w:lineRule="auto"/>
              <w:jc w:val="left"/>
              <w:rPr>
                <w:color w:val="000000"/>
                <w:sz w:val="20"/>
                <w:szCs w:val="20"/>
                <w:lang w:val="pt-BR" w:eastAsia="pt-BR"/>
                <w14:ligatures w14:val="none"/>
              </w:rPr>
            </w:pPr>
            <w:r w:rsidRPr="00AA38F5">
              <w:t>1.502</w:t>
            </w:r>
          </w:p>
        </w:tc>
        <w:tc>
          <w:tcPr>
            <w:tcW w:w="960" w:type="dxa"/>
            <w:shd w:val="clear" w:color="000000" w:fill="FFFFFF"/>
            <w:noWrap/>
            <w:hideMark/>
          </w:tcPr>
          <w:p w14:paraId="3E384A8E" w14:textId="770654E2" w:rsidR="006718BE" w:rsidRPr="003E7C13" w:rsidRDefault="006718BE" w:rsidP="006718BE">
            <w:pPr>
              <w:spacing w:before="0" w:after="0" w:line="240" w:lineRule="auto"/>
              <w:jc w:val="left"/>
              <w:rPr>
                <w:color w:val="000000"/>
                <w:sz w:val="20"/>
                <w:szCs w:val="20"/>
                <w:lang w:val="pt-BR" w:eastAsia="pt-BR"/>
                <w14:ligatures w14:val="none"/>
              </w:rPr>
            </w:pPr>
            <w:r w:rsidRPr="00AA38F5">
              <w:t>0.565</w:t>
            </w:r>
          </w:p>
        </w:tc>
        <w:tc>
          <w:tcPr>
            <w:tcW w:w="960" w:type="dxa"/>
            <w:shd w:val="clear" w:color="000000" w:fill="FFFFFF"/>
            <w:noWrap/>
            <w:hideMark/>
          </w:tcPr>
          <w:p w14:paraId="1090F677" w14:textId="3BB8DFF7" w:rsidR="006718BE" w:rsidRPr="003E7C13" w:rsidRDefault="006718BE" w:rsidP="006718BE">
            <w:pPr>
              <w:spacing w:before="0" w:after="0" w:line="240" w:lineRule="auto"/>
              <w:jc w:val="left"/>
              <w:rPr>
                <w:color w:val="000000"/>
                <w:sz w:val="20"/>
                <w:szCs w:val="20"/>
                <w:lang w:val="pt-BR" w:eastAsia="pt-BR"/>
                <w14:ligatures w14:val="none"/>
              </w:rPr>
            </w:pPr>
            <w:r w:rsidRPr="00AA38F5">
              <w:t>2.244</w:t>
            </w:r>
          </w:p>
        </w:tc>
      </w:tr>
      <w:tr w:rsidR="006718BE" w:rsidRPr="003E7C13" w14:paraId="213F98F4" w14:textId="77777777" w:rsidTr="006718BE">
        <w:trPr>
          <w:trHeight w:val="300"/>
        </w:trPr>
        <w:tc>
          <w:tcPr>
            <w:tcW w:w="1985" w:type="dxa"/>
            <w:shd w:val="clear" w:color="000000" w:fill="FFFFFF"/>
            <w:noWrap/>
            <w:hideMark/>
          </w:tcPr>
          <w:p w14:paraId="10F52760" w14:textId="77777777" w:rsidR="006718BE" w:rsidRPr="003E7C13" w:rsidRDefault="006718BE" w:rsidP="006718BE">
            <w:pPr>
              <w:spacing w:before="0" w:after="0" w:line="240" w:lineRule="auto"/>
              <w:jc w:val="left"/>
              <w:rPr>
                <w:color w:val="000000"/>
                <w:sz w:val="20"/>
                <w:szCs w:val="20"/>
                <w:lang w:val="pt-BR" w:eastAsia="pt-BR"/>
                <w14:ligatures w14:val="none"/>
              </w:rPr>
            </w:pPr>
            <w:r w:rsidRPr="003E7C13">
              <w:rPr>
                <w:color w:val="000000"/>
                <w:sz w:val="20"/>
                <w:szCs w:val="20"/>
                <w:lang w:val="pt-BR" w:eastAsia="pt-BR"/>
                <w14:ligatures w14:val="none"/>
              </w:rPr>
              <w:t>Construction</w:t>
            </w:r>
          </w:p>
        </w:tc>
        <w:tc>
          <w:tcPr>
            <w:tcW w:w="1925" w:type="dxa"/>
            <w:gridSpan w:val="2"/>
            <w:shd w:val="clear" w:color="000000" w:fill="FFFFFF"/>
          </w:tcPr>
          <w:p w14:paraId="1BFD3302" w14:textId="1B94ED16" w:rsidR="006718BE" w:rsidRPr="006718BE" w:rsidRDefault="006718BE" w:rsidP="006718BE">
            <w:pPr>
              <w:spacing w:before="0" w:after="0" w:line="240" w:lineRule="auto"/>
              <w:jc w:val="left"/>
              <w:rPr>
                <w:color w:val="000000"/>
                <w:sz w:val="20"/>
                <w:szCs w:val="20"/>
                <w:lang w:val="pt-BR" w:eastAsia="pt-BR"/>
                <w14:ligatures w14:val="none"/>
              </w:rPr>
            </w:pPr>
            <w:r w:rsidRPr="006718BE">
              <w:rPr>
                <w:color w:val="000000"/>
                <w:sz w:val="20"/>
                <w:szCs w:val="20"/>
                <w:lang w:val="pt-BR" w:eastAsia="pt-BR"/>
                <w14:ligatures w14:val="none"/>
              </w:rPr>
              <w:t>Capital goods</w:t>
            </w:r>
          </w:p>
        </w:tc>
        <w:tc>
          <w:tcPr>
            <w:tcW w:w="960" w:type="dxa"/>
            <w:shd w:val="clear" w:color="000000" w:fill="FFFFFF"/>
            <w:noWrap/>
            <w:hideMark/>
          </w:tcPr>
          <w:p w14:paraId="27F441A7" w14:textId="2BD4C102" w:rsidR="006718BE" w:rsidRPr="003E7C13" w:rsidRDefault="006718BE" w:rsidP="006718BE">
            <w:pPr>
              <w:spacing w:before="0" w:after="0" w:line="240" w:lineRule="auto"/>
              <w:jc w:val="left"/>
              <w:rPr>
                <w:color w:val="000000"/>
                <w:sz w:val="20"/>
                <w:szCs w:val="20"/>
                <w:lang w:val="pt-BR" w:eastAsia="pt-BR"/>
                <w14:ligatures w14:val="none"/>
              </w:rPr>
            </w:pPr>
            <w:r w:rsidRPr="00AA38F5">
              <w:t>11.910</w:t>
            </w:r>
          </w:p>
        </w:tc>
        <w:tc>
          <w:tcPr>
            <w:tcW w:w="960" w:type="dxa"/>
            <w:shd w:val="clear" w:color="000000" w:fill="FFFFFF"/>
            <w:noWrap/>
            <w:hideMark/>
          </w:tcPr>
          <w:p w14:paraId="60876AD9" w14:textId="4C883F64" w:rsidR="006718BE" w:rsidRPr="003E7C13" w:rsidRDefault="006718BE" w:rsidP="006718BE">
            <w:pPr>
              <w:spacing w:before="0" w:after="0" w:line="240" w:lineRule="auto"/>
              <w:jc w:val="left"/>
              <w:rPr>
                <w:color w:val="000000"/>
                <w:sz w:val="20"/>
                <w:szCs w:val="20"/>
                <w:lang w:val="pt-BR" w:eastAsia="pt-BR"/>
                <w14:ligatures w14:val="none"/>
              </w:rPr>
            </w:pPr>
            <w:r w:rsidRPr="00AA38F5">
              <w:t>9.298</w:t>
            </w:r>
          </w:p>
        </w:tc>
        <w:tc>
          <w:tcPr>
            <w:tcW w:w="960" w:type="dxa"/>
            <w:shd w:val="clear" w:color="000000" w:fill="FFFFFF"/>
            <w:noWrap/>
            <w:hideMark/>
          </w:tcPr>
          <w:p w14:paraId="461AF61A" w14:textId="457BCC44" w:rsidR="006718BE" w:rsidRPr="003E7C13" w:rsidRDefault="006718BE" w:rsidP="006718BE">
            <w:pPr>
              <w:spacing w:before="0" w:after="0" w:line="240" w:lineRule="auto"/>
              <w:jc w:val="left"/>
              <w:rPr>
                <w:color w:val="000000"/>
                <w:sz w:val="20"/>
                <w:szCs w:val="20"/>
                <w:lang w:val="pt-BR" w:eastAsia="pt-BR"/>
                <w14:ligatures w14:val="none"/>
              </w:rPr>
            </w:pPr>
            <w:r w:rsidRPr="00AA38F5">
              <w:t>3.212</w:t>
            </w:r>
          </w:p>
        </w:tc>
        <w:tc>
          <w:tcPr>
            <w:tcW w:w="960" w:type="dxa"/>
            <w:shd w:val="clear" w:color="000000" w:fill="FFFFFF"/>
            <w:noWrap/>
            <w:hideMark/>
          </w:tcPr>
          <w:p w14:paraId="1360132C" w14:textId="05C8944D" w:rsidR="006718BE" w:rsidRPr="003E7C13" w:rsidRDefault="006718BE" w:rsidP="006718BE">
            <w:pPr>
              <w:spacing w:before="0" w:after="0" w:line="240" w:lineRule="auto"/>
              <w:jc w:val="left"/>
              <w:rPr>
                <w:color w:val="000000"/>
                <w:sz w:val="20"/>
                <w:szCs w:val="20"/>
                <w:lang w:val="pt-BR" w:eastAsia="pt-BR"/>
                <w14:ligatures w14:val="none"/>
              </w:rPr>
            </w:pPr>
            <w:r w:rsidRPr="00AA38F5">
              <w:t>1.628</w:t>
            </w:r>
          </w:p>
        </w:tc>
        <w:tc>
          <w:tcPr>
            <w:tcW w:w="960" w:type="dxa"/>
            <w:shd w:val="clear" w:color="000000" w:fill="FFFFFF"/>
            <w:noWrap/>
            <w:hideMark/>
          </w:tcPr>
          <w:p w14:paraId="67CC3CA6" w14:textId="1847441D" w:rsidR="006718BE" w:rsidRPr="003E7C13" w:rsidRDefault="006718BE" w:rsidP="006718BE">
            <w:pPr>
              <w:spacing w:before="0" w:after="0" w:line="240" w:lineRule="auto"/>
              <w:jc w:val="left"/>
              <w:rPr>
                <w:color w:val="000000"/>
                <w:sz w:val="20"/>
                <w:szCs w:val="20"/>
                <w:lang w:val="pt-BR" w:eastAsia="pt-BR"/>
                <w14:ligatures w14:val="none"/>
              </w:rPr>
            </w:pPr>
            <w:r w:rsidRPr="00AA38F5">
              <w:t>1.628</w:t>
            </w:r>
          </w:p>
        </w:tc>
      </w:tr>
      <w:tr w:rsidR="006718BE" w:rsidRPr="003E7C13" w14:paraId="466A2524" w14:textId="77777777" w:rsidTr="006718BE">
        <w:trPr>
          <w:trHeight w:val="300"/>
        </w:trPr>
        <w:tc>
          <w:tcPr>
            <w:tcW w:w="1985" w:type="dxa"/>
            <w:shd w:val="clear" w:color="000000" w:fill="FFFFFF"/>
            <w:noWrap/>
            <w:hideMark/>
          </w:tcPr>
          <w:p w14:paraId="1FDB8AA8" w14:textId="77777777" w:rsidR="006718BE" w:rsidRPr="003E7C13" w:rsidRDefault="006718BE" w:rsidP="006718BE">
            <w:pPr>
              <w:spacing w:before="0" w:after="0" w:line="240" w:lineRule="auto"/>
              <w:jc w:val="left"/>
              <w:rPr>
                <w:color w:val="000000"/>
                <w:sz w:val="20"/>
                <w:szCs w:val="20"/>
                <w:lang w:val="pt-BR" w:eastAsia="pt-BR"/>
                <w14:ligatures w14:val="none"/>
              </w:rPr>
            </w:pPr>
            <w:r w:rsidRPr="003E7C13">
              <w:rPr>
                <w:color w:val="000000"/>
                <w:sz w:val="20"/>
                <w:szCs w:val="20"/>
                <w:lang w:val="pt-BR" w:eastAsia="pt-BR"/>
                <w14:ligatures w14:val="none"/>
              </w:rPr>
              <w:lastRenderedPageBreak/>
              <w:t>Retail trade</w:t>
            </w:r>
          </w:p>
        </w:tc>
        <w:tc>
          <w:tcPr>
            <w:tcW w:w="1925" w:type="dxa"/>
            <w:gridSpan w:val="2"/>
            <w:shd w:val="clear" w:color="000000" w:fill="FFFFFF"/>
          </w:tcPr>
          <w:p w14:paraId="55F63CE2" w14:textId="3B582B5A" w:rsidR="006718BE" w:rsidRPr="006718BE" w:rsidRDefault="006718BE" w:rsidP="006718BE">
            <w:pPr>
              <w:spacing w:before="0" w:after="0" w:line="240" w:lineRule="auto"/>
              <w:jc w:val="left"/>
              <w:rPr>
                <w:color w:val="000000"/>
                <w:sz w:val="20"/>
                <w:szCs w:val="20"/>
                <w:lang w:val="pt-BR" w:eastAsia="pt-BR"/>
                <w14:ligatures w14:val="none"/>
              </w:rPr>
            </w:pPr>
            <w:r w:rsidRPr="006718BE">
              <w:rPr>
                <w:color w:val="000000"/>
                <w:sz w:val="20"/>
                <w:szCs w:val="20"/>
                <w:lang w:val="pt-BR" w:eastAsia="pt-BR"/>
                <w14:ligatures w14:val="none"/>
              </w:rPr>
              <w:t>Capital goods</w:t>
            </w:r>
          </w:p>
        </w:tc>
        <w:tc>
          <w:tcPr>
            <w:tcW w:w="960" w:type="dxa"/>
            <w:shd w:val="clear" w:color="000000" w:fill="FFFFFF"/>
            <w:noWrap/>
            <w:hideMark/>
          </w:tcPr>
          <w:p w14:paraId="4463037B" w14:textId="5B9A9FED" w:rsidR="006718BE" w:rsidRPr="003E7C13" w:rsidRDefault="006718BE" w:rsidP="006718BE">
            <w:pPr>
              <w:spacing w:before="0" w:after="0" w:line="240" w:lineRule="auto"/>
              <w:jc w:val="left"/>
              <w:rPr>
                <w:color w:val="000000"/>
                <w:sz w:val="20"/>
                <w:szCs w:val="20"/>
                <w:lang w:val="pt-BR" w:eastAsia="pt-BR"/>
                <w14:ligatures w14:val="none"/>
              </w:rPr>
            </w:pPr>
            <w:r w:rsidRPr="00AA38F5">
              <w:t>1.228</w:t>
            </w:r>
          </w:p>
        </w:tc>
        <w:tc>
          <w:tcPr>
            <w:tcW w:w="960" w:type="dxa"/>
            <w:shd w:val="clear" w:color="000000" w:fill="FFFFFF"/>
            <w:noWrap/>
            <w:hideMark/>
          </w:tcPr>
          <w:p w14:paraId="25896538" w14:textId="02CCEA8E" w:rsidR="006718BE" w:rsidRPr="003E7C13" w:rsidRDefault="006718BE" w:rsidP="006718BE">
            <w:pPr>
              <w:spacing w:before="0" w:after="0" w:line="240" w:lineRule="auto"/>
              <w:jc w:val="left"/>
              <w:rPr>
                <w:color w:val="000000"/>
                <w:sz w:val="20"/>
                <w:szCs w:val="20"/>
                <w:lang w:val="pt-BR" w:eastAsia="pt-BR"/>
                <w14:ligatures w14:val="none"/>
              </w:rPr>
            </w:pPr>
            <w:r w:rsidRPr="00AA38F5">
              <w:t>0.774</w:t>
            </w:r>
          </w:p>
        </w:tc>
        <w:tc>
          <w:tcPr>
            <w:tcW w:w="960" w:type="dxa"/>
            <w:shd w:val="clear" w:color="000000" w:fill="FFFFFF"/>
            <w:noWrap/>
            <w:hideMark/>
          </w:tcPr>
          <w:p w14:paraId="22FCDF86" w14:textId="14E46E41" w:rsidR="006718BE" w:rsidRPr="003E7C13" w:rsidRDefault="006718BE" w:rsidP="006718BE">
            <w:pPr>
              <w:spacing w:before="0" w:after="0" w:line="240" w:lineRule="auto"/>
              <w:jc w:val="left"/>
              <w:rPr>
                <w:color w:val="000000"/>
                <w:sz w:val="20"/>
                <w:szCs w:val="20"/>
                <w:lang w:val="pt-BR" w:eastAsia="pt-BR"/>
                <w14:ligatures w14:val="none"/>
              </w:rPr>
            </w:pPr>
            <w:r w:rsidRPr="00AA38F5">
              <w:t>1.470</w:t>
            </w:r>
          </w:p>
        </w:tc>
        <w:tc>
          <w:tcPr>
            <w:tcW w:w="960" w:type="dxa"/>
            <w:shd w:val="clear" w:color="000000" w:fill="FFFFFF"/>
            <w:noWrap/>
            <w:hideMark/>
          </w:tcPr>
          <w:p w14:paraId="5A17EAC6" w14:textId="6816F5D3" w:rsidR="006718BE" w:rsidRPr="003E7C13" w:rsidRDefault="006718BE" w:rsidP="006718BE">
            <w:pPr>
              <w:spacing w:before="0" w:after="0" w:line="240" w:lineRule="auto"/>
              <w:jc w:val="left"/>
              <w:rPr>
                <w:color w:val="000000"/>
                <w:sz w:val="20"/>
                <w:szCs w:val="20"/>
                <w:lang w:val="pt-BR" w:eastAsia="pt-BR"/>
                <w14:ligatures w14:val="none"/>
              </w:rPr>
            </w:pPr>
            <w:r w:rsidRPr="00AA38F5">
              <w:t>0.703</w:t>
            </w:r>
          </w:p>
        </w:tc>
        <w:tc>
          <w:tcPr>
            <w:tcW w:w="960" w:type="dxa"/>
            <w:shd w:val="clear" w:color="000000" w:fill="FFFFFF"/>
            <w:noWrap/>
            <w:hideMark/>
          </w:tcPr>
          <w:p w14:paraId="629698A0" w14:textId="0D6A480D" w:rsidR="006718BE" w:rsidRPr="003E7C13" w:rsidRDefault="006718BE" w:rsidP="006718BE">
            <w:pPr>
              <w:spacing w:before="0" w:after="0" w:line="240" w:lineRule="auto"/>
              <w:jc w:val="left"/>
              <w:rPr>
                <w:color w:val="000000"/>
                <w:sz w:val="20"/>
                <w:szCs w:val="20"/>
                <w:lang w:val="pt-BR" w:eastAsia="pt-BR"/>
                <w14:ligatures w14:val="none"/>
              </w:rPr>
            </w:pPr>
            <w:r w:rsidRPr="00AA38F5">
              <w:t>1.237</w:t>
            </w:r>
          </w:p>
        </w:tc>
      </w:tr>
      <w:tr w:rsidR="006718BE" w:rsidRPr="003E7C13" w14:paraId="70082F32" w14:textId="77777777" w:rsidTr="006718BE">
        <w:trPr>
          <w:trHeight w:val="300"/>
        </w:trPr>
        <w:tc>
          <w:tcPr>
            <w:tcW w:w="1985" w:type="dxa"/>
            <w:shd w:val="clear" w:color="000000" w:fill="FFFFFF"/>
            <w:noWrap/>
            <w:hideMark/>
          </w:tcPr>
          <w:p w14:paraId="711FA8F2" w14:textId="77777777" w:rsidR="006718BE" w:rsidRPr="003E7C13" w:rsidRDefault="006718BE" w:rsidP="006718BE">
            <w:pPr>
              <w:spacing w:before="0" w:after="0" w:line="240" w:lineRule="auto"/>
              <w:jc w:val="left"/>
              <w:rPr>
                <w:color w:val="000000"/>
                <w:sz w:val="20"/>
                <w:szCs w:val="20"/>
                <w:lang w:val="pt-BR" w:eastAsia="pt-BR"/>
                <w14:ligatures w14:val="none"/>
              </w:rPr>
            </w:pPr>
            <w:r w:rsidRPr="003E7C13">
              <w:rPr>
                <w:color w:val="000000"/>
                <w:sz w:val="20"/>
                <w:szCs w:val="20"/>
                <w:lang w:val="pt-BR" w:eastAsia="pt-BR"/>
                <w14:ligatures w14:val="none"/>
              </w:rPr>
              <w:t>Botanic garden</w:t>
            </w:r>
          </w:p>
        </w:tc>
        <w:tc>
          <w:tcPr>
            <w:tcW w:w="1925" w:type="dxa"/>
            <w:gridSpan w:val="2"/>
            <w:shd w:val="clear" w:color="000000" w:fill="FFFFFF"/>
          </w:tcPr>
          <w:p w14:paraId="7A0DE287" w14:textId="4083E4AD" w:rsidR="006718BE" w:rsidRPr="006718BE" w:rsidRDefault="006718BE" w:rsidP="006718BE">
            <w:pPr>
              <w:spacing w:before="0" w:after="0" w:line="240" w:lineRule="auto"/>
              <w:jc w:val="left"/>
              <w:rPr>
                <w:color w:val="000000"/>
                <w:sz w:val="20"/>
                <w:szCs w:val="20"/>
                <w:lang w:val="pt-BR" w:eastAsia="pt-BR"/>
                <w14:ligatures w14:val="none"/>
              </w:rPr>
            </w:pPr>
            <w:r w:rsidRPr="006718BE">
              <w:rPr>
                <w:color w:val="000000"/>
                <w:sz w:val="20"/>
                <w:szCs w:val="20"/>
                <w:lang w:val="pt-BR" w:eastAsia="pt-BR"/>
                <w14:ligatures w14:val="none"/>
              </w:rPr>
              <w:t>Sink</w:t>
            </w:r>
          </w:p>
        </w:tc>
        <w:tc>
          <w:tcPr>
            <w:tcW w:w="960" w:type="dxa"/>
            <w:shd w:val="clear" w:color="000000" w:fill="FFFFFF"/>
            <w:noWrap/>
            <w:hideMark/>
          </w:tcPr>
          <w:p w14:paraId="66A14811" w14:textId="628A989E" w:rsidR="006718BE" w:rsidRPr="003E7C13" w:rsidRDefault="006718BE" w:rsidP="006718BE">
            <w:pPr>
              <w:spacing w:before="0" w:after="0" w:line="240" w:lineRule="auto"/>
              <w:jc w:val="left"/>
              <w:rPr>
                <w:color w:val="000000"/>
                <w:sz w:val="20"/>
                <w:szCs w:val="20"/>
                <w:lang w:val="pt-BR" w:eastAsia="pt-BR"/>
                <w14:ligatures w14:val="none"/>
              </w:rPr>
            </w:pPr>
            <w:r w:rsidRPr="00AA38F5">
              <w:t>-0.079</w:t>
            </w:r>
          </w:p>
        </w:tc>
        <w:tc>
          <w:tcPr>
            <w:tcW w:w="960" w:type="dxa"/>
            <w:shd w:val="clear" w:color="000000" w:fill="FFFFFF"/>
            <w:noWrap/>
            <w:hideMark/>
          </w:tcPr>
          <w:p w14:paraId="5456B3A1" w14:textId="6F2D9AA1" w:rsidR="006718BE" w:rsidRPr="003E7C13" w:rsidRDefault="006718BE" w:rsidP="006718BE">
            <w:pPr>
              <w:spacing w:before="0" w:after="0" w:line="240" w:lineRule="auto"/>
              <w:jc w:val="left"/>
              <w:rPr>
                <w:color w:val="000000"/>
                <w:sz w:val="20"/>
                <w:szCs w:val="20"/>
                <w:lang w:val="pt-BR" w:eastAsia="pt-BR"/>
                <w14:ligatures w14:val="none"/>
              </w:rPr>
            </w:pPr>
            <w:r w:rsidRPr="00AA38F5">
              <w:t>-0.079</w:t>
            </w:r>
          </w:p>
        </w:tc>
        <w:tc>
          <w:tcPr>
            <w:tcW w:w="960" w:type="dxa"/>
            <w:shd w:val="clear" w:color="000000" w:fill="FFFFFF"/>
            <w:noWrap/>
            <w:hideMark/>
          </w:tcPr>
          <w:p w14:paraId="1D360035" w14:textId="56A19983" w:rsidR="006718BE" w:rsidRPr="003E7C13" w:rsidRDefault="006718BE" w:rsidP="006718BE">
            <w:pPr>
              <w:spacing w:before="0" w:after="0" w:line="240" w:lineRule="auto"/>
              <w:jc w:val="left"/>
              <w:rPr>
                <w:color w:val="000000"/>
                <w:sz w:val="20"/>
                <w:szCs w:val="20"/>
                <w:lang w:val="pt-BR" w:eastAsia="pt-BR"/>
                <w14:ligatures w14:val="none"/>
              </w:rPr>
            </w:pPr>
            <w:r w:rsidRPr="00AA38F5">
              <w:t>-0.079</w:t>
            </w:r>
          </w:p>
        </w:tc>
        <w:tc>
          <w:tcPr>
            <w:tcW w:w="960" w:type="dxa"/>
            <w:shd w:val="clear" w:color="000000" w:fill="FFFFFF"/>
            <w:noWrap/>
            <w:hideMark/>
          </w:tcPr>
          <w:p w14:paraId="3BB2A721" w14:textId="4277F855" w:rsidR="006718BE" w:rsidRPr="003E7C13" w:rsidRDefault="006718BE" w:rsidP="006718BE">
            <w:pPr>
              <w:spacing w:before="0" w:after="0" w:line="240" w:lineRule="auto"/>
              <w:jc w:val="left"/>
              <w:rPr>
                <w:color w:val="000000"/>
                <w:sz w:val="20"/>
                <w:szCs w:val="20"/>
                <w:lang w:val="pt-BR" w:eastAsia="pt-BR"/>
                <w14:ligatures w14:val="none"/>
              </w:rPr>
            </w:pPr>
            <w:r w:rsidRPr="00AA38F5">
              <w:t>-0.079</w:t>
            </w:r>
          </w:p>
        </w:tc>
        <w:tc>
          <w:tcPr>
            <w:tcW w:w="960" w:type="dxa"/>
            <w:shd w:val="clear" w:color="000000" w:fill="FFFFFF"/>
            <w:noWrap/>
            <w:hideMark/>
          </w:tcPr>
          <w:p w14:paraId="4FC26777" w14:textId="079D5611" w:rsidR="006718BE" w:rsidRPr="003E7C13" w:rsidRDefault="006718BE" w:rsidP="006718BE">
            <w:pPr>
              <w:spacing w:before="0" w:after="0" w:line="240" w:lineRule="auto"/>
              <w:jc w:val="left"/>
              <w:rPr>
                <w:color w:val="000000"/>
                <w:sz w:val="20"/>
                <w:szCs w:val="20"/>
                <w:lang w:val="pt-BR" w:eastAsia="pt-BR"/>
                <w14:ligatures w14:val="none"/>
              </w:rPr>
            </w:pPr>
            <w:r w:rsidRPr="00AA38F5">
              <w:t>-0.079</w:t>
            </w:r>
          </w:p>
        </w:tc>
      </w:tr>
      <w:tr w:rsidR="006718BE" w:rsidRPr="003E7C13" w14:paraId="24EA5B33" w14:textId="77777777" w:rsidTr="006718BE">
        <w:trPr>
          <w:trHeight w:val="300"/>
        </w:trPr>
        <w:tc>
          <w:tcPr>
            <w:tcW w:w="1985" w:type="dxa"/>
            <w:tcBorders>
              <w:bottom w:val="single" w:sz="4" w:space="0" w:color="auto"/>
            </w:tcBorders>
            <w:shd w:val="clear" w:color="000000" w:fill="FFFFFF"/>
            <w:noWrap/>
            <w:hideMark/>
          </w:tcPr>
          <w:p w14:paraId="050791BF" w14:textId="77777777" w:rsidR="006718BE" w:rsidRPr="003E7C13" w:rsidRDefault="006718BE" w:rsidP="006718BE">
            <w:pPr>
              <w:spacing w:before="0" w:after="0" w:line="240" w:lineRule="auto"/>
              <w:jc w:val="left"/>
              <w:rPr>
                <w:color w:val="000000"/>
                <w:sz w:val="20"/>
                <w:szCs w:val="20"/>
                <w:lang w:val="pt-BR" w:eastAsia="pt-BR"/>
                <w14:ligatures w14:val="none"/>
              </w:rPr>
            </w:pPr>
            <w:r w:rsidRPr="003E7C13">
              <w:rPr>
                <w:color w:val="000000"/>
                <w:sz w:val="20"/>
                <w:szCs w:val="20"/>
                <w:lang w:val="pt-BR" w:eastAsia="pt-BR"/>
                <w14:ligatures w14:val="none"/>
              </w:rPr>
              <w:t>São Marcos farm</w:t>
            </w:r>
          </w:p>
        </w:tc>
        <w:tc>
          <w:tcPr>
            <w:tcW w:w="1925" w:type="dxa"/>
            <w:gridSpan w:val="2"/>
            <w:tcBorders>
              <w:bottom w:val="single" w:sz="4" w:space="0" w:color="auto"/>
            </w:tcBorders>
            <w:shd w:val="clear" w:color="000000" w:fill="FFFFFF"/>
            <w:vAlign w:val="bottom"/>
          </w:tcPr>
          <w:p w14:paraId="13DF8F59" w14:textId="1EE8978B" w:rsidR="006718BE" w:rsidRPr="006718BE" w:rsidRDefault="006718BE" w:rsidP="006718BE">
            <w:pPr>
              <w:spacing w:before="0" w:after="0" w:line="240" w:lineRule="auto"/>
              <w:jc w:val="left"/>
              <w:rPr>
                <w:color w:val="000000"/>
                <w:sz w:val="20"/>
                <w:szCs w:val="20"/>
                <w:lang w:val="pt-BR" w:eastAsia="pt-BR"/>
                <w14:ligatures w14:val="none"/>
              </w:rPr>
            </w:pPr>
            <w:r w:rsidRPr="006718BE">
              <w:rPr>
                <w:color w:val="000000"/>
                <w:sz w:val="20"/>
                <w:szCs w:val="20"/>
                <w:lang w:val="pt-BR" w:eastAsia="pt-BR"/>
                <w14:ligatures w14:val="none"/>
              </w:rPr>
              <w:t>Sink</w:t>
            </w:r>
          </w:p>
        </w:tc>
        <w:tc>
          <w:tcPr>
            <w:tcW w:w="960" w:type="dxa"/>
            <w:tcBorders>
              <w:bottom w:val="single" w:sz="4" w:space="0" w:color="auto"/>
            </w:tcBorders>
            <w:shd w:val="clear" w:color="000000" w:fill="FFFFFF"/>
            <w:noWrap/>
            <w:hideMark/>
          </w:tcPr>
          <w:p w14:paraId="0E6EF42D" w14:textId="01B83BEC" w:rsidR="006718BE" w:rsidRPr="003E7C13" w:rsidRDefault="006718BE" w:rsidP="006718BE">
            <w:pPr>
              <w:spacing w:before="0" w:after="0" w:line="240" w:lineRule="auto"/>
              <w:jc w:val="left"/>
              <w:rPr>
                <w:color w:val="000000"/>
                <w:sz w:val="20"/>
                <w:szCs w:val="20"/>
                <w:lang w:val="pt-BR" w:eastAsia="pt-BR"/>
                <w14:ligatures w14:val="none"/>
              </w:rPr>
            </w:pPr>
            <w:r w:rsidRPr="00AA38F5">
              <w:t>-0.086</w:t>
            </w:r>
          </w:p>
        </w:tc>
        <w:tc>
          <w:tcPr>
            <w:tcW w:w="960" w:type="dxa"/>
            <w:tcBorders>
              <w:bottom w:val="single" w:sz="4" w:space="0" w:color="auto"/>
            </w:tcBorders>
            <w:shd w:val="clear" w:color="000000" w:fill="FFFFFF"/>
            <w:noWrap/>
            <w:hideMark/>
          </w:tcPr>
          <w:p w14:paraId="519A2722" w14:textId="79ED2A6C" w:rsidR="006718BE" w:rsidRPr="003E7C13" w:rsidRDefault="006718BE" w:rsidP="006718BE">
            <w:pPr>
              <w:spacing w:before="0" w:after="0" w:line="240" w:lineRule="auto"/>
              <w:jc w:val="left"/>
              <w:rPr>
                <w:color w:val="000000"/>
                <w:sz w:val="20"/>
                <w:szCs w:val="20"/>
                <w:lang w:val="pt-BR" w:eastAsia="pt-BR"/>
                <w14:ligatures w14:val="none"/>
              </w:rPr>
            </w:pPr>
            <w:r w:rsidRPr="00AA38F5">
              <w:t>-0.086</w:t>
            </w:r>
          </w:p>
        </w:tc>
        <w:tc>
          <w:tcPr>
            <w:tcW w:w="960" w:type="dxa"/>
            <w:tcBorders>
              <w:bottom w:val="single" w:sz="4" w:space="0" w:color="auto"/>
            </w:tcBorders>
            <w:shd w:val="clear" w:color="000000" w:fill="FFFFFF"/>
            <w:noWrap/>
            <w:hideMark/>
          </w:tcPr>
          <w:p w14:paraId="21DC1374" w14:textId="73C13DCF" w:rsidR="006718BE" w:rsidRPr="003E7C13" w:rsidRDefault="006718BE" w:rsidP="006718BE">
            <w:pPr>
              <w:spacing w:before="0" w:after="0" w:line="240" w:lineRule="auto"/>
              <w:jc w:val="left"/>
              <w:rPr>
                <w:color w:val="000000"/>
                <w:sz w:val="20"/>
                <w:szCs w:val="20"/>
                <w:lang w:val="pt-BR" w:eastAsia="pt-BR"/>
                <w14:ligatures w14:val="none"/>
              </w:rPr>
            </w:pPr>
            <w:r w:rsidRPr="00AA38F5">
              <w:t>-0.086</w:t>
            </w:r>
          </w:p>
        </w:tc>
        <w:tc>
          <w:tcPr>
            <w:tcW w:w="960" w:type="dxa"/>
            <w:tcBorders>
              <w:bottom w:val="single" w:sz="4" w:space="0" w:color="auto"/>
            </w:tcBorders>
            <w:shd w:val="clear" w:color="000000" w:fill="FFFFFF"/>
            <w:noWrap/>
            <w:hideMark/>
          </w:tcPr>
          <w:p w14:paraId="12E3034A" w14:textId="0E8C45EE" w:rsidR="006718BE" w:rsidRPr="003E7C13" w:rsidRDefault="006718BE" w:rsidP="006718BE">
            <w:pPr>
              <w:spacing w:before="0" w:after="0" w:line="240" w:lineRule="auto"/>
              <w:jc w:val="left"/>
              <w:rPr>
                <w:color w:val="000000"/>
                <w:sz w:val="20"/>
                <w:szCs w:val="20"/>
                <w:lang w:val="pt-BR" w:eastAsia="pt-BR"/>
                <w14:ligatures w14:val="none"/>
              </w:rPr>
            </w:pPr>
            <w:r w:rsidRPr="00AA38F5">
              <w:t>-0.086</w:t>
            </w:r>
          </w:p>
        </w:tc>
        <w:tc>
          <w:tcPr>
            <w:tcW w:w="960" w:type="dxa"/>
            <w:tcBorders>
              <w:bottom w:val="single" w:sz="4" w:space="0" w:color="auto"/>
            </w:tcBorders>
            <w:shd w:val="clear" w:color="000000" w:fill="FFFFFF"/>
            <w:noWrap/>
            <w:hideMark/>
          </w:tcPr>
          <w:p w14:paraId="2A01DF90" w14:textId="20645632" w:rsidR="006718BE" w:rsidRPr="003E7C13" w:rsidRDefault="006718BE" w:rsidP="006718BE">
            <w:pPr>
              <w:spacing w:before="0" w:after="0" w:line="240" w:lineRule="auto"/>
              <w:jc w:val="left"/>
              <w:rPr>
                <w:color w:val="000000"/>
                <w:sz w:val="20"/>
                <w:szCs w:val="20"/>
                <w:lang w:val="pt-BR" w:eastAsia="pt-BR"/>
                <w14:ligatures w14:val="none"/>
              </w:rPr>
            </w:pPr>
            <w:r w:rsidRPr="00AA38F5">
              <w:t>-0.086</w:t>
            </w:r>
          </w:p>
        </w:tc>
      </w:tr>
      <w:tr w:rsidR="006718BE" w:rsidRPr="003E7C13" w14:paraId="23A59423" w14:textId="77777777" w:rsidTr="006718BE">
        <w:trPr>
          <w:trHeight w:val="300"/>
        </w:trPr>
        <w:tc>
          <w:tcPr>
            <w:tcW w:w="2814" w:type="dxa"/>
            <w:gridSpan w:val="2"/>
            <w:tcBorders>
              <w:top w:val="single" w:sz="4" w:space="0" w:color="auto"/>
              <w:bottom w:val="single" w:sz="4" w:space="0" w:color="auto"/>
            </w:tcBorders>
            <w:shd w:val="clear" w:color="auto" w:fill="auto"/>
            <w:noWrap/>
            <w:hideMark/>
          </w:tcPr>
          <w:p w14:paraId="4DB97CBB" w14:textId="77777777" w:rsidR="006718BE" w:rsidRPr="003E7C13" w:rsidRDefault="006718BE" w:rsidP="006718BE">
            <w:pPr>
              <w:spacing w:before="0" w:after="0" w:line="240" w:lineRule="auto"/>
              <w:jc w:val="left"/>
              <w:rPr>
                <w:color w:val="000000"/>
                <w:sz w:val="20"/>
                <w:szCs w:val="20"/>
                <w:lang w:val="pt-BR" w:eastAsia="pt-BR"/>
                <w14:ligatures w14:val="none"/>
              </w:rPr>
            </w:pPr>
            <w:r w:rsidRPr="003E7C13">
              <w:rPr>
                <w:color w:val="000000"/>
                <w:sz w:val="20"/>
                <w:szCs w:val="20"/>
                <w:lang w:val="pt-BR" w:eastAsia="pt-BR"/>
                <w14:ligatures w14:val="none"/>
              </w:rPr>
              <w:t>Total</w:t>
            </w:r>
          </w:p>
        </w:tc>
        <w:tc>
          <w:tcPr>
            <w:tcW w:w="1096" w:type="dxa"/>
            <w:tcBorders>
              <w:top w:val="single" w:sz="4" w:space="0" w:color="auto"/>
              <w:bottom w:val="single" w:sz="4" w:space="0" w:color="auto"/>
            </w:tcBorders>
          </w:tcPr>
          <w:p w14:paraId="2BD1BA31" w14:textId="77777777" w:rsidR="006718BE" w:rsidRPr="00EB2B1D" w:rsidRDefault="006718BE" w:rsidP="006718BE">
            <w:pPr>
              <w:spacing w:before="0" w:after="0" w:line="240" w:lineRule="auto"/>
              <w:jc w:val="left"/>
              <w:rPr>
                <w:color w:val="000000"/>
                <w:sz w:val="20"/>
                <w:szCs w:val="20"/>
                <w:lang w:val="pt-BR" w:eastAsia="pt-BR"/>
                <w14:ligatures w14:val="none"/>
              </w:rPr>
            </w:pPr>
          </w:p>
        </w:tc>
        <w:tc>
          <w:tcPr>
            <w:tcW w:w="960" w:type="dxa"/>
            <w:tcBorders>
              <w:top w:val="single" w:sz="4" w:space="0" w:color="auto"/>
              <w:bottom w:val="single" w:sz="4" w:space="0" w:color="auto"/>
            </w:tcBorders>
            <w:shd w:val="clear" w:color="auto" w:fill="auto"/>
            <w:noWrap/>
            <w:hideMark/>
          </w:tcPr>
          <w:p w14:paraId="5FF2FD87" w14:textId="5C7C2F0F" w:rsidR="006718BE" w:rsidRPr="003E7C13" w:rsidRDefault="006718BE" w:rsidP="006718BE">
            <w:pPr>
              <w:spacing w:before="0" w:after="0" w:line="240" w:lineRule="auto"/>
              <w:jc w:val="left"/>
              <w:rPr>
                <w:color w:val="000000"/>
                <w:sz w:val="20"/>
                <w:szCs w:val="20"/>
                <w:lang w:val="pt-BR" w:eastAsia="pt-BR"/>
                <w14:ligatures w14:val="none"/>
              </w:rPr>
            </w:pPr>
            <w:r w:rsidRPr="00F23D21">
              <w:t>29.531</w:t>
            </w:r>
          </w:p>
        </w:tc>
        <w:tc>
          <w:tcPr>
            <w:tcW w:w="960" w:type="dxa"/>
            <w:tcBorders>
              <w:top w:val="single" w:sz="4" w:space="0" w:color="auto"/>
              <w:bottom w:val="single" w:sz="4" w:space="0" w:color="auto"/>
            </w:tcBorders>
            <w:shd w:val="clear" w:color="auto" w:fill="auto"/>
            <w:noWrap/>
            <w:hideMark/>
          </w:tcPr>
          <w:p w14:paraId="07F51DF4" w14:textId="0CFC07D9" w:rsidR="006718BE" w:rsidRPr="003E7C13" w:rsidRDefault="006718BE" w:rsidP="006718BE">
            <w:pPr>
              <w:spacing w:before="0" w:after="0" w:line="240" w:lineRule="auto"/>
              <w:jc w:val="left"/>
              <w:rPr>
                <w:color w:val="000000"/>
                <w:sz w:val="20"/>
                <w:szCs w:val="20"/>
                <w:lang w:val="pt-BR" w:eastAsia="pt-BR"/>
                <w14:ligatures w14:val="none"/>
              </w:rPr>
            </w:pPr>
            <w:r w:rsidRPr="00F23D21">
              <w:t>25.288</w:t>
            </w:r>
          </w:p>
        </w:tc>
        <w:tc>
          <w:tcPr>
            <w:tcW w:w="960" w:type="dxa"/>
            <w:tcBorders>
              <w:top w:val="single" w:sz="4" w:space="0" w:color="auto"/>
              <w:bottom w:val="single" w:sz="4" w:space="0" w:color="auto"/>
            </w:tcBorders>
            <w:shd w:val="clear" w:color="auto" w:fill="auto"/>
            <w:noWrap/>
            <w:hideMark/>
          </w:tcPr>
          <w:p w14:paraId="618AE16C" w14:textId="2DB17610" w:rsidR="006718BE" w:rsidRPr="003E7C13" w:rsidRDefault="006718BE" w:rsidP="006718BE">
            <w:pPr>
              <w:spacing w:before="0" w:after="0" w:line="240" w:lineRule="auto"/>
              <w:jc w:val="left"/>
              <w:rPr>
                <w:color w:val="000000"/>
                <w:sz w:val="20"/>
                <w:szCs w:val="20"/>
                <w:lang w:val="pt-BR" w:eastAsia="pt-BR"/>
                <w14:ligatures w14:val="none"/>
              </w:rPr>
            </w:pPr>
            <w:r w:rsidRPr="00F23D21">
              <w:t>15.008</w:t>
            </w:r>
          </w:p>
        </w:tc>
        <w:tc>
          <w:tcPr>
            <w:tcW w:w="960" w:type="dxa"/>
            <w:tcBorders>
              <w:top w:val="single" w:sz="4" w:space="0" w:color="auto"/>
              <w:bottom w:val="single" w:sz="4" w:space="0" w:color="auto"/>
            </w:tcBorders>
            <w:shd w:val="clear" w:color="auto" w:fill="auto"/>
            <w:noWrap/>
            <w:hideMark/>
          </w:tcPr>
          <w:p w14:paraId="27F6C686" w14:textId="1D3352BF" w:rsidR="006718BE" w:rsidRPr="003E7C13" w:rsidRDefault="006718BE" w:rsidP="006718BE">
            <w:pPr>
              <w:spacing w:before="0" w:after="0" w:line="240" w:lineRule="auto"/>
              <w:jc w:val="left"/>
              <w:rPr>
                <w:color w:val="000000"/>
                <w:sz w:val="20"/>
                <w:szCs w:val="20"/>
                <w:lang w:val="pt-BR" w:eastAsia="pt-BR"/>
                <w14:ligatures w14:val="none"/>
              </w:rPr>
            </w:pPr>
            <w:r w:rsidRPr="00F23D21">
              <w:t>9.352</w:t>
            </w:r>
          </w:p>
        </w:tc>
        <w:tc>
          <w:tcPr>
            <w:tcW w:w="960" w:type="dxa"/>
            <w:tcBorders>
              <w:top w:val="single" w:sz="4" w:space="0" w:color="auto"/>
              <w:bottom w:val="single" w:sz="4" w:space="0" w:color="auto"/>
            </w:tcBorders>
            <w:shd w:val="clear" w:color="auto" w:fill="auto"/>
            <w:noWrap/>
            <w:hideMark/>
          </w:tcPr>
          <w:p w14:paraId="412AD7CC" w14:textId="1A549A68" w:rsidR="006718BE" w:rsidRPr="003E7C13" w:rsidRDefault="006718BE" w:rsidP="006718BE">
            <w:pPr>
              <w:spacing w:before="0" w:after="0" w:line="240" w:lineRule="auto"/>
              <w:jc w:val="left"/>
              <w:rPr>
                <w:color w:val="000000"/>
                <w:sz w:val="20"/>
                <w:szCs w:val="20"/>
                <w:lang w:val="pt-BR" w:eastAsia="pt-BR"/>
                <w14:ligatures w14:val="none"/>
              </w:rPr>
            </w:pPr>
            <w:r w:rsidRPr="00F23D21">
              <w:t>18.493</w:t>
            </w:r>
          </w:p>
        </w:tc>
      </w:tr>
    </w:tbl>
    <w:p w14:paraId="18CDE987" w14:textId="6BED42E4" w:rsidR="00422C0A" w:rsidRDefault="00D73D83" w:rsidP="003E4C6F">
      <w:r w:rsidRPr="00D73D83">
        <w:t>To complement the sensitivity analysis carried out, Figure D.1 has been added.</w:t>
      </w:r>
    </w:p>
    <w:p w14:paraId="107CBA24" w14:textId="621E8D7A" w:rsidR="003E4C6F" w:rsidRPr="0062759F" w:rsidRDefault="00EA7992" w:rsidP="0062759F">
      <w:pPr>
        <w:jc w:val="left"/>
      </w:pPr>
      <w:r w:rsidRPr="0062759F">
        <w:fldChar w:fldCharType="begin"/>
      </w:r>
      <w:r w:rsidRPr="0062759F">
        <w:instrText xml:space="preserve"> REF _Ref188006852 \h  \* MERGEFORMAT </w:instrText>
      </w:r>
      <w:r w:rsidRPr="0062759F">
        <w:fldChar w:fldCharType="separate"/>
      </w:r>
      <w:r w:rsidRPr="0062759F">
        <w:t xml:space="preserve">Figure </w:t>
      </w:r>
      <w:r>
        <w:rPr>
          <w:noProof/>
        </w:rPr>
        <w:t>D.1</w:t>
      </w:r>
      <w:r w:rsidRPr="0062759F">
        <w:fldChar w:fldCharType="end"/>
      </w:r>
      <w:r w:rsidRPr="0062759F">
        <w:t xml:space="preserve"> </w:t>
      </w:r>
      <w:r w:rsidR="003E4C6F" w:rsidRPr="0062759F">
        <w:t xml:space="preserve">presents the top 10 sensible activities for 2023. </w:t>
      </w:r>
      <w:r w:rsidR="003E4C6F" w:rsidRPr="0062759F">
        <w:br/>
      </w:r>
      <w:r w:rsidR="003E4C6F" w:rsidRPr="0062759F">
        <w:rPr>
          <w:noProof/>
        </w:rPr>
        <w:drawing>
          <wp:inline distT="0" distB="0" distL="0" distR="0" wp14:anchorId="7318E26B" wp14:editId="1CB31CC8">
            <wp:extent cx="5972175" cy="2381250"/>
            <wp:effectExtent l="0" t="0" r="0" b="0"/>
            <wp:docPr id="1216494898" name="Gráfico 1">
              <a:extLst xmlns:a="http://schemas.openxmlformats.org/drawingml/2006/main">
                <a:ext uri="{FF2B5EF4-FFF2-40B4-BE49-F238E27FC236}">
                  <a16:creationId xmlns:a16="http://schemas.microsoft.com/office/drawing/2014/main" id="{9A0B1800-8B6C-EE9E-A17C-5C5FACDA41B5}"/>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8"/>
              </a:graphicData>
            </a:graphic>
          </wp:inline>
        </w:drawing>
      </w:r>
    </w:p>
    <w:p w14:paraId="1BFDBAF7" w14:textId="42A500B3" w:rsidR="003E4C6F" w:rsidRDefault="003E4C6F" w:rsidP="003E4C6F">
      <w:pPr>
        <w:pStyle w:val="Legenda"/>
        <w:jc w:val="both"/>
      </w:pPr>
      <w:bookmarkStart w:id="8" w:name="_Ref188006852"/>
      <w:r w:rsidRPr="0062759F">
        <w:t xml:space="preserve">Figure </w:t>
      </w:r>
      <w:bookmarkEnd w:id="8"/>
      <w:r w:rsidR="00EA7992">
        <w:t>D.1</w:t>
      </w:r>
      <w:r w:rsidRPr="0062759F">
        <w:t xml:space="preserve">. </w:t>
      </w:r>
      <w:r w:rsidR="00EA7992">
        <w:t>T</w:t>
      </w:r>
      <w:r w:rsidRPr="0062759F">
        <w:t>op ten activities</w:t>
      </w:r>
      <w:r w:rsidR="00EA7992">
        <w:t xml:space="preserve"> in 2023</w:t>
      </w:r>
      <w:r w:rsidRPr="0062759F">
        <w:t xml:space="preserve"> with the highest sensitivity variation.</w:t>
      </w:r>
    </w:p>
    <w:p w14:paraId="06E5F294" w14:textId="77777777" w:rsidR="00421B93" w:rsidRDefault="00421B93" w:rsidP="00421B93"/>
    <w:p w14:paraId="627942E1" w14:textId="6584F632" w:rsidR="00421B93" w:rsidRPr="00421B93" w:rsidRDefault="00380FCD" w:rsidP="00380FCD">
      <w:pPr>
        <w:pStyle w:val="Ttulo2"/>
      </w:pPr>
      <w:r>
        <w:t>References</w:t>
      </w:r>
    </w:p>
    <w:p w14:paraId="3CA0A473" w14:textId="77777777" w:rsidR="00192C20" w:rsidRPr="00192C20" w:rsidRDefault="00421B93" w:rsidP="00AC1903">
      <w:pPr>
        <w:pStyle w:val="Bibliografia"/>
        <w:spacing w:line="240" w:lineRule="auto"/>
        <w:rPr>
          <w:lang w:val="pt-PT"/>
        </w:rPr>
      </w:pPr>
      <w:r>
        <w:rPr>
          <w:lang w:val="pt-PT"/>
        </w:rPr>
        <w:fldChar w:fldCharType="begin"/>
      </w:r>
      <w:r w:rsidR="00192C20">
        <w:rPr>
          <w:lang w:val="pt-PT"/>
        </w:rPr>
        <w:instrText xml:space="preserve"> ADDIN ZOTERO_BIBL {"uncited":[],"omitted":[],"custom":[]} CSL_BIBLIOGRAPHY </w:instrText>
      </w:r>
      <w:r>
        <w:rPr>
          <w:lang w:val="pt-PT"/>
        </w:rPr>
        <w:fldChar w:fldCharType="separate"/>
      </w:r>
      <w:r w:rsidR="00192C20" w:rsidRPr="00192C20">
        <w:rPr>
          <w:lang w:val="pt-PT"/>
        </w:rPr>
        <w:t xml:space="preserve">Agência Portuguesa do Ambiente. (2023). </w:t>
      </w:r>
      <w:r w:rsidR="00192C20" w:rsidRPr="00192C20">
        <w:rPr>
          <w:i/>
          <w:iCs/>
          <w:lang w:val="pt-PT"/>
        </w:rPr>
        <w:t>Fator de Emissão da Eletricidade 2023 Portugal</w:t>
      </w:r>
      <w:r w:rsidR="00192C20" w:rsidRPr="00192C20">
        <w:rPr>
          <w:lang w:val="pt-PT"/>
        </w:rPr>
        <w:t>. Fator de Emissão de Gases de Efeito de Estufa Para a Eletricidade Produzida Em Portugal. https://www.apambiente.pt/sites/default/files/_Clima/Inventarios/20230427/FE_GEE_Eletricidade2023rev3.pdf</w:t>
      </w:r>
    </w:p>
    <w:p w14:paraId="79D1A68B" w14:textId="77777777" w:rsidR="00192C20" w:rsidRPr="00192C20" w:rsidRDefault="00192C20" w:rsidP="00AC1903">
      <w:pPr>
        <w:pStyle w:val="Bibliografia"/>
        <w:spacing w:line="240" w:lineRule="auto"/>
      </w:pPr>
      <w:r w:rsidRPr="00192C20">
        <w:t xml:space="preserve">Climate TRACE. (2024). </w:t>
      </w:r>
      <w:r w:rsidRPr="00192C20">
        <w:rPr>
          <w:i/>
          <w:iCs/>
        </w:rPr>
        <w:t>Data Download</w:t>
      </w:r>
      <w:r w:rsidRPr="00192C20">
        <w:t>. https://climatetrace.org</w:t>
      </w:r>
    </w:p>
    <w:p w14:paraId="7AEF095F" w14:textId="77777777" w:rsidR="00192C20" w:rsidRPr="00192C20" w:rsidRDefault="00192C20" w:rsidP="00AC1903">
      <w:pPr>
        <w:pStyle w:val="Bibliografia"/>
        <w:spacing w:line="240" w:lineRule="auto"/>
      </w:pPr>
      <w:r w:rsidRPr="00192C20">
        <w:t xml:space="preserve">Climatiq. (2023). </w:t>
      </w:r>
      <w:r w:rsidRPr="00192C20">
        <w:rPr>
          <w:i/>
          <w:iCs/>
        </w:rPr>
        <w:t>Data Explorer</w:t>
      </w:r>
      <w:r w:rsidRPr="00192C20">
        <w:t>. The Largest Database of Vetted Emission Factors. Open to All. https://www.climatiq.io/data</w:t>
      </w:r>
    </w:p>
    <w:p w14:paraId="3F476A7D" w14:textId="77777777" w:rsidR="00192C20" w:rsidRPr="00192C20" w:rsidRDefault="00192C20" w:rsidP="00AC1903">
      <w:pPr>
        <w:pStyle w:val="Bibliografia"/>
        <w:spacing w:line="240" w:lineRule="auto"/>
      </w:pPr>
      <w:r w:rsidRPr="00192C20">
        <w:t xml:space="preserve">Department for Environment, Food &amp; Rural Affairs. (2023, June 28). </w:t>
      </w:r>
      <w:r w:rsidRPr="00192C20">
        <w:rPr>
          <w:i/>
          <w:iCs/>
        </w:rPr>
        <w:t>Greenhouse gas reporting: Conversion factors 2023</w:t>
      </w:r>
      <w:r w:rsidRPr="00192C20">
        <w:t>. GOV.UK. https://www.gov.uk/government/publications/greenhouse-gas-reporting-conversion-factors-2023</w:t>
      </w:r>
    </w:p>
    <w:p w14:paraId="31CD0352" w14:textId="77777777" w:rsidR="00192C20" w:rsidRPr="00192C20" w:rsidRDefault="00192C20" w:rsidP="00AC1903">
      <w:pPr>
        <w:pStyle w:val="Bibliografia"/>
        <w:spacing w:line="240" w:lineRule="auto"/>
        <w:rPr>
          <w:lang w:val="pt-PT"/>
        </w:rPr>
      </w:pPr>
      <w:r w:rsidRPr="00192C20">
        <w:rPr>
          <w:lang w:val="pt-PT"/>
        </w:rPr>
        <w:t xml:space="preserve">Écologique, A. de la transition. (2024). </w:t>
      </w:r>
      <w:r w:rsidRPr="00192C20">
        <w:rPr>
          <w:i/>
          <w:iCs/>
          <w:lang w:val="pt-PT"/>
        </w:rPr>
        <w:t>Dataset—Base Carbone</w:t>
      </w:r>
      <w:r w:rsidRPr="00192C20">
        <w:rPr>
          <w:lang w:val="pt-PT"/>
        </w:rPr>
        <w:t>. Data Explorer - Climatiq. https://www.climatiq.io/data/source/ademe</w:t>
      </w:r>
    </w:p>
    <w:p w14:paraId="21052653" w14:textId="77777777" w:rsidR="00192C20" w:rsidRPr="00192C20" w:rsidRDefault="00192C20" w:rsidP="00AC1903">
      <w:pPr>
        <w:pStyle w:val="Bibliografia"/>
        <w:spacing w:line="240" w:lineRule="auto"/>
        <w:rPr>
          <w:lang w:val="pt-PT"/>
        </w:rPr>
      </w:pPr>
      <w:r w:rsidRPr="00192C20">
        <w:rPr>
          <w:lang w:val="pt-PT"/>
        </w:rPr>
        <w:t xml:space="preserve">Iniciativa Energia para a Sustentabilidade &amp; Gabinete para o Desenvolvimento Sustentável. (2024). </w:t>
      </w:r>
      <w:r w:rsidRPr="00192C20">
        <w:rPr>
          <w:i/>
          <w:iCs/>
          <w:lang w:val="pt-PT"/>
        </w:rPr>
        <w:t xml:space="preserve">‘Questionário: A Universidade de Coimbra e o </w:t>
      </w:r>
      <w:r w:rsidRPr="00192C20">
        <w:rPr>
          <w:i/>
          <w:iCs/>
          <w:lang w:val="pt-PT"/>
        </w:rPr>
        <w:lastRenderedPageBreak/>
        <w:t>desenvolvimento sustentável’</w:t>
      </w:r>
      <w:r w:rsidRPr="00192C20">
        <w:rPr>
          <w:lang w:val="pt-PT"/>
        </w:rPr>
        <w:t>. Universidade de Coimbra. https://www.uc.pt/site/assets/files/1235132/questionarioucsustentabilidade_dig8-dup.pdf</w:t>
      </w:r>
    </w:p>
    <w:p w14:paraId="5D9C0735" w14:textId="77777777" w:rsidR="00192C20" w:rsidRPr="00192C20" w:rsidRDefault="00192C20" w:rsidP="00AC1903">
      <w:pPr>
        <w:pStyle w:val="Bibliografia"/>
        <w:spacing w:line="240" w:lineRule="auto"/>
      </w:pPr>
      <w:r w:rsidRPr="00192C20">
        <w:t xml:space="preserve">Merciai, S., &amp; Schmidt, J. (2018). Methodology for the Construction of Global Multi‐Regional Hybrid Supply and Use Tables for the EXIOBASE v3 Database. </w:t>
      </w:r>
      <w:r w:rsidRPr="00192C20">
        <w:rPr>
          <w:i/>
          <w:iCs/>
        </w:rPr>
        <w:t>Journal of Industrial Ecology</w:t>
      </w:r>
      <w:r w:rsidRPr="00192C20">
        <w:t xml:space="preserve">, </w:t>
      </w:r>
      <w:r w:rsidRPr="00192C20">
        <w:rPr>
          <w:i/>
          <w:iCs/>
        </w:rPr>
        <w:t>22</w:t>
      </w:r>
      <w:r w:rsidRPr="00192C20">
        <w:t>(3), 516–531. https://doi.org/10.1111/jiec.12713</w:t>
      </w:r>
    </w:p>
    <w:p w14:paraId="45CD59EA" w14:textId="1A509CA5" w:rsidR="00192C20" w:rsidRPr="00192C20" w:rsidRDefault="00192C20" w:rsidP="00AC1903">
      <w:pPr>
        <w:pStyle w:val="Bibliografia"/>
        <w:spacing w:line="240" w:lineRule="auto"/>
      </w:pPr>
      <w:r w:rsidRPr="00192C20">
        <w:t xml:space="preserve">Mesquita, C., &amp; Carvalho, M. (2023). The carbon footprint of common vegetarian and non-vegetarian meals in Portugal: An estimate, comparison, and analysis. </w:t>
      </w:r>
      <w:r w:rsidRPr="00192C20">
        <w:rPr>
          <w:i/>
          <w:iCs/>
        </w:rPr>
        <w:t>International Journal of Life Cycle Assessment</w:t>
      </w:r>
      <w:r w:rsidRPr="00192C20">
        <w:t xml:space="preserve">, </w:t>
      </w:r>
      <w:r w:rsidR="00BE695D" w:rsidRPr="00192C20">
        <w:rPr>
          <w:i/>
          <w:iCs/>
        </w:rPr>
        <w:t>I</w:t>
      </w:r>
      <w:r w:rsidR="00BE695D">
        <w:rPr>
          <w:i/>
          <w:iCs/>
        </w:rPr>
        <w:t>PCC</w:t>
      </w:r>
      <w:r w:rsidR="00BE695D" w:rsidRPr="00192C20">
        <w:rPr>
          <w:i/>
          <w:iCs/>
        </w:rPr>
        <w:t xml:space="preserve"> </w:t>
      </w:r>
      <w:r w:rsidRPr="00192C20">
        <w:rPr>
          <w:i/>
          <w:iCs/>
        </w:rPr>
        <w:t>2019</w:t>
      </w:r>
      <w:r w:rsidRPr="00192C20">
        <w:t>. https://doi.org/10.1007/s11367-023-02161-1</w:t>
      </w:r>
    </w:p>
    <w:p w14:paraId="71FF41CB" w14:textId="77777777" w:rsidR="00192C20" w:rsidRPr="00192C20" w:rsidRDefault="00192C20" w:rsidP="00AC1903">
      <w:pPr>
        <w:pStyle w:val="Bibliografia"/>
        <w:spacing w:line="240" w:lineRule="auto"/>
      </w:pPr>
      <w:r w:rsidRPr="00192C20">
        <w:t xml:space="preserve">Mesquita, C., &amp; Carvalho, M. (2024). The carbon footprint of common vegetarian and non-vegetarian meals in Portugal: An estimate, comparison, and analysis. </w:t>
      </w:r>
      <w:r w:rsidRPr="00192C20">
        <w:rPr>
          <w:i/>
          <w:iCs/>
        </w:rPr>
        <w:t>The International Journal of Life Cycle Assessment</w:t>
      </w:r>
      <w:r w:rsidRPr="00192C20">
        <w:t xml:space="preserve">, </w:t>
      </w:r>
      <w:r w:rsidRPr="00192C20">
        <w:rPr>
          <w:i/>
          <w:iCs/>
        </w:rPr>
        <w:t>29</w:t>
      </w:r>
      <w:r w:rsidRPr="00192C20">
        <w:t>(12), 2169–2183. https://doi.org/10.1007/s11367-023-02161-1</w:t>
      </w:r>
    </w:p>
    <w:p w14:paraId="688BF624" w14:textId="77777777" w:rsidR="00192C20" w:rsidRPr="00192C20" w:rsidRDefault="00192C20" w:rsidP="00AC1903">
      <w:pPr>
        <w:pStyle w:val="Bibliografia"/>
        <w:spacing w:line="240" w:lineRule="auto"/>
        <w:rPr>
          <w:lang w:val="pt-PT"/>
        </w:rPr>
      </w:pPr>
      <w:r w:rsidRPr="00192C20">
        <w:rPr>
          <w:lang w:val="pt-PT"/>
        </w:rPr>
        <w:t xml:space="preserve">Portuguese Environmental Agency. (2023a). </w:t>
      </w:r>
      <w:r w:rsidRPr="00192C20">
        <w:rPr>
          <w:i/>
          <w:iCs/>
          <w:lang w:val="pt-PT"/>
        </w:rPr>
        <w:t>Fator de Emissão da Eletricidade—2024</w:t>
      </w:r>
      <w:r w:rsidRPr="00192C20">
        <w:rPr>
          <w:lang w:val="pt-PT"/>
        </w:rPr>
        <w:t>. https://apambiente.pt/sites/default/files/_Clima/Inventarios/FE_GEE_Eletricidade_2024_final.pdf</w:t>
      </w:r>
    </w:p>
    <w:p w14:paraId="5C6EA469" w14:textId="77777777" w:rsidR="00192C20" w:rsidRPr="00192C20" w:rsidRDefault="00192C20" w:rsidP="00AC1903">
      <w:pPr>
        <w:pStyle w:val="Bibliografia"/>
        <w:spacing w:line="240" w:lineRule="auto"/>
      </w:pPr>
      <w:r w:rsidRPr="00192C20">
        <w:t xml:space="preserve">Portuguese Environmental Agency. (2023b). </w:t>
      </w:r>
      <w:r w:rsidRPr="00192C20">
        <w:rPr>
          <w:i/>
          <w:iCs/>
        </w:rPr>
        <w:t>National Inventory Report—Submitted under the united nations framework convention on climate change</w:t>
      </w:r>
      <w:r w:rsidRPr="00192C20">
        <w:t>.</w:t>
      </w:r>
    </w:p>
    <w:p w14:paraId="1BA6281D" w14:textId="77777777" w:rsidR="00192C20" w:rsidRPr="00192C20" w:rsidRDefault="00192C20" w:rsidP="00AC1903">
      <w:pPr>
        <w:pStyle w:val="Bibliografia"/>
        <w:spacing w:line="240" w:lineRule="auto"/>
      </w:pPr>
      <w:r w:rsidRPr="00192C20">
        <w:t xml:space="preserve">The World Bank. (2018). </w:t>
      </w:r>
      <w:r w:rsidRPr="00192C20">
        <w:rPr>
          <w:i/>
          <w:iCs/>
        </w:rPr>
        <w:t>Electric power transmission and distribution losses (% of output)</w:t>
      </w:r>
      <w:r w:rsidRPr="00192C20">
        <w:t>. International Energy Agency Statistics. https://data.worldbank.org/indicator/EG.ELC.LOSS.ZS?order=wbapi_data_value_2009+wbapi_data_value+wbapi_data_value-last&amp;sort=desc</w:t>
      </w:r>
    </w:p>
    <w:p w14:paraId="505D9D74" w14:textId="77777777" w:rsidR="00192C20" w:rsidRPr="00192C20" w:rsidRDefault="00192C20" w:rsidP="00AC1903">
      <w:pPr>
        <w:pStyle w:val="Bibliografia"/>
        <w:spacing w:line="240" w:lineRule="auto"/>
        <w:rPr>
          <w:lang w:val="pt-PT"/>
        </w:rPr>
      </w:pPr>
      <w:r w:rsidRPr="00192C20">
        <w:rPr>
          <w:lang w:val="pt-PT"/>
        </w:rPr>
        <w:t xml:space="preserve">Universidade de Coimbra. (2019). </w:t>
      </w:r>
      <w:r w:rsidRPr="00192C20">
        <w:rPr>
          <w:i/>
          <w:iCs/>
          <w:lang w:val="pt-PT"/>
        </w:rPr>
        <w:t>Relatório de Gestão e Contas Consolidado</w:t>
      </w:r>
      <w:r w:rsidRPr="00192C20">
        <w:rPr>
          <w:lang w:val="pt-PT"/>
        </w:rPr>
        <w:t>. https://www.uc.pt/site/assets/files/1213191/relatorio_gestao_contas_uc2019.pdf</w:t>
      </w:r>
    </w:p>
    <w:p w14:paraId="326E3878" w14:textId="77777777" w:rsidR="00192C20" w:rsidRPr="00192C20" w:rsidRDefault="00192C20" w:rsidP="00AC1903">
      <w:pPr>
        <w:pStyle w:val="Bibliografia"/>
        <w:spacing w:line="240" w:lineRule="auto"/>
        <w:rPr>
          <w:lang w:val="pt-PT"/>
        </w:rPr>
      </w:pPr>
      <w:r w:rsidRPr="00192C20">
        <w:rPr>
          <w:lang w:val="pt-PT"/>
        </w:rPr>
        <w:t xml:space="preserve">Universidade de Coimbra. (2020). </w:t>
      </w:r>
      <w:r w:rsidRPr="00192C20">
        <w:rPr>
          <w:i/>
          <w:iCs/>
          <w:lang w:val="pt-PT"/>
        </w:rPr>
        <w:t>Relatório de Gestão e Contas Consolidado</w:t>
      </w:r>
      <w:r w:rsidRPr="00192C20">
        <w:rPr>
          <w:lang w:val="pt-PT"/>
        </w:rPr>
        <w:t>. https://www.uc.pt/site/assets/files/1213199/relatorio_gestao_contas_consolidado_uc2020.pdf</w:t>
      </w:r>
    </w:p>
    <w:p w14:paraId="49791874" w14:textId="77777777" w:rsidR="00192C20" w:rsidRPr="00192C20" w:rsidRDefault="00192C20" w:rsidP="00AC1903">
      <w:pPr>
        <w:pStyle w:val="Bibliografia"/>
        <w:spacing w:line="240" w:lineRule="auto"/>
        <w:rPr>
          <w:lang w:val="pt-PT"/>
        </w:rPr>
      </w:pPr>
      <w:r w:rsidRPr="00192C20">
        <w:rPr>
          <w:lang w:val="pt-PT"/>
        </w:rPr>
        <w:t xml:space="preserve">Universidade de Coimbra. (2021). </w:t>
      </w:r>
      <w:r w:rsidRPr="00192C20">
        <w:rPr>
          <w:i/>
          <w:iCs/>
          <w:lang w:val="pt-PT"/>
        </w:rPr>
        <w:t>Relatório de Gestão e Contas Consolidado</w:t>
      </w:r>
      <w:r w:rsidRPr="00192C20">
        <w:rPr>
          <w:lang w:val="pt-PT"/>
        </w:rPr>
        <w:t>. https://www.uc.pt/site/assets/files/1213199/relatorio_gestao_contas_consolidado_uc2021.pdf</w:t>
      </w:r>
    </w:p>
    <w:p w14:paraId="45ABF135" w14:textId="77777777" w:rsidR="00192C20" w:rsidRPr="00192C20" w:rsidRDefault="00192C20" w:rsidP="00AC1903">
      <w:pPr>
        <w:pStyle w:val="Bibliografia"/>
        <w:spacing w:line="240" w:lineRule="auto"/>
        <w:rPr>
          <w:lang w:val="pt-PT"/>
        </w:rPr>
      </w:pPr>
      <w:r w:rsidRPr="00192C20">
        <w:rPr>
          <w:lang w:val="pt-PT"/>
        </w:rPr>
        <w:t xml:space="preserve">Universidade de Coimbra. (2022). </w:t>
      </w:r>
      <w:r w:rsidRPr="00192C20">
        <w:rPr>
          <w:i/>
          <w:iCs/>
          <w:lang w:val="pt-PT"/>
        </w:rPr>
        <w:t>Relatório de Gestão e Contas Consolidado</w:t>
      </w:r>
      <w:r w:rsidRPr="00192C20">
        <w:rPr>
          <w:lang w:val="pt-PT"/>
        </w:rPr>
        <w:t>. https://www.uc.pt/site/assets/files/1213199/relatorio_gestao_contas_consolidado_uc2021.pdf</w:t>
      </w:r>
    </w:p>
    <w:p w14:paraId="70515AA3" w14:textId="77777777" w:rsidR="00192C20" w:rsidRPr="00192C20" w:rsidRDefault="00192C20" w:rsidP="00AC1903">
      <w:pPr>
        <w:pStyle w:val="Bibliografia"/>
        <w:spacing w:line="240" w:lineRule="auto"/>
      </w:pPr>
      <w:r w:rsidRPr="00192C20">
        <w:t xml:space="preserve">University of Coimbra. (2020). </w:t>
      </w:r>
      <w:r w:rsidRPr="00192C20">
        <w:rPr>
          <w:i/>
          <w:iCs/>
        </w:rPr>
        <w:t>Sustainability Report 2019</w:t>
      </w:r>
      <w:r w:rsidRPr="00192C20">
        <w:t>. https://www.uc.pt/site/assets/files/1235132/relat_sustentabilidadeuc2019.pdf</w:t>
      </w:r>
    </w:p>
    <w:p w14:paraId="7C0F1DFD" w14:textId="77777777" w:rsidR="00192C20" w:rsidRPr="00192C20" w:rsidRDefault="00192C20" w:rsidP="00AC1903">
      <w:pPr>
        <w:pStyle w:val="Bibliografia"/>
        <w:spacing w:line="240" w:lineRule="auto"/>
      </w:pPr>
      <w:r w:rsidRPr="00192C20">
        <w:t xml:space="preserve">University of Coimbra. (2021). </w:t>
      </w:r>
      <w:r w:rsidRPr="00192C20">
        <w:rPr>
          <w:i/>
          <w:iCs/>
        </w:rPr>
        <w:t>Sustainability Report 2020</w:t>
      </w:r>
      <w:r w:rsidRPr="00192C20">
        <w:t>. https://www.uc.pt/site/assets/files/1235132/relatoriosustentabilidade2020.pdf</w:t>
      </w:r>
    </w:p>
    <w:p w14:paraId="6AFE7FFF" w14:textId="77777777" w:rsidR="00192C20" w:rsidRPr="00192C20" w:rsidRDefault="00192C20" w:rsidP="00AC1903">
      <w:pPr>
        <w:pStyle w:val="Bibliografia"/>
        <w:spacing w:line="240" w:lineRule="auto"/>
      </w:pPr>
      <w:r w:rsidRPr="00192C20">
        <w:lastRenderedPageBreak/>
        <w:t xml:space="preserve">University of Coimbra. (2022). </w:t>
      </w:r>
      <w:r w:rsidRPr="00192C20">
        <w:rPr>
          <w:i/>
          <w:iCs/>
        </w:rPr>
        <w:t>Sustainability Report 2021</w:t>
      </w:r>
      <w:r w:rsidRPr="00192C20">
        <w:t>. https://www.uc.pt/site/assets/files/1235132/relatorio_sustentabilidadeuc_2021.pdf</w:t>
      </w:r>
    </w:p>
    <w:p w14:paraId="40815B0A" w14:textId="77777777" w:rsidR="00192C20" w:rsidRPr="00192C20" w:rsidRDefault="00192C20" w:rsidP="00AC1903">
      <w:pPr>
        <w:pStyle w:val="Bibliografia"/>
        <w:spacing w:line="240" w:lineRule="auto"/>
        <w:rPr>
          <w:lang w:val="pt-PT"/>
        </w:rPr>
      </w:pPr>
      <w:r w:rsidRPr="00192C20">
        <w:rPr>
          <w:lang w:val="pt-PT"/>
        </w:rPr>
        <w:t xml:space="preserve">University of Coimbra. (2023a). </w:t>
      </w:r>
      <w:r w:rsidRPr="00192C20">
        <w:rPr>
          <w:i/>
          <w:iCs/>
          <w:lang w:val="pt-PT"/>
        </w:rPr>
        <w:t>‘Relatório de Gestão e Contas Consolidado 2023’</w:t>
      </w:r>
      <w:r w:rsidRPr="00192C20">
        <w:rPr>
          <w:lang w:val="pt-PT"/>
        </w:rPr>
        <w:t>. Universidade de Coimbra. https://www.uc.pt/site/assets/files/1213199/relatorio_gestao_contas_consolidado_uc2023.pdf</w:t>
      </w:r>
    </w:p>
    <w:p w14:paraId="3D8E5CC9" w14:textId="77777777" w:rsidR="00192C20" w:rsidRPr="00192C20" w:rsidRDefault="00192C20" w:rsidP="00AC1903">
      <w:pPr>
        <w:pStyle w:val="Bibliografia"/>
        <w:spacing w:line="240" w:lineRule="auto"/>
      </w:pPr>
      <w:r w:rsidRPr="00192C20">
        <w:t xml:space="preserve">University of Coimbra. (2023b). </w:t>
      </w:r>
      <w:r w:rsidRPr="00192C20">
        <w:rPr>
          <w:i/>
          <w:iCs/>
        </w:rPr>
        <w:t>Sustainability Report 2022</w:t>
      </w:r>
      <w:r w:rsidRPr="00192C20">
        <w:t>. https://www.uc.pt/site/assets/files/1235132/relatorio_sustentabilidade_uc2022.pdf</w:t>
      </w:r>
    </w:p>
    <w:p w14:paraId="198A4FCE" w14:textId="77777777" w:rsidR="00192C20" w:rsidRPr="00192C20" w:rsidRDefault="00192C20" w:rsidP="00AC1903">
      <w:pPr>
        <w:pStyle w:val="Bibliografia"/>
        <w:spacing w:line="240" w:lineRule="auto"/>
      </w:pPr>
      <w:r w:rsidRPr="00192C20">
        <w:t xml:space="preserve">University of Coimbra. (2023c). </w:t>
      </w:r>
      <w:r w:rsidRPr="00192C20">
        <w:rPr>
          <w:i/>
          <w:iCs/>
        </w:rPr>
        <w:t>Sustainability Report 2023</w:t>
      </w:r>
      <w:r w:rsidRPr="00192C20">
        <w:t>. https://www.uc.pt/site/assets/files/1892690/relatorio_sustentabilidade_uc2023.pdf</w:t>
      </w:r>
    </w:p>
    <w:p w14:paraId="6A2461EF" w14:textId="77777777" w:rsidR="00192C20" w:rsidRPr="00192C20" w:rsidRDefault="00192C20" w:rsidP="00AC1903">
      <w:pPr>
        <w:pStyle w:val="Bibliografia"/>
        <w:spacing w:line="240" w:lineRule="auto"/>
      </w:pPr>
      <w:r w:rsidRPr="00192C20">
        <w:t xml:space="preserve">World Bank Group &amp; International Energy Agency. (https://data.worldbank.org/indicator/EG.ELC.LOSS.ZS). </w:t>
      </w:r>
      <w:r w:rsidRPr="00192C20">
        <w:rPr>
          <w:i/>
          <w:iCs/>
        </w:rPr>
        <w:t>Electric power transmission and distribution losses (% of output)</w:t>
      </w:r>
      <w:r w:rsidRPr="00192C20">
        <w:t>. Data. https://data.worldbank.org/indicator/EG.ELC.LOSS.ZS</w:t>
      </w:r>
    </w:p>
    <w:p w14:paraId="7E29C872" w14:textId="473D0AEB" w:rsidR="00421B93" w:rsidRPr="00421B93" w:rsidRDefault="00421B93" w:rsidP="00AC1903">
      <w:pPr>
        <w:spacing w:line="240" w:lineRule="auto"/>
        <w:rPr>
          <w:lang w:val="pt-PT"/>
        </w:rPr>
      </w:pPr>
      <w:r>
        <w:rPr>
          <w:lang w:val="pt-PT"/>
        </w:rPr>
        <w:fldChar w:fldCharType="end"/>
      </w:r>
    </w:p>
    <w:sectPr w:rsidR="00421B93" w:rsidRPr="00421B93" w:rsidSect="006718BE">
      <w:footerReference w:type="default" r:id="rId9"/>
      <w:pgSz w:w="11906" w:h="16838"/>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F23DD7E" w14:textId="77777777" w:rsidR="00FA4ABA" w:rsidRDefault="00FA4ABA" w:rsidP="001B084B">
      <w:pPr>
        <w:spacing w:before="0" w:after="0" w:line="240" w:lineRule="auto"/>
      </w:pPr>
      <w:r>
        <w:separator/>
      </w:r>
    </w:p>
  </w:endnote>
  <w:endnote w:type="continuationSeparator" w:id="0">
    <w:p w14:paraId="5FBE1EBE" w14:textId="77777777" w:rsidR="00FA4ABA" w:rsidRDefault="00FA4ABA" w:rsidP="001B084B">
      <w:pPr>
        <w:spacing w:before="0"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Noto Sans Symbols">
    <w:altName w:val="Calibri"/>
    <w:charset w:val="00"/>
    <w:family w:val="auto"/>
    <w:pitch w:val="default"/>
  </w:font>
  <w:font w:name="Arial">
    <w:panose1 w:val="020B0604020202020204"/>
    <w:charset w:val="00"/>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Segoe UI">
    <w:panose1 w:val="020B0502040204020203"/>
    <w:charset w:val="00"/>
    <w:family w:val="swiss"/>
    <w:pitch w:val="variable"/>
    <w:sig w:usb0="E4002EFF" w:usb1="C000E47F" w:usb2="00000009" w:usb3="00000000" w:csb0="000001FF"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450694510"/>
      <w:docPartObj>
        <w:docPartGallery w:val="Page Numbers (Bottom of Page)"/>
        <w:docPartUnique/>
      </w:docPartObj>
    </w:sdtPr>
    <w:sdtContent>
      <w:p w14:paraId="70E693D9" w14:textId="4F38E561" w:rsidR="001B084B" w:rsidRDefault="001B084B">
        <w:pPr>
          <w:pStyle w:val="Rodap"/>
          <w:jc w:val="right"/>
        </w:pPr>
        <w:r>
          <w:fldChar w:fldCharType="begin"/>
        </w:r>
        <w:r>
          <w:instrText>PAGE   \* MERGEFORMAT</w:instrText>
        </w:r>
        <w:r>
          <w:fldChar w:fldCharType="separate"/>
        </w:r>
        <w:r>
          <w:rPr>
            <w:lang w:val="pt-BR"/>
          </w:rPr>
          <w:t>2</w:t>
        </w:r>
        <w:r>
          <w:fldChar w:fldCharType="end"/>
        </w:r>
      </w:p>
    </w:sdtContent>
  </w:sdt>
  <w:p w14:paraId="536C9D2C" w14:textId="77777777" w:rsidR="001B084B" w:rsidRDefault="001B084B">
    <w:pPr>
      <w:pStyle w:val="Rodap"/>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4DB9126" w14:textId="77777777" w:rsidR="00FA4ABA" w:rsidRDefault="00FA4ABA" w:rsidP="001B084B">
      <w:pPr>
        <w:spacing w:before="0" w:after="0" w:line="240" w:lineRule="auto"/>
      </w:pPr>
      <w:r>
        <w:separator/>
      </w:r>
    </w:p>
  </w:footnote>
  <w:footnote w:type="continuationSeparator" w:id="0">
    <w:p w14:paraId="559221B0" w14:textId="77777777" w:rsidR="00FA4ABA" w:rsidRDefault="00FA4ABA" w:rsidP="001B084B">
      <w:pPr>
        <w:spacing w:before="0"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C8731E"/>
    <w:multiLevelType w:val="hybridMultilevel"/>
    <w:tmpl w:val="1D301686"/>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28A18FB"/>
    <w:multiLevelType w:val="hybridMultilevel"/>
    <w:tmpl w:val="2F92791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9041FA0"/>
    <w:multiLevelType w:val="hybridMultilevel"/>
    <w:tmpl w:val="DB0E244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05C5CF5"/>
    <w:multiLevelType w:val="multilevel"/>
    <w:tmpl w:val="C1C09BB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14053741"/>
    <w:multiLevelType w:val="hybridMultilevel"/>
    <w:tmpl w:val="082CF31C"/>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5" w15:restartNumberingAfterBreak="0">
    <w:nsid w:val="18260EA1"/>
    <w:multiLevelType w:val="multilevel"/>
    <w:tmpl w:val="CE60F146"/>
    <w:lvl w:ilvl="0">
      <w:start w:val="1"/>
      <w:numFmt w:val="lowerLetter"/>
      <w:lvlText w:val="%1)"/>
      <w:lvlJc w:val="left"/>
      <w:pPr>
        <w:ind w:left="720" w:hanging="360"/>
      </w:p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6" w15:restartNumberingAfterBreak="0">
    <w:nsid w:val="191B4500"/>
    <w:multiLevelType w:val="multilevel"/>
    <w:tmpl w:val="B52CF3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1952055C"/>
    <w:multiLevelType w:val="multilevel"/>
    <w:tmpl w:val="BDF87930"/>
    <w:lvl w:ilvl="0">
      <w:start w:val="1"/>
      <w:numFmt w:val="decimal"/>
      <w:lvlText w:val="%1."/>
      <w:lvlJc w:val="left"/>
      <w:pPr>
        <w:ind w:left="360" w:hanging="360"/>
      </w:pPr>
    </w:lvl>
    <w:lvl w:ilvl="1">
      <w:start w:val="1"/>
      <w:numFmt w:val="decimal"/>
      <w:pStyle w:val="Ttulo4"/>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 w15:restartNumberingAfterBreak="0">
    <w:nsid w:val="1A224870"/>
    <w:multiLevelType w:val="hybridMultilevel"/>
    <w:tmpl w:val="F434105C"/>
    <w:lvl w:ilvl="0" w:tplc="39920EE0">
      <w:numFmt w:val="bullet"/>
      <w:lvlText w:val="-"/>
      <w:lvlJc w:val="left"/>
      <w:pPr>
        <w:ind w:left="720" w:hanging="360"/>
      </w:pPr>
      <w:rPr>
        <w:rFonts w:ascii="Times New Roman" w:eastAsia="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1FEF4F93"/>
    <w:multiLevelType w:val="hybridMultilevel"/>
    <w:tmpl w:val="9EA0FB36"/>
    <w:lvl w:ilvl="0" w:tplc="F9EA522A">
      <w:start w:val="1"/>
      <w:numFmt w:val="decimal"/>
      <w:pStyle w:val="Titulo32"/>
      <w:lvlText w:val="%1.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0" w15:restartNumberingAfterBreak="0">
    <w:nsid w:val="273424DF"/>
    <w:multiLevelType w:val="hybridMultilevel"/>
    <w:tmpl w:val="85022452"/>
    <w:lvl w:ilvl="0" w:tplc="0416000F">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1" w15:restartNumberingAfterBreak="0">
    <w:nsid w:val="2BBA2E42"/>
    <w:multiLevelType w:val="multilevel"/>
    <w:tmpl w:val="CAD6005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2DF013A1"/>
    <w:multiLevelType w:val="multilevel"/>
    <w:tmpl w:val="6DD4D198"/>
    <w:lvl w:ilvl="0">
      <w:start w:val="1"/>
      <w:numFmt w:val="decimal"/>
      <w:lvlText w:val="%1."/>
      <w:lvlJc w:val="left"/>
      <w:pPr>
        <w:ind w:left="360" w:hanging="360"/>
      </w:pPr>
    </w:lvl>
    <w:lvl w:ilvl="1">
      <w:start w:val="1"/>
      <w:numFmt w:val="decimal"/>
      <w:lvlText w:val="%1.%2."/>
      <w:lvlJc w:val="left"/>
      <w:pPr>
        <w:ind w:left="792" w:hanging="432"/>
      </w:pPr>
      <w:rPr>
        <w:sz w:val="24"/>
        <w:szCs w:val="24"/>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3" w15:restartNumberingAfterBreak="0">
    <w:nsid w:val="300E4ACB"/>
    <w:multiLevelType w:val="multilevel"/>
    <w:tmpl w:val="4336E6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315D7664"/>
    <w:multiLevelType w:val="hybridMultilevel"/>
    <w:tmpl w:val="4698B32A"/>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15" w15:restartNumberingAfterBreak="0">
    <w:nsid w:val="32756865"/>
    <w:multiLevelType w:val="hybridMultilevel"/>
    <w:tmpl w:val="572CB39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3DB212E6"/>
    <w:multiLevelType w:val="hybridMultilevel"/>
    <w:tmpl w:val="F3B2BC28"/>
    <w:lvl w:ilvl="0" w:tplc="E8300EE6">
      <w:start w:val="1"/>
      <w:numFmt w:val="lowerLetter"/>
      <w:lvlText w:val="(%1)"/>
      <w:lvlJc w:val="left"/>
      <w:pPr>
        <w:ind w:left="1080" w:hanging="720"/>
      </w:pPr>
      <w:rPr>
        <w:rFonts w:hint="default"/>
      </w:rPr>
    </w:lvl>
    <w:lvl w:ilvl="1" w:tplc="08160019" w:tentative="1">
      <w:start w:val="1"/>
      <w:numFmt w:val="lowerLetter"/>
      <w:lvlText w:val="%2."/>
      <w:lvlJc w:val="left"/>
      <w:pPr>
        <w:ind w:left="1440" w:hanging="360"/>
      </w:pPr>
    </w:lvl>
    <w:lvl w:ilvl="2" w:tplc="0816001B" w:tentative="1">
      <w:start w:val="1"/>
      <w:numFmt w:val="lowerRoman"/>
      <w:lvlText w:val="%3."/>
      <w:lvlJc w:val="right"/>
      <w:pPr>
        <w:ind w:left="2160" w:hanging="180"/>
      </w:pPr>
    </w:lvl>
    <w:lvl w:ilvl="3" w:tplc="0816000F" w:tentative="1">
      <w:start w:val="1"/>
      <w:numFmt w:val="decimal"/>
      <w:lvlText w:val="%4."/>
      <w:lvlJc w:val="left"/>
      <w:pPr>
        <w:ind w:left="2880" w:hanging="360"/>
      </w:pPr>
    </w:lvl>
    <w:lvl w:ilvl="4" w:tplc="08160019" w:tentative="1">
      <w:start w:val="1"/>
      <w:numFmt w:val="lowerLetter"/>
      <w:lvlText w:val="%5."/>
      <w:lvlJc w:val="left"/>
      <w:pPr>
        <w:ind w:left="3600" w:hanging="360"/>
      </w:pPr>
    </w:lvl>
    <w:lvl w:ilvl="5" w:tplc="0816001B" w:tentative="1">
      <w:start w:val="1"/>
      <w:numFmt w:val="lowerRoman"/>
      <w:lvlText w:val="%6."/>
      <w:lvlJc w:val="right"/>
      <w:pPr>
        <w:ind w:left="4320" w:hanging="180"/>
      </w:pPr>
    </w:lvl>
    <w:lvl w:ilvl="6" w:tplc="0816000F" w:tentative="1">
      <w:start w:val="1"/>
      <w:numFmt w:val="decimal"/>
      <w:lvlText w:val="%7."/>
      <w:lvlJc w:val="left"/>
      <w:pPr>
        <w:ind w:left="5040" w:hanging="360"/>
      </w:pPr>
    </w:lvl>
    <w:lvl w:ilvl="7" w:tplc="08160019" w:tentative="1">
      <w:start w:val="1"/>
      <w:numFmt w:val="lowerLetter"/>
      <w:lvlText w:val="%8."/>
      <w:lvlJc w:val="left"/>
      <w:pPr>
        <w:ind w:left="5760" w:hanging="360"/>
      </w:pPr>
    </w:lvl>
    <w:lvl w:ilvl="8" w:tplc="0816001B" w:tentative="1">
      <w:start w:val="1"/>
      <w:numFmt w:val="lowerRoman"/>
      <w:lvlText w:val="%9."/>
      <w:lvlJc w:val="right"/>
      <w:pPr>
        <w:ind w:left="6480" w:hanging="180"/>
      </w:pPr>
    </w:lvl>
  </w:abstractNum>
  <w:abstractNum w:abstractNumId="17" w15:restartNumberingAfterBreak="0">
    <w:nsid w:val="40A41AA1"/>
    <w:multiLevelType w:val="multilevel"/>
    <w:tmpl w:val="8C02D3E0"/>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15:restartNumberingAfterBreak="0">
    <w:nsid w:val="41145733"/>
    <w:multiLevelType w:val="hybridMultilevel"/>
    <w:tmpl w:val="28AA5012"/>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19" w15:restartNumberingAfterBreak="0">
    <w:nsid w:val="45A92ECF"/>
    <w:multiLevelType w:val="hybridMultilevel"/>
    <w:tmpl w:val="88826F9A"/>
    <w:lvl w:ilvl="0" w:tplc="CCF0B252">
      <w:start w:val="1"/>
      <w:numFmt w:val="decimal"/>
      <w:pStyle w:val="Ttulo3"/>
      <w:lvlText w:val="%1.1.1"/>
      <w:lvlJc w:val="left"/>
      <w:pPr>
        <w:ind w:left="644" w:hanging="360"/>
      </w:pPr>
      <w:rPr>
        <w:rFonts w:hint="default"/>
      </w:rPr>
    </w:lvl>
    <w:lvl w:ilvl="1" w:tplc="04160019" w:tentative="1">
      <w:start w:val="1"/>
      <w:numFmt w:val="lowerLetter"/>
      <w:lvlText w:val="%2."/>
      <w:lvlJc w:val="left"/>
      <w:pPr>
        <w:ind w:left="1364" w:hanging="360"/>
      </w:pPr>
    </w:lvl>
    <w:lvl w:ilvl="2" w:tplc="0416001B" w:tentative="1">
      <w:start w:val="1"/>
      <w:numFmt w:val="lowerRoman"/>
      <w:lvlText w:val="%3."/>
      <w:lvlJc w:val="right"/>
      <w:pPr>
        <w:ind w:left="2084" w:hanging="180"/>
      </w:pPr>
    </w:lvl>
    <w:lvl w:ilvl="3" w:tplc="0416000F" w:tentative="1">
      <w:start w:val="1"/>
      <w:numFmt w:val="decimal"/>
      <w:lvlText w:val="%4."/>
      <w:lvlJc w:val="left"/>
      <w:pPr>
        <w:ind w:left="2804" w:hanging="360"/>
      </w:pPr>
    </w:lvl>
    <w:lvl w:ilvl="4" w:tplc="04160019" w:tentative="1">
      <w:start w:val="1"/>
      <w:numFmt w:val="lowerLetter"/>
      <w:lvlText w:val="%5."/>
      <w:lvlJc w:val="left"/>
      <w:pPr>
        <w:ind w:left="3524" w:hanging="360"/>
      </w:pPr>
    </w:lvl>
    <w:lvl w:ilvl="5" w:tplc="0416001B" w:tentative="1">
      <w:start w:val="1"/>
      <w:numFmt w:val="lowerRoman"/>
      <w:lvlText w:val="%6."/>
      <w:lvlJc w:val="right"/>
      <w:pPr>
        <w:ind w:left="4244" w:hanging="180"/>
      </w:pPr>
    </w:lvl>
    <w:lvl w:ilvl="6" w:tplc="0416000F" w:tentative="1">
      <w:start w:val="1"/>
      <w:numFmt w:val="decimal"/>
      <w:lvlText w:val="%7."/>
      <w:lvlJc w:val="left"/>
      <w:pPr>
        <w:ind w:left="4964" w:hanging="360"/>
      </w:pPr>
    </w:lvl>
    <w:lvl w:ilvl="7" w:tplc="04160019" w:tentative="1">
      <w:start w:val="1"/>
      <w:numFmt w:val="lowerLetter"/>
      <w:lvlText w:val="%8."/>
      <w:lvlJc w:val="left"/>
      <w:pPr>
        <w:ind w:left="5684" w:hanging="360"/>
      </w:pPr>
    </w:lvl>
    <w:lvl w:ilvl="8" w:tplc="0416001B" w:tentative="1">
      <w:start w:val="1"/>
      <w:numFmt w:val="lowerRoman"/>
      <w:lvlText w:val="%9."/>
      <w:lvlJc w:val="right"/>
      <w:pPr>
        <w:ind w:left="6404" w:hanging="180"/>
      </w:pPr>
    </w:lvl>
  </w:abstractNum>
  <w:abstractNum w:abstractNumId="20" w15:restartNumberingAfterBreak="0">
    <w:nsid w:val="465D21A1"/>
    <w:multiLevelType w:val="multilevel"/>
    <w:tmpl w:val="E81AE09E"/>
    <w:lvl w:ilvl="0">
      <w:start w:val="1"/>
      <w:numFmt w:val="none"/>
      <w:suff w:val="space"/>
      <w:lvlText w:val=""/>
      <w:lvlJc w:val="left"/>
      <w:pPr>
        <w:ind w:left="0" w:firstLine="0"/>
      </w:pPr>
      <w:rPr>
        <w:rFonts w:ascii="Arial" w:hAnsi="Arial" w:hint="default"/>
        <w:b/>
        <w:i w:val="0"/>
        <w:sz w:val="28"/>
      </w:rPr>
    </w:lvl>
    <w:lvl w:ilvl="1">
      <w:start w:val="1"/>
      <w:numFmt w:val="upperLetter"/>
      <w:pStyle w:val="Ttulo2"/>
      <w:lvlText w:val="%2."/>
      <w:lvlJc w:val="left"/>
      <w:pPr>
        <w:ind w:left="360" w:hanging="360"/>
      </w:pPr>
    </w:lvl>
    <w:lvl w:ilvl="2">
      <w:start w:val="1"/>
      <w:numFmt w:val="decimal"/>
      <w:suff w:val="space"/>
      <w:lvlText w:val="%2.%3."/>
      <w:lvlJc w:val="left"/>
      <w:rPr>
        <w:rFonts w:ascii="Times New Roman" w:hAnsi="Times New Roman" w:cs="Times New Roman"/>
        <w:b w:val="0"/>
        <w:bCs w:val="0"/>
        <w:i w:val="0"/>
        <w:iCs w:val="0"/>
        <w:caps w:val="0"/>
        <w:smallCaps w:val="0"/>
        <w:strike w:val="0"/>
        <w:dstrike w:val="0"/>
        <w:noProof w:val="0"/>
        <w:snapToGrid w:val="0"/>
        <w:vanish w:val="0"/>
        <w:color w:val="000000"/>
        <w:spacing w:val="0"/>
        <w:w w:val="0"/>
        <w:kern w:val="0"/>
        <w:position w:val="0"/>
        <w:sz w:val="0"/>
        <w:szCs w:val="0"/>
        <w:u w:val="none" w:color="000000"/>
        <w:effect w:val="none"/>
        <w:bdr w:val="none" w:sz="0" w:space="0" w:color="000000"/>
        <w:shd w:val="clear" w:color="000000" w:fill="000000"/>
        <w:vertAlign w:val="baseline"/>
        <w:em w:val="none"/>
        <w:lang w:val="x-none" w:eastAsia="x-none" w:bidi="x-none"/>
        <w:specVanish w:val="0"/>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suff w:val="space"/>
      <w:lvlText w:val="%2.%3.%4."/>
      <w:lvlJc w:val="left"/>
      <w:pPr>
        <w:ind w:left="0" w:firstLine="0"/>
      </w:pPr>
      <w:rPr>
        <w:rFonts w:ascii="Arial" w:hAnsi="Arial" w:hint="default"/>
        <w:b/>
        <w:i w:val="0"/>
        <w:sz w:val="22"/>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1" w15:restartNumberingAfterBreak="0">
    <w:nsid w:val="518C2171"/>
    <w:multiLevelType w:val="hybridMultilevel"/>
    <w:tmpl w:val="24CC13D8"/>
    <w:lvl w:ilvl="0" w:tplc="04160017">
      <w:start w:val="1"/>
      <w:numFmt w:val="lowerLetter"/>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2" w15:restartNumberingAfterBreak="0">
    <w:nsid w:val="53FF195C"/>
    <w:multiLevelType w:val="hybridMultilevel"/>
    <w:tmpl w:val="2D22E70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576806BE"/>
    <w:multiLevelType w:val="hybridMultilevel"/>
    <w:tmpl w:val="A46E94CA"/>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24" w15:restartNumberingAfterBreak="0">
    <w:nsid w:val="61A07BAF"/>
    <w:multiLevelType w:val="hybridMultilevel"/>
    <w:tmpl w:val="F286B3C8"/>
    <w:lvl w:ilvl="0" w:tplc="0809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5" w15:restartNumberingAfterBreak="0">
    <w:nsid w:val="6558362A"/>
    <w:multiLevelType w:val="hybridMultilevel"/>
    <w:tmpl w:val="BCF4657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698B4FA2"/>
    <w:multiLevelType w:val="hybridMultilevel"/>
    <w:tmpl w:val="98B4E14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6A2B43E4"/>
    <w:multiLevelType w:val="multilevel"/>
    <w:tmpl w:val="836662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6CBA6BA1"/>
    <w:multiLevelType w:val="hybridMultilevel"/>
    <w:tmpl w:val="9C8C524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818840105">
    <w:abstractNumId w:val="20"/>
  </w:num>
  <w:num w:numId="2" w16cid:durableId="1721322604">
    <w:abstractNumId w:val="9"/>
  </w:num>
  <w:num w:numId="3" w16cid:durableId="462426572">
    <w:abstractNumId w:val="19"/>
  </w:num>
  <w:num w:numId="4" w16cid:durableId="1368601044">
    <w:abstractNumId w:val="5"/>
  </w:num>
  <w:num w:numId="5" w16cid:durableId="1237083590">
    <w:abstractNumId w:val="18"/>
  </w:num>
  <w:num w:numId="6" w16cid:durableId="1761369762">
    <w:abstractNumId w:val="15"/>
  </w:num>
  <w:num w:numId="7" w16cid:durableId="409087812">
    <w:abstractNumId w:val="8"/>
  </w:num>
  <w:num w:numId="8" w16cid:durableId="2040930682">
    <w:abstractNumId w:val="24"/>
  </w:num>
  <w:num w:numId="9" w16cid:durableId="1319651417">
    <w:abstractNumId w:val="21"/>
  </w:num>
  <w:num w:numId="10" w16cid:durableId="1086464220">
    <w:abstractNumId w:val="4"/>
  </w:num>
  <w:num w:numId="11" w16cid:durableId="432826002">
    <w:abstractNumId w:val="16"/>
  </w:num>
  <w:num w:numId="12" w16cid:durableId="1881473802">
    <w:abstractNumId w:val="3"/>
  </w:num>
  <w:num w:numId="13" w16cid:durableId="19430725">
    <w:abstractNumId w:val="11"/>
  </w:num>
  <w:num w:numId="14" w16cid:durableId="1023434736">
    <w:abstractNumId w:val="26"/>
  </w:num>
  <w:num w:numId="15" w16cid:durableId="1686201223">
    <w:abstractNumId w:val="25"/>
  </w:num>
  <w:num w:numId="16" w16cid:durableId="2002346587">
    <w:abstractNumId w:val="14"/>
  </w:num>
  <w:num w:numId="17" w16cid:durableId="1681349821">
    <w:abstractNumId w:val="10"/>
  </w:num>
  <w:num w:numId="18" w16cid:durableId="1387339390">
    <w:abstractNumId w:val="27"/>
  </w:num>
  <w:num w:numId="19" w16cid:durableId="1270313731">
    <w:abstractNumId w:val="13"/>
  </w:num>
  <w:num w:numId="20" w16cid:durableId="1465343821">
    <w:abstractNumId w:val="23"/>
  </w:num>
  <w:num w:numId="21" w16cid:durableId="849372775">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16cid:durableId="1339965437">
    <w:abstractNumId w:val="9"/>
    <w:lvlOverride w:ilvl="0">
      <w:startOverride w:val="1"/>
    </w:lvlOverride>
  </w:num>
  <w:num w:numId="23" w16cid:durableId="1492675575">
    <w:abstractNumId w:val="12"/>
  </w:num>
  <w:num w:numId="24" w16cid:durableId="1374843031">
    <w:abstractNumId w:val="7"/>
  </w:num>
  <w:num w:numId="25" w16cid:durableId="408187197">
    <w:abstractNumId w:val="17"/>
  </w:num>
  <w:num w:numId="26" w16cid:durableId="710884629">
    <w:abstractNumId w:val="6"/>
  </w:num>
  <w:num w:numId="27" w16cid:durableId="1475026853">
    <w:abstractNumId w:val="2"/>
  </w:num>
  <w:num w:numId="28" w16cid:durableId="531381119">
    <w:abstractNumId w:val="22"/>
  </w:num>
  <w:num w:numId="29" w16cid:durableId="316610121">
    <w:abstractNumId w:val="28"/>
  </w:num>
  <w:num w:numId="30" w16cid:durableId="769086388">
    <w:abstractNumId w:val="1"/>
  </w:num>
  <w:num w:numId="31" w16cid:durableId="149005710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hideSpellingErrors/>
  <w:hideGrammaticalErrors/>
  <w:proofState w:spelling="clean" w:grammar="clean"/>
  <w:trackRevisions/>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a2MDEzMjUyMLU0NDC3MDdV0lEKTi0uzszPAykwrwUAhitW+ywAAAA="/>
  </w:docVars>
  <w:rsids>
    <w:rsidRoot w:val="0054408D"/>
    <w:rsid w:val="00005C7D"/>
    <w:rsid w:val="00005FCC"/>
    <w:rsid w:val="00025616"/>
    <w:rsid w:val="00045D0F"/>
    <w:rsid w:val="00083D97"/>
    <w:rsid w:val="000B5AE6"/>
    <w:rsid w:val="0010108D"/>
    <w:rsid w:val="00150DF3"/>
    <w:rsid w:val="00173C62"/>
    <w:rsid w:val="00180654"/>
    <w:rsid w:val="00192C20"/>
    <w:rsid w:val="001A2A8D"/>
    <w:rsid w:val="001A3168"/>
    <w:rsid w:val="001B084B"/>
    <w:rsid w:val="001B4F27"/>
    <w:rsid w:val="001D0171"/>
    <w:rsid w:val="001D31B6"/>
    <w:rsid w:val="001E2E93"/>
    <w:rsid w:val="00206444"/>
    <w:rsid w:val="002518C2"/>
    <w:rsid w:val="00254CE6"/>
    <w:rsid w:val="002621BB"/>
    <w:rsid w:val="00262912"/>
    <w:rsid w:val="002E3176"/>
    <w:rsid w:val="0036280D"/>
    <w:rsid w:val="00380FCD"/>
    <w:rsid w:val="003E4C6F"/>
    <w:rsid w:val="003E5FA0"/>
    <w:rsid w:val="003E7C13"/>
    <w:rsid w:val="00404D99"/>
    <w:rsid w:val="00412E35"/>
    <w:rsid w:val="0041649E"/>
    <w:rsid w:val="00421B93"/>
    <w:rsid w:val="00422C0A"/>
    <w:rsid w:val="004539D5"/>
    <w:rsid w:val="00464537"/>
    <w:rsid w:val="0054408D"/>
    <w:rsid w:val="005973E3"/>
    <w:rsid w:val="005A547C"/>
    <w:rsid w:val="005D71A0"/>
    <w:rsid w:val="0062759F"/>
    <w:rsid w:val="00646833"/>
    <w:rsid w:val="0065187C"/>
    <w:rsid w:val="00652BDA"/>
    <w:rsid w:val="006718BE"/>
    <w:rsid w:val="006858E5"/>
    <w:rsid w:val="006A466D"/>
    <w:rsid w:val="006D1665"/>
    <w:rsid w:val="00764D98"/>
    <w:rsid w:val="00771B7D"/>
    <w:rsid w:val="007865F9"/>
    <w:rsid w:val="007B6B80"/>
    <w:rsid w:val="00804782"/>
    <w:rsid w:val="008773EE"/>
    <w:rsid w:val="008B1018"/>
    <w:rsid w:val="008D782E"/>
    <w:rsid w:val="00914A58"/>
    <w:rsid w:val="00927F36"/>
    <w:rsid w:val="009D73DD"/>
    <w:rsid w:val="00A26A51"/>
    <w:rsid w:val="00AC061D"/>
    <w:rsid w:val="00AC1903"/>
    <w:rsid w:val="00AE6611"/>
    <w:rsid w:val="00B2074C"/>
    <w:rsid w:val="00BE13DF"/>
    <w:rsid w:val="00BE695D"/>
    <w:rsid w:val="00BF1DDC"/>
    <w:rsid w:val="00CA32A6"/>
    <w:rsid w:val="00CB20CB"/>
    <w:rsid w:val="00CD56FA"/>
    <w:rsid w:val="00CF2CC8"/>
    <w:rsid w:val="00D51AAE"/>
    <w:rsid w:val="00D73D83"/>
    <w:rsid w:val="00D85932"/>
    <w:rsid w:val="00DD22E8"/>
    <w:rsid w:val="00DD3EEC"/>
    <w:rsid w:val="00DD5FA2"/>
    <w:rsid w:val="00E07E2E"/>
    <w:rsid w:val="00E25040"/>
    <w:rsid w:val="00E31789"/>
    <w:rsid w:val="00E5636E"/>
    <w:rsid w:val="00EA20FC"/>
    <w:rsid w:val="00EA7992"/>
    <w:rsid w:val="00EB2B1D"/>
    <w:rsid w:val="00EB2EFE"/>
    <w:rsid w:val="00F06463"/>
    <w:rsid w:val="00F11814"/>
    <w:rsid w:val="00F41AA6"/>
    <w:rsid w:val="00F45F88"/>
    <w:rsid w:val="00FA4ABA"/>
    <w:rsid w:val="00FD0062"/>
    <w:rsid w:val="00FF7471"/>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64A6F55A"/>
  <w15:chartTrackingRefBased/>
  <w15:docId w15:val="{C7BC24B5-A2BD-4789-89DA-0CAF71A44BC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pt-BR"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4408D"/>
    <w:pPr>
      <w:spacing w:before="240" w:line="360" w:lineRule="auto"/>
      <w:jc w:val="both"/>
    </w:pPr>
    <w:rPr>
      <w:rFonts w:ascii="Times New Roman" w:eastAsia="Times New Roman" w:hAnsi="Times New Roman" w:cs="Times New Roman"/>
      <w:kern w:val="0"/>
      <w:sz w:val="24"/>
      <w:szCs w:val="24"/>
      <w:lang w:val="en-GB" w:eastAsia="en-GB"/>
    </w:rPr>
  </w:style>
  <w:style w:type="paragraph" w:styleId="Ttulo1">
    <w:name w:val="heading 1"/>
    <w:basedOn w:val="Normal"/>
    <w:next w:val="Normal"/>
    <w:link w:val="Ttulo1Char"/>
    <w:uiPriority w:val="9"/>
    <w:qFormat/>
    <w:rsid w:val="009D73DD"/>
    <w:pPr>
      <w:keepNext/>
      <w:keepLines/>
      <w:spacing w:before="360" w:after="80"/>
      <w:outlineLvl w:val="0"/>
    </w:pPr>
    <w:rPr>
      <w:rFonts w:eastAsiaTheme="majorEastAsia"/>
      <w:sz w:val="40"/>
      <w:szCs w:val="40"/>
    </w:rPr>
  </w:style>
  <w:style w:type="paragraph" w:styleId="Ttulo2">
    <w:name w:val="heading 2"/>
    <w:basedOn w:val="Normal"/>
    <w:next w:val="Normal"/>
    <w:link w:val="Ttulo2Char"/>
    <w:autoRedefine/>
    <w:uiPriority w:val="9"/>
    <w:unhideWhenUsed/>
    <w:qFormat/>
    <w:rsid w:val="00804782"/>
    <w:pPr>
      <w:keepNext/>
      <w:keepLines/>
      <w:numPr>
        <w:ilvl w:val="1"/>
        <w:numId w:val="1"/>
      </w:numPr>
      <w:spacing w:after="240" w:line="288" w:lineRule="auto"/>
      <w:outlineLvl w:val="1"/>
    </w:pPr>
    <w:rPr>
      <w:rFonts w:eastAsiaTheme="majorEastAsia"/>
      <w:b/>
      <w:szCs w:val="26"/>
    </w:rPr>
  </w:style>
  <w:style w:type="paragraph" w:styleId="Ttulo3">
    <w:name w:val="heading 3"/>
    <w:basedOn w:val="Normal"/>
    <w:next w:val="Normal"/>
    <w:link w:val="Ttulo3Char"/>
    <w:uiPriority w:val="9"/>
    <w:qFormat/>
    <w:rsid w:val="00927F36"/>
    <w:pPr>
      <w:keepNext/>
      <w:framePr w:wrap="around" w:vAnchor="text" w:hAnchor="text" w:y="1"/>
      <w:numPr>
        <w:numId w:val="3"/>
      </w:numPr>
      <w:spacing w:after="60" w:line="276" w:lineRule="auto"/>
      <w:outlineLvl w:val="2"/>
    </w:pPr>
    <w:rPr>
      <w:rFonts w:ascii="Arial" w:hAnsi="Arial" w:cs="Arial"/>
      <w:b/>
      <w:bCs/>
      <w:lang w:eastAsia="pt-PT"/>
    </w:rPr>
  </w:style>
  <w:style w:type="paragraph" w:styleId="Ttulo4">
    <w:name w:val="heading 4"/>
    <w:basedOn w:val="Normal"/>
    <w:next w:val="Normal"/>
    <w:link w:val="Ttulo4Char"/>
    <w:uiPriority w:val="9"/>
    <w:unhideWhenUsed/>
    <w:qFormat/>
    <w:rsid w:val="001B084B"/>
    <w:pPr>
      <w:keepNext/>
      <w:keepLines/>
      <w:numPr>
        <w:ilvl w:val="1"/>
        <w:numId w:val="24"/>
      </w:numPr>
      <w:spacing w:before="80" w:after="40"/>
      <w:outlineLvl w:val="3"/>
    </w:pPr>
    <w:rPr>
      <w:rFonts w:eastAsiaTheme="majorEastAsia" w:cstheme="majorBidi"/>
    </w:rPr>
  </w:style>
  <w:style w:type="paragraph" w:styleId="Ttulo5">
    <w:name w:val="heading 5"/>
    <w:basedOn w:val="Normal"/>
    <w:next w:val="Normal"/>
    <w:link w:val="Ttulo5Char"/>
    <w:uiPriority w:val="9"/>
    <w:semiHidden/>
    <w:unhideWhenUsed/>
    <w:qFormat/>
    <w:rsid w:val="0054408D"/>
    <w:pPr>
      <w:keepNext/>
      <w:keepLines/>
      <w:spacing w:before="80" w:after="40"/>
      <w:outlineLvl w:val="4"/>
    </w:pPr>
    <w:rPr>
      <w:rFonts w:eastAsiaTheme="majorEastAsia" w:cstheme="majorBidi"/>
      <w:color w:val="0F4761" w:themeColor="accent1" w:themeShade="BF"/>
    </w:rPr>
  </w:style>
  <w:style w:type="paragraph" w:styleId="Ttulo6">
    <w:name w:val="heading 6"/>
    <w:basedOn w:val="Normal"/>
    <w:next w:val="Normal"/>
    <w:link w:val="Ttulo6Char"/>
    <w:uiPriority w:val="9"/>
    <w:semiHidden/>
    <w:unhideWhenUsed/>
    <w:qFormat/>
    <w:rsid w:val="0054408D"/>
    <w:pPr>
      <w:keepNext/>
      <w:keepLines/>
      <w:spacing w:before="40" w:after="0"/>
      <w:outlineLvl w:val="5"/>
    </w:pPr>
    <w:rPr>
      <w:rFonts w:eastAsiaTheme="majorEastAsia" w:cstheme="majorBidi"/>
      <w:i/>
      <w:iCs/>
      <w:color w:val="595959" w:themeColor="text1" w:themeTint="A6"/>
    </w:rPr>
  </w:style>
  <w:style w:type="paragraph" w:styleId="Ttulo7">
    <w:name w:val="heading 7"/>
    <w:basedOn w:val="Normal"/>
    <w:next w:val="Normal"/>
    <w:link w:val="Ttulo7Char"/>
    <w:uiPriority w:val="9"/>
    <w:semiHidden/>
    <w:unhideWhenUsed/>
    <w:qFormat/>
    <w:rsid w:val="0054408D"/>
    <w:pPr>
      <w:keepNext/>
      <w:keepLines/>
      <w:spacing w:before="40" w:after="0"/>
      <w:outlineLvl w:val="6"/>
    </w:pPr>
    <w:rPr>
      <w:rFonts w:eastAsiaTheme="majorEastAsia" w:cstheme="majorBidi"/>
      <w:color w:val="595959" w:themeColor="text1" w:themeTint="A6"/>
    </w:rPr>
  </w:style>
  <w:style w:type="paragraph" w:styleId="Ttulo8">
    <w:name w:val="heading 8"/>
    <w:basedOn w:val="Normal"/>
    <w:next w:val="Normal"/>
    <w:link w:val="Ttulo8Char"/>
    <w:uiPriority w:val="9"/>
    <w:semiHidden/>
    <w:unhideWhenUsed/>
    <w:qFormat/>
    <w:rsid w:val="0054408D"/>
    <w:pPr>
      <w:keepNext/>
      <w:keepLines/>
      <w:spacing w:after="0"/>
      <w:outlineLvl w:val="7"/>
    </w:pPr>
    <w:rPr>
      <w:rFonts w:eastAsiaTheme="majorEastAsia" w:cstheme="majorBidi"/>
      <w:i/>
      <w:iCs/>
      <w:color w:val="272727" w:themeColor="text1" w:themeTint="D8"/>
    </w:rPr>
  </w:style>
  <w:style w:type="paragraph" w:styleId="Ttulo9">
    <w:name w:val="heading 9"/>
    <w:basedOn w:val="Normal"/>
    <w:next w:val="Normal"/>
    <w:link w:val="Ttulo9Char"/>
    <w:uiPriority w:val="9"/>
    <w:semiHidden/>
    <w:unhideWhenUsed/>
    <w:qFormat/>
    <w:rsid w:val="0054408D"/>
    <w:pPr>
      <w:keepNext/>
      <w:keepLines/>
      <w:spacing w:after="0"/>
      <w:outlineLvl w:val="8"/>
    </w:pPr>
    <w:rPr>
      <w:rFonts w:eastAsiaTheme="majorEastAsia" w:cstheme="majorBidi"/>
      <w:color w:val="272727" w:themeColor="text1" w:themeTint="D8"/>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tulo2Char">
    <w:name w:val="Título 2 Char"/>
    <w:basedOn w:val="Fontepargpadro"/>
    <w:link w:val="Ttulo2"/>
    <w:uiPriority w:val="9"/>
    <w:rsid w:val="00804782"/>
    <w:rPr>
      <w:rFonts w:ascii="Times New Roman" w:eastAsiaTheme="majorEastAsia" w:hAnsi="Times New Roman" w:cs="Times New Roman"/>
      <w:b/>
      <w:kern w:val="0"/>
      <w:sz w:val="24"/>
      <w:szCs w:val="26"/>
      <w:lang w:val="en-GB" w:eastAsia="en-GB"/>
    </w:rPr>
  </w:style>
  <w:style w:type="paragraph" w:customStyle="1" w:styleId="Titulo32">
    <w:name w:val="Titulo 32"/>
    <w:basedOn w:val="Ttulo2"/>
    <w:next w:val="Ttulo3"/>
    <w:link w:val="Titulo32Carter"/>
    <w:autoRedefine/>
    <w:rsid w:val="001B084B"/>
    <w:pPr>
      <w:numPr>
        <w:ilvl w:val="0"/>
        <w:numId w:val="2"/>
      </w:numPr>
      <w:tabs>
        <w:tab w:val="num" w:pos="360"/>
      </w:tabs>
      <w:ind w:left="0" w:firstLine="0"/>
    </w:pPr>
    <w:rPr>
      <w:bCs/>
    </w:rPr>
  </w:style>
  <w:style w:type="character" w:customStyle="1" w:styleId="Ttulo3Char">
    <w:name w:val="Título 3 Char"/>
    <w:basedOn w:val="Fontepargpadro"/>
    <w:link w:val="Ttulo3"/>
    <w:uiPriority w:val="9"/>
    <w:rsid w:val="00927F36"/>
    <w:rPr>
      <w:rFonts w:ascii="Arial" w:eastAsia="Times New Roman" w:hAnsi="Arial" w:cs="Arial"/>
      <w:b/>
      <w:bCs/>
      <w:sz w:val="24"/>
      <w:szCs w:val="24"/>
      <w:lang w:val="en-GB" w:eastAsia="pt-PT"/>
    </w:rPr>
  </w:style>
  <w:style w:type="character" w:customStyle="1" w:styleId="Ttulo1Char">
    <w:name w:val="Título 1 Char"/>
    <w:basedOn w:val="Fontepargpadro"/>
    <w:link w:val="Ttulo1"/>
    <w:uiPriority w:val="9"/>
    <w:rsid w:val="009D73DD"/>
    <w:rPr>
      <w:rFonts w:ascii="Times New Roman" w:eastAsiaTheme="majorEastAsia" w:hAnsi="Times New Roman" w:cs="Times New Roman"/>
      <w:kern w:val="0"/>
      <w:sz w:val="40"/>
      <w:szCs w:val="40"/>
      <w:lang w:val="en-GB" w:eastAsia="en-GB"/>
    </w:rPr>
  </w:style>
  <w:style w:type="character" w:customStyle="1" w:styleId="Ttulo4Char">
    <w:name w:val="Título 4 Char"/>
    <w:basedOn w:val="Fontepargpadro"/>
    <w:link w:val="Ttulo4"/>
    <w:uiPriority w:val="9"/>
    <w:rsid w:val="001B084B"/>
    <w:rPr>
      <w:rFonts w:ascii="Times New Roman" w:eastAsiaTheme="majorEastAsia" w:hAnsi="Times New Roman" w:cstheme="majorBidi"/>
      <w:kern w:val="0"/>
      <w:sz w:val="24"/>
      <w:szCs w:val="24"/>
      <w:lang w:val="en-GB" w:eastAsia="en-GB"/>
    </w:rPr>
  </w:style>
  <w:style w:type="character" w:customStyle="1" w:styleId="Ttulo5Char">
    <w:name w:val="Título 5 Char"/>
    <w:basedOn w:val="Fontepargpadro"/>
    <w:link w:val="Ttulo5"/>
    <w:uiPriority w:val="9"/>
    <w:semiHidden/>
    <w:rsid w:val="0054408D"/>
    <w:rPr>
      <w:rFonts w:eastAsiaTheme="majorEastAsia" w:cstheme="majorBidi"/>
      <w:color w:val="0F4761" w:themeColor="accent1" w:themeShade="BF"/>
      <w:lang w:val="en-GB"/>
    </w:rPr>
  </w:style>
  <w:style w:type="character" w:customStyle="1" w:styleId="Ttulo6Char">
    <w:name w:val="Título 6 Char"/>
    <w:basedOn w:val="Fontepargpadro"/>
    <w:link w:val="Ttulo6"/>
    <w:uiPriority w:val="9"/>
    <w:semiHidden/>
    <w:rsid w:val="0054408D"/>
    <w:rPr>
      <w:rFonts w:eastAsiaTheme="majorEastAsia" w:cstheme="majorBidi"/>
      <w:i/>
      <w:iCs/>
      <w:color w:val="595959" w:themeColor="text1" w:themeTint="A6"/>
      <w:lang w:val="en-GB"/>
    </w:rPr>
  </w:style>
  <w:style w:type="character" w:customStyle="1" w:styleId="Ttulo7Char">
    <w:name w:val="Título 7 Char"/>
    <w:basedOn w:val="Fontepargpadro"/>
    <w:link w:val="Ttulo7"/>
    <w:uiPriority w:val="9"/>
    <w:semiHidden/>
    <w:rsid w:val="0054408D"/>
    <w:rPr>
      <w:rFonts w:eastAsiaTheme="majorEastAsia" w:cstheme="majorBidi"/>
      <w:color w:val="595959" w:themeColor="text1" w:themeTint="A6"/>
      <w:lang w:val="en-GB"/>
    </w:rPr>
  </w:style>
  <w:style w:type="character" w:customStyle="1" w:styleId="Ttulo8Char">
    <w:name w:val="Título 8 Char"/>
    <w:basedOn w:val="Fontepargpadro"/>
    <w:link w:val="Ttulo8"/>
    <w:uiPriority w:val="9"/>
    <w:semiHidden/>
    <w:rsid w:val="0054408D"/>
    <w:rPr>
      <w:rFonts w:eastAsiaTheme="majorEastAsia" w:cstheme="majorBidi"/>
      <w:i/>
      <w:iCs/>
      <w:color w:val="272727" w:themeColor="text1" w:themeTint="D8"/>
      <w:lang w:val="en-GB"/>
    </w:rPr>
  </w:style>
  <w:style w:type="character" w:customStyle="1" w:styleId="Ttulo9Char">
    <w:name w:val="Título 9 Char"/>
    <w:basedOn w:val="Fontepargpadro"/>
    <w:link w:val="Ttulo9"/>
    <w:uiPriority w:val="9"/>
    <w:semiHidden/>
    <w:rsid w:val="0054408D"/>
    <w:rPr>
      <w:rFonts w:eastAsiaTheme="majorEastAsia" w:cstheme="majorBidi"/>
      <w:color w:val="272727" w:themeColor="text1" w:themeTint="D8"/>
      <w:lang w:val="en-GB"/>
    </w:rPr>
  </w:style>
  <w:style w:type="paragraph" w:styleId="Ttulo">
    <w:name w:val="Title"/>
    <w:aliases w:val="sub main title"/>
    <w:basedOn w:val="Normal"/>
    <w:next w:val="Normal"/>
    <w:link w:val="TtuloChar"/>
    <w:uiPriority w:val="10"/>
    <w:qFormat/>
    <w:rsid w:val="0054408D"/>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tuloChar">
    <w:name w:val="Título Char"/>
    <w:aliases w:val="sub main title Char"/>
    <w:basedOn w:val="Fontepargpadro"/>
    <w:link w:val="Ttulo"/>
    <w:uiPriority w:val="10"/>
    <w:rsid w:val="0054408D"/>
    <w:rPr>
      <w:rFonts w:asciiTheme="majorHAnsi" w:eastAsiaTheme="majorEastAsia" w:hAnsiTheme="majorHAnsi" w:cstheme="majorBidi"/>
      <w:spacing w:val="-10"/>
      <w:kern w:val="28"/>
      <w:sz w:val="56"/>
      <w:szCs w:val="56"/>
      <w:lang w:val="en-GB"/>
    </w:rPr>
  </w:style>
  <w:style w:type="paragraph" w:styleId="Subttulo">
    <w:name w:val="Subtitle"/>
    <w:basedOn w:val="Normal"/>
    <w:next w:val="Normal"/>
    <w:link w:val="SubttuloChar"/>
    <w:uiPriority w:val="11"/>
    <w:qFormat/>
    <w:rsid w:val="0054408D"/>
    <w:pPr>
      <w:numPr>
        <w:ilvl w:val="1"/>
      </w:numPr>
    </w:pPr>
    <w:rPr>
      <w:rFonts w:eastAsiaTheme="majorEastAsia" w:cstheme="majorBidi"/>
      <w:color w:val="595959" w:themeColor="text1" w:themeTint="A6"/>
      <w:spacing w:val="15"/>
      <w:sz w:val="28"/>
      <w:szCs w:val="28"/>
    </w:rPr>
  </w:style>
  <w:style w:type="character" w:customStyle="1" w:styleId="SubttuloChar">
    <w:name w:val="Subtítulo Char"/>
    <w:basedOn w:val="Fontepargpadro"/>
    <w:link w:val="Subttulo"/>
    <w:uiPriority w:val="11"/>
    <w:rsid w:val="0054408D"/>
    <w:rPr>
      <w:rFonts w:eastAsiaTheme="majorEastAsia" w:cstheme="majorBidi"/>
      <w:color w:val="595959" w:themeColor="text1" w:themeTint="A6"/>
      <w:spacing w:val="15"/>
      <w:sz w:val="28"/>
      <w:szCs w:val="28"/>
      <w:lang w:val="en-GB"/>
    </w:rPr>
  </w:style>
  <w:style w:type="paragraph" w:styleId="Citao">
    <w:name w:val="Quote"/>
    <w:basedOn w:val="Normal"/>
    <w:next w:val="Normal"/>
    <w:link w:val="CitaoChar"/>
    <w:uiPriority w:val="29"/>
    <w:qFormat/>
    <w:rsid w:val="0054408D"/>
    <w:pPr>
      <w:spacing w:before="160"/>
      <w:jc w:val="center"/>
    </w:pPr>
    <w:rPr>
      <w:i/>
      <w:iCs/>
      <w:color w:val="404040" w:themeColor="text1" w:themeTint="BF"/>
    </w:rPr>
  </w:style>
  <w:style w:type="character" w:customStyle="1" w:styleId="CitaoChar">
    <w:name w:val="Citação Char"/>
    <w:basedOn w:val="Fontepargpadro"/>
    <w:link w:val="Citao"/>
    <w:uiPriority w:val="29"/>
    <w:rsid w:val="0054408D"/>
    <w:rPr>
      <w:i/>
      <w:iCs/>
      <w:color w:val="404040" w:themeColor="text1" w:themeTint="BF"/>
      <w:lang w:val="en-GB"/>
    </w:rPr>
  </w:style>
  <w:style w:type="paragraph" w:styleId="PargrafodaLista">
    <w:name w:val="List Paragraph"/>
    <w:basedOn w:val="Normal"/>
    <w:uiPriority w:val="34"/>
    <w:qFormat/>
    <w:rsid w:val="0054408D"/>
    <w:pPr>
      <w:ind w:left="720"/>
      <w:contextualSpacing/>
    </w:pPr>
  </w:style>
  <w:style w:type="character" w:styleId="nfaseIntensa">
    <w:name w:val="Intense Emphasis"/>
    <w:basedOn w:val="Fontepargpadro"/>
    <w:uiPriority w:val="21"/>
    <w:qFormat/>
    <w:rsid w:val="0054408D"/>
    <w:rPr>
      <w:i/>
      <w:iCs/>
      <w:color w:val="0F4761" w:themeColor="accent1" w:themeShade="BF"/>
    </w:rPr>
  </w:style>
  <w:style w:type="paragraph" w:styleId="CitaoIntensa">
    <w:name w:val="Intense Quote"/>
    <w:basedOn w:val="Normal"/>
    <w:next w:val="Normal"/>
    <w:link w:val="CitaoIntensaChar"/>
    <w:uiPriority w:val="30"/>
    <w:qFormat/>
    <w:rsid w:val="0054408D"/>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oIntensaChar">
    <w:name w:val="Citação Intensa Char"/>
    <w:basedOn w:val="Fontepargpadro"/>
    <w:link w:val="CitaoIntensa"/>
    <w:uiPriority w:val="30"/>
    <w:rsid w:val="0054408D"/>
    <w:rPr>
      <w:i/>
      <w:iCs/>
      <w:color w:val="0F4761" w:themeColor="accent1" w:themeShade="BF"/>
      <w:lang w:val="en-GB"/>
    </w:rPr>
  </w:style>
  <w:style w:type="character" w:styleId="RefernciaIntensa">
    <w:name w:val="Intense Reference"/>
    <w:basedOn w:val="Fontepargpadro"/>
    <w:uiPriority w:val="32"/>
    <w:qFormat/>
    <w:rsid w:val="0054408D"/>
    <w:rPr>
      <w:b/>
      <w:bCs/>
      <w:smallCaps/>
      <w:color w:val="0F4761" w:themeColor="accent1" w:themeShade="BF"/>
      <w:spacing w:val="5"/>
    </w:rPr>
  </w:style>
  <w:style w:type="table" w:customStyle="1" w:styleId="11">
    <w:name w:val="11"/>
    <w:basedOn w:val="Tabelanormal"/>
    <w:rsid w:val="0054408D"/>
    <w:pPr>
      <w:spacing w:before="240" w:after="0" w:line="240" w:lineRule="auto"/>
      <w:jc w:val="both"/>
    </w:pPr>
    <w:rPr>
      <w:rFonts w:ascii="Times New Roman" w:eastAsia="Times New Roman" w:hAnsi="Times New Roman" w:cs="Times New Roman"/>
      <w:kern w:val="0"/>
      <w:sz w:val="24"/>
      <w:szCs w:val="24"/>
      <w:lang w:val="en-GB" w:eastAsia="en-GB"/>
    </w:rPr>
    <w:tblPr>
      <w:tblStyleRowBandSize w:val="1"/>
      <w:tblStyleColBandSize w:val="1"/>
    </w:tblPr>
  </w:style>
  <w:style w:type="table" w:customStyle="1" w:styleId="10">
    <w:name w:val="10"/>
    <w:basedOn w:val="Tabelanormal"/>
    <w:rsid w:val="0054408D"/>
    <w:pPr>
      <w:spacing w:before="240" w:after="0" w:line="240" w:lineRule="auto"/>
      <w:jc w:val="both"/>
    </w:pPr>
    <w:rPr>
      <w:rFonts w:ascii="Times New Roman" w:eastAsia="Times New Roman" w:hAnsi="Times New Roman" w:cs="Times New Roman"/>
      <w:kern w:val="0"/>
      <w:sz w:val="24"/>
      <w:szCs w:val="24"/>
      <w:lang w:val="en-GB" w:eastAsia="en-GB"/>
    </w:rPr>
    <w:tblPr>
      <w:tblStyleRowBandSize w:val="1"/>
      <w:tblStyleColBandSize w:val="1"/>
    </w:tblPr>
  </w:style>
  <w:style w:type="table" w:customStyle="1" w:styleId="9">
    <w:name w:val="9"/>
    <w:basedOn w:val="Tabelanormal"/>
    <w:rsid w:val="0054408D"/>
    <w:pPr>
      <w:spacing w:before="240" w:after="0" w:line="240" w:lineRule="auto"/>
      <w:jc w:val="both"/>
    </w:pPr>
    <w:rPr>
      <w:rFonts w:ascii="Times New Roman" w:eastAsia="Times New Roman" w:hAnsi="Times New Roman" w:cs="Times New Roman"/>
      <w:kern w:val="0"/>
      <w:sz w:val="24"/>
      <w:szCs w:val="24"/>
      <w:lang w:val="en-GB" w:eastAsia="en-GB"/>
    </w:rPr>
    <w:tblPr>
      <w:tblStyleRowBandSize w:val="1"/>
      <w:tblStyleColBandSize w:val="1"/>
    </w:tblPr>
  </w:style>
  <w:style w:type="table" w:customStyle="1" w:styleId="8">
    <w:name w:val="8"/>
    <w:basedOn w:val="Tabelanormal"/>
    <w:rsid w:val="0054408D"/>
    <w:pPr>
      <w:spacing w:before="240" w:line="360" w:lineRule="auto"/>
      <w:jc w:val="both"/>
    </w:pPr>
    <w:rPr>
      <w:rFonts w:ascii="Times New Roman" w:eastAsia="Times New Roman" w:hAnsi="Times New Roman" w:cs="Times New Roman"/>
      <w:kern w:val="0"/>
      <w:sz w:val="24"/>
      <w:szCs w:val="24"/>
      <w:lang w:val="en-GB" w:eastAsia="en-GB"/>
    </w:rPr>
    <w:tblPr>
      <w:tblStyleRowBandSize w:val="1"/>
      <w:tblStyleColBandSize w:val="1"/>
      <w:tblCellMar>
        <w:left w:w="70" w:type="dxa"/>
        <w:right w:w="70" w:type="dxa"/>
      </w:tblCellMar>
    </w:tblPr>
  </w:style>
  <w:style w:type="table" w:customStyle="1" w:styleId="7">
    <w:name w:val="7"/>
    <w:basedOn w:val="Tabelanormal"/>
    <w:rsid w:val="0054408D"/>
    <w:pPr>
      <w:spacing w:before="240" w:line="360" w:lineRule="auto"/>
      <w:jc w:val="both"/>
    </w:pPr>
    <w:rPr>
      <w:rFonts w:ascii="Times New Roman" w:eastAsia="Times New Roman" w:hAnsi="Times New Roman" w:cs="Times New Roman"/>
      <w:kern w:val="0"/>
      <w:sz w:val="24"/>
      <w:szCs w:val="24"/>
      <w:lang w:val="en-GB" w:eastAsia="en-GB"/>
    </w:rPr>
    <w:tblPr>
      <w:tblStyleRowBandSize w:val="1"/>
      <w:tblStyleColBandSize w:val="1"/>
      <w:tblCellMar>
        <w:left w:w="70" w:type="dxa"/>
        <w:right w:w="70" w:type="dxa"/>
      </w:tblCellMar>
    </w:tblPr>
  </w:style>
  <w:style w:type="table" w:customStyle="1" w:styleId="6">
    <w:name w:val="6"/>
    <w:basedOn w:val="Tabelanormal"/>
    <w:rsid w:val="0054408D"/>
    <w:pPr>
      <w:spacing w:before="240" w:line="360" w:lineRule="auto"/>
      <w:jc w:val="both"/>
    </w:pPr>
    <w:rPr>
      <w:rFonts w:ascii="Times New Roman" w:eastAsia="Times New Roman" w:hAnsi="Times New Roman" w:cs="Times New Roman"/>
      <w:kern w:val="0"/>
      <w:sz w:val="24"/>
      <w:szCs w:val="24"/>
      <w:lang w:val="en-GB" w:eastAsia="en-GB"/>
    </w:rPr>
    <w:tblPr>
      <w:tblStyleRowBandSize w:val="1"/>
      <w:tblStyleColBandSize w:val="1"/>
      <w:tblCellMar>
        <w:left w:w="70" w:type="dxa"/>
        <w:right w:w="70" w:type="dxa"/>
      </w:tblCellMar>
    </w:tblPr>
  </w:style>
  <w:style w:type="table" w:customStyle="1" w:styleId="5">
    <w:name w:val="5"/>
    <w:basedOn w:val="Tabelanormal"/>
    <w:rsid w:val="0054408D"/>
    <w:pPr>
      <w:spacing w:before="240" w:after="0" w:line="240" w:lineRule="auto"/>
      <w:jc w:val="both"/>
    </w:pPr>
    <w:rPr>
      <w:rFonts w:ascii="Times New Roman" w:eastAsia="Times New Roman" w:hAnsi="Times New Roman" w:cs="Times New Roman"/>
      <w:kern w:val="0"/>
      <w:sz w:val="24"/>
      <w:szCs w:val="24"/>
      <w:lang w:val="en-GB" w:eastAsia="en-GB"/>
    </w:rPr>
    <w:tblPr>
      <w:tblStyleRowBandSize w:val="1"/>
      <w:tblStyleColBandSize w:val="1"/>
    </w:tblPr>
  </w:style>
  <w:style w:type="table" w:customStyle="1" w:styleId="4">
    <w:name w:val="4"/>
    <w:basedOn w:val="Tabelanormal"/>
    <w:rsid w:val="0054408D"/>
    <w:pPr>
      <w:spacing w:before="240" w:line="360" w:lineRule="auto"/>
      <w:jc w:val="both"/>
    </w:pPr>
    <w:rPr>
      <w:rFonts w:ascii="Times New Roman" w:eastAsia="Times New Roman" w:hAnsi="Times New Roman" w:cs="Times New Roman"/>
      <w:kern w:val="0"/>
      <w:sz w:val="24"/>
      <w:szCs w:val="24"/>
      <w:lang w:val="en-GB" w:eastAsia="en-GB"/>
    </w:rPr>
    <w:tblPr>
      <w:tblStyleRowBandSize w:val="1"/>
      <w:tblStyleColBandSize w:val="1"/>
      <w:tblCellMar>
        <w:left w:w="115" w:type="dxa"/>
        <w:right w:w="115" w:type="dxa"/>
      </w:tblCellMar>
    </w:tblPr>
  </w:style>
  <w:style w:type="table" w:customStyle="1" w:styleId="3">
    <w:name w:val="3"/>
    <w:basedOn w:val="Tabelanormal"/>
    <w:rsid w:val="0054408D"/>
    <w:pPr>
      <w:spacing w:before="240" w:line="360" w:lineRule="auto"/>
      <w:jc w:val="both"/>
    </w:pPr>
    <w:rPr>
      <w:rFonts w:ascii="Times New Roman" w:eastAsia="Times New Roman" w:hAnsi="Times New Roman" w:cs="Times New Roman"/>
      <w:kern w:val="0"/>
      <w:sz w:val="24"/>
      <w:szCs w:val="24"/>
      <w:lang w:val="en-GB" w:eastAsia="en-GB"/>
    </w:rPr>
    <w:tblPr>
      <w:tblStyleRowBandSize w:val="1"/>
      <w:tblStyleColBandSize w:val="1"/>
      <w:tblCellMar>
        <w:left w:w="115" w:type="dxa"/>
        <w:right w:w="115" w:type="dxa"/>
      </w:tblCellMar>
    </w:tblPr>
  </w:style>
  <w:style w:type="table" w:customStyle="1" w:styleId="2">
    <w:name w:val="2"/>
    <w:basedOn w:val="Tabelanormal"/>
    <w:rsid w:val="0054408D"/>
    <w:pPr>
      <w:spacing w:before="240" w:line="360" w:lineRule="auto"/>
      <w:jc w:val="both"/>
    </w:pPr>
    <w:rPr>
      <w:rFonts w:ascii="Times New Roman" w:eastAsia="Times New Roman" w:hAnsi="Times New Roman" w:cs="Times New Roman"/>
      <w:kern w:val="0"/>
      <w:sz w:val="24"/>
      <w:szCs w:val="24"/>
      <w:lang w:val="en-GB" w:eastAsia="en-GB"/>
    </w:rPr>
    <w:tblPr>
      <w:tblStyleRowBandSize w:val="1"/>
      <w:tblStyleColBandSize w:val="1"/>
      <w:tblCellMar>
        <w:left w:w="70" w:type="dxa"/>
        <w:right w:w="70" w:type="dxa"/>
      </w:tblCellMar>
    </w:tblPr>
  </w:style>
  <w:style w:type="table" w:customStyle="1" w:styleId="1">
    <w:name w:val="1"/>
    <w:basedOn w:val="Tabelanormal"/>
    <w:rsid w:val="0054408D"/>
    <w:pPr>
      <w:spacing w:before="240" w:line="360" w:lineRule="auto"/>
      <w:jc w:val="both"/>
    </w:pPr>
    <w:rPr>
      <w:rFonts w:ascii="Times New Roman" w:eastAsia="Times New Roman" w:hAnsi="Times New Roman" w:cs="Times New Roman"/>
      <w:kern w:val="0"/>
      <w:sz w:val="24"/>
      <w:szCs w:val="24"/>
      <w:lang w:val="en-GB" w:eastAsia="en-GB"/>
    </w:rPr>
    <w:tblPr>
      <w:tblStyleRowBandSize w:val="1"/>
      <w:tblStyleColBandSize w:val="1"/>
      <w:tblCellMar>
        <w:left w:w="70" w:type="dxa"/>
        <w:right w:w="70" w:type="dxa"/>
      </w:tblCellMar>
    </w:tblPr>
  </w:style>
  <w:style w:type="paragraph" w:styleId="Textodecomentrio">
    <w:name w:val="annotation text"/>
    <w:basedOn w:val="Normal"/>
    <w:link w:val="TextodecomentrioChar"/>
    <w:uiPriority w:val="99"/>
    <w:unhideWhenUsed/>
    <w:rsid w:val="0054408D"/>
    <w:pPr>
      <w:spacing w:line="240" w:lineRule="auto"/>
    </w:pPr>
    <w:rPr>
      <w:sz w:val="20"/>
      <w:szCs w:val="20"/>
    </w:rPr>
  </w:style>
  <w:style w:type="character" w:customStyle="1" w:styleId="TextodecomentrioChar">
    <w:name w:val="Texto de comentário Char"/>
    <w:basedOn w:val="Fontepargpadro"/>
    <w:link w:val="Textodecomentrio"/>
    <w:uiPriority w:val="99"/>
    <w:rsid w:val="0054408D"/>
    <w:rPr>
      <w:rFonts w:ascii="Times New Roman" w:eastAsia="Times New Roman" w:hAnsi="Times New Roman" w:cs="Times New Roman"/>
      <w:kern w:val="0"/>
      <w:sz w:val="20"/>
      <w:szCs w:val="20"/>
      <w:lang w:val="en-GB" w:eastAsia="en-GB"/>
    </w:rPr>
  </w:style>
  <w:style w:type="character" w:styleId="Refdecomentrio">
    <w:name w:val="annotation reference"/>
    <w:basedOn w:val="Fontepargpadro"/>
    <w:uiPriority w:val="99"/>
    <w:semiHidden/>
    <w:unhideWhenUsed/>
    <w:rsid w:val="0054408D"/>
    <w:rPr>
      <w:sz w:val="16"/>
      <w:szCs w:val="16"/>
    </w:rPr>
  </w:style>
  <w:style w:type="character" w:styleId="Nmerodelinha">
    <w:name w:val="line number"/>
    <w:basedOn w:val="Fontepargpadro"/>
    <w:uiPriority w:val="99"/>
    <w:semiHidden/>
    <w:unhideWhenUsed/>
    <w:rsid w:val="0054408D"/>
  </w:style>
  <w:style w:type="paragraph" w:styleId="Legenda">
    <w:name w:val="caption"/>
    <w:basedOn w:val="Normal"/>
    <w:next w:val="Normal"/>
    <w:uiPriority w:val="35"/>
    <w:unhideWhenUsed/>
    <w:qFormat/>
    <w:rsid w:val="0054408D"/>
    <w:pPr>
      <w:keepNext/>
      <w:pBdr>
        <w:top w:val="nil"/>
        <w:left w:val="nil"/>
        <w:bottom w:val="nil"/>
        <w:right w:val="nil"/>
        <w:between w:val="nil"/>
      </w:pBdr>
      <w:spacing w:before="0" w:after="240" w:line="240" w:lineRule="auto"/>
      <w:jc w:val="left"/>
    </w:pPr>
    <w:rPr>
      <w:color w:val="000000"/>
      <w:sz w:val="20"/>
      <w:szCs w:val="20"/>
    </w:rPr>
  </w:style>
  <w:style w:type="paragraph" w:styleId="SemEspaamento">
    <w:name w:val="No Spacing"/>
    <w:aliases w:val="Main title"/>
    <w:basedOn w:val="Normal"/>
    <w:uiPriority w:val="1"/>
    <w:qFormat/>
    <w:rsid w:val="0054408D"/>
    <w:pPr>
      <w:pBdr>
        <w:top w:val="nil"/>
        <w:left w:val="nil"/>
        <w:bottom w:val="nil"/>
        <w:right w:val="nil"/>
        <w:between w:val="nil"/>
      </w:pBdr>
      <w:spacing w:before="0" w:after="0" w:line="240" w:lineRule="auto"/>
    </w:pPr>
    <w:rPr>
      <w:color w:val="000000"/>
      <w:sz w:val="34"/>
      <w:szCs w:val="34"/>
    </w:rPr>
  </w:style>
  <w:style w:type="character" w:styleId="Forte">
    <w:name w:val="Strong"/>
    <w:aliases w:val="Tabela"/>
    <w:uiPriority w:val="22"/>
    <w:qFormat/>
    <w:rsid w:val="0054408D"/>
    <w:rPr>
      <w:sz w:val="20"/>
      <w:szCs w:val="20"/>
    </w:rPr>
  </w:style>
  <w:style w:type="paragraph" w:styleId="Assuntodocomentrio">
    <w:name w:val="annotation subject"/>
    <w:basedOn w:val="Textodecomentrio"/>
    <w:next w:val="Textodecomentrio"/>
    <w:link w:val="AssuntodocomentrioChar"/>
    <w:uiPriority w:val="99"/>
    <w:semiHidden/>
    <w:unhideWhenUsed/>
    <w:rsid w:val="0054408D"/>
    <w:rPr>
      <w:b/>
      <w:bCs/>
    </w:rPr>
  </w:style>
  <w:style w:type="character" w:customStyle="1" w:styleId="AssuntodocomentrioChar">
    <w:name w:val="Assunto do comentário Char"/>
    <w:basedOn w:val="TextodecomentrioChar"/>
    <w:link w:val="Assuntodocomentrio"/>
    <w:uiPriority w:val="99"/>
    <w:semiHidden/>
    <w:rsid w:val="0054408D"/>
    <w:rPr>
      <w:rFonts w:ascii="Times New Roman" w:eastAsia="Times New Roman" w:hAnsi="Times New Roman" w:cs="Times New Roman"/>
      <w:b/>
      <w:bCs/>
      <w:kern w:val="0"/>
      <w:sz w:val="20"/>
      <w:szCs w:val="20"/>
      <w:lang w:val="en-GB" w:eastAsia="en-GB"/>
    </w:rPr>
  </w:style>
  <w:style w:type="paragraph" w:styleId="Cabealho">
    <w:name w:val="header"/>
    <w:basedOn w:val="Normal"/>
    <w:link w:val="CabealhoChar"/>
    <w:uiPriority w:val="99"/>
    <w:unhideWhenUsed/>
    <w:rsid w:val="0054408D"/>
    <w:pPr>
      <w:tabs>
        <w:tab w:val="center" w:pos="4680"/>
        <w:tab w:val="right" w:pos="9360"/>
      </w:tabs>
      <w:spacing w:before="0" w:after="0" w:line="240" w:lineRule="auto"/>
    </w:pPr>
  </w:style>
  <w:style w:type="character" w:customStyle="1" w:styleId="CabealhoChar">
    <w:name w:val="Cabeçalho Char"/>
    <w:basedOn w:val="Fontepargpadro"/>
    <w:link w:val="Cabealho"/>
    <w:uiPriority w:val="99"/>
    <w:rsid w:val="0054408D"/>
    <w:rPr>
      <w:rFonts w:ascii="Times New Roman" w:eastAsia="Times New Roman" w:hAnsi="Times New Roman" w:cs="Times New Roman"/>
      <w:kern w:val="0"/>
      <w:sz w:val="24"/>
      <w:szCs w:val="24"/>
      <w:lang w:val="en-GB" w:eastAsia="en-GB"/>
    </w:rPr>
  </w:style>
  <w:style w:type="paragraph" w:styleId="Rodap">
    <w:name w:val="footer"/>
    <w:basedOn w:val="Normal"/>
    <w:link w:val="RodapChar"/>
    <w:uiPriority w:val="99"/>
    <w:unhideWhenUsed/>
    <w:rsid w:val="0054408D"/>
    <w:pPr>
      <w:tabs>
        <w:tab w:val="center" w:pos="4680"/>
        <w:tab w:val="right" w:pos="9360"/>
      </w:tabs>
      <w:spacing w:before="0" w:after="0" w:line="240" w:lineRule="auto"/>
    </w:pPr>
  </w:style>
  <w:style w:type="character" w:customStyle="1" w:styleId="RodapChar">
    <w:name w:val="Rodapé Char"/>
    <w:basedOn w:val="Fontepargpadro"/>
    <w:link w:val="Rodap"/>
    <w:uiPriority w:val="99"/>
    <w:rsid w:val="0054408D"/>
    <w:rPr>
      <w:rFonts w:ascii="Times New Roman" w:eastAsia="Times New Roman" w:hAnsi="Times New Roman" w:cs="Times New Roman"/>
      <w:kern w:val="0"/>
      <w:sz w:val="24"/>
      <w:szCs w:val="24"/>
      <w:lang w:val="en-GB" w:eastAsia="en-GB"/>
    </w:rPr>
  </w:style>
  <w:style w:type="table" w:styleId="Tabelacomgrade">
    <w:name w:val="Table Grid"/>
    <w:basedOn w:val="Tabelanormal"/>
    <w:uiPriority w:val="39"/>
    <w:rsid w:val="0054408D"/>
    <w:pPr>
      <w:spacing w:after="0" w:line="240" w:lineRule="auto"/>
      <w:jc w:val="both"/>
    </w:pPr>
    <w:rPr>
      <w:rFonts w:ascii="Times New Roman" w:eastAsia="Times New Roman" w:hAnsi="Times New Roman" w:cs="Times New Roman"/>
      <w:kern w:val="0"/>
      <w:sz w:val="24"/>
      <w:szCs w:val="24"/>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odebalo">
    <w:name w:val="Balloon Text"/>
    <w:basedOn w:val="Normal"/>
    <w:link w:val="TextodebaloChar"/>
    <w:uiPriority w:val="99"/>
    <w:semiHidden/>
    <w:unhideWhenUsed/>
    <w:rsid w:val="0054408D"/>
    <w:pPr>
      <w:spacing w:before="0" w:after="0" w:line="240" w:lineRule="auto"/>
    </w:pPr>
    <w:rPr>
      <w:rFonts w:ascii="Segoe UI" w:hAnsi="Segoe UI" w:cs="Segoe UI"/>
      <w:sz w:val="18"/>
      <w:szCs w:val="18"/>
    </w:rPr>
  </w:style>
  <w:style w:type="character" w:customStyle="1" w:styleId="TextodebaloChar">
    <w:name w:val="Texto de balão Char"/>
    <w:basedOn w:val="Fontepargpadro"/>
    <w:link w:val="Textodebalo"/>
    <w:uiPriority w:val="99"/>
    <w:semiHidden/>
    <w:rsid w:val="0054408D"/>
    <w:rPr>
      <w:rFonts w:ascii="Segoe UI" w:eastAsia="Times New Roman" w:hAnsi="Segoe UI" w:cs="Segoe UI"/>
      <w:kern w:val="0"/>
      <w:sz w:val="18"/>
      <w:szCs w:val="18"/>
      <w:lang w:val="en-GB" w:eastAsia="en-GB"/>
    </w:rPr>
  </w:style>
  <w:style w:type="character" w:customStyle="1" w:styleId="hwtze">
    <w:name w:val="hwtze"/>
    <w:basedOn w:val="Fontepargpadro"/>
    <w:rsid w:val="0054408D"/>
  </w:style>
  <w:style w:type="character" w:customStyle="1" w:styleId="rynqvb">
    <w:name w:val="rynqvb"/>
    <w:basedOn w:val="Fontepargpadro"/>
    <w:rsid w:val="0054408D"/>
  </w:style>
  <w:style w:type="character" w:customStyle="1" w:styleId="html-italic">
    <w:name w:val="html-italic"/>
    <w:basedOn w:val="Fontepargpadro"/>
    <w:rsid w:val="0054408D"/>
  </w:style>
  <w:style w:type="character" w:customStyle="1" w:styleId="hgkelc">
    <w:name w:val="hgkelc"/>
    <w:basedOn w:val="Fontepargpadro"/>
    <w:rsid w:val="0054408D"/>
  </w:style>
  <w:style w:type="paragraph" w:styleId="Reviso">
    <w:name w:val="Revision"/>
    <w:hidden/>
    <w:uiPriority w:val="99"/>
    <w:semiHidden/>
    <w:rsid w:val="0054408D"/>
    <w:pPr>
      <w:spacing w:after="0" w:line="240" w:lineRule="auto"/>
    </w:pPr>
    <w:rPr>
      <w:rFonts w:ascii="Times New Roman" w:eastAsia="Times New Roman" w:hAnsi="Times New Roman" w:cs="Times New Roman"/>
      <w:kern w:val="0"/>
      <w:sz w:val="24"/>
      <w:szCs w:val="24"/>
      <w:lang w:val="en-GB" w:eastAsia="en-GB"/>
    </w:rPr>
  </w:style>
  <w:style w:type="character" w:styleId="Hyperlink">
    <w:name w:val="Hyperlink"/>
    <w:basedOn w:val="Fontepargpadro"/>
    <w:uiPriority w:val="99"/>
    <w:unhideWhenUsed/>
    <w:rsid w:val="0054408D"/>
    <w:rPr>
      <w:color w:val="467886" w:themeColor="hyperlink"/>
      <w:u w:val="single"/>
    </w:rPr>
  </w:style>
  <w:style w:type="character" w:styleId="MenoPendente">
    <w:name w:val="Unresolved Mention"/>
    <w:basedOn w:val="Fontepargpadro"/>
    <w:uiPriority w:val="99"/>
    <w:semiHidden/>
    <w:unhideWhenUsed/>
    <w:rsid w:val="0054408D"/>
    <w:rPr>
      <w:color w:val="605E5C"/>
      <w:shd w:val="clear" w:color="auto" w:fill="E1DFDD"/>
    </w:rPr>
  </w:style>
  <w:style w:type="paragraph" w:styleId="ndicedeilustraes">
    <w:name w:val="table of figures"/>
    <w:basedOn w:val="Normal"/>
    <w:next w:val="Normal"/>
    <w:uiPriority w:val="99"/>
    <w:unhideWhenUsed/>
    <w:rsid w:val="0054408D"/>
    <w:pPr>
      <w:spacing w:after="0"/>
    </w:pPr>
  </w:style>
  <w:style w:type="paragraph" w:styleId="Bibliografia">
    <w:name w:val="Bibliography"/>
    <w:basedOn w:val="Normal"/>
    <w:next w:val="Normal"/>
    <w:uiPriority w:val="37"/>
    <w:unhideWhenUsed/>
    <w:rsid w:val="0054408D"/>
    <w:pPr>
      <w:spacing w:after="0" w:line="480" w:lineRule="auto"/>
      <w:ind w:left="720" w:hanging="720"/>
    </w:pPr>
  </w:style>
  <w:style w:type="paragraph" w:styleId="NormalWeb">
    <w:name w:val="Normal (Web)"/>
    <w:basedOn w:val="Normal"/>
    <w:uiPriority w:val="99"/>
    <w:semiHidden/>
    <w:unhideWhenUsed/>
    <w:rsid w:val="0054408D"/>
    <w:pPr>
      <w:spacing w:before="100" w:beforeAutospacing="1" w:after="100" w:afterAutospacing="1" w:line="240" w:lineRule="auto"/>
      <w:jc w:val="left"/>
    </w:pPr>
    <w:rPr>
      <w:lang w:val="pt-BR" w:eastAsia="pt-BR"/>
    </w:rPr>
  </w:style>
  <w:style w:type="character" w:styleId="nfase">
    <w:name w:val="Emphasis"/>
    <w:basedOn w:val="Fontepargpadro"/>
    <w:uiPriority w:val="20"/>
    <w:qFormat/>
    <w:rsid w:val="0054408D"/>
    <w:rPr>
      <w:i/>
      <w:iCs/>
    </w:rPr>
  </w:style>
  <w:style w:type="paragraph" w:customStyle="1" w:styleId="whitespace-pre-wrap">
    <w:name w:val="whitespace-pre-wrap"/>
    <w:basedOn w:val="Normal"/>
    <w:rsid w:val="0054408D"/>
    <w:pPr>
      <w:spacing w:before="100" w:beforeAutospacing="1" w:after="100" w:afterAutospacing="1" w:line="240" w:lineRule="auto"/>
      <w:jc w:val="left"/>
    </w:pPr>
    <w:rPr>
      <w:lang w:val="pt-BR" w:eastAsia="pt-BR"/>
    </w:rPr>
  </w:style>
  <w:style w:type="paragraph" w:customStyle="1" w:styleId="whitespace-normal">
    <w:name w:val="whitespace-normal"/>
    <w:basedOn w:val="Normal"/>
    <w:rsid w:val="0054408D"/>
    <w:pPr>
      <w:spacing w:before="100" w:beforeAutospacing="1" w:after="100" w:afterAutospacing="1" w:line="240" w:lineRule="auto"/>
      <w:jc w:val="left"/>
    </w:pPr>
    <w:rPr>
      <w:lang w:val="pt-BR" w:eastAsia="pt-BR"/>
    </w:rPr>
  </w:style>
  <w:style w:type="character" w:styleId="HiperlinkVisitado">
    <w:name w:val="FollowedHyperlink"/>
    <w:basedOn w:val="Fontepargpadro"/>
    <w:uiPriority w:val="99"/>
    <w:semiHidden/>
    <w:unhideWhenUsed/>
    <w:rsid w:val="0054408D"/>
    <w:rPr>
      <w:color w:val="96607D" w:themeColor="followedHyperlink"/>
      <w:u w:val="single"/>
    </w:rPr>
  </w:style>
  <w:style w:type="character" w:customStyle="1" w:styleId="Titulo32Carter">
    <w:name w:val="Titulo 32 Caráter"/>
    <w:basedOn w:val="Ttulo2Char"/>
    <w:link w:val="Titulo32"/>
    <w:rsid w:val="001B084B"/>
    <w:rPr>
      <w:rFonts w:ascii="Times New Roman" w:eastAsiaTheme="majorEastAsia" w:hAnsi="Times New Roman" w:cs="Times New Roman"/>
      <w:b/>
      <w:bCs/>
      <w:kern w:val="0"/>
      <w:sz w:val="24"/>
      <w:szCs w:val="26"/>
      <w:lang w:val="en-GB" w:eastAsia="en-GB"/>
    </w:rPr>
  </w:style>
  <w:style w:type="paragraph" w:styleId="Textodenotaderodap">
    <w:name w:val="footnote text"/>
    <w:basedOn w:val="Normal"/>
    <w:link w:val="TextodenotaderodapChar"/>
    <w:uiPriority w:val="99"/>
    <w:semiHidden/>
    <w:unhideWhenUsed/>
    <w:rsid w:val="00E07E2E"/>
    <w:pPr>
      <w:spacing w:before="0" w:after="0" w:line="240" w:lineRule="auto"/>
    </w:pPr>
    <w:rPr>
      <w:sz w:val="20"/>
      <w:szCs w:val="20"/>
    </w:rPr>
  </w:style>
  <w:style w:type="character" w:customStyle="1" w:styleId="TextodenotaderodapChar">
    <w:name w:val="Texto de nota de rodapé Char"/>
    <w:basedOn w:val="Fontepargpadro"/>
    <w:link w:val="Textodenotaderodap"/>
    <w:uiPriority w:val="99"/>
    <w:semiHidden/>
    <w:rsid w:val="00E07E2E"/>
    <w:rPr>
      <w:rFonts w:ascii="Times New Roman" w:eastAsia="Times New Roman" w:hAnsi="Times New Roman" w:cs="Times New Roman"/>
      <w:kern w:val="0"/>
      <w:sz w:val="20"/>
      <w:szCs w:val="20"/>
      <w:lang w:val="en-GB" w:eastAsia="en-GB"/>
    </w:rPr>
  </w:style>
  <w:style w:type="character" w:styleId="Refdenotaderodap">
    <w:name w:val="footnote reference"/>
    <w:basedOn w:val="Fontepargpadro"/>
    <w:uiPriority w:val="99"/>
    <w:semiHidden/>
    <w:unhideWhenUsed/>
    <w:rsid w:val="00E07E2E"/>
    <w:rPr>
      <w:vertAlign w:val="superscript"/>
    </w:rPr>
  </w:style>
  <w:style w:type="character" w:styleId="TextodoEspaoReservado">
    <w:name w:val="Placeholder Text"/>
    <w:basedOn w:val="Fontepargpadro"/>
    <w:uiPriority w:val="99"/>
    <w:semiHidden/>
    <w:rsid w:val="00192C20"/>
    <w:rPr>
      <w:color w:val="66666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09989311">
      <w:bodyDiv w:val="1"/>
      <w:marLeft w:val="0"/>
      <w:marRight w:val="0"/>
      <w:marTop w:val="0"/>
      <w:marBottom w:val="0"/>
      <w:divBdr>
        <w:top w:val="none" w:sz="0" w:space="0" w:color="auto"/>
        <w:left w:val="none" w:sz="0" w:space="0" w:color="auto"/>
        <w:bottom w:val="none" w:sz="0" w:space="0" w:color="auto"/>
        <w:right w:val="none" w:sz="0" w:space="0" w:color="auto"/>
      </w:divBdr>
    </w:div>
    <w:div w:id="329481539">
      <w:bodyDiv w:val="1"/>
      <w:marLeft w:val="0"/>
      <w:marRight w:val="0"/>
      <w:marTop w:val="0"/>
      <w:marBottom w:val="0"/>
      <w:divBdr>
        <w:top w:val="none" w:sz="0" w:space="0" w:color="auto"/>
        <w:left w:val="none" w:sz="0" w:space="0" w:color="auto"/>
        <w:bottom w:val="none" w:sz="0" w:space="0" w:color="auto"/>
        <w:right w:val="none" w:sz="0" w:space="0" w:color="auto"/>
      </w:divBdr>
    </w:div>
    <w:div w:id="377709789">
      <w:bodyDiv w:val="1"/>
      <w:marLeft w:val="0"/>
      <w:marRight w:val="0"/>
      <w:marTop w:val="0"/>
      <w:marBottom w:val="0"/>
      <w:divBdr>
        <w:top w:val="none" w:sz="0" w:space="0" w:color="auto"/>
        <w:left w:val="none" w:sz="0" w:space="0" w:color="auto"/>
        <w:bottom w:val="none" w:sz="0" w:space="0" w:color="auto"/>
        <w:right w:val="none" w:sz="0" w:space="0" w:color="auto"/>
      </w:divBdr>
    </w:div>
    <w:div w:id="441535326">
      <w:bodyDiv w:val="1"/>
      <w:marLeft w:val="0"/>
      <w:marRight w:val="0"/>
      <w:marTop w:val="0"/>
      <w:marBottom w:val="0"/>
      <w:divBdr>
        <w:top w:val="none" w:sz="0" w:space="0" w:color="auto"/>
        <w:left w:val="none" w:sz="0" w:space="0" w:color="auto"/>
        <w:bottom w:val="none" w:sz="0" w:space="0" w:color="auto"/>
        <w:right w:val="none" w:sz="0" w:space="0" w:color="auto"/>
      </w:divBdr>
    </w:div>
    <w:div w:id="1177304322">
      <w:bodyDiv w:val="1"/>
      <w:marLeft w:val="0"/>
      <w:marRight w:val="0"/>
      <w:marTop w:val="0"/>
      <w:marBottom w:val="0"/>
      <w:divBdr>
        <w:top w:val="none" w:sz="0" w:space="0" w:color="auto"/>
        <w:left w:val="none" w:sz="0" w:space="0" w:color="auto"/>
        <w:bottom w:val="none" w:sz="0" w:space="0" w:color="auto"/>
        <w:right w:val="none" w:sz="0" w:space="0" w:color="auto"/>
      </w:divBdr>
    </w:div>
    <w:div w:id="1489174615">
      <w:bodyDiv w:val="1"/>
      <w:marLeft w:val="0"/>
      <w:marRight w:val="0"/>
      <w:marTop w:val="0"/>
      <w:marBottom w:val="0"/>
      <w:divBdr>
        <w:top w:val="none" w:sz="0" w:space="0" w:color="auto"/>
        <w:left w:val="none" w:sz="0" w:space="0" w:color="auto"/>
        <w:bottom w:val="none" w:sz="0" w:space="0" w:color="auto"/>
        <w:right w:val="none" w:sz="0" w:space="0" w:color="auto"/>
      </w:divBdr>
    </w:div>
    <w:div w:id="177682424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chart" Target="charts/chart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charts/_rels/chart1.xml.rels><?xml version="1.0" encoding="UTF-8" standalone="yes"?>
<Relationships xmlns="http://schemas.openxmlformats.org/package/2006/relationships"><Relationship Id="rId3" Type="http://schemas.openxmlformats.org/officeDocument/2006/relationships/oleObject" Target="file:///G:\Meu%20Drive\PhD\Publications\PhD_2_CF_Simple\DD_HCF%20for%20HEI_25_D4.xlsx" TargetMode="External"/><Relationship Id="rId2" Type="http://schemas.microsoft.com/office/2011/relationships/chartColorStyle" Target="colors1.xml"/><Relationship Id="rId1" Type="http://schemas.microsoft.com/office/2011/relationships/chartStyle" Target="style1.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pt-BR"/>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23811124087957905"/>
          <c:y val="5.8666666666666666E-2"/>
          <c:w val="0.73353677680242102"/>
          <c:h val="0.80686278215223095"/>
        </c:manualLayout>
      </c:layout>
      <c:barChart>
        <c:barDir val="bar"/>
        <c:grouping val="stacked"/>
        <c:varyColors val="0"/>
        <c:ser>
          <c:idx val="0"/>
          <c:order val="0"/>
          <c:spPr>
            <a:solidFill>
              <a:srgbClr val="313B72"/>
            </a:solidFill>
            <a:ln>
              <a:noFill/>
            </a:ln>
            <a:effectLst/>
          </c:spPr>
          <c:invertIfNegative val="0"/>
          <c:dPt>
            <c:idx val="4"/>
            <c:invertIfNegative val="0"/>
            <c:bubble3D val="0"/>
            <c:spPr>
              <a:solidFill>
                <a:srgbClr val="A27946"/>
              </a:solidFill>
              <a:ln>
                <a:noFill/>
              </a:ln>
              <a:effectLst/>
            </c:spPr>
            <c:extLst>
              <c:ext xmlns:c16="http://schemas.microsoft.com/office/drawing/2014/chart" uri="{C3380CC4-5D6E-409C-BE32-E72D297353CC}">
                <c16:uniqueId val="{00000001-C2CE-4A4C-BE2E-A41C055636E5}"/>
              </c:ext>
            </c:extLst>
          </c:dPt>
          <c:dPt>
            <c:idx val="6"/>
            <c:invertIfNegative val="0"/>
            <c:bubble3D val="0"/>
            <c:spPr>
              <a:solidFill>
                <a:srgbClr val="922642"/>
              </a:solidFill>
              <a:ln>
                <a:noFill/>
              </a:ln>
              <a:effectLst/>
            </c:spPr>
            <c:extLst>
              <c:ext xmlns:c16="http://schemas.microsoft.com/office/drawing/2014/chart" uri="{C3380CC4-5D6E-409C-BE32-E72D297353CC}">
                <c16:uniqueId val="{00000003-C2CE-4A4C-BE2E-A41C055636E5}"/>
              </c:ext>
            </c:extLst>
          </c:dPt>
          <c:cat>
            <c:strRef>
              <c:f>Sensitivity!$A$65:$A$74</c:f>
              <c:strCache>
                <c:ptCount val="10"/>
                <c:pt idx="0">
                  <c:v>Scooter</c:v>
                </c:pt>
                <c:pt idx="1">
                  <c:v>Eletric car</c:v>
                </c:pt>
                <c:pt idx="2">
                  <c:v>Fish</c:v>
                </c:pt>
                <c:pt idx="3">
                  <c:v>Swine</c:v>
                </c:pt>
                <c:pt idx="4">
                  <c:v>Natural gas</c:v>
                </c:pt>
                <c:pt idx="5">
                  <c:v>Retail trade</c:v>
                </c:pt>
                <c:pt idx="6">
                  <c:v>Electricity</c:v>
                </c:pt>
                <c:pt idx="7">
                  <c:v>Bus</c:v>
                </c:pt>
                <c:pt idx="8">
                  <c:v>Gasoline car</c:v>
                </c:pt>
                <c:pt idx="9">
                  <c:v>Construction</c:v>
                </c:pt>
              </c:strCache>
            </c:strRef>
          </c:cat>
          <c:val>
            <c:numRef>
              <c:f>Sensitivity!$I$65:$I$74</c:f>
              <c:numCache>
                <c:formatCode>0.00%</c:formatCode>
                <c:ptCount val="10"/>
                <c:pt idx="0">
                  <c:v>1.435509354622333E-3</c:v>
                </c:pt>
                <c:pt idx="1">
                  <c:v>1.572641392892038E-3</c:v>
                </c:pt>
                <c:pt idx="2">
                  <c:v>1.9776190752414102E-3</c:v>
                </c:pt>
                <c:pt idx="3">
                  <c:v>2.3524619064962948E-3</c:v>
                </c:pt>
                <c:pt idx="4">
                  <c:v>3.8432391149689771E-3</c:v>
                </c:pt>
                <c:pt idx="5">
                  <c:v>4.1689966902100917E-3</c:v>
                </c:pt>
                <c:pt idx="6">
                  <c:v>8.8683604869213006E-3</c:v>
                </c:pt>
                <c:pt idx="7">
                  <c:v>8.9638079531741965E-3</c:v>
                </c:pt>
                <c:pt idx="8">
                  <c:v>2.1733120213403234E-2</c:v>
                </c:pt>
                <c:pt idx="9">
                  <c:v>4.043302307009089E-2</c:v>
                </c:pt>
              </c:numCache>
            </c:numRef>
          </c:val>
          <c:extLst>
            <c:ext xmlns:c16="http://schemas.microsoft.com/office/drawing/2014/chart" uri="{C3380CC4-5D6E-409C-BE32-E72D297353CC}">
              <c16:uniqueId val="{00000004-C2CE-4A4C-BE2E-A41C055636E5}"/>
            </c:ext>
          </c:extLst>
        </c:ser>
        <c:ser>
          <c:idx val="1"/>
          <c:order val="1"/>
          <c:spPr>
            <a:solidFill>
              <a:srgbClr val="313B72">
                <a:alpha val="50000"/>
              </a:srgbClr>
            </a:solidFill>
            <a:ln>
              <a:noFill/>
            </a:ln>
            <a:effectLst/>
          </c:spPr>
          <c:invertIfNegative val="0"/>
          <c:dPt>
            <c:idx val="4"/>
            <c:invertIfNegative val="0"/>
            <c:bubble3D val="0"/>
            <c:spPr>
              <a:solidFill>
                <a:srgbClr val="A27946">
                  <a:alpha val="50000"/>
                </a:srgbClr>
              </a:solidFill>
              <a:ln>
                <a:noFill/>
              </a:ln>
              <a:effectLst/>
            </c:spPr>
            <c:extLst>
              <c:ext xmlns:c16="http://schemas.microsoft.com/office/drawing/2014/chart" uri="{C3380CC4-5D6E-409C-BE32-E72D297353CC}">
                <c16:uniqueId val="{00000006-C2CE-4A4C-BE2E-A41C055636E5}"/>
              </c:ext>
            </c:extLst>
          </c:dPt>
          <c:dPt>
            <c:idx val="6"/>
            <c:invertIfNegative val="0"/>
            <c:bubble3D val="0"/>
            <c:spPr>
              <a:solidFill>
                <a:srgbClr val="922642">
                  <a:alpha val="50000"/>
                </a:srgbClr>
              </a:solidFill>
              <a:ln>
                <a:noFill/>
              </a:ln>
              <a:effectLst/>
            </c:spPr>
            <c:extLst>
              <c:ext xmlns:c16="http://schemas.microsoft.com/office/drawing/2014/chart" uri="{C3380CC4-5D6E-409C-BE32-E72D297353CC}">
                <c16:uniqueId val="{00000008-C2CE-4A4C-BE2E-A41C055636E5}"/>
              </c:ext>
            </c:extLst>
          </c:dPt>
          <c:cat>
            <c:strRef>
              <c:f>Sensitivity!$A$65:$A$74</c:f>
              <c:strCache>
                <c:ptCount val="10"/>
                <c:pt idx="0">
                  <c:v>Scooter</c:v>
                </c:pt>
                <c:pt idx="1">
                  <c:v>Eletric car</c:v>
                </c:pt>
                <c:pt idx="2">
                  <c:v>Fish</c:v>
                </c:pt>
                <c:pt idx="3">
                  <c:v>Swine</c:v>
                </c:pt>
                <c:pt idx="4">
                  <c:v>Natural gas</c:v>
                </c:pt>
                <c:pt idx="5">
                  <c:v>Retail trade</c:v>
                </c:pt>
                <c:pt idx="6">
                  <c:v>Electricity</c:v>
                </c:pt>
                <c:pt idx="7">
                  <c:v>Bus</c:v>
                </c:pt>
                <c:pt idx="8">
                  <c:v>Gasoline car</c:v>
                </c:pt>
                <c:pt idx="9">
                  <c:v>Construction</c:v>
                </c:pt>
              </c:strCache>
            </c:strRef>
          </c:cat>
          <c:val>
            <c:numRef>
              <c:f>Sensitivity!$J$65:$J$74</c:f>
              <c:numCache>
                <c:formatCode>0.00%</c:formatCode>
                <c:ptCount val="10"/>
                <c:pt idx="0">
                  <c:v>-1.435509354622222E-3</c:v>
                </c:pt>
                <c:pt idx="1">
                  <c:v>-1.572641392892149E-3</c:v>
                </c:pt>
                <c:pt idx="2">
                  <c:v>-1.9776190752414102E-3</c:v>
                </c:pt>
                <c:pt idx="3">
                  <c:v>-2.3524619064964059E-3</c:v>
                </c:pt>
                <c:pt idx="4">
                  <c:v>-3.8432391149690881E-3</c:v>
                </c:pt>
                <c:pt idx="5">
                  <c:v>-4.1689966902102027E-3</c:v>
                </c:pt>
                <c:pt idx="6">
                  <c:v>-8.8683604869211896E-3</c:v>
                </c:pt>
                <c:pt idx="7">
                  <c:v>-8.9638079531743076E-3</c:v>
                </c:pt>
                <c:pt idx="8">
                  <c:v>-2.1733120213403345E-2</c:v>
                </c:pt>
                <c:pt idx="9">
                  <c:v>-4.0433023070091001E-2</c:v>
                </c:pt>
              </c:numCache>
            </c:numRef>
          </c:val>
          <c:extLst>
            <c:ext xmlns:c16="http://schemas.microsoft.com/office/drawing/2014/chart" uri="{C3380CC4-5D6E-409C-BE32-E72D297353CC}">
              <c16:uniqueId val="{00000009-C2CE-4A4C-BE2E-A41C055636E5}"/>
            </c:ext>
          </c:extLst>
        </c:ser>
        <c:dLbls>
          <c:showLegendKey val="0"/>
          <c:showVal val="0"/>
          <c:showCatName val="0"/>
          <c:showSerName val="0"/>
          <c:showPercent val="0"/>
          <c:showBubbleSize val="0"/>
        </c:dLbls>
        <c:gapWidth val="75"/>
        <c:overlap val="100"/>
        <c:axId val="314107664"/>
        <c:axId val="314125904"/>
      </c:barChart>
      <c:catAx>
        <c:axId val="314107664"/>
        <c:scaling>
          <c:orientation val="minMax"/>
        </c:scaling>
        <c:delete val="0"/>
        <c:axPos val="l"/>
        <c:title>
          <c:tx>
            <c:rich>
              <a:bodyPr rot="-5400000" spcFirstLastPara="1" vertOverflow="ellipsis" vert="horz" wrap="square" anchor="ctr" anchorCtr="1"/>
              <a:lstStyle/>
              <a:p>
                <a:pPr>
                  <a:defRPr sz="11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r>
                  <a:rPr lang="pt-BR"/>
                  <a:t>Sensivivity </a:t>
                </a:r>
              </a:p>
              <a:p>
                <a:pPr>
                  <a:defRPr/>
                </a:pPr>
                <a:r>
                  <a:rPr lang="pt-BR"/>
                  <a:t>(% of  kt CO2-eq/year)</a:t>
                </a:r>
              </a:p>
            </c:rich>
          </c:tx>
          <c:layout>
            <c:manualLayout>
              <c:xMode val="edge"/>
              <c:yMode val="edge"/>
              <c:x val="1.0347988798050963E-2"/>
              <c:y val="0.19652367454068242"/>
            </c:manualLayout>
          </c:layout>
          <c:overlay val="0"/>
          <c:spPr>
            <a:noFill/>
            <a:ln>
              <a:noFill/>
            </a:ln>
            <a:effectLst/>
          </c:spPr>
          <c:txPr>
            <a:bodyPr rot="-5400000" spcFirstLastPara="1" vertOverflow="ellipsis" vert="horz" wrap="square" anchor="ctr" anchorCtr="1"/>
            <a:lstStyle/>
            <a:p>
              <a:pPr>
                <a:defRPr sz="11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pt-PT"/>
            </a:p>
          </c:txPr>
        </c:title>
        <c:numFmt formatCode="General" sourceLinked="1"/>
        <c:majorTickMark val="none"/>
        <c:minorTickMark val="none"/>
        <c:tickLblPos val="low"/>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1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pt-PT"/>
          </a:p>
        </c:txPr>
        <c:crossAx val="314125904"/>
        <c:crosses val="autoZero"/>
        <c:auto val="1"/>
        <c:lblAlgn val="ctr"/>
        <c:lblOffset val="100"/>
        <c:noMultiLvlLbl val="0"/>
      </c:catAx>
      <c:valAx>
        <c:axId val="314125904"/>
        <c:scaling>
          <c:orientation val="minMax"/>
          <c:min val="-5.000000000000001E-2"/>
        </c:scaling>
        <c:delete val="0"/>
        <c:axPos val="b"/>
        <c:majorGridlines>
          <c:spPr>
            <a:ln w="9525" cap="flat" cmpd="sng" algn="ctr">
              <a:solidFill>
                <a:schemeClr val="tx1">
                  <a:lumMod val="15000"/>
                  <a:lumOff val="85000"/>
                </a:schemeClr>
              </a:solidFill>
              <a:round/>
            </a:ln>
            <a:effectLst/>
          </c:spPr>
        </c:majorGridlines>
        <c:numFmt formatCode="0%" sourceLinked="0"/>
        <c:majorTickMark val="none"/>
        <c:minorTickMark val="none"/>
        <c:tickLblPos val="nextTo"/>
        <c:spPr>
          <a:noFill/>
          <a:ln>
            <a:noFill/>
          </a:ln>
          <a:effectLst/>
        </c:spPr>
        <c:txPr>
          <a:bodyPr rot="-60000000" spcFirstLastPara="1" vertOverflow="ellipsis" vert="horz" wrap="square" anchor="ctr" anchorCtr="1"/>
          <a:lstStyle/>
          <a:p>
            <a:pPr>
              <a:defRPr sz="11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pt-PT"/>
          </a:p>
        </c:txPr>
        <c:crossAx val="314107664"/>
        <c:crosses val="autoZero"/>
        <c:crossBetween val="between"/>
      </c:valAx>
      <c:spPr>
        <a:noFill/>
        <a:ln>
          <a:noFill/>
        </a:ln>
        <a:effectLst/>
      </c:spPr>
    </c:plotArea>
    <c:plotVisOnly val="1"/>
    <c:dispBlanksAs val="gap"/>
    <c:showDLblsOverMax val="0"/>
  </c:chart>
  <c:spPr>
    <a:noFill/>
    <a:ln w="9525" cap="flat" cmpd="sng" algn="ctr">
      <a:noFill/>
      <a:round/>
    </a:ln>
    <a:effectLst/>
  </c:spPr>
  <c:txPr>
    <a:bodyPr/>
    <a:lstStyle/>
    <a:p>
      <a:pPr>
        <a:defRPr sz="1100">
          <a:solidFill>
            <a:sysClr val="windowText" lastClr="000000"/>
          </a:solidFill>
          <a:latin typeface="Times New Roman" panose="02020603050405020304" pitchFamily="18" charset="0"/>
          <a:cs typeface="Times New Roman" panose="02020603050405020304" pitchFamily="18" charset="0"/>
        </a:defRPr>
      </a:pPr>
      <a:endParaRPr lang="pt-PT"/>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9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350" row="0">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8659A6D2-92CE-4346-8ACC-8456BEC55BE8}">
  <we:reference id="wa104382081" version="1.55.1.0" store="en-US" storeType="OMEX"/>
  <we:alternateReferences>
    <we:reference id="WA104382081" version="1.55.1.0" store="" storeType="OMEX"/>
  </we:alternateReferences>
  <we:properties>
    <we:property name="MENDELEY_CITATIONS" value="[]"/>
    <we:property name="MENDELEY_CITATIONS_STYLE" value="{&quot;id&quot;:&quot;https://www.zotero.org/styles/apa&quot;,&quot;title&quot;:&quot;American Psychological Association 7th edition&quot;,&quot;format&quot;:&quot;author-date&quot;,&quot;defaultLocale&quot;:null,&quot;isLocaleCodeValid&quot;:true}"/>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D413F97-84F7-4C12-891D-52F57A8DBA4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18</Pages>
  <Words>5101</Words>
  <Characters>31220</Characters>
  <Application>Microsoft Office Word</Application>
  <DocSecurity>0</DocSecurity>
  <Lines>1752</Lines>
  <Paragraphs>1402</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34981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Denner Déda</dc:creator>
  <cp:keywords/>
  <dc:description/>
  <cp:lastModifiedBy>Denner Déda Araújo Nunes</cp:lastModifiedBy>
  <cp:revision>3</cp:revision>
  <dcterms:created xsi:type="dcterms:W3CDTF">2025-05-17T21:17:00Z</dcterms:created>
  <dcterms:modified xsi:type="dcterms:W3CDTF">2025-05-19T10:30:00Z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f5e0f186-cc90-4923-a1d9-6e8a5c88af5b</vt:lpwstr>
  </property>
  <property fmtid="{D5CDD505-2E9C-101B-9397-08002B2CF9AE}" pid="3" name="ZOTERO_PREF_1">
    <vt:lpwstr>&lt;data data-version="3" zotero-version="7.0.15"&gt;&lt;session id="MQFDux3P"/&gt;&lt;style id="http://www.zotero.org/styles/apa" locale="en-GB" hasBibliography="1" bibliographyStyleHasBeenSet="1"/&gt;&lt;prefs&gt;&lt;pref name="fieldType" value="Field"/&gt;&lt;pref name="dontAskDelayCi</vt:lpwstr>
  </property>
  <property fmtid="{D5CDD505-2E9C-101B-9397-08002B2CF9AE}" pid="4" name="ZOTERO_PREF_2">
    <vt:lpwstr>tationUpdates" value="true"/&gt;&lt;/prefs&gt;&lt;/data&gt;</vt:lpwstr>
  </property>
  <property fmtid="{D5CDD505-2E9C-101B-9397-08002B2CF9AE}" pid="5" name="_DocHome">
    <vt:i4>-1267970839</vt:i4>
  </property>
</Properties>
</file>