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44F1" w14:textId="655514D8" w:rsidR="00546944" w:rsidRPr="00DB4F32" w:rsidRDefault="00546944" w:rsidP="005B215D">
      <w:pPr>
        <w:spacing w:before="120" w:line="240" w:lineRule="auto"/>
        <w:jc w:val="center"/>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S</w:t>
      </w:r>
      <w:r w:rsidR="00852ADC" w:rsidRPr="00DB4F32">
        <w:rPr>
          <w:rFonts w:ascii="Times New Roman" w:hAnsi="Times New Roman" w:cs="Times New Roman"/>
          <w:b/>
          <w:bCs/>
          <w:color w:val="000000" w:themeColor="text1"/>
          <w:sz w:val="22"/>
          <w:szCs w:val="22"/>
        </w:rPr>
        <w:t>UPPLEMENTARY INFORMATION</w:t>
      </w:r>
    </w:p>
    <w:p w14:paraId="5B71DACA" w14:textId="0734F395" w:rsidR="00932AA4" w:rsidRPr="00DB4F32" w:rsidRDefault="002026EC" w:rsidP="005B215D">
      <w:pPr>
        <w:spacing w:before="120" w:line="240" w:lineRule="auto"/>
        <w:jc w:val="center"/>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Prospective life cycle assessment of a short haul hybrid electric aircraft</w:t>
      </w:r>
    </w:p>
    <w:p w14:paraId="40684376" w14:textId="157B04AD" w:rsidR="00932AA4" w:rsidRPr="00DB4F32" w:rsidRDefault="00932AA4" w:rsidP="0018355C">
      <w:pPr>
        <w:jc w:val="both"/>
        <w:rPr>
          <w:rFonts w:ascii="Times New Roman" w:hAnsi="Times New Roman" w:cs="Times New Roman"/>
          <w:color w:val="000000" w:themeColor="text1"/>
          <w:sz w:val="22"/>
          <w:szCs w:val="22"/>
          <w:lang w:val="sv-SE"/>
        </w:rPr>
      </w:pPr>
      <w:r w:rsidRPr="00DB4F32">
        <w:rPr>
          <w:rFonts w:ascii="Times New Roman" w:hAnsi="Times New Roman" w:cs="Times New Roman"/>
          <w:color w:val="000000" w:themeColor="text1"/>
          <w:sz w:val="22"/>
          <w:szCs w:val="22"/>
          <w:lang w:val="sv-SE"/>
        </w:rPr>
        <w:t>Shan Zhang</w:t>
      </w:r>
      <w:r w:rsidRPr="00DB4F32">
        <w:rPr>
          <w:rFonts w:ascii="Times New Roman" w:hAnsi="Times New Roman" w:cs="Times New Roman"/>
          <w:color w:val="000000" w:themeColor="text1"/>
          <w:sz w:val="22"/>
          <w:szCs w:val="22"/>
          <w:vertAlign w:val="superscript"/>
          <w:lang w:val="sv-SE"/>
        </w:rPr>
        <w:t>a,</w:t>
      </w:r>
      <w:r w:rsidRPr="00DB4F32">
        <w:rPr>
          <w:rFonts w:ascii="Times New Roman" w:hAnsi="Times New Roman" w:cs="Times New Roman"/>
          <w:color w:val="000000" w:themeColor="text1"/>
          <w:sz w:val="22"/>
          <w:szCs w:val="22"/>
          <w:lang w:val="sv-SE"/>
        </w:rPr>
        <w:t>*, Rickard Arvidsson</w:t>
      </w:r>
      <w:r w:rsidRPr="00DB4F32">
        <w:rPr>
          <w:rFonts w:ascii="Times New Roman" w:hAnsi="Times New Roman" w:cs="Times New Roman"/>
          <w:color w:val="000000" w:themeColor="text1"/>
          <w:sz w:val="22"/>
          <w:szCs w:val="22"/>
          <w:vertAlign w:val="superscript"/>
          <w:lang w:val="sv-SE"/>
        </w:rPr>
        <w:t>a</w:t>
      </w:r>
      <w:r w:rsidRPr="00DB4F32">
        <w:rPr>
          <w:rFonts w:ascii="Times New Roman" w:hAnsi="Times New Roman" w:cs="Times New Roman"/>
          <w:color w:val="000000" w:themeColor="text1"/>
          <w:sz w:val="22"/>
          <w:szCs w:val="22"/>
          <w:lang w:val="sv-SE"/>
        </w:rPr>
        <w:t xml:space="preserve">, Anders Nordelöf </w:t>
      </w:r>
      <w:r w:rsidRPr="00DB4F32">
        <w:rPr>
          <w:rFonts w:ascii="Times New Roman" w:hAnsi="Times New Roman" w:cs="Times New Roman"/>
          <w:color w:val="000000" w:themeColor="text1"/>
          <w:sz w:val="22"/>
          <w:szCs w:val="22"/>
          <w:vertAlign w:val="superscript"/>
          <w:lang w:val="sv-SE"/>
        </w:rPr>
        <w:t>a,b</w:t>
      </w:r>
    </w:p>
    <w:p w14:paraId="7AF0CED8" w14:textId="77777777" w:rsidR="00932AA4" w:rsidRPr="00DB4F32" w:rsidRDefault="00932AA4" w:rsidP="0018355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vertAlign w:val="superscript"/>
        </w:rPr>
        <w:t xml:space="preserve">a </w:t>
      </w:r>
      <w:r w:rsidRPr="00DB4F32">
        <w:rPr>
          <w:rFonts w:ascii="Times New Roman" w:hAnsi="Times New Roman" w:cs="Times New Roman"/>
          <w:color w:val="000000" w:themeColor="text1"/>
          <w:sz w:val="22"/>
          <w:szCs w:val="22"/>
        </w:rPr>
        <w:t>Environmental Systems Analysis, Chalmers University of Technology, Vera Sandbergs Allé 8, 41296, Gothenburg, Sweden</w:t>
      </w:r>
    </w:p>
    <w:p w14:paraId="033C3187" w14:textId="77777777" w:rsidR="00932AA4" w:rsidRPr="00DB4F32" w:rsidRDefault="00932AA4" w:rsidP="0018355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vertAlign w:val="superscript"/>
        </w:rPr>
        <w:t>b</w:t>
      </w:r>
      <w:r w:rsidRPr="00DB4F32">
        <w:rPr>
          <w:rFonts w:ascii="Times New Roman" w:hAnsi="Times New Roman" w:cs="Times New Roman"/>
          <w:color w:val="000000" w:themeColor="text1"/>
          <w:sz w:val="22"/>
          <w:szCs w:val="22"/>
        </w:rPr>
        <w:t xml:space="preserve"> The Swedish National Road and Transport Research Institute, Regnbågsgatan 1, 417 55, Gothenburg, Sweden</w:t>
      </w:r>
    </w:p>
    <w:sdt>
      <w:sdtPr>
        <w:rPr>
          <w:rFonts w:ascii="Times New Roman" w:eastAsiaTheme="minorEastAsia" w:hAnsi="Times New Roman" w:cs="Times New Roman"/>
          <w:b w:val="0"/>
          <w:bCs w:val="0"/>
          <w:color w:val="000000" w:themeColor="text1"/>
          <w:kern w:val="2"/>
          <w:sz w:val="22"/>
          <w:szCs w:val="22"/>
          <w:lang w:eastAsia="zh-CN"/>
          <w14:ligatures w14:val="standardContextual"/>
        </w:rPr>
        <w:id w:val="1753317888"/>
        <w:docPartObj>
          <w:docPartGallery w:val="Table of Contents"/>
          <w:docPartUnique/>
        </w:docPartObj>
      </w:sdtPr>
      <w:sdtEndPr>
        <w:rPr>
          <w:b/>
          <w:bCs/>
          <w:noProof/>
        </w:rPr>
      </w:sdtEndPr>
      <w:sdtContent>
        <w:p w14:paraId="4AB7235B" w14:textId="29942AF7" w:rsidR="00EB0577" w:rsidRPr="00DB4F32" w:rsidRDefault="00EB0577" w:rsidP="0018355C">
          <w:pPr>
            <w:pStyle w:val="TOCHeading"/>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Table of Contents</w:t>
          </w:r>
        </w:p>
        <w:p w14:paraId="1BA11998" w14:textId="6E50E345" w:rsidR="00D90CD8" w:rsidRPr="00DB4F32" w:rsidRDefault="00EB0577">
          <w:pPr>
            <w:pStyle w:val="TOC1"/>
            <w:tabs>
              <w:tab w:val="right" w:leader="dot" w:pos="9350"/>
            </w:tabs>
            <w:rPr>
              <w:rFonts w:ascii="Times New Roman" w:hAnsi="Times New Roman" w:cs="Times New Roman"/>
              <w:i w:val="0"/>
              <w:iCs w:val="0"/>
              <w:noProof/>
              <w:color w:val="000000" w:themeColor="text1"/>
              <w:sz w:val="22"/>
              <w:szCs w:val="22"/>
            </w:rPr>
          </w:pPr>
          <w:r w:rsidRPr="00DB4F32">
            <w:rPr>
              <w:rFonts w:ascii="Times New Roman" w:hAnsi="Times New Roman" w:cs="Times New Roman"/>
              <w:i w:val="0"/>
              <w:iCs w:val="0"/>
              <w:color w:val="000000" w:themeColor="text1"/>
              <w:sz w:val="22"/>
              <w:szCs w:val="22"/>
            </w:rPr>
            <w:fldChar w:fldCharType="begin"/>
          </w:r>
          <w:r w:rsidRPr="00DB4F32">
            <w:rPr>
              <w:rFonts w:ascii="Times New Roman" w:hAnsi="Times New Roman" w:cs="Times New Roman"/>
              <w:i w:val="0"/>
              <w:iCs w:val="0"/>
              <w:color w:val="000000" w:themeColor="text1"/>
              <w:sz w:val="22"/>
              <w:szCs w:val="22"/>
            </w:rPr>
            <w:instrText xml:space="preserve"> TOC \o "1-3" \h \z \u </w:instrText>
          </w:r>
          <w:r w:rsidRPr="00DB4F32">
            <w:rPr>
              <w:rFonts w:ascii="Times New Roman" w:hAnsi="Times New Roman" w:cs="Times New Roman"/>
              <w:i w:val="0"/>
              <w:iCs w:val="0"/>
              <w:color w:val="000000" w:themeColor="text1"/>
              <w:sz w:val="22"/>
              <w:szCs w:val="22"/>
            </w:rPr>
            <w:fldChar w:fldCharType="separate"/>
          </w:r>
          <w:hyperlink w:anchor="_Toc227803564" w:history="1">
            <w:r w:rsidR="00D90CD8" w:rsidRPr="00DB4F32">
              <w:rPr>
                <w:rStyle w:val="Hyperlink"/>
                <w:rFonts w:ascii="Times New Roman" w:hAnsi="Times New Roman" w:cs="Times New Roman"/>
                <w:i w:val="0"/>
                <w:iCs w:val="0"/>
                <w:noProof/>
                <w:color w:val="000000" w:themeColor="text1"/>
                <w:sz w:val="22"/>
                <w:szCs w:val="22"/>
              </w:rPr>
              <w:t>1. Life cycle inventory</w:t>
            </w:r>
            <w:r w:rsidR="00D90CD8" w:rsidRPr="00DB4F32">
              <w:rPr>
                <w:rFonts w:ascii="Times New Roman" w:hAnsi="Times New Roman" w:cs="Times New Roman"/>
                <w:i w:val="0"/>
                <w:iCs w:val="0"/>
                <w:noProof/>
                <w:webHidden/>
                <w:color w:val="000000" w:themeColor="text1"/>
                <w:sz w:val="22"/>
                <w:szCs w:val="22"/>
              </w:rPr>
              <w:tab/>
            </w:r>
            <w:r w:rsidR="00D90CD8" w:rsidRPr="00DB4F32">
              <w:rPr>
                <w:rFonts w:ascii="Times New Roman" w:hAnsi="Times New Roman" w:cs="Times New Roman"/>
                <w:i w:val="0"/>
                <w:iCs w:val="0"/>
                <w:noProof/>
                <w:webHidden/>
                <w:color w:val="000000" w:themeColor="text1"/>
                <w:sz w:val="22"/>
                <w:szCs w:val="22"/>
              </w:rPr>
              <w:fldChar w:fldCharType="begin"/>
            </w:r>
            <w:r w:rsidR="00D90CD8" w:rsidRPr="00DB4F32">
              <w:rPr>
                <w:rFonts w:ascii="Times New Roman" w:hAnsi="Times New Roman" w:cs="Times New Roman"/>
                <w:i w:val="0"/>
                <w:iCs w:val="0"/>
                <w:noProof/>
                <w:webHidden/>
                <w:color w:val="000000" w:themeColor="text1"/>
                <w:sz w:val="22"/>
                <w:szCs w:val="22"/>
              </w:rPr>
              <w:instrText xml:space="preserve"> PAGEREF _Toc227803564 \h </w:instrText>
            </w:r>
            <w:r w:rsidR="00D90CD8" w:rsidRPr="00DB4F32">
              <w:rPr>
                <w:rFonts w:ascii="Times New Roman" w:hAnsi="Times New Roman" w:cs="Times New Roman"/>
                <w:i w:val="0"/>
                <w:iCs w:val="0"/>
                <w:noProof/>
                <w:webHidden/>
                <w:color w:val="000000" w:themeColor="text1"/>
                <w:sz w:val="22"/>
                <w:szCs w:val="22"/>
              </w:rPr>
            </w:r>
            <w:r w:rsidR="00D90CD8" w:rsidRPr="00DB4F32">
              <w:rPr>
                <w:rFonts w:ascii="Times New Roman" w:hAnsi="Times New Roman" w:cs="Times New Roman"/>
                <w:i w:val="0"/>
                <w:iCs w:val="0"/>
                <w:noProof/>
                <w:webHidden/>
                <w:color w:val="000000" w:themeColor="text1"/>
                <w:sz w:val="22"/>
                <w:szCs w:val="22"/>
              </w:rPr>
              <w:fldChar w:fldCharType="separate"/>
            </w:r>
            <w:r w:rsidR="00D90CD8" w:rsidRPr="00DB4F32">
              <w:rPr>
                <w:rFonts w:ascii="Times New Roman" w:hAnsi="Times New Roman" w:cs="Times New Roman"/>
                <w:i w:val="0"/>
                <w:iCs w:val="0"/>
                <w:noProof/>
                <w:webHidden/>
                <w:color w:val="000000" w:themeColor="text1"/>
                <w:sz w:val="22"/>
                <w:szCs w:val="22"/>
              </w:rPr>
              <w:t>2</w:t>
            </w:r>
            <w:r w:rsidR="00D90CD8" w:rsidRPr="00DB4F32">
              <w:rPr>
                <w:rFonts w:ascii="Times New Roman" w:hAnsi="Times New Roman" w:cs="Times New Roman"/>
                <w:i w:val="0"/>
                <w:iCs w:val="0"/>
                <w:noProof/>
                <w:webHidden/>
                <w:color w:val="000000" w:themeColor="text1"/>
                <w:sz w:val="22"/>
                <w:szCs w:val="22"/>
              </w:rPr>
              <w:fldChar w:fldCharType="end"/>
            </w:r>
          </w:hyperlink>
        </w:p>
        <w:p w14:paraId="0E5F8C1A" w14:textId="1BF0FAAD" w:rsidR="00D90CD8" w:rsidRPr="00DB4F32" w:rsidRDefault="00D90CD8">
          <w:pPr>
            <w:pStyle w:val="TOC2"/>
            <w:tabs>
              <w:tab w:val="right" w:leader="dot" w:pos="9350"/>
            </w:tabs>
            <w:rPr>
              <w:rFonts w:ascii="Times New Roman" w:hAnsi="Times New Roman" w:cs="Times New Roman"/>
              <w:noProof/>
              <w:color w:val="000000" w:themeColor="text1"/>
            </w:rPr>
          </w:pPr>
          <w:hyperlink w:anchor="_Toc227803565" w:history="1">
            <w:r w:rsidRPr="00DB4F32">
              <w:rPr>
                <w:rStyle w:val="Hyperlink"/>
                <w:rFonts w:ascii="Times New Roman" w:hAnsi="Times New Roman" w:cs="Times New Roman"/>
                <w:noProof/>
                <w:color w:val="000000" w:themeColor="text1"/>
              </w:rPr>
              <w:t>1.1 Aircraft structure</w:t>
            </w:r>
            <w:r w:rsidRPr="00DB4F32">
              <w:rPr>
                <w:rFonts w:ascii="Times New Roman" w:hAnsi="Times New Roman" w:cs="Times New Roman"/>
                <w:noProof/>
                <w:webHidden/>
                <w:color w:val="000000" w:themeColor="text1"/>
              </w:rPr>
              <w:tab/>
            </w:r>
            <w:r w:rsidRPr="00DB4F32">
              <w:rPr>
                <w:rFonts w:ascii="Times New Roman" w:hAnsi="Times New Roman" w:cs="Times New Roman"/>
                <w:noProof/>
                <w:webHidden/>
                <w:color w:val="000000" w:themeColor="text1"/>
              </w:rPr>
              <w:fldChar w:fldCharType="begin"/>
            </w:r>
            <w:r w:rsidRPr="00DB4F32">
              <w:rPr>
                <w:rFonts w:ascii="Times New Roman" w:hAnsi="Times New Roman" w:cs="Times New Roman"/>
                <w:noProof/>
                <w:webHidden/>
                <w:color w:val="000000" w:themeColor="text1"/>
              </w:rPr>
              <w:instrText xml:space="preserve"> PAGEREF _Toc227803565 \h </w:instrText>
            </w:r>
            <w:r w:rsidRPr="00DB4F32">
              <w:rPr>
                <w:rFonts w:ascii="Times New Roman" w:hAnsi="Times New Roman" w:cs="Times New Roman"/>
                <w:noProof/>
                <w:webHidden/>
                <w:color w:val="000000" w:themeColor="text1"/>
              </w:rPr>
            </w:r>
            <w:r w:rsidRPr="00DB4F32">
              <w:rPr>
                <w:rFonts w:ascii="Times New Roman" w:hAnsi="Times New Roman" w:cs="Times New Roman"/>
                <w:noProof/>
                <w:webHidden/>
                <w:color w:val="000000" w:themeColor="text1"/>
              </w:rPr>
              <w:fldChar w:fldCharType="separate"/>
            </w:r>
            <w:r w:rsidRPr="00DB4F32">
              <w:rPr>
                <w:rFonts w:ascii="Times New Roman" w:hAnsi="Times New Roman" w:cs="Times New Roman"/>
                <w:noProof/>
                <w:webHidden/>
                <w:color w:val="000000" w:themeColor="text1"/>
              </w:rPr>
              <w:t>2</w:t>
            </w:r>
            <w:r w:rsidRPr="00DB4F32">
              <w:rPr>
                <w:rFonts w:ascii="Times New Roman" w:hAnsi="Times New Roman" w:cs="Times New Roman"/>
                <w:noProof/>
                <w:webHidden/>
                <w:color w:val="000000" w:themeColor="text1"/>
              </w:rPr>
              <w:fldChar w:fldCharType="end"/>
            </w:r>
          </w:hyperlink>
        </w:p>
        <w:p w14:paraId="028E778C" w14:textId="16DD9B54" w:rsidR="00D90CD8" w:rsidRPr="00DB4F32" w:rsidRDefault="00D90CD8">
          <w:pPr>
            <w:pStyle w:val="TOC2"/>
            <w:tabs>
              <w:tab w:val="right" w:leader="dot" w:pos="9350"/>
            </w:tabs>
            <w:rPr>
              <w:rFonts w:ascii="Times New Roman" w:hAnsi="Times New Roman" w:cs="Times New Roman"/>
              <w:noProof/>
              <w:color w:val="000000" w:themeColor="text1"/>
            </w:rPr>
          </w:pPr>
          <w:hyperlink w:anchor="_Toc227803566" w:history="1">
            <w:r w:rsidRPr="00DB4F32">
              <w:rPr>
                <w:rStyle w:val="Hyperlink"/>
                <w:rFonts w:ascii="Times New Roman" w:hAnsi="Times New Roman" w:cs="Times New Roman"/>
                <w:noProof/>
                <w:color w:val="000000" w:themeColor="text1"/>
              </w:rPr>
              <w:t>1.2 Power train composition</w:t>
            </w:r>
            <w:r w:rsidRPr="00DB4F32">
              <w:rPr>
                <w:rFonts w:ascii="Times New Roman" w:hAnsi="Times New Roman" w:cs="Times New Roman"/>
                <w:noProof/>
                <w:webHidden/>
                <w:color w:val="000000" w:themeColor="text1"/>
              </w:rPr>
              <w:tab/>
            </w:r>
            <w:r w:rsidRPr="00DB4F32">
              <w:rPr>
                <w:rFonts w:ascii="Times New Roman" w:hAnsi="Times New Roman" w:cs="Times New Roman"/>
                <w:noProof/>
                <w:webHidden/>
                <w:color w:val="000000" w:themeColor="text1"/>
              </w:rPr>
              <w:fldChar w:fldCharType="begin"/>
            </w:r>
            <w:r w:rsidRPr="00DB4F32">
              <w:rPr>
                <w:rFonts w:ascii="Times New Roman" w:hAnsi="Times New Roman" w:cs="Times New Roman"/>
                <w:noProof/>
                <w:webHidden/>
                <w:color w:val="000000" w:themeColor="text1"/>
              </w:rPr>
              <w:instrText xml:space="preserve"> PAGEREF _Toc227803566 \h </w:instrText>
            </w:r>
            <w:r w:rsidRPr="00DB4F32">
              <w:rPr>
                <w:rFonts w:ascii="Times New Roman" w:hAnsi="Times New Roman" w:cs="Times New Roman"/>
                <w:noProof/>
                <w:webHidden/>
                <w:color w:val="000000" w:themeColor="text1"/>
              </w:rPr>
            </w:r>
            <w:r w:rsidRPr="00DB4F32">
              <w:rPr>
                <w:rFonts w:ascii="Times New Roman" w:hAnsi="Times New Roman" w:cs="Times New Roman"/>
                <w:noProof/>
                <w:webHidden/>
                <w:color w:val="000000" w:themeColor="text1"/>
              </w:rPr>
              <w:fldChar w:fldCharType="separate"/>
            </w:r>
            <w:r w:rsidRPr="00DB4F32">
              <w:rPr>
                <w:rFonts w:ascii="Times New Roman" w:hAnsi="Times New Roman" w:cs="Times New Roman"/>
                <w:noProof/>
                <w:webHidden/>
                <w:color w:val="000000" w:themeColor="text1"/>
              </w:rPr>
              <w:t>6</w:t>
            </w:r>
            <w:r w:rsidRPr="00DB4F32">
              <w:rPr>
                <w:rFonts w:ascii="Times New Roman" w:hAnsi="Times New Roman" w:cs="Times New Roman"/>
                <w:noProof/>
                <w:webHidden/>
                <w:color w:val="000000" w:themeColor="text1"/>
              </w:rPr>
              <w:fldChar w:fldCharType="end"/>
            </w:r>
          </w:hyperlink>
        </w:p>
        <w:p w14:paraId="2E8CEEE2" w14:textId="6CB3CB42" w:rsidR="00D90CD8" w:rsidRPr="00DB4F32" w:rsidRDefault="00D90CD8">
          <w:pPr>
            <w:pStyle w:val="TOC2"/>
            <w:tabs>
              <w:tab w:val="right" w:leader="dot" w:pos="9350"/>
            </w:tabs>
            <w:rPr>
              <w:rFonts w:ascii="Times New Roman" w:hAnsi="Times New Roman" w:cs="Times New Roman"/>
              <w:noProof/>
              <w:color w:val="000000" w:themeColor="text1"/>
            </w:rPr>
          </w:pPr>
          <w:hyperlink w:anchor="_Toc227803567" w:history="1">
            <w:r w:rsidRPr="00DB4F32">
              <w:rPr>
                <w:rStyle w:val="Hyperlink"/>
                <w:rFonts w:ascii="Times New Roman" w:hAnsi="Times New Roman" w:cs="Times New Roman"/>
                <w:noProof/>
                <w:color w:val="000000" w:themeColor="text1"/>
              </w:rPr>
              <w:t>1.3 Operational system</w:t>
            </w:r>
            <w:r w:rsidRPr="00DB4F32">
              <w:rPr>
                <w:rFonts w:ascii="Times New Roman" w:hAnsi="Times New Roman" w:cs="Times New Roman"/>
                <w:noProof/>
                <w:webHidden/>
                <w:color w:val="000000" w:themeColor="text1"/>
              </w:rPr>
              <w:tab/>
            </w:r>
            <w:r w:rsidRPr="00DB4F32">
              <w:rPr>
                <w:rFonts w:ascii="Times New Roman" w:hAnsi="Times New Roman" w:cs="Times New Roman"/>
                <w:noProof/>
                <w:webHidden/>
                <w:color w:val="000000" w:themeColor="text1"/>
              </w:rPr>
              <w:fldChar w:fldCharType="begin"/>
            </w:r>
            <w:r w:rsidRPr="00DB4F32">
              <w:rPr>
                <w:rFonts w:ascii="Times New Roman" w:hAnsi="Times New Roman" w:cs="Times New Roman"/>
                <w:noProof/>
                <w:webHidden/>
                <w:color w:val="000000" w:themeColor="text1"/>
              </w:rPr>
              <w:instrText xml:space="preserve"> PAGEREF _Toc227803567 \h </w:instrText>
            </w:r>
            <w:r w:rsidRPr="00DB4F32">
              <w:rPr>
                <w:rFonts w:ascii="Times New Roman" w:hAnsi="Times New Roman" w:cs="Times New Roman"/>
                <w:noProof/>
                <w:webHidden/>
                <w:color w:val="000000" w:themeColor="text1"/>
              </w:rPr>
            </w:r>
            <w:r w:rsidRPr="00DB4F32">
              <w:rPr>
                <w:rFonts w:ascii="Times New Roman" w:hAnsi="Times New Roman" w:cs="Times New Roman"/>
                <w:noProof/>
                <w:webHidden/>
                <w:color w:val="000000" w:themeColor="text1"/>
              </w:rPr>
              <w:fldChar w:fldCharType="separate"/>
            </w:r>
            <w:r w:rsidRPr="00DB4F32">
              <w:rPr>
                <w:rFonts w:ascii="Times New Roman" w:hAnsi="Times New Roman" w:cs="Times New Roman"/>
                <w:noProof/>
                <w:webHidden/>
                <w:color w:val="000000" w:themeColor="text1"/>
              </w:rPr>
              <w:t>9</w:t>
            </w:r>
            <w:r w:rsidRPr="00DB4F32">
              <w:rPr>
                <w:rFonts w:ascii="Times New Roman" w:hAnsi="Times New Roman" w:cs="Times New Roman"/>
                <w:noProof/>
                <w:webHidden/>
                <w:color w:val="000000" w:themeColor="text1"/>
              </w:rPr>
              <w:fldChar w:fldCharType="end"/>
            </w:r>
          </w:hyperlink>
        </w:p>
        <w:p w14:paraId="6FB51058" w14:textId="5EB9C1C2" w:rsidR="00D90CD8" w:rsidRPr="00DB4F32" w:rsidRDefault="00D90CD8">
          <w:pPr>
            <w:pStyle w:val="TOC2"/>
            <w:tabs>
              <w:tab w:val="right" w:leader="dot" w:pos="9350"/>
            </w:tabs>
            <w:rPr>
              <w:rFonts w:ascii="Times New Roman" w:hAnsi="Times New Roman" w:cs="Times New Roman"/>
              <w:noProof/>
              <w:color w:val="000000" w:themeColor="text1"/>
            </w:rPr>
          </w:pPr>
          <w:hyperlink w:anchor="_Toc227803568" w:history="1">
            <w:r w:rsidRPr="00DB4F32">
              <w:rPr>
                <w:rStyle w:val="Hyperlink"/>
                <w:rFonts w:ascii="Times New Roman" w:hAnsi="Times New Roman" w:cs="Times New Roman"/>
                <w:noProof/>
                <w:color w:val="000000" w:themeColor="text1"/>
              </w:rPr>
              <w:t>1.4 Interior</w:t>
            </w:r>
            <w:r w:rsidRPr="00DB4F32">
              <w:rPr>
                <w:rFonts w:ascii="Times New Roman" w:hAnsi="Times New Roman" w:cs="Times New Roman"/>
                <w:noProof/>
                <w:webHidden/>
                <w:color w:val="000000" w:themeColor="text1"/>
              </w:rPr>
              <w:tab/>
            </w:r>
            <w:r w:rsidRPr="00DB4F32">
              <w:rPr>
                <w:rFonts w:ascii="Times New Roman" w:hAnsi="Times New Roman" w:cs="Times New Roman"/>
                <w:noProof/>
                <w:webHidden/>
                <w:color w:val="000000" w:themeColor="text1"/>
              </w:rPr>
              <w:fldChar w:fldCharType="begin"/>
            </w:r>
            <w:r w:rsidRPr="00DB4F32">
              <w:rPr>
                <w:rFonts w:ascii="Times New Roman" w:hAnsi="Times New Roman" w:cs="Times New Roman"/>
                <w:noProof/>
                <w:webHidden/>
                <w:color w:val="000000" w:themeColor="text1"/>
              </w:rPr>
              <w:instrText xml:space="preserve"> PAGEREF _Toc227803568 \h </w:instrText>
            </w:r>
            <w:r w:rsidRPr="00DB4F32">
              <w:rPr>
                <w:rFonts w:ascii="Times New Roman" w:hAnsi="Times New Roman" w:cs="Times New Roman"/>
                <w:noProof/>
                <w:webHidden/>
                <w:color w:val="000000" w:themeColor="text1"/>
              </w:rPr>
            </w:r>
            <w:r w:rsidRPr="00DB4F32">
              <w:rPr>
                <w:rFonts w:ascii="Times New Roman" w:hAnsi="Times New Roman" w:cs="Times New Roman"/>
                <w:noProof/>
                <w:webHidden/>
                <w:color w:val="000000" w:themeColor="text1"/>
              </w:rPr>
              <w:fldChar w:fldCharType="separate"/>
            </w:r>
            <w:r w:rsidRPr="00DB4F32">
              <w:rPr>
                <w:rFonts w:ascii="Times New Roman" w:hAnsi="Times New Roman" w:cs="Times New Roman"/>
                <w:noProof/>
                <w:webHidden/>
                <w:color w:val="000000" w:themeColor="text1"/>
              </w:rPr>
              <w:t>14</w:t>
            </w:r>
            <w:r w:rsidRPr="00DB4F32">
              <w:rPr>
                <w:rFonts w:ascii="Times New Roman" w:hAnsi="Times New Roman" w:cs="Times New Roman"/>
                <w:noProof/>
                <w:webHidden/>
                <w:color w:val="000000" w:themeColor="text1"/>
              </w:rPr>
              <w:fldChar w:fldCharType="end"/>
            </w:r>
          </w:hyperlink>
        </w:p>
        <w:p w14:paraId="1040F250" w14:textId="37887961" w:rsidR="00D90CD8" w:rsidRPr="00DB4F32" w:rsidRDefault="00D90CD8">
          <w:pPr>
            <w:pStyle w:val="TOC2"/>
            <w:tabs>
              <w:tab w:val="right" w:leader="dot" w:pos="9350"/>
            </w:tabs>
            <w:rPr>
              <w:rFonts w:ascii="Times New Roman" w:hAnsi="Times New Roman" w:cs="Times New Roman"/>
              <w:noProof/>
              <w:color w:val="000000" w:themeColor="text1"/>
            </w:rPr>
          </w:pPr>
          <w:hyperlink w:anchor="_Toc227803569" w:history="1">
            <w:r w:rsidRPr="00DB4F32">
              <w:rPr>
                <w:rStyle w:val="Hyperlink"/>
                <w:rFonts w:ascii="Times New Roman" w:hAnsi="Times New Roman" w:cs="Times New Roman"/>
                <w:noProof/>
                <w:color w:val="000000" w:themeColor="text1"/>
              </w:rPr>
              <w:t>1.5 Assembly process</w:t>
            </w:r>
            <w:r w:rsidRPr="00DB4F32">
              <w:rPr>
                <w:rFonts w:ascii="Times New Roman" w:hAnsi="Times New Roman" w:cs="Times New Roman"/>
                <w:noProof/>
                <w:webHidden/>
                <w:color w:val="000000" w:themeColor="text1"/>
              </w:rPr>
              <w:tab/>
            </w:r>
            <w:r w:rsidRPr="00DB4F32">
              <w:rPr>
                <w:rFonts w:ascii="Times New Roman" w:hAnsi="Times New Roman" w:cs="Times New Roman"/>
                <w:noProof/>
                <w:webHidden/>
                <w:color w:val="000000" w:themeColor="text1"/>
              </w:rPr>
              <w:fldChar w:fldCharType="begin"/>
            </w:r>
            <w:r w:rsidRPr="00DB4F32">
              <w:rPr>
                <w:rFonts w:ascii="Times New Roman" w:hAnsi="Times New Roman" w:cs="Times New Roman"/>
                <w:noProof/>
                <w:webHidden/>
                <w:color w:val="000000" w:themeColor="text1"/>
              </w:rPr>
              <w:instrText xml:space="preserve"> PAGEREF _Toc227803569 \h </w:instrText>
            </w:r>
            <w:r w:rsidRPr="00DB4F32">
              <w:rPr>
                <w:rFonts w:ascii="Times New Roman" w:hAnsi="Times New Roman" w:cs="Times New Roman"/>
                <w:noProof/>
                <w:webHidden/>
                <w:color w:val="000000" w:themeColor="text1"/>
              </w:rPr>
            </w:r>
            <w:r w:rsidRPr="00DB4F32">
              <w:rPr>
                <w:rFonts w:ascii="Times New Roman" w:hAnsi="Times New Roman" w:cs="Times New Roman"/>
                <w:noProof/>
                <w:webHidden/>
                <w:color w:val="000000" w:themeColor="text1"/>
              </w:rPr>
              <w:fldChar w:fldCharType="separate"/>
            </w:r>
            <w:r w:rsidRPr="00DB4F32">
              <w:rPr>
                <w:rFonts w:ascii="Times New Roman" w:hAnsi="Times New Roman" w:cs="Times New Roman"/>
                <w:noProof/>
                <w:webHidden/>
                <w:color w:val="000000" w:themeColor="text1"/>
              </w:rPr>
              <w:t>17</w:t>
            </w:r>
            <w:r w:rsidRPr="00DB4F32">
              <w:rPr>
                <w:rFonts w:ascii="Times New Roman" w:hAnsi="Times New Roman" w:cs="Times New Roman"/>
                <w:noProof/>
                <w:webHidden/>
                <w:color w:val="000000" w:themeColor="text1"/>
              </w:rPr>
              <w:fldChar w:fldCharType="end"/>
            </w:r>
          </w:hyperlink>
        </w:p>
        <w:p w14:paraId="269CA195" w14:textId="2619F57C" w:rsidR="00D90CD8" w:rsidRPr="00DB4F32" w:rsidRDefault="00D90CD8">
          <w:pPr>
            <w:pStyle w:val="TOC2"/>
            <w:tabs>
              <w:tab w:val="right" w:leader="dot" w:pos="9350"/>
            </w:tabs>
            <w:rPr>
              <w:rFonts w:ascii="Times New Roman" w:hAnsi="Times New Roman" w:cs="Times New Roman"/>
              <w:noProof/>
              <w:color w:val="000000" w:themeColor="text1"/>
            </w:rPr>
          </w:pPr>
          <w:hyperlink w:anchor="_Toc227803570" w:history="1">
            <w:r w:rsidRPr="00DB4F32">
              <w:rPr>
                <w:rStyle w:val="Hyperlink"/>
                <w:rFonts w:ascii="Times New Roman" w:hAnsi="Times New Roman" w:cs="Times New Roman"/>
                <w:noProof/>
                <w:color w:val="000000" w:themeColor="text1"/>
              </w:rPr>
              <w:t>1.6 Aviation fuel</w:t>
            </w:r>
            <w:r w:rsidRPr="00DB4F32">
              <w:rPr>
                <w:rFonts w:ascii="Times New Roman" w:hAnsi="Times New Roman" w:cs="Times New Roman"/>
                <w:noProof/>
                <w:webHidden/>
                <w:color w:val="000000" w:themeColor="text1"/>
              </w:rPr>
              <w:tab/>
            </w:r>
            <w:r w:rsidRPr="00DB4F32">
              <w:rPr>
                <w:rFonts w:ascii="Times New Roman" w:hAnsi="Times New Roman" w:cs="Times New Roman"/>
                <w:noProof/>
                <w:webHidden/>
                <w:color w:val="000000" w:themeColor="text1"/>
              </w:rPr>
              <w:fldChar w:fldCharType="begin"/>
            </w:r>
            <w:r w:rsidRPr="00DB4F32">
              <w:rPr>
                <w:rFonts w:ascii="Times New Roman" w:hAnsi="Times New Roman" w:cs="Times New Roman"/>
                <w:noProof/>
                <w:webHidden/>
                <w:color w:val="000000" w:themeColor="text1"/>
              </w:rPr>
              <w:instrText xml:space="preserve"> PAGEREF _Toc227803570 \h </w:instrText>
            </w:r>
            <w:r w:rsidRPr="00DB4F32">
              <w:rPr>
                <w:rFonts w:ascii="Times New Roman" w:hAnsi="Times New Roman" w:cs="Times New Roman"/>
                <w:noProof/>
                <w:webHidden/>
                <w:color w:val="000000" w:themeColor="text1"/>
              </w:rPr>
            </w:r>
            <w:r w:rsidRPr="00DB4F32">
              <w:rPr>
                <w:rFonts w:ascii="Times New Roman" w:hAnsi="Times New Roman" w:cs="Times New Roman"/>
                <w:noProof/>
                <w:webHidden/>
                <w:color w:val="000000" w:themeColor="text1"/>
              </w:rPr>
              <w:fldChar w:fldCharType="separate"/>
            </w:r>
            <w:r w:rsidRPr="00DB4F32">
              <w:rPr>
                <w:rFonts w:ascii="Times New Roman" w:hAnsi="Times New Roman" w:cs="Times New Roman"/>
                <w:noProof/>
                <w:webHidden/>
                <w:color w:val="000000" w:themeColor="text1"/>
              </w:rPr>
              <w:t>18</w:t>
            </w:r>
            <w:r w:rsidRPr="00DB4F32">
              <w:rPr>
                <w:rFonts w:ascii="Times New Roman" w:hAnsi="Times New Roman" w:cs="Times New Roman"/>
                <w:noProof/>
                <w:webHidden/>
                <w:color w:val="000000" w:themeColor="text1"/>
              </w:rPr>
              <w:fldChar w:fldCharType="end"/>
            </w:r>
          </w:hyperlink>
        </w:p>
        <w:p w14:paraId="61EFA5A5" w14:textId="7BC93052" w:rsidR="00D90CD8" w:rsidRPr="00DB4F32" w:rsidRDefault="00D90CD8">
          <w:pPr>
            <w:pStyle w:val="TOC2"/>
            <w:tabs>
              <w:tab w:val="right" w:leader="dot" w:pos="9350"/>
            </w:tabs>
            <w:rPr>
              <w:rFonts w:ascii="Times New Roman" w:hAnsi="Times New Roman" w:cs="Times New Roman"/>
              <w:noProof/>
              <w:color w:val="000000" w:themeColor="text1"/>
            </w:rPr>
          </w:pPr>
          <w:hyperlink w:anchor="_Toc227803571" w:history="1">
            <w:r w:rsidRPr="00DB4F32">
              <w:rPr>
                <w:rStyle w:val="Hyperlink"/>
                <w:rFonts w:ascii="Times New Roman" w:hAnsi="Times New Roman" w:cs="Times New Roman"/>
                <w:noProof/>
                <w:color w:val="000000" w:themeColor="text1"/>
              </w:rPr>
              <w:t>1.7 Aircraft use phase and end-of-life</w:t>
            </w:r>
            <w:r w:rsidRPr="00DB4F32">
              <w:rPr>
                <w:rFonts w:ascii="Times New Roman" w:hAnsi="Times New Roman" w:cs="Times New Roman"/>
                <w:noProof/>
                <w:webHidden/>
                <w:color w:val="000000" w:themeColor="text1"/>
              </w:rPr>
              <w:tab/>
            </w:r>
            <w:r w:rsidRPr="00DB4F32">
              <w:rPr>
                <w:rFonts w:ascii="Times New Roman" w:hAnsi="Times New Roman" w:cs="Times New Roman"/>
                <w:noProof/>
                <w:webHidden/>
                <w:color w:val="000000" w:themeColor="text1"/>
              </w:rPr>
              <w:fldChar w:fldCharType="begin"/>
            </w:r>
            <w:r w:rsidRPr="00DB4F32">
              <w:rPr>
                <w:rFonts w:ascii="Times New Roman" w:hAnsi="Times New Roman" w:cs="Times New Roman"/>
                <w:noProof/>
                <w:webHidden/>
                <w:color w:val="000000" w:themeColor="text1"/>
              </w:rPr>
              <w:instrText xml:space="preserve"> PAGEREF _Toc227803571 \h </w:instrText>
            </w:r>
            <w:r w:rsidRPr="00DB4F32">
              <w:rPr>
                <w:rFonts w:ascii="Times New Roman" w:hAnsi="Times New Roman" w:cs="Times New Roman"/>
                <w:noProof/>
                <w:webHidden/>
                <w:color w:val="000000" w:themeColor="text1"/>
              </w:rPr>
            </w:r>
            <w:r w:rsidRPr="00DB4F32">
              <w:rPr>
                <w:rFonts w:ascii="Times New Roman" w:hAnsi="Times New Roman" w:cs="Times New Roman"/>
                <w:noProof/>
                <w:webHidden/>
                <w:color w:val="000000" w:themeColor="text1"/>
              </w:rPr>
              <w:fldChar w:fldCharType="separate"/>
            </w:r>
            <w:r w:rsidRPr="00DB4F32">
              <w:rPr>
                <w:rFonts w:ascii="Times New Roman" w:hAnsi="Times New Roman" w:cs="Times New Roman"/>
                <w:noProof/>
                <w:webHidden/>
                <w:color w:val="000000" w:themeColor="text1"/>
              </w:rPr>
              <w:t>24</w:t>
            </w:r>
            <w:r w:rsidRPr="00DB4F32">
              <w:rPr>
                <w:rFonts w:ascii="Times New Roman" w:hAnsi="Times New Roman" w:cs="Times New Roman"/>
                <w:noProof/>
                <w:webHidden/>
                <w:color w:val="000000" w:themeColor="text1"/>
              </w:rPr>
              <w:fldChar w:fldCharType="end"/>
            </w:r>
          </w:hyperlink>
        </w:p>
        <w:p w14:paraId="41B2A6F3" w14:textId="3AF5D599" w:rsidR="00D90CD8" w:rsidRPr="00DB4F32" w:rsidRDefault="00D90CD8">
          <w:pPr>
            <w:pStyle w:val="TOC1"/>
            <w:tabs>
              <w:tab w:val="right" w:leader="dot" w:pos="9350"/>
            </w:tabs>
            <w:rPr>
              <w:rFonts w:ascii="Times New Roman" w:hAnsi="Times New Roman" w:cs="Times New Roman"/>
              <w:i w:val="0"/>
              <w:iCs w:val="0"/>
              <w:noProof/>
              <w:color w:val="000000" w:themeColor="text1"/>
              <w:sz w:val="22"/>
              <w:szCs w:val="22"/>
            </w:rPr>
          </w:pPr>
          <w:hyperlink w:anchor="_Toc227803572" w:history="1">
            <w:r w:rsidRPr="00DB4F32">
              <w:rPr>
                <w:rStyle w:val="Hyperlink"/>
                <w:rFonts w:ascii="Times New Roman" w:hAnsi="Times New Roman" w:cs="Times New Roman"/>
                <w:i w:val="0"/>
                <w:iCs w:val="0"/>
                <w:noProof/>
                <w:color w:val="000000" w:themeColor="text1"/>
                <w:sz w:val="22"/>
                <w:szCs w:val="22"/>
              </w:rPr>
              <w:t>2. Results</w:t>
            </w:r>
            <w:r w:rsidRPr="00DB4F32">
              <w:rPr>
                <w:rFonts w:ascii="Times New Roman" w:hAnsi="Times New Roman" w:cs="Times New Roman"/>
                <w:i w:val="0"/>
                <w:iCs w:val="0"/>
                <w:noProof/>
                <w:webHidden/>
                <w:color w:val="000000" w:themeColor="text1"/>
                <w:sz w:val="22"/>
                <w:szCs w:val="22"/>
              </w:rPr>
              <w:tab/>
            </w:r>
            <w:r w:rsidRPr="00DB4F32">
              <w:rPr>
                <w:rFonts w:ascii="Times New Roman" w:hAnsi="Times New Roman" w:cs="Times New Roman"/>
                <w:i w:val="0"/>
                <w:iCs w:val="0"/>
                <w:noProof/>
                <w:webHidden/>
                <w:color w:val="000000" w:themeColor="text1"/>
                <w:sz w:val="22"/>
                <w:szCs w:val="22"/>
              </w:rPr>
              <w:fldChar w:fldCharType="begin"/>
            </w:r>
            <w:r w:rsidRPr="00DB4F32">
              <w:rPr>
                <w:rFonts w:ascii="Times New Roman" w:hAnsi="Times New Roman" w:cs="Times New Roman"/>
                <w:i w:val="0"/>
                <w:iCs w:val="0"/>
                <w:noProof/>
                <w:webHidden/>
                <w:color w:val="000000" w:themeColor="text1"/>
                <w:sz w:val="22"/>
                <w:szCs w:val="22"/>
              </w:rPr>
              <w:instrText xml:space="preserve"> PAGEREF _Toc227803572 \h </w:instrText>
            </w:r>
            <w:r w:rsidRPr="00DB4F32">
              <w:rPr>
                <w:rFonts w:ascii="Times New Roman" w:hAnsi="Times New Roman" w:cs="Times New Roman"/>
                <w:i w:val="0"/>
                <w:iCs w:val="0"/>
                <w:noProof/>
                <w:webHidden/>
                <w:color w:val="000000" w:themeColor="text1"/>
                <w:sz w:val="22"/>
                <w:szCs w:val="22"/>
              </w:rPr>
            </w:r>
            <w:r w:rsidRPr="00DB4F32">
              <w:rPr>
                <w:rFonts w:ascii="Times New Roman" w:hAnsi="Times New Roman" w:cs="Times New Roman"/>
                <w:i w:val="0"/>
                <w:iCs w:val="0"/>
                <w:noProof/>
                <w:webHidden/>
                <w:color w:val="000000" w:themeColor="text1"/>
                <w:sz w:val="22"/>
                <w:szCs w:val="22"/>
              </w:rPr>
              <w:fldChar w:fldCharType="separate"/>
            </w:r>
            <w:r w:rsidRPr="00DB4F32">
              <w:rPr>
                <w:rFonts w:ascii="Times New Roman" w:hAnsi="Times New Roman" w:cs="Times New Roman"/>
                <w:i w:val="0"/>
                <w:iCs w:val="0"/>
                <w:noProof/>
                <w:webHidden/>
                <w:color w:val="000000" w:themeColor="text1"/>
                <w:sz w:val="22"/>
                <w:szCs w:val="22"/>
              </w:rPr>
              <w:t>31</w:t>
            </w:r>
            <w:r w:rsidRPr="00DB4F32">
              <w:rPr>
                <w:rFonts w:ascii="Times New Roman" w:hAnsi="Times New Roman" w:cs="Times New Roman"/>
                <w:i w:val="0"/>
                <w:iCs w:val="0"/>
                <w:noProof/>
                <w:webHidden/>
                <w:color w:val="000000" w:themeColor="text1"/>
                <w:sz w:val="22"/>
                <w:szCs w:val="22"/>
              </w:rPr>
              <w:fldChar w:fldCharType="end"/>
            </w:r>
          </w:hyperlink>
        </w:p>
        <w:p w14:paraId="7DBB835A" w14:textId="77C0ED5F" w:rsidR="00D90CD8" w:rsidRPr="00DB4F32" w:rsidRDefault="00D90CD8">
          <w:pPr>
            <w:pStyle w:val="TOC1"/>
            <w:tabs>
              <w:tab w:val="right" w:leader="dot" w:pos="9350"/>
            </w:tabs>
            <w:rPr>
              <w:rFonts w:ascii="Times New Roman" w:hAnsi="Times New Roman" w:cs="Times New Roman"/>
              <w:i w:val="0"/>
              <w:iCs w:val="0"/>
              <w:noProof/>
              <w:color w:val="000000" w:themeColor="text1"/>
              <w:sz w:val="22"/>
              <w:szCs w:val="22"/>
            </w:rPr>
          </w:pPr>
          <w:hyperlink w:anchor="_Toc227803573" w:history="1">
            <w:r w:rsidRPr="00DB4F32">
              <w:rPr>
                <w:rStyle w:val="Hyperlink"/>
                <w:rFonts w:ascii="Times New Roman" w:hAnsi="Times New Roman" w:cs="Times New Roman"/>
                <w:i w:val="0"/>
                <w:iCs w:val="0"/>
                <w:noProof/>
                <w:color w:val="000000" w:themeColor="text1"/>
                <w:sz w:val="22"/>
                <w:szCs w:val="22"/>
              </w:rPr>
              <w:t>3. Sensitivity analysis</w:t>
            </w:r>
            <w:r w:rsidRPr="00DB4F32">
              <w:rPr>
                <w:rFonts w:ascii="Times New Roman" w:hAnsi="Times New Roman" w:cs="Times New Roman"/>
                <w:i w:val="0"/>
                <w:iCs w:val="0"/>
                <w:noProof/>
                <w:webHidden/>
                <w:color w:val="000000" w:themeColor="text1"/>
                <w:sz w:val="22"/>
                <w:szCs w:val="22"/>
              </w:rPr>
              <w:tab/>
            </w:r>
            <w:r w:rsidRPr="00DB4F32">
              <w:rPr>
                <w:rFonts w:ascii="Times New Roman" w:hAnsi="Times New Roman" w:cs="Times New Roman"/>
                <w:i w:val="0"/>
                <w:iCs w:val="0"/>
                <w:noProof/>
                <w:webHidden/>
                <w:color w:val="000000" w:themeColor="text1"/>
                <w:sz w:val="22"/>
                <w:szCs w:val="22"/>
              </w:rPr>
              <w:fldChar w:fldCharType="begin"/>
            </w:r>
            <w:r w:rsidRPr="00DB4F32">
              <w:rPr>
                <w:rFonts w:ascii="Times New Roman" w:hAnsi="Times New Roman" w:cs="Times New Roman"/>
                <w:i w:val="0"/>
                <w:iCs w:val="0"/>
                <w:noProof/>
                <w:webHidden/>
                <w:color w:val="000000" w:themeColor="text1"/>
                <w:sz w:val="22"/>
                <w:szCs w:val="22"/>
              </w:rPr>
              <w:instrText xml:space="preserve"> PAGEREF _Toc227803573 \h </w:instrText>
            </w:r>
            <w:r w:rsidRPr="00DB4F32">
              <w:rPr>
                <w:rFonts w:ascii="Times New Roman" w:hAnsi="Times New Roman" w:cs="Times New Roman"/>
                <w:i w:val="0"/>
                <w:iCs w:val="0"/>
                <w:noProof/>
                <w:webHidden/>
                <w:color w:val="000000" w:themeColor="text1"/>
                <w:sz w:val="22"/>
                <w:szCs w:val="22"/>
              </w:rPr>
            </w:r>
            <w:r w:rsidRPr="00DB4F32">
              <w:rPr>
                <w:rFonts w:ascii="Times New Roman" w:hAnsi="Times New Roman" w:cs="Times New Roman"/>
                <w:i w:val="0"/>
                <w:iCs w:val="0"/>
                <w:noProof/>
                <w:webHidden/>
                <w:color w:val="000000" w:themeColor="text1"/>
                <w:sz w:val="22"/>
                <w:szCs w:val="22"/>
              </w:rPr>
              <w:fldChar w:fldCharType="separate"/>
            </w:r>
            <w:r w:rsidRPr="00DB4F32">
              <w:rPr>
                <w:rFonts w:ascii="Times New Roman" w:hAnsi="Times New Roman" w:cs="Times New Roman"/>
                <w:i w:val="0"/>
                <w:iCs w:val="0"/>
                <w:noProof/>
                <w:webHidden/>
                <w:color w:val="000000" w:themeColor="text1"/>
                <w:sz w:val="22"/>
                <w:szCs w:val="22"/>
              </w:rPr>
              <w:t>40</w:t>
            </w:r>
            <w:r w:rsidRPr="00DB4F32">
              <w:rPr>
                <w:rFonts w:ascii="Times New Roman" w:hAnsi="Times New Roman" w:cs="Times New Roman"/>
                <w:i w:val="0"/>
                <w:iCs w:val="0"/>
                <w:noProof/>
                <w:webHidden/>
                <w:color w:val="000000" w:themeColor="text1"/>
                <w:sz w:val="22"/>
                <w:szCs w:val="22"/>
              </w:rPr>
              <w:fldChar w:fldCharType="end"/>
            </w:r>
          </w:hyperlink>
        </w:p>
        <w:p w14:paraId="1DAB140D" w14:textId="49060C9B" w:rsidR="00D90CD8" w:rsidRPr="00DB4F32" w:rsidRDefault="00D90CD8">
          <w:pPr>
            <w:pStyle w:val="TOC2"/>
            <w:tabs>
              <w:tab w:val="right" w:leader="dot" w:pos="9350"/>
            </w:tabs>
            <w:rPr>
              <w:rFonts w:ascii="Times New Roman" w:hAnsi="Times New Roman" w:cs="Times New Roman"/>
              <w:noProof/>
              <w:color w:val="000000" w:themeColor="text1"/>
            </w:rPr>
          </w:pPr>
          <w:hyperlink w:anchor="_Toc227803574" w:history="1">
            <w:r w:rsidRPr="00DB4F32">
              <w:rPr>
                <w:rStyle w:val="Hyperlink"/>
                <w:rFonts w:ascii="Times New Roman" w:hAnsi="Times New Roman" w:cs="Times New Roman"/>
                <w:noProof/>
                <w:color w:val="000000" w:themeColor="text1"/>
              </w:rPr>
              <w:t>3.1 The impacts of regional electricity mix effects</w:t>
            </w:r>
            <w:r w:rsidRPr="00DB4F32">
              <w:rPr>
                <w:rFonts w:ascii="Times New Roman" w:hAnsi="Times New Roman" w:cs="Times New Roman"/>
                <w:noProof/>
                <w:webHidden/>
                <w:color w:val="000000" w:themeColor="text1"/>
              </w:rPr>
              <w:tab/>
            </w:r>
            <w:r w:rsidRPr="00DB4F32">
              <w:rPr>
                <w:rFonts w:ascii="Times New Roman" w:hAnsi="Times New Roman" w:cs="Times New Roman"/>
                <w:noProof/>
                <w:webHidden/>
                <w:color w:val="000000" w:themeColor="text1"/>
              </w:rPr>
              <w:fldChar w:fldCharType="begin"/>
            </w:r>
            <w:r w:rsidRPr="00DB4F32">
              <w:rPr>
                <w:rFonts w:ascii="Times New Roman" w:hAnsi="Times New Roman" w:cs="Times New Roman"/>
                <w:noProof/>
                <w:webHidden/>
                <w:color w:val="000000" w:themeColor="text1"/>
              </w:rPr>
              <w:instrText xml:space="preserve"> PAGEREF _Toc227803574 \h </w:instrText>
            </w:r>
            <w:r w:rsidRPr="00DB4F32">
              <w:rPr>
                <w:rFonts w:ascii="Times New Roman" w:hAnsi="Times New Roman" w:cs="Times New Roman"/>
                <w:noProof/>
                <w:webHidden/>
                <w:color w:val="000000" w:themeColor="text1"/>
              </w:rPr>
            </w:r>
            <w:r w:rsidRPr="00DB4F32">
              <w:rPr>
                <w:rFonts w:ascii="Times New Roman" w:hAnsi="Times New Roman" w:cs="Times New Roman"/>
                <w:noProof/>
                <w:webHidden/>
                <w:color w:val="000000" w:themeColor="text1"/>
              </w:rPr>
              <w:fldChar w:fldCharType="separate"/>
            </w:r>
            <w:r w:rsidRPr="00DB4F32">
              <w:rPr>
                <w:rFonts w:ascii="Times New Roman" w:hAnsi="Times New Roman" w:cs="Times New Roman"/>
                <w:noProof/>
                <w:webHidden/>
                <w:color w:val="000000" w:themeColor="text1"/>
              </w:rPr>
              <w:t>40</w:t>
            </w:r>
            <w:r w:rsidRPr="00DB4F32">
              <w:rPr>
                <w:rFonts w:ascii="Times New Roman" w:hAnsi="Times New Roman" w:cs="Times New Roman"/>
                <w:noProof/>
                <w:webHidden/>
                <w:color w:val="000000" w:themeColor="text1"/>
              </w:rPr>
              <w:fldChar w:fldCharType="end"/>
            </w:r>
          </w:hyperlink>
        </w:p>
        <w:p w14:paraId="472CF00B" w14:textId="11096744" w:rsidR="00D90CD8" w:rsidRPr="00DB4F32" w:rsidRDefault="00D90CD8">
          <w:pPr>
            <w:pStyle w:val="TOC2"/>
            <w:tabs>
              <w:tab w:val="right" w:leader="dot" w:pos="9350"/>
            </w:tabs>
            <w:rPr>
              <w:rFonts w:ascii="Times New Roman" w:hAnsi="Times New Roman" w:cs="Times New Roman"/>
              <w:noProof/>
              <w:color w:val="000000" w:themeColor="text1"/>
            </w:rPr>
          </w:pPr>
          <w:hyperlink w:anchor="_Toc227803575" w:history="1">
            <w:r w:rsidRPr="00DB4F32">
              <w:rPr>
                <w:rStyle w:val="Hyperlink"/>
                <w:rFonts w:ascii="Times New Roman" w:hAnsi="Times New Roman" w:cs="Times New Roman"/>
                <w:noProof/>
                <w:color w:val="000000" w:themeColor="text1"/>
              </w:rPr>
              <w:t>3.2 The impact of high-altitude fuel-combustion emissions on PM results</w:t>
            </w:r>
            <w:r w:rsidRPr="00DB4F32">
              <w:rPr>
                <w:rFonts w:ascii="Times New Roman" w:hAnsi="Times New Roman" w:cs="Times New Roman"/>
                <w:noProof/>
                <w:webHidden/>
                <w:color w:val="000000" w:themeColor="text1"/>
              </w:rPr>
              <w:tab/>
            </w:r>
            <w:r w:rsidRPr="00DB4F32">
              <w:rPr>
                <w:rFonts w:ascii="Times New Roman" w:hAnsi="Times New Roman" w:cs="Times New Roman"/>
                <w:noProof/>
                <w:webHidden/>
                <w:color w:val="000000" w:themeColor="text1"/>
              </w:rPr>
              <w:fldChar w:fldCharType="begin"/>
            </w:r>
            <w:r w:rsidRPr="00DB4F32">
              <w:rPr>
                <w:rFonts w:ascii="Times New Roman" w:hAnsi="Times New Roman" w:cs="Times New Roman"/>
                <w:noProof/>
                <w:webHidden/>
                <w:color w:val="000000" w:themeColor="text1"/>
              </w:rPr>
              <w:instrText xml:space="preserve"> PAGEREF _Toc227803575 \h </w:instrText>
            </w:r>
            <w:r w:rsidRPr="00DB4F32">
              <w:rPr>
                <w:rFonts w:ascii="Times New Roman" w:hAnsi="Times New Roman" w:cs="Times New Roman"/>
                <w:noProof/>
                <w:webHidden/>
                <w:color w:val="000000" w:themeColor="text1"/>
              </w:rPr>
            </w:r>
            <w:r w:rsidRPr="00DB4F32">
              <w:rPr>
                <w:rFonts w:ascii="Times New Roman" w:hAnsi="Times New Roman" w:cs="Times New Roman"/>
                <w:noProof/>
                <w:webHidden/>
                <w:color w:val="000000" w:themeColor="text1"/>
              </w:rPr>
              <w:fldChar w:fldCharType="separate"/>
            </w:r>
            <w:r w:rsidRPr="00DB4F32">
              <w:rPr>
                <w:rFonts w:ascii="Times New Roman" w:hAnsi="Times New Roman" w:cs="Times New Roman"/>
                <w:noProof/>
                <w:webHidden/>
                <w:color w:val="000000" w:themeColor="text1"/>
              </w:rPr>
              <w:t>41</w:t>
            </w:r>
            <w:r w:rsidRPr="00DB4F32">
              <w:rPr>
                <w:rFonts w:ascii="Times New Roman" w:hAnsi="Times New Roman" w:cs="Times New Roman"/>
                <w:noProof/>
                <w:webHidden/>
                <w:color w:val="000000" w:themeColor="text1"/>
              </w:rPr>
              <w:fldChar w:fldCharType="end"/>
            </w:r>
          </w:hyperlink>
        </w:p>
        <w:p w14:paraId="2201AE1D" w14:textId="05192D53" w:rsidR="00D90CD8" w:rsidRPr="00DB4F32" w:rsidRDefault="00D90CD8">
          <w:pPr>
            <w:pStyle w:val="TOC2"/>
            <w:tabs>
              <w:tab w:val="right" w:leader="dot" w:pos="9350"/>
            </w:tabs>
            <w:rPr>
              <w:rFonts w:ascii="Times New Roman" w:hAnsi="Times New Roman" w:cs="Times New Roman"/>
              <w:noProof/>
              <w:color w:val="000000" w:themeColor="text1"/>
            </w:rPr>
          </w:pPr>
          <w:hyperlink w:anchor="_Toc227803576" w:history="1">
            <w:r w:rsidRPr="00DB4F32">
              <w:rPr>
                <w:rStyle w:val="Hyperlink"/>
                <w:rFonts w:ascii="Times New Roman" w:hAnsi="Times New Roman" w:cs="Times New Roman"/>
                <w:noProof/>
                <w:color w:val="000000" w:themeColor="text1"/>
              </w:rPr>
              <w:t>3.3 The impact of future AAF composition</w:t>
            </w:r>
            <w:r w:rsidRPr="00DB4F32">
              <w:rPr>
                <w:rFonts w:ascii="Times New Roman" w:hAnsi="Times New Roman" w:cs="Times New Roman"/>
                <w:noProof/>
                <w:webHidden/>
                <w:color w:val="000000" w:themeColor="text1"/>
              </w:rPr>
              <w:tab/>
            </w:r>
            <w:r w:rsidRPr="00DB4F32">
              <w:rPr>
                <w:rFonts w:ascii="Times New Roman" w:hAnsi="Times New Roman" w:cs="Times New Roman"/>
                <w:noProof/>
                <w:webHidden/>
                <w:color w:val="000000" w:themeColor="text1"/>
              </w:rPr>
              <w:fldChar w:fldCharType="begin"/>
            </w:r>
            <w:r w:rsidRPr="00DB4F32">
              <w:rPr>
                <w:rFonts w:ascii="Times New Roman" w:hAnsi="Times New Roman" w:cs="Times New Roman"/>
                <w:noProof/>
                <w:webHidden/>
                <w:color w:val="000000" w:themeColor="text1"/>
              </w:rPr>
              <w:instrText xml:space="preserve"> PAGEREF _Toc227803576 \h </w:instrText>
            </w:r>
            <w:r w:rsidRPr="00DB4F32">
              <w:rPr>
                <w:rFonts w:ascii="Times New Roman" w:hAnsi="Times New Roman" w:cs="Times New Roman"/>
                <w:noProof/>
                <w:webHidden/>
                <w:color w:val="000000" w:themeColor="text1"/>
              </w:rPr>
            </w:r>
            <w:r w:rsidRPr="00DB4F32">
              <w:rPr>
                <w:rFonts w:ascii="Times New Roman" w:hAnsi="Times New Roman" w:cs="Times New Roman"/>
                <w:noProof/>
                <w:webHidden/>
                <w:color w:val="000000" w:themeColor="text1"/>
              </w:rPr>
              <w:fldChar w:fldCharType="separate"/>
            </w:r>
            <w:r w:rsidRPr="00DB4F32">
              <w:rPr>
                <w:rFonts w:ascii="Times New Roman" w:hAnsi="Times New Roman" w:cs="Times New Roman"/>
                <w:noProof/>
                <w:webHidden/>
                <w:color w:val="000000" w:themeColor="text1"/>
              </w:rPr>
              <w:t>42</w:t>
            </w:r>
            <w:r w:rsidRPr="00DB4F32">
              <w:rPr>
                <w:rFonts w:ascii="Times New Roman" w:hAnsi="Times New Roman" w:cs="Times New Roman"/>
                <w:noProof/>
                <w:webHidden/>
                <w:color w:val="000000" w:themeColor="text1"/>
              </w:rPr>
              <w:fldChar w:fldCharType="end"/>
            </w:r>
          </w:hyperlink>
        </w:p>
        <w:p w14:paraId="35815964" w14:textId="569BB37F" w:rsidR="00D90CD8" w:rsidRPr="00DB4F32" w:rsidRDefault="00D90CD8">
          <w:pPr>
            <w:pStyle w:val="TOC2"/>
            <w:tabs>
              <w:tab w:val="right" w:leader="dot" w:pos="9350"/>
            </w:tabs>
            <w:rPr>
              <w:rFonts w:ascii="Times New Roman" w:hAnsi="Times New Roman" w:cs="Times New Roman"/>
              <w:noProof/>
              <w:color w:val="000000" w:themeColor="text1"/>
            </w:rPr>
          </w:pPr>
          <w:hyperlink w:anchor="_Toc227803577" w:history="1">
            <w:r w:rsidRPr="00DB4F32">
              <w:rPr>
                <w:rStyle w:val="Hyperlink"/>
                <w:rFonts w:ascii="Times New Roman" w:hAnsi="Times New Roman" w:cs="Times New Roman"/>
                <w:noProof/>
                <w:color w:val="000000" w:themeColor="text1"/>
              </w:rPr>
              <w:t>3.4 The impact of alternative background scenario</w:t>
            </w:r>
            <w:r w:rsidRPr="00DB4F32">
              <w:rPr>
                <w:rFonts w:ascii="Times New Roman" w:hAnsi="Times New Roman" w:cs="Times New Roman"/>
                <w:noProof/>
                <w:webHidden/>
                <w:color w:val="000000" w:themeColor="text1"/>
              </w:rPr>
              <w:tab/>
            </w:r>
            <w:r w:rsidRPr="00DB4F32">
              <w:rPr>
                <w:rFonts w:ascii="Times New Roman" w:hAnsi="Times New Roman" w:cs="Times New Roman"/>
                <w:noProof/>
                <w:webHidden/>
                <w:color w:val="000000" w:themeColor="text1"/>
              </w:rPr>
              <w:fldChar w:fldCharType="begin"/>
            </w:r>
            <w:r w:rsidRPr="00DB4F32">
              <w:rPr>
                <w:rFonts w:ascii="Times New Roman" w:hAnsi="Times New Roman" w:cs="Times New Roman"/>
                <w:noProof/>
                <w:webHidden/>
                <w:color w:val="000000" w:themeColor="text1"/>
              </w:rPr>
              <w:instrText xml:space="preserve"> PAGEREF _Toc227803577 \h </w:instrText>
            </w:r>
            <w:r w:rsidRPr="00DB4F32">
              <w:rPr>
                <w:rFonts w:ascii="Times New Roman" w:hAnsi="Times New Roman" w:cs="Times New Roman"/>
                <w:noProof/>
                <w:webHidden/>
                <w:color w:val="000000" w:themeColor="text1"/>
              </w:rPr>
            </w:r>
            <w:r w:rsidRPr="00DB4F32">
              <w:rPr>
                <w:rFonts w:ascii="Times New Roman" w:hAnsi="Times New Roman" w:cs="Times New Roman"/>
                <w:noProof/>
                <w:webHidden/>
                <w:color w:val="000000" w:themeColor="text1"/>
              </w:rPr>
              <w:fldChar w:fldCharType="separate"/>
            </w:r>
            <w:r w:rsidRPr="00DB4F32">
              <w:rPr>
                <w:rFonts w:ascii="Times New Roman" w:hAnsi="Times New Roman" w:cs="Times New Roman"/>
                <w:noProof/>
                <w:webHidden/>
                <w:color w:val="000000" w:themeColor="text1"/>
              </w:rPr>
              <w:t>42</w:t>
            </w:r>
            <w:r w:rsidRPr="00DB4F32">
              <w:rPr>
                <w:rFonts w:ascii="Times New Roman" w:hAnsi="Times New Roman" w:cs="Times New Roman"/>
                <w:noProof/>
                <w:webHidden/>
                <w:color w:val="000000" w:themeColor="text1"/>
              </w:rPr>
              <w:fldChar w:fldCharType="end"/>
            </w:r>
          </w:hyperlink>
        </w:p>
        <w:p w14:paraId="3E4F166A" w14:textId="35ACC14A" w:rsidR="00D90CD8" w:rsidRPr="00DB4F32" w:rsidRDefault="00D90CD8">
          <w:pPr>
            <w:pStyle w:val="TOC1"/>
            <w:tabs>
              <w:tab w:val="right" w:leader="dot" w:pos="9350"/>
            </w:tabs>
            <w:rPr>
              <w:rFonts w:ascii="Times New Roman" w:hAnsi="Times New Roman" w:cs="Times New Roman"/>
              <w:i w:val="0"/>
              <w:iCs w:val="0"/>
              <w:noProof/>
              <w:color w:val="000000" w:themeColor="text1"/>
              <w:sz w:val="22"/>
              <w:szCs w:val="22"/>
            </w:rPr>
          </w:pPr>
          <w:hyperlink w:anchor="_Toc227803578" w:history="1">
            <w:r w:rsidRPr="00DB4F32">
              <w:rPr>
                <w:rStyle w:val="Hyperlink"/>
                <w:rFonts w:ascii="Times New Roman" w:hAnsi="Times New Roman" w:cs="Times New Roman"/>
                <w:i w:val="0"/>
                <w:iCs w:val="0"/>
                <w:noProof/>
                <w:color w:val="000000" w:themeColor="text1"/>
                <w:sz w:val="22"/>
                <w:szCs w:val="22"/>
              </w:rPr>
              <w:t>Reference</w:t>
            </w:r>
            <w:r w:rsidRPr="00DB4F32">
              <w:rPr>
                <w:rFonts w:ascii="Times New Roman" w:hAnsi="Times New Roman" w:cs="Times New Roman"/>
                <w:i w:val="0"/>
                <w:iCs w:val="0"/>
                <w:noProof/>
                <w:webHidden/>
                <w:color w:val="000000" w:themeColor="text1"/>
                <w:sz w:val="22"/>
                <w:szCs w:val="22"/>
              </w:rPr>
              <w:tab/>
            </w:r>
            <w:r w:rsidRPr="00DB4F32">
              <w:rPr>
                <w:rFonts w:ascii="Times New Roman" w:hAnsi="Times New Roman" w:cs="Times New Roman"/>
                <w:i w:val="0"/>
                <w:iCs w:val="0"/>
                <w:noProof/>
                <w:webHidden/>
                <w:color w:val="000000" w:themeColor="text1"/>
                <w:sz w:val="22"/>
                <w:szCs w:val="22"/>
              </w:rPr>
              <w:fldChar w:fldCharType="begin"/>
            </w:r>
            <w:r w:rsidRPr="00DB4F32">
              <w:rPr>
                <w:rFonts w:ascii="Times New Roman" w:hAnsi="Times New Roman" w:cs="Times New Roman"/>
                <w:i w:val="0"/>
                <w:iCs w:val="0"/>
                <w:noProof/>
                <w:webHidden/>
                <w:color w:val="000000" w:themeColor="text1"/>
                <w:sz w:val="22"/>
                <w:szCs w:val="22"/>
              </w:rPr>
              <w:instrText xml:space="preserve"> PAGEREF _Toc227803578 \h </w:instrText>
            </w:r>
            <w:r w:rsidRPr="00DB4F32">
              <w:rPr>
                <w:rFonts w:ascii="Times New Roman" w:hAnsi="Times New Roman" w:cs="Times New Roman"/>
                <w:i w:val="0"/>
                <w:iCs w:val="0"/>
                <w:noProof/>
                <w:webHidden/>
                <w:color w:val="000000" w:themeColor="text1"/>
                <w:sz w:val="22"/>
                <w:szCs w:val="22"/>
              </w:rPr>
            </w:r>
            <w:r w:rsidRPr="00DB4F32">
              <w:rPr>
                <w:rFonts w:ascii="Times New Roman" w:hAnsi="Times New Roman" w:cs="Times New Roman"/>
                <w:i w:val="0"/>
                <w:iCs w:val="0"/>
                <w:noProof/>
                <w:webHidden/>
                <w:color w:val="000000" w:themeColor="text1"/>
                <w:sz w:val="22"/>
                <w:szCs w:val="22"/>
              </w:rPr>
              <w:fldChar w:fldCharType="separate"/>
            </w:r>
            <w:r w:rsidRPr="00DB4F32">
              <w:rPr>
                <w:rFonts w:ascii="Times New Roman" w:hAnsi="Times New Roman" w:cs="Times New Roman"/>
                <w:i w:val="0"/>
                <w:iCs w:val="0"/>
                <w:noProof/>
                <w:webHidden/>
                <w:color w:val="000000" w:themeColor="text1"/>
                <w:sz w:val="22"/>
                <w:szCs w:val="22"/>
              </w:rPr>
              <w:t>44</w:t>
            </w:r>
            <w:r w:rsidRPr="00DB4F32">
              <w:rPr>
                <w:rFonts w:ascii="Times New Roman" w:hAnsi="Times New Roman" w:cs="Times New Roman"/>
                <w:i w:val="0"/>
                <w:iCs w:val="0"/>
                <w:noProof/>
                <w:webHidden/>
                <w:color w:val="000000" w:themeColor="text1"/>
                <w:sz w:val="22"/>
                <w:szCs w:val="22"/>
              </w:rPr>
              <w:fldChar w:fldCharType="end"/>
            </w:r>
          </w:hyperlink>
        </w:p>
        <w:p w14:paraId="6373D98D" w14:textId="7B1BA61D" w:rsidR="008E3C3F" w:rsidRPr="00DB4F32" w:rsidRDefault="00EB0577" w:rsidP="0018355C">
          <w:pPr>
            <w:jc w:val="both"/>
            <w:rPr>
              <w:rFonts w:ascii="Times New Roman" w:hAnsi="Times New Roman" w:cs="Times New Roman"/>
              <w:b/>
              <w:bCs/>
              <w:color w:val="000000" w:themeColor="text1"/>
              <w:sz w:val="22"/>
              <w:szCs w:val="22"/>
            </w:rPr>
          </w:pPr>
          <w:r w:rsidRPr="00DB4F32">
            <w:rPr>
              <w:rFonts w:ascii="Times New Roman" w:hAnsi="Times New Roman" w:cs="Times New Roman"/>
              <w:b/>
              <w:bCs/>
              <w:noProof/>
              <w:color w:val="000000" w:themeColor="text1"/>
              <w:sz w:val="22"/>
              <w:szCs w:val="22"/>
            </w:rPr>
            <w:fldChar w:fldCharType="end"/>
          </w:r>
        </w:p>
      </w:sdtContent>
    </w:sdt>
    <w:p w14:paraId="3A4CD278" w14:textId="77777777" w:rsidR="00510BBF" w:rsidRPr="00DB4F32" w:rsidRDefault="00510BBF" w:rsidP="0018355C">
      <w:pPr>
        <w:jc w:val="both"/>
        <w:rPr>
          <w:rFonts w:ascii="Times New Roman" w:eastAsiaTheme="majorEastAsia" w:hAnsi="Times New Roman" w:cs="Times New Roman"/>
          <w:b/>
          <w:bCs/>
          <w:color w:val="000000" w:themeColor="text1"/>
          <w:sz w:val="22"/>
          <w:szCs w:val="22"/>
        </w:rPr>
      </w:pPr>
      <w:r w:rsidRPr="00DB4F32">
        <w:rPr>
          <w:rFonts w:ascii="Times New Roman" w:hAnsi="Times New Roman" w:cs="Times New Roman"/>
          <w:color w:val="000000" w:themeColor="text1"/>
          <w:sz w:val="22"/>
          <w:szCs w:val="22"/>
        </w:rPr>
        <w:br w:type="page"/>
      </w:r>
    </w:p>
    <w:p w14:paraId="41B52211" w14:textId="7D86E003" w:rsidR="00597FEB" w:rsidRPr="00DB4F32" w:rsidRDefault="00270EEC" w:rsidP="0018355C">
      <w:pPr>
        <w:pStyle w:val="Heading1"/>
        <w:jc w:val="both"/>
      </w:pPr>
      <w:bookmarkStart w:id="0" w:name="_Toc227803564"/>
      <w:r w:rsidRPr="00DB4F32">
        <w:lastRenderedPageBreak/>
        <w:t xml:space="preserve">1. </w:t>
      </w:r>
      <w:r w:rsidR="0019452E" w:rsidRPr="00DB4F32">
        <w:t>Life cycle inventory</w:t>
      </w:r>
      <w:bookmarkEnd w:id="0"/>
    </w:p>
    <w:p w14:paraId="0D6EABC5" w14:textId="68D99966" w:rsidR="00E52DA9" w:rsidRPr="00DB4F32" w:rsidRDefault="00270EEC" w:rsidP="0018355C">
      <w:pPr>
        <w:pStyle w:val="Heading2"/>
        <w:jc w:val="both"/>
      </w:pPr>
      <w:bookmarkStart w:id="1" w:name="_Toc227803565"/>
      <w:r w:rsidRPr="00DB4F32">
        <w:t xml:space="preserve">1.1 </w:t>
      </w:r>
      <w:r w:rsidR="00E52DA9" w:rsidRPr="00DB4F32">
        <w:t>Aircraft structure</w:t>
      </w:r>
      <w:bookmarkEnd w:id="1"/>
      <w:r w:rsidR="00E52DA9" w:rsidRPr="00DB4F32">
        <w:t xml:space="preserve"> </w:t>
      </w:r>
    </w:p>
    <w:p w14:paraId="3313CE82" w14:textId="065716DF" w:rsidR="00A72D87" w:rsidRPr="00DB4F32" w:rsidRDefault="00A72D87"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The hybrid-electric aircraft has a structural architecture similar to conventional turboprop</w:t>
      </w:r>
      <w:r w:rsidR="00BE1896" w:rsidRPr="00DB4F32">
        <w:rPr>
          <w:rFonts w:ascii="Times New Roman" w:eastAsia="Times New Roman" w:hAnsi="Times New Roman" w:cs="Times New Roman"/>
          <w:color w:val="000000" w:themeColor="text1"/>
          <w:kern w:val="0"/>
          <w:sz w:val="22"/>
          <w:szCs w:val="22"/>
          <w14:ligatures w14:val="none"/>
        </w:rPr>
        <w:t xml:space="preserve"> aircraft</w:t>
      </w:r>
      <w:r w:rsidRPr="00DB4F32">
        <w:rPr>
          <w:rFonts w:ascii="Times New Roman" w:eastAsia="Times New Roman" w:hAnsi="Times New Roman" w:cs="Times New Roman"/>
          <w:color w:val="000000" w:themeColor="text1"/>
          <w:kern w:val="0"/>
          <w:sz w:val="22"/>
          <w:szCs w:val="22"/>
          <w14:ligatures w14:val="none"/>
        </w:rPr>
        <w:t xml:space="preserve">, comprising wings, fuselage, fairings, vertical and horizontal tails, exterior paint, and the main and nose landing gear. </w:t>
      </w:r>
      <w:r w:rsidR="0030537B" w:rsidRPr="00DB4F32">
        <w:rPr>
          <w:rFonts w:ascii="Times New Roman" w:eastAsia="Times New Roman" w:hAnsi="Times New Roman" w:cs="Times New Roman"/>
          <w:color w:val="000000" w:themeColor="text1"/>
          <w:kern w:val="0"/>
          <w:sz w:val="22"/>
          <w:szCs w:val="22"/>
          <w14:ligatures w14:val="none"/>
        </w:rPr>
        <w:t>T</w:t>
      </w:r>
      <w:r w:rsidR="009B4169" w:rsidRPr="00DB4F32">
        <w:rPr>
          <w:rFonts w:ascii="Times New Roman" w:eastAsia="Times New Roman" w:hAnsi="Times New Roman" w:cs="Times New Roman"/>
          <w:color w:val="000000" w:themeColor="text1"/>
          <w:kern w:val="0"/>
          <w:sz w:val="22"/>
          <w:szCs w:val="22"/>
          <w14:ligatures w14:val="none"/>
        </w:rPr>
        <w:t xml:space="preserve">he composition and the absolute and relative mass of each part are </w:t>
      </w:r>
      <w:r w:rsidR="00A642F8" w:rsidRPr="00DB4F32">
        <w:rPr>
          <w:rFonts w:ascii="Times New Roman" w:eastAsia="Times New Roman" w:hAnsi="Times New Roman" w:cs="Times New Roman"/>
          <w:color w:val="000000" w:themeColor="text1"/>
          <w:kern w:val="0"/>
          <w:sz w:val="22"/>
          <w:szCs w:val="22"/>
          <w14:ligatures w14:val="none"/>
        </w:rPr>
        <w:t xml:space="preserve">primarily </w:t>
      </w:r>
      <w:r w:rsidR="00A8635E" w:rsidRPr="00DB4F32">
        <w:rPr>
          <w:rFonts w:ascii="Times New Roman" w:eastAsia="Times New Roman" w:hAnsi="Times New Roman" w:cs="Times New Roman"/>
          <w:color w:val="000000" w:themeColor="text1"/>
          <w:kern w:val="0"/>
          <w:sz w:val="22"/>
          <w:szCs w:val="22"/>
          <w14:ligatures w14:val="none"/>
        </w:rPr>
        <w:t xml:space="preserve">based on data provided by </w:t>
      </w:r>
      <w:r w:rsidR="005623FB" w:rsidRPr="00DB4F32">
        <w:rPr>
          <w:rFonts w:ascii="Times New Roman" w:eastAsia="Times New Roman" w:hAnsi="Times New Roman" w:cs="Times New Roman"/>
          <w:color w:val="000000" w:themeColor="text1"/>
          <w:kern w:val="0"/>
          <w:sz w:val="22"/>
          <w:szCs w:val="22"/>
          <w14:ligatures w14:val="none"/>
        </w:rPr>
        <w:t xml:space="preserve">the </w:t>
      </w:r>
      <w:r w:rsidR="00813B64" w:rsidRPr="00DB4F32">
        <w:rPr>
          <w:rFonts w:ascii="Times New Roman" w:eastAsia="Times New Roman" w:hAnsi="Times New Roman" w:cs="Times New Roman"/>
          <w:color w:val="000000" w:themeColor="text1"/>
          <w:kern w:val="0"/>
          <w:sz w:val="22"/>
          <w:szCs w:val="22"/>
          <w14:ligatures w14:val="none"/>
        </w:rPr>
        <w:t xml:space="preserve">industrial </w:t>
      </w:r>
      <w:r w:rsidR="00DC06A9" w:rsidRPr="00DB4F32">
        <w:rPr>
          <w:rFonts w:ascii="Times New Roman" w:eastAsia="Times New Roman" w:hAnsi="Times New Roman" w:cs="Times New Roman"/>
          <w:color w:val="000000" w:themeColor="text1"/>
          <w:kern w:val="0"/>
          <w:sz w:val="22"/>
          <w:szCs w:val="22"/>
          <w14:ligatures w14:val="none"/>
        </w:rPr>
        <w:t>collaborator and</w:t>
      </w:r>
      <w:r w:rsidR="00A8635E" w:rsidRPr="00DB4F32">
        <w:rPr>
          <w:rFonts w:ascii="Times New Roman" w:eastAsia="Times New Roman" w:hAnsi="Times New Roman" w:cs="Times New Roman"/>
          <w:color w:val="000000" w:themeColor="text1"/>
          <w:kern w:val="0"/>
          <w:sz w:val="22"/>
          <w:szCs w:val="22"/>
          <w14:ligatures w14:val="none"/>
        </w:rPr>
        <w:t xml:space="preserve"> is </w:t>
      </w:r>
      <w:r w:rsidR="009B4169" w:rsidRPr="00DB4F32">
        <w:rPr>
          <w:rFonts w:ascii="Times New Roman" w:eastAsia="Times New Roman" w:hAnsi="Times New Roman" w:cs="Times New Roman"/>
          <w:color w:val="000000" w:themeColor="text1"/>
          <w:kern w:val="0"/>
          <w:sz w:val="22"/>
          <w:szCs w:val="22"/>
          <w14:ligatures w14:val="none"/>
        </w:rPr>
        <w:t xml:space="preserve">reported in Table </w:t>
      </w:r>
      <w:r w:rsidR="001678D3" w:rsidRPr="00DB4F32">
        <w:rPr>
          <w:rFonts w:ascii="Times New Roman" w:eastAsia="Times New Roman" w:hAnsi="Times New Roman" w:cs="Times New Roman"/>
          <w:color w:val="000000" w:themeColor="text1"/>
          <w:kern w:val="0"/>
          <w:sz w:val="22"/>
          <w:szCs w:val="22"/>
          <w14:ligatures w14:val="none"/>
        </w:rPr>
        <w:t>S</w:t>
      </w:r>
      <w:r w:rsidR="008D483D" w:rsidRPr="00DB4F32">
        <w:rPr>
          <w:rFonts w:ascii="Times New Roman" w:eastAsia="Times New Roman" w:hAnsi="Times New Roman" w:cs="Times New Roman"/>
          <w:color w:val="000000" w:themeColor="text1"/>
          <w:kern w:val="0"/>
          <w:sz w:val="22"/>
          <w:szCs w:val="22"/>
          <w14:ligatures w14:val="none"/>
        </w:rPr>
        <w:t>1</w:t>
      </w:r>
      <w:r w:rsidR="009B4169" w:rsidRPr="00DB4F32">
        <w:rPr>
          <w:rFonts w:ascii="Times New Roman" w:eastAsia="Times New Roman" w:hAnsi="Times New Roman" w:cs="Times New Roman"/>
          <w:color w:val="000000" w:themeColor="text1"/>
          <w:kern w:val="0"/>
          <w:sz w:val="22"/>
          <w:szCs w:val="22"/>
          <w14:ligatures w14:val="none"/>
        </w:rPr>
        <w:t>.</w:t>
      </w:r>
      <w:r w:rsidR="00734F5A" w:rsidRPr="00DB4F32">
        <w:rPr>
          <w:rFonts w:ascii="Times New Roman" w:eastAsia="Times New Roman" w:hAnsi="Times New Roman" w:cs="Times New Roman"/>
          <w:color w:val="000000" w:themeColor="text1"/>
          <w:kern w:val="0"/>
          <w:sz w:val="22"/>
          <w:szCs w:val="22"/>
          <w14:ligatures w14:val="none"/>
        </w:rPr>
        <w:t xml:space="preserve"> </w:t>
      </w:r>
      <w:r w:rsidR="00EA167E" w:rsidRPr="00DB4F32">
        <w:rPr>
          <w:rFonts w:ascii="Times New Roman" w:eastAsia="Times New Roman" w:hAnsi="Times New Roman" w:cs="Times New Roman"/>
          <w:color w:val="000000" w:themeColor="text1"/>
          <w:kern w:val="0"/>
          <w:sz w:val="22"/>
          <w:szCs w:val="22"/>
          <w14:ligatures w14:val="none"/>
        </w:rPr>
        <w:t xml:space="preserve">The total weight of aircraft structure is approximately 6510 kg. </w:t>
      </w:r>
      <w:r w:rsidR="00734F5A" w:rsidRPr="00DB4F32">
        <w:rPr>
          <w:rFonts w:ascii="Times New Roman" w:eastAsia="Times New Roman" w:hAnsi="Times New Roman" w:cs="Times New Roman"/>
          <w:color w:val="000000" w:themeColor="text1"/>
          <w:kern w:val="0"/>
          <w:sz w:val="22"/>
          <w:szCs w:val="22"/>
          <w14:ligatures w14:val="none"/>
        </w:rPr>
        <w:t xml:space="preserve">The life cycle </w:t>
      </w:r>
      <w:r w:rsidR="00D23D2B" w:rsidRPr="00DB4F32">
        <w:rPr>
          <w:rFonts w:ascii="Times New Roman" w:eastAsia="Times New Roman" w:hAnsi="Times New Roman" w:cs="Times New Roman"/>
          <w:color w:val="000000" w:themeColor="text1"/>
          <w:kern w:val="0"/>
          <w:sz w:val="22"/>
          <w:szCs w:val="22"/>
          <w14:ligatures w14:val="none"/>
        </w:rPr>
        <w:t>inventory (</w:t>
      </w:r>
      <w:r w:rsidR="007C77EE" w:rsidRPr="00DB4F32">
        <w:rPr>
          <w:rFonts w:ascii="Times New Roman" w:eastAsia="Times New Roman" w:hAnsi="Times New Roman" w:cs="Times New Roman"/>
          <w:color w:val="000000" w:themeColor="text1"/>
          <w:kern w:val="0"/>
          <w:sz w:val="22"/>
          <w:szCs w:val="22"/>
          <w14:ligatures w14:val="none"/>
        </w:rPr>
        <w:t>LCI)</w:t>
      </w:r>
      <w:r w:rsidR="00734F5A" w:rsidRPr="00DB4F32">
        <w:rPr>
          <w:rFonts w:ascii="Times New Roman" w:eastAsia="Times New Roman" w:hAnsi="Times New Roman" w:cs="Times New Roman"/>
          <w:color w:val="000000" w:themeColor="text1"/>
          <w:kern w:val="0"/>
          <w:sz w:val="22"/>
          <w:szCs w:val="22"/>
          <w14:ligatures w14:val="none"/>
        </w:rPr>
        <w:t xml:space="preserve"> of each </w:t>
      </w:r>
      <w:r w:rsidR="00DC06A9" w:rsidRPr="00DB4F32">
        <w:rPr>
          <w:rFonts w:ascii="Times New Roman" w:eastAsia="Times New Roman" w:hAnsi="Times New Roman" w:cs="Times New Roman"/>
          <w:color w:val="000000" w:themeColor="text1"/>
          <w:kern w:val="0"/>
          <w:sz w:val="22"/>
          <w:szCs w:val="22"/>
          <w14:ligatures w14:val="none"/>
        </w:rPr>
        <w:t>component</w:t>
      </w:r>
      <w:r w:rsidR="00E12DF5" w:rsidRPr="00DB4F32">
        <w:rPr>
          <w:rFonts w:ascii="Times New Roman" w:eastAsia="Times New Roman" w:hAnsi="Times New Roman" w:cs="Times New Roman"/>
          <w:color w:val="000000" w:themeColor="text1"/>
          <w:kern w:val="0"/>
          <w:sz w:val="22"/>
          <w:szCs w:val="22"/>
          <w14:ligatures w14:val="none"/>
        </w:rPr>
        <w:t xml:space="preserve"> </w:t>
      </w:r>
      <w:r w:rsidR="00535FC9" w:rsidRPr="00DB4F32">
        <w:rPr>
          <w:rFonts w:ascii="Times New Roman" w:eastAsia="Times New Roman" w:hAnsi="Times New Roman" w:cs="Times New Roman"/>
          <w:color w:val="000000" w:themeColor="text1"/>
          <w:kern w:val="0"/>
          <w:sz w:val="22"/>
          <w:szCs w:val="22"/>
          <w14:ligatures w14:val="none"/>
        </w:rPr>
        <w:t>is</w:t>
      </w:r>
      <w:r w:rsidR="00E12DF5" w:rsidRPr="00DB4F32">
        <w:rPr>
          <w:rFonts w:ascii="Times New Roman" w:eastAsia="Times New Roman" w:hAnsi="Times New Roman" w:cs="Times New Roman"/>
          <w:color w:val="000000" w:themeColor="text1"/>
          <w:kern w:val="0"/>
          <w:sz w:val="22"/>
          <w:szCs w:val="22"/>
          <w14:ligatures w14:val="none"/>
        </w:rPr>
        <w:t xml:space="preserve"> reported in Table S</w:t>
      </w:r>
      <w:r w:rsidR="00532227" w:rsidRPr="00DB4F32">
        <w:rPr>
          <w:rFonts w:ascii="Times New Roman" w:eastAsia="Times New Roman" w:hAnsi="Times New Roman" w:cs="Times New Roman"/>
          <w:color w:val="000000" w:themeColor="text1"/>
          <w:kern w:val="0"/>
          <w:sz w:val="22"/>
          <w:szCs w:val="22"/>
          <w14:ligatures w14:val="none"/>
        </w:rPr>
        <w:t>1</w:t>
      </w:r>
      <w:r w:rsidR="00E12DF5" w:rsidRPr="00DB4F32">
        <w:rPr>
          <w:rFonts w:ascii="Times New Roman" w:eastAsia="Times New Roman" w:hAnsi="Times New Roman" w:cs="Times New Roman"/>
          <w:color w:val="000000" w:themeColor="text1"/>
          <w:kern w:val="0"/>
          <w:sz w:val="22"/>
          <w:szCs w:val="22"/>
          <w14:ligatures w14:val="none"/>
        </w:rPr>
        <w:t>-</w:t>
      </w:r>
      <w:r w:rsidR="006114C3" w:rsidRPr="00DB4F32">
        <w:rPr>
          <w:rFonts w:ascii="Times New Roman" w:eastAsia="Times New Roman" w:hAnsi="Times New Roman" w:cs="Times New Roman"/>
          <w:color w:val="000000" w:themeColor="text1"/>
          <w:kern w:val="0"/>
          <w:sz w:val="22"/>
          <w:szCs w:val="22"/>
          <w14:ligatures w14:val="none"/>
        </w:rPr>
        <w:t>5</w:t>
      </w:r>
      <w:r w:rsidR="00CB5EEF" w:rsidRPr="00DB4F32">
        <w:rPr>
          <w:rFonts w:ascii="Times New Roman" w:eastAsia="Times New Roman" w:hAnsi="Times New Roman" w:cs="Times New Roman"/>
          <w:color w:val="000000" w:themeColor="text1"/>
          <w:kern w:val="0"/>
          <w:sz w:val="22"/>
          <w:szCs w:val="22"/>
          <w14:ligatures w14:val="none"/>
        </w:rPr>
        <w:t xml:space="preserve">. </w:t>
      </w:r>
    </w:p>
    <w:p w14:paraId="4978F12A" w14:textId="57982F8D" w:rsidR="00205E39" w:rsidRPr="00DB4F32" w:rsidRDefault="009B4169"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The wing generates lift and serves as a primary structural element</w:t>
      </w:r>
      <w:r w:rsidR="00D76ABF" w:rsidRPr="00DB4F32">
        <w:rPr>
          <w:rFonts w:ascii="Times New Roman" w:eastAsia="Times New Roman" w:hAnsi="Times New Roman" w:cs="Times New Roman"/>
          <w:color w:val="000000" w:themeColor="text1"/>
          <w:kern w:val="0"/>
          <w:sz w:val="22"/>
          <w:szCs w:val="22"/>
          <w14:ligatures w14:val="none"/>
        </w:rPr>
        <w:t xml:space="preserve">. The </w:t>
      </w:r>
      <w:r w:rsidR="005623FB" w:rsidRPr="00DB4F32">
        <w:rPr>
          <w:rFonts w:ascii="Times New Roman" w:eastAsia="Times New Roman" w:hAnsi="Times New Roman" w:cs="Times New Roman"/>
          <w:color w:val="000000" w:themeColor="text1"/>
          <w:kern w:val="0"/>
          <w:sz w:val="22"/>
          <w:szCs w:val="22"/>
          <w14:ligatures w14:val="none"/>
        </w:rPr>
        <w:t>aircraft</w:t>
      </w:r>
      <w:r w:rsidR="00D76ABF" w:rsidRPr="00DB4F32">
        <w:rPr>
          <w:rFonts w:ascii="Times New Roman" w:eastAsia="Times New Roman" w:hAnsi="Times New Roman" w:cs="Times New Roman"/>
          <w:color w:val="000000" w:themeColor="text1"/>
          <w:kern w:val="0"/>
          <w:sz w:val="22"/>
          <w:szCs w:val="22"/>
          <w14:ligatures w14:val="none"/>
        </w:rPr>
        <w:t xml:space="preserve"> includes a wing-integrated fuel tank and nacelles mounted to the wings that house both electric motors and conventional turboprop engines.</w:t>
      </w:r>
      <w:r w:rsidR="00926C2D" w:rsidRPr="00DB4F32">
        <w:rPr>
          <w:rFonts w:ascii="Times New Roman" w:eastAsia="Times New Roman" w:hAnsi="Times New Roman" w:cs="Times New Roman"/>
          <w:color w:val="000000" w:themeColor="text1"/>
          <w:kern w:val="0"/>
          <w:sz w:val="22"/>
          <w:szCs w:val="22"/>
          <w14:ligatures w14:val="none"/>
        </w:rPr>
        <w:t xml:space="preserve"> Aluminium is the most common wing material.</w:t>
      </w:r>
      <w:r w:rsidR="00C863F2" w:rsidRPr="00DB4F32">
        <w:rPr>
          <w:rFonts w:ascii="Times New Roman" w:eastAsia="Times New Roman" w:hAnsi="Times New Roman" w:cs="Times New Roman"/>
          <w:color w:val="000000" w:themeColor="text1"/>
          <w:kern w:val="0"/>
          <w:sz w:val="22"/>
          <w:szCs w:val="22"/>
          <w14:ligatures w14:val="none"/>
        </w:rPr>
        <w:t xml:space="preserve"> The </w:t>
      </w:r>
      <w:r w:rsidR="00EE5AF1" w:rsidRPr="00DB4F32">
        <w:rPr>
          <w:rFonts w:ascii="Times New Roman" w:eastAsia="Times New Roman" w:hAnsi="Times New Roman" w:cs="Times New Roman"/>
          <w:color w:val="000000" w:themeColor="text1"/>
          <w:kern w:val="0"/>
          <w:sz w:val="22"/>
          <w:szCs w:val="22"/>
          <w14:ligatures w14:val="none"/>
        </w:rPr>
        <w:t>LCI</w:t>
      </w:r>
      <w:r w:rsidR="00C863F2" w:rsidRPr="00DB4F32">
        <w:rPr>
          <w:rFonts w:ascii="Times New Roman" w:eastAsia="Times New Roman" w:hAnsi="Times New Roman" w:cs="Times New Roman"/>
          <w:color w:val="000000" w:themeColor="text1"/>
          <w:kern w:val="0"/>
          <w:sz w:val="22"/>
          <w:szCs w:val="22"/>
          <w14:ligatures w14:val="none"/>
        </w:rPr>
        <w:t xml:space="preserve"> of aluminium is presented in Table S</w:t>
      </w:r>
      <w:r w:rsidR="009D167B" w:rsidRPr="00DB4F32">
        <w:rPr>
          <w:rFonts w:ascii="Times New Roman" w:eastAsia="Times New Roman" w:hAnsi="Times New Roman" w:cs="Times New Roman"/>
          <w:color w:val="000000" w:themeColor="text1"/>
          <w:kern w:val="0"/>
          <w:sz w:val="22"/>
          <w:szCs w:val="22"/>
          <w14:ligatures w14:val="none"/>
        </w:rPr>
        <w:t>2</w:t>
      </w:r>
      <w:r w:rsidR="00A059BC" w:rsidRPr="00DB4F32">
        <w:rPr>
          <w:rFonts w:ascii="Times New Roman" w:eastAsia="Times New Roman" w:hAnsi="Times New Roman" w:cs="Times New Roman"/>
          <w:color w:val="000000" w:themeColor="text1"/>
          <w:kern w:val="0"/>
          <w:sz w:val="22"/>
          <w:szCs w:val="22"/>
          <w14:ligatures w14:val="none"/>
        </w:rPr>
        <w:t>.</w:t>
      </w:r>
      <w:r w:rsidR="006D02F6" w:rsidRPr="00DB4F32">
        <w:rPr>
          <w:rFonts w:ascii="Times New Roman" w:eastAsia="Times New Roman" w:hAnsi="Times New Roman" w:cs="Times New Roman"/>
          <w:color w:val="000000" w:themeColor="text1"/>
          <w:kern w:val="0"/>
          <w:sz w:val="22"/>
          <w:szCs w:val="22"/>
          <w14:ligatures w14:val="none"/>
        </w:rPr>
        <w:t xml:space="preserve"> </w:t>
      </w:r>
      <w:r w:rsidR="00AA58DA" w:rsidRPr="00DB4F32">
        <w:rPr>
          <w:rFonts w:ascii="Times New Roman" w:eastAsia="Times New Roman" w:hAnsi="Times New Roman" w:cs="Times New Roman"/>
          <w:color w:val="000000" w:themeColor="text1"/>
          <w:kern w:val="0"/>
          <w:sz w:val="22"/>
          <w:szCs w:val="22"/>
          <w14:ligatures w14:val="none"/>
        </w:rPr>
        <w:t>The fuselage is a hollow body that contains the cockpit, cabin, and cargo compartments</w:t>
      </w:r>
      <w:r w:rsidR="00855E43" w:rsidRPr="00DB4F32">
        <w:rPr>
          <w:rFonts w:ascii="Times New Roman" w:eastAsia="Times New Roman" w:hAnsi="Times New Roman" w:cs="Times New Roman"/>
          <w:color w:val="000000" w:themeColor="text1"/>
          <w:kern w:val="0"/>
          <w:sz w:val="22"/>
          <w:szCs w:val="22"/>
          <w14:ligatures w14:val="none"/>
        </w:rPr>
        <w:t>, and</w:t>
      </w:r>
      <w:r w:rsidR="00AA58DA" w:rsidRPr="00DB4F32">
        <w:rPr>
          <w:rFonts w:ascii="Times New Roman" w:eastAsia="Times New Roman" w:hAnsi="Times New Roman" w:cs="Times New Roman"/>
          <w:color w:val="000000" w:themeColor="text1"/>
          <w:kern w:val="0"/>
          <w:sz w:val="22"/>
          <w:szCs w:val="22"/>
          <w14:ligatures w14:val="none"/>
        </w:rPr>
        <w:t xml:space="preserve"> is commonly made of aluminium, while carbon fib</w:t>
      </w:r>
      <w:r w:rsidR="00A75381" w:rsidRPr="00DB4F32">
        <w:rPr>
          <w:rFonts w:ascii="Times New Roman" w:eastAsia="Times New Roman" w:hAnsi="Times New Roman" w:cs="Times New Roman"/>
          <w:color w:val="000000" w:themeColor="text1"/>
          <w:kern w:val="0"/>
          <w:sz w:val="22"/>
          <w:szCs w:val="22"/>
          <w14:ligatures w14:val="none"/>
        </w:rPr>
        <w:t>er</w:t>
      </w:r>
      <w:r w:rsidR="006F3A4A" w:rsidRPr="00DB4F32">
        <w:rPr>
          <w:rFonts w:ascii="Times New Roman" w:eastAsia="Times New Roman" w:hAnsi="Times New Roman" w:cs="Times New Roman"/>
          <w:color w:val="000000" w:themeColor="text1"/>
          <w:kern w:val="0"/>
          <w:sz w:val="22"/>
          <w:szCs w:val="22"/>
          <w14:ligatures w14:val="none"/>
        </w:rPr>
        <w:t xml:space="preserve"> </w:t>
      </w:r>
      <w:r w:rsidR="00AA58DA" w:rsidRPr="00DB4F32">
        <w:rPr>
          <w:rFonts w:ascii="Times New Roman" w:eastAsia="Times New Roman" w:hAnsi="Times New Roman" w:cs="Times New Roman"/>
          <w:color w:val="000000" w:themeColor="text1"/>
          <w:kern w:val="0"/>
          <w:sz w:val="22"/>
          <w:szCs w:val="22"/>
          <w14:ligatures w14:val="none"/>
        </w:rPr>
        <w:t xml:space="preserve">offers </w:t>
      </w:r>
      <w:r w:rsidR="006F3A4A" w:rsidRPr="00DB4F32">
        <w:rPr>
          <w:rFonts w:ascii="Times New Roman" w:eastAsia="Times New Roman" w:hAnsi="Times New Roman" w:cs="Times New Roman"/>
          <w:color w:val="000000" w:themeColor="text1"/>
          <w:kern w:val="0"/>
          <w:sz w:val="22"/>
          <w:szCs w:val="22"/>
          <w14:ligatures w14:val="none"/>
        </w:rPr>
        <w:t xml:space="preserve">light-weight </w:t>
      </w:r>
      <w:r w:rsidR="00AA58DA" w:rsidRPr="00DB4F32">
        <w:rPr>
          <w:rFonts w:ascii="Times New Roman" w:eastAsia="Times New Roman" w:hAnsi="Times New Roman" w:cs="Times New Roman"/>
          <w:color w:val="000000" w:themeColor="text1"/>
          <w:kern w:val="0"/>
          <w:sz w:val="22"/>
          <w:szCs w:val="22"/>
          <w14:ligatures w14:val="none"/>
        </w:rPr>
        <w:t>benefits for selected structural parts.</w:t>
      </w:r>
      <w:r w:rsidR="00012DD8" w:rsidRPr="00DB4F32">
        <w:rPr>
          <w:rFonts w:ascii="Times New Roman" w:eastAsia="Times New Roman" w:hAnsi="Times New Roman" w:cs="Times New Roman"/>
          <w:color w:val="000000" w:themeColor="text1"/>
          <w:kern w:val="0"/>
          <w:sz w:val="22"/>
          <w:szCs w:val="22"/>
          <w14:ligatures w14:val="none"/>
        </w:rPr>
        <w:t xml:space="preserve"> </w:t>
      </w:r>
      <w:r w:rsidR="007E2AFC" w:rsidRPr="00DB4F32">
        <w:rPr>
          <w:rFonts w:ascii="Times New Roman" w:eastAsia="Times New Roman" w:hAnsi="Times New Roman" w:cs="Times New Roman"/>
          <w:color w:val="000000" w:themeColor="text1"/>
          <w:kern w:val="0"/>
          <w:sz w:val="22"/>
          <w:szCs w:val="22"/>
          <w14:ligatures w14:val="none"/>
        </w:rPr>
        <w:t>Fairings are external, non-load-bearing structures that improve aerodynamic flow</w:t>
      </w:r>
      <w:r w:rsidR="001E2D4F" w:rsidRPr="00DB4F32">
        <w:rPr>
          <w:rFonts w:ascii="Times New Roman" w:eastAsia="Times New Roman" w:hAnsi="Times New Roman" w:cs="Times New Roman"/>
          <w:color w:val="000000" w:themeColor="text1"/>
          <w:kern w:val="0"/>
          <w:sz w:val="22"/>
          <w:szCs w:val="22"/>
          <w14:ligatures w14:val="none"/>
        </w:rPr>
        <w:t>.</w:t>
      </w:r>
      <w:r w:rsidR="007E2AFC" w:rsidRPr="00DB4F32">
        <w:rPr>
          <w:rFonts w:ascii="Times New Roman" w:eastAsia="Times New Roman" w:hAnsi="Times New Roman" w:cs="Times New Roman"/>
          <w:color w:val="000000" w:themeColor="text1"/>
          <w:kern w:val="0"/>
          <w:sz w:val="22"/>
          <w:szCs w:val="22"/>
          <w14:ligatures w14:val="none"/>
        </w:rPr>
        <w:t xml:space="preserve"> </w:t>
      </w:r>
      <w:r w:rsidR="001E2D4F" w:rsidRPr="00DB4F32">
        <w:rPr>
          <w:rFonts w:ascii="Times New Roman" w:eastAsia="Times New Roman" w:hAnsi="Times New Roman" w:cs="Times New Roman"/>
          <w:color w:val="000000" w:themeColor="text1"/>
          <w:kern w:val="0"/>
          <w:sz w:val="22"/>
          <w:szCs w:val="22"/>
          <w14:ligatures w14:val="none"/>
        </w:rPr>
        <w:t>O</w:t>
      </w:r>
      <w:r w:rsidR="007E2AFC" w:rsidRPr="00DB4F32">
        <w:rPr>
          <w:rFonts w:ascii="Times New Roman" w:eastAsia="Times New Roman" w:hAnsi="Times New Roman" w:cs="Times New Roman"/>
          <w:color w:val="000000" w:themeColor="text1"/>
          <w:kern w:val="0"/>
          <w:sz w:val="22"/>
          <w:szCs w:val="22"/>
          <w14:ligatures w14:val="none"/>
        </w:rPr>
        <w:t xml:space="preserve">n the </w:t>
      </w:r>
      <w:r w:rsidR="00134553" w:rsidRPr="00DB4F32">
        <w:rPr>
          <w:rFonts w:ascii="Times New Roman" w:eastAsia="Times New Roman" w:hAnsi="Times New Roman" w:cs="Times New Roman"/>
          <w:color w:val="000000" w:themeColor="text1"/>
          <w:kern w:val="0"/>
          <w:sz w:val="22"/>
          <w:szCs w:val="22"/>
          <w14:ligatures w14:val="none"/>
        </w:rPr>
        <w:t>aircraft</w:t>
      </w:r>
      <w:r w:rsidR="001E2D4F" w:rsidRPr="00DB4F32">
        <w:rPr>
          <w:rFonts w:ascii="Times New Roman" w:eastAsia="Times New Roman" w:hAnsi="Times New Roman" w:cs="Times New Roman"/>
          <w:color w:val="000000" w:themeColor="text1"/>
          <w:kern w:val="0"/>
          <w:sz w:val="22"/>
          <w:szCs w:val="22"/>
          <w14:ligatures w14:val="none"/>
        </w:rPr>
        <w:t>,</w:t>
      </w:r>
      <w:r w:rsidR="007E2AFC" w:rsidRPr="00DB4F32">
        <w:rPr>
          <w:rFonts w:ascii="Times New Roman" w:eastAsia="Times New Roman" w:hAnsi="Times New Roman" w:cs="Times New Roman"/>
          <w:color w:val="000000" w:themeColor="text1"/>
          <w:kern w:val="0"/>
          <w:sz w:val="22"/>
          <w:szCs w:val="22"/>
          <w14:ligatures w14:val="none"/>
        </w:rPr>
        <w:t xml:space="preserve"> </w:t>
      </w:r>
      <w:r w:rsidR="002F41EE" w:rsidRPr="00DB4F32">
        <w:rPr>
          <w:rFonts w:ascii="Times New Roman" w:eastAsia="Times New Roman" w:hAnsi="Times New Roman" w:cs="Times New Roman"/>
          <w:color w:val="000000" w:themeColor="text1"/>
          <w:kern w:val="0"/>
          <w:sz w:val="22"/>
          <w:szCs w:val="22"/>
          <w14:ligatures w14:val="none"/>
        </w:rPr>
        <w:t>there are</w:t>
      </w:r>
      <w:r w:rsidR="007E2AFC" w:rsidRPr="00DB4F32">
        <w:rPr>
          <w:rFonts w:ascii="Times New Roman" w:eastAsia="Times New Roman" w:hAnsi="Times New Roman" w:cs="Times New Roman"/>
          <w:color w:val="000000" w:themeColor="text1"/>
          <w:kern w:val="0"/>
          <w:sz w:val="22"/>
          <w:szCs w:val="22"/>
          <w14:ligatures w14:val="none"/>
        </w:rPr>
        <w:t xml:space="preserve"> the wing</w:t>
      </w:r>
      <w:r w:rsidR="00367AB8" w:rsidRPr="00DB4F32">
        <w:rPr>
          <w:rFonts w:ascii="Times New Roman" w:eastAsia="Times New Roman" w:hAnsi="Times New Roman" w:cs="Times New Roman"/>
          <w:color w:val="000000" w:themeColor="text1"/>
          <w:kern w:val="0"/>
          <w:sz w:val="22"/>
          <w:szCs w:val="22"/>
          <w14:ligatures w14:val="none"/>
        </w:rPr>
        <w:t>-</w:t>
      </w:r>
      <w:r w:rsidR="007E2AFC" w:rsidRPr="00DB4F32">
        <w:rPr>
          <w:rFonts w:ascii="Times New Roman" w:eastAsia="Times New Roman" w:hAnsi="Times New Roman" w:cs="Times New Roman"/>
          <w:color w:val="000000" w:themeColor="text1"/>
          <w:kern w:val="0"/>
          <w:sz w:val="22"/>
          <w:szCs w:val="22"/>
          <w14:ligatures w14:val="none"/>
        </w:rPr>
        <w:t>fuselage fairing, belly fairing, sponson, strut-to-wing fairing, and the main and nose landing</w:t>
      </w:r>
      <w:r w:rsidR="00DA029D" w:rsidRPr="00DB4F32">
        <w:rPr>
          <w:rFonts w:ascii="Times New Roman" w:eastAsia="Times New Roman" w:hAnsi="Times New Roman" w:cs="Times New Roman"/>
          <w:color w:val="000000" w:themeColor="text1"/>
          <w:kern w:val="0"/>
          <w:sz w:val="22"/>
          <w:szCs w:val="22"/>
          <w14:ligatures w14:val="none"/>
        </w:rPr>
        <w:t xml:space="preserve"> </w:t>
      </w:r>
      <w:r w:rsidR="007E2AFC" w:rsidRPr="00DB4F32">
        <w:rPr>
          <w:rFonts w:ascii="Times New Roman" w:eastAsia="Times New Roman" w:hAnsi="Times New Roman" w:cs="Times New Roman"/>
          <w:color w:val="000000" w:themeColor="text1"/>
          <w:kern w:val="0"/>
          <w:sz w:val="22"/>
          <w:szCs w:val="22"/>
          <w14:ligatures w14:val="none"/>
        </w:rPr>
        <w:t>gear doors and landing</w:t>
      </w:r>
      <w:r w:rsidR="00DA029D" w:rsidRPr="00DB4F32">
        <w:rPr>
          <w:rFonts w:ascii="Times New Roman" w:eastAsia="Times New Roman" w:hAnsi="Times New Roman" w:cs="Times New Roman"/>
          <w:color w:val="000000" w:themeColor="text1"/>
          <w:kern w:val="0"/>
          <w:sz w:val="22"/>
          <w:szCs w:val="22"/>
          <w14:ligatures w14:val="none"/>
        </w:rPr>
        <w:t xml:space="preserve"> </w:t>
      </w:r>
      <w:r w:rsidR="007E2AFC" w:rsidRPr="00DB4F32">
        <w:rPr>
          <w:rFonts w:ascii="Times New Roman" w:eastAsia="Times New Roman" w:hAnsi="Times New Roman" w:cs="Times New Roman"/>
          <w:color w:val="000000" w:themeColor="text1"/>
          <w:kern w:val="0"/>
          <w:sz w:val="22"/>
          <w:szCs w:val="22"/>
          <w14:ligatures w14:val="none"/>
        </w:rPr>
        <w:t xml:space="preserve">gear fairings. </w:t>
      </w:r>
      <w:r w:rsidR="00421795" w:rsidRPr="00DB4F32">
        <w:rPr>
          <w:rFonts w:ascii="Times New Roman" w:eastAsia="Times New Roman" w:hAnsi="Times New Roman" w:cs="Times New Roman"/>
          <w:color w:val="000000" w:themeColor="text1"/>
          <w:kern w:val="0"/>
          <w:sz w:val="22"/>
          <w:szCs w:val="22"/>
          <w14:ligatures w14:val="none"/>
        </w:rPr>
        <w:t xml:space="preserve">Both the vertical tail (vertical stabilizer) and the horizontal tail are part of the empennage. </w:t>
      </w:r>
      <w:r w:rsidR="003E03CC" w:rsidRPr="00DB4F32">
        <w:rPr>
          <w:rFonts w:ascii="Times New Roman" w:eastAsia="Times New Roman" w:hAnsi="Times New Roman" w:cs="Times New Roman"/>
          <w:color w:val="000000" w:themeColor="text1"/>
          <w:kern w:val="0"/>
          <w:sz w:val="22"/>
          <w:szCs w:val="22"/>
          <w14:ligatures w14:val="none"/>
        </w:rPr>
        <w:t xml:space="preserve">The vertical tail carries the rudder, which controls yaw. The horizontal tail includes the elevators, which control pitch. </w:t>
      </w:r>
      <w:r w:rsidR="00421795" w:rsidRPr="00DB4F32">
        <w:rPr>
          <w:rFonts w:ascii="Times New Roman" w:eastAsia="Times New Roman" w:hAnsi="Times New Roman" w:cs="Times New Roman"/>
          <w:color w:val="000000" w:themeColor="text1"/>
          <w:kern w:val="0"/>
          <w:sz w:val="22"/>
          <w:szCs w:val="22"/>
          <w14:ligatures w14:val="none"/>
        </w:rPr>
        <w:t>The</w:t>
      </w:r>
      <w:r w:rsidR="00A13EFF" w:rsidRPr="00DB4F32">
        <w:rPr>
          <w:rFonts w:ascii="Times New Roman" w:eastAsia="Times New Roman" w:hAnsi="Times New Roman" w:cs="Times New Roman"/>
          <w:color w:val="000000" w:themeColor="text1"/>
          <w:kern w:val="0"/>
          <w:sz w:val="22"/>
          <w:szCs w:val="22"/>
          <w14:ligatures w14:val="none"/>
        </w:rPr>
        <w:t>se components</w:t>
      </w:r>
      <w:r w:rsidR="00421795" w:rsidRPr="00DB4F32">
        <w:rPr>
          <w:rFonts w:ascii="Times New Roman" w:eastAsia="Times New Roman" w:hAnsi="Times New Roman" w:cs="Times New Roman"/>
          <w:color w:val="000000" w:themeColor="text1"/>
          <w:kern w:val="0"/>
          <w:sz w:val="22"/>
          <w:szCs w:val="22"/>
          <w14:ligatures w14:val="none"/>
        </w:rPr>
        <w:t xml:space="preserve"> are often made primarily of composite materials, which reduce weight and provide high stiffness and tensile strength. </w:t>
      </w:r>
      <w:r w:rsidR="00550360" w:rsidRPr="00DB4F32">
        <w:rPr>
          <w:rFonts w:ascii="Times New Roman" w:eastAsia="Times New Roman" w:hAnsi="Times New Roman" w:cs="Times New Roman"/>
          <w:color w:val="000000" w:themeColor="text1"/>
          <w:kern w:val="0"/>
          <w:sz w:val="22"/>
          <w:szCs w:val="22"/>
          <w14:ligatures w14:val="none"/>
        </w:rPr>
        <w:t xml:space="preserve">Data on the composition and material quantities for the vertical and horizontal tails were </w:t>
      </w:r>
      <w:r w:rsidR="00DA4842" w:rsidRPr="00DB4F32">
        <w:rPr>
          <w:rFonts w:ascii="Times New Roman" w:eastAsia="Times New Roman" w:hAnsi="Times New Roman" w:cs="Times New Roman"/>
          <w:color w:val="000000" w:themeColor="text1"/>
          <w:kern w:val="0"/>
          <w:sz w:val="22"/>
          <w:szCs w:val="22"/>
          <w14:ligatures w14:val="none"/>
        </w:rPr>
        <w:t>collected</w:t>
      </w:r>
      <w:r w:rsidR="00550360" w:rsidRPr="00DB4F32">
        <w:rPr>
          <w:rFonts w:ascii="Times New Roman" w:eastAsia="Times New Roman" w:hAnsi="Times New Roman" w:cs="Times New Roman"/>
          <w:color w:val="000000" w:themeColor="text1"/>
          <w:kern w:val="0"/>
          <w:sz w:val="22"/>
          <w:szCs w:val="22"/>
          <w14:ligatures w14:val="none"/>
        </w:rPr>
        <w:t xml:space="preserve"> from</w:t>
      </w:r>
      <w:r w:rsidR="000D2DE1" w:rsidRPr="00DB4F32">
        <w:rPr>
          <w:rFonts w:ascii="Times New Roman" w:eastAsia="Times New Roman" w:hAnsi="Times New Roman" w:cs="Times New Roman"/>
          <w:color w:val="000000" w:themeColor="text1"/>
          <w:kern w:val="0"/>
          <w:sz w:val="22"/>
          <w:szCs w:val="22"/>
          <w14:ligatures w14:val="none"/>
        </w:rPr>
        <w:t xml:space="preserve"> </w:t>
      </w:r>
      <w:r w:rsidR="000D2DE1"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 AuthorYear="1"&gt;&lt;Author&gt;Lopes&lt;/Author&gt;&lt;Year&gt;2010&lt;/Year&gt;&lt;RecNum&gt;156&lt;/RecNum&gt;&lt;DisplayText&gt;Lopes (2010)&lt;/DisplayText&gt;&lt;record&gt;&lt;rec-number&gt;156&lt;/rec-number&gt;&lt;foreign-keys&gt;&lt;key app="EN" db-id="efds0sprcxwxvzes9t7p95vw2efsexapzefd" timestamp="1757244601"&gt;156&lt;/key&gt;&lt;/foreign-keys&gt;&lt;ref-type name="Journal Article"&gt;17&lt;/ref-type&gt;&lt;contributors&gt;&lt;authors&gt;&lt;author&gt;Lopes, JVDOF&lt;/author&gt;&lt;/authors&gt;&lt;/contributors&gt;&lt;titles&gt;&lt;title&gt;Life cycle assessment of the airbus a330-200 aircraft&lt;/title&gt;&lt;secondary-title&gt;Instituto Superior Tecnico Universidade Tecnica de Lisboa, Portugal&lt;/secondary-title&gt;&lt;/titles&gt;&lt;periodical&gt;&lt;full-title&gt;Instituto Superior Tecnico Universidade Tecnica de Lisboa, Portugal&lt;/full-title&gt;&lt;/periodical&gt;&lt;dates&gt;&lt;year&gt;2010&lt;/year&gt;&lt;/dates&gt;&lt;urls&gt;&lt;/urls&gt;&lt;/record&gt;&lt;/Cite&gt;&lt;/EndNote&gt;</w:instrText>
      </w:r>
      <w:r w:rsidR="000D2DE1" w:rsidRPr="00DB4F32">
        <w:rPr>
          <w:rFonts w:ascii="Times New Roman" w:eastAsia="Times New Roman" w:hAnsi="Times New Roman" w:cs="Times New Roman"/>
          <w:color w:val="000000" w:themeColor="text1"/>
          <w:kern w:val="0"/>
          <w:sz w:val="22"/>
          <w:szCs w:val="22"/>
          <w14:ligatures w14:val="none"/>
        </w:rPr>
        <w:fldChar w:fldCharType="separate"/>
      </w:r>
      <w:r w:rsidR="00755810" w:rsidRPr="00DB4F32">
        <w:rPr>
          <w:rFonts w:ascii="Times New Roman" w:eastAsia="Times New Roman" w:hAnsi="Times New Roman" w:cs="Times New Roman"/>
          <w:noProof/>
          <w:color w:val="000000" w:themeColor="text1"/>
          <w:kern w:val="0"/>
          <w:sz w:val="22"/>
          <w:szCs w:val="22"/>
          <w14:ligatures w14:val="none"/>
        </w:rPr>
        <w:t>Lopes (2010)</w:t>
      </w:r>
      <w:r w:rsidR="000D2DE1" w:rsidRPr="00DB4F32">
        <w:rPr>
          <w:rFonts w:ascii="Times New Roman" w:eastAsia="Times New Roman" w:hAnsi="Times New Roman" w:cs="Times New Roman"/>
          <w:color w:val="000000" w:themeColor="text1"/>
          <w:kern w:val="0"/>
          <w:sz w:val="22"/>
          <w:szCs w:val="22"/>
          <w14:ligatures w14:val="none"/>
        </w:rPr>
        <w:fldChar w:fldCharType="end"/>
      </w:r>
      <w:r w:rsidR="00755810" w:rsidRPr="00DB4F32">
        <w:rPr>
          <w:rFonts w:ascii="Times New Roman" w:eastAsia="Times New Roman" w:hAnsi="Times New Roman" w:cs="Times New Roman"/>
          <w:color w:val="000000" w:themeColor="text1"/>
          <w:kern w:val="0"/>
          <w:sz w:val="22"/>
          <w:szCs w:val="22"/>
          <w14:ligatures w14:val="none"/>
        </w:rPr>
        <w:t xml:space="preserve"> </w:t>
      </w:r>
      <w:r w:rsidR="00DA4842" w:rsidRPr="00DB4F32">
        <w:rPr>
          <w:rFonts w:ascii="Times New Roman" w:eastAsia="Times New Roman" w:hAnsi="Times New Roman" w:cs="Times New Roman"/>
          <w:color w:val="000000" w:themeColor="text1"/>
          <w:kern w:val="0"/>
          <w:sz w:val="22"/>
          <w:szCs w:val="22"/>
          <w14:ligatures w14:val="none"/>
        </w:rPr>
        <w:t>and modified</w:t>
      </w:r>
      <w:r w:rsidR="00755810" w:rsidRPr="00DB4F32">
        <w:rPr>
          <w:rFonts w:ascii="Times New Roman" w:eastAsia="Times New Roman" w:hAnsi="Times New Roman" w:cs="Times New Roman"/>
          <w:color w:val="000000" w:themeColor="text1"/>
          <w:kern w:val="0"/>
          <w:sz w:val="22"/>
          <w:szCs w:val="22"/>
          <w14:ligatures w14:val="none"/>
        </w:rPr>
        <w:t xml:space="preserve"> based on input</w:t>
      </w:r>
      <w:r w:rsidR="00FB7AF4" w:rsidRPr="00DB4F32">
        <w:rPr>
          <w:rFonts w:ascii="Times New Roman" w:eastAsia="Times New Roman" w:hAnsi="Times New Roman" w:cs="Times New Roman"/>
          <w:color w:val="000000" w:themeColor="text1"/>
          <w:kern w:val="0"/>
          <w:sz w:val="22"/>
          <w:szCs w:val="22"/>
          <w14:ligatures w14:val="none"/>
        </w:rPr>
        <w:t>s</w:t>
      </w:r>
      <w:r w:rsidR="00755810" w:rsidRPr="00DB4F32">
        <w:rPr>
          <w:rFonts w:ascii="Times New Roman" w:eastAsia="Times New Roman" w:hAnsi="Times New Roman" w:cs="Times New Roman"/>
          <w:color w:val="000000" w:themeColor="text1"/>
          <w:kern w:val="0"/>
          <w:sz w:val="22"/>
          <w:szCs w:val="22"/>
          <w14:ligatures w14:val="none"/>
        </w:rPr>
        <w:t xml:space="preserve"> from </w:t>
      </w:r>
      <w:r w:rsidR="00D82C18" w:rsidRPr="00DB4F32">
        <w:rPr>
          <w:rFonts w:ascii="Times New Roman" w:eastAsia="Times New Roman" w:hAnsi="Times New Roman" w:cs="Times New Roman"/>
          <w:color w:val="000000" w:themeColor="text1"/>
          <w:kern w:val="0"/>
          <w:sz w:val="22"/>
          <w:szCs w:val="22"/>
          <w14:ligatures w14:val="none"/>
        </w:rPr>
        <w:t>our collaborator</w:t>
      </w:r>
      <w:r w:rsidR="00755810" w:rsidRPr="00DB4F32">
        <w:rPr>
          <w:rFonts w:ascii="Times New Roman" w:eastAsia="Times New Roman" w:hAnsi="Times New Roman" w:cs="Times New Roman"/>
          <w:color w:val="000000" w:themeColor="text1"/>
          <w:kern w:val="0"/>
          <w:sz w:val="22"/>
          <w:szCs w:val="22"/>
          <w14:ligatures w14:val="none"/>
        </w:rPr>
        <w:t xml:space="preserve"> </w:t>
      </w:r>
      <w:r w:rsidR="00D82C18" w:rsidRPr="00DB4F32">
        <w:rPr>
          <w:rFonts w:ascii="Times New Roman" w:eastAsia="Times New Roman" w:hAnsi="Times New Roman" w:cs="Times New Roman"/>
          <w:color w:val="000000" w:themeColor="text1"/>
          <w:kern w:val="0"/>
          <w:sz w:val="22"/>
          <w:szCs w:val="22"/>
          <w14:ligatures w14:val="none"/>
        </w:rPr>
        <w:t xml:space="preserve">company’s </w:t>
      </w:r>
      <w:r w:rsidR="00755810" w:rsidRPr="00DB4F32">
        <w:rPr>
          <w:rFonts w:ascii="Times New Roman" w:eastAsia="Times New Roman" w:hAnsi="Times New Roman" w:cs="Times New Roman"/>
          <w:color w:val="000000" w:themeColor="text1"/>
          <w:kern w:val="0"/>
          <w:sz w:val="22"/>
          <w:szCs w:val="22"/>
          <w14:ligatures w14:val="none"/>
        </w:rPr>
        <w:t>expert</w:t>
      </w:r>
      <w:r w:rsidR="00BA191C" w:rsidRPr="00DB4F32">
        <w:rPr>
          <w:rFonts w:ascii="Times New Roman" w:eastAsia="Times New Roman" w:hAnsi="Times New Roman" w:cs="Times New Roman"/>
          <w:color w:val="000000" w:themeColor="text1"/>
          <w:kern w:val="0"/>
          <w:sz w:val="22"/>
          <w:szCs w:val="22"/>
          <w14:ligatures w14:val="none"/>
        </w:rPr>
        <w:t>s</w:t>
      </w:r>
      <w:r w:rsidR="00755810" w:rsidRPr="00DB4F32">
        <w:rPr>
          <w:rFonts w:ascii="Times New Roman" w:eastAsia="Times New Roman" w:hAnsi="Times New Roman" w:cs="Times New Roman"/>
          <w:color w:val="000000" w:themeColor="text1"/>
          <w:kern w:val="0"/>
          <w:sz w:val="22"/>
          <w:szCs w:val="22"/>
          <w14:ligatures w14:val="none"/>
        </w:rPr>
        <w:t>.</w:t>
      </w:r>
      <w:r w:rsidR="00FC3100" w:rsidRPr="00DB4F32">
        <w:rPr>
          <w:rFonts w:ascii="Times New Roman" w:eastAsia="Times New Roman" w:hAnsi="Times New Roman" w:cs="Times New Roman"/>
          <w:color w:val="000000" w:themeColor="text1"/>
          <w:kern w:val="0"/>
          <w:sz w:val="22"/>
          <w:szCs w:val="22"/>
          <w14:ligatures w14:val="none"/>
        </w:rPr>
        <w:t xml:space="preserve"> </w:t>
      </w:r>
      <w:r w:rsidR="008A15A3" w:rsidRPr="00DB4F32">
        <w:rPr>
          <w:rFonts w:ascii="Times New Roman" w:eastAsia="Times New Roman" w:hAnsi="Times New Roman" w:cs="Times New Roman"/>
          <w:color w:val="000000" w:themeColor="text1"/>
          <w:kern w:val="0"/>
          <w:sz w:val="22"/>
          <w:szCs w:val="22"/>
          <w14:ligatures w14:val="none"/>
        </w:rPr>
        <w:t>Non</w:t>
      </w:r>
      <w:r w:rsidR="007E4077" w:rsidRPr="00DB4F32">
        <w:rPr>
          <w:rFonts w:ascii="Times New Roman" w:eastAsia="Times New Roman" w:hAnsi="Times New Roman" w:cs="Times New Roman"/>
          <w:color w:val="000000" w:themeColor="text1"/>
          <w:kern w:val="0"/>
          <w:sz w:val="22"/>
          <w:szCs w:val="22"/>
          <w14:ligatures w14:val="none"/>
        </w:rPr>
        <w:t>-</w:t>
      </w:r>
      <w:r w:rsidR="008A15A3" w:rsidRPr="00DB4F32">
        <w:rPr>
          <w:rFonts w:ascii="Times New Roman" w:eastAsia="Times New Roman" w:hAnsi="Times New Roman" w:cs="Times New Roman"/>
          <w:color w:val="000000" w:themeColor="text1"/>
          <w:kern w:val="0"/>
          <w:sz w:val="22"/>
          <w:szCs w:val="22"/>
          <w14:ligatures w14:val="none"/>
        </w:rPr>
        <w:t xml:space="preserve">metallic honeycomb core material (NOMEX HC) is used as the composite material in the model, and it is made of aramid fiber paper. The material composition of NOMEX HC was modeled based on the inventory presented in </w:t>
      </w:r>
      <w:r w:rsidR="008A15A3"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 AuthorYear="1"&gt;&lt;Author&gt;Campos&lt;/Author&gt;&lt;Year&gt;2021&lt;/Year&gt;&lt;RecNum&gt;155&lt;/RecNum&gt;&lt;DisplayText&gt;Campos (2021)&lt;/DisplayText&gt;&lt;record&gt;&lt;rec-number&gt;155&lt;/rec-number&gt;&lt;foreign-keys&gt;&lt;key app="EN" db-id="efds0sprcxwxvzes9t7p95vw2efsexapzefd" timestamp="1757243078"&gt;155&lt;/key&gt;&lt;/foreign-keys&gt;&lt;ref-type name="Thesis"&gt;32&lt;/ref-type&gt;&lt;contributors&gt;&lt;authors&gt;&lt;author&gt;Campos, Alejandra Gomez&lt;/author&gt;&lt;/authors&gt;&lt;/contributors&gt;&lt;titles&gt;&lt;title&gt;Life cycle inventory and environmental assessment of biobased materials&lt;/title&gt;&lt;/titles&gt;&lt;dates&gt;&lt;year&gt;2021&lt;/year&gt;&lt;/dates&gt;&lt;publisher&gt;Institut National Polytechnique de Toulouse-INPT&lt;/publisher&gt;&lt;urls&gt;&lt;/urls&gt;&lt;/record&gt;&lt;/Cite&gt;&lt;/EndNote&gt;</w:instrText>
      </w:r>
      <w:r w:rsidR="008A15A3" w:rsidRPr="00DB4F32">
        <w:rPr>
          <w:rFonts w:ascii="Times New Roman" w:eastAsia="Times New Roman" w:hAnsi="Times New Roman" w:cs="Times New Roman"/>
          <w:color w:val="000000" w:themeColor="text1"/>
          <w:kern w:val="0"/>
          <w:sz w:val="22"/>
          <w:szCs w:val="22"/>
          <w14:ligatures w14:val="none"/>
        </w:rPr>
        <w:fldChar w:fldCharType="separate"/>
      </w:r>
      <w:r w:rsidR="008A15A3" w:rsidRPr="00DB4F32">
        <w:rPr>
          <w:rFonts w:ascii="Times New Roman" w:eastAsia="Times New Roman" w:hAnsi="Times New Roman" w:cs="Times New Roman"/>
          <w:noProof/>
          <w:color w:val="000000" w:themeColor="text1"/>
          <w:kern w:val="0"/>
          <w:sz w:val="22"/>
          <w:szCs w:val="22"/>
          <w14:ligatures w14:val="none"/>
        </w:rPr>
        <w:t>Campos (2021)</w:t>
      </w:r>
      <w:r w:rsidR="008A15A3" w:rsidRPr="00DB4F32">
        <w:rPr>
          <w:rFonts w:ascii="Times New Roman" w:eastAsia="Times New Roman" w:hAnsi="Times New Roman" w:cs="Times New Roman"/>
          <w:color w:val="000000" w:themeColor="text1"/>
          <w:kern w:val="0"/>
          <w:sz w:val="22"/>
          <w:szCs w:val="22"/>
          <w14:ligatures w14:val="none"/>
        </w:rPr>
        <w:fldChar w:fldCharType="end"/>
      </w:r>
      <w:r w:rsidR="00E246E5" w:rsidRPr="00DB4F32">
        <w:rPr>
          <w:rFonts w:ascii="Times New Roman" w:eastAsia="Times New Roman" w:hAnsi="Times New Roman" w:cs="Times New Roman"/>
          <w:color w:val="000000" w:themeColor="text1"/>
          <w:kern w:val="0"/>
          <w:sz w:val="22"/>
          <w:szCs w:val="22"/>
          <w14:ligatures w14:val="none"/>
        </w:rPr>
        <w:t xml:space="preserve"> (Table </w:t>
      </w:r>
      <w:r w:rsidR="001678D3" w:rsidRPr="00DB4F32">
        <w:rPr>
          <w:rFonts w:ascii="Times New Roman" w:eastAsia="Times New Roman" w:hAnsi="Times New Roman" w:cs="Times New Roman"/>
          <w:color w:val="000000" w:themeColor="text1"/>
          <w:kern w:val="0"/>
          <w:sz w:val="22"/>
          <w:szCs w:val="22"/>
          <w14:ligatures w14:val="none"/>
        </w:rPr>
        <w:t>S</w:t>
      </w:r>
      <w:r w:rsidR="009D167B" w:rsidRPr="00DB4F32">
        <w:rPr>
          <w:rFonts w:ascii="Times New Roman" w:eastAsia="Times New Roman" w:hAnsi="Times New Roman" w:cs="Times New Roman"/>
          <w:color w:val="000000" w:themeColor="text1"/>
          <w:kern w:val="0"/>
          <w:sz w:val="22"/>
          <w:szCs w:val="22"/>
          <w14:ligatures w14:val="none"/>
        </w:rPr>
        <w:t>4</w:t>
      </w:r>
      <w:r w:rsidR="00E246E5" w:rsidRPr="00DB4F32">
        <w:rPr>
          <w:rFonts w:ascii="Times New Roman" w:eastAsia="Times New Roman" w:hAnsi="Times New Roman" w:cs="Times New Roman"/>
          <w:color w:val="000000" w:themeColor="text1"/>
          <w:kern w:val="0"/>
          <w:sz w:val="22"/>
          <w:szCs w:val="22"/>
          <w14:ligatures w14:val="none"/>
        </w:rPr>
        <w:t>)</w:t>
      </w:r>
      <w:r w:rsidR="008A15A3" w:rsidRPr="00DB4F32">
        <w:rPr>
          <w:rFonts w:ascii="Times New Roman" w:eastAsia="Times New Roman" w:hAnsi="Times New Roman" w:cs="Times New Roman"/>
          <w:color w:val="000000" w:themeColor="text1"/>
          <w:kern w:val="0"/>
          <w:sz w:val="22"/>
          <w:szCs w:val="22"/>
          <w14:ligatures w14:val="none"/>
        </w:rPr>
        <w:t xml:space="preserve">. </w:t>
      </w:r>
      <w:r w:rsidR="00530437" w:rsidRPr="00DB4F32">
        <w:rPr>
          <w:rFonts w:ascii="Times New Roman" w:eastAsia="Times New Roman" w:hAnsi="Times New Roman" w:cs="Times New Roman"/>
          <w:color w:val="000000" w:themeColor="text1"/>
          <w:kern w:val="0"/>
          <w:sz w:val="22"/>
          <w:szCs w:val="22"/>
          <w14:ligatures w14:val="none"/>
        </w:rPr>
        <w:t>The aircraft paint</w:t>
      </w:r>
      <w:r w:rsidR="006F4607" w:rsidRPr="00DB4F32">
        <w:rPr>
          <w:rFonts w:ascii="Times New Roman" w:eastAsia="Times New Roman" w:hAnsi="Times New Roman" w:cs="Times New Roman"/>
          <w:color w:val="000000" w:themeColor="text1"/>
          <w:kern w:val="0"/>
          <w:sz w:val="22"/>
          <w:szCs w:val="22"/>
          <w14:ligatures w14:val="none"/>
        </w:rPr>
        <w:t xml:space="preserve">ing </w:t>
      </w:r>
      <w:r w:rsidR="00530437" w:rsidRPr="00DB4F32">
        <w:rPr>
          <w:rFonts w:ascii="Times New Roman" w:eastAsia="Times New Roman" w:hAnsi="Times New Roman" w:cs="Times New Roman"/>
          <w:color w:val="000000" w:themeColor="text1"/>
          <w:kern w:val="0"/>
          <w:sz w:val="22"/>
          <w:szCs w:val="22"/>
          <w14:ligatures w14:val="none"/>
        </w:rPr>
        <w:t>provides corrosion protection and contributes to aerodynamic smoothness in addition to aesthetics</w:t>
      </w:r>
      <w:r w:rsidR="002903F3" w:rsidRPr="00DB4F32">
        <w:rPr>
          <w:rFonts w:ascii="Times New Roman" w:eastAsia="Times New Roman" w:hAnsi="Times New Roman" w:cs="Times New Roman"/>
          <w:color w:val="000000" w:themeColor="text1"/>
          <w:kern w:val="0"/>
          <w:sz w:val="22"/>
          <w:szCs w:val="22"/>
          <w14:ligatures w14:val="none"/>
        </w:rPr>
        <w:t>.</w:t>
      </w:r>
      <w:r w:rsidR="00530437" w:rsidRPr="00DB4F32">
        <w:rPr>
          <w:rFonts w:ascii="Times New Roman" w:eastAsia="Times New Roman" w:hAnsi="Times New Roman" w:cs="Times New Roman"/>
          <w:color w:val="000000" w:themeColor="text1"/>
          <w:kern w:val="0"/>
          <w:sz w:val="22"/>
          <w:szCs w:val="22"/>
          <w14:ligatures w14:val="none"/>
        </w:rPr>
        <w:t xml:space="preserve"> </w:t>
      </w:r>
      <w:r w:rsidR="002903F3" w:rsidRPr="00DB4F32">
        <w:rPr>
          <w:rFonts w:ascii="Times New Roman" w:eastAsia="Times New Roman" w:hAnsi="Times New Roman" w:cs="Times New Roman"/>
          <w:color w:val="000000" w:themeColor="text1"/>
          <w:kern w:val="0"/>
          <w:sz w:val="22"/>
          <w:szCs w:val="22"/>
          <w14:ligatures w14:val="none"/>
        </w:rPr>
        <w:t>T</w:t>
      </w:r>
      <w:r w:rsidR="00530437" w:rsidRPr="00DB4F32">
        <w:rPr>
          <w:rFonts w:ascii="Times New Roman" w:eastAsia="Times New Roman" w:hAnsi="Times New Roman" w:cs="Times New Roman"/>
          <w:color w:val="000000" w:themeColor="text1"/>
          <w:kern w:val="0"/>
          <w:sz w:val="22"/>
          <w:szCs w:val="22"/>
          <w14:ligatures w14:val="none"/>
        </w:rPr>
        <w:t>he quantity required is substantial and is therefore included in the assessment.</w:t>
      </w:r>
      <w:r w:rsidR="004509C6" w:rsidRPr="00DB4F32">
        <w:rPr>
          <w:rFonts w:ascii="Times New Roman" w:eastAsia="Times New Roman" w:hAnsi="Times New Roman" w:cs="Times New Roman"/>
          <w:color w:val="000000" w:themeColor="text1"/>
          <w:kern w:val="0"/>
          <w:sz w:val="22"/>
          <w:szCs w:val="22"/>
          <w14:ligatures w14:val="none"/>
        </w:rPr>
        <w:t xml:space="preserve"> </w:t>
      </w:r>
      <w:r w:rsidR="00BC3036" w:rsidRPr="00DB4F32">
        <w:rPr>
          <w:rFonts w:ascii="Times New Roman" w:eastAsia="Times New Roman" w:hAnsi="Times New Roman" w:cs="Times New Roman"/>
          <w:color w:val="000000" w:themeColor="text1"/>
          <w:kern w:val="0"/>
          <w:sz w:val="22"/>
          <w:szCs w:val="22"/>
          <w14:ligatures w14:val="none"/>
        </w:rPr>
        <w:t xml:space="preserve">According to industrial </w:t>
      </w:r>
      <w:r w:rsidR="00B12A93" w:rsidRPr="00DB4F32">
        <w:rPr>
          <w:rFonts w:ascii="Times New Roman" w:eastAsia="Times New Roman" w:hAnsi="Times New Roman" w:cs="Times New Roman"/>
          <w:color w:val="000000" w:themeColor="text1"/>
          <w:kern w:val="0"/>
          <w:sz w:val="22"/>
          <w:szCs w:val="22"/>
          <w14:ligatures w14:val="none"/>
        </w:rPr>
        <w:t>information</w:t>
      </w:r>
      <w:r w:rsidR="00BC3036" w:rsidRPr="00DB4F32">
        <w:rPr>
          <w:rFonts w:ascii="Times New Roman" w:eastAsia="Times New Roman" w:hAnsi="Times New Roman" w:cs="Times New Roman"/>
          <w:color w:val="000000" w:themeColor="text1"/>
          <w:kern w:val="0"/>
          <w:sz w:val="22"/>
          <w:szCs w:val="22"/>
          <w14:ligatures w14:val="none"/>
        </w:rPr>
        <w:t xml:space="preserve"> and</w:t>
      </w:r>
      <w:r w:rsidR="00324FBD" w:rsidRPr="00DB4F32">
        <w:rPr>
          <w:rFonts w:ascii="Times New Roman" w:eastAsia="Times New Roman" w:hAnsi="Times New Roman" w:cs="Times New Roman"/>
          <w:color w:val="000000" w:themeColor="text1"/>
          <w:kern w:val="0"/>
          <w:sz w:val="22"/>
          <w:szCs w:val="22"/>
          <w14:ligatures w14:val="none"/>
        </w:rPr>
        <w:t xml:space="preserve"> </w:t>
      </w:r>
      <w:r w:rsidR="00324FBD"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 AuthorYear="1"&gt;&lt;Author&gt;Arvidsson&lt;/Author&gt;&lt;Year&gt;2024&lt;/Year&gt;&lt;RecNum&gt;151&lt;/RecNum&gt;&lt;DisplayText&gt;Arvidsson et al. (2024)&lt;/DisplayText&gt;&lt;record&gt;&lt;rec-number&gt;151&lt;/rec-number&gt;&lt;foreign-keys&gt;&lt;key app="EN" db-id="efds0sprcxwxvzes9t7p95vw2efsexapzefd" timestamp="1757105400"&gt;151&lt;/key&gt;&lt;/foreign-keys&gt;&lt;ref-type name="Journal Article"&gt;17&lt;/ref-type&gt;&lt;contributors&gt;&lt;authors&gt;&lt;author&gt;Arvidsson, Rickard&lt;/author&gt;&lt;author&gt;Nordelöf, Anders&lt;/author&gt;&lt;author&gt;Brynolf, Selma&lt;/author&gt;&lt;/authors&gt;&lt;/contributors&gt;&lt;titles&gt;&lt;title&gt;Life cycle assessment of a two-seater all-electric aircraft&lt;/title&gt;&lt;secondary-title&gt;The International Journal of Life Cycle Assessment&lt;/secondary-title&gt;&lt;/titles&gt;&lt;periodical&gt;&lt;full-title&gt;The International Journal of Life Cycle Assessment&lt;/full-title&gt;&lt;abbr-1&gt;Int. J. Life Cycle Assess.&lt;/abbr-1&gt;&lt;/periodical&gt;&lt;pages&gt;240-254&lt;/pages&gt;&lt;volume&gt;29&lt;/volume&gt;&lt;number&gt;2&lt;/number&gt;&lt;dates&gt;&lt;year&gt;2024&lt;/year&gt;&lt;/dates&gt;&lt;isbn&gt;0948-3349&lt;/isbn&gt;&lt;urls&gt;&lt;/urls&gt;&lt;electronic-resource-num&gt;10.1007/s11367-023-02244-z&lt;/electronic-resource-num&gt;&lt;/record&gt;&lt;/Cite&gt;&lt;/EndNote&gt;</w:instrText>
      </w:r>
      <w:r w:rsidR="00324FBD" w:rsidRPr="00DB4F32">
        <w:rPr>
          <w:rFonts w:ascii="Times New Roman" w:eastAsia="Times New Roman" w:hAnsi="Times New Roman" w:cs="Times New Roman"/>
          <w:color w:val="000000" w:themeColor="text1"/>
          <w:kern w:val="0"/>
          <w:sz w:val="22"/>
          <w:szCs w:val="22"/>
          <w14:ligatures w14:val="none"/>
        </w:rPr>
        <w:fldChar w:fldCharType="separate"/>
      </w:r>
      <w:r w:rsidR="00324FBD" w:rsidRPr="00DB4F32">
        <w:rPr>
          <w:rFonts w:ascii="Times New Roman" w:eastAsia="Times New Roman" w:hAnsi="Times New Roman" w:cs="Times New Roman"/>
          <w:noProof/>
          <w:color w:val="000000" w:themeColor="text1"/>
          <w:kern w:val="0"/>
          <w:sz w:val="22"/>
          <w:szCs w:val="22"/>
          <w14:ligatures w14:val="none"/>
        </w:rPr>
        <w:t>Arvidsson et al. (2024)</w:t>
      </w:r>
      <w:r w:rsidR="00324FBD" w:rsidRPr="00DB4F32">
        <w:rPr>
          <w:rFonts w:ascii="Times New Roman" w:eastAsia="Times New Roman" w:hAnsi="Times New Roman" w:cs="Times New Roman"/>
          <w:color w:val="000000" w:themeColor="text1"/>
          <w:kern w:val="0"/>
          <w:sz w:val="22"/>
          <w:szCs w:val="22"/>
          <w14:ligatures w14:val="none"/>
        </w:rPr>
        <w:fldChar w:fldCharType="end"/>
      </w:r>
      <w:r w:rsidR="00BC3036" w:rsidRPr="00DB4F32">
        <w:rPr>
          <w:rFonts w:ascii="Times New Roman" w:eastAsia="Times New Roman" w:hAnsi="Times New Roman" w:cs="Times New Roman"/>
          <w:color w:val="000000" w:themeColor="text1"/>
          <w:kern w:val="0"/>
          <w:sz w:val="22"/>
          <w:szCs w:val="22"/>
          <w14:ligatures w14:val="none"/>
        </w:rPr>
        <w:t xml:space="preserve">, polyurethane is the most commonly used aircraft </w:t>
      </w:r>
      <w:r w:rsidR="003C2CFF" w:rsidRPr="00DB4F32">
        <w:rPr>
          <w:rFonts w:ascii="Times New Roman" w:eastAsia="Times New Roman" w:hAnsi="Times New Roman" w:cs="Times New Roman"/>
          <w:color w:val="000000" w:themeColor="text1"/>
          <w:kern w:val="0"/>
          <w:sz w:val="22"/>
          <w:szCs w:val="22"/>
          <w14:ligatures w14:val="none"/>
        </w:rPr>
        <w:t>painting</w:t>
      </w:r>
      <w:r w:rsidR="00BC3036" w:rsidRPr="00DB4F32">
        <w:rPr>
          <w:rFonts w:ascii="Times New Roman" w:eastAsia="Times New Roman" w:hAnsi="Times New Roman" w:cs="Times New Roman"/>
          <w:color w:val="000000" w:themeColor="text1"/>
          <w:kern w:val="0"/>
          <w:sz w:val="22"/>
          <w:szCs w:val="22"/>
          <w14:ligatures w14:val="none"/>
        </w:rPr>
        <w:t xml:space="preserve"> and is therefore </w:t>
      </w:r>
      <w:r w:rsidR="00BD006C" w:rsidRPr="00DB4F32">
        <w:rPr>
          <w:rFonts w:ascii="Times New Roman" w:eastAsia="Times New Roman" w:hAnsi="Times New Roman" w:cs="Times New Roman"/>
          <w:color w:val="000000" w:themeColor="text1"/>
          <w:kern w:val="0"/>
          <w:sz w:val="22"/>
          <w:szCs w:val="22"/>
          <w14:ligatures w14:val="none"/>
        </w:rPr>
        <w:t>used</w:t>
      </w:r>
      <w:r w:rsidR="00BC3036" w:rsidRPr="00DB4F32">
        <w:rPr>
          <w:rFonts w:ascii="Times New Roman" w:eastAsia="Times New Roman" w:hAnsi="Times New Roman" w:cs="Times New Roman"/>
          <w:color w:val="000000" w:themeColor="text1"/>
          <w:kern w:val="0"/>
          <w:sz w:val="22"/>
          <w:szCs w:val="22"/>
          <w14:ligatures w14:val="none"/>
        </w:rPr>
        <w:t xml:space="preserve"> in this study</w:t>
      </w:r>
      <w:r w:rsidR="00E674E7" w:rsidRPr="00DB4F32">
        <w:rPr>
          <w:rFonts w:ascii="Times New Roman" w:eastAsia="Times New Roman" w:hAnsi="Times New Roman" w:cs="Times New Roman"/>
          <w:color w:val="000000" w:themeColor="text1"/>
          <w:kern w:val="0"/>
          <w:sz w:val="22"/>
          <w:szCs w:val="22"/>
          <w14:ligatures w14:val="none"/>
        </w:rPr>
        <w:t xml:space="preserve"> (Table S</w:t>
      </w:r>
      <w:r w:rsidR="009D167B" w:rsidRPr="00DB4F32">
        <w:rPr>
          <w:rFonts w:ascii="Times New Roman" w:eastAsia="Times New Roman" w:hAnsi="Times New Roman" w:cs="Times New Roman"/>
          <w:color w:val="000000" w:themeColor="text1"/>
          <w:kern w:val="0"/>
          <w:sz w:val="22"/>
          <w:szCs w:val="22"/>
          <w14:ligatures w14:val="none"/>
        </w:rPr>
        <w:t>5</w:t>
      </w:r>
      <w:r w:rsidR="00E674E7" w:rsidRPr="00DB4F32">
        <w:rPr>
          <w:rFonts w:ascii="Times New Roman" w:eastAsia="Times New Roman" w:hAnsi="Times New Roman" w:cs="Times New Roman"/>
          <w:color w:val="000000" w:themeColor="text1"/>
          <w:kern w:val="0"/>
          <w:sz w:val="22"/>
          <w:szCs w:val="22"/>
          <w14:ligatures w14:val="none"/>
        </w:rPr>
        <w:t>)</w:t>
      </w:r>
      <w:r w:rsidR="0050119D" w:rsidRPr="00DB4F32">
        <w:rPr>
          <w:rFonts w:ascii="Times New Roman" w:eastAsia="Times New Roman" w:hAnsi="Times New Roman" w:cs="Times New Roman"/>
          <w:color w:val="000000" w:themeColor="text1"/>
          <w:kern w:val="0"/>
          <w:sz w:val="22"/>
          <w:szCs w:val="22"/>
          <w14:ligatures w14:val="none"/>
        </w:rPr>
        <w:t>.</w:t>
      </w:r>
      <w:r w:rsidR="00955A1A" w:rsidRPr="00DB4F32">
        <w:rPr>
          <w:rFonts w:ascii="Times New Roman" w:eastAsia="Times New Roman" w:hAnsi="Times New Roman" w:cs="Times New Roman"/>
          <w:color w:val="000000" w:themeColor="text1"/>
          <w:kern w:val="0"/>
          <w:sz w:val="22"/>
          <w:szCs w:val="22"/>
          <w14:ligatures w14:val="none"/>
        </w:rPr>
        <w:t xml:space="preserve"> </w:t>
      </w:r>
      <w:r w:rsidR="00205E39" w:rsidRPr="00DB4F32">
        <w:rPr>
          <w:rFonts w:ascii="Times New Roman" w:eastAsia="Times New Roman" w:hAnsi="Times New Roman" w:cs="Times New Roman"/>
          <w:color w:val="000000" w:themeColor="text1"/>
          <w:kern w:val="0"/>
          <w:sz w:val="22"/>
          <w:szCs w:val="22"/>
          <w14:ligatures w14:val="none"/>
        </w:rPr>
        <w:t xml:space="preserve">The main landing gear (MLG), located near the fuselage center, is the first to contact the ground during landing, while the nose landing gear (NLG) beneath the cockpit supports landing and provides steering during taxi. The landing gear comprises a metallic structure and wheels with rubber </w:t>
      </w:r>
      <w:r w:rsidR="00846B88" w:rsidRPr="00DB4F32">
        <w:rPr>
          <w:rFonts w:ascii="Times New Roman" w:eastAsia="Times New Roman" w:hAnsi="Times New Roman" w:cs="Times New Roman"/>
          <w:color w:val="000000" w:themeColor="text1"/>
          <w:kern w:val="0"/>
          <w:sz w:val="22"/>
          <w:szCs w:val="22"/>
          <w14:ligatures w14:val="none"/>
        </w:rPr>
        <w:t>tires</w:t>
      </w:r>
      <w:r w:rsidR="00B34C7A" w:rsidRPr="00DB4F32">
        <w:rPr>
          <w:rFonts w:ascii="Times New Roman" w:eastAsia="Times New Roman" w:hAnsi="Times New Roman" w:cs="Times New Roman"/>
          <w:color w:val="000000" w:themeColor="text1"/>
          <w:kern w:val="0"/>
          <w:sz w:val="22"/>
          <w:szCs w:val="22"/>
          <w14:ligatures w14:val="none"/>
        </w:rPr>
        <w:t>.</w:t>
      </w:r>
      <w:r w:rsidR="00205E39" w:rsidRPr="00DB4F32">
        <w:rPr>
          <w:rFonts w:ascii="Times New Roman" w:eastAsia="Times New Roman" w:hAnsi="Times New Roman" w:cs="Times New Roman"/>
          <w:color w:val="000000" w:themeColor="text1"/>
          <w:kern w:val="0"/>
          <w:sz w:val="22"/>
          <w:szCs w:val="22"/>
          <w14:ligatures w14:val="none"/>
        </w:rPr>
        <w:t xml:space="preserve"> </w:t>
      </w:r>
      <w:r w:rsidR="00B34C7A" w:rsidRPr="00DB4F32">
        <w:rPr>
          <w:rFonts w:ascii="Times New Roman" w:eastAsia="Times New Roman" w:hAnsi="Times New Roman" w:cs="Times New Roman"/>
          <w:color w:val="000000" w:themeColor="text1"/>
          <w:kern w:val="0"/>
          <w:sz w:val="22"/>
          <w:szCs w:val="22"/>
          <w14:ligatures w14:val="none"/>
        </w:rPr>
        <w:t>B</w:t>
      </w:r>
      <w:r w:rsidR="00205E39" w:rsidRPr="00DB4F32">
        <w:rPr>
          <w:rFonts w:ascii="Times New Roman" w:eastAsia="Times New Roman" w:hAnsi="Times New Roman" w:cs="Times New Roman"/>
          <w:color w:val="000000" w:themeColor="text1"/>
          <w:kern w:val="0"/>
          <w:sz w:val="22"/>
          <w:szCs w:val="22"/>
          <w14:ligatures w14:val="none"/>
        </w:rPr>
        <w:t>oth MLG and NLG are critical safety components subjected to considerable loads and are therefore typically manufactured from steel for its high strength.</w:t>
      </w:r>
      <w:r w:rsidR="00302875" w:rsidRPr="00DB4F32">
        <w:rPr>
          <w:rFonts w:ascii="Times New Roman" w:eastAsia="Times New Roman" w:hAnsi="Times New Roman" w:cs="Times New Roman"/>
          <w:color w:val="000000" w:themeColor="text1"/>
          <w:kern w:val="0"/>
          <w:sz w:val="22"/>
          <w:szCs w:val="22"/>
          <w14:ligatures w14:val="none"/>
        </w:rPr>
        <w:t xml:space="preserve"> </w:t>
      </w:r>
      <w:r w:rsidR="00A642F8" w:rsidRPr="00DB4F32">
        <w:rPr>
          <w:rFonts w:ascii="Times New Roman" w:eastAsia="Times New Roman" w:hAnsi="Times New Roman" w:cs="Times New Roman"/>
          <w:color w:val="000000" w:themeColor="text1"/>
          <w:kern w:val="0"/>
          <w:sz w:val="22"/>
          <w:szCs w:val="22"/>
          <w14:ligatures w14:val="none"/>
        </w:rPr>
        <w:t xml:space="preserve">The composition </w:t>
      </w:r>
      <w:r w:rsidR="00393ECF" w:rsidRPr="00DB4F32">
        <w:rPr>
          <w:rFonts w:ascii="Times New Roman" w:eastAsia="Times New Roman" w:hAnsi="Times New Roman" w:cs="Times New Roman"/>
          <w:color w:val="000000" w:themeColor="text1"/>
          <w:kern w:val="0"/>
          <w:sz w:val="22"/>
          <w:szCs w:val="22"/>
          <w14:ligatures w14:val="none"/>
        </w:rPr>
        <w:t xml:space="preserve">of </w:t>
      </w:r>
      <w:r w:rsidR="00896C35" w:rsidRPr="00DB4F32">
        <w:rPr>
          <w:rFonts w:ascii="Times New Roman" w:eastAsia="Times New Roman" w:hAnsi="Times New Roman" w:cs="Times New Roman"/>
          <w:color w:val="000000" w:themeColor="text1"/>
          <w:kern w:val="0"/>
          <w:sz w:val="22"/>
          <w:szCs w:val="22"/>
          <w14:ligatures w14:val="none"/>
        </w:rPr>
        <w:t xml:space="preserve">the </w:t>
      </w:r>
      <w:r w:rsidR="00393ECF" w:rsidRPr="00DB4F32">
        <w:rPr>
          <w:rFonts w:ascii="Times New Roman" w:eastAsia="Times New Roman" w:hAnsi="Times New Roman" w:cs="Times New Roman"/>
          <w:color w:val="000000" w:themeColor="text1"/>
          <w:kern w:val="0"/>
          <w:sz w:val="22"/>
          <w:szCs w:val="22"/>
          <w14:ligatures w14:val="none"/>
        </w:rPr>
        <w:t xml:space="preserve">MLG and NLG </w:t>
      </w:r>
      <w:r w:rsidR="009B41CD" w:rsidRPr="00DB4F32">
        <w:rPr>
          <w:rFonts w:ascii="Times New Roman" w:eastAsia="Times New Roman" w:hAnsi="Times New Roman" w:cs="Times New Roman"/>
          <w:color w:val="000000" w:themeColor="text1"/>
          <w:kern w:val="0"/>
          <w:sz w:val="22"/>
          <w:szCs w:val="22"/>
          <w14:ligatures w14:val="none"/>
        </w:rPr>
        <w:t>were collected from</w:t>
      </w:r>
      <w:r w:rsidR="00393ECF" w:rsidRPr="00DB4F32">
        <w:rPr>
          <w:rFonts w:ascii="Times New Roman" w:eastAsia="Times New Roman" w:hAnsi="Times New Roman" w:cs="Times New Roman"/>
          <w:color w:val="000000" w:themeColor="text1"/>
          <w:kern w:val="0"/>
          <w:sz w:val="22"/>
          <w:szCs w:val="22"/>
          <w14:ligatures w14:val="none"/>
        </w:rPr>
        <w:t xml:space="preserve"> </w:t>
      </w:r>
      <w:r w:rsidR="00837868"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 AuthorYear="1"&gt;&lt;Author&gt;Lopes&lt;/Author&gt;&lt;Year&gt;2010&lt;/Year&gt;&lt;RecNum&gt;156&lt;/RecNum&gt;&lt;DisplayText&gt;Lopes (2010)&lt;/DisplayText&gt;&lt;record&gt;&lt;rec-number&gt;156&lt;/rec-number&gt;&lt;foreign-keys&gt;&lt;key app="EN" db-id="efds0sprcxwxvzes9t7p95vw2efsexapzefd" timestamp="1757244601"&gt;156&lt;/key&gt;&lt;/foreign-keys&gt;&lt;ref-type name="Journal Article"&gt;17&lt;/ref-type&gt;&lt;contributors&gt;&lt;authors&gt;&lt;author&gt;Lopes, JVDOF&lt;/author&gt;&lt;/authors&gt;&lt;/contributors&gt;&lt;titles&gt;&lt;title&gt;Life cycle assessment of the airbus a330-200 aircraft&lt;/title&gt;&lt;secondary-title&gt;Instituto Superior Tecnico Universidade Tecnica de Lisboa, Portugal&lt;/secondary-title&gt;&lt;/titles&gt;&lt;periodical&gt;&lt;full-title&gt;Instituto Superior Tecnico Universidade Tecnica de Lisboa, Portugal&lt;/full-title&gt;&lt;/periodical&gt;&lt;dates&gt;&lt;year&gt;2010&lt;/year&gt;&lt;/dates&gt;&lt;urls&gt;&lt;/urls&gt;&lt;/record&gt;&lt;/Cite&gt;&lt;/EndNote&gt;</w:instrText>
      </w:r>
      <w:r w:rsidR="00837868" w:rsidRPr="00DB4F32">
        <w:rPr>
          <w:rFonts w:ascii="Times New Roman" w:eastAsia="Times New Roman" w:hAnsi="Times New Roman" w:cs="Times New Roman"/>
          <w:color w:val="000000" w:themeColor="text1"/>
          <w:kern w:val="0"/>
          <w:sz w:val="22"/>
          <w:szCs w:val="22"/>
          <w14:ligatures w14:val="none"/>
        </w:rPr>
        <w:fldChar w:fldCharType="separate"/>
      </w:r>
      <w:r w:rsidR="00837868" w:rsidRPr="00DB4F32">
        <w:rPr>
          <w:rFonts w:ascii="Times New Roman" w:eastAsia="Times New Roman" w:hAnsi="Times New Roman" w:cs="Times New Roman"/>
          <w:noProof/>
          <w:color w:val="000000" w:themeColor="text1"/>
          <w:kern w:val="0"/>
          <w:sz w:val="22"/>
          <w:szCs w:val="22"/>
          <w14:ligatures w14:val="none"/>
        </w:rPr>
        <w:t>Lopes (2010)</w:t>
      </w:r>
      <w:r w:rsidR="00837868" w:rsidRPr="00DB4F32">
        <w:rPr>
          <w:rFonts w:ascii="Times New Roman" w:eastAsia="Times New Roman" w:hAnsi="Times New Roman" w:cs="Times New Roman"/>
          <w:color w:val="000000" w:themeColor="text1"/>
          <w:kern w:val="0"/>
          <w:sz w:val="22"/>
          <w:szCs w:val="22"/>
          <w14:ligatures w14:val="none"/>
        </w:rPr>
        <w:fldChar w:fldCharType="end"/>
      </w:r>
      <w:r w:rsidR="00691643" w:rsidRPr="00DB4F32">
        <w:rPr>
          <w:rFonts w:ascii="Times New Roman" w:eastAsia="Times New Roman" w:hAnsi="Times New Roman" w:cs="Times New Roman"/>
          <w:color w:val="000000" w:themeColor="text1"/>
          <w:kern w:val="0"/>
          <w:sz w:val="22"/>
          <w:szCs w:val="22"/>
          <w14:ligatures w14:val="none"/>
        </w:rPr>
        <w:t>.</w:t>
      </w:r>
      <w:r w:rsidR="00C76AC0" w:rsidRPr="00DB4F32">
        <w:rPr>
          <w:rFonts w:ascii="Times New Roman" w:eastAsia="Times New Roman" w:hAnsi="Times New Roman" w:cs="Times New Roman"/>
          <w:color w:val="000000" w:themeColor="text1"/>
          <w:kern w:val="0"/>
          <w:sz w:val="22"/>
          <w:szCs w:val="22"/>
          <w14:ligatures w14:val="none"/>
        </w:rPr>
        <w:t xml:space="preserve"> </w:t>
      </w:r>
      <w:r w:rsidR="00691643" w:rsidRPr="00DB4F32">
        <w:rPr>
          <w:rFonts w:ascii="Times New Roman" w:eastAsia="Times New Roman" w:hAnsi="Times New Roman" w:cs="Times New Roman"/>
          <w:color w:val="000000" w:themeColor="text1"/>
          <w:kern w:val="0"/>
          <w:sz w:val="22"/>
          <w:szCs w:val="22"/>
          <w14:ligatures w14:val="none"/>
        </w:rPr>
        <w:t>The</w:t>
      </w:r>
      <w:r w:rsidR="00C76AC0" w:rsidRPr="00DB4F32">
        <w:rPr>
          <w:rFonts w:ascii="Times New Roman" w:eastAsia="Times New Roman" w:hAnsi="Times New Roman" w:cs="Times New Roman"/>
          <w:color w:val="000000" w:themeColor="text1"/>
          <w:kern w:val="0"/>
          <w:sz w:val="22"/>
          <w:szCs w:val="22"/>
          <w14:ligatures w14:val="none"/>
        </w:rPr>
        <w:t xml:space="preserve"> </w:t>
      </w:r>
      <w:r w:rsidR="005024AC" w:rsidRPr="00DB4F32">
        <w:rPr>
          <w:rFonts w:ascii="Times New Roman" w:eastAsia="Times New Roman" w:hAnsi="Times New Roman" w:cs="Times New Roman"/>
          <w:color w:val="000000" w:themeColor="text1"/>
          <w:kern w:val="0"/>
          <w:sz w:val="22"/>
          <w:szCs w:val="22"/>
          <w14:ligatures w14:val="none"/>
        </w:rPr>
        <w:t xml:space="preserve">material quantities for the </w:t>
      </w:r>
      <w:r w:rsidR="00846B88" w:rsidRPr="00DB4F32">
        <w:rPr>
          <w:rFonts w:ascii="Times New Roman" w:eastAsia="Times New Roman" w:hAnsi="Times New Roman" w:cs="Times New Roman"/>
          <w:color w:val="000000" w:themeColor="text1"/>
          <w:kern w:val="0"/>
          <w:sz w:val="22"/>
          <w:szCs w:val="22"/>
          <w14:ligatures w14:val="none"/>
        </w:rPr>
        <w:t>tire</w:t>
      </w:r>
      <w:r w:rsidR="005024AC" w:rsidRPr="00DB4F32">
        <w:rPr>
          <w:rFonts w:ascii="Times New Roman" w:eastAsia="Times New Roman" w:hAnsi="Times New Roman" w:cs="Times New Roman"/>
          <w:color w:val="000000" w:themeColor="text1"/>
          <w:kern w:val="0"/>
          <w:sz w:val="22"/>
          <w:szCs w:val="22"/>
          <w14:ligatures w14:val="none"/>
        </w:rPr>
        <w:t xml:space="preserve"> and wheel components were taken from</w:t>
      </w:r>
      <w:r w:rsidR="00C76AC0" w:rsidRPr="00DB4F32">
        <w:rPr>
          <w:rFonts w:ascii="Times New Roman" w:eastAsia="Times New Roman" w:hAnsi="Times New Roman" w:cs="Times New Roman"/>
          <w:color w:val="000000" w:themeColor="text1"/>
          <w:kern w:val="0"/>
          <w:sz w:val="22"/>
          <w:szCs w:val="22"/>
          <w14:ligatures w14:val="none"/>
        </w:rPr>
        <w:t xml:space="preserve"> </w:t>
      </w:r>
      <w:r w:rsidR="00C76AC0"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 AuthorYear="1"&gt;&lt;Author&gt;Arvidsson&lt;/Author&gt;&lt;Year&gt;2024&lt;/Year&gt;&lt;RecNum&gt;151&lt;/RecNum&gt;&lt;DisplayText&gt;Arvidsson et al. (2024)&lt;/DisplayText&gt;&lt;record&gt;&lt;rec-number&gt;151&lt;/rec-number&gt;&lt;foreign-keys&gt;&lt;key app="EN" db-id="efds0sprcxwxvzes9t7p95vw2efsexapzefd" timestamp="1757105400"&gt;151&lt;/key&gt;&lt;/foreign-keys&gt;&lt;ref-type name="Journal Article"&gt;17&lt;/ref-type&gt;&lt;contributors&gt;&lt;authors&gt;&lt;author&gt;Arvidsson, Rickard&lt;/author&gt;&lt;author&gt;Nordelöf, Anders&lt;/author&gt;&lt;author&gt;Brynolf, Selma&lt;/author&gt;&lt;/authors&gt;&lt;/contributors&gt;&lt;titles&gt;&lt;title&gt;Life cycle assessment of a two-seater all-electric aircraft&lt;/title&gt;&lt;secondary-title&gt;The International Journal of Life Cycle Assessment&lt;/secondary-title&gt;&lt;/titles&gt;&lt;periodical&gt;&lt;full-title&gt;The International Journal of Life Cycle Assessment&lt;/full-title&gt;&lt;abbr-1&gt;Int. J. Life Cycle Assess.&lt;/abbr-1&gt;&lt;/periodical&gt;&lt;pages&gt;240-254&lt;/pages&gt;&lt;volume&gt;29&lt;/volume&gt;&lt;number&gt;2&lt;/number&gt;&lt;dates&gt;&lt;year&gt;2024&lt;/year&gt;&lt;/dates&gt;&lt;isbn&gt;0948-3349&lt;/isbn&gt;&lt;urls&gt;&lt;/urls&gt;&lt;electronic-resource-num&gt;10.1007/s11367-023-02244-z&lt;/electronic-resource-num&gt;&lt;/record&gt;&lt;/Cite&gt;&lt;/EndNote&gt;</w:instrText>
      </w:r>
      <w:r w:rsidR="00C76AC0" w:rsidRPr="00DB4F32">
        <w:rPr>
          <w:rFonts w:ascii="Times New Roman" w:eastAsia="Times New Roman" w:hAnsi="Times New Roman" w:cs="Times New Roman"/>
          <w:color w:val="000000" w:themeColor="text1"/>
          <w:kern w:val="0"/>
          <w:sz w:val="22"/>
          <w:szCs w:val="22"/>
          <w14:ligatures w14:val="none"/>
        </w:rPr>
        <w:fldChar w:fldCharType="separate"/>
      </w:r>
      <w:r w:rsidR="00C76AC0" w:rsidRPr="00DB4F32">
        <w:rPr>
          <w:rFonts w:ascii="Times New Roman" w:eastAsia="Times New Roman" w:hAnsi="Times New Roman" w:cs="Times New Roman"/>
          <w:noProof/>
          <w:color w:val="000000" w:themeColor="text1"/>
          <w:kern w:val="0"/>
          <w:sz w:val="22"/>
          <w:szCs w:val="22"/>
          <w14:ligatures w14:val="none"/>
        </w:rPr>
        <w:t>Arvidsson et al. (2024)</w:t>
      </w:r>
      <w:r w:rsidR="00C76AC0" w:rsidRPr="00DB4F32">
        <w:rPr>
          <w:rFonts w:ascii="Times New Roman" w:eastAsia="Times New Roman" w:hAnsi="Times New Roman" w:cs="Times New Roman"/>
          <w:color w:val="000000" w:themeColor="text1"/>
          <w:kern w:val="0"/>
          <w:sz w:val="22"/>
          <w:szCs w:val="22"/>
          <w14:ligatures w14:val="none"/>
        </w:rPr>
        <w:fldChar w:fldCharType="end"/>
      </w:r>
      <w:r w:rsidR="00691643" w:rsidRPr="00DB4F32">
        <w:rPr>
          <w:rFonts w:ascii="Times New Roman" w:eastAsia="Times New Roman" w:hAnsi="Times New Roman" w:cs="Times New Roman"/>
          <w:color w:val="000000" w:themeColor="text1"/>
          <w:kern w:val="0"/>
          <w:sz w:val="22"/>
          <w:szCs w:val="22"/>
          <w14:ligatures w14:val="none"/>
        </w:rPr>
        <w:t>,</w:t>
      </w:r>
      <w:r w:rsidR="0076737E" w:rsidRPr="00DB4F32">
        <w:rPr>
          <w:rFonts w:ascii="Times New Roman" w:eastAsia="Times New Roman" w:hAnsi="Times New Roman" w:cs="Times New Roman"/>
          <w:color w:val="000000" w:themeColor="text1"/>
          <w:kern w:val="0"/>
          <w:sz w:val="22"/>
          <w:szCs w:val="22"/>
          <w14:ligatures w14:val="none"/>
        </w:rPr>
        <w:t xml:space="preserve"> with modification</w:t>
      </w:r>
      <w:r w:rsidR="00E4419D" w:rsidRPr="00DB4F32">
        <w:rPr>
          <w:rFonts w:ascii="Times New Roman" w:eastAsia="Times New Roman" w:hAnsi="Times New Roman" w:cs="Times New Roman"/>
          <w:color w:val="000000" w:themeColor="text1"/>
          <w:kern w:val="0"/>
          <w:sz w:val="22"/>
          <w:szCs w:val="22"/>
          <w14:ligatures w14:val="none"/>
        </w:rPr>
        <w:t xml:space="preserve"> </w:t>
      </w:r>
      <w:r w:rsidR="00691643" w:rsidRPr="00DB4F32">
        <w:rPr>
          <w:rFonts w:ascii="Times New Roman" w:eastAsia="Times New Roman" w:hAnsi="Times New Roman" w:cs="Times New Roman"/>
          <w:color w:val="000000" w:themeColor="text1"/>
          <w:kern w:val="0"/>
          <w:sz w:val="22"/>
          <w:szCs w:val="22"/>
          <w14:ligatures w14:val="none"/>
        </w:rPr>
        <w:t>based on inputs from</w:t>
      </w:r>
      <w:r w:rsidR="001A21BA" w:rsidRPr="00DB4F32">
        <w:rPr>
          <w:rFonts w:ascii="Times New Roman" w:eastAsia="Times New Roman" w:hAnsi="Times New Roman" w:cs="Times New Roman"/>
          <w:color w:val="000000" w:themeColor="text1"/>
          <w:kern w:val="0"/>
          <w:sz w:val="22"/>
          <w:szCs w:val="22"/>
          <w14:ligatures w14:val="none"/>
        </w:rPr>
        <w:t xml:space="preserve"> </w:t>
      </w:r>
      <w:r w:rsidR="002A2911" w:rsidRPr="00DB4F32">
        <w:rPr>
          <w:rFonts w:ascii="Times New Roman" w:eastAsia="Times New Roman" w:hAnsi="Times New Roman" w:cs="Times New Roman"/>
          <w:color w:val="000000" w:themeColor="text1"/>
          <w:kern w:val="0"/>
          <w:sz w:val="22"/>
          <w:szCs w:val="22"/>
          <w14:ligatures w14:val="none"/>
        </w:rPr>
        <w:t>the</w:t>
      </w:r>
      <w:r w:rsidR="00E4419D" w:rsidRPr="00DB4F32">
        <w:rPr>
          <w:rFonts w:ascii="Times New Roman" w:eastAsia="Times New Roman" w:hAnsi="Times New Roman" w:cs="Times New Roman"/>
          <w:color w:val="000000" w:themeColor="text1"/>
          <w:kern w:val="0"/>
          <w:sz w:val="22"/>
          <w:szCs w:val="22"/>
          <w14:ligatures w14:val="none"/>
        </w:rPr>
        <w:t xml:space="preserve"> </w:t>
      </w:r>
      <w:r w:rsidR="001B34EE" w:rsidRPr="00DB4F32">
        <w:rPr>
          <w:rFonts w:ascii="Times New Roman" w:eastAsia="Times New Roman" w:hAnsi="Times New Roman" w:cs="Times New Roman"/>
          <w:color w:val="000000" w:themeColor="text1"/>
          <w:kern w:val="0"/>
          <w:sz w:val="22"/>
          <w:szCs w:val="22"/>
          <w14:ligatures w14:val="none"/>
        </w:rPr>
        <w:t xml:space="preserve">collaborator company’s </w:t>
      </w:r>
      <w:r w:rsidR="002A2911" w:rsidRPr="00DB4F32">
        <w:rPr>
          <w:rFonts w:ascii="Times New Roman" w:eastAsia="Times New Roman" w:hAnsi="Times New Roman" w:cs="Times New Roman"/>
          <w:color w:val="000000" w:themeColor="text1"/>
          <w:kern w:val="0"/>
          <w:sz w:val="22"/>
          <w:szCs w:val="22"/>
          <w14:ligatures w14:val="none"/>
        </w:rPr>
        <w:t>expert</w:t>
      </w:r>
      <w:r w:rsidR="00E4419D" w:rsidRPr="00DB4F32">
        <w:rPr>
          <w:rFonts w:ascii="Times New Roman" w:eastAsia="Times New Roman" w:hAnsi="Times New Roman" w:cs="Times New Roman"/>
          <w:color w:val="000000" w:themeColor="text1"/>
          <w:kern w:val="0"/>
          <w:sz w:val="22"/>
          <w:szCs w:val="22"/>
          <w14:ligatures w14:val="none"/>
        </w:rPr>
        <w:t>.</w:t>
      </w:r>
    </w:p>
    <w:p w14:paraId="16C3B82F" w14:textId="2FB1A85F" w:rsidR="00B43E3D" w:rsidRPr="00DB4F32" w:rsidRDefault="00917CC7"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Table </w:t>
      </w:r>
      <w:r w:rsidR="001678D3" w:rsidRPr="00DB4F32">
        <w:rPr>
          <w:rFonts w:ascii="Times New Roman" w:eastAsia="Times New Roman" w:hAnsi="Times New Roman" w:cs="Times New Roman"/>
          <w:b/>
          <w:bCs/>
          <w:color w:val="000000" w:themeColor="text1"/>
          <w:kern w:val="0"/>
          <w:sz w:val="22"/>
          <w:szCs w:val="22"/>
          <w14:ligatures w14:val="none"/>
        </w:rPr>
        <w:t>S</w:t>
      </w:r>
      <w:r w:rsidR="008D483D" w:rsidRPr="00DB4F32">
        <w:rPr>
          <w:rFonts w:ascii="Times New Roman" w:eastAsia="Times New Roman" w:hAnsi="Times New Roman" w:cs="Times New Roman"/>
          <w:b/>
          <w:bCs/>
          <w:color w:val="000000" w:themeColor="text1"/>
          <w:kern w:val="0"/>
          <w:sz w:val="22"/>
          <w:szCs w:val="22"/>
          <w14:ligatures w14:val="none"/>
        </w:rPr>
        <w:t>1</w:t>
      </w:r>
      <w:r w:rsidRPr="00DB4F32">
        <w:rPr>
          <w:rFonts w:ascii="Times New Roman" w:eastAsia="Times New Roman" w:hAnsi="Times New Roman" w:cs="Times New Roman"/>
          <w:b/>
          <w:bCs/>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 xml:space="preserve"> </w:t>
      </w:r>
      <w:r w:rsidR="0085674B" w:rsidRPr="00DB4F32">
        <w:rPr>
          <w:rFonts w:ascii="Times New Roman" w:eastAsia="Times New Roman" w:hAnsi="Times New Roman" w:cs="Times New Roman"/>
          <w:color w:val="000000" w:themeColor="text1"/>
          <w:kern w:val="0"/>
          <w:sz w:val="22"/>
          <w:szCs w:val="22"/>
          <w14:ligatures w14:val="none"/>
        </w:rPr>
        <w:t>C</w:t>
      </w:r>
      <w:r w:rsidR="00AB70E9" w:rsidRPr="00DB4F32">
        <w:rPr>
          <w:rFonts w:ascii="Times New Roman" w:eastAsia="Times New Roman" w:hAnsi="Times New Roman" w:cs="Times New Roman"/>
          <w:color w:val="000000" w:themeColor="text1"/>
          <w:kern w:val="0"/>
          <w:sz w:val="22"/>
          <w:szCs w:val="22"/>
          <w14:ligatures w14:val="none"/>
        </w:rPr>
        <w:t>omposition of aircraft</w:t>
      </w:r>
      <w:r w:rsidR="00191ACF" w:rsidRPr="00DB4F32">
        <w:rPr>
          <w:rFonts w:ascii="Times New Roman" w:eastAsia="Times New Roman" w:hAnsi="Times New Roman" w:cs="Times New Roman"/>
          <w:color w:val="000000" w:themeColor="text1"/>
          <w:kern w:val="0"/>
          <w:sz w:val="22"/>
          <w:szCs w:val="22"/>
          <w14:ligatures w14:val="none"/>
        </w:rPr>
        <w:t xml:space="preserve"> structure. </w:t>
      </w:r>
    </w:p>
    <w:tbl>
      <w:tblPr>
        <w:tblW w:w="9265" w:type="dxa"/>
        <w:tblLook w:val="04A0" w:firstRow="1" w:lastRow="0" w:firstColumn="1" w:lastColumn="0" w:noHBand="0" w:noVBand="1"/>
      </w:tblPr>
      <w:tblGrid>
        <w:gridCol w:w="1795"/>
        <w:gridCol w:w="1980"/>
        <w:gridCol w:w="1530"/>
        <w:gridCol w:w="1260"/>
        <w:gridCol w:w="2700"/>
      </w:tblGrid>
      <w:tr w:rsidR="00DB4F32" w:rsidRPr="00DB4F32" w14:paraId="61E43D9D" w14:textId="1F02BC3F" w:rsidTr="003116B8">
        <w:trPr>
          <w:trHeight w:val="143"/>
        </w:trPr>
        <w:tc>
          <w:tcPr>
            <w:tcW w:w="1795" w:type="dxa"/>
            <w:tcBorders>
              <w:top w:val="single" w:sz="4" w:space="0" w:color="auto"/>
              <w:left w:val="single" w:sz="4" w:space="0" w:color="auto"/>
              <w:bottom w:val="single" w:sz="4" w:space="0" w:color="auto"/>
              <w:right w:val="single" w:sz="4" w:space="0" w:color="auto"/>
            </w:tcBorders>
            <w:noWrap/>
            <w:vAlign w:val="bottom"/>
            <w:hideMark/>
          </w:tcPr>
          <w:p w14:paraId="2F72183B" w14:textId="3CDB7E01"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Components</w:t>
            </w:r>
          </w:p>
        </w:tc>
        <w:tc>
          <w:tcPr>
            <w:tcW w:w="1980" w:type="dxa"/>
            <w:tcBorders>
              <w:top w:val="single" w:sz="4" w:space="0" w:color="auto"/>
              <w:left w:val="single" w:sz="4" w:space="0" w:color="auto"/>
              <w:bottom w:val="single" w:sz="4" w:space="0" w:color="auto"/>
              <w:right w:val="single" w:sz="4" w:space="0" w:color="auto"/>
            </w:tcBorders>
          </w:tcPr>
          <w:p w14:paraId="6A4DE316" w14:textId="4B7DBC89"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Materials</w:t>
            </w:r>
          </w:p>
        </w:tc>
        <w:tc>
          <w:tcPr>
            <w:tcW w:w="1530" w:type="dxa"/>
            <w:tcBorders>
              <w:top w:val="single" w:sz="4" w:space="0" w:color="auto"/>
              <w:left w:val="single" w:sz="4" w:space="0" w:color="auto"/>
              <w:bottom w:val="single" w:sz="4" w:space="0" w:color="auto"/>
              <w:right w:val="single" w:sz="4" w:space="0" w:color="auto"/>
            </w:tcBorders>
            <w:noWrap/>
            <w:vAlign w:val="bottom"/>
            <w:hideMark/>
          </w:tcPr>
          <w:p w14:paraId="471864A1" w14:textId="31B6BB3F"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Weight (kg)</w:t>
            </w:r>
          </w:p>
        </w:tc>
        <w:tc>
          <w:tcPr>
            <w:tcW w:w="1260" w:type="dxa"/>
            <w:tcBorders>
              <w:top w:val="single" w:sz="4" w:space="0" w:color="auto"/>
              <w:left w:val="nil"/>
              <w:bottom w:val="single" w:sz="4" w:space="0" w:color="auto"/>
              <w:right w:val="single" w:sz="4" w:space="0" w:color="auto"/>
            </w:tcBorders>
            <w:noWrap/>
            <w:vAlign w:val="bottom"/>
            <w:hideMark/>
          </w:tcPr>
          <w:p w14:paraId="0DD93C20" w14:textId="13C68D91"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Share (%)</w:t>
            </w:r>
          </w:p>
        </w:tc>
        <w:tc>
          <w:tcPr>
            <w:tcW w:w="2700" w:type="dxa"/>
            <w:tcBorders>
              <w:top w:val="single" w:sz="4" w:space="0" w:color="auto"/>
              <w:bottom w:val="single" w:sz="4" w:space="0" w:color="auto"/>
              <w:right w:val="single" w:sz="4" w:space="0" w:color="auto"/>
            </w:tcBorders>
          </w:tcPr>
          <w:p w14:paraId="6B4619ED" w14:textId="3C52D681"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LCI data source </w:t>
            </w:r>
          </w:p>
        </w:tc>
      </w:tr>
      <w:tr w:rsidR="00DB4F32" w:rsidRPr="00DB4F32" w14:paraId="6F031D4D" w14:textId="1193D719"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45B8B213" w14:textId="35E25076"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Wings</w:t>
            </w:r>
          </w:p>
        </w:tc>
        <w:tc>
          <w:tcPr>
            <w:tcW w:w="1980" w:type="dxa"/>
            <w:tcBorders>
              <w:top w:val="nil"/>
              <w:left w:val="single" w:sz="4" w:space="0" w:color="auto"/>
              <w:bottom w:val="single" w:sz="4" w:space="0" w:color="auto"/>
              <w:right w:val="single" w:sz="4" w:space="0" w:color="auto"/>
            </w:tcBorders>
          </w:tcPr>
          <w:p w14:paraId="1E97A208" w14:textId="77777777"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c>
          <w:tcPr>
            <w:tcW w:w="1530" w:type="dxa"/>
            <w:tcBorders>
              <w:top w:val="nil"/>
              <w:left w:val="single" w:sz="4" w:space="0" w:color="auto"/>
              <w:bottom w:val="single" w:sz="4" w:space="0" w:color="auto"/>
              <w:right w:val="single" w:sz="4" w:space="0" w:color="auto"/>
            </w:tcBorders>
            <w:noWrap/>
            <w:vAlign w:val="bottom"/>
          </w:tcPr>
          <w:p w14:paraId="2A0D49D6" w14:textId="30649AE9"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2599</w:t>
            </w:r>
          </w:p>
        </w:tc>
        <w:tc>
          <w:tcPr>
            <w:tcW w:w="1260" w:type="dxa"/>
            <w:tcBorders>
              <w:top w:val="nil"/>
              <w:left w:val="nil"/>
              <w:bottom w:val="single" w:sz="4" w:space="0" w:color="auto"/>
              <w:right w:val="single" w:sz="4" w:space="0" w:color="auto"/>
            </w:tcBorders>
            <w:noWrap/>
            <w:vAlign w:val="bottom"/>
          </w:tcPr>
          <w:p w14:paraId="5AD66C3C" w14:textId="3E9CC5F7"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2700" w:type="dxa"/>
            <w:tcBorders>
              <w:top w:val="single" w:sz="4" w:space="0" w:color="auto"/>
              <w:bottom w:val="single" w:sz="4" w:space="0" w:color="auto"/>
              <w:right w:val="single" w:sz="4" w:space="0" w:color="auto"/>
            </w:tcBorders>
          </w:tcPr>
          <w:p w14:paraId="182C2F44" w14:textId="77777777"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4957DA51" w14:textId="7CD57610"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288848E9"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0F61C91F" w14:textId="3E0FD32B"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Aluminum</w:t>
            </w:r>
          </w:p>
        </w:tc>
        <w:tc>
          <w:tcPr>
            <w:tcW w:w="1530" w:type="dxa"/>
            <w:tcBorders>
              <w:top w:val="nil"/>
              <w:left w:val="single" w:sz="4" w:space="0" w:color="auto"/>
              <w:bottom w:val="single" w:sz="4" w:space="0" w:color="auto"/>
              <w:right w:val="single" w:sz="4" w:space="0" w:color="auto"/>
            </w:tcBorders>
            <w:noWrap/>
            <w:vAlign w:val="bottom"/>
          </w:tcPr>
          <w:p w14:paraId="356D5FC3" w14:textId="0024E60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2061</w:t>
            </w:r>
          </w:p>
        </w:tc>
        <w:tc>
          <w:tcPr>
            <w:tcW w:w="1260" w:type="dxa"/>
            <w:tcBorders>
              <w:top w:val="nil"/>
              <w:left w:val="nil"/>
              <w:bottom w:val="single" w:sz="4" w:space="0" w:color="auto"/>
              <w:right w:val="single" w:sz="4" w:space="0" w:color="auto"/>
            </w:tcBorders>
            <w:noWrap/>
            <w:vAlign w:val="bottom"/>
          </w:tcPr>
          <w:p w14:paraId="3FFF89D7" w14:textId="4788047E"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79%</w:t>
            </w:r>
          </w:p>
        </w:tc>
        <w:tc>
          <w:tcPr>
            <w:tcW w:w="2700" w:type="dxa"/>
            <w:tcBorders>
              <w:top w:val="single" w:sz="4" w:space="0" w:color="auto"/>
              <w:bottom w:val="single" w:sz="4" w:space="0" w:color="auto"/>
              <w:right w:val="single" w:sz="4" w:space="0" w:color="auto"/>
            </w:tcBorders>
          </w:tcPr>
          <w:p w14:paraId="27AD8AEE" w14:textId="49BEECC8" w:rsidR="004C5D58" w:rsidRPr="00DB4F32" w:rsidRDefault="0015460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C60D41" w:rsidRPr="00DB4F32">
              <w:rPr>
                <w:rFonts w:ascii="Times New Roman" w:eastAsia="Times New Roman" w:hAnsi="Times New Roman" w:cs="Times New Roman"/>
                <w:color w:val="000000" w:themeColor="text1"/>
                <w:kern w:val="0"/>
                <w:sz w:val="22"/>
                <w:szCs w:val="22"/>
                <w14:ligatures w14:val="none"/>
              </w:rPr>
              <w:t>2</w:t>
            </w:r>
          </w:p>
        </w:tc>
      </w:tr>
      <w:tr w:rsidR="00DB4F32" w:rsidRPr="00DB4F32" w14:paraId="472AEA3C" w14:textId="7CAAE751"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09FD6DD6"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5A6B6CD4" w14:textId="7D8DD1AC"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Carbon fiber reinforced plastic</w:t>
            </w:r>
          </w:p>
        </w:tc>
        <w:tc>
          <w:tcPr>
            <w:tcW w:w="1530" w:type="dxa"/>
            <w:tcBorders>
              <w:top w:val="nil"/>
              <w:left w:val="single" w:sz="4" w:space="0" w:color="auto"/>
              <w:bottom w:val="single" w:sz="4" w:space="0" w:color="auto"/>
              <w:right w:val="single" w:sz="4" w:space="0" w:color="auto"/>
            </w:tcBorders>
            <w:noWrap/>
            <w:vAlign w:val="bottom"/>
          </w:tcPr>
          <w:p w14:paraId="663AE2CC" w14:textId="6C395FAC"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338</w:t>
            </w:r>
          </w:p>
        </w:tc>
        <w:tc>
          <w:tcPr>
            <w:tcW w:w="1260" w:type="dxa"/>
            <w:tcBorders>
              <w:top w:val="nil"/>
              <w:left w:val="nil"/>
              <w:bottom w:val="single" w:sz="4" w:space="0" w:color="auto"/>
              <w:right w:val="single" w:sz="4" w:space="0" w:color="auto"/>
            </w:tcBorders>
            <w:noWrap/>
            <w:vAlign w:val="bottom"/>
          </w:tcPr>
          <w:p w14:paraId="7C1B8785" w14:textId="4821305D"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13%</w:t>
            </w:r>
          </w:p>
        </w:tc>
        <w:tc>
          <w:tcPr>
            <w:tcW w:w="2700" w:type="dxa"/>
            <w:tcBorders>
              <w:top w:val="single" w:sz="4" w:space="0" w:color="auto"/>
              <w:bottom w:val="single" w:sz="4" w:space="0" w:color="auto"/>
              <w:right w:val="single" w:sz="4" w:space="0" w:color="auto"/>
            </w:tcBorders>
          </w:tcPr>
          <w:p w14:paraId="7D73ED92" w14:textId="422DBCC9" w:rsidR="004C5D58" w:rsidRPr="00DB4F32" w:rsidRDefault="009C2287"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carbon fibre reinforced plastic, injection moulded (GLO)</w:t>
            </w:r>
          </w:p>
        </w:tc>
      </w:tr>
      <w:tr w:rsidR="00DB4F32" w:rsidRPr="00DB4F32" w14:paraId="74608FBA" w14:textId="340FF2CF"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01EC2798"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5BB799A1" w14:textId="701834A1"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Titanium</w:t>
            </w:r>
          </w:p>
        </w:tc>
        <w:tc>
          <w:tcPr>
            <w:tcW w:w="1530" w:type="dxa"/>
            <w:tcBorders>
              <w:top w:val="nil"/>
              <w:left w:val="single" w:sz="4" w:space="0" w:color="auto"/>
              <w:bottom w:val="single" w:sz="4" w:space="0" w:color="auto"/>
              <w:right w:val="single" w:sz="4" w:space="0" w:color="auto"/>
            </w:tcBorders>
            <w:noWrap/>
            <w:vAlign w:val="bottom"/>
          </w:tcPr>
          <w:p w14:paraId="2D8DA429" w14:textId="6BA7FAF3"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131</w:t>
            </w:r>
          </w:p>
        </w:tc>
        <w:tc>
          <w:tcPr>
            <w:tcW w:w="1260" w:type="dxa"/>
            <w:tcBorders>
              <w:top w:val="nil"/>
              <w:left w:val="nil"/>
              <w:bottom w:val="single" w:sz="4" w:space="0" w:color="auto"/>
              <w:right w:val="single" w:sz="4" w:space="0" w:color="auto"/>
            </w:tcBorders>
            <w:noWrap/>
            <w:vAlign w:val="bottom"/>
          </w:tcPr>
          <w:p w14:paraId="2DDF8E3D" w14:textId="3C492A6A"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w:t>
            </w:r>
          </w:p>
        </w:tc>
        <w:tc>
          <w:tcPr>
            <w:tcW w:w="2700" w:type="dxa"/>
            <w:tcBorders>
              <w:top w:val="single" w:sz="4" w:space="0" w:color="auto"/>
              <w:bottom w:val="single" w:sz="4" w:space="0" w:color="auto"/>
              <w:right w:val="single" w:sz="4" w:space="0" w:color="auto"/>
            </w:tcBorders>
          </w:tcPr>
          <w:p w14:paraId="69EEAAE9" w14:textId="5D1D9D33" w:rsidR="004C5D58" w:rsidRPr="00DB4F32" w:rsidRDefault="00583C20"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titanium, triple-melt (GLO)</w:t>
            </w:r>
          </w:p>
        </w:tc>
      </w:tr>
      <w:tr w:rsidR="00DB4F32" w:rsidRPr="00DB4F32" w14:paraId="03FC638B" w14:textId="79E1F661"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3776BD0B"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613F2D2E" w14:textId="26531CDD"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Steel</w:t>
            </w:r>
          </w:p>
        </w:tc>
        <w:tc>
          <w:tcPr>
            <w:tcW w:w="1530" w:type="dxa"/>
            <w:tcBorders>
              <w:top w:val="nil"/>
              <w:left w:val="single" w:sz="4" w:space="0" w:color="auto"/>
              <w:bottom w:val="single" w:sz="4" w:space="0" w:color="auto"/>
              <w:right w:val="single" w:sz="4" w:space="0" w:color="auto"/>
            </w:tcBorders>
            <w:noWrap/>
            <w:vAlign w:val="bottom"/>
          </w:tcPr>
          <w:p w14:paraId="4FB523EA" w14:textId="5D870301"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69</w:t>
            </w:r>
          </w:p>
        </w:tc>
        <w:tc>
          <w:tcPr>
            <w:tcW w:w="1260" w:type="dxa"/>
            <w:tcBorders>
              <w:top w:val="nil"/>
              <w:left w:val="nil"/>
              <w:bottom w:val="single" w:sz="4" w:space="0" w:color="auto"/>
              <w:right w:val="single" w:sz="4" w:space="0" w:color="auto"/>
            </w:tcBorders>
            <w:noWrap/>
            <w:vAlign w:val="bottom"/>
          </w:tcPr>
          <w:p w14:paraId="732F988E" w14:textId="5DECFB0C"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w:t>
            </w:r>
          </w:p>
        </w:tc>
        <w:tc>
          <w:tcPr>
            <w:tcW w:w="2700" w:type="dxa"/>
            <w:tcBorders>
              <w:top w:val="single" w:sz="4" w:space="0" w:color="auto"/>
              <w:bottom w:val="single" w:sz="4" w:space="0" w:color="auto"/>
              <w:right w:val="single" w:sz="4" w:space="0" w:color="auto"/>
            </w:tcBorders>
          </w:tcPr>
          <w:p w14:paraId="0A19A7E1" w14:textId="3C5952CA" w:rsidR="004C5D58" w:rsidRPr="00DB4F32" w:rsidRDefault="0015460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C60D41" w:rsidRPr="00DB4F32">
              <w:rPr>
                <w:rFonts w:ascii="Times New Roman" w:eastAsia="Times New Roman" w:hAnsi="Times New Roman" w:cs="Times New Roman"/>
                <w:color w:val="000000" w:themeColor="text1"/>
                <w:kern w:val="0"/>
                <w:sz w:val="22"/>
                <w:szCs w:val="22"/>
                <w14:ligatures w14:val="none"/>
              </w:rPr>
              <w:t>3</w:t>
            </w:r>
          </w:p>
        </w:tc>
      </w:tr>
      <w:tr w:rsidR="00DB4F32" w:rsidRPr="00DB4F32" w14:paraId="1D15A682" w14:textId="28449D0A" w:rsidTr="003116B8">
        <w:trPr>
          <w:trHeight w:val="300"/>
        </w:trPr>
        <w:tc>
          <w:tcPr>
            <w:tcW w:w="1795" w:type="dxa"/>
            <w:tcBorders>
              <w:top w:val="nil"/>
              <w:left w:val="single" w:sz="4" w:space="0" w:color="auto"/>
              <w:bottom w:val="single" w:sz="4" w:space="0" w:color="auto"/>
              <w:right w:val="single" w:sz="4" w:space="0" w:color="auto"/>
            </w:tcBorders>
            <w:noWrap/>
            <w:vAlign w:val="bottom"/>
            <w:hideMark/>
          </w:tcPr>
          <w:p w14:paraId="0C1C8D66" w14:textId="655FDA26"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Fuselage</w:t>
            </w:r>
          </w:p>
        </w:tc>
        <w:tc>
          <w:tcPr>
            <w:tcW w:w="1980" w:type="dxa"/>
            <w:tcBorders>
              <w:top w:val="nil"/>
              <w:left w:val="single" w:sz="4" w:space="0" w:color="auto"/>
              <w:bottom w:val="single" w:sz="4" w:space="0" w:color="auto"/>
              <w:right w:val="single" w:sz="4" w:space="0" w:color="auto"/>
            </w:tcBorders>
          </w:tcPr>
          <w:p w14:paraId="40968232" w14:textId="77777777"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c>
          <w:tcPr>
            <w:tcW w:w="1530" w:type="dxa"/>
            <w:tcBorders>
              <w:top w:val="nil"/>
              <w:left w:val="single" w:sz="4" w:space="0" w:color="auto"/>
              <w:bottom w:val="single" w:sz="4" w:space="0" w:color="auto"/>
              <w:right w:val="single" w:sz="4" w:space="0" w:color="auto"/>
            </w:tcBorders>
            <w:noWrap/>
            <w:vAlign w:val="bottom"/>
          </w:tcPr>
          <w:p w14:paraId="3E6941F8" w14:textId="298724AB"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2057</w:t>
            </w:r>
          </w:p>
        </w:tc>
        <w:tc>
          <w:tcPr>
            <w:tcW w:w="1260" w:type="dxa"/>
            <w:tcBorders>
              <w:top w:val="nil"/>
              <w:left w:val="nil"/>
              <w:bottom w:val="single" w:sz="4" w:space="0" w:color="auto"/>
              <w:right w:val="single" w:sz="4" w:space="0" w:color="auto"/>
            </w:tcBorders>
            <w:noWrap/>
            <w:vAlign w:val="bottom"/>
          </w:tcPr>
          <w:p w14:paraId="67149E9C" w14:textId="21A265E6"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2700" w:type="dxa"/>
            <w:tcBorders>
              <w:top w:val="single" w:sz="4" w:space="0" w:color="auto"/>
              <w:bottom w:val="single" w:sz="4" w:space="0" w:color="auto"/>
              <w:right w:val="single" w:sz="4" w:space="0" w:color="auto"/>
            </w:tcBorders>
          </w:tcPr>
          <w:p w14:paraId="57C377BE" w14:textId="77777777"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32A71A89" w14:textId="1418B81D"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09D5ACB2"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654EDCF6" w14:textId="299C653F"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Aluminum</w:t>
            </w:r>
          </w:p>
        </w:tc>
        <w:tc>
          <w:tcPr>
            <w:tcW w:w="1530" w:type="dxa"/>
            <w:tcBorders>
              <w:top w:val="nil"/>
              <w:left w:val="single" w:sz="4" w:space="0" w:color="auto"/>
              <w:bottom w:val="single" w:sz="4" w:space="0" w:color="auto"/>
              <w:right w:val="single" w:sz="4" w:space="0" w:color="auto"/>
            </w:tcBorders>
            <w:noWrap/>
            <w:vAlign w:val="bottom"/>
          </w:tcPr>
          <w:p w14:paraId="1D7FC154" w14:textId="6FE4F7C0"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1714</w:t>
            </w:r>
          </w:p>
        </w:tc>
        <w:tc>
          <w:tcPr>
            <w:tcW w:w="1260" w:type="dxa"/>
            <w:tcBorders>
              <w:top w:val="nil"/>
              <w:left w:val="nil"/>
              <w:bottom w:val="single" w:sz="4" w:space="0" w:color="auto"/>
              <w:right w:val="single" w:sz="4" w:space="0" w:color="auto"/>
            </w:tcBorders>
            <w:noWrap/>
            <w:vAlign w:val="bottom"/>
          </w:tcPr>
          <w:p w14:paraId="492885F0" w14:textId="3E018719"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83%</w:t>
            </w:r>
          </w:p>
        </w:tc>
        <w:tc>
          <w:tcPr>
            <w:tcW w:w="2700" w:type="dxa"/>
            <w:tcBorders>
              <w:top w:val="single" w:sz="4" w:space="0" w:color="auto"/>
              <w:bottom w:val="single" w:sz="4" w:space="0" w:color="auto"/>
              <w:right w:val="single" w:sz="4" w:space="0" w:color="auto"/>
            </w:tcBorders>
          </w:tcPr>
          <w:p w14:paraId="34E6E77F" w14:textId="4165EE99" w:rsidR="004C5D58" w:rsidRPr="00DB4F32" w:rsidRDefault="0015460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C60D41" w:rsidRPr="00DB4F32">
              <w:rPr>
                <w:rFonts w:ascii="Times New Roman" w:eastAsia="Times New Roman" w:hAnsi="Times New Roman" w:cs="Times New Roman"/>
                <w:color w:val="000000" w:themeColor="text1"/>
                <w:kern w:val="0"/>
                <w:sz w:val="22"/>
                <w:szCs w:val="22"/>
                <w14:ligatures w14:val="none"/>
              </w:rPr>
              <w:t>2</w:t>
            </w:r>
          </w:p>
        </w:tc>
      </w:tr>
      <w:tr w:rsidR="00DB4F32" w:rsidRPr="00DB4F32" w14:paraId="1EDCA722" w14:textId="573FBAC6"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5BF4CCEE"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5966A10C" w14:textId="5BA897C8"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Carbon fiber reinforced plastic</w:t>
            </w:r>
          </w:p>
        </w:tc>
        <w:tc>
          <w:tcPr>
            <w:tcW w:w="1530" w:type="dxa"/>
            <w:tcBorders>
              <w:top w:val="nil"/>
              <w:left w:val="single" w:sz="4" w:space="0" w:color="auto"/>
              <w:bottom w:val="single" w:sz="4" w:space="0" w:color="auto"/>
              <w:right w:val="single" w:sz="4" w:space="0" w:color="auto"/>
            </w:tcBorders>
            <w:noWrap/>
            <w:vAlign w:val="bottom"/>
          </w:tcPr>
          <w:p w14:paraId="513D3A5A" w14:textId="6DD3BB5B"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107</w:t>
            </w:r>
          </w:p>
        </w:tc>
        <w:tc>
          <w:tcPr>
            <w:tcW w:w="1260" w:type="dxa"/>
            <w:tcBorders>
              <w:top w:val="nil"/>
              <w:left w:val="nil"/>
              <w:bottom w:val="single" w:sz="4" w:space="0" w:color="auto"/>
              <w:right w:val="single" w:sz="4" w:space="0" w:color="auto"/>
            </w:tcBorders>
            <w:noWrap/>
            <w:vAlign w:val="bottom"/>
          </w:tcPr>
          <w:p w14:paraId="34F4653D" w14:textId="6EC77AE1"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w:t>
            </w:r>
          </w:p>
        </w:tc>
        <w:tc>
          <w:tcPr>
            <w:tcW w:w="2700" w:type="dxa"/>
            <w:tcBorders>
              <w:top w:val="single" w:sz="4" w:space="0" w:color="auto"/>
              <w:bottom w:val="single" w:sz="4" w:space="0" w:color="auto"/>
              <w:right w:val="single" w:sz="4" w:space="0" w:color="auto"/>
            </w:tcBorders>
          </w:tcPr>
          <w:p w14:paraId="1A6B2A7A" w14:textId="6F604C44" w:rsidR="004C5D58" w:rsidRPr="00DB4F32" w:rsidRDefault="0063044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carbon fibre reinforced plastic, injection moulded (GLO)</w:t>
            </w:r>
          </w:p>
        </w:tc>
      </w:tr>
      <w:tr w:rsidR="00DB4F32" w:rsidRPr="00DB4F32" w14:paraId="1EE376EB" w14:textId="559B6433"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4FB1C526"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71E5124D" w14:textId="13D9BFF6"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Titanium</w:t>
            </w:r>
          </w:p>
        </w:tc>
        <w:tc>
          <w:tcPr>
            <w:tcW w:w="1530" w:type="dxa"/>
            <w:tcBorders>
              <w:top w:val="nil"/>
              <w:left w:val="single" w:sz="4" w:space="0" w:color="auto"/>
              <w:bottom w:val="single" w:sz="4" w:space="0" w:color="auto"/>
              <w:right w:val="single" w:sz="4" w:space="0" w:color="auto"/>
            </w:tcBorders>
            <w:noWrap/>
            <w:vAlign w:val="bottom"/>
          </w:tcPr>
          <w:p w14:paraId="7BFC0975" w14:textId="23A60C32"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64</w:t>
            </w:r>
          </w:p>
        </w:tc>
        <w:tc>
          <w:tcPr>
            <w:tcW w:w="1260" w:type="dxa"/>
            <w:tcBorders>
              <w:top w:val="nil"/>
              <w:left w:val="nil"/>
              <w:bottom w:val="single" w:sz="4" w:space="0" w:color="auto"/>
              <w:right w:val="single" w:sz="4" w:space="0" w:color="auto"/>
            </w:tcBorders>
            <w:noWrap/>
            <w:vAlign w:val="bottom"/>
          </w:tcPr>
          <w:p w14:paraId="0F03C684" w14:textId="342EAD1C"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w:t>
            </w:r>
          </w:p>
        </w:tc>
        <w:tc>
          <w:tcPr>
            <w:tcW w:w="2700" w:type="dxa"/>
            <w:tcBorders>
              <w:top w:val="single" w:sz="4" w:space="0" w:color="auto"/>
              <w:bottom w:val="single" w:sz="4" w:space="0" w:color="auto"/>
              <w:right w:val="single" w:sz="4" w:space="0" w:color="auto"/>
            </w:tcBorders>
          </w:tcPr>
          <w:p w14:paraId="13A2BF9C" w14:textId="2BFA778A" w:rsidR="004C5D58" w:rsidRPr="00DB4F32" w:rsidRDefault="0063044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titanium, triple-melt (GLO)</w:t>
            </w:r>
          </w:p>
        </w:tc>
      </w:tr>
      <w:tr w:rsidR="00DB4F32" w:rsidRPr="00DB4F32" w14:paraId="05C7BDFA" w14:textId="2DFFB4CD"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157DCA84"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15CEE8F9" w14:textId="2B124396"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Stretched acrylic </w:t>
            </w:r>
          </w:p>
        </w:tc>
        <w:tc>
          <w:tcPr>
            <w:tcW w:w="1530" w:type="dxa"/>
            <w:tcBorders>
              <w:top w:val="nil"/>
              <w:left w:val="single" w:sz="4" w:space="0" w:color="auto"/>
              <w:bottom w:val="single" w:sz="4" w:space="0" w:color="auto"/>
              <w:right w:val="single" w:sz="4" w:space="0" w:color="auto"/>
            </w:tcBorders>
            <w:noWrap/>
            <w:vAlign w:val="bottom"/>
          </w:tcPr>
          <w:p w14:paraId="3DCC42B8" w14:textId="76B7A33D"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64</w:t>
            </w:r>
          </w:p>
        </w:tc>
        <w:tc>
          <w:tcPr>
            <w:tcW w:w="1260" w:type="dxa"/>
            <w:tcBorders>
              <w:top w:val="nil"/>
              <w:left w:val="nil"/>
              <w:bottom w:val="single" w:sz="4" w:space="0" w:color="auto"/>
              <w:right w:val="single" w:sz="4" w:space="0" w:color="auto"/>
            </w:tcBorders>
            <w:noWrap/>
            <w:vAlign w:val="bottom"/>
          </w:tcPr>
          <w:p w14:paraId="60285167" w14:textId="7DFE5284"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w:t>
            </w:r>
          </w:p>
        </w:tc>
        <w:tc>
          <w:tcPr>
            <w:tcW w:w="2700" w:type="dxa"/>
            <w:tcBorders>
              <w:top w:val="single" w:sz="4" w:space="0" w:color="auto"/>
              <w:bottom w:val="single" w:sz="4" w:space="0" w:color="auto"/>
              <w:right w:val="single" w:sz="4" w:space="0" w:color="auto"/>
            </w:tcBorders>
          </w:tcPr>
          <w:p w14:paraId="34628C60" w14:textId="578D63BE" w:rsidR="004C5D58" w:rsidRPr="00DB4F32" w:rsidRDefault="00255685"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polymethyl methacrylate, sheet (GLO)</w:t>
            </w:r>
          </w:p>
        </w:tc>
      </w:tr>
      <w:tr w:rsidR="00DB4F32" w:rsidRPr="00DB4F32" w14:paraId="44942526" w14:textId="09EBA91F"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59453833"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4F89D40B" w14:textId="37BB2F9B"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Cast acrylic</w:t>
            </w:r>
          </w:p>
        </w:tc>
        <w:tc>
          <w:tcPr>
            <w:tcW w:w="1530" w:type="dxa"/>
            <w:tcBorders>
              <w:top w:val="nil"/>
              <w:left w:val="single" w:sz="4" w:space="0" w:color="auto"/>
              <w:bottom w:val="single" w:sz="4" w:space="0" w:color="auto"/>
              <w:right w:val="single" w:sz="4" w:space="0" w:color="auto"/>
            </w:tcBorders>
            <w:noWrap/>
            <w:vAlign w:val="bottom"/>
          </w:tcPr>
          <w:p w14:paraId="759889D4" w14:textId="231E20A2"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64</w:t>
            </w:r>
          </w:p>
        </w:tc>
        <w:tc>
          <w:tcPr>
            <w:tcW w:w="1260" w:type="dxa"/>
            <w:tcBorders>
              <w:top w:val="nil"/>
              <w:left w:val="nil"/>
              <w:bottom w:val="single" w:sz="4" w:space="0" w:color="auto"/>
              <w:right w:val="single" w:sz="4" w:space="0" w:color="auto"/>
            </w:tcBorders>
            <w:noWrap/>
            <w:vAlign w:val="bottom"/>
          </w:tcPr>
          <w:p w14:paraId="77EC7011" w14:textId="55D699BA"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w:t>
            </w:r>
          </w:p>
        </w:tc>
        <w:tc>
          <w:tcPr>
            <w:tcW w:w="2700" w:type="dxa"/>
            <w:tcBorders>
              <w:top w:val="single" w:sz="4" w:space="0" w:color="auto"/>
              <w:bottom w:val="single" w:sz="4" w:space="0" w:color="auto"/>
              <w:right w:val="single" w:sz="4" w:space="0" w:color="auto"/>
            </w:tcBorders>
          </w:tcPr>
          <w:p w14:paraId="320DFF61" w14:textId="7675D677" w:rsidR="004C5D58" w:rsidRPr="00DB4F32" w:rsidRDefault="00255685"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polymethyl methacrylate, sheet (GLO)</w:t>
            </w:r>
          </w:p>
        </w:tc>
      </w:tr>
      <w:tr w:rsidR="00DB4F32" w:rsidRPr="00DB4F32" w14:paraId="401B0577" w14:textId="27E6F3D0"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02620F15"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06E937CE" w14:textId="3D408906"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Glass fiber reinforced plastic</w:t>
            </w:r>
          </w:p>
        </w:tc>
        <w:tc>
          <w:tcPr>
            <w:tcW w:w="1530" w:type="dxa"/>
            <w:tcBorders>
              <w:top w:val="nil"/>
              <w:left w:val="single" w:sz="4" w:space="0" w:color="auto"/>
              <w:bottom w:val="single" w:sz="4" w:space="0" w:color="auto"/>
              <w:right w:val="single" w:sz="4" w:space="0" w:color="auto"/>
            </w:tcBorders>
            <w:noWrap/>
            <w:vAlign w:val="bottom"/>
          </w:tcPr>
          <w:p w14:paraId="3C0E7C88" w14:textId="6FD58BE9"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21</w:t>
            </w:r>
          </w:p>
        </w:tc>
        <w:tc>
          <w:tcPr>
            <w:tcW w:w="1260" w:type="dxa"/>
            <w:tcBorders>
              <w:top w:val="nil"/>
              <w:left w:val="nil"/>
              <w:bottom w:val="single" w:sz="4" w:space="0" w:color="auto"/>
              <w:right w:val="single" w:sz="4" w:space="0" w:color="auto"/>
            </w:tcBorders>
            <w:noWrap/>
            <w:vAlign w:val="bottom"/>
          </w:tcPr>
          <w:p w14:paraId="12CC3BB3" w14:textId="6E655696"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2700" w:type="dxa"/>
            <w:tcBorders>
              <w:top w:val="single" w:sz="4" w:space="0" w:color="auto"/>
              <w:bottom w:val="single" w:sz="4" w:space="0" w:color="auto"/>
              <w:right w:val="single" w:sz="4" w:space="0" w:color="auto"/>
            </w:tcBorders>
          </w:tcPr>
          <w:p w14:paraId="37DEAA8B" w14:textId="5C2E7CD7" w:rsidR="004C5D58" w:rsidRPr="00DB4F32" w:rsidRDefault="00F86EF7"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glass fibre reinforced plastic, polyamide, injection moulded (GLO)</w:t>
            </w:r>
          </w:p>
        </w:tc>
      </w:tr>
      <w:tr w:rsidR="00DB4F32" w:rsidRPr="00DB4F32" w14:paraId="75FC6312" w14:textId="47DCD7AD"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1755DB5B"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53CCFE8F" w14:textId="550E7731"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Steel</w:t>
            </w:r>
          </w:p>
        </w:tc>
        <w:tc>
          <w:tcPr>
            <w:tcW w:w="1530" w:type="dxa"/>
            <w:tcBorders>
              <w:top w:val="nil"/>
              <w:left w:val="single" w:sz="4" w:space="0" w:color="auto"/>
              <w:bottom w:val="single" w:sz="4" w:space="0" w:color="auto"/>
              <w:right w:val="single" w:sz="4" w:space="0" w:color="auto"/>
            </w:tcBorders>
            <w:noWrap/>
            <w:vAlign w:val="bottom"/>
          </w:tcPr>
          <w:p w14:paraId="7A4E9F3E" w14:textId="26FF7436"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21</w:t>
            </w:r>
          </w:p>
        </w:tc>
        <w:tc>
          <w:tcPr>
            <w:tcW w:w="1260" w:type="dxa"/>
            <w:tcBorders>
              <w:top w:val="nil"/>
              <w:left w:val="nil"/>
              <w:bottom w:val="single" w:sz="4" w:space="0" w:color="auto"/>
              <w:right w:val="single" w:sz="4" w:space="0" w:color="auto"/>
            </w:tcBorders>
            <w:noWrap/>
            <w:vAlign w:val="bottom"/>
          </w:tcPr>
          <w:p w14:paraId="354011EC" w14:textId="3119F430"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2700" w:type="dxa"/>
            <w:tcBorders>
              <w:top w:val="single" w:sz="4" w:space="0" w:color="auto"/>
              <w:bottom w:val="single" w:sz="4" w:space="0" w:color="auto"/>
              <w:right w:val="single" w:sz="4" w:space="0" w:color="auto"/>
            </w:tcBorders>
          </w:tcPr>
          <w:p w14:paraId="1963C90B" w14:textId="0ED20D70" w:rsidR="004C5D58" w:rsidRPr="00DB4F32" w:rsidRDefault="0015460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C60D41" w:rsidRPr="00DB4F32">
              <w:rPr>
                <w:rFonts w:ascii="Times New Roman" w:eastAsia="Times New Roman" w:hAnsi="Times New Roman" w:cs="Times New Roman"/>
                <w:color w:val="000000" w:themeColor="text1"/>
                <w:kern w:val="0"/>
                <w:sz w:val="22"/>
                <w:szCs w:val="22"/>
                <w14:ligatures w14:val="none"/>
              </w:rPr>
              <w:t>3</w:t>
            </w:r>
          </w:p>
        </w:tc>
      </w:tr>
      <w:tr w:rsidR="00DB4F32" w:rsidRPr="00DB4F32" w14:paraId="21DE7F2F" w14:textId="6F01017E"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10148FBC" w14:textId="0A9A7E0F"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Main landing gear</w:t>
            </w:r>
          </w:p>
        </w:tc>
        <w:tc>
          <w:tcPr>
            <w:tcW w:w="1980" w:type="dxa"/>
            <w:tcBorders>
              <w:top w:val="nil"/>
              <w:left w:val="single" w:sz="4" w:space="0" w:color="auto"/>
              <w:bottom w:val="single" w:sz="4" w:space="0" w:color="auto"/>
              <w:right w:val="single" w:sz="4" w:space="0" w:color="auto"/>
            </w:tcBorders>
          </w:tcPr>
          <w:p w14:paraId="2778199A" w14:textId="77777777"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c>
          <w:tcPr>
            <w:tcW w:w="1530" w:type="dxa"/>
            <w:tcBorders>
              <w:top w:val="nil"/>
              <w:left w:val="single" w:sz="4" w:space="0" w:color="auto"/>
              <w:bottom w:val="single" w:sz="4" w:space="0" w:color="auto"/>
              <w:right w:val="single" w:sz="4" w:space="0" w:color="auto"/>
            </w:tcBorders>
            <w:noWrap/>
            <w:vAlign w:val="bottom"/>
          </w:tcPr>
          <w:p w14:paraId="0761F84A" w14:textId="3BFB0192"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660</w:t>
            </w:r>
          </w:p>
        </w:tc>
        <w:tc>
          <w:tcPr>
            <w:tcW w:w="1260" w:type="dxa"/>
            <w:tcBorders>
              <w:top w:val="nil"/>
              <w:left w:val="nil"/>
              <w:bottom w:val="single" w:sz="4" w:space="0" w:color="auto"/>
              <w:right w:val="single" w:sz="4" w:space="0" w:color="auto"/>
            </w:tcBorders>
            <w:noWrap/>
            <w:vAlign w:val="bottom"/>
          </w:tcPr>
          <w:p w14:paraId="547EDC83" w14:textId="43E49C8B"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2700" w:type="dxa"/>
            <w:tcBorders>
              <w:top w:val="single" w:sz="4" w:space="0" w:color="auto"/>
              <w:bottom w:val="single" w:sz="4" w:space="0" w:color="auto"/>
              <w:right w:val="single" w:sz="4" w:space="0" w:color="auto"/>
            </w:tcBorders>
          </w:tcPr>
          <w:p w14:paraId="07861C01" w14:textId="77777777"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49218769" w14:textId="3580EF7D"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2218DD25"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2EE89E2C" w14:textId="0CA08E2F"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Steel</w:t>
            </w:r>
          </w:p>
        </w:tc>
        <w:tc>
          <w:tcPr>
            <w:tcW w:w="1530" w:type="dxa"/>
            <w:tcBorders>
              <w:top w:val="nil"/>
              <w:left w:val="single" w:sz="4" w:space="0" w:color="auto"/>
              <w:bottom w:val="single" w:sz="4" w:space="0" w:color="auto"/>
              <w:right w:val="single" w:sz="4" w:space="0" w:color="auto"/>
            </w:tcBorders>
            <w:noWrap/>
            <w:vAlign w:val="bottom"/>
          </w:tcPr>
          <w:p w14:paraId="2D08CDA2" w14:textId="067B62CA"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417</w:t>
            </w:r>
          </w:p>
        </w:tc>
        <w:tc>
          <w:tcPr>
            <w:tcW w:w="1260" w:type="dxa"/>
            <w:tcBorders>
              <w:top w:val="nil"/>
              <w:left w:val="nil"/>
              <w:bottom w:val="single" w:sz="4" w:space="0" w:color="auto"/>
              <w:right w:val="single" w:sz="4" w:space="0" w:color="auto"/>
            </w:tcBorders>
            <w:noWrap/>
            <w:vAlign w:val="bottom"/>
          </w:tcPr>
          <w:p w14:paraId="45C59CEA" w14:textId="46899E53"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63%</w:t>
            </w:r>
          </w:p>
        </w:tc>
        <w:tc>
          <w:tcPr>
            <w:tcW w:w="2700" w:type="dxa"/>
            <w:tcBorders>
              <w:top w:val="single" w:sz="4" w:space="0" w:color="auto"/>
              <w:bottom w:val="single" w:sz="4" w:space="0" w:color="auto"/>
              <w:right w:val="single" w:sz="4" w:space="0" w:color="auto"/>
            </w:tcBorders>
          </w:tcPr>
          <w:p w14:paraId="7B3FFE2E" w14:textId="7BFC0607" w:rsidR="004C5D58" w:rsidRPr="00DB4F32" w:rsidRDefault="0015460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C60D41" w:rsidRPr="00DB4F32">
              <w:rPr>
                <w:rFonts w:ascii="Times New Roman" w:eastAsia="Times New Roman" w:hAnsi="Times New Roman" w:cs="Times New Roman"/>
                <w:color w:val="000000" w:themeColor="text1"/>
                <w:kern w:val="0"/>
                <w:sz w:val="22"/>
                <w:szCs w:val="22"/>
                <w14:ligatures w14:val="none"/>
              </w:rPr>
              <w:t>3</w:t>
            </w:r>
          </w:p>
        </w:tc>
      </w:tr>
      <w:tr w:rsidR="00DB4F32" w:rsidRPr="00DB4F32" w14:paraId="1A70212D" w14:textId="1A4016AD"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2654AF26"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19CFFCC7" w14:textId="288B9FCF"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Aluminum</w:t>
            </w:r>
          </w:p>
        </w:tc>
        <w:tc>
          <w:tcPr>
            <w:tcW w:w="1530" w:type="dxa"/>
            <w:tcBorders>
              <w:top w:val="nil"/>
              <w:left w:val="single" w:sz="4" w:space="0" w:color="auto"/>
              <w:bottom w:val="single" w:sz="4" w:space="0" w:color="auto"/>
              <w:right w:val="single" w:sz="4" w:space="0" w:color="auto"/>
            </w:tcBorders>
            <w:noWrap/>
            <w:vAlign w:val="bottom"/>
          </w:tcPr>
          <w:p w14:paraId="5B212C11" w14:textId="0F7E90E2"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88</w:t>
            </w:r>
          </w:p>
        </w:tc>
        <w:tc>
          <w:tcPr>
            <w:tcW w:w="1260" w:type="dxa"/>
            <w:tcBorders>
              <w:top w:val="nil"/>
              <w:left w:val="nil"/>
              <w:bottom w:val="single" w:sz="4" w:space="0" w:color="auto"/>
              <w:right w:val="single" w:sz="4" w:space="0" w:color="auto"/>
            </w:tcBorders>
            <w:noWrap/>
            <w:vAlign w:val="bottom"/>
          </w:tcPr>
          <w:p w14:paraId="22A476D9" w14:textId="0588E8ED"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13%</w:t>
            </w:r>
          </w:p>
        </w:tc>
        <w:tc>
          <w:tcPr>
            <w:tcW w:w="2700" w:type="dxa"/>
            <w:tcBorders>
              <w:top w:val="single" w:sz="4" w:space="0" w:color="auto"/>
              <w:bottom w:val="single" w:sz="4" w:space="0" w:color="auto"/>
              <w:right w:val="single" w:sz="4" w:space="0" w:color="auto"/>
            </w:tcBorders>
          </w:tcPr>
          <w:p w14:paraId="4AFFFFDC" w14:textId="6EED869E" w:rsidR="004C5D58" w:rsidRPr="00DB4F32" w:rsidRDefault="0015460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C60D41" w:rsidRPr="00DB4F32">
              <w:rPr>
                <w:rFonts w:ascii="Times New Roman" w:eastAsia="Times New Roman" w:hAnsi="Times New Roman" w:cs="Times New Roman"/>
                <w:color w:val="000000" w:themeColor="text1"/>
                <w:kern w:val="0"/>
                <w:sz w:val="22"/>
                <w:szCs w:val="22"/>
                <w14:ligatures w14:val="none"/>
              </w:rPr>
              <w:t>2</w:t>
            </w:r>
          </w:p>
        </w:tc>
      </w:tr>
      <w:tr w:rsidR="00DB4F32" w:rsidRPr="00DB4F32" w14:paraId="62236572" w14:textId="5CE18EF6"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5AB5739E"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7E215E0B" w14:textId="705C6FC3"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Rubber</w:t>
            </w:r>
          </w:p>
        </w:tc>
        <w:tc>
          <w:tcPr>
            <w:tcW w:w="1530" w:type="dxa"/>
            <w:tcBorders>
              <w:top w:val="nil"/>
              <w:left w:val="single" w:sz="4" w:space="0" w:color="auto"/>
              <w:bottom w:val="single" w:sz="4" w:space="0" w:color="auto"/>
              <w:right w:val="single" w:sz="4" w:space="0" w:color="auto"/>
            </w:tcBorders>
            <w:noWrap/>
            <w:vAlign w:val="bottom"/>
          </w:tcPr>
          <w:p w14:paraId="6121D08B" w14:textId="2538775D"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87</w:t>
            </w:r>
          </w:p>
        </w:tc>
        <w:tc>
          <w:tcPr>
            <w:tcW w:w="1260" w:type="dxa"/>
            <w:tcBorders>
              <w:top w:val="nil"/>
              <w:left w:val="nil"/>
              <w:bottom w:val="single" w:sz="4" w:space="0" w:color="auto"/>
              <w:right w:val="single" w:sz="4" w:space="0" w:color="auto"/>
            </w:tcBorders>
            <w:noWrap/>
            <w:vAlign w:val="bottom"/>
          </w:tcPr>
          <w:p w14:paraId="694A4AC5" w14:textId="0247F771"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13%</w:t>
            </w:r>
          </w:p>
        </w:tc>
        <w:tc>
          <w:tcPr>
            <w:tcW w:w="2700" w:type="dxa"/>
            <w:tcBorders>
              <w:top w:val="single" w:sz="4" w:space="0" w:color="auto"/>
              <w:bottom w:val="single" w:sz="4" w:space="0" w:color="auto"/>
              <w:right w:val="single" w:sz="4" w:space="0" w:color="auto"/>
            </w:tcBorders>
          </w:tcPr>
          <w:p w14:paraId="75D1BF5F" w14:textId="7CA8CA93" w:rsidR="004C5D58" w:rsidRPr="00DB4F32" w:rsidRDefault="00AC6ED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synthetic rubber (GLO)</w:t>
            </w:r>
          </w:p>
        </w:tc>
      </w:tr>
      <w:tr w:rsidR="00DB4F32" w:rsidRPr="00DB4F32" w14:paraId="044E1096" w14:textId="473CC075"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02F7A640"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71B1A4F0" w14:textId="44DD8552"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Glass fiber reinforced plastic</w:t>
            </w:r>
          </w:p>
        </w:tc>
        <w:tc>
          <w:tcPr>
            <w:tcW w:w="1530" w:type="dxa"/>
            <w:tcBorders>
              <w:top w:val="nil"/>
              <w:left w:val="single" w:sz="4" w:space="0" w:color="auto"/>
              <w:bottom w:val="single" w:sz="4" w:space="0" w:color="auto"/>
              <w:right w:val="single" w:sz="4" w:space="0" w:color="auto"/>
            </w:tcBorders>
            <w:noWrap/>
            <w:vAlign w:val="bottom"/>
          </w:tcPr>
          <w:p w14:paraId="4711742A" w14:textId="0EC181BF"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34</w:t>
            </w:r>
          </w:p>
        </w:tc>
        <w:tc>
          <w:tcPr>
            <w:tcW w:w="1260" w:type="dxa"/>
            <w:tcBorders>
              <w:top w:val="nil"/>
              <w:left w:val="nil"/>
              <w:bottom w:val="single" w:sz="4" w:space="0" w:color="auto"/>
              <w:right w:val="single" w:sz="4" w:space="0" w:color="auto"/>
            </w:tcBorders>
            <w:noWrap/>
            <w:vAlign w:val="bottom"/>
          </w:tcPr>
          <w:p w14:paraId="03A24C19" w14:textId="309B460B"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w:t>
            </w:r>
          </w:p>
        </w:tc>
        <w:tc>
          <w:tcPr>
            <w:tcW w:w="2700" w:type="dxa"/>
            <w:tcBorders>
              <w:top w:val="single" w:sz="4" w:space="0" w:color="auto"/>
              <w:bottom w:val="single" w:sz="4" w:space="0" w:color="auto"/>
              <w:right w:val="single" w:sz="4" w:space="0" w:color="auto"/>
            </w:tcBorders>
          </w:tcPr>
          <w:p w14:paraId="48914DE9" w14:textId="5B3BE3E1" w:rsidR="004C5D58" w:rsidRPr="00DB4F32" w:rsidRDefault="00E61F97"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glass fibre reinforced plastic, polyamide, injection moulded (GLO)</w:t>
            </w:r>
          </w:p>
        </w:tc>
      </w:tr>
      <w:tr w:rsidR="00DB4F32" w:rsidRPr="00DB4F32" w14:paraId="034B81DF" w14:textId="4D5029EB"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41DEF221"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20FBB934" w14:textId="4FDADCAD"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Titanium</w:t>
            </w:r>
          </w:p>
        </w:tc>
        <w:tc>
          <w:tcPr>
            <w:tcW w:w="1530" w:type="dxa"/>
            <w:tcBorders>
              <w:top w:val="nil"/>
              <w:left w:val="single" w:sz="4" w:space="0" w:color="auto"/>
              <w:bottom w:val="single" w:sz="4" w:space="0" w:color="auto"/>
              <w:right w:val="single" w:sz="4" w:space="0" w:color="auto"/>
            </w:tcBorders>
            <w:noWrap/>
            <w:vAlign w:val="bottom"/>
          </w:tcPr>
          <w:p w14:paraId="73FCB1DD" w14:textId="1A50BA08"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23</w:t>
            </w:r>
          </w:p>
        </w:tc>
        <w:tc>
          <w:tcPr>
            <w:tcW w:w="1260" w:type="dxa"/>
            <w:tcBorders>
              <w:top w:val="nil"/>
              <w:left w:val="nil"/>
              <w:bottom w:val="single" w:sz="4" w:space="0" w:color="auto"/>
              <w:right w:val="single" w:sz="4" w:space="0" w:color="auto"/>
            </w:tcBorders>
            <w:noWrap/>
            <w:vAlign w:val="bottom"/>
          </w:tcPr>
          <w:p w14:paraId="40407168" w14:textId="25FD8EF0"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w:t>
            </w:r>
          </w:p>
        </w:tc>
        <w:tc>
          <w:tcPr>
            <w:tcW w:w="2700" w:type="dxa"/>
            <w:tcBorders>
              <w:top w:val="single" w:sz="4" w:space="0" w:color="auto"/>
              <w:bottom w:val="single" w:sz="4" w:space="0" w:color="auto"/>
              <w:right w:val="single" w:sz="4" w:space="0" w:color="auto"/>
            </w:tcBorders>
          </w:tcPr>
          <w:p w14:paraId="66F1F1CE" w14:textId="293E793B" w:rsidR="004C5D58" w:rsidRPr="00DB4F32" w:rsidRDefault="00E61E34"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titanium, triple-melt (GLO)</w:t>
            </w:r>
          </w:p>
        </w:tc>
      </w:tr>
      <w:tr w:rsidR="00DB4F32" w:rsidRPr="00DB4F32" w14:paraId="70576F7E" w14:textId="73359FE8"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02C1E863"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63FCBD10" w14:textId="0B61525A"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Lubricating oil</w:t>
            </w:r>
          </w:p>
        </w:tc>
        <w:tc>
          <w:tcPr>
            <w:tcW w:w="1530" w:type="dxa"/>
            <w:tcBorders>
              <w:top w:val="nil"/>
              <w:left w:val="single" w:sz="4" w:space="0" w:color="auto"/>
              <w:bottom w:val="single" w:sz="4" w:space="0" w:color="auto"/>
              <w:right w:val="single" w:sz="4" w:space="0" w:color="auto"/>
            </w:tcBorders>
            <w:noWrap/>
            <w:vAlign w:val="bottom"/>
          </w:tcPr>
          <w:p w14:paraId="71EDE7E5" w14:textId="2FA0ECE9"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11</w:t>
            </w:r>
          </w:p>
        </w:tc>
        <w:tc>
          <w:tcPr>
            <w:tcW w:w="1260" w:type="dxa"/>
            <w:tcBorders>
              <w:top w:val="nil"/>
              <w:left w:val="nil"/>
              <w:bottom w:val="single" w:sz="4" w:space="0" w:color="auto"/>
              <w:right w:val="single" w:sz="4" w:space="0" w:color="auto"/>
            </w:tcBorders>
            <w:noWrap/>
            <w:vAlign w:val="bottom"/>
          </w:tcPr>
          <w:p w14:paraId="4EE633A0" w14:textId="4BAD728C"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w:t>
            </w:r>
          </w:p>
        </w:tc>
        <w:tc>
          <w:tcPr>
            <w:tcW w:w="2700" w:type="dxa"/>
            <w:tcBorders>
              <w:top w:val="single" w:sz="4" w:space="0" w:color="auto"/>
              <w:bottom w:val="single" w:sz="4" w:space="0" w:color="auto"/>
              <w:right w:val="single" w:sz="4" w:space="0" w:color="auto"/>
            </w:tcBorders>
          </w:tcPr>
          <w:p w14:paraId="0B323A9A" w14:textId="57A26145" w:rsidR="004C5D58" w:rsidRPr="00DB4F32" w:rsidRDefault="00585D4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lubricating oil (GLO)</w:t>
            </w:r>
          </w:p>
        </w:tc>
      </w:tr>
      <w:tr w:rsidR="00DB4F32" w:rsidRPr="00DB4F32" w14:paraId="3EB45C2B" w14:textId="23F71CC9"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62A188EA" w14:textId="4635848D"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Main fairings</w:t>
            </w:r>
          </w:p>
        </w:tc>
        <w:tc>
          <w:tcPr>
            <w:tcW w:w="1980" w:type="dxa"/>
            <w:tcBorders>
              <w:top w:val="nil"/>
              <w:left w:val="single" w:sz="4" w:space="0" w:color="auto"/>
              <w:bottom w:val="single" w:sz="4" w:space="0" w:color="auto"/>
              <w:right w:val="single" w:sz="4" w:space="0" w:color="auto"/>
            </w:tcBorders>
          </w:tcPr>
          <w:p w14:paraId="480EADE0" w14:textId="77777777"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c>
          <w:tcPr>
            <w:tcW w:w="1530" w:type="dxa"/>
            <w:tcBorders>
              <w:top w:val="nil"/>
              <w:left w:val="single" w:sz="4" w:space="0" w:color="auto"/>
              <w:bottom w:val="single" w:sz="4" w:space="0" w:color="auto"/>
              <w:right w:val="single" w:sz="4" w:space="0" w:color="auto"/>
            </w:tcBorders>
            <w:noWrap/>
            <w:vAlign w:val="bottom"/>
          </w:tcPr>
          <w:p w14:paraId="6A0E61FB" w14:textId="747BAFA8"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420</w:t>
            </w:r>
          </w:p>
        </w:tc>
        <w:tc>
          <w:tcPr>
            <w:tcW w:w="1260" w:type="dxa"/>
            <w:tcBorders>
              <w:top w:val="nil"/>
              <w:left w:val="nil"/>
              <w:bottom w:val="single" w:sz="4" w:space="0" w:color="auto"/>
              <w:right w:val="single" w:sz="4" w:space="0" w:color="auto"/>
            </w:tcBorders>
            <w:noWrap/>
            <w:vAlign w:val="bottom"/>
          </w:tcPr>
          <w:p w14:paraId="44D1C661" w14:textId="1624B75C"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2700" w:type="dxa"/>
            <w:tcBorders>
              <w:top w:val="single" w:sz="4" w:space="0" w:color="auto"/>
              <w:bottom w:val="single" w:sz="4" w:space="0" w:color="auto"/>
              <w:right w:val="single" w:sz="4" w:space="0" w:color="auto"/>
            </w:tcBorders>
          </w:tcPr>
          <w:p w14:paraId="1B29576E" w14:textId="77777777"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4D4F5E60" w14:textId="5408383F"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668778BE"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762FEC82" w14:textId="0DC9B985"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Aluminum</w:t>
            </w:r>
          </w:p>
        </w:tc>
        <w:tc>
          <w:tcPr>
            <w:tcW w:w="1530" w:type="dxa"/>
            <w:tcBorders>
              <w:top w:val="nil"/>
              <w:left w:val="single" w:sz="4" w:space="0" w:color="auto"/>
              <w:bottom w:val="single" w:sz="4" w:space="0" w:color="auto"/>
              <w:right w:val="single" w:sz="4" w:space="0" w:color="auto"/>
            </w:tcBorders>
            <w:noWrap/>
            <w:vAlign w:val="bottom"/>
          </w:tcPr>
          <w:p w14:paraId="27912F1D" w14:textId="0EDED020"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176</w:t>
            </w:r>
          </w:p>
        </w:tc>
        <w:tc>
          <w:tcPr>
            <w:tcW w:w="1260" w:type="dxa"/>
            <w:tcBorders>
              <w:top w:val="nil"/>
              <w:left w:val="nil"/>
              <w:bottom w:val="single" w:sz="4" w:space="0" w:color="auto"/>
              <w:right w:val="single" w:sz="4" w:space="0" w:color="auto"/>
            </w:tcBorders>
            <w:noWrap/>
            <w:vAlign w:val="bottom"/>
          </w:tcPr>
          <w:p w14:paraId="07C936FE" w14:textId="14E326EE"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42%</w:t>
            </w:r>
          </w:p>
        </w:tc>
        <w:tc>
          <w:tcPr>
            <w:tcW w:w="2700" w:type="dxa"/>
            <w:tcBorders>
              <w:top w:val="single" w:sz="4" w:space="0" w:color="auto"/>
              <w:bottom w:val="single" w:sz="4" w:space="0" w:color="auto"/>
              <w:right w:val="single" w:sz="4" w:space="0" w:color="auto"/>
            </w:tcBorders>
          </w:tcPr>
          <w:p w14:paraId="3148CEA5" w14:textId="1BF0B460" w:rsidR="004C5D58" w:rsidRPr="00DB4F32" w:rsidRDefault="0015460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C60D41" w:rsidRPr="00DB4F32">
              <w:rPr>
                <w:rFonts w:ascii="Times New Roman" w:eastAsia="Times New Roman" w:hAnsi="Times New Roman" w:cs="Times New Roman"/>
                <w:color w:val="000000" w:themeColor="text1"/>
                <w:kern w:val="0"/>
                <w:sz w:val="22"/>
                <w:szCs w:val="22"/>
                <w14:ligatures w14:val="none"/>
              </w:rPr>
              <w:t>2</w:t>
            </w:r>
          </w:p>
        </w:tc>
      </w:tr>
      <w:tr w:rsidR="00DB4F32" w:rsidRPr="00DB4F32" w14:paraId="322B90D6" w14:textId="539DC636"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78E47A3D"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70326F8B" w14:textId="695940FD"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Carbon fiber reinforced plastic</w:t>
            </w:r>
          </w:p>
        </w:tc>
        <w:tc>
          <w:tcPr>
            <w:tcW w:w="1530" w:type="dxa"/>
            <w:tcBorders>
              <w:top w:val="nil"/>
              <w:left w:val="single" w:sz="4" w:space="0" w:color="auto"/>
              <w:bottom w:val="single" w:sz="4" w:space="0" w:color="auto"/>
              <w:right w:val="single" w:sz="4" w:space="0" w:color="auto"/>
            </w:tcBorders>
            <w:noWrap/>
            <w:vAlign w:val="bottom"/>
          </w:tcPr>
          <w:p w14:paraId="59EE0B39" w14:textId="201F2385"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147</w:t>
            </w:r>
          </w:p>
        </w:tc>
        <w:tc>
          <w:tcPr>
            <w:tcW w:w="1260" w:type="dxa"/>
            <w:tcBorders>
              <w:top w:val="nil"/>
              <w:left w:val="nil"/>
              <w:bottom w:val="single" w:sz="4" w:space="0" w:color="auto"/>
              <w:right w:val="single" w:sz="4" w:space="0" w:color="auto"/>
            </w:tcBorders>
            <w:noWrap/>
            <w:vAlign w:val="bottom"/>
          </w:tcPr>
          <w:p w14:paraId="1C3180EC" w14:textId="65A27796"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35%</w:t>
            </w:r>
          </w:p>
        </w:tc>
        <w:tc>
          <w:tcPr>
            <w:tcW w:w="2700" w:type="dxa"/>
            <w:tcBorders>
              <w:top w:val="single" w:sz="4" w:space="0" w:color="auto"/>
              <w:bottom w:val="single" w:sz="4" w:space="0" w:color="auto"/>
              <w:right w:val="single" w:sz="4" w:space="0" w:color="auto"/>
            </w:tcBorders>
          </w:tcPr>
          <w:p w14:paraId="575BBEC1" w14:textId="51293B80" w:rsidR="004C5D58" w:rsidRPr="00DB4F32" w:rsidRDefault="00B63E43"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Ecoinvent activity: market for carbon fibre reinforced </w:t>
            </w:r>
            <w:r w:rsidRPr="00DB4F32">
              <w:rPr>
                <w:rFonts w:ascii="Times New Roman" w:eastAsia="Times New Roman" w:hAnsi="Times New Roman" w:cs="Times New Roman"/>
                <w:color w:val="000000" w:themeColor="text1"/>
                <w:kern w:val="0"/>
                <w:sz w:val="22"/>
                <w:szCs w:val="22"/>
                <w14:ligatures w14:val="none"/>
              </w:rPr>
              <w:lastRenderedPageBreak/>
              <w:t>plastic, injection moulded (GLO)</w:t>
            </w:r>
          </w:p>
        </w:tc>
      </w:tr>
      <w:tr w:rsidR="00DB4F32" w:rsidRPr="00DB4F32" w14:paraId="4D09BD77" w14:textId="1F2A27BF"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4C6036EF"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22285CD2" w14:textId="24D2A044"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Glass fiber reinforced plastic</w:t>
            </w:r>
          </w:p>
        </w:tc>
        <w:tc>
          <w:tcPr>
            <w:tcW w:w="1530" w:type="dxa"/>
            <w:tcBorders>
              <w:top w:val="nil"/>
              <w:left w:val="single" w:sz="4" w:space="0" w:color="auto"/>
              <w:bottom w:val="single" w:sz="4" w:space="0" w:color="auto"/>
              <w:right w:val="single" w:sz="4" w:space="0" w:color="auto"/>
            </w:tcBorders>
            <w:noWrap/>
            <w:vAlign w:val="bottom"/>
          </w:tcPr>
          <w:p w14:paraId="017DB0A5" w14:textId="3F5B2453"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50</w:t>
            </w:r>
          </w:p>
        </w:tc>
        <w:tc>
          <w:tcPr>
            <w:tcW w:w="1260" w:type="dxa"/>
            <w:tcBorders>
              <w:top w:val="nil"/>
              <w:left w:val="nil"/>
              <w:bottom w:val="single" w:sz="4" w:space="0" w:color="auto"/>
              <w:right w:val="single" w:sz="4" w:space="0" w:color="auto"/>
            </w:tcBorders>
            <w:noWrap/>
            <w:vAlign w:val="bottom"/>
          </w:tcPr>
          <w:p w14:paraId="4DEE60F0" w14:textId="268D52E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12%</w:t>
            </w:r>
          </w:p>
        </w:tc>
        <w:tc>
          <w:tcPr>
            <w:tcW w:w="2700" w:type="dxa"/>
            <w:tcBorders>
              <w:top w:val="single" w:sz="4" w:space="0" w:color="auto"/>
              <w:bottom w:val="single" w:sz="4" w:space="0" w:color="auto"/>
              <w:right w:val="single" w:sz="4" w:space="0" w:color="auto"/>
            </w:tcBorders>
          </w:tcPr>
          <w:p w14:paraId="06BC5DE5" w14:textId="3D26C01C" w:rsidR="004C5D58" w:rsidRPr="00DB4F32" w:rsidRDefault="00B63E43"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glass fibre reinforced plastic, polyamide, injection moulded (GLO)</w:t>
            </w:r>
          </w:p>
        </w:tc>
      </w:tr>
      <w:tr w:rsidR="00DB4F32" w:rsidRPr="00DB4F32" w14:paraId="4F881669" w14:textId="305CDA8A"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09B66137"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34BC2C6F" w14:textId="16B23E1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Steel</w:t>
            </w:r>
          </w:p>
        </w:tc>
        <w:tc>
          <w:tcPr>
            <w:tcW w:w="1530" w:type="dxa"/>
            <w:tcBorders>
              <w:top w:val="nil"/>
              <w:left w:val="single" w:sz="4" w:space="0" w:color="auto"/>
              <w:bottom w:val="single" w:sz="4" w:space="0" w:color="auto"/>
              <w:right w:val="single" w:sz="4" w:space="0" w:color="auto"/>
            </w:tcBorders>
            <w:noWrap/>
            <w:vAlign w:val="bottom"/>
          </w:tcPr>
          <w:p w14:paraId="320173AB" w14:textId="4F04A77C"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29</w:t>
            </w:r>
          </w:p>
        </w:tc>
        <w:tc>
          <w:tcPr>
            <w:tcW w:w="1260" w:type="dxa"/>
            <w:tcBorders>
              <w:top w:val="nil"/>
              <w:left w:val="nil"/>
              <w:bottom w:val="single" w:sz="4" w:space="0" w:color="auto"/>
              <w:right w:val="single" w:sz="4" w:space="0" w:color="auto"/>
            </w:tcBorders>
            <w:noWrap/>
            <w:vAlign w:val="bottom"/>
          </w:tcPr>
          <w:p w14:paraId="7CBF3CB0" w14:textId="009A238E"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7%</w:t>
            </w:r>
          </w:p>
        </w:tc>
        <w:tc>
          <w:tcPr>
            <w:tcW w:w="2700" w:type="dxa"/>
            <w:tcBorders>
              <w:top w:val="single" w:sz="4" w:space="0" w:color="auto"/>
              <w:bottom w:val="single" w:sz="4" w:space="0" w:color="auto"/>
              <w:right w:val="single" w:sz="4" w:space="0" w:color="auto"/>
            </w:tcBorders>
          </w:tcPr>
          <w:p w14:paraId="23188BD0" w14:textId="32C4AC86" w:rsidR="004C5D58" w:rsidRPr="00DB4F32" w:rsidRDefault="0015460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C60D41" w:rsidRPr="00DB4F32">
              <w:rPr>
                <w:rFonts w:ascii="Times New Roman" w:eastAsia="Times New Roman" w:hAnsi="Times New Roman" w:cs="Times New Roman"/>
                <w:color w:val="000000" w:themeColor="text1"/>
                <w:kern w:val="0"/>
                <w:sz w:val="22"/>
                <w:szCs w:val="22"/>
                <w14:ligatures w14:val="none"/>
              </w:rPr>
              <w:t>3</w:t>
            </w:r>
          </w:p>
        </w:tc>
      </w:tr>
      <w:tr w:rsidR="00DB4F32" w:rsidRPr="00DB4F32" w14:paraId="26184ED6" w14:textId="3A4E1AEC"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32D09855" w14:textId="77777777"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0770B4B9" w14:textId="07C5CD95"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Composite (Nomex HC)</w:t>
            </w:r>
          </w:p>
        </w:tc>
        <w:tc>
          <w:tcPr>
            <w:tcW w:w="1530" w:type="dxa"/>
            <w:tcBorders>
              <w:top w:val="nil"/>
              <w:left w:val="single" w:sz="4" w:space="0" w:color="auto"/>
              <w:bottom w:val="single" w:sz="4" w:space="0" w:color="auto"/>
              <w:right w:val="single" w:sz="4" w:space="0" w:color="auto"/>
            </w:tcBorders>
            <w:noWrap/>
            <w:vAlign w:val="bottom"/>
          </w:tcPr>
          <w:p w14:paraId="09D1C765" w14:textId="64C7D300"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17</w:t>
            </w:r>
          </w:p>
        </w:tc>
        <w:tc>
          <w:tcPr>
            <w:tcW w:w="1260" w:type="dxa"/>
            <w:tcBorders>
              <w:top w:val="nil"/>
              <w:left w:val="nil"/>
              <w:bottom w:val="single" w:sz="4" w:space="0" w:color="auto"/>
              <w:right w:val="single" w:sz="4" w:space="0" w:color="auto"/>
            </w:tcBorders>
            <w:noWrap/>
            <w:vAlign w:val="bottom"/>
          </w:tcPr>
          <w:p w14:paraId="4FDB2B48" w14:textId="60F68AB1" w:rsidR="004C5D58" w:rsidRPr="00DB4F32" w:rsidRDefault="004C5D5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w:t>
            </w:r>
          </w:p>
        </w:tc>
        <w:tc>
          <w:tcPr>
            <w:tcW w:w="2700" w:type="dxa"/>
            <w:tcBorders>
              <w:top w:val="single" w:sz="4" w:space="0" w:color="auto"/>
              <w:bottom w:val="single" w:sz="4" w:space="0" w:color="auto"/>
              <w:right w:val="single" w:sz="4" w:space="0" w:color="auto"/>
            </w:tcBorders>
          </w:tcPr>
          <w:p w14:paraId="0BAB03E7" w14:textId="75FEB8EA" w:rsidR="004C5D58" w:rsidRPr="00DB4F32" w:rsidRDefault="00F16297"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C60D41" w:rsidRPr="00DB4F32">
              <w:rPr>
                <w:rFonts w:ascii="Times New Roman" w:eastAsia="Times New Roman" w:hAnsi="Times New Roman" w:cs="Times New Roman"/>
                <w:color w:val="000000" w:themeColor="text1"/>
                <w:kern w:val="0"/>
                <w:sz w:val="22"/>
                <w:szCs w:val="22"/>
                <w14:ligatures w14:val="none"/>
              </w:rPr>
              <w:t>4</w:t>
            </w:r>
          </w:p>
        </w:tc>
      </w:tr>
      <w:tr w:rsidR="00DB4F32" w:rsidRPr="00DB4F32" w14:paraId="3FA60EA3" w14:textId="174C25E8"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2840AACD" w14:textId="390C9327"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Vertical tail</w:t>
            </w:r>
          </w:p>
        </w:tc>
        <w:tc>
          <w:tcPr>
            <w:tcW w:w="1980" w:type="dxa"/>
            <w:tcBorders>
              <w:top w:val="nil"/>
              <w:left w:val="single" w:sz="4" w:space="0" w:color="auto"/>
              <w:bottom w:val="single" w:sz="4" w:space="0" w:color="auto"/>
              <w:right w:val="single" w:sz="4" w:space="0" w:color="auto"/>
            </w:tcBorders>
          </w:tcPr>
          <w:p w14:paraId="51494647" w14:textId="77777777"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c>
          <w:tcPr>
            <w:tcW w:w="1530" w:type="dxa"/>
            <w:tcBorders>
              <w:top w:val="nil"/>
              <w:left w:val="single" w:sz="4" w:space="0" w:color="auto"/>
              <w:bottom w:val="single" w:sz="4" w:space="0" w:color="auto"/>
              <w:right w:val="single" w:sz="4" w:space="0" w:color="auto"/>
            </w:tcBorders>
            <w:noWrap/>
            <w:vAlign w:val="bottom"/>
          </w:tcPr>
          <w:p w14:paraId="53E53165" w14:textId="5E111B18"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295</w:t>
            </w:r>
          </w:p>
        </w:tc>
        <w:tc>
          <w:tcPr>
            <w:tcW w:w="1260" w:type="dxa"/>
            <w:tcBorders>
              <w:top w:val="nil"/>
              <w:left w:val="nil"/>
              <w:bottom w:val="single" w:sz="4" w:space="0" w:color="auto"/>
              <w:right w:val="single" w:sz="4" w:space="0" w:color="auto"/>
            </w:tcBorders>
            <w:noWrap/>
            <w:vAlign w:val="bottom"/>
          </w:tcPr>
          <w:p w14:paraId="1AA4CF01" w14:textId="519DAC0C"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2700" w:type="dxa"/>
            <w:tcBorders>
              <w:top w:val="single" w:sz="4" w:space="0" w:color="auto"/>
              <w:bottom w:val="single" w:sz="4" w:space="0" w:color="auto"/>
              <w:right w:val="single" w:sz="4" w:space="0" w:color="auto"/>
            </w:tcBorders>
          </w:tcPr>
          <w:p w14:paraId="6E0B2F28" w14:textId="77777777" w:rsidR="004C5D58" w:rsidRPr="00DB4F32" w:rsidRDefault="004C5D58"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5036D28C" w14:textId="499CF236"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1EF015D9" w14:textId="77777777" w:rsidR="00752459" w:rsidRPr="00DB4F32" w:rsidRDefault="00752459"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7B82D974" w14:textId="39E6ADEE" w:rsidR="00752459" w:rsidRPr="00DB4F32" w:rsidRDefault="00752459"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Carbon fiber reinforced plastic</w:t>
            </w:r>
          </w:p>
        </w:tc>
        <w:tc>
          <w:tcPr>
            <w:tcW w:w="1530" w:type="dxa"/>
            <w:tcBorders>
              <w:top w:val="nil"/>
              <w:left w:val="single" w:sz="4" w:space="0" w:color="auto"/>
              <w:bottom w:val="single" w:sz="4" w:space="0" w:color="auto"/>
              <w:right w:val="single" w:sz="4" w:space="0" w:color="auto"/>
            </w:tcBorders>
            <w:noWrap/>
            <w:vAlign w:val="bottom"/>
          </w:tcPr>
          <w:p w14:paraId="65DD3D1C" w14:textId="6C351392" w:rsidR="00752459" w:rsidRPr="00DB4F32" w:rsidRDefault="00752459"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162</w:t>
            </w:r>
          </w:p>
        </w:tc>
        <w:tc>
          <w:tcPr>
            <w:tcW w:w="1260" w:type="dxa"/>
            <w:tcBorders>
              <w:top w:val="nil"/>
              <w:left w:val="nil"/>
              <w:bottom w:val="single" w:sz="4" w:space="0" w:color="auto"/>
              <w:right w:val="single" w:sz="4" w:space="0" w:color="auto"/>
            </w:tcBorders>
            <w:noWrap/>
            <w:vAlign w:val="bottom"/>
          </w:tcPr>
          <w:p w14:paraId="737E52AE" w14:textId="4B3CB283" w:rsidR="00752459" w:rsidRPr="00DB4F32" w:rsidRDefault="00752459"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55%</w:t>
            </w:r>
          </w:p>
        </w:tc>
        <w:tc>
          <w:tcPr>
            <w:tcW w:w="2700" w:type="dxa"/>
            <w:tcBorders>
              <w:top w:val="single" w:sz="4" w:space="0" w:color="auto"/>
              <w:bottom w:val="single" w:sz="4" w:space="0" w:color="auto"/>
              <w:right w:val="single" w:sz="4" w:space="0" w:color="auto"/>
            </w:tcBorders>
          </w:tcPr>
          <w:p w14:paraId="276ADF80" w14:textId="19A6A36B" w:rsidR="00752459" w:rsidRPr="00DB4F32" w:rsidRDefault="00752459"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carbon fibre reinforced plastic, injection moulded (GLO)</w:t>
            </w:r>
          </w:p>
        </w:tc>
      </w:tr>
      <w:tr w:rsidR="00DB4F32" w:rsidRPr="00DB4F32" w14:paraId="50E0E2B4" w14:textId="227D63F2"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62382FEE" w14:textId="77777777" w:rsidR="00752459" w:rsidRPr="00DB4F32" w:rsidRDefault="00752459"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2093ACF5" w14:textId="786CCBF2" w:rsidR="00752459" w:rsidRPr="00DB4F32" w:rsidRDefault="00752459"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Glass fiber reinforced plastic</w:t>
            </w:r>
          </w:p>
        </w:tc>
        <w:tc>
          <w:tcPr>
            <w:tcW w:w="1530" w:type="dxa"/>
            <w:tcBorders>
              <w:top w:val="nil"/>
              <w:left w:val="single" w:sz="4" w:space="0" w:color="auto"/>
              <w:bottom w:val="single" w:sz="4" w:space="0" w:color="auto"/>
              <w:right w:val="single" w:sz="4" w:space="0" w:color="auto"/>
            </w:tcBorders>
            <w:noWrap/>
            <w:vAlign w:val="bottom"/>
          </w:tcPr>
          <w:p w14:paraId="5C5EF145" w14:textId="78E47721" w:rsidR="00752459" w:rsidRPr="00DB4F32" w:rsidRDefault="00752459"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123</w:t>
            </w:r>
          </w:p>
        </w:tc>
        <w:tc>
          <w:tcPr>
            <w:tcW w:w="1260" w:type="dxa"/>
            <w:tcBorders>
              <w:top w:val="nil"/>
              <w:left w:val="nil"/>
              <w:bottom w:val="single" w:sz="4" w:space="0" w:color="auto"/>
              <w:right w:val="single" w:sz="4" w:space="0" w:color="auto"/>
            </w:tcBorders>
            <w:noWrap/>
            <w:vAlign w:val="bottom"/>
          </w:tcPr>
          <w:p w14:paraId="415ABBBC" w14:textId="6FBB23E6" w:rsidR="00752459" w:rsidRPr="00DB4F32" w:rsidRDefault="00752459"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42%</w:t>
            </w:r>
          </w:p>
        </w:tc>
        <w:tc>
          <w:tcPr>
            <w:tcW w:w="2700" w:type="dxa"/>
            <w:tcBorders>
              <w:top w:val="single" w:sz="4" w:space="0" w:color="auto"/>
              <w:bottom w:val="single" w:sz="4" w:space="0" w:color="auto"/>
              <w:right w:val="single" w:sz="4" w:space="0" w:color="auto"/>
            </w:tcBorders>
          </w:tcPr>
          <w:p w14:paraId="3B75CAFE" w14:textId="28D7FB11" w:rsidR="00752459" w:rsidRPr="00DB4F32" w:rsidRDefault="00752459"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glass fibre reinforced plastic, polyamide, injection moulded (GLO)</w:t>
            </w:r>
          </w:p>
        </w:tc>
      </w:tr>
      <w:tr w:rsidR="00DB4F32" w:rsidRPr="00DB4F32" w14:paraId="602A4F6C" w14:textId="4A073376"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5E65F133" w14:textId="77777777" w:rsidR="00752459" w:rsidRPr="00DB4F32" w:rsidRDefault="00752459"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07E31B41" w14:textId="795D1295" w:rsidR="00752459" w:rsidRPr="00DB4F32" w:rsidRDefault="00752459"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Aluminum</w:t>
            </w:r>
          </w:p>
        </w:tc>
        <w:tc>
          <w:tcPr>
            <w:tcW w:w="1530" w:type="dxa"/>
            <w:tcBorders>
              <w:top w:val="nil"/>
              <w:left w:val="single" w:sz="4" w:space="0" w:color="auto"/>
              <w:bottom w:val="single" w:sz="4" w:space="0" w:color="auto"/>
              <w:right w:val="single" w:sz="4" w:space="0" w:color="auto"/>
            </w:tcBorders>
            <w:noWrap/>
            <w:vAlign w:val="bottom"/>
          </w:tcPr>
          <w:p w14:paraId="2E994B68" w14:textId="029ECADB" w:rsidR="00752459" w:rsidRPr="00DB4F32" w:rsidRDefault="00752459"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10</w:t>
            </w:r>
          </w:p>
        </w:tc>
        <w:tc>
          <w:tcPr>
            <w:tcW w:w="1260" w:type="dxa"/>
            <w:tcBorders>
              <w:top w:val="nil"/>
              <w:left w:val="nil"/>
              <w:bottom w:val="single" w:sz="4" w:space="0" w:color="auto"/>
              <w:right w:val="single" w:sz="4" w:space="0" w:color="auto"/>
            </w:tcBorders>
            <w:noWrap/>
            <w:vAlign w:val="bottom"/>
          </w:tcPr>
          <w:p w14:paraId="49EE9080" w14:textId="20D8D641" w:rsidR="00752459" w:rsidRPr="00DB4F32" w:rsidRDefault="00752459"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w:t>
            </w:r>
          </w:p>
        </w:tc>
        <w:tc>
          <w:tcPr>
            <w:tcW w:w="2700" w:type="dxa"/>
            <w:tcBorders>
              <w:top w:val="single" w:sz="4" w:space="0" w:color="auto"/>
              <w:bottom w:val="single" w:sz="4" w:space="0" w:color="auto"/>
              <w:right w:val="single" w:sz="4" w:space="0" w:color="auto"/>
            </w:tcBorders>
          </w:tcPr>
          <w:p w14:paraId="7A741660" w14:textId="67891C01" w:rsidR="00752459" w:rsidRPr="00DB4F32" w:rsidRDefault="0015460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C60D41" w:rsidRPr="00DB4F32">
              <w:rPr>
                <w:rFonts w:ascii="Times New Roman" w:eastAsia="Times New Roman" w:hAnsi="Times New Roman" w:cs="Times New Roman"/>
                <w:color w:val="000000" w:themeColor="text1"/>
                <w:kern w:val="0"/>
                <w:sz w:val="22"/>
                <w:szCs w:val="22"/>
                <w14:ligatures w14:val="none"/>
              </w:rPr>
              <w:t>2</w:t>
            </w:r>
          </w:p>
        </w:tc>
      </w:tr>
      <w:tr w:rsidR="00DB4F32" w:rsidRPr="00DB4F32" w14:paraId="33837C15" w14:textId="7EA6183C"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608C62AC" w14:textId="44CC28E4" w:rsidR="00752459" w:rsidRPr="00DB4F32" w:rsidRDefault="00752459"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Horizontal tail</w:t>
            </w:r>
          </w:p>
        </w:tc>
        <w:tc>
          <w:tcPr>
            <w:tcW w:w="1980" w:type="dxa"/>
            <w:tcBorders>
              <w:top w:val="nil"/>
              <w:left w:val="single" w:sz="4" w:space="0" w:color="auto"/>
              <w:bottom w:val="single" w:sz="4" w:space="0" w:color="auto"/>
              <w:right w:val="single" w:sz="4" w:space="0" w:color="auto"/>
            </w:tcBorders>
          </w:tcPr>
          <w:p w14:paraId="797874B1" w14:textId="77777777" w:rsidR="00752459" w:rsidRPr="00DB4F32" w:rsidRDefault="00752459"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c>
          <w:tcPr>
            <w:tcW w:w="1530" w:type="dxa"/>
            <w:tcBorders>
              <w:top w:val="nil"/>
              <w:left w:val="single" w:sz="4" w:space="0" w:color="auto"/>
              <w:bottom w:val="single" w:sz="4" w:space="0" w:color="auto"/>
              <w:right w:val="single" w:sz="4" w:space="0" w:color="auto"/>
            </w:tcBorders>
            <w:noWrap/>
            <w:vAlign w:val="bottom"/>
          </w:tcPr>
          <w:p w14:paraId="04B24A10" w14:textId="3477F82C" w:rsidR="00752459" w:rsidRPr="00DB4F32" w:rsidRDefault="00752459"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282</w:t>
            </w:r>
          </w:p>
        </w:tc>
        <w:tc>
          <w:tcPr>
            <w:tcW w:w="1260" w:type="dxa"/>
            <w:tcBorders>
              <w:top w:val="nil"/>
              <w:left w:val="nil"/>
              <w:bottom w:val="single" w:sz="4" w:space="0" w:color="auto"/>
              <w:right w:val="single" w:sz="4" w:space="0" w:color="auto"/>
            </w:tcBorders>
            <w:noWrap/>
            <w:vAlign w:val="bottom"/>
          </w:tcPr>
          <w:p w14:paraId="46CFF8AA" w14:textId="4B67FF70" w:rsidR="00752459" w:rsidRPr="00DB4F32" w:rsidRDefault="00752459"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2700" w:type="dxa"/>
            <w:tcBorders>
              <w:top w:val="single" w:sz="4" w:space="0" w:color="auto"/>
              <w:bottom w:val="single" w:sz="4" w:space="0" w:color="auto"/>
              <w:right w:val="single" w:sz="4" w:space="0" w:color="auto"/>
            </w:tcBorders>
          </w:tcPr>
          <w:p w14:paraId="617F95CB" w14:textId="77777777" w:rsidR="00752459" w:rsidRPr="00DB4F32" w:rsidRDefault="00752459"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66D0C38A" w14:textId="295CF2E0"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0BED8D40" w14:textId="77777777"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33509183" w14:textId="783344BD"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Carbon fiber reinforced plastic</w:t>
            </w:r>
          </w:p>
        </w:tc>
        <w:tc>
          <w:tcPr>
            <w:tcW w:w="1530" w:type="dxa"/>
            <w:tcBorders>
              <w:top w:val="nil"/>
              <w:left w:val="single" w:sz="4" w:space="0" w:color="auto"/>
              <w:bottom w:val="single" w:sz="4" w:space="0" w:color="auto"/>
              <w:right w:val="single" w:sz="4" w:space="0" w:color="auto"/>
            </w:tcBorders>
            <w:noWrap/>
            <w:vAlign w:val="bottom"/>
          </w:tcPr>
          <w:p w14:paraId="34EB3072" w14:textId="3AEB496C"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259</w:t>
            </w:r>
          </w:p>
        </w:tc>
        <w:tc>
          <w:tcPr>
            <w:tcW w:w="1260" w:type="dxa"/>
            <w:tcBorders>
              <w:top w:val="nil"/>
              <w:left w:val="nil"/>
              <w:bottom w:val="single" w:sz="4" w:space="0" w:color="auto"/>
              <w:right w:val="single" w:sz="4" w:space="0" w:color="auto"/>
            </w:tcBorders>
            <w:noWrap/>
            <w:vAlign w:val="bottom"/>
          </w:tcPr>
          <w:p w14:paraId="3DAE67CC" w14:textId="1FB39531"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92%</w:t>
            </w:r>
          </w:p>
        </w:tc>
        <w:tc>
          <w:tcPr>
            <w:tcW w:w="2700" w:type="dxa"/>
            <w:tcBorders>
              <w:top w:val="single" w:sz="4" w:space="0" w:color="auto"/>
              <w:bottom w:val="single" w:sz="4" w:space="0" w:color="auto"/>
              <w:right w:val="single" w:sz="4" w:space="0" w:color="auto"/>
            </w:tcBorders>
          </w:tcPr>
          <w:p w14:paraId="5D0DB011" w14:textId="7B2FF5A7"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carbon fibre reinforced plastic, injection moulded (GLO)</w:t>
            </w:r>
          </w:p>
        </w:tc>
      </w:tr>
      <w:tr w:rsidR="00DB4F32" w:rsidRPr="00DB4F32" w14:paraId="12B8AD81" w14:textId="6368A1C6"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3DDF00CA" w14:textId="77777777"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2F2E2451" w14:textId="0195FC83"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Glass fiber reinforced plastic</w:t>
            </w:r>
          </w:p>
        </w:tc>
        <w:tc>
          <w:tcPr>
            <w:tcW w:w="1530" w:type="dxa"/>
            <w:tcBorders>
              <w:top w:val="nil"/>
              <w:left w:val="single" w:sz="4" w:space="0" w:color="auto"/>
              <w:bottom w:val="single" w:sz="4" w:space="0" w:color="auto"/>
              <w:right w:val="single" w:sz="4" w:space="0" w:color="auto"/>
            </w:tcBorders>
            <w:noWrap/>
            <w:vAlign w:val="bottom"/>
          </w:tcPr>
          <w:p w14:paraId="18341696" w14:textId="79674B0D"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8</w:t>
            </w:r>
          </w:p>
        </w:tc>
        <w:tc>
          <w:tcPr>
            <w:tcW w:w="1260" w:type="dxa"/>
            <w:tcBorders>
              <w:top w:val="nil"/>
              <w:left w:val="nil"/>
              <w:bottom w:val="single" w:sz="4" w:space="0" w:color="auto"/>
              <w:right w:val="single" w:sz="4" w:space="0" w:color="auto"/>
            </w:tcBorders>
            <w:noWrap/>
            <w:vAlign w:val="bottom"/>
          </w:tcPr>
          <w:p w14:paraId="21534632" w14:textId="0A53A99D"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w:t>
            </w:r>
          </w:p>
        </w:tc>
        <w:tc>
          <w:tcPr>
            <w:tcW w:w="2700" w:type="dxa"/>
            <w:tcBorders>
              <w:top w:val="single" w:sz="4" w:space="0" w:color="auto"/>
              <w:bottom w:val="single" w:sz="4" w:space="0" w:color="auto"/>
              <w:right w:val="single" w:sz="4" w:space="0" w:color="auto"/>
            </w:tcBorders>
          </w:tcPr>
          <w:p w14:paraId="78434547" w14:textId="79EFF343"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glass fibre reinforced plastic, polyamide, injection moulded (GLO)</w:t>
            </w:r>
          </w:p>
        </w:tc>
      </w:tr>
      <w:tr w:rsidR="00DB4F32" w:rsidRPr="00DB4F32" w14:paraId="22BE20F4" w14:textId="77777777"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639310AC" w14:textId="77777777"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1BF38498" w14:textId="233E76F3"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Aluminum</w:t>
            </w:r>
          </w:p>
        </w:tc>
        <w:tc>
          <w:tcPr>
            <w:tcW w:w="1530" w:type="dxa"/>
            <w:tcBorders>
              <w:top w:val="nil"/>
              <w:left w:val="single" w:sz="4" w:space="0" w:color="auto"/>
              <w:bottom w:val="single" w:sz="4" w:space="0" w:color="auto"/>
              <w:right w:val="single" w:sz="4" w:space="0" w:color="auto"/>
            </w:tcBorders>
            <w:noWrap/>
            <w:vAlign w:val="bottom"/>
          </w:tcPr>
          <w:p w14:paraId="68327EE0" w14:textId="2E66184D"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14</w:t>
            </w:r>
          </w:p>
        </w:tc>
        <w:tc>
          <w:tcPr>
            <w:tcW w:w="1260" w:type="dxa"/>
            <w:tcBorders>
              <w:top w:val="nil"/>
              <w:left w:val="nil"/>
              <w:bottom w:val="single" w:sz="4" w:space="0" w:color="auto"/>
              <w:right w:val="single" w:sz="4" w:space="0" w:color="auto"/>
            </w:tcBorders>
            <w:noWrap/>
            <w:vAlign w:val="bottom"/>
          </w:tcPr>
          <w:p w14:paraId="743A5866" w14:textId="1DBF1B84"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w:t>
            </w:r>
          </w:p>
        </w:tc>
        <w:tc>
          <w:tcPr>
            <w:tcW w:w="2700" w:type="dxa"/>
            <w:tcBorders>
              <w:top w:val="single" w:sz="4" w:space="0" w:color="auto"/>
              <w:bottom w:val="single" w:sz="4" w:space="0" w:color="auto"/>
              <w:right w:val="single" w:sz="4" w:space="0" w:color="auto"/>
            </w:tcBorders>
          </w:tcPr>
          <w:p w14:paraId="7D5E3903" w14:textId="4B57DECB" w:rsidR="00A16D8B" w:rsidRPr="00DB4F32" w:rsidRDefault="0015460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C60D41" w:rsidRPr="00DB4F32">
              <w:rPr>
                <w:rFonts w:ascii="Times New Roman" w:eastAsia="Times New Roman" w:hAnsi="Times New Roman" w:cs="Times New Roman"/>
                <w:color w:val="000000" w:themeColor="text1"/>
                <w:kern w:val="0"/>
                <w:sz w:val="22"/>
                <w:szCs w:val="22"/>
                <w14:ligatures w14:val="none"/>
              </w:rPr>
              <w:t>2</w:t>
            </w:r>
          </w:p>
        </w:tc>
      </w:tr>
      <w:tr w:rsidR="00DB4F32" w:rsidRPr="00DB4F32" w14:paraId="58C2CAC9" w14:textId="06A7F99E"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563C01CD" w14:textId="0E2AEC38" w:rsidR="00A16D8B" w:rsidRPr="00DB4F32" w:rsidRDefault="00A16D8B"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Nose landing gear</w:t>
            </w:r>
          </w:p>
        </w:tc>
        <w:tc>
          <w:tcPr>
            <w:tcW w:w="1980" w:type="dxa"/>
            <w:tcBorders>
              <w:top w:val="nil"/>
              <w:left w:val="single" w:sz="4" w:space="0" w:color="auto"/>
              <w:bottom w:val="single" w:sz="4" w:space="0" w:color="auto"/>
              <w:right w:val="single" w:sz="4" w:space="0" w:color="auto"/>
            </w:tcBorders>
          </w:tcPr>
          <w:p w14:paraId="69E37AE7" w14:textId="77777777" w:rsidR="00A16D8B" w:rsidRPr="00DB4F32" w:rsidRDefault="00A16D8B"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c>
          <w:tcPr>
            <w:tcW w:w="1530" w:type="dxa"/>
            <w:tcBorders>
              <w:top w:val="nil"/>
              <w:left w:val="single" w:sz="4" w:space="0" w:color="auto"/>
              <w:bottom w:val="single" w:sz="4" w:space="0" w:color="auto"/>
              <w:right w:val="single" w:sz="4" w:space="0" w:color="auto"/>
            </w:tcBorders>
            <w:noWrap/>
            <w:vAlign w:val="bottom"/>
          </w:tcPr>
          <w:p w14:paraId="571DFCF3" w14:textId="3C0D6B8B" w:rsidR="00A16D8B" w:rsidRPr="00DB4F32" w:rsidRDefault="00A16D8B"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117</w:t>
            </w:r>
          </w:p>
        </w:tc>
        <w:tc>
          <w:tcPr>
            <w:tcW w:w="1260" w:type="dxa"/>
            <w:tcBorders>
              <w:top w:val="nil"/>
              <w:left w:val="nil"/>
              <w:bottom w:val="single" w:sz="4" w:space="0" w:color="auto"/>
              <w:right w:val="single" w:sz="4" w:space="0" w:color="auto"/>
            </w:tcBorders>
            <w:noWrap/>
            <w:vAlign w:val="bottom"/>
          </w:tcPr>
          <w:p w14:paraId="347DCA33" w14:textId="06F59C17" w:rsidR="00A16D8B" w:rsidRPr="00DB4F32" w:rsidRDefault="00A16D8B"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2700" w:type="dxa"/>
            <w:tcBorders>
              <w:top w:val="single" w:sz="4" w:space="0" w:color="auto"/>
              <w:bottom w:val="single" w:sz="4" w:space="0" w:color="auto"/>
              <w:right w:val="single" w:sz="4" w:space="0" w:color="auto"/>
            </w:tcBorders>
          </w:tcPr>
          <w:p w14:paraId="039A3AB7" w14:textId="77777777" w:rsidR="00A16D8B" w:rsidRPr="00DB4F32" w:rsidRDefault="00A16D8B"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23B3B3FC" w14:textId="20D32E23"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6DB0F13A" w14:textId="77777777"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38233EA6" w14:textId="4C4D934A"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Steel</w:t>
            </w:r>
          </w:p>
        </w:tc>
        <w:tc>
          <w:tcPr>
            <w:tcW w:w="1530" w:type="dxa"/>
            <w:tcBorders>
              <w:top w:val="nil"/>
              <w:left w:val="single" w:sz="4" w:space="0" w:color="auto"/>
              <w:bottom w:val="single" w:sz="4" w:space="0" w:color="auto"/>
              <w:right w:val="single" w:sz="4" w:space="0" w:color="auto"/>
            </w:tcBorders>
            <w:noWrap/>
            <w:vAlign w:val="bottom"/>
          </w:tcPr>
          <w:p w14:paraId="3B273475" w14:textId="76BF8DFE"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68</w:t>
            </w:r>
          </w:p>
        </w:tc>
        <w:tc>
          <w:tcPr>
            <w:tcW w:w="1260" w:type="dxa"/>
            <w:tcBorders>
              <w:top w:val="nil"/>
              <w:left w:val="nil"/>
              <w:bottom w:val="single" w:sz="4" w:space="0" w:color="auto"/>
              <w:right w:val="single" w:sz="4" w:space="0" w:color="auto"/>
            </w:tcBorders>
            <w:noWrap/>
            <w:vAlign w:val="bottom"/>
          </w:tcPr>
          <w:p w14:paraId="6A143149" w14:textId="2DB7394B"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58%</w:t>
            </w:r>
          </w:p>
        </w:tc>
        <w:tc>
          <w:tcPr>
            <w:tcW w:w="2700" w:type="dxa"/>
            <w:tcBorders>
              <w:top w:val="single" w:sz="4" w:space="0" w:color="auto"/>
              <w:bottom w:val="single" w:sz="4" w:space="0" w:color="auto"/>
              <w:right w:val="single" w:sz="4" w:space="0" w:color="auto"/>
            </w:tcBorders>
          </w:tcPr>
          <w:p w14:paraId="100A49F1" w14:textId="3057F12A" w:rsidR="00A16D8B" w:rsidRPr="00DB4F32" w:rsidRDefault="0015460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D90AB0" w:rsidRPr="00DB4F32">
              <w:rPr>
                <w:rFonts w:ascii="Times New Roman" w:eastAsia="Times New Roman" w:hAnsi="Times New Roman" w:cs="Times New Roman"/>
                <w:color w:val="000000" w:themeColor="text1"/>
                <w:kern w:val="0"/>
                <w:sz w:val="22"/>
                <w:szCs w:val="22"/>
                <w14:ligatures w14:val="none"/>
              </w:rPr>
              <w:t>3</w:t>
            </w:r>
          </w:p>
        </w:tc>
      </w:tr>
      <w:tr w:rsidR="00DB4F32" w:rsidRPr="00DB4F32" w14:paraId="7B42B9E9" w14:textId="77777777"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0AD88F40" w14:textId="77777777"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30FC3616" w14:textId="1ACAC346"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Aluminum</w:t>
            </w:r>
          </w:p>
        </w:tc>
        <w:tc>
          <w:tcPr>
            <w:tcW w:w="1530" w:type="dxa"/>
            <w:tcBorders>
              <w:top w:val="nil"/>
              <w:left w:val="single" w:sz="4" w:space="0" w:color="auto"/>
              <w:bottom w:val="single" w:sz="4" w:space="0" w:color="auto"/>
              <w:right w:val="single" w:sz="4" w:space="0" w:color="auto"/>
            </w:tcBorders>
            <w:noWrap/>
            <w:vAlign w:val="bottom"/>
          </w:tcPr>
          <w:p w14:paraId="56B3A76F" w14:textId="6FB22520"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18</w:t>
            </w:r>
          </w:p>
        </w:tc>
        <w:tc>
          <w:tcPr>
            <w:tcW w:w="1260" w:type="dxa"/>
            <w:tcBorders>
              <w:top w:val="nil"/>
              <w:left w:val="nil"/>
              <w:bottom w:val="single" w:sz="4" w:space="0" w:color="auto"/>
              <w:right w:val="single" w:sz="4" w:space="0" w:color="auto"/>
            </w:tcBorders>
            <w:noWrap/>
            <w:vAlign w:val="bottom"/>
          </w:tcPr>
          <w:p w14:paraId="452B2511" w14:textId="20472E85"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16%</w:t>
            </w:r>
          </w:p>
        </w:tc>
        <w:tc>
          <w:tcPr>
            <w:tcW w:w="2700" w:type="dxa"/>
            <w:tcBorders>
              <w:top w:val="single" w:sz="4" w:space="0" w:color="auto"/>
              <w:bottom w:val="single" w:sz="4" w:space="0" w:color="auto"/>
              <w:right w:val="single" w:sz="4" w:space="0" w:color="auto"/>
            </w:tcBorders>
          </w:tcPr>
          <w:p w14:paraId="2339CB8E" w14:textId="56D74FD6" w:rsidR="00A16D8B" w:rsidRPr="00DB4F32" w:rsidRDefault="0015460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D90AB0" w:rsidRPr="00DB4F32">
              <w:rPr>
                <w:rFonts w:ascii="Times New Roman" w:eastAsia="Times New Roman" w:hAnsi="Times New Roman" w:cs="Times New Roman"/>
                <w:color w:val="000000" w:themeColor="text1"/>
                <w:kern w:val="0"/>
                <w:sz w:val="22"/>
                <w:szCs w:val="22"/>
                <w14:ligatures w14:val="none"/>
              </w:rPr>
              <w:t>2</w:t>
            </w:r>
          </w:p>
        </w:tc>
      </w:tr>
      <w:tr w:rsidR="00DB4F32" w:rsidRPr="00DB4F32" w14:paraId="12E67B71" w14:textId="2A61089D"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400C84B1" w14:textId="77777777"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3B4B5258" w14:textId="571855B3"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Rubber</w:t>
            </w:r>
          </w:p>
        </w:tc>
        <w:tc>
          <w:tcPr>
            <w:tcW w:w="1530" w:type="dxa"/>
            <w:tcBorders>
              <w:top w:val="nil"/>
              <w:left w:val="single" w:sz="4" w:space="0" w:color="auto"/>
              <w:bottom w:val="single" w:sz="4" w:space="0" w:color="auto"/>
              <w:right w:val="single" w:sz="4" w:space="0" w:color="auto"/>
            </w:tcBorders>
            <w:noWrap/>
            <w:vAlign w:val="bottom"/>
          </w:tcPr>
          <w:p w14:paraId="53A2BDDA" w14:textId="691DBB00"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19</w:t>
            </w:r>
          </w:p>
        </w:tc>
        <w:tc>
          <w:tcPr>
            <w:tcW w:w="1260" w:type="dxa"/>
            <w:tcBorders>
              <w:top w:val="nil"/>
              <w:left w:val="nil"/>
              <w:bottom w:val="single" w:sz="4" w:space="0" w:color="auto"/>
              <w:right w:val="single" w:sz="4" w:space="0" w:color="auto"/>
            </w:tcBorders>
            <w:noWrap/>
            <w:vAlign w:val="bottom"/>
          </w:tcPr>
          <w:p w14:paraId="255A43C4" w14:textId="349BD727"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17%</w:t>
            </w:r>
          </w:p>
        </w:tc>
        <w:tc>
          <w:tcPr>
            <w:tcW w:w="2700" w:type="dxa"/>
            <w:tcBorders>
              <w:top w:val="single" w:sz="4" w:space="0" w:color="auto"/>
              <w:bottom w:val="single" w:sz="4" w:space="0" w:color="auto"/>
              <w:right w:val="single" w:sz="4" w:space="0" w:color="auto"/>
            </w:tcBorders>
          </w:tcPr>
          <w:p w14:paraId="43C7B603" w14:textId="62FF592E"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synthetic rubber (GLO)</w:t>
            </w:r>
          </w:p>
        </w:tc>
      </w:tr>
      <w:tr w:rsidR="00DB4F32" w:rsidRPr="00DB4F32" w14:paraId="3F4E33A9" w14:textId="6684D55C"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3BCC9ED8" w14:textId="77777777"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33F6A175" w14:textId="7A3A5064"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Carbon fiber reinforced plastic</w:t>
            </w:r>
          </w:p>
        </w:tc>
        <w:tc>
          <w:tcPr>
            <w:tcW w:w="1530" w:type="dxa"/>
            <w:tcBorders>
              <w:top w:val="nil"/>
              <w:left w:val="single" w:sz="4" w:space="0" w:color="auto"/>
              <w:bottom w:val="single" w:sz="4" w:space="0" w:color="auto"/>
              <w:right w:val="single" w:sz="4" w:space="0" w:color="auto"/>
            </w:tcBorders>
            <w:noWrap/>
            <w:vAlign w:val="bottom"/>
          </w:tcPr>
          <w:p w14:paraId="179CC8F1" w14:textId="2544F688"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w:t>
            </w:r>
          </w:p>
        </w:tc>
        <w:tc>
          <w:tcPr>
            <w:tcW w:w="1260" w:type="dxa"/>
            <w:tcBorders>
              <w:top w:val="nil"/>
              <w:left w:val="nil"/>
              <w:bottom w:val="single" w:sz="4" w:space="0" w:color="auto"/>
              <w:right w:val="single" w:sz="4" w:space="0" w:color="auto"/>
            </w:tcBorders>
            <w:noWrap/>
            <w:vAlign w:val="bottom"/>
          </w:tcPr>
          <w:p w14:paraId="74D58B4E" w14:textId="61B276C7"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w:t>
            </w:r>
          </w:p>
        </w:tc>
        <w:tc>
          <w:tcPr>
            <w:tcW w:w="2700" w:type="dxa"/>
            <w:tcBorders>
              <w:top w:val="single" w:sz="4" w:space="0" w:color="auto"/>
              <w:bottom w:val="single" w:sz="4" w:space="0" w:color="auto"/>
              <w:right w:val="single" w:sz="4" w:space="0" w:color="auto"/>
            </w:tcBorders>
          </w:tcPr>
          <w:p w14:paraId="30231B2A" w14:textId="21ABA079"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carbon fibre reinforced plastic, injection moulded (GLO)</w:t>
            </w:r>
          </w:p>
        </w:tc>
      </w:tr>
      <w:tr w:rsidR="00DB4F32" w:rsidRPr="00DB4F32" w14:paraId="4B6BAF9E" w14:textId="208E3EE7"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3620ABB1" w14:textId="77777777"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1E678237" w14:textId="2E9E04BD"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Titanium</w:t>
            </w:r>
          </w:p>
        </w:tc>
        <w:tc>
          <w:tcPr>
            <w:tcW w:w="1530" w:type="dxa"/>
            <w:tcBorders>
              <w:top w:val="nil"/>
              <w:left w:val="single" w:sz="4" w:space="0" w:color="auto"/>
              <w:bottom w:val="single" w:sz="4" w:space="0" w:color="auto"/>
              <w:right w:val="single" w:sz="4" w:space="0" w:color="auto"/>
            </w:tcBorders>
            <w:noWrap/>
            <w:vAlign w:val="bottom"/>
          </w:tcPr>
          <w:p w14:paraId="03FB3474" w14:textId="1683930D"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w:t>
            </w:r>
          </w:p>
        </w:tc>
        <w:tc>
          <w:tcPr>
            <w:tcW w:w="1260" w:type="dxa"/>
            <w:tcBorders>
              <w:top w:val="nil"/>
              <w:left w:val="nil"/>
              <w:bottom w:val="single" w:sz="4" w:space="0" w:color="auto"/>
              <w:right w:val="single" w:sz="4" w:space="0" w:color="auto"/>
            </w:tcBorders>
            <w:noWrap/>
            <w:vAlign w:val="bottom"/>
          </w:tcPr>
          <w:p w14:paraId="5717E9A8" w14:textId="50AD1CA2"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w:t>
            </w:r>
          </w:p>
        </w:tc>
        <w:tc>
          <w:tcPr>
            <w:tcW w:w="2700" w:type="dxa"/>
            <w:tcBorders>
              <w:top w:val="single" w:sz="4" w:space="0" w:color="auto"/>
              <w:bottom w:val="single" w:sz="4" w:space="0" w:color="auto"/>
              <w:right w:val="single" w:sz="4" w:space="0" w:color="auto"/>
            </w:tcBorders>
          </w:tcPr>
          <w:p w14:paraId="0CD5EAEE" w14:textId="5E69CAD4"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titanium, triple-melt (GLO)</w:t>
            </w:r>
          </w:p>
        </w:tc>
      </w:tr>
      <w:tr w:rsidR="00DB4F32" w:rsidRPr="00DB4F32" w14:paraId="451351AB" w14:textId="3E0FF839"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7D3D1537" w14:textId="77777777"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nil"/>
              <w:left w:val="single" w:sz="4" w:space="0" w:color="auto"/>
              <w:bottom w:val="single" w:sz="4" w:space="0" w:color="auto"/>
              <w:right w:val="single" w:sz="4" w:space="0" w:color="auto"/>
            </w:tcBorders>
            <w:vAlign w:val="bottom"/>
          </w:tcPr>
          <w:p w14:paraId="2B63D080" w14:textId="7F28A4C4"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Lubricating oil</w:t>
            </w:r>
          </w:p>
        </w:tc>
        <w:tc>
          <w:tcPr>
            <w:tcW w:w="1530" w:type="dxa"/>
            <w:tcBorders>
              <w:top w:val="nil"/>
              <w:left w:val="single" w:sz="4" w:space="0" w:color="auto"/>
              <w:bottom w:val="single" w:sz="4" w:space="0" w:color="auto"/>
              <w:right w:val="single" w:sz="4" w:space="0" w:color="auto"/>
            </w:tcBorders>
            <w:noWrap/>
            <w:vAlign w:val="bottom"/>
          </w:tcPr>
          <w:p w14:paraId="2F42792C" w14:textId="1C305490"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w:t>
            </w:r>
          </w:p>
        </w:tc>
        <w:tc>
          <w:tcPr>
            <w:tcW w:w="1260" w:type="dxa"/>
            <w:tcBorders>
              <w:top w:val="nil"/>
              <w:left w:val="nil"/>
              <w:bottom w:val="single" w:sz="4" w:space="0" w:color="auto"/>
              <w:right w:val="single" w:sz="4" w:space="0" w:color="auto"/>
            </w:tcBorders>
            <w:noWrap/>
            <w:vAlign w:val="bottom"/>
          </w:tcPr>
          <w:p w14:paraId="242F4914" w14:textId="0528C666"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w:t>
            </w:r>
          </w:p>
        </w:tc>
        <w:tc>
          <w:tcPr>
            <w:tcW w:w="2700" w:type="dxa"/>
            <w:tcBorders>
              <w:top w:val="single" w:sz="4" w:space="0" w:color="auto"/>
              <w:bottom w:val="single" w:sz="4" w:space="0" w:color="auto"/>
              <w:right w:val="single" w:sz="4" w:space="0" w:color="auto"/>
            </w:tcBorders>
          </w:tcPr>
          <w:p w14:paraId="6B2C5F61" w14:textId="46419C5D"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lubricating oil (GLO)</w:t>
            </w:r>
          </w:p>
        </w:tc>
      </w:tr>
      <w:tr w:rsidR="00DB4F32" w:rsidRPr="00DB4F32" w14:paraId="1581032C" w14:textId="0198C0A0" w:rsidTr="003116B8">
        <w:trPr>
          <w:trHeight w:val="300"/>
        </w:trPr>
        <w:tc>
          <w:tcPr>
            <w:tcW w:w="1795" w:type="dxa"/>
            <w:tcBorders>
              <w:top w:val="nil"/>
              <w:left w:val="single" w:sz="4" w:space="0" w:color="auto"/>
              <w:bottom w:val="single" w:sz="4" w:space="0" w:color="auto"/>
              <w:right w:val="single" w:sz="4" w:space="0" w:color="auto"/>
            </w:tcBorders>
            <w:noWrap/>
            <w:vAlign w:val="bottom"/>
          </w:tcPr>
          <w:p w14:paraId="43EA6D11" w14:textId="1FB4CF67" w:rsidR="00A16D8B" w:rsidRPr="00DB4F32" w:rsidRDefault="00A16D8B"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Painting</w:t>
            </w:r>
          </w:p>
        </w:tc>
        <w:tc>
          <w:tcPr>
            <w:tcW w:w="1980" w:type="dxa"/>
            <w:tcBorders>
              <w:top w:val="nil"/>
              <w:left w:val="single" w:sz="4" w:space="0" w:color="auto"/>
              <w:bottom w:val="single" w:sz="4" w:space="0" w:color="auto"/>
              <w:right w:val="single" w:sz="4" w:space="0" w:color="auto"/>
            </w:tcBorders>
          </w:tcPr>
          <w:p w14:paraId="28295723" w14:textId="46DF1610" w:rsidR="00A16D8B" w:rsidRPr="00DB4F32" w:rsidRDefault="00A16D8B"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c>
          <w:tcPr>
            <w:tcW w:w="1530" w:type="dxa"/>
            <w:tcBorders>
              <w:top w:val="nil"/>
              <w:left w:val="single" w:sz="4" w:space="0" w:color="auto"/>
              <w:bottom w:val="single" w:sz="4" w:space="0" w:color="auto"/>
              <w:right w:val="single" w:sz="4" w:space="0" w:color="auto"/>
            </w:tcBorders>
            <w:noWrap/>
            <w:vAlign w:val="bottom"/>
          </w:tcPr>
          <w:p w14:paraId="1366FC2C" w14:textId="08971C67" w:rsidR="00A16D8B" w:rsidRPr="00DB4F32" w:rsidRDefault="00A16D8B"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80</w:t>
            </w:r>
          </w:p>
        </w:tc>
        <w:tc>
          <w:tcPr>
            <w:tcW w:w="1260" w:type="dxa"/>
            <w:tcBorders>
              <w:top w:val="nil"/>
              <w:left w:val="nil"/>
              <w:bottom w:val="single" w:sz="4" w:space="0" w:color="auto"/>
              <w:right w:val="single" w:sz="4" w:space="0" w:color="auto"/>
            </w:tcBorders>
            <w:noWrap/>
            <w:vAlign w:val="bottom"/>
          </w:tcPr>
          <w:p w14:paraId="70E4D309" w14:textId="383A69FF" w:rsidR="00A16D8B" w:rsidRPr="00DB4F32" w:rsidRDefault="00A16D8B"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2700" w:type="dxa"/>
            <w:tcBorders>
              <w:top w:val="single" w:sz="4" w:space="0" w:color="auto"/>
              <w:bottom w:val="single" w:sz="4" w:space="0" w:color="auto"/>
              <w:right w:val="single" w:sz="4" w:space="0" w:color="auto"/>
            </w:tcBorders>
          </w:tcPr>
          <w:p w14:paraId="7309C24B" w14:textId="77777777" w:rsidR="00A16D8B" w:rsidRPr="00DB4F32" w:rsidRDefault="00A16D8B"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p>
        </w:tc>
      </w:tr>
      <w:tr w:rsidR="006A78E2" w:rsidRPr="00DB4F32" w14:paraId="65D7B43F" w14:textId="30A155B9" w:rsidTr="003116B8">
        <w:trPr>
          <w:trHeight w:val="300"/>
        </w:trPr>
        <w:tc>
          <w:tcPr>
            <w:tcW w:w="1795" w:type="dxa"/>
            <w:tcBorders>
              <w:top w:val="single" w:sz="4" w:space="0" w:color="auto"/>
              <w:left w:val="single" w:sz="4" w:space="0" w:color="auto"/>
              <w:bottom w:val="single" w:sz="4" w:space="0" w:color="auto"/>
              <w:right w:val="single" w:sz="4" w:space="0" w:color="auto"/>
            </w:tcBorders>
            <w:noWrap/>
            <w:vAlign w:val="bottom"/>
          </w:tcPr>
          <w:p w14:paraId="1BDC6548" w14:textId="77777777"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c>
          <w:tcPr>
            <w:tcW w:w="1980" w:type="dxa"/>
            <w:tcBorders>
              <w:top w:val="single" w:sz="4" w:space="0" w:color="auto"/>
              <w:left w:val="single" w:sz="4" w:space="0" w:color="auto"/>
              <w:bottom w:val="single" w:sz="4" w:space="0" w:color="auto"/>
              <w:right w:val="single" w:sz="4" w:space="0" w:color="auto"/>
            </w:tcBorders>
          </w:tcPr>
          <w:p w14:paraId="71263466" w14:textId="775E2C7D"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Polyurethane adhesive</w:t>
            </w:r>
          </w:p>
        </w:tc>
        <w:tc>
          <w:tcPr>
            <w:tcW w:w="1530" w:type="dxa"/>
            <w:tcBorders>
              <w:top w:val="single" w:sz="4" w:space="0" w:color="auto"/>
              <w:left w:val="single" w:sz="4" w:space="0" w:color="auto"/>
              <w:bottom w:val="single" w:sz="4" w:space="0" w:color="auto"/>
              <w:right w:val="single" w:sz="4" w:space="0" w:color="auto"/>
            </w:tcBorders>
            <w:noWrap/>
            <w:vAlign w:val="bottom"/>
          </w:tcPr>
          <w:p w14:paraId="61B52490" w14:textId="03BF576A"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80</w:t>
            </w:r>
          </w:p>
        </w:tc>
        <w:tc>
          <w:tcPr>
            <w:tcW w:w="1260" w:type="dxa"/>
            <w:tcBorders>
              <w:top w:val="single" w:sz="4" w:space="0" w:color="auto"/>
              <w:left w:val="nil"/>
              <w:bottom w:val="single" w:sz="4" w:space="0" w:color="auto"/>
              <w:right w:val="single" w:sz="4" w:space="0" w:color="auto"/>
            </w:tcBorders>
            <w:noWrap/>
            <w:vAlign w:val="bottom"/>
          </w:tcPr>
          <w:p w14:paraId="7D489DB9" w14:textId="5E892033" w:rsidR="00A16D8B" w:rsidRPr="00DB4F32" w:rsidRDefault="00A16D8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100%</w:t>
            </w:r>
          </w:p>
        </w:tc>
        <w:tc>
          <w:tcPr>
            <w:tcW w:w="2700" w:type="dxa"/>
            <w:tcBorders>
              <w:top w:val="single" w:sz="4" w:space="0" w:color="auto"/>
              <w:bottom w:val="single" w:sz="4" w:space="0" w:color="auto"/>
              <w:right w:val="single" w:sz="4" w:space="0" w:color="auto"/>
            </w:tcBorders>
          </w:tcPr>
          <w:p w14:paraId="19164BAB" w14:textId="6A8C3A21" w:rsidR="00A16D8B" w:rsidRPr="00DB4F32" w:rsidRDefault="00F16297"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D90AB0" w:rsidRPr="00DB4F32">
              <w:rPr>
                <w:rFonts w:ascii="Times New Roman" w:eastAsia="Times New Roman" w:hAnsi="Times New Roman" w:cs="Times New Roman"/>
                <w:color w:val="000000" w:themeColor="text1"/>
                <w:kern w:val="0"/>
                <w:sz w:val="22"/>
                <w:szCs w:val="22"/>
                <w14:ligatures w14:val="none"/>
              </w:rPr>
              <w:t>5</w:t>
            </w:r>
          </w:p>
        </w:tc>
      </w:tr>
    </w:tbl>
    <w:p w14:paraId="21CF8D05" w14:textId="77777777" w:rsidR="008C08BF" w:rsidRPr="00DB4F32" w:rsidRDefault="008C08BF" w:rsidP="0018355C">
      <w:pPr>
        <w:spacing w:before="120" w:line="240" w:lineRule="auto"/>
        <w:jc w:val="both"/>
        <w:rPr>
          <w:rFonts w:ascii="Times New Roman" w:eastAsia="Times New Roman" w:hAnsi="Times New Roman" w:cs="Times New Roman"/>
          <w:b/>
          <w:bCs/>
          <w:color w:val="000000" w:themeColor="text1"/>
          <w:kern w:val="0"/>
          <w:sz w:val="22"/>
          <w:szCs w:val="22"/>
          <w14:ligatures w14:val="none"/>
        </w:rPr>
      </w:pPr>
    </w:p>
    <w:p w14:paraId="76BCEFAE" w14:textId="456DD6A0" w:rsidR="001435DE" w:rsidRPr="00DB4F32" w:rsidRDefault="003F4E3A"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Table S</w:t>
      </w:r>
      <w:r w:rsidR="00661C29" w:rsidRPr="00DB4F32">
        <w:rPr>
          <w:rFonts w:ascii="Times New Roman" w:eastAsia="Times New Roman" w:hAnsi="Times New Roman" w:cs="Times New Roman"/>
          <w:b/>
          <w:bCs/>
          <w:color w:val="000000" w:themeColor="text1"/>
          <w:kern w:val="0"/>
          <w:sz w:val="22"/>
          <w:szCs w:val="22"/>
          <w14:ligatures w14:val="none"/>
        </w:rPr>
        <w:t>2</w:t>
      </w:r>
      <w:r w:rsidRPr="00DB4F32">
        <w:rPr>
          <w:rFonts w:ascii="Times New Roman" w:eastAsia="Times New Roman" w:hAnsi="Times New Roman" w:cs="Times New Roman"/>
          <w:b/>
          <w:bCs/>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 xml:space="preserve"> </w:t>
      </w:r>
      <w:r w:rsidRPr="00DB4F32">
        <w:rPr>
          <w:rFonts w:ascii="Times New Roman" w:hAnsi="Times New Roman" w:cs="Times New Roman"/>
          <w:color w:val="000000" w:themeColor="text1"/>
          <w:sz w:val="22"/>
          <w:szCs w:val="22"/>
        </w:rPr>
        <w:t xml:space="preserve">Life cycle inventory of </w:t>
      </w:r>
      <w:r w:rsidRPr="00DB4F32">
        <w:rPr>
          <w:rFonts w:ascii="Times New Roman" w:eastAsia="Times New Roman" w:hAnsi="Times New Roman" w:cs="Times New Roman"/>
          <w:color w:val="000000" w:themeColor="text1"/>
          <w:kern w:val="0"/>
          <w:sz w:val="22"/>
          <w:szCs w:val="22"/>
          <w14:ligatures w14:val="none"/>
        </w:rPr>
        <w:t>Aluminum</w:t>
      </w:r>
    </w:p>
    <w:tbl>
      <w:tblPr>
        <w:tblStyle w:val="TableGrid"/>
        <w:tblW w:w="0" w:type="auto"/>
        <w:tblLook w:val="04A0" w:firstRow="1" w:lastRow="0" w:firstColumn="1" w:lastColumn="0" w:noHBand="0" w:noVBand="1"/>
      </w:tblPr>
      <w:tblGrid>
        <w:gridCol w:w="6295"/>
        <w:gridCol w:w="1080"/>
        <w:gridCol w:w="656"/>
      </w:tblGrid>
      <w:tr w:rsidR="00DB4F32" w:rsidRPr="00DB4F32" w14:paraId="187D8832" w14:textId="77777777" w:rsidTr="0011612B">
        <w:tc>
          <w:tcPr>
            <w:tcW w:w="6295" w:type="dxa"/>
          </w:tcPr>
          <w:p w14:paraId="4C775CA1" w14:textId="77777777" w:rsidR="003F4E3A" w:rsidRPr="00DB4F32" w:rsidRDefault="003F4E3A"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Flows</w:t>
            </w:r>
          </w:p>
        </w:tc>
        <w:tc>
          <w:tcPr>
            <w:tcW w:w="1080" w:type="dxa"/>
          </w:tcPr>
          <w:p w14:paraId="1A2975D7" w14:textId="77777777" w:rsidR="003F4E3A" w:rsidRPr="00DB4F32" w:rsidRDefault="003F4E3A"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Amount </w:t>
            </w:r>
          </w:p>
        </w:tc>
        <w:tc>
          <w:tcPr>
            <w:tcW w:w="656" w:type="dxa"/>
          </w:tcPr>
          <w:p w14:paraId="439A7B6B" w14:textId="77777777" w:rsidR="003F4E3A" w:rsidRPr="00DB4F32" w:rsidRDefault="003F4E3A"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Unit </w:t>
            </w:r>
          </w:p>
        </w:tc>
      </w:tr>
      <w:tr w:rsidR="00DB4F32" w:rsidRPr="00DB4F32" w14:paraId="7C6DA66B" w14:textId="77777777" w:rsidTr="0011612B">
        <w:tc>
          <w:tcPr>
            <w:tcW w:w="6295" w:type="dxa"/>
          </w:tcPr>
          <w:p w14:paraId="22DEB537" w14:textId="77777777" w:rsidR="003F4E3A" w:rsidRPr="00DB4F32" w:rsidRDefault="003F4E3A"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Inputs </w:t>
            </w:r>
          </w:p>
        </w:tc>
        <w:tc>
          <w:tcPr>
            <w:tcW w:w="1080" w:type="dxa"/>
          </w:tcPr>
          <w:p w14:paraId="54DACAA8" w14:textId="77777777" w:rsidR="003F4E3A" w:rsidRPr="00DB4F32" w:rsidRDefault="003F4E3A"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689D7A67" w14:textId="77777777" w:rsidR="003F4E3A" w:rsidRPr="00DB4F32" w:rsidRDefault="003F4E3A"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526B6173" w14:textId="77777777" w:rsidTr="0011612B">
        <w:tc>
          <w:tcPr>
            <w:tcW w:w="6295" w:type="dxa"/>
          </w:tcPr>
          <w:p w14:paraId="15965162" w14:textId="72032BF0" w:rsidR="003F4E3A" w:rsidRPr="00DB4F32" w:rsidRDefault="005A74B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Aluminium, wrought alloy (GLO)</w:t>
            </w:r>
          </w:p>
        </w:tc>
        <w:tc>
          <w:tcPr>
            <w:tcW w:w="1080" w:type="dxa"/>
          </w:tcPr>
          <w:p w14:paraId="42BCCF7A" w14:textId="478FD551" w:rsidR="003F4E3A" w:rsidRPr="00DB4F32" w:rsidRDefault="005B16A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56" w:type="dxa"/>
          </w:tcPr>
          <w:p w14:paraId="607061F8" w14:textId="77777777" w:rsidR="003F4E3A" w:rsidRPr="00DB4F32" w:rsidRDefault="003F4E3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4B1478D5" w14:textId="77777777" w:rsidTr="0011612B">
        <w:tc>
          <w:tcPr>
            <w:tcW w:w="6295" w:type="dxa"/>
          </w:tcPr>
          <w:p w14:paraId="7C866A5E" w14:textId="65323A32" w:rsidR="003F4E3A" w:rsidRPr="00DB4F32" w:rsidRDefault="005A74B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metal working, average for aluminium product manufacturing (GLO)</w:t>
            </w:r>
          </w:p>
        </w:tc>
        <w:tc>
          <w:tcPr>
            <w:tcW w:w="1080" w:type="dxa"/>
          </w:tcPr>
          <w:p w14:paraId="4BAB8013" w14:textId="73F76588" w:rsidR="003F4E3A" w:rsidRPr="00DB4F32" w:rsidRDefault="005B16A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56" w:type="dxa"/>
          </w:tcPr>
          <w:p w14:paraId="0D5D3059" w14:textId="77777777" w:rsidR="003F4E3A" w:rsidRPr="00DB4F32" w:rsidRDefault="003F4E3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74638C22" w14:textId="77777777" w:rsidTr="0011612B">
        <w:tc>
          <w:tcPr>
            <w:tcW w:w="6295" w:type="dxa"/>
          </w:tcPr>
          <w:p w14:paraId="1146677C" w14:textId="4E528680" w:rsidR="005A74BE" w:rsidRPr="00DB4F32" w:rsidRDefault="005A74B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sheet rolling, aluminium (GLO)</w:t>
            </w:r>
          </w:p>
        </w:tc>
        <w:tc>
          <w:tcPr>
            <w:tcW w:w="1080" w:type="dxa"/>
          </w:tcPr>
          <w:p w14:paraId="54FCBF23" w14:textId="74FEFBD4" w:rsidR="005A74BE" w:rsidRPr="00DB4F32" w:rsidRDefault="005B16A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56" w:type="dxa"/>
          </w:tcPr>
          <w:p w14:paraId="7F3D794D" w14:textId="7DA0768A" w:rsidR="005A74BE" w:rsidRPr="00DB4F32" w:rsidRDefault="005B16A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5C4319E5" w14:textId="77777777" w:rsidTr="0011612B">
        <w:tc>
          <w:tcPr>
            <w:tcW w:w="6295" w:type="dxa"/>
          </w:tcPr>
          <w:p w14:paraId="6B6C6D8D" w14:textId="77777777" w:rsidR="003F4E3A" w:rsidRPr="00DB4F32" w:rsidRDefault="003F4E3A"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Outputs </w:t>
            </w:r>
          </w:p>
        </w:tc>
        <w:tc>
          <w:tcPr>
            <w:tcW w:w="1080" w:type="dxa"/>
          </w:tcPr>
          <w:p w14:paraId="39B3A2D3" w14:textId="77777777" w:rsidR="003F4E3A" w:rsidRPr="00DB4F32" w:rsidRDefault="003F4E3A"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3B7A4202" w14:textId="77777777" w:rsidR="003F4E3A" w:rsidRPr="00DB4F32" w:rsidRDefault="003F4E3A"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3F5C78" w:rsidRPr="00DB4F32" w14:paraId="19F15C3D" w14:textId="77777777" w:rsidTr="0011612B">
        <w:tc>
          <w:tcPr>
            <w:tcW w:w="6295" w:type="dxa"/>
          </w:tcPr>
          <w:p w14:paraId="154557DC" w14:textId="5756B30F" w:rsidR="003F4E3A" w:rsidRPr="00DB4F32" w:rsidRDefault="004F7DE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Aluminium</w:t>
            </w:r>
          </w:p>
        </w:tc>
        <w:tc>
          <w:tcPr>
            <w:tcW w:w="1080" w:type="dxa"/>
          </w:tcPr>
          <w:p w14:paraId="20485B74" w14:textId="77777777" w:rsidR="003F4E3A" w:rsidRPr="00DB4F32" w:rsidRDefault="003F4E3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56" w:type="dxa"/>
          </w:tcPr>
          <w:p w14:paraId="12E94464" w14:textId="77777777" w:rsidR="003F4E3A" w:rsidRPr="00DB4F32" w:rsidRDefault="003F4E3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bl>
    <w:p w14:paraId="6CB33605" w14:textId="77777777" w:rsidR="008C08BF" w:rsidRPr="00DB4F32" w:rsidRDefault="008C08BF" w:rsidP="0018355C">
      <w:pPr>
        <w:spacing w:before="120" w:line="240" w:lineRule="auto"/>
        <w:jc w:val="both"/>
        <w:rPr>
          <w:rFonts w:ascii="Times New Roman" w:eastAsia="Times New Roman" w:hAnsi="Times New Roman" w:cs="Times New Roman"/>
          <w:b/>
          <w:bCs/>
          <w:color w:val="000000" w:themeColor="text1"/>
          <w:kern w:val="0"/>
          <w:sz w:val="22"/>
          <w:szCs w:val="22"/>
          <w14:ligatures w14:val="none"/>
        </w:rPr>
      </w:pPr>
    </w:p>
    <w:p w14:paraId="5A7379A5" w14:textId="3261CAF0" w:rsidR="006E62F9" w:rsidRPr="00DB4F32" w:rsidRDefault="006E62F9"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Table S</w:t>
      </w:r>
      <w:r w:rsidR="00661C29" w:rsidRPr="00DB4F32">
        <w:rPr>
          <w:rFonts w:ascii="Times New Roman" w:eastAsia="Times New Roman" w:hAnsi="Times New Roman" w:cs="Times New Roman"/>
          <w:b/>
          <w:bCs/>
          <w:color w:val="000000" w:themeColor="text1"/>
          <w:kern w:val="0"/>
          <w:sz w:val="22"/>
          <w:szCs w:val="22"/>
          <w14:ligatures w14:val="none"/>
        </w:rPr>
        <w:t>3</w:t>
      </w:r>
      <w:r w:rsidRPr="00DB4F32">
        <w:rPr>
          <w:rFonts w:ascii="Times New Roman" w:eastAsia="Times New Roman" w:hAnsi="Times New Roman" w:cs="Times New Roman"/>
          <w:b/>
          <w:bCs/>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 xml:space="preserve"> </w:t>
      </w:r>
      <w:r w:rsidRPr="00DB4F32">
        <w:rPr>
          <w:rFonts w:ascii="Times New Roman" w:hAnsi="Times New Roman" w:cs="Times New Roman"/>
          <w:color w:val="000000" w:themeColor="text1"/>
          <w:sz w:val="22"/>
          <w:szCs w:val="22"/>
        </w:rPr>
        <w:t xml:space="preserve">Life cycle inventory of </w:t>
      </w:r>
      <w:r w:rsidRPr="00DB4F32">
        <w:rPr>
          <w:rFonts w:ascii="Times New Roman" w:eastAsia="Times New Roman" w:hAnsi="Times New Roman" w:cs="Times New Roman"/>
          <w:color w:val="000000" w:themeColor="text1"/>
          <w:kern w:val="0"/>
          <w:sz w:val="22"/>
          <w:szCs w:val="22"/>
          <w14:ligatures w14:val="none"/>
        </w:rPr>
        <w:t>steel</w:t>
      </w:r>
    </w:p>
    <w:tbl>
      <w:tblPr>
        <w:tblStyle w:val="TableGrid"/>
        <w:tblW w:w="0" w:type="auto"/>
        <w:tblLook w:val="04A0" w:firstRow="1" w:lastRow="0" w:firstColumn="1" w:lastColumn="0" w:noHBand="0" w:noVBand="1"/>
      </w:tblPr>
      <w:tblGrid>
        <w:gridCol w:w="6295"/>
        <w:gridCol w:w="1080"/>
        <w:gridCol w:w="656"/>
      </w:tblGrid>
      <w:tr w:rsidR="00DB4F32" w:rsidRPr="00DB4F32" w14:paraId="4B19FE3C" w14:textId="77777777" w:rsidTr="00F2503D">
        <w:tc>
          <w:tcPr>
            <w:tcW w:w="6295" w:type="dxa"/>
          </w:tcPr>
          <w:p w14:paraId="1B0E9718" w14:textId="77777777" w:rsidR="006E62F9" w:rsidRPr="00DB4F32" w:rsidRDefault="006E62F9"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Flows</w:t>
            </w:r>
          </w:p>
        </w:tc>
        <w:tc>
          <w:tcPr>
            <w:tcW w:w="1080" w:type="dxa"/>
          </w:tcPr>
          <w:p w14:paraId="19C739A1" w14:textId="77777777" w:rsidR="006E62F9" w:rsidRPr="00DB4F32" w:rsidRDefault="006E62F9"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Amount </w:t>
            </w:r>
          </w:p>
        </w:tc>
        <w:tc>
          <w:tcPr>
            <w:tcW w:w="656" w:type="dxa"/>
          </w:tcPr>
          <w:p w14:paraId="0AFA9B06" w14:textId="77777777" w:rsidR="006E62F9" w:rsidRPr="00DB4F32" w:rsidRDefault="006E62F9"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Unit </w:t>
            </w:r>
          </w:p>
        </w:tc>
      </w:tr>
      <w:tr w:rsidR="00DB4F32" w:rsidRPr="00DB4F32" w14:paraId="7B09221F" w14:textId="77777777" w:rsidTr="00F2503D">
        <w:tc>
          <w:tcPr>
            <w:tcW w:w="6295" w:type="dxa"/>
          </w:tcPr>
          <w:p w14:paraId="3F3B2175" w14:textId="77777777" w:rsidR="006E62F9" w:rsidRPr="00DB4F32" w:rsidRDefault="006E62F9"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Inputs </w:t>
            </w:r>
          </w:p>
        </w:tc>
        <w:tc>
          <w:tcPr>
            <w:tcW w:w="1080" w:type="dxa"/>
          </w:tcPr>
          <w:p w14:paraId="5A7F614A" w14:textId="77777777" w:rsidR="006E62F9" w:rsidRPr="00DB4F32" w:rsidRDefault="006E62F9"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63C44147" w14:textId="77777777" w:rsidR="006E62F9" w:rsidRPr="00DB4F32" w:rsidRDefault="006E62F9"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288E5BDB" w14:textId="77777777" w:rsidTr="00F2503D">
        <w:tc>
          <w:tcPr>
            <w:tcW w:w="6295" w:type="dxa"/>
          </w:tcPr>
          <w:p w14:paraId="286EFD98" w14:textId="503D9F37" w:rsidR="006E62F9" w:rsidRPr="00DB4F32" w:rsidRDefault="00A0090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metal working, average for chromium steel product manufacturing </w:t>
            </w:r>
            <w:r w:rsidR="006E62F9" w:rsidRPr="00DB4F32">
              <w:rPr>
                <w:rFonts w:ascii="Times New Roman" w:eastAsia="Times New Roman" w:hAnsi="Times New Roman" w:cs="Times New Roman"/>
                <w:color w:val="000000" w:themeColor="text1"/>
                <w:kern w:val="0"/>
                <w:sz w:val="22"/>
                <w:szCs w:val="22"/>
                <w14:ligatures w14:val="none"/>
              </w:rPr>
              <w:t>(GLO)</w:t>
            </w:r>
          </w:p>
        </w:tc>
        <w:tc>
          <w:tcPr>
            <w:tcW w:w="1080" w:type="dxa"/>
          </w:tcPr>
          <w:p w14:paraId="45036D23" w14:textId="77777777" w:rsidR="006E62F9" w:rsidRPr="00DB4F32" w:rsidRDefault="006E62F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56" w:type="dxa"/>
          </w:tcPr>
          <w:p w14:paraId="2F7EA50B" w14:textId="77777777" w:rsidR="006E62F9" w:rsidRPr="00DB4F32" w:rsidRDefault="006E62F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61DBD7F5" w14:textId="77777777" w:rsidTr="00F2503D">
        <w:tc>
          <w:tcPr>
            <w:tcW w:w="6295" w:type="dxa"/>
          </w:tcPr>
          <w:p w14:paraId="7866B79F" w14:textId="20404030" w:rsidR="006E62F9" w:rsidRPr="00DB4F32" w:rsidRDefault="00A0090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steel, chromium steel 18/8</w:t>
            </w:r>
            <w:r w:rsidR="006E62F9" w:rsidRPr="00DB4F32">
              <w:rPr>
                <w:rFonts w:ascii="Times New Roman" w:eastAsia="Times New Roman" w:hAnsi="Times New Roman" w:cs="Times New Roman"/>
                <w:color w:val="000000" w:themeColor="text1"/>
                <w:kern w:val="0"/>
                <w:sz w:val="22"/>
                <w:szCs w:val="22"/>
                <w14:ligatures w14:val="none"/>
              </w:rPr>
              <w:t xml:space="preserve"> (GLO)</w:t>
            </w:r>
          </w:p>
        </w:tc>
        <w:tc>
          <w:tcPr>
            <w:tcW w:w="1080" w:type="dxa"/>
          </w:tcPr>
          <w:p w14:paraId="179F5184" w14:textId="77777777" w:rsidR="006E62F9" w:rsidRPr="00DB4F32" w:rsidRDefault="006E62F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56" w:type="dxa"/>
          </w:tcPr>
          <w:p w14:paraId="5606E714" w14:textId="77777777" w:rsidR="006E62F9" w:rsidRPr="00DB4F32" w:rsidRDefault="006E62F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66053686" w14:textId="77777777" w:rsidTr="00F2503D">
        <w:tc>
          <w:tcPr>
            <w:tcW w:w="6295" w:type="dxa"/>
          </w:tcPr>
          <w:p w14:paraId="49F8CF35" w14:textId="3C094D2B" w:rsidR="006E62F9" w:rsidRPr="00DB4F32" w:rsidRDefault="00A0090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sheet rolling, chromium steel </w:t>
            </w:r>
            <w:r w:rsidR="006E62F9" w:rsidRPr="00DB4F32">
              <w:rPr>
                <w:rFonts w:ascii="Times New Roman" w:eastAsia="Times New Roman" w:hAnsi="Times New Roman" w:cs="Times New Roman"/>
                <w:color w:val="000000" w:themeColor="text1"/>
                <w:kern w:val="0"/>
                <w:sz w:val="22"/>
                <w:szCs w:val="22"/>
                <w14:ligatures w14:val="none"/>
              </w:rPr>
              <w:t>(GLO)</w:t>
            </w:r>
          </w:p>
        </w:tc>
        <w:tc>
          <w:tcPr>
            <w:tcW w:w="1080" w:type="dxa"/>
          </w:tcPr>
          <w:p w14:paraId="69321219" w14:textId="77777777" w:rsidR="006E62F9" w:rsidRPr="00DB4F32" w:rsidRDefault="006E62F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56" w:type="dxa"/>
          </w:tcPr>
          <w:p w14:paraId="40ED2DDC" w14:textId="77777777" w:rsidR="006E62F9" w:rsidRPr="00DB4F32" w:rsidRDefault="006E62F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1144C1D5" w14:textId="77777777" w:rsidTr="00F2503D">
        <w:tc>
          <w:tcPr>
            <w:tcW w:w="6295" w:type="dxa"/>
          </w:tcPr>
          <w:p w14:paraId="71099834" w14:textId="77777777" w:rsidR="006E62F9" w:rsidRPr="00DB4F32" w:rsidRDefault="006E62F9"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Outputs </w:t>
            </w:r>
          </w:p>
        </w:tc>
        <w:tc>
          <w:tcPr>
            <w:tcW w:w="1080" w:type="dxa"/>
          </w:tcPr>
          <w:p w14:paraId="182107D1" w14:textId="77777777" w:rsidR="006E62F9" w:rsidRPr="00DB4F32" w:rsidRDefault="006E62F9"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4635993E" w14:textId="77777777" w:rsidR="006E62F9" w:rsidRPr="00DB4F32" w:rsidRDefault="006E62F9"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3F5C78" w:rsidRPr="00DB4F32" w14:paraId="5F231F65" w14:textId="77777777" w:rsidTr="00F2503D">
        <w:tc>
          <w:tcPr>
            <w:tcW w:w="6295" w:type="dxa"/>
          </w:tcPr>
          <w:p w14:paraId="15CCC7D9" w14:textId="797CEAA4" w:rsidR="006E62F9" w:rsidRPr="00DB4F32" w:rsidRDefault="00A0090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Steel</w:t>
            </w:r>
          </w:p>
        </w:tc>
        <w:tc>
          <w:tcPr>
            <w:tcW w:w="1080" w:type="dxa"/>
          </w:tcPr>
          <w:p w14:paraId="6C1B7D89" w14:textId="77777777" w:rsidR="006E62F9" w:rsidRPr="00DB4F32" w:rsidRDefault="006E62F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56" w:type="dxa"/>
          </w:tcPr>
          <w:p w14:paraId="75ABE954" w14:textId="77777777" w:rsidR="006E62F9" w:rsidRPr="00DB4F32" w:rsidRDefault="006E62F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bl>
    <w:p w14:paraId="6B6D53FE" w14:textId="77777777" w:rsidR="008C08BF" w:rsidRPr="00DB4F32" w:rsidRDefault="008C08BF" w:rsidP="0018355C">
      <w:pPr>
        <w:spacing w:before="120" w:line="240" w:lineRule="auto"/>
        <w:jc w:val="both"/>
        <w:rPr>
          <w:rFonts w:ascii="Times New Roman" w:eastAsia="Times New Roman" w:hAnsi="Times New Roman" w:cs="Times New Roman"/>
          <w:b/>
          <w:bCs/>
          <w:color w:val="000000" w:themeColor="text1"/>
          <w:kern w:val="0"/>
          <w:sz w:val="22"/>
          <w:szCs w:val="22"/>
          <w14:ligatures w14:val="none"/>
        </w:rPr>
      </w:pPr>
    </w:p>
    <w:p w14:paraId="2BE82DA4" w14:textId="1C90B833" w:rsidR="005648B8" w:rsidRPr="00DB4F32" w:rsidRDefault="00042DAF"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Table</w:t>
      </w:r>
      <w:r w:rsidR="007C7EA1" w:rsidRPr="00DB4F32">
        <w:rPr>
          <w:rFonts w:ascii="Times New Roman" w:eastAsia="Times New Roman" w:hAnsi="Times New Roman" w:cs="Times New Roman"/>
          <w:b/>
          <w:bCs/>
          <w:color w:val="000000" w:themeColor="text1"/>
          <w:kern w:val="0"/>
          <w:sz w:val="22"/>
          <w:szCs w:val="22"/>
          <w14:ligatures w14:val="none"/>
        </w:rPr>
        <w:t xml:space="preserve"> </w:t>
      </w:r>
      <w:r w:rsidR="001678D3" w:rsidRPr="00DB4F32">
        <w:rPr>
          <w:rFonts w:ascii="Times New Roman" w:eastAsia="Times New Roman" w:hAnsi="Times New Roman" w:cs="Times New Roman"/>
          <w:b/>
          <w:bCs/>
          <w:color w:val="000000" w:themeColor="text1"/>
          <w:kern w:val="0"/>
          <w:sz w:val="22"/>
          <w:szCs w:val="22"/>
          <w14:ligatures w14:val="none"/>
        </w:rPr>
        <w:t>S</w:t>
      </w:r>
      <w:r w:rsidR="00661C29" w:rsidRPr="00DB4F32">
        <w:rPr>
          <w:rFonts w:ascii="Times New Roman" w:eastAsia="Times New Roman" w:hAnsi="Times New Roman" w:cs="Times New Roman"/>
          <w:b/>
          <w:bCs/>
          <w:color w:val="000000" w:themeColor="text1"/>
          <w:kern w:val="0"/>
          <w:sz w:val="22"/>
          <w:szCs w:val="22"/>
          <w14:ligatures w14:val="none"/>
        </w:rPr>
        <w:t>4</w:t>
      </w:r>
      <w:r w:rsidRPr="00DB4F32">
        <w:rPr>
          <w:rFonts w:ascii="Times New Roman" w:eastAsia="Times New Roman" w:hAnsi="Times New Roman" w:cs="Times New Roman"/>
          <w:b/>
          <w:bCs/>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 xml:space="preserve"> The composition of </w:t>
      </w:r>
      <w:r w:rsidR="0005446F" w:rsidRPr="00DB4F32">
        <w:rPr>
          <w:rFonts w:ascii="Times New Roman" w:eastAsia="Times New Roman" w:hAnsi="Times New Roman" w:cs="Times New Roman"/>
          <w:color w:val="000000" w:themeColor="text1"/>
          <w:kern w:val="0"/>
          <w:sz w:val="22"/>
          <w:szCs w:val="22"/>
          <w14:ligatures w14:val="none"/>
        </w:rPr>
        <w:t>the n</w:t>
      </w:r>
      <w:r w:rsidR="003D7BE1" w:rsidRPr="00DB4F32">
        <w:rPr>
          <w:rFonts w:ascii="Times New Roman" w:eastAsia="Times New Roman" w:hAnsi="Times New Roman" w:cs="Times New Roman"/>
          <w:color w:val="000000" w:themeColor="text1"/>
          <w:kern w:val="0"/>
          <w:sz w:val="22"/>
          <w:szCs w:val="22"/>
          <w14:ligatures w14:val="none"/>
        </w:rPr>
        <w:t>on</w:t>
      </w:r>
      <w:r w:rsidR="0005446F" w:rsidRPr="00DB4F32">
        <w:rPr>
          <w:rFonts w:ascii="Times New Roman" w:eastAsia="Times New Roman" w:hAnsi="Times New Roman" w:cs="Times New Roman"/>
          <w:color w:val="000000" w:themeColor="text1"/>
          <w:kern w:val="0"/>
          <w:sz w:val="22"/>
          <w:szCs w:val="22"/>
          <w14:ligatures w14:val="none"/>
        </w:rPr>
        <w:t>-</w:t>
      </w:r>
      <w:r w:rsidR="003D7BE1" w:rsidRPr="00DB4F32">
        <w:rPr>
          <w:rFonts w:ascii="Times New Roman" w:eastAsia="Times New Roman" w:hAnsi="Times New Roman" w:cs="Times New Roman"/>
          <w:color w:val="000000" w:themeColor="text1"/>
          <w:kern w:val="0"/>
          <w:sz w:val="22"/>
          <w:szCs w:val="22"/>
          <w14:ligatures w14:val="none"/>
        </w:rPr>
        <w:t>metallic honeycomb core material (NOMEX HC)</w:t>
      </w:r>
      <w:r w:rsidR="00DD50F5" w:rsidRPr="00DB4F32">
        <w:rPr>
          <w:rFonts w:ascii="Times New Roman" w:eastAsia="Times New Roman" w:hAnsi="Times New Roman" w:cs="Times New Roman"/>
          <w:color w:val="000000" w:themeColor="text1"/>
          <w:kern w:val="0"/>
          <w:sz w:val="22"/>
          <w:szCs w:val="22"/>
          <w14:ligatures w14:val="none"/>
        </w:rPr>
        <w:t xml:space="preserve"> </w:t>
      </w:r>
      <w:r w:rsidR="00DD50F5"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&lt;EndNote&gt;&lt;Cite&gt;&lt;Author&gt;Campos&lt;/Author&gt;&lt;Year&gt;2021&lt;/Year&gt;&lt;RecNum&gt;155&lt;/RecNum&gt;&lt;DisplayText&gt;(Campos, 2021)&lt;/DisplayText&gt;&lt;record&gt;&lt;rec-number&gt;155&lt;/rec-number&gt;&lt;foreign-keys&gt;&lt;key app="EN" db-id="efds0sprcxwxvzes9t7p95vw2efsexapzefd" timestamp="1757243078"&gt;155&lt;/key&gt;&lt;/foreign-keys&gt;&lt;ref-type name="Thesis"&gt;32&lt;/ref-type&gt;&lt;contributors&gt;&lt;authors&gt;&lt;author&gt;Campos, Alejandra Gomez&lt;/author&gt;&lt;/authors&gt;&lt;/contributors&gt;&lt;titles&gt;&lt;title&gt;Life cycle inventory and environmental assessment of biobased materials&lt;/title&gt;&lt;/titles&gt;&lt;dates&gt;&lt;year&gt;2021&lt;/year&gt;&lt;/dates&gt;&lt;publisher&gt;Institut National Polytechnique de Toulouse-INPT&lt;/publisher&gt;&lt;urls&gt;&lt;/urls&gt;&lt;/record&gt;&lt;/Cite&gt;&lt;/EndNote&gt;</w:instrText>
      </w:r>
      <w:r w:rsidR="00DD50F5" w:rsidRPr="00DB4F32">
        <w:rPr>
          <w:rFonts w:ascii="Times New Roman" w:eastAsia="Times New Roman" w:hAnsi="Times New Roman" w:cs="Times New Roman"/>
          <w:color w:val="000000" w:themeColor="text1"/>
          <w:kern w:val="0"/>
          <w:sz w:val="22"/>
          <w:szCs w:val="22"/>
          <w14:ligatures w14:val="none"/>
        </w:rPr>
        <w:fldChar w:fldCharType="separate"/>
      </w:r>
      <w:r w:rsidR="00DD50F5" w:rsidRPr="00DB4F32">
        <w:rPr>
          <w:rFonts w:ascii="Times New Roman" w:eastAsia="Times New Roman" w:hAnsi="Times New Roman" w:cs="Times New Roman"/>
          <w:noProof/>
          <w:color w:val="000000" w:themeColor="text1"/>
          <w:kern w:val="0"/>
          <w:sz w:val="22"/>
          <w:szCs w:val="22"/>
          <w14:ligatures w14:val="none"/>
        </w:rPr>
        <w:t>(Campos, 2021)</w:t>
      </w:r>
      <w:r w:rsidR="00DD50F5" w:rsidRPr="00DB4F32">
        <w:rPr>
          <w:rFonts w:ascii="Times New Roman" w:eastAsia="Times New Roman" w:hAnsi="Times New Roman" w:cs="Times New Roman"/>
          <w:color w:val="000000" w:themeColor="text1"/>
          <w:kern w:val="0"/>
          <w:sz w:val="22"/>
          <w:szCs w:val="22"/>
          <w14:ligatures w14:val="none"/>
        </w:rPr>
        <w:fldChar w:fldCharType="end"/>
      </w:r>
      <w:r w:rsidR="00DD50F5" w:rsidRPr="00DB4F32">
        <w:rPr>
          <w:rFonts w:ascii="Times New Roman" w:eastAsia="Times New Roman" w:hAnsi="Times New Roman" w:cs="Times New Roman"/>
          <w:color w:val="000000" w:themeColor="text1"/>
          <w:kern w:val="0"/>
          <w:sz w:val="22"/>
          <w:szCs w:val="22"/>
          <w14:ligatures w14:val="none"/>
        </w:rPr>
        <w:t xml:space="preserve">. </w:t>
      </w:r>
    </w:p>
    <w:tbl>
      <w:tblPr>
        <w:tblStyle w:val="TableGrid"/>
        <w:tblW w:w="0" w:type="auto"/>
        <w:tblLook w:val="04A0" w:firstRow="1" w:lastRow="0" w:firstColumn="1" w:lastColumn="0" w:noHBand="0" w:noVBand="1"/>
      </w:tblPr>
      <w:tblGrid>
        <w:gridCol w:w="3116"/>
        <w:gridCol w:w="3117"/>
        <w:gridCol w:w="692"/>
      </w:tblGrid>
      <w:tr w:rsidR="00DB4F32" w:rsidRPr="00DB4F32" w14:paraId="45FC3A96" w14:textId="77777777" w:rsidTr="00383DC4">
        <w:tc>
          <w:tcPr>
            <w:tcW w:w="3116" w:type="dxa"/>
          </w:tcPr>
          <w:p w14:paraId="6505A91B" w14:textId="51448B0F" w:rsidR="003021AE" w:rsidRPr="00DB4F32" w:rsidRDefault="0005446F"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Flows</w:t>
            </w:r>
          </w:p>
        </w:tc>
        <w:tc>
          <w:tcPr>
            <w:tcW w:w="3117" w:type="dxa"/>
          </w:tcPr>
          <w:p w14:paraId="25356D57" w14:textId="0D98D371" w:rsidR="003021AE" w:rsidRPr="00DB4F32" w:rsidRDefault="003021AE"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Amount </w:t>
            </w:r>
          </w:p>
        </w:tc>
        <w:tc>
          <w:tcPr>
            <w:tcW w:w="692" w:type="dxa"/>
          </w:tcPr>
          <w:p w14:paraId="0DB0781A" w14:textId="1291335B" w:rsidR="003021AE" w:rsidRPr="00DB4F32" w:rsidRDefault="003021AE"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Unit </w:t>
            </w:r>
          </w:p>
        </w:tc>
      </w:tr>
      <w:tr w:rsidR="00DB4F32" w:rsidRPr="00DB4F32" w14:paraId="4EE4B620" w14:textId="77777777" w:rsidTr="00383DC4">
        <w:tc>
          <w:tcPr>
            <w:tcW w:w="3116" w:type="dxa"/>
          </w:tcPr>
          <w:p w14:paraId="5004E805" w14:textId="11FC0AA4" w:rsidR="003021AE" w:rsidRPr="00DB4F32" w:rsidRDefault="003021AE"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Inputs </w:t>
            </w:r>
          </w:p>
        </w:tc>
        <w:tc>
          <w:tcPr>
            <w:tcW w:w="3117" w:type="dxa"/>
          </w:tcPr>
          <w:p w14:paraId="6745E6E6" w14:textId="77777777" w:rsidR="003021AE" w:rsidRPr="00DB4F32" w:rsidRDefault="003021AE"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92" w:type="dxa"/>
          </w:tcPr>
          <w:p w14:paraId="7FB7F2A6" w14:textId="77777777" w:rsidR="003021AE" w:rsidRPr="00DB4F32" w:rsidRDefault="003021AE"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4573B9F8" w14:textId="77777777" w:rsidTr="00383DC4">
        <w:tc>
          <w:tcPr>
            <w:tcW w:w="3116" w:type="dxa"/>
          </w:tcPr>
          <w:p w14:paraId="78606EB8" w14:textId="1308CF9B" w:rsidR="003021AE" w:rsidRPr="00DB4F32" w:rsidRDefault="003021A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nylon 6-6</w:t>
            </w:r>
            <w:r w:rsidR="00B030BD" w:rsidRPr="00DB4F32">
              <w:rPr>
                <w:rFonts w:ascii="Times New Roman" w:eastAsia="Times New Roman" w:hAnsi="Times New Roman" w:cs="Times New Roman"/>
                <w:color w:val="000000" w:themeColor="text1"/>
                <w:kern w:val="0"/>
                <w:sz w:val="22"/>
                <w:szCs w:val="22"/>
                <w14:ligatures w14:val="none"/>
              </w:rPr>
              <w:t xml:space="preserve"> (RER)</w:t>
            </w:r>
          </w:p>
        </w:tc>
        <w:tc>
          <w:tcPr>
            <w:tcW w:w="3117" w:type="dxa"/>
          </w:tcPr>
          <w:p w14:paraId="26848E11" w14:textId="2CE0C2FC" w:rsidR="003021AE" w:rsidRPr="00DB4F32" w:rsidRDefault="003021A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0.84615</w:t>
            </w:r>
          </w:p>
        </w:tc>
        <w:tc>
          <w:tcPr>
            <w:tcW w:w="692" w:type="dxa"/>
          </w:tcPr>
          <w:p w14:paraId="464AFA5E" w14:textId="69FE2AC7" w:rsidR="003021AE" w:rsidRPr="00DB4F32" w:rsidRDefault="003021A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579A8F87" w14:textId="77777777" w:rsidTr="00383DC4">
        <w:tc>
          <w:tcPr>
            <w:tcW w:w="3116" w:type="dxa"/>
          </w:tcPr>
          <w:p w14:paraId="20FD9956" w14:textId="012FFBF2" w:rsidR="003021AE" w:rsidRPr="00DB4F32" w:rsidRDefault="00BC26E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phenolic resin</w:t>
            </w:r>
            <w:r w:rsidR="00B030BD" w:rsidRPr="00DB4F32">
              <w:rPr>
                <w:rFonts w:ascii="Times New Roman" w:eastAsia="Times New Roman" w:hAnsi="Times New Roman" w:cs="Times New Roman"/>
                <w:color w:val="000000" w:themeColor="text1"/>
                <w:kern w:val="0"/>
                <w:sz w:val="22"/>
                <w:szCs w:val="22"/>
                <w14:ligatures w14:val="none"/>
              </w:rPr>
              <w:t xml:space="preserve"> (RER)</w:t>
            </w:r>
          </w:p>
        </w:tc>
        <w:tc>
          <w:tcPr>
            <w:tcW w:w="3117" w:type="dxa"/>
          </w:tcPr>
          <w:p w14:paraId="3BF04651" w14:textId="2099D78A" w:rsidR="003021AE" w:rsidRPr="00DB4F32" w:rsidRDefault="003021A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0.15385</w:t>
            </w:r>
          </w:p>
        </w:tc>
        <w:tc>
          <w:tcPr>
            <w:tcW w:w="692" w:type="dxa"/>
          </w:tcPr>
          <w:p w14:paraId="0BC6759C" w14:textId="047D0B14" w:rsidR="003021AE" w:rsidRPr="00DB4F32" w:rsidRDefault="003021A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17C874C5" w14:textId="77777777" w:rsidTr="00383DC4">
        <w:tc>
          <w:tcPr>
            <w:tcW w:w="3116" w:type="dxa"/>
          </w:tcPr>
          <w:p w14:paraId="03B2466D" w14:textId="393E45B5" w:rsidR="003021AE" w:rsidRPr="00DB4F32" w:rsidRDefault="003021AE"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Outputs </w:t>
            </w:r>
          </w:p>
        </w:tc>
        <w:tc>
          <w:tcPr>
            <w:tcW w:w="3117" w:type="dxa"/>
          </w:tcPr>
          <w:p w14:paraId="69446337" w14:textId="5A8AF9B1" w:rsidR="003021AE" w:rsidRPr="00DB4F32" w:rsidRDefault="003021AE"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92" w:type="dxa"/>
          </w:tcPr>
          <w:p w14:paraId="7F9F27D8" w14:textId="77777777" w:rsidR="003021AE" w:rsidRPr="00DB4F32" w:rsidRDefault="003021AE"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3F5C78" w:rsidRPr="00DB4F32" w14:paraId="50A0EA79" w14:textId="77777777" w:rsidTr="00383DC4">
        <w:tc>
          <w:tcPr>
            <w:tcW w:w="3116" w:type="dxa"/>
          </w:tcPr>
          <w:p w14:paraId="224EDDE1" w14:textId="0C2BA56C" w:rsidR="003021AE" w:rsidRPr="00DB4F32" w:rsidRDefault="003021A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Nomex HC</w:t>
            </w:r>
            <w:r w:rsidR="001F28BE" w:rsidRPr="00DB4F32">
              <w:rPr>
                <w:rFonts w:ascii="Times New Roman" w:eastAsia="Times New Roman" w:hAnsi="Times New Roman" w:cs="Times New Roman"/>
                <w:color w:val="000000" w:themeColor="text1"/>
                <w:kern w:val="0"/>
                <w:sz w:val="22"/>
                <w:szCs w:val="22"/>
                <w14:ligatures w14:val="none"/>
              </w:rPr>
              <w:t xml:space="preserve"> (RER)</w:t>
            </w:r>
          </w:p>
        </w:tc>
        <w:tc>
          <w:tcPr>
            <w:tcW w:w="3117" w:type="dxa"/>
          </w:tcPr>
          <w:p w14:paraId="46A2CA8B" w14:textId="23873D1A" w:rsidR="003021AE" w:rsidRPr="00DB4F32" w:rsidRDefault="003021A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92" w:type="dxa"/>
          </w:tcPr>
          <w:p w14:paraId="6E410D1C" w14:textId="4E34331D" w:rsidR="003021AE" w:rsidRPr="00DB4F32" w:rsidRDefault="003021A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bl>
    <w:p w14:paraId="0DAA6F2D" w14:textId="77777777" w:rsidR="008C08BF" w:rsidRPr="00DB4F32" w:rsidRDefault="008C08BF" w:rsidP="0018355C">
      <w:pPr>
        <w:spacing w:before="120" w:line="240" w:lineRule="auto"/>
        <w:jc w:val="both"/>
        <w:rPr>
          <w:rFonts w:ascii="Times New Roman" w:eastAsia="Times New Roman" w:hAnsi="Times New Roman" w:cs="Times New Roman"/>
          <w:b/>
          <w:bCs/>
          <w:color w:val="000000" w:themeColor="text1"/>
          <w:kern w:val="0"/>
          <w:sz w:val="22"/>
          <w:szCs w:val="22"/>
          <w14:ligatures w14:val="none"/>
        </w:rPr>
      </w:pPr>
    </w:p>
    <w:p w14:paraId="0227E6C5" w14:textId="5E77CABE" w:rsidR="00F16297" w:rsidRPr="00DB4F32" w:rsidRDefault="008C08BF"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br w:type="column"/>
      </w:r>
      <w:r w:rsidR="00F16297" w:rsidRPr="00DB4F32">
        <w:rPr>
          <w:rFonts w:ascii="Times New Roman" w:eastAsia="Times New Roman" w:hAnsi="Times New Roman" w:cs="Times New Roman"/>
          <w:b/>
          <w:bCs/>
          <w:color w:val="000000" w:themeColor="text1"/>
          <w:kern w:val="0"/>
          <w:sz w:val="22"/>
          <w:szCs w:val="22"/>
          <w14:ligatures w14:val="none"/>
        </w:rPr>
        <w:lastRenderedPageBreak/>
        <w:t>Table S</w:t>
      </w:r>
      <w:r w:rsidR="00661C29" w:rsidRPr="00DB4F32">
        <w:rPr>
          <w:rFonts w:ascii="Times New Roman" w:eastAsia="Times New Roman" w:hAnsi="Times New Roman" w:cs="Times New Roman"/>
          <w:b/>
          <w:bCs/>
          <w:color w:val="000000" w:themeColor="text1"/>
          <w:kern w:val="0"/>
          <w:sz w:val="22"/>
          <w:szCs w:val="22"/>
          <w14:ligatures w14:val="none"/>
        </w:rPr>
        <w:t>5</w:t>
      </w:r>
      <w:r w:rsidR="00F16297" w:rsidRPr="00DB4F32">
        <w:rPr>
          <w:rFonts w:ascii="Times New Roman" w:eastAsia="Times New Roman" w:hAnsi="Times New Roman" w:cs="Times New Roman"/>
          <w:b/>
          <w:bCs/>
          <w:color w:val="000000" w:themeColor="text1"/>
          <w:kern w:val="0"/>
          <w:sz w:val="22"/>
          <w:szCs w:val="22"/>
          <w14:ligatures w14:val="none"/>
        </w:rPr>
        <w:t>.</w:t>
      </w:r>
      <w:r w:rsidR="00F16297" w:rsidRPr="00DB4F32">
        <w:rPr>
          <w:rFonts w:ascii="Times New Roman" w:eastAsia="Times New Roman" w:hAnsi="Times New Roman" w:cs="Times New Roman"/>
          <w:color w:val="000000" w:themeColor="text1"/>
          <w:kern w:val="0"/>
          <w:sz w:val="22"/>
          <w:szCs w:val="22"/>
          <w14:ligatures w14:val="none"/>
        </w:rPr>
        <w:t xml:space="preserve"> </w:t>
      </w:r>
      <w:r w:rsidR="00F16297" w:rsidRPr="00DB4F32">
        <w:rPr>
          <w:rFonts w:ascii="Times New Roman" w:hAnsi="Times New Roman" w:cs="Times New Roman"/>
          <w:color w:val="000000" w:themeColor="text1"/>
          <w:sz w:val="22"/>
          <w:szCs w:val="22"/>
        </w:rPr>
        <w:t xml:space="preserve">Life cycle inventory of </w:t>
      </w:r>
      <w:r w:rsidR="00F16297" w:rsidRPr="00DB4F32">
        <w:rPr>
          <w:rFonts w:ascii="Times New Roman" w:eastAsia="Times New Roman" w:hAnsi="Times New Roman" w:cs="Times New Roman"/>
          <w:color w:val="000000" w:themeColor="text1"/>
          <w:kern w:val="0"/>
          <w:sz w:val="22"/>
          <w:szCs w:val="22"/>
          <w14:ligatures w14:val="none"/>
        </w:rPr>
        <w:t xml:space="preserve">polyurethane adhesive painting </w:t>
      </w:r>
    </w:p>
    <w:tbl>
      <w:tblPr>
        <w:tblStyle w:val="TableGrid"/>
        <w:tblW w:w="0" w:type="auto"/>
        <w:tblLook w:val="04A0" w:firstRow="1" w:lastRow="0" w:firstColumn="1" w:lastColumn="0" w:noHBand="0" w:noVBand="1"/>
      </w:tblPr>
      <w:tblGrid>
        <w:gridCol w:w="4945"/>
        <w:gridCol w:w="990"/>
        <w:gridCol w:w="720"/>
      </w:tblGrid>
      <w:tr w:rsidR="00DB4F32" w:rsidRPr="00DB4F32" w14:paraId="5EEFC507" w14:textId="77777777" w:rsidTr="00383DC4">
        <w:tc>
          <w:tcPr>
            <w:tcW w:w="4945" w:type="dxa"/>
          </w:tcPr>
          <w:p w14:paraId="4FCCD50E" w14:textId="77777777" w:rsidR="00F16297" w:rsidRPr="00DB4F32" w:rsidRDefault="00F16297"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Flows</w:t>
            </w:r>
          </w:p>
        </w:tc>
        <w:tc>
          <w:tcPr>
            <w:tcW w:w="990" w:type="dxa"/>
          </w:tcPr>
          <w:p w14:paraId="00164A7E" w14:textId="77777777" w:rsidR="00F16297" w:rsidRPr="00DB4F32" w:rsidRDefault="00F16297"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Amount </w:t>
            </w:r>
          </w:p>
        </w:tc>
        <w:tc>
          <w:tcPr>
            <w:tcW w:w="720" w:type="dxa"/>
          </w:tcPr>
          <w:p w14:paraId="72346411" w14:textId="77777777" w:rsidR="00F16297" w:rsidRPr="00DB4F32" w:rsidRDefault="00F16297"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Unit </w:t>
            </w:r>
          </w:p>
        </w:tc>
      </w:tr>
      <w:tr w:rsidR="00DB4F32" w:rsidRPr="00DB4F32" w14:paraId="5EFF781C" w14:textId="77777777" w:rsidTr="00383DC4">
        <w:tc>
          <w:tcPr>
            <w:tcW w:w="4945" w:type="dxa"/>
          </w:tcPr>
          <w:p w14:paraId="2F6697C1" w14:textId="77777777" w:rsidR="00F16297" w:rsidRPr="00DB4F32" w:rsidRDefault="00F16297"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Inputs </w:t>
            </w:r>
          </w:p>
        </w:tc>
        <w:tc>
          <w:tcPr>
            <w:tcW w:w="990" w:type="dxa"/>
          </w:tcPr>
          <w:p w14:paraId="0DD88468" w14:textId="77777777" w:rsidR="00F16297" w:rsidRPr="00DB4F32" w:rsidRDefault="00F16297"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720" w:type="dxa"/>
          </w:tcPr>
          <w:p w14:paraId="465C5396" w14:textId="77777777" w:rsidR="00F16297" w:rsidRPr="00DB4F32" w:rsidRDefault="00F16297"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69A30539" w14:textId="77777777" w:rsidTr="00383DC4">
        <w:tc>
          <w:tcPr>
            <w:tcW w:w="4945" w:type="dxa"/>
          </w:tcPr>
          <w:p w14:paraId="09AFA31E" w14:textId="77777777" w:rsidR="00F16297" w:rsidRPr="00DB4F32" w:rsidRDefault="00F1629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Polyurethane adhesive (GLO)</w:t>
            </w:r>
          </w:p>
        </w:tc>
        <w:tc>
          <w:tcPr>
            <w:tcW w:w="990" w:type="dxa"/>
          </w:tcPr>
          <w:p w14:paraId="32115A51" w14:textId="77777777" w:rsidR="00F16297" w:rsidRPr="00DB4F32" w:rsidRDefault="00F1629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720" w:type="dxa"/>
          </w:tcPr>
          <w:p w14:paraId="5EC2938A" w14:textId="77777777" w:rsidR="00F16297" w:rsidRPr="00DB4F32" w:rsidRDefault="00F1629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50B97393" w14:textId="77777777" w:rsidTr="00383DC4">
        <w:tc>
          <w:tcPr>
            <w:tcW w:w="4945" w:type="dxa"/>
          </w:tcPr>
          <w:p w14:paraId="2E0C51B8" w14:textId="77777777" w:rsidR="00F16297" w:rsidRPr="00DB4F32" w:rsidRDefault="00F16297"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Outputs </w:t>
            </w:r>
          </w:p>
        </w:tc>
        <w:tc>
          <w:tcPr>
            <w:tcW w:w="990" w:type="dxa"/>
          </w:tcPr>
          <w:p w14:paraId="29A7DCE8" w14:textId="77777777" w:rsidR="00F16297" w:rsidRPr="00DB4F32" w:rsidRDefault="00F16297"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720" w:type="dxa"/>
          </w:tcPr>
          <w:p w14:paraId="27D27AB0" w14:textId="77777777" w:rsidR="00F16297" w:rsidRPr="00DB4F32" w:rsidRDefault="00F16297"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567CC0FA" w14:textId="77777777" w:rsidTr="00383DC4">
        <w:tc>
          <w:tcPr>
            <w:tcW w:w="4945" w:type="dxa"/>
          </w:tcPr>
          <w:p w14:paraId="7593ACBC" w14:textId="77777777" w:rsidR="00F16297" w:rsidRPr="00DB4F32" w:rsidRDefault="00F1629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Applying polyurethane adhesive painting </w:t>
            </w:r>
          </w:p>
        </w:tc>
        <w:tc>
          <w:tcPr>
            <w:tcW w:w="990" w:type="dxa"/>
          </w:tcPr>
          <w:p w14:paraId="3D569C70" w14:textId="77777777" w:rsidR="00F16297" w:rsidRPr="00DB4F32" w:rsidRDefault="00F1629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720" w:type="dxa"/>
          </w:tcPr>
          <w:p w14:paraId="3EBC3CFE" w14:textId="77777777" w:rsidR="00F16297" w:rsidRPr="00DB4F32" w:rsidRDefault="00F1629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34A4A3E1" w14:textId="77777777" w:rsidTr="00383DC4">
        <w:tc>
          <w:tcPr>
            <w:tcW w:w="4945" w:type="dxa"/>
          </w:tcPr>
          <w:p w14:paraId="0B041575" w14:textId="77777777" w:rsidR="00F16297" w:rsidRPr="00DB4F32" w:rsidRDefault="00F1629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VOC, volatile organic compounds (emission to air) </w:t>
            </w:r>
          </w:p>
        </w:tc>
        <w:tc>
          <w:tcPr>
            <w:tcW w:w="990" w:type="dxa"/>
          </w:tcPr>
          <w:p w14:paraId="36B7ECCA" w14:textId="77777777" w:rsidR="00F16297" w:rsidRPr="00DB4F32" w:rsidRDefault="00F1629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0.92</w:t>
            </w:r>
          </w:p>
        </w:tc>
        <w:tc>
          <w:tcPr>
            <w:tcW w:w="720" w:type="dxa"/>
          </w:tcPr>
          <w:p w14:paraId="4903DF91" w14:textId="77777777" w:rsidR="00F16297" w:rsidRPr="00DB4F32" w:rsidRDefault="00F1629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bl>
    <w:p w14:paraId="5EE8CA1F" w14:textId="2AE542C5" w:rsidR="00A815A6" w:rsidRPr="00DB4F32" w:rsidRDefault="00EF4AB1" w:rsidP="0018355C">
      <w:pPr>
        <w:pStyle w:val="Heading2"/>
        <w:jc w:val="both"/>
      </w:pPr>
      <w:bookmarkStart w:id="2" w:name="_Toc227803566"/>
      <w:r w:rsidRPr="00DB4F32">
        <w:t xml:space="preserve">1.2 </w:t>
      </w:r>
      <w:r w:rsidR="007C185D" w:rsidRPr="00DB4F32">
        <w:t xml:space="preserve">Power train </w:t>
      </w:r>
      <w:r w:rsidR="001C2B7E" w:rsidRPr="00DB4F32">
        <w:t>composition</w:t>
      </w:r>
      <w:bookmarkEnd w:id="2"/>
    </w:p>
    <w:p w14:paraId="73F5EBE4" w14:textId="07E19B67" w:rsidR="009E583F" w:rsidRPr="00DB4F32" w:rsidRDefault="00C75E3C" w:rsidP="0018355C">
      <w:pPr>
        <w:autoSpaceDE w:val="0"/>
        <w:autoSpaceDN w:val="0"/>
        <w:adjustRightInd w:val="0"/>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 xml:space="preserve">The </w:t>
      </w:r>
      <w:r w:rsidR="0005446F" w:rsidRPr="00DB4F32">
        <w:rPr>
          <w:rFonts w:ascii="Times New Roman" w:hAnsi="Times New Roman" w:cs="Times New Roman"/>
          <w:color w:val="000000" w:themeColor="text1"/>
          <w:kern w:val="0"/>
          <w:sz w:val="22"/>
          <w:szCs w:val="22"/>
        </w:rPr>
        <w:t>hybrid-electric aircraft’s</w:t>
      </w:r>
      <w:r w:rsidRPr="00DB4F32">
        <w:rPr>
          <w:rFonts w:ascii="Times New Roman" w:hAnsi="Times New Roman" w:cs="Times New Roman"/>
          <w:color w:val="000000" w:themeColor="text1"/>
          <w:kern w:val="0"/>
          <w:sz w:val="22"/>
          <w:szCs w:val="22"/>
        </w:rPr>
        <w:t xml:space="preserve"> power system</w:t>
      </w:r>
      <w:r w:rsidR="000A693C" w:rsidRPr="00DB4F32">
        <w:rPr>
          <w:rFonts w:ascii="Times New Roman" w:hAnsi="Times New Roman" w:cs="Times New Roman"/>
          <w:color w:val="000000" w:themeColor="text1"/>
          <w:kern w:val="0"/>
          <w:sz w:val="22"/>
          <w:szCs w:val="22"/>
        </w:rPr>
        <w:t>’s</w:t>
      </w:r>
      <w:r w:rsidRPr="00DB4F32">
        <w:rPr>
          <w:rFonts w:ascii="Times New Roman" w:hAnsi="Times New Roman" w:cs="Times New Roman"/>
          <w:color w:val="000000" w:themeColor="text1"/>
          <w:kern w:val="0"/>
          <w:sz w:val="22"/>
          <w:szCs w:val="22"/>
        </w:rPr>
        <w:t xml:space="preserve"> </w:t>
      </w:r>
      <w:r w:rsidR="00B451CD" w:rsidRPr="00DB4F32">
        <w:rPr>
          <w:rFonts w:ascii="Times New Roman" w:hAnsi="Times New Roman" w:cs="Times New Roman"/>
          <w:color w:val="000000" w:themeColor="text1"/>
          <w:kern w:val="0"/>
          <w:sz w:val="22"/>
          <w:szCs w:val="22"/>
        </w:rPr>
        <w:t>composition,</w:t>
      </w:r>
      <w:r w:rsidR="000A693C" w:rsidRPr="00DB4F32">
        <w:rPr>
          <w:rFonts w:ascii="Times New Roman" w:hAnsi="Times New Roman" w:cs="Times New Roman"/>
          <w:color w:val="000000" w:themeColor="text1"/>
          <w:kern w:val="0"/>
          <w:sz w:val="22"/>
          <w:szCs w:val="22"/>
        </w:rPr>
        <w:t xml:space="preserve"> </w:t>
      </w:r>
      <w:r w:rsidR="008B66EA" w:rsidRPr="00DB4F32">
        <w:rPr>
          <w:rFonts w:ascii="Times New Roman" w:hAnsi="Times New Roman" w:cs="Times New Roman"/>
          <w:color w:val="000000" w:themeColor="text1"/>
          <w:kern w:val="0"/>
          <w:sz w:val="22"/>
          <w:szCs w:val="22"/>
        </w:rPr>
        <w:t xml:space="preserve">and the </w:t>
      </w:r>
      <w:r w:rsidR="00C03229" w:rsidRPr="00DB4F32">
        <w:rPr>
          <w:rFonts w:ascii="Times New Roman" w:eastAsia="Times New Roman" w:hAnsi="Times New Roman" w:cs="Times New Roman"/>
          <w:color w:val="000000" w:themeColor="text1"/>
          <w:kern w:val="0"/>
          <w:sz w:val="22"/>
          <w:szCs w:val="22"/>
          <w14:ligatures w14:val="none"/>
        </w:rPr>
        <w:t>absolute and relative mass of each part</w:t>
      </w:r>
      <w:r w:rsidR="0005446F" w:rsidRPr="00DB4F32">
        <w:rPr>
          <w:rFonts w:ascii="Times New Roman" w:eastAsia="Times New Roman" w:hAnsi="Times New Roman" w:cs="Times New Roman"/>
          <w:color w:val="000000" w:themeColor="text1"/>
          <w:kern w:val="0"/>
          <w:sz w:val="22"/>
          <w:szCs w:val="22"/>
          <w14:ligatures w14:val="none"/>
        </w:rPr>
        <w:t>,</w:t>
      </w:r>
      <w:r w:rsidR="00C03229" w:rsidRPr="00DB4F32">
        <w:rPr>
          <w:rFonts w:ascii="Times New Roman" w:eastAsia="Times New Roman" w:hAnsi="Times New Roman" w:cs="Times New Roman"/>
          <w:color w:val="000000" w:themeColor="text1"/>
          <w:kern w:val="0"/>
          <w:sz w:val="22"/>
          <w:szCs w:val="22"/>
          <w14:ligatures w14:val="none"/>
        </w:rPr>
        <w:t xml:space="preserve"> are reported in Table </w:t>
      </w:r>
      <w:r w:rsidR="001678D3" w:rsidRPr="00DB4F32">
        <w:rPr>
          <w:rFonts w:ascii="Times New Roman" w:eastAsia="Times New Roman" w:hAnsi="Times New Roman" w:cs="Times New Roman"/>
          <w:color w:val="000000" w:themeColor="text1"/>
          <w:kern w:val="0"/>
          <w:sz w:val="22"/>
          <w:szCs w:val="22"/>
          <w14:ligatures w14:val="none"/>
        </w:rPr>
        <w:t>S</w:t>
      </w:r>
      <w:r w:rsidR="004127AB" w:rsidRPr="00DB4F32">
        <w:rPr>
          <w:rFonts w:ascii="Times New Roman" w:eastAsia="Times New Roman" w:hAnsi="Times New Roman" w:cs="Times New Roman"/>
          <w:color w:val="000000" w:themeColor="text1"/>
          <w:kern w:val="0"/>
          <w:sz w:val="22"/>
          <w:szCs w:val="22"/>
          <w14:ligatures w14:val="none"/>
        </w:rPr>
        <w:t>6</w:t>
      </w:r>
      <w:r w:rsidR="00C03229" w:rsidRPr="00DB4F32">
        <w:rPr>
          <w:rFonts w:ascii="Times New Roman" w:eastAsia="Times New Roman" w:hAnsi="Times New Roman" w:cs="Times New Roman"/>
          <w:color w:val="000000" w:themeColor="text1"/>
          <w:kern w:val="0"/>
          <w:sz w:val="22"/>
          <w:szCs w:val="22"/>
          <w14:ligatures w14:val="none"/>
        </w:rPr>
        <w:t>.</w:t>
      </w:r>
      <w:r w:rsidR="00292EDE" w:rsidRPr="00DB4F32">
        <w:rPr>
          <w:rFonts w:ascii="Times New Roman" w:eastAsia="Times New Roman" w:hAnsi="Times New Roman" w:cs="Times New Roman"/>
          <w:color w:val="000000" w:themeColor="text1"/>
          <w:kern w:val="0"/>
          <w:sz w:val="22"/>
          <w:szCs w:val="22"/>
          <w14:ligatures w14:val="none"/>
        </w:rPr>
        <w:t xml:space="preserve"> The total weight of power train composition is approximately </w:t>
      </w:r>
      <w:r w:rsidR="00F21AB7" w:rsidRPr="00DB4F32">
        <w:rPr>
          <w:rFonts w:ascii="Times New Roman" w:eastAsia="Times New Roman" w:hAnsi="Times New Roman" w:cs="Times New Roman"/>
          <w:color w:val="000000" w:themeColor="text1"/>
          <w:kern w:val="0"/>
          <w:sz w:val="22"/>
          <w:szCs w:val="22"/>
          <w14:ligatures w14:val="none"/>
        </w:rPr>
        <w:t>7007</w:t>
      </w:r>
      <w:r w:rsidR="00292EDE" w:rsidRPr="00DB4F32">
        <w:rPr>
          <w:rFonts w:ascii="Times New Roman" w:eastAsia="Times New Roman" w:hAnsi="Times New Roman" w:cs="Times New Roman"/>
          <w:color w:val="000000" w:themeColor="text1"/>
          <w:kern w:val="0"/>
          <w:sz w:val="22"/>
          <w:szCs w:val="22"/>
          <w14:ligatures w14:val="none"/>
        </w:rPr>
        <w:t>.2 kg.</w:t>
      </w:r>
      <w:r w:rsidR="00C03229" w:rsidRPr="00DB4F32">
        <w:rPr>
          <w:rFonts w:ascii="Times New Roman" w:eastAsia="Times New Roman" w:hAnsi="Times New Roman" w:cs="Times New Roman"/>
          <w:color w:val="000000" w:themeColor="text1"/>
          <w:kern w:val="0"/>
          <w:sz w:val="22"/>
          <w:szCs w:val="22"/>
          <w14:ligatures w14:val="none"/>
        </w:rPr>
        <w:t xml:space="preserve"> </w:t>
      </w:r>
      <w:r w:rsidR="00596337" w:rsidRPr="00DB4F32">
        <w:rPr>
          <w:rFonts w:ascii="Times New Roman" w:eastAsia="Times New Roman" w:hAnsi="Times New Roman" w:cs="Times New Roman"/>
          <w:color w:val="000000" w:themeColor="text1"/>
          <w:kern w:val="0"/>
          <w:sz w:val="22"/>
          <w:szCs w:val="22"/>
          <w14:ligatures w14:val="none"/>
        </w:rPr>
        <w:t xml:space="preserve">Component weights were provided directly by or estimated from </w:t>
      </w:r>
      <w:r w:rsidR="004D05A9" w:rsidRPr="00DB4F32">
        <w:rPr>
          <w:rFonts w:ascii="Times New Roman" w:hAnsi="Times New Roman" w:cs="Times New Roman"/>
          <w:color w:val="000000" w:themeColor="text1"/>
          <w:sz w:val="22"/>
          <w:szCs w:val="22"/>
        </w:rPr>
        <w:t>collaborating aircraft development company</w:t>
      </w:r>
      <w:r w:rsidR="00A81740" w:rsidRPr="00DB4F32">
        <w:rPr>
          <w:rFonts w:ascii="Times New Roman" w:hAnsi="Times New Roman" w:cs="Times New Roman"/>
          <w:color w:val="000000" w:themeColor="text1"/>
          <w:sz w:val="22"/>
          <w:szCs w:val="22"/>
        </w:rPr>
        <w:t>’</w:t>
      </w:r>
      <w:r w:rsidR="00596337" w:rsidRPr="00DB4F32">
        <w:rPr>
          <w:rFonts w:ascii="Times New Roman" w:eastAsia="Times New Roman" w:hAnsi="Times New Roman" w:cs="Times New Roman"/>
          <w:color w:val="000000" w:themeColor="text1"/>
          <w:kern w:val="0"/>
          <w:sz w:val="22"/>
          <w:szCs w:val="22"/>
          <w14:ligatures w14:val="none"/>
        </w:rPr>
        <w:t xml:space="preserve"> inputs</w:t>
      </w:r>
      <w:r w:rsidR="000F08B2" w:rsidRPr="00DB4F32">
        <w:rPr>
          <w:rFonts w:ascii="Times New Roman" w:eastAsia="Times New Roman" w:hAnsi="Times New Roman" w:cs="Times New Roman"/>
          <w:color w:val="000000" w:themeColor="text1"/>
          <w:kern w:val="0"/>
          <w:sz w:val="22"/>
          <w:szCs w:val="22"/>
          <w14:ligatures w14:val="none"/>
        </w:rPr>
        <w:t>.</w:t>
      </w:r>
      <w:r w:rsidR="00596337" w:rsidRPr="00DB4F32">
        <w:rPr>
          <w:rFonts w:ascii="Times New Roman" w:eastAsia="Times New Roman" w:hAnsi="Times New Roman" w:cs="Times New Roman"/>
          <w:color w:val="000000" w:themeColor="text1"/>
          <w:kern w:val="0"/>
          <w:sz w:val="22"/>
          <w:szCs w:val="22"/>
          <w14:ligatures w14:val="none"/>
        </w:rPr>
        <w:t xml:space="preserve"> </w:t>
      </w:r>
      <w:r w:rsidR="009E583F" w:rsidRPr="00DB4F32">
        <w:rPr>
          <w:rFonts w:ascii="Times New Roman" w:eastAsia="Times New Roman" w:hAnsi="Times New Roman" w:cs="Times New Roman"/>
          <w:color w:val="000000" w:themeColor="text1"/>
          <w:kern w:val="0"/>
          <w:sz w:val="22"/>
          <w:szCs w:val="22"/>
          <w14:ligatures w14:val="none"/>
        </w:rPr>
        <w:t xml:space="preserve">Where detailed </w:t>
      </w:r>
      <w:r w:rsidR="007B60FD" w:rsidRPr="00DB4F32">
        <w:rPr>
          <w:rFonts w:ascii="Times New Roman" w:eastAsia="Times New Roman" w:hAnsi="Times New Roman" w:cs="Times New Roman"/>
          <w:color w:val="000000" w:themeColor="text1"/>
          <w:kern w:val="0"/>
          <w:sz w:val="22"/>
          <w:szCs w:val="22"/>
          <w14:ligatures w14:val="none"/>
        </w:rPr>
        <w:t>component</w:t>
      </w:r>
      <w:r w:rsidR="009E583F" w:rsidRPr="00DB4F32">
        <w:rPr>
          <w:rFonts w:ascii="Times New Roman" w:eastAsia="Times New Roman" w:hAnsi="Times New Roman" w:cs="Times New Roman"/>
          <w:color w:val="000000" w:themeColor="text1"/>
          <w:kern w:val="0"/>
          <w:sz w:val="22"/>
          <w:szCs w:val="22"/>
          <w14:ligatures w14:val="none"/>
        </w:rPr>
        <w:t xml:space="preserve"> composition and production</w:t>
      </w:r>
      <w:r w:rsidR="007B60FD" w:rsidRPr="00DB4F32">
        <w:rPr>
          <w:rFonts w:ascii="Times New Roman" w:eastAsia="Times New Roman" w:hAnsi="Times New Roman" w:cs="Times New Roman"/>
          <w:color w:val="000000" w:themeColor="text1"/>
          <w:kern w:val="0"/>
          <w:sz w:val="22"/>
          <w:szCs w:val="22"/>
          <w14:ligatures w14:val="none"/>
        </w:rPr>
        <w:t xml:space="preserve"> </w:t>
      </w:r>
      <w:r w:rsidR="009E583F" w:rsidRPr="00DB4F32">
        <w:rPr>
          <w:rFonts w:ascii="Times New Roman" w:eastAsia="Times New Roman" w:hAnsi="Times New Roman" w:cs="Times New Roman"/>
          <w:color w:val="000000" w:themeColor="text1"/>
          <w:kern w:val="0"/>
          <w:sz w:val="22"/>
          <w:szCs w:val="22"/>
          <w14:ligatures w14:val="none"/>
        </w:rPr>
        <w:t>process data were not available from industry, they were taken from the best available sources</w:t>
      </w:r>
      <w:r w:rsidR="007473A8" w:rsidRPr="00DB4F32">
        <w:rPr>
          <w:rFonts w:ascii="Times New Roman" w:eastAsia="Times New Roman" w:hAnsi="Times New Roman" w:cs="Times New Roman"/>
          <w:color w:val="000000" w:themeColor="text1"/>
          <w:kern w:val="0"/>
          <w:sz w:val="22"/>
          <w:szCs w:val="22"/>
          <w14:ligatures w14:val="none"/>
        </w:rPr>
        <w:t xml:space="preserve"> as described below</w:t>
      </w:r>
      <w:r w:rsidR="009E583F" w:rsidRPr="00DB4F32">
        <w:rPr>
          <w:rFonts w:ascii="Times New Roman" w:eastAsia="Times New Roman" w:hAnsi="Times New Roman" w:cs="Times New Roman"/>
          <w:color w:val="000000" w:themeColor="text1"/>
          <w:kern w:val="0"/>
          <w:sz w:val="22"/>
          <w:szCs w:val="22"/>
          <w14:ligatures w14:val="none"/>
        </w:rPr>
        <w:t>.</w:t>
      </w:r>
    </w:p>
    <w:p w14:paraId="5E80F575" w14:textId="7FFA117A" w:rsidR="00BB60D9" w:rsidRPr="00DB4F32" w:rsidRDefault="00B93D4C" w:rsidP="0018355C">
      <w:pPr>
        <w:autoSpaceDE w:val="0"/>
        <w:autoSpaceDN w:val="0"/>
        <w:adjustRightInd w:val="0"/>
        <w:spacing w:before="120" w:after="0" w:line="240" w:lineRule="auto"/>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 xml:space="preserve">To extend range on longer missions, the aircraft carries two 1 MW turboprop engines on the outer nacelles. For safety, these engines </w:t>
      </w:r>
      <w:r w:rsidR="00554688" w:rsidRPr="00DB4F32">
        <w:rPr>
          <w:rFonts w:ascii="Times New Roman" w:hAnsi="Times New Roman" w:cs="Times New Roman"/>
          <w:color w:val="000000" w:themeColor="text1"/>
          <w:kern w:val="0"/>
          <w:sz w:val="22"/>
          <w:szCs w:val="22"/>
        </w:rPr>
        <w:t>remain</w:t>
      </w:r>
      <w:r w:rsidRPr="00DB4F32">
        <w:rPr>
          <w:rFonts w:ascii="Times New Roman" w:hAnsi="Times New Roman" w:cs="Times New Roman"/>
          <w:color w:val="000000" w:themeColor="text1"/>
          <w:kern w:val="0"/>
          <w:sz w:val="22"/>
          <w:szCs w:val="22"/>
        </w:rPr>
        <w:t xml:space="preserve"> at idle during descent and landing to enable a touch-and-go or </w:t>
      </w:r>
      <w:r w:rsidR="004A24BE" w:rsidRPr="00DB4F32">
        <w:rPr>
          <w:rFonts w:ascii="Times New Roman" w:hAnsi="Times New Roman" w:cs="Times New Roman"/>
          <w:color w:val="000000" w:themeColor="text1"/>
          <w:kern w:val="0"/>
          <w:sz w:val="22"/>
          <w:szCs w:val="22"/>
        </w:rPr>
        <w:t xml:space="preserve">a </w:t>
      </w:r>
      <w:r w:rsidRPr="00DB4F32">
        <w:rPr>
          <w:rFonts w:ascii="Times New Roman" w:hAnsi="Times New Roman" w:cs="Times New Roman"/>
          <w:color w:val="000000" w:themeColor="text1"/>
          <w:kern w:val="0"/>
          <w:sz w:val="22"/>
          <w:szCs w:val="22"/>
        </w:rPr>
        <w:t>diversion beyond the all-electric range</w:t>
      </w:r>
      <w:r w:rsidR="00F45DAA" w:rsidRPr="00DB4F32">
        <w:rPr>
          <w:rFonts w:ascii="Times New Roman" w:hAnsi="Times New Roman" w:cs="Times New Roman"/>
          <w:color w:val="000000" w:themeColor="text1"/>
          <w:kern w:val="0"/>
          <w:sz w:val="22"/>
          <w:szCs w:val="22"/>
        </w:rPr>
        <w:t>.</w:t>
      </w:r>
      <w:r w:rsidRPr="00DB4F32">
        <w:rPr>
          <w:rFonts w:ascii="Times New Roman" w:hAnsi="Times New Roman" w:cs="Times New Roman"/>
          <w:color w:val="000000" w:themeColor="text1"/>
          <w:kern w:val="0"/>
          <w:sz w:val="22"/>
          <w:szCs w:val="22"/>
        </w:rPr>
        <w:t xml:space="preserve"> </w:t>
      </w:r>
      <w:r w:rsidR="00F45DAA" w:rsidRPr="00DB4F32">
        <w:rPr>
          <w:rFonts w:ascii="Times New Roman" w:hAnsi="Times New Roman" w:cs="Times New Roman"/>
          <w:color w:val="000000" w:themeColor="text1"/>
          <w:kern w:val="0"/>
          <w:sz w:val="22"/>
          <w:szCs w:val="22"/>
        </w:rPr>
        <w:t>A</w:t>
      </w:r>
      <w:r w:rsidRPr="00DB4F32">
        <w:rPr>
          <w:rFonts w:ascii="Times New Roman" w:hAnsi="Times New Roman" w:cs="Times New Roman"/>
          <w:color w:val="000000" w:themeColor="text1"/>
          <w:kern w:val="0"/>
          <w:sz w:val="22"/>
          <w:szCs w:val="22"/>
        </w:rPr>
        <w:t xml:space="preserve"> touch-and-go </w:t>
      </w:r>
      <w:r w:rsidR="00F45DAA" w:rsidRPr="00DB4F32">
        <w:rPr>
          <w:rFonts w:ascii="Times New Roman" w:hAnsi="Times New Roman" w:cs="Times New Roman"/>
          <w:color w:val="000000" w:themeColor="text1"/>
          <w:kern w:val="0"/>
          <w:sz w:val="22"/>
          <w:szCs w:val="22"/>
        </w:rPr>
        <w:t xml:space="preserve">refers to </w:t>
      </w:r>
      <w:r w:rsidR="00E06E39" w:rsidRPr="00DB4F32">
        <w:rPr>
          <w:rFonts w:ascii="Times New Roman" w:hAnsi="Times New Roman" w:cs="Times New Roman"/>
          <w:color w:val="000000" w:themeColor="text1"/>
          <w:kern w:val="0"/>
          <w:sz w:val="22"/>
          <w:szCs w:val="22"/>
        </w:rPr>
        <w:t>events</w:t>
      </w:r>
      <w:r w:rsidRPr="00DB4F32">
        <w:rPr>
          <w:rFonts w:ascii="Times New Roman" w:hAnsi="Times New Roman" w:cs="Times New Roman"/>
          <w:color w:val="000000" w:themeColor="text1"/>
          <w:kern w:val="0"/>
          <w:sz w:val="22"/>
          <w:szCs w:val="22"/>
        </w:rPr>
        <w:t xml:space="preserve"> when the aircraft briefly touches </w:t>
      </w:r>
      <w:r w:rsidR="004A24BE" w:rsidRPr="00DB4F32">
        <w:rPr>
          <w:rFonts w:ascii="Times New Roman" w:hAnsi="Times New Roman" w:cs="Times New Roman"/>
          <w:color w:val="000000" w:themeColor="text1"/>
          <w:kern w:val="0"/>
          <w:sz w:val="22"/>
          <w:szCs w:val="22"/>
        </w:rPr>
        <w:t xml:space="preserve">the ground </w:t>
      </w:r>
      <w:r w:rsidRPr="00DB4F32">
        <w:rPr>
          <w:rFonts w:ascii="Times New Roman" w:hAnsi="Times New Roman" w:cs="Times New Roman"/>
          <w:color w:val="000000" w:themeColor="text1"/>
          <w:kern w:val="0"/>
          <w:sz w:val="22"/>
          <w:szCs w:val="22"/>
        </w:rPr>
        <w:t>and immediately takes off because a landing cannot be completed.</w:t>
      </w:r>
      <w:r w:rsidR="007E266D" w:rsidRPr="00DB4F32">
        <w:rPr>
          <w:rFonts w:ascii="Times New Roman" w:hAnsi="Times New Roman" w:cs="Times New Roman"/>
          <w:color w:val="000000" w:themeColor="text1"/>
          <w:kern w:val="0"/>
          <w:sz w:val="22"/>
          <w:szCs w:val="22"/>
        </w:rPr>
        <w:t xml:space="preserve"> </w:t>
      </w:r>
      <w:r w:rsidR="00937384" w:rsidRPr="00DB4F32">
        <w:rPr>
          <w:rFonts w:ascii="Times New Roman" w:hAnsi="Times New Roman" w:cs="Times New Roman"/>
          <w:color w:val="000000" w:themeColor="text1"/>
          <w:kern w:val="0"/>
          <w:sz w:val="22"/>
          <w:szCs w:val="22"/>
        </w:rPr>
        <w:t xml:space="preserve">The turboprop engine is modelled using the inventory data </w:t>
      </w:r>
      <w:r w:rsidR="00754F30" w:rsidRPr="00DB4F32">
        <w:rPr>
          <w:rFonts w:ascii="Times New Roman" w:hAnsi="Times New Roman" w:cs="Times New Roman"/>
          <w:color w:val="000000" w:themeColor="text1"/>
          <w:kern w:val="0"/>
          <w:sz w:val="22"/>
          <w:szCs w:val="22"/>
        </w:rPr>
        <w:t>from</w:t>
      </w:r>
      <w:r w:rsidR="007E266D" w:rsidRPr="00DB4F32">
        <w:rPr>
          <w:rFonts w:ascii="Times New Roman" w:hAnsi="Times New Roman" w:cs="Times New Roman"/>
          <w:color w:val="000000" w:themeColor="text1"/>
          <w:kern w:val="0"/>
          <w:sz w:val="22"/>
          <w:szCs w:val="22"/>
        </w:rPr>
        <w:t xml:space="preserve"> </w:t>
      </w:r>
      <w:r w:rsidR="007E266D" w:rsidRPr="00DB4F32">
        <w:rPr>
          <w:rFonts w:ascii="Times New Roman" w:hAnsi="Times New Roman" w:cs="Times New Roman"/>
          <w:color w:val="000000" w:themeColor="text1"/>
          <w:kern w:val="0"/>
          <w:sz w:val="22"/>
          <w:szCs w:val="22"/>
        </w:rPr>
        <w:fldChar w:fldCharType="begin">
          <w:fldData xml:space="preserve">PEVuZE5vdGU+PENpdGUgQXV0aG9yWWVhcj0iMSI+PEF1dGhvcj5UaG9uZW1hbm48L0F1dGhvcj48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</w:fldData>
        </w:fldChar>
      </w:r>
      <w:r w:rsidR="00E25B10">
        <w:rPr>
          <w:rFonts w:ascii="Times New Roman" w:hAnsi="Times New Roman" w:cs="Times New Roman"/>
          <w:color w:val="000000" w:themeColor="text1"/>
          <w:kern w:val="0"/>
          <w:sz w:val="22"/>
          <w:szCs w:val="22"/>
        </w:rPr>
        <w:instrText xml:space="preserve"> ADDIN EN.CITE </w:instrText>
      </w:r>
      <w:r w:rsidR="00E25B10">
        <w:rPr>
          <w:rFonts w:ascii="Times New Roman" w:hAnsi="Times New Roman" w:cs="Times New Roman"/>
          <w:color w:val="000000" w:themeColor="text1"/>
          <w:kern w:val="0"/>
          <w:sz w:val="22"/>
          <w:szCs w:val="22"/>
        </w:rPr>
        <w:fldChar w:fldCharType="begin">
          <w:fldData xml:space="preserve">PEVuZE5vdGU+PENpdGUgQXV0aG9yWWVhcj0iMSI+PEF1dGhvcj5UaG9uZW1hbm48L0F1dGhvcj48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</w:fldData>
        </w:fldChar>
      </w:r>
      <w:r w:rsidR="00E25B10">
        <w:rPr>
          <w:rFonts w:ascii="Times New Roman" w:hAnsi="Times New Roman" w:cs="Times New Roman"/>
          <w:color w:val="000000" w:themeColor="text1"/>
          <w:kern w:val="0"/>
          <w:sz w:val="22"/>
          <w:szCs w:val="22"/>
        </w:rPr>
        <w:instrText xml:space="preserve"> ADDIN EN.CITE.DATA </w:instrText>
      </w:r>
      <w:r w:rsidR="00E25B10">
        <w:rPr>
          <w:rFonts w:ascii="Times New Roman" w:hAnsi="Times New Roman" w:cs="Times New Roman"/>
          <w:color w:val="000000" w:themeColor="text1"/>
          <w:kern w:val="0"/>
          <w:sz w:val="22"/>
          <w:szCs w:val="22"/>
        </w:rPr>
      </w:r>
      <w:r w:rsidR="00E25B10">
        <w:rPr>
          <w:rFonts w:ascii="Times New Roman" w:hAnsi="Times New Roman" w:cs="Times New Roman"/>
          <w:color w:val="000000" w:themeColor="text1"/>
          <w:kern w:val="0"/>
          <w:sz w:val="22"/>
          <w:szCs w:val="22"/>
        </w:rPr>
        <w:fldChar w:fldCharType="end"/>
      </w:r>
      <w:r w:rsidR="007E266D" w:rsidRPr="00DB4F32">
        <w:rPr>
          <w:rFonts w:ascii="Times New Roman" w:hAnsi="Times New Roman" w:cs="Times New Roman"/>
          <w:color w:val="000000" w:themeColor="text1"/>
          <w:kern w:val="0"/>
          <w:sz w:val="22"/>
          <w:szCs w:val="22"/>
        </w:rPr>
        <w:fldChar w:fldCharType="separate"/>
      </w:r>
      <w:r w:rsidR="006F536E" w:rsidRPr="00DB4F32">
        <w:rPr>
          <w:rFonts w:ascii="Times New Roman" w:hAnsi="Times New Roman" w:cs="Times New Roman"/>
          <w:noProof/>
          <w:color w:val="000000" w:themeColor="text1"/>
          <w:kern w:val="0"/>
          <w:sz w:val="22"/>
          <w:szCs w:val="22"/>
        </w:rPr>
        <w:t>Thonemann et al. (2024)</w:t>
      </w:r>
      <w:r w:rsidR="007E266D" w:rsidRPr="00DB4F32">
        <w:rPr>
          <w:rFonts w:ascii="Times New Roman" w:hAnsi="Times New Roman" w:cs="Times New Roman"/>
          <w:color w:val="000000" w:themeColor="text1"/>
          <w:kern w:val="0"/>
          <w:sz w:val="22"/>
          <w:szCs w:val="22"/>
        </w:rPr>
        <w:fldChar w:fldCharType="end"/>
      </w:r>
      <w:r w:rsidR="007E266D" w:rsidRPr="00DB4F32">
        <w:rPr>
          <w:rFonts w:ascii="Times New Roman" w:hAnsi="Times New Roman" w:cs="Times New Roman"/>
          <w:color w:val="000000" w:themeColor="text1"/>
          <w:kern w:val="0"/>
          <w:sz w:val="22"/>
          <w:szCs w:val="22"/>
        </w:rPr>
        <w:t xml:space="preserve">. </w:t>
      </w:r>
      <w:r w:rsidR="005F1C46" w:rsidRPr="00DB4F32">
        <w:rPr>
          <w:rFonts w:ascii="Times New Roman" w:hAnsi="Times New Roman" w:cs="Times New Roman"/>
          <w:color w:val="000000" w:themeColor="text1"/>
          <w:kern w:val="0"/>
          <w:sz w:val="22"/>
          <w:szCs w:val="22"/>
        </w:rPr>
        <w:t>The g</w:t>
      </w:r>
      <w:r w:rsidR="006F536E" w:rsidRPr="00DB4F32">
        <w:rPr>
          <w:rFonts w:ascii="Times New Roman" w:hAnsi="Times New Roman" w:cs="Times New Roman"/>
          <w:color w:val="000000" w:themeColor="text1"/>
          <w:kern w:val="0"/>
          <w:sz w:val="22"/>
          <w:szCs w:val="22"/>
        </w:rPr>
        <w:t>earbox mass is estimated from the shaft-horsepower to gearbox-weight ratio reported by</w:t>
      </w:r>
      <w:r w:rsidR="007E266D" w:rsidRPr="00DB4F32">
        <w:rPr>
          <w:rFonts w:ascii="Times New Roman" w:hAnsi="Times New Roman" w:cs="Times New Roman"/>
          <w:color w:val="000000" w:themeColor="text1"/>
          <w:kern w:val="0"/>
          <w:sz w:val="22"/>
          <w:szCs w:val="22"/>
        </w:rPr>
        <w:t xml:space="preserve"> </w:t>
      </w:r>
      <w:r w:rsidR="007E266D" w:rsidRPr="00DB4F32">
        <w:rPr>
          <w:rFonts w:ascii="Times New Roman" w:hAnsi="Times New Roman" w:cs="Times New Roman"/>
          <w:color w:val="000000" w:themeColor="text1"/>
          <w:kern w:val="0"/>
          <w:sz w:val="22"/>
          <w:szCs w:val="22"/>
        </w:rPr>
        <w:fldChar w:fldCharType="begin"/>
      </w:r>
      <w:r w:rsidR="00E25B10">
        <w:rPr>
          <w:rFonts w:ascii="Times New Roman" w:hAnsi="Times New Roman" w:cs="Times New Roman"/>
          <w:color w:val="000000" w:themeColor="text1"/>
          <w:kern w:val="0"/>
          <w:sz w:val="22"/>
          <w:szCs w:val="22"/>
        </w:rPr>
        <w:instrText xml:space="preserve"> ADDIN EN.CITE &lt;EndNote&gt;&lt;Cite AuthorYear="1"&gt;&lt;Author&gt;Brown&lt;/Author&gt;&lt;Year&gt;2005&lt;/Year&gt;&lt;RecNum&gt;159&lt;/RecNum&gt;&lt;DisplayText&gt;Brown et al. (2005)&lt;/DisplayText&gt;&lt;record&gt;&lt;rec-number&gt;159&lt;/rec-number&gt;&lt;foreign-keys&gt;&lt;key app="EN" db-id="efds0sprcxwxvzes9t7p95vw2efsexapzefd" timestamp="1757256957"&gt;159&lt;/key&gt;&lt;/foreign-keys&gt;&lt;ref-type name="Report"&gt;27&lt;/ref-type&gt;&lt;contributors&gt;&lt;authors&gt;&lt;author&gt;Brown, Gerald V&lt;/author&gt;&lt;author&gt;Kascak, Albert F&lt;/author&gt;&lt;author&gt;Ebihara, Ben&lt;/author&gt;&lt;author&gt;Johnson, Dexter&lt;/author&gt;&lt;author&gt;Choi, Benjamin&lt;/author&gt;&lt;author&gt;Siebert, Mark&lt;/author&gt;&lt;author&gt;Buccieri, Carl&lt;/author&gt;&lt;/authors&gt;&lt;/contributors&gt;&lt;titles&gt;&lt;title&gt;NASA Glenn research center program in high power density motors for aeropropulsion&lt;/title&gt;&lt;/titles&gt;&lt;dates&gt;&lt;year&gt;2005&lt;/year&gt;&lt;/dates&gt;&lt;urls&gt;&lt;/urls&gt;&lt;/record&gt;&lt;/Cite&gt;&lt;/EndNote&gt;</w:instrText>
      </w:r>
      <w:r w:rsidR="007E266D" w:rsidRPr="00DB4F32">
        <w:rPr>
          <w:rFonts w:ascii="Times New Roman" w:hAnsi="Times New Roman" w:cs="Times New Roman"/>
          <w:color w:val="000000" w:themeColor="text1"/>
          <w:kern w:val="0"/>
          <w:sz w:val="22"/>
          <w:szCs w:val="22"/>
        </w:rPr>
        <w:fldChar w:fldCharType="separate"/>
      </w:r>
      <w:r w:rsidR="00620431" w:rsidRPr="00DB4F32">
        <w:rPr>
          <w:rFonts w:ascii="Times New Roman" w:hAnsi="Times New Roman" w:cs="Times New Roman"/>
          <w:noProof/>
          <w:color w:val="000000" w:themeColor="text1"/>
          <w:kern w:val="0"/>
          <w:sz w:val="22"/>
          <w:szCs w:val="22"/>
        </w:rPr>
        <w:t>Brown et al. (2005)</w:t>
      </w:r>
      <w:r w:rsidR="007E266D" w:rsidRPr="00DB4F32">
        <w:rPr>
          <w:rFonts w:ascii="Times New Roman" w:hAnsi="Times New Roman" w:cs="Times New Roman"/>
          <w:color w:val="000000" w:themeColor="text1"/>
          <w:kern w:val="0"/>
          <w:sz w:val="22"/>
          <w:szCs w:val="22"/>
        </w:rPr>
        <w:fldChar w:fldCharType="end"/>
      </w:r>
      <w:r w:rsidR="007E266D" w:rsidRPr="00DB4F32">
        <w:rPr>
          <w:rFonts w:ascii="Times New Roman" w:hAnsi="Times New Roman" w:cs="Times New Roman"/>
          <w:color w:val="000000" w:themeColor="text1"/>
          <w:kern w:val="0"/>
          <w:sz w:val="22"/>
          <w:szCs w:val="22"/>
        </w:rPr>
        <w:t xml:space="preserve">. </w:t>
      </w:r>
      <w:r w:rsidR="00620431" w:rsidRPr="00DB4F32">
        <w:rPr>
          <w:rFonts w:ascii="Times New Roman" w:hAnsi="Times New Roman" w:cs="Times New Roman"/>
          <w:color w:val="000000" w:themeColor="text1"/>
          <w:kern w:val="0"/>
          <w:sz w:val="22"/>
          <w:szCs w:val="22"/>
        </w:rPr>
        <w:t xml:space="preserve">Therefore, </w:t>
      </w:r>
      <w:r w:rsidR="000F54EB" w:rsidRPr="00DB4F32">
        <w:rPr>
          <w:rFonts w:ascii="Times New Roman" w:hAnsi="Times New Roman" w:cs="Times New Roman"/>
          <w:color w:val="000000" w:themeColor="text1"/>
          <w:kern w:val="0"/>
          <w:sz w:val="22"/>
          <w:szCs w:val="22"/>
        </w:rPr>
        <w:t>in this model, for a maximum requirement of 1600 shp, the gearbox mass is 68 kg.</w:t>
      </w:r>
    </w:p>
    <w:p w14:paraId="1C61A4EA" w14:textId="402169B2" w:rsidR="00AC2232" w:rsidRPr="00DB4F32" w:rsidRDefault="00297E3E" w:rsidP="0018355C">
      <w:pPr>
        <w:autoSpaceDE w:val="0"/>
        <w:autoSpaceDN w:val="0"/>
        <w:adjustRightInd w:val="0"/>
        <w:spacing w:before="120" w:after="0" w:line="240" w:lineRule="auto"/>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Propellers provide thrust for the aircraft. The propellers driven by the electric motors are slightly larger than those on the turboshaft engines, reflecting the different specifications of the two propulsion units.</w:t>
      </w:r>
      <w:r w:rsidR="00E74D71" w:rsidRPr="00DB4F32">
        <w:rPr>
          <w:rFonts w:ascii="Times New Roman" w:hAnsi="Times New Roman" w:cs="Times New Roman"/>
          <w:color w:val="000000" w:themeColor="text1"/>
          <w:kern w:val="0"/>
          <w:sz w:val="22"/>
          <w:szCs w:val="22"/>
        </w:rPr>
        <w:t xml:space="preserve"> </w:t>
      </w:r>
      <w:r w:rsidR="005C5E41" w:rsidRPr="00DB4F32">
        <w:rPr>
          <w:rFonts w:ascii="Times New Roman" w:hAnsi="Times New Roman" w:cs="Times New Roman"/>
          <w:color w:val="000000" w:themeColor="text1"/>
          <w:kern w:val="0"/>
          <w:sz w:val="22"/>
          <w:szCs w:val="22"/>
        </w:rPr>
        <w:t xml:space="preserve">Propellers are made of </w:t>
      </w:r>
      <w:r w:rsidR="005C5E41" w:rsidRPr="00DB4F32">
        <w:rPr>
          <w:rFonts w:ascii="Times New Roman" w:eastAsia="Times New Roman" w:hAnsi="Times New Roman" w:cs="Times New Roman"/>
          <w:color w:val="000000" w:themeColor="text1"/>
          <w:kern w:val="0"/>
          <w:sz w:val="22"/>
          <w:szCs w:val="22"/>
          <w14:ligatures w14:val="none"/>
        </w:rPr>
        <w:t>c</w:t>
      </w:r>
      <w:r w:rsidR="00257C12" w:rsidRPr="00DB4F32">
        <w:rPr>
          <w:rFonts w:ascii="Times New Roman" w:eastAsia="Times New Roman" w:hAnsi="Times New Roman" w:cs="Times New Roman"/>
          <w:color w:val="000000" w:themeColor="text1"/>
          <w:kern w:val="0"/>
          <w:sz w:val="22"/>
          <w:szCs w:val="22"/>
          <w14:ligatures w14:val="none"/>
        </w:rPr>
        <w:t>arbon fiber reinforced plastic</w:t>
      </w:r>
      <w:r w:rsidR="005C5E41" w:rsidRPr="00DB4F32">
        <w:rPr>
          <w:rFonts w:ascii="Times New Roman" w:eastAsia="Times New Roman" w:hAnsi="Times New Roman" w:cs="Times New Roman"/>
          <w:color w:val="000000" w:themeColor="text1"/>
          <w:kern w:val="0"/>
          <w:sz w:val="22"/>
          <w:szCs w:val="22"/>
          <w14:ligatures w14:val="none"/>
        </w:rPr>
        <w:t xml:space="preserve">. </w:t>
      </w:r>
    </w:p>
    <w:p w14:paraId="5608FB0D" w14:textId="5F00C3CF" w:rsidR="001E79B6" w:rsidRPr="00DB4F32" w:rsidRDefault="00FC07FB" w:rsidP="0018355C">
      <w:pPr>
        <w:autoSpaceDE w:val="0"/>
        <w:autoSpaceDN w:val="0"/>
        <w:adjustRightInd w:val="0"/>
        <w:spacing w:before="120" w:after="0" w:line="240" w:lineRule="auto"/>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Power inverters convert the DC from the batteries into AC to drive the electric motors</w:t>
      </w:r>
      <w:r w:rsidR="00B36246" w:rsidRPr="00DB4F32">
        <w:rPr>
          <w:rFonts w:ascii="Times New Roman" w:hAnsi="Times New Roman" w:cs="Times New Roman"/>
          <w:color w:val="000000" w:themeColor="text1"/>
          <w:kern w:val="0"/>
          <w:sz w:val="22"/>
          <w:szCs w:val="22"/>
        </w:rPr>
        <w:t xml:space="preserve"> and control </w:t>
      </w:r>
      <w:r w:rsidRPr="00DB4F32">
        <w:rPr>
          <w:rFonts w:ascii="Times New Roman" w:hAnsi="Times New Roman" w:cs="Times New Roman"/>
          <w:color w:val="000000" w:themeColor="text1"/>
          <w:kern w:val="0"/>
          <w:sz w:val="22"/>
          <w:szCs w:val="22"/>
        </w:rPr>
        <w:t xml:space="preserve">the frequency of the current supplied to the motors. Each </w:t>
      </w:r>
      <w:r w:rsidR="00900F3A" w:rsidRPr="00DB4F32">
        <w:rPr>
          <w:rFonts w:ascii="Times New Roman" w:hAnsi="Times New Roman" w:cs="Times New Roman"/>
          <w:color w:val="000000" w:themeColor="text1"/>
          <w:kern w:val="0"/>
          <w:sz w:val="22"/>
          <w:szCs w:val="22"/>
        </w:rPr>
        <w:t xml:space="preserve">electric </w:t>
      </w:r>
      <w:r w:rsidRPr="00DB4F32">
        <w:rPr>
          <w:rFonts w:ascii="Times New Roman" w:hAnsi="Times New Roman" w:cs="Times New Roman"/>
          <w:color w:val="000000" w:themeColor="text1"/>
          <w:kern w:val="0"/>
          <w:sz w:val="22"/>
          <w:szCs w:val="22"/>
        </w:rPr>
        <w:t xml:space="preserve">motor requires six 250 kW </w:t>
      </w:r>
      <w:r w:rsidR="002D21A0" w:rsidRPr="00DB4F32">
        <w:rPr>
          <w:rFonts w:ascii="Times New Roman" w:hAnsi="Times New Roman" w:cs="Times New Roman"/>
          <w:color w:val="000000" w:themeColor="text1"/>
          <w:kern w:val="0"/>
          <w:sz w:val="22"/>
          <w:szCs w:val="22"/>
        </w:rPr>
        <w:t>power inverters</w:t>
      </w:r>
      <w:r w:rsidR="006F3B55" w:rsidRPr="00DB4F32">
        <w:rPr>
          <w:rFonts w:ascii="Times New Roman" w:hAnsi="Times New Roman" w:cs="Times New Roman"/>
          <w:color w:val="000000" w:themeColor="text1"/>
          <w:kern w:val="0"/>
          <w:sz w:val="22"/>
          <w:szCs w:val="22"/>
        </w:rPr>
        <w:t xml:space="preserve"> (12 in total)</w:t>
      </w:r>
      <w:r w:rsidR="001E512A" w:rsidRPr="00DB4F32">
        <w:rPr>
          <w:rFonts w:ascii="Times New Roman" w:hAnsi="Times New Roman" w:cs="Times New Roman"/>
          <w:color w:val="000000" w:themeColor="text1"/>
          <w:kern w:val="0"/>
          <w:sz w:val="22"/>
          <w:szCs w:val="22"/>
        </w:rPr>
        <w:t xml:space="preserve">. </w:t>
      </w:r>
      <w:r w:rsidR="006F3B55" w:rsidRPr="00DB4F32">
        <w:rPr>
          <w:rFonts w:ascii="Times New Roman" w:hAnsi="Times New Roman" w:cs="Times New Roman"/>
          <w:color w:val="000000" w:themeColor="text1"/>
          <w:kern w:val="0"/>
          <w:sz w:val="22"/>
          <w:szCs w:val="22"/>
        </w:rPr>
        <w:t xml:space="preserve">Material requirements were estimated using the scalable model of </w:t>
      </w:r>
      <w:r w:rsidR="00CA2248" w:rsidRPr="00DB4F32">
        <w:rPr>
          <w:rFonts w:ascii="Times New Roman" w:hAnsi="Times New Roman" w:cs="Times New Roman"/>
          <w:color w:val="000000" w:themeColor="text1"/>
          <w:kern w:val="0"/>
          <w:sz w:val="22"/>
          <w:szCs w:val="22"/>
        </w:rPr>
        <w:fldChar w:fldCharType="begin"/>
      </w:r>
      <w:r w:rsidR="00E25B10">
        <w:rPr>
          <w:rFonts w:ascii="Times New Roman" w:hAnsi="Times New Roman" w:cs="Times New Roman"/>
          <w:color w:val="000000" w:themeColor="text1"/>
          <w:kern w:val="0"/>
          <w:sz w:val="22"/>
          <w:szCs w:val="22"/>
        </w:rPr>
        <w:instrText xml:space="preserve"> ADDIN EN.CITE &lt;EndNote&gt;&lt;Cite AuthorYear="1"&gt;&lt;Author&gt;Nordelöf&lt;/Author&gt;&lt;Year&gt;2019&lt;/Year&gt;&lt;RecNum&gt;158&lt;/RecNum&gt;&lt;DisplayText&gt;Nordelöf et al. (2019)&lt;/DisplayText&gt;&lt;record&gt;&lt;rec-number&gt;158&lt;/rec-number&gt;&lt;foreign-keys&gt;&lt;key app="EN" db-id="efds0sprcxwxvzes9t7p95vw2efsexapzefd" timestamp="1757256220"&gt;158&lt;/key&gt;&lt;/foreign-keys&gt;&lt;ref-type name="Journal Article"&gt;17&lt;/ref-type&gt;&lt;contributors&gt;&lt;authors&gt;&lt;author&gt;Nordelöf, Anders&lt;/author&gt;&lt;author&gt;Alatalo, Mikael&lt;/author&gt;&lt;author&gt;Söderman, M. L. &lt;/author&gt;&lt;/authors&gt;&lt;/contributors&gt;&lt;titles&gt;&lt;title&gt;A scalable life cycle inventory of an automotive power electronic inverter unit—part II: manufacturing processes&lt;/title&gt;&lt;secondary-title&gt;The international journal of life cycle assessment&lt;/secondary-title&gt;&lt;/titles&gt;&lt;periodical&gt;&lt;full-title&gt;The International Journal of Life Cycle Assessment&lt;/full-title&gt;&lt;abbr-1&gt;Int. J. Life Cycle Assess.&lt;/abbr-1&gt;&lt;/periodical&gt;&lt;pages&gt;694-711&lt;/pages&gt;&lt;volume&gt;24&lt;/volume&gt;&lt;number&gt;4&lt;/number&gt;&lt;dates&gt;&lt;year&gt;2019&lt;/year&gt;&lt;/dates&gt;&lt;isbn&gt;0948-3349&lt;/isbn&gt;&lt;urls&gt;&lt;/urls&gt;&lt;electronic-resource-num&gt;10.1007/s11367-018-1503-3&lt;/electronic-resource-num&gt;&lt;/record&gt;&lt;/Cite&gt;&lt;/EndNote&gt;</w:instrText>
      </w:r>
      <w:r w:rsidR="00CA2248" w:rsidRPr="00DB4F32">
        <w:rPr>
          <w:rFonts w:ascii="Times New Roman" w:hAnsi="Times New Roman" w:cs="Times New Roman"/>
          <w:color w:val="000000" w:themeColor="text1"/>
          <w:kern w:val="0"/>
          <w:sz w:val="22"/>
          <w:szCs w:val="22"/>
        </w:rPr>
        <w:fldChar w:fldCharType="separate"/>
      </w:r>
      <w:r w:rsidR="0075204E" w:rsidRPr="00DB4F32">
        <w:rPr>
          <w:rFonts w:ascii="Times New Roman" w:hAnsi="Times New Roman" w:cs="Times New Roman"/>
          <w:noProof/>
          <w:color w:val="000000" w:themeColor="text1"/>
          <w:kern w:val="0"/>
          <w:sz w:val="22"/>
          <w:szCs w:val="22"/>
        </w:rPr>
        <w:t>Nordelöf et al. (2019)</w:t>
      </w:r>
      <w:r w:rsidR="00CA2248" w:rsidRPr="00DB4F32">
        <w:rPr>
          <w:rFonts w:ascii="Times New Roman" w:hAnsi="Times New Roman" w:cs="Times New Roman"/>
          <w:color w:val="000000" w:themeColor="text1"/>
          <w:kern w:val="0"/>
          <w:sz w:val="22"/>
          <w:szCs w:val="22"/>
        </w:rPr>
        <w:fldChar w:fldCharType="end"/>
      </w:r>
      <w:r w:rsidR="001F188C" w:rsidRPr="00DB4F32">
        <w:rPr>
          <w:rFonts w:ascii="Times New Roman" w:hAnsi="Times New Roman" w:cs="Times New Roman"/>
          <w:color w:val="000000" w:themeColor="text1"/>
          <w:kern w:val="0"/>
          <w:sz w:val="22"/>
          <w:szCs w:val="22"/>
        </w:rPr>
        <w:t>, which is developed for inverters in the range 20-200 kW and 250-700 V DC.</w:t>
      </w:r>
      <w:r w:rsidR="0099005D" w:rsidRPr="00DB4F32">
        <w:rPr>
          <w:rFonts w:ascii="Times New Roman" w:hAnsi="Times New Roman" w:cs="Times New Roman"/>
          <w:color w:val="000000" w:themeColor="text1"/>
          <w:kern w:val="0"/>
          <w:sz w:val="22"/>
          <w:szCs w:val="22"/>
        </w:rPr>
        <w:t xml:space="preserve"> </w:t>
      </w:r>
      <w:r w:rsidR="001309EC" w:rsidRPr="00DB4F32">
        <w:rPr>
          <w:rFonts w:ascii="Times New Roman" w:hAnsi="Times New Roman" w:cs="Times New Roman"/>
          <w:color w:val="000000" w:themeColor="text1"/>
          <w:kern w:val="0"/>
          <w:sz w:val="22"/>
          <w:szCs w:val="22"/>
        </w:rPr>
        <w:t xml:space="preserve">For the </w:t>
      </w:r>
      <w:r w:rsidR="000061A4" w:rsidRPr="00DB4F32">
        <w:rPr>
          <w:rFonts w:ascii="Times New Roman" w:hAnsi="Times New Roman" w:cs="Times New Roman"/>
          <w:color w:val="000000" w:themeColor="text1"/>
          <w:kern w:val="0"/>
          <w:sz w:val="22"/>
          <w:szCs w:val="22"/>
        </w:rPr>
        <w:t>hybrid-electric aircraft</w:t>
      </w:r>
      <w:r w:rsidR="001309EC" w:rsidRPr="00DB4F32">
        <w:rPr>
          <w:rFonts w:ascii="Times New Roman" w:hAnsi="Times New Roman" w:cs="Times New Roman"/>
          <w:color w:val="000000" w:themeColor="text1"/>
          <w:kern w:val="0"/>
          <w:sz w:val="22"/>
          <w:szCs w:val="22"/>
        </w:rPr>
        <w:t xml:space="preserve">, the model was set to its maximum range and then </w:t>
      </w:r>
      <w:r w:rsidR="000061A4" w:rsidRPr="00DB4F32">
        <w:rPr>
          <w:rFonts w:ascii="Times New Roman" w:hAnsi="Times New Roman" w:cs="Times New Roman"/>
          <w:color w:val="000000" w:themeColor="text1"/>
          <w:kern w:val="0"/>
          <w:sz w:val="22"/>
          <w:szCs w:val="22"/>
        </w:rPr>
        <w:t xml:space="preserve">further </w:t>
      </w:r>
      <w:r w:rsidR="001309EC" w:rsidRPr="00DB4F32">
        <w:rPr>
          <w:rFonts w:ascii="Times New Roman" w:hAnsi="Times New Roman" w:cs="Times New Roman"/>
          <w:color w:val="000000" w:themeColor="text1"/>
          <w:kern w:val="0"/>
          <w:sz w:val="22"/>
          <w:szCs w:val="22"/>
        </w:rPr>
        <w:t xml:space="preserve">extrapolated to the requirement. </w:t>
      </w:r>
      <w:r w:rsidR="007204FB" w:rsidRPr="00DB4F32">
        <w:rPr>
          <w:rFonts w:ascii="Times New Roman" w:hAnsi="Times New Roman" w:cs="Times New Roman"/>
          <w:color w:val="000000" w:themeColor="text1"/>
          <w:kern w:val="0"/>
          <w:sz w:val="22"/>
          <w:szCs w:val="22"/>
        </w:rPr>
        <w:t>This approach is verified with the industr</w:t>
      </w:r>
      <w:r w:rsidR="00E430D7" w:rsidRPr="00DB4F32">
        <w:rPr>
          <w:rFonts w:ascii="Times New Roman" w:hAnsi="Times New Roman" w:cs="Times New Roman"/>
          <w:color w:val="000000" w:themeColor="text1"/>
          <w:kern w:val="0"/>
          <w:sz w:val="22"/>
          <w:szCs w:val="22"/>
        </w:rPr>
        <w:t>y</w:t>
      </w:r>
      <w:r w:rsidR="007204FB" w:rsidRPr="00DB4F32">
        <w:rPr>
          <w:rFonts w:ascii="Times New Roman" w:hAnsi="Times New Roman" w:cs="Times New Roman"/>
          <w:color w:val="000000" w:themeColor="text1"/>
          <w:kern w:val="0"/>
          <w:sz w:val="22"/>
          <w:szCs w:val="22"/>
        </w:rPr>
        <w:t xml:space="preserve"> expert.</w:t>
      </w:r>
      <w:r w:rsidR="006042C4" w:rsidRPr="00DB4F32">
        <w:rPr>
          <w:rFonts w:ascii="Times New Roman" w:hAnsi="Times New Roman" w:cs="Times New Roman"/>
          <w:color w:val="000000" w:themeColor="text1"/>
          <w:kern w:val="0"/>
          <w:sz w:val="22"/>
          <w:szCs w:val="22"/>
        </w:rPr>
        <w:t xml:space="preserve"> Th</w:t>
      </w:r>
      <w:r w:rsidR="000067C1" w:rsidRPr="00DB4F32">
        <w:rPr>
          <w:rFonts w:ascii="Times New Roman" w:hAnsi="Times New Roman" w:cs="Times New Roman"/>
          <w:color w:val="000000" w:themeColor="text1"/>
          <w:kern w:val="0"/>
          <w:sz w:val="22"/>
          <w:szCs w:val="22"/>
        </w:rPr>
        <w:t xml:space="preserve">e </w:t>
      </w:r>
      <w:r w:rsidR="00E12DFC" w:rsidRPr="00DB4F32">
        <w:rPr>
          <w:rFonts w:ascii="Times New Roman" w:hAnsi="Times New Roman" w:cs="Times New Roman"/>
          <w:color w:val="000000" w:themeColor="text1"/>
          <w:kern w:val="0"/>
          <w:sz w:val="22"/>
          <w:szCs w:val="22"/>
        </w:rPr>
        <w:t>total</w:t>
      </w:r>
      <w:r w:rsidR="000067C1" w:rsidRPr="00DB4F32">
        <w:rPr>
          <w:rFonts w:ascii="Times New Roman" w:hAnsi="Times New Roman" w:cs="Times New Roman"/>
          <w:color w:val="000000" w:themeColor="text1"/>
          <w:kern w:val="0"/>
          <w:sz w:val="22"/>
          <w:szCs w:val="22"/>
        </w:rPr>
        <w:t xml:space="preserve"> </w:t>
      </w:r>
      <w:r w:rsidR="00E12DFC" w:rsidRPr="00DB4F32">
        <w:rPr>
          <w:rFonts w:ascii="Times New Roman" w:hAnsi="Times New Roman" w:cs="Times New Roman"/>
          <w:color w:val="000000" w:themeColor="text1"/>
          <w:kern w:val="0"/>
          <w:sz w:val="22"/>
          <w:szCs w:val="22"/>
        </w:rPr>
        <w:t xml:space="preserve">required inverter </w:t>
      </w:r>
      <w:r w:rsidR="000067C1" w:rsidRPr="00DB4F32">
        <w:rPr>
          <w:rFonts w:ascii="Times New Roman" w:hAnsi="Times New Roman" w:cs="Times New Roman"/>
          <w:color w:val="000000" w:themeColor="text1"/>
          <w:kern w:val="0"/>
          <w:sz w:val="22"/>
          <w:szCs w:val="22"/>
        </w:rPr>
        <w:t xml:space="preserve">mass is </w:t>
      </w:r>
      <w:r w:rsidR="0018611C" w:rsidRPr="00DB4F32">
        <w:rPr>
          <w:rFonts w:ascii="Times New Roman" w:hAnsi="Times New Roman" w:cs="Times New Roman"/>
          <w:color w:val="000000" w:themeColor="text1"/>
          <w:kern w:val="0"/>
          <w:sz w:val="22"/>
          <w:szCs w:val="22"/>
        </w:rPr>
        <w:t>187.2</w:t>
      </w:r>
      <w:r w:rsidR="006042C4" w:rsidRPr="00DB4F32">
        <w:rPr>
          <w:rFonts w:ascii="Times New Roman" w:hAnsi="Times New Roman" w:cs="Times New Roman"/>
          <w:color w:val="000000" w:themeColor="text1"/>
          <w:kern w:val="0"/>
          <w:sz w:val="22"/>
          <w:szCs w:val="22"/>
        </w:rPr>
        <w:t xml:space="preserve"> kg</w:t>
      </w:r>
      <w:r w:rsidR="00E12DFC" w:rsidRPr="00DB4F32">
        <w:rPr>
          <w:rFonts w:ascii="Times New Roman" w:hAnsi="Times New Roman" w:cs="Times New Roman"/>
          <w:color w:val="000000" w:themeColor="text1"/>
          <w:kern w:val="0"/>
          <w:sz w:val="22"/>
          <w:szCs w:val="22"/>
        </w:rPr>
        <w:t>, with 15.6 kg per inverter</w:t>
      </w:r>
      <w:r w:rsidR="006042C4" w:rsidRPr="00DB4F32">
        <w:rPr>
          <w:rFonts w:ascii="Times New Roman" w:hAnsi="Times New Roman" w:cs="Times New Roman"/>
          <w:color w:val="000000" w:themeColor="text1"/>
          <w:kern w:val="0"/>
          <w:sz w:val="22"/>
          <w:szCs w:val="22"/>
        </w:rPr>
        <w:t xml:space="preserve">. </w:t>
      </w:r>
    </w:p>
    <w:p w14:paraId="3223AFFC" w14:textId="393CE86F" w:rsidR="00042054" w:rsidRPr="00DB4F32" w:rsidRDefault="00042054" w:rsidP="0018355C">
      <w:pPr>
        <w:autoSpaceDE w:val="0"/>
        <w:autoSpaceDN w:val="0"/>
        <w:adjustRightInd w:val="0"/>
        <w:spacing w:before="120" w:after="0" w:line="240" w:lineRule="auto"/>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 xml:space="preserve">Two 1.5 MW electric motors are mounted in the inner nacelles, providing thrust for all-electric taxi, take-off, climb, cruise, descent, and landing. Each motor provides 900 Nm of continuous torque. The motor composition and production processes were scaled from the inventory of </w:t>
      </w:r>
      <w:r w:rsidRPr="00DB4F32">
        <w:rPr>
          <w:rFonts w:ascii="Times New Roman" w:hAnsi="Times New Roman" w:cs="Times New Roman"/>
          <w:color w:val="000000" w:themeColor="text1"/>
          <w:kern w:val="0"/>
          <w:sz w:val="22"/>
          <w:szCs w:val="22"/>
        </w:rPr>
        <w:fldChar w:fldCharType="begin"/>
      </w:r>
      <w:r w:rsidR="00E25B10">
        <w:rPr>
          <w:rFonts w:ascii="Times New Roman" w:hAnsi="Times New Roman" w:cs="Times New Roman"/>
          <w:color w:val="000000" w:themeColor="text1"/>
          <w:kern w:val="0"/>
          <w:sz w:val="22"/>
          <w:szCs w:val="22"/>
        </w:rPr>
        <w:instrText xml:space="preserve"> ADDIN EN.CITE &lt;EndNote&gt;&lt;Cite AuthorYear="1"&gt;&lt;Author&gt;Nordelöf&lt;/Author&gt;&lt;Year&gt;2018&lt;/Year&gt;&lt;RecNum&gt;157&lt;/RecNum&gt;&lt;DisplayText&gt;Nordelöf et al. (2018)&lt;/DisplayText&gt;&lt;record&gt;&lt;rec-number&gt;157&lt;/rec-number&gt;&lt;foreign-keys&gt;&lt;key app="EN" db-id="efds0sprcxwxvzes9t7p95vw2efsexapzefd" timestamp="1757252456"&gt;157&lt;/key&gt;&lt;/foreign-keys&gt;&lt;ref-type name="Journal Article"&gt;17&lt;/ref-type&gt;&lt;contributors&gt;&lt;authors&gt;&lt;author&gt;Nordelöf, Anders&lt;/author&gt;&lt;author&gt;Grunditz, Emma&lt;/author&gt;&lt;author&gt;Tillman, Anne-Marie&lt;/author&gt;&lt;author&gt;Thiringer, Torbjörn&lt;/author&gt;&lt;author&gt;Alatalo, Mikael&lt;/author&gt;&lt;/authors&gt;&lt;/contributors&gt;&lt;titles&gt;&lt;title&gt;A scalable life cycle inventory of an electrical automotive traction machine—Part I: design and composition&lt;/title&gt;&lt;secondary-title&gt;The International Journal of Life Cycle Assessment&lt;/secondary-title&gt;&lt;/titles&gt;&lt;periodical&gt;&lt;full-title&gt;The International Journal of Life Cycle Assessment&lt;/full-title&gt;&lt;abbr-1&gt;Int. J. Life Cycle Assess.&lt;/abbr-1&gt;&lt;/periodical&gt;&lt;pages&gt;55-69&lt;/pages&gt;&lt;volume&gt;23&lt;/volume&gt;&lt;number&gt;1&lt;/number&gt;&lt;dates&gt;&lt;year&gt;2018&lt;/year&gt;&lt;/dates&gt;&lt;isbn&gt;0948-3349&lt;/isbn&gt;&lt;urls&gt;&lt;/urls&gt;&lt;electronic-resource-num&gt;10.1007/s11367-017-1308-9&lt;/electronic-resource-num&gt;&lt;/record&gt;&lt;/Cite&gt;&lt;/EndNote&gt;</w:instrText>
      </w:r>
      <w:r w:rsidRPr="00DB4F32">
        <w:rPr>
          <w:rFonts w:ascii="Times New Roman" w:hAnsi="Times New Roman" w:cs="Times New Roman"/>
          <w:color w:val="000000" w:themeColor="text1"/>
          <w:kern w:val="0"/>
          <w:sz w:val="22"/>
          <w:szCs w:val="22"/>
        </w:rPr>
        <w:fldChar w:fldCharType="separate"/>
      </w:r>
      <w:r w:rsidRPr="00DB4F32">
        <w:rPr>
          <w:rFonts w:ascii="Times New Roman" w:hAnsi="Times New Roman" w:cs="Times New Roman"/>
          <w:noProof/>
          <w:color w:val="000000" w:themeColor="text1"/>
          <w:kern w:val="0"/>
          <w:sz w:val="22"/>
          <w:szCs w:val="22"/>
        </w:rPr>
        <w:t>Nordelöf et al. (2018)</w:t>
      </w:r>
      <w:r w:rsidRPr="00DB4F32">
        <w:rPr>
          <w:rFonts w:ascii="Times New Roman" w:hAnsi="Times New Roman" w:cs="Times New Roman"/>
          <w:color w:val="000000" w:themeColor="text1"/>
          <w:kern w:val="0"/>
          <w:sz w:val="22"/>
          <w:szCs w:val="22"/>
        </w:rPr>
        <w:fldChar w:fldCharType="end"/>
      </w:r>
      <w:r w:rsidRPr="00DB4F32">
        <w:rPr>
          <w:rFonts w:ascii="Times New Roman" w:hAnsi="Times New Roman" w:cs="Times New Roman"/>
          <w:color w:val="000000" w:themeColor="text1"/>
          <w:kern w:val="0"/>
          <w:sz w:val="22"/>
          <w:szCs w:val="22"/>
        </w:rPr>
        <w:t xml:space="preserve">, which offers a scalable model for motors with 20-200 kW power and 48-477 Nm torque. The final inventory was obtained by extrapolating the model from 477 Nm to the required 900 Nm, yielding a motor mass of 164 kg including housing and end bells. This weight was verified by </w:t>
      </w:r>
      <w:r w:rsidR="00A81740" w:rsidRPr="00DB4F32">
        <w:rPr>
          <w:rFonts w:ascii="Times New Roman" w:hAnsi="Times New Roman" w:cs="Times New Roman"/>
          <w:color w:val="000000" w:themeColor="text1"/>
          <w:sz w:val="22"/>
          <w:szCs w:val="22"/>
        </w:rPr>
        <w:t>collaborating company’s</w:t>
      </w:r>
      <w:r w:rsidRPr="00DB4F32">
        <w:rPr>
          <w:rFonts w:ascii="Times New Roman" w:hAnsi="Times New Roman" w:cs="Times New Roman"/>
          <w:color w:val="000000" w:themeColor="text1"/>
          <w:kern w:val="0"/>
          <w:sz w:val="22"/>
          <w:szCs w:val="22"/>
        </w:rPr>
        <w:t xml:space="preserve"> experts. A reduction gearbox between the turboshaft engine/electric motor and the propeller converts the high-speed, low-torque shaft output into low-speed, high-torque rotation appropriate for the propeller.</w:t>
      </w:r>
    </w:p>
    <w:p w14:paraId="13B339BD" w14:textId="000BB0DC" w:rsidR="00042054" w:rsidRPr="00DB4F32" w:rsidRDefault="00041244" w:rsidP="0018355C">
      <w:pPr>
        <w:autoSpaceDE w:val="0"/>
        <w:autoSpaceDN w:val="0"/>
        <w:adjustRightInd w:val="0"/>
        <w:spacing w:before="120" w:after="0" w:line="240" w:lineRule="auto"/>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A nacelle is a streamlined enclosure that covers the turboshaft engines, electric motors, and their connected components. It also serves as protection against impacts from objects such as birds or hail during flight. In the hybrid-electric aircraft, an identical nacelle design is used for both the electric motors and the turboshaft engines. The nacelle weight was provided by</w:t>
      </w:r>
      <w:r w:rsidR="00A81740" w:rsidRPr="00DB4F32">
        <w:rPr>
          <w:rFonts w:ascii="Times New Roman" w:hAnsi="Times New Roman" w:cs="Times New Roman"/>
          <w:color w:val="000000" w:themeColor="text1"/>
          <w:kern w:val="0"/>
          <w:sz w:val="22"/>
          <w:szCs w:val="22"/>
        </w:rPr>
        <w:t xml:space="preserve"> our</w:t>
      </w:r>
      <w:r w:rsidRPr="00DB4F32">
        <w:rPr>
          <w:rFonts w:ascii="Times New Roman" w:hAnsi="Times New Roman" w:cs="Times New Roman"/>
          <w:color w:val="000000" w:themeColor="text1"/>
          <w:kern w:val="0"/>
          <w:sz w:val="22"/>
          <w:szCs w:val="22"/>
        </w:rPr>
        <w:t xml:space="preserve"> </w:t>
      </w:r>
      <w:r w:rsidR="00A81740" w:rsidRPr="00DB4F32">
        <w:rPr>
          <w:rFonts w:ascii="Times New Roman" w:hAnsi="Times New Roman" w:cs="Times New Roman"/>
          <w:color w:val="000000" w:themeColor="text1"/>
          <w:sz w:val="22"/>
          <w:szCs w:val="22"/>
        </w:rPr>
        <w:t>collaborating aircraft development company</w:t>
      </w:r>
      <w:r w:rsidRPr="00DB4F32">
        <w:rPr>
          <w:rFonts w:ascii="Times New Roman" w:hAnsi="Times New Roman" w:cs="Times New Roman"/>
          <w:color w:val="000000" w:themeColor="text1"/>
          <w:kern w:val="0"/>
          <w:sz w:val="22"/>
          <w:szCs w:val="22"/>
        </w:rPr>
        <w:t xml:space="preserve">, and the specific material composition was obtained from </w:t>
      </w:r>
      <w:r w:rsidRPr="00DB4F32">
        <w:rPr>
          <w:rFonts w:ascii="Times New Roman" w:hAnsi="Times New Roman" w:cs="Times New Roman"/>
          <w:color w:val="000000" w:themeColor="text1"/>
          <w:kern w:val="0"/>
          <w:sz w:val="22"/>
          <w:szCs w:val="22"/>
        </w:rPr>
        <w:fldChar w:fldCharType="begin">
          <w:fldData xml:space="preserve">PEVuZE5vdGU+PENpdGUgQXV0aG9yWWVhcj0iMSI+PEF1dGhvcj5UaG9uZW1hbm48L0F1dGhvcj48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</w:fldData>
        </w:fldChar>
      </w:r>
      <w:r w:rsidR="00E25B10">
        <w:rPr>
          <w:rFonts w:ascii="Times New Roman" w:hAnsi="Times New Roman" w:cs="Times New Roman"/>
          <w:color w:val="000000" w:themeColor="text1"/>
          <w:kern w:val="0"/>
          <w:sz w:val="22"/>
          <w:szCs w:val="22"/>
        </w:rPr>
        <w:instrText xml:space="preserve"> ADDIN EN.CITE </w:instrText>
      </w:r>
      <w:r w:rsidR="00E25B10">
        <w:rPr>
          <w:rFonts w:ascii="Times New Roman" w:hAnsi="Times New Roman" w:cs="Times New Roman"/>
          <w:color w:val="000000" w:themeColor="text1"/>
          <w:kern w:val="0"/>
          <w:sz w:val="22"/>
          <w:szCs w:val="22"/>
        </w:rPr>
        <w:fldChar w:fldCharType="begin">
          <w:fldData xml:space="preserve">PEVuZE5vdGU+PENpdGUgQXV0aG9yWWVhcj0iMSI+PEF1dGhvcj5UaG9uZW1hbm48L0F1dGhvcj48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</w:fldData>
        </w:fldChar>
      </w:r>
      <w:r w:rsidR="00E25B10">
        <w:rPr>
          <w:rFonts w:ascii="Times New Roman" w:hAnsi="Times New Roman" w:cs="Times New Roman"/>
          <w:color w:val="000000" w:themeColor="text1"/>
          <w:kern w:val="0"/>
          <w:sz w:val="22"/>
          <w:szCs w:val="22"/>
        </w:rPr>
        <w:instrText xml:space="preserve"> ADDIN EN.CITE.DATA </w:instrText>
      </w:r>
      <w:r w:rsidR="00E25B10">
        <w:rPr>
          <w:rFonts w:ascii="Times New Roman" w:hAnsi="Times New Roman" w:cs="Times New Roman"/>
          <w:color w:val="000000" w:themeColor="text1"/>
          <w:kern w:val="0"/>
          <w:sz w:val="22"/>
          <w:szCs w:val="22"/>
        </w:rPr>
      </w:r>
      <w:r w:rsidR="00E25B10">
        <w:rPr>
          <w:rFonts w:ascii="Times New Roman" w:hAnsi="Times New Roman" w:cs="Times New Roman"/>
          <w:color w:val="000000" w:themeColor="text1"/>
          <w:kern w:val="0"/>
          <w:sz w:val="22"/>
          <w:szCs w:val="22"/>
        </w:rPr>
        <w:fldChar w:fldCharType="end"/>
      </w:r>
      <w:r w:rsidRPr="00DB4F32">
        <w:rPr>
          <w:rFonts w:ascii="Times New Roman" w:hAnsi="Times New Roman" w:cs="Times New Roman"/>
          <w:color w:val="000000" w:themeColor="text1"/>
          <w:kern w:val="0"/>
          <w:sz w:val="22"/>
          <w:szCs w:val="22"/>
        </w:rPr>
        <w:fldChar w:fldCharType="separate"/>
      </w:r>
      <w:r w:rsidRPr="00DB4F32">
        <w:rPr>
          <w:rFonts w:ascii="Times New Roman" w:hAnsi="Times New Roman" w:cs="Times New Roman"/>
          <w:noProof/>
          <w:color w:val="000000" w:themeColor="text1"/>
          <w:kern w:val="0"/>
          <w:sz w:val="22"/>
          <w:szCs w:val="22"/>
        </w:rPr>
        <w:t>Thonemann et al. (2024)</w:t>
      </w:r>
      <w:r w:rsidRPr="00DB4F32">
        <w:rPr>
          <w:rFonts w:ascii="Times New Roman" w:hAnsi="Times New Roman" w:cs="Times New Roman"/>
          <w:color w:val="000000" w:themeColor="text1"/>
          <w:kern w:val="0"/>
          <w:sz w:val="22"/>
          <w:szCs w:val="22"/>
        </w:rPr>
        <w:fldChar w:fldCharType="end"/>
      </w:r>
      <w:r w:rsidRPr="00DB4F32">
        <w:rPr>
          <w:rFonts w:ascii="Times New Roman" w:hAnsi="Times New Roman" w:cs="Times New Roman"/>
          <w:color w:val="000000" w:themeColor="text1"/>
          <w:kern w:val="0"/>
          <w:sz w:val="22"/>
          <w:szCs w:val="22"/>
        </w:rPr>
        <w:t>.</w:t>
      </w:r>
    </w:p>
    <w:p w14:paraId="124F717A" w14:textId="2C13D526" w:rsidR="009C5E93" w:rsidRPr="00DB4F32" w:rsidRDefault="00A50594"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br w:type="column"/>
      </w:r>
      <w:r w:rsidR="009C5E93" w:rsidRPr="00DB4F32">
        <w:rPr>
          <w:rFonts w:ascii="Times New Roman" w:eastAsia="Times New Roman" w:hAnsi="Times New Roman" w:cs="Times New Roman"/>
          <w:b/>
          <w:bCs/>
          <w:color w:val="000000" w:themeColor="text1"/>
          <w:kern w:val="0"/>
          <w:sz w:val="22"/>
          <w:szCs w:val="22"/>
          <w14:ligatures w14:val="none"/>
        </w:rPr>
        <w:lastRenderedPageBreak/>
        <w:t xml:space="preserve">Table </w:t>
      </w:r>
      <w:r w:rsidR="001678D3" w:rsidRPr="00DB4F32">
        <w:rPr>
          <w:rFonts w:ascii="Times New Roman" w:eastAsia="Times New Roman" w:hAnsi="Times New Roman" w:cs="Times New Roman"/>
          <w:b/>
          <w:bCs/>
          <w:color w:val="000000" w:themeColor="text1"/>
          <w:kern w:val="0"/>
          <w:sz w:val="22"/>
          <w:szCs w:val="22"/>
          <w14:ligatures w14:val="none"/>
        </w:rPr>
        <w:t>S</w:t>
      </w:r>
      <w:r w:rsidR="004127AB" w:rsidRPr="00DB4F32">
        <w:rPr>
          <w:rFonts w:ascii="Times New Roman" w:eastAsia="Times New Roman" w:hAnsi="Times New Roman" w:cs="Times New Roman"/>
          <w:b/>
          <w:bCs/>
          <w:color w:val="000000" w:themeColor="text1"/>
          <w:kern w:val="0"/>
          <w:sz w:val="22"/>
          <w:szCs w:val="22"/>
          <w14:ligatures w14:val="none"/>
        </w:rPr>
        <w:t>6</w:t>
      </w:r>
      <w:r w:rsidR="009C5E93" w:rsidRPr="00DB4F32">
        <w:rPr>
          <w:rFonts w:ascii="Times New Roman" w:eastAsia="Times New Roman" w:hAnsi="Times New Roman" w:cs="Times New Roman"/>
          <w:b/>
          <w:bCs/>
          <w:color w:val="000000" w:themeColor="text1"/>
          <w:kern w:val="0"/>
          <w:sz w:val="22"/>
          <w:szCs w:val="22"/>
          <w14:ligatures w14:val="none"/>
        </w:rPr>
        <w:t>.</w:t>
      </w:r>
      <w:r w:rsidR="009C5E93" w:rsidRPr="00DB4F32">
        <w:rPr>
          <w:rFonts w:ascii="Times New Roman" w:eastAsia="Times New Roman" w:hAnsi="Times New Roman" w:cs="Times New Roman"/>
          <w:color w:val="000000" w:themeColor="text1"/>
          <w:kern w:val="0"/>
          <w:sz w:val="22"/>
          <w:szCs w:val="22"/>
          <w14:ligatures w14:val="none"/>
        </w:rPr>
        <w:t xml:space="preserve"> Composition of aircraft </w:t>
      </w:r>
      <w:r w:rsidR="00A26DD3" w:rsidRPr="00DB4F32">
        <w:rPr>
          <w:rFonts w:ascii="Times New Roman" w:eastAsia="Times New Roman" w:hAnsi="Times New Roman" w:cs="Times New Roman"/>
          <w:color w:val="000000" w:themeColor="text1"/>
          <w:kern w:val="0"/>
          <w:sz w:val="22"/>
          <w:szCs w:val="22"/>
          <w14:ligatures w14:val="none"/>
        </w:rPr>
        <w:t>p</w:t>
      </w:r>
      <w:r w:rsidR="00ED41E3" w:rsidRPr="00DB4F32">
        <w:rPr>
          <w:rFonts w:ascii="Times New Roman" w:eastAsia="Times New Roman" w:hAnsi="Times New Roman" w:cs="Times New Roman"/>
          <w:color w:val="000000" w:themeColor="text1"/>
          <w:kern w:val="0"/>
          <w:sz w:val="22"/>
          <w:szCs w:val="22"/>
          <w14:ligatures w14:val="none"/>
        </w:rPr>
        <w:t>ower train system</w:t>
      </w:r>
      <w:r w:rsidR="009C5E93" w:rsidRPr="00DB4F32">
        <w:rPr>
          <w:rFonts w:ascii="Times New Roman" w:eastAsia="Times New Roman" w:hAnsi="Times New Roman" w:cs="Times New Roman"/>
          <w:color w:val="000000" w:themeColor="text1"/>
          <w:kern w:val="0"/>
          <w:sz w:val="22"/>
          <w:szCs w:val="22"/>
          <w14:ligatures w14:val="none"/>
        </w:rPr>
        <w:t>.</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440"/>
        <w:gridCol w:w="766"/>
        <w:gridCol w:w="3734"/>
      </w:tblGrid>
      <w:tr w:rsidR="00DB4F32" w:rsidRPr="00DB4F32" w14:paraId="172091BE" w14:textId="4F97F3C4" w:rsidTr="003116B8">
        <w:trPr>
          <w:trHeight w:val="143"/>
        </w:trPr>
        <w:tc>
          <w:tcPr>
            <w:tcW w:w="3325" w:type="dxa"/>
            <w:noWrap/>
            <w:vAlign w:val="bottom"/>
            <w:hideMark/>
          </w:tcPr>
          <w:p w14:paraId="0CC1123E" w14:textId="77777777" w:rsidR="001F0E6B" w:rsidRPr="00DB4F32" w:rsidRDefault="001F0E6B"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Components</w:t>
            </w:r>
          </w:p>
        </w:tc>
        <w:tc>
          <w:tcPr>
            <w:tcW w:w="1440" w:type="dxa"/>
            <w:noWrap/>
            <w:vAlign w:val="bottom"/>
            <w:hideMark/>
          </w:tcPr>
          <w:p w14:paraId="2FBF2F45" w14:textId="77777777" w:rsidR="001F0E6B" w:rsidRPr="00DB4F32" w:rsidRDefault="001F0E6B"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Weight (kg)</w:t>
            </w:r>
          </w:p>
        </w:tc>
        <w:tc>
          <w:tcPr>
            <w:tcW w:w="766" w:type="dxa"/>
            <w:noWrap/>
            <w:vAlign w:val="bottom"/>
            <w:hideMark/>
          </w:tcPr>
          <w:p w14:paraId="54854122" w14:textId="22EC77C2" w:rsidR="001F0E6B" w:rsidRPr="00DB4F32" w:rsidRDefault="001F0E6B"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Share </w:t>
            </w:r>
          </w:p>
        </w:tc>
        <w:tc>
          <w:tcPr>
            <w:tcW w:w="3734" w:type="dxa"/>
          </w:tcPr>
          <w:p w14:paraId="136F7D59" w14:textId="03340612" w:rsidR="001F0E6B" w:rsidRPr="00DB4F32" w:rsidRDefault="001F0E6B"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LCI </w:t>
            </w:r>
            <w:r w:rsidR="004945F1" w:rsidRPr="00DB4F32">
              <w:rPr>
                <w:rFonts w:ascii="Times New Roman" w:eastAsia="Times New Roman" w:hAnsi="Times New Roman" w:cs="Times New Roman"/>
                <w:b/>
                <w:bCs/>
                <w:color w:val="000000" w:themeColor="text1"/>
                <w:kern w:val="0"/>
                <w:sz w:val="22"/>
                <w:szCs w:val="22"/>
                <w14:ligatures w14:val="none"/>
              </w:rPr>
              <w:t>data source</w:t>
            </w:r>
          </w:p>
        </w:tc>
      </w:tr>
      <w:tr w:rsidR="00DB4F32" w:rsidRPr="00DB4F32" w14:paraId="68D36777" w14:textId="69B90C83" w:rsidTr="003116B8">
        <w:trPr>
          <w:trHeight w:val="300"/>
        </w:trPr>
        <w:tc>
          <w:tcPr>
            <w:tcW w:w="3325" w:type="dxa"/>
            <w:noWrap/>
            <w:vAlign w:val="bottom"/>
          </w:tcPr>
          <w:p w14:paraId="6FDF0C55" w14:textId="5579D2B9"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Turboprop engine (2 item)</w:t>
            </w:r>
          </w:p>
        </w:tc>
        <w:tc>
          <w:tcPr>
            <w:tcW w:w="1440" w:type="dxa"/>
            <w:noWrap/>
            <w:vAlign w:val="bottom"/>
          </w:tcPr>
          <w:p w14:paraId="5AE8FD82" w14:textId="232C6A07"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215*2</w:t>
            </w:r>
          </w:p>
        </w:tc>
        <w:tc>
          <w:tcPr>
            <w:tcW w:w="766" w:type="dxa"/>
            <w:noWrap/>
            <w:vAlign w:val="bottom"/>
          </w:tcPr>
          <w:p w14:paraId="37523BF8" w14:textId="2D6D9F32"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w:t>
            </w:r>
          </w:p>
        </w:tc>
        <w:tc>
          <w:tcPr>
            <w:tcW w:w="3734" w:type="dxa"/>
          </w:tcPr>
          <w:p w14:paraId="7B21FB64" w14:textId="0B50EAFF" w:rsidR="001F0E6B" w:rsidRPr="00DB4F32" w:rsidRDefault="00FD7F42"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fldChar w:fldCharType="begin">
                <w:fldData xml:space="preserve">PEVuZE5vdGU+PENpdGU+PEF1dGhvcj5UaG9uZW1hbm48L0F1dGhvcj48WWVhcj4yMDI0PC9ZZWFy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</w:fldData>
              </w:fldChar>
            </w:r>
            <w:r w:rsidR="00E25B10">
              <w:rPr>
                <w:rFonts w:ascii="Times New Roman" w:hAnsi="Times New Roman" w:cs="Times New Roman"/>
                <w:color w:val="000000" w:themeColor="text1"/>
                <w:kern w:val="0"/>
                <w:sz w:val="22"/>
                <w:szCs w:val="22"/>
              </w:rPr>
              <w:instrText xml:space="preserve"> ADDIN EN.CITE </w:instrText>
            </w:r>
            <w:r w:rsidR="00E25B10">
              <w:rPr>
                <w:rFonts w:ascii="Times New Roman" w:hAnsi="Times New Roman" w:cs="Times New Roman"/>
                <w:color w:val="000000" w:themeColor="text1"/>
                <w:kern w:val="0"/>
                <w:sz w:val="22"/>
                <w:szCs w:val="22"/>
              </w:rPr>
              <w:fldChar w:fldCharType="begin">
                <w:fldData xml:space="preserve">PEVuZE5vdGU+PENpdGU+PEF1dGhvcj5UaG9uZW1hbm48L0F1dGhvcj48WWVhcj4yMDI0PC9ZZWFy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</w:fldData>
              </w:fldChar>
            </w:r>
            <w:r w:rsidR="00E25B10">
              <w:rPr>
                <w:rFonts w:ascii="Times New Roman" w:hAnsi="Times New Roman" w:cs="Times New Roman"/>
                <w:color w:val="000000" w:themeColor="text1"/>
                <w:kern w:val="0"/>
                <w:sz w:val="22"/>
                <w:szCs w:val="22"/>
              </w:rPr>
              <w:instrText xml:space="preserve"> ADDIN EN.CITE.DATA </w:instrText>
            </w:r>
            <w:r w:rsidR="00E25B10">
              <w:rPr>
                <w:rFonts w:ascii="Times New Roman" w:hAnsi="Times New Roman" w:cs="Times New Roman"/>
                <w:color w:val="000000" w:themeColor="text1"/>
                <w:kern w:val="0"/>
                <w:sz w:val="22"/>
                <w:szCs w:val="22"/>
              </w:rPr>
            </w:r>
            <w:r w:rsidR="00E25B10">
              <w:rPr>
                <w:rFonts w:ascii="Times New Roman" w:hAnsi="Times New Roman" w:cs="Times New Roman"/>
                <w:color w:val="000000" w:themeColor="text1"/>
                <w:kern w:val="0"/>
                <w:sz w:val="22"/>
                <w:szCs w:val="22"/>
              </w:rPr>
              <w:fldChar w:fldCharType="end"/>
            </w:r>
            <w:r w:rsidRPr="00DB4F32">
              <w:rPr>
                <w:rFonts w:ascii="Times New Roman" w:hAnsi="Times New Roman" w:cs="Times New Roman"/>
                <w:color w:val="000000" w:themeColor="text1"/>
                <w:kern w:val="0"/>
                <w:sz w:val="22"/>
                <w:szCs w:val="22"/>
              </w:rPr>
              <w:fldChar w:fldCharType="separate"/>
            </w:r>
            <w:r w:rsidR="000E6AAB" w:rsidRPr="00DB4F32">
              <w:rPr>
                <w:rFonts w:ascii="Times New Roman" w:hAnsi="Times New Roman" w:cs="Times New Roman"/>
                <w:noProof/>
                <w:color w:val="000000" w:themeColor="text1"/>
                <w:kern w:val="0"/>
                <w:sz w:val="22"/>
                <w:szCs w:val="22"/>
              </w:rPr>
              <w:t>(Thonemann et al., 2024)</w:t>
            </w:r>
            <w:r w:rsidRPr="00DB4F32">
              <w:rPr>
                <w:rFonts w:ascii="Times New Roman" w:hAnsi="Times New Roman" w:cs="Times New Roman"/>
                <w:color w:val="000000" w:themeColor="text1"/>
                <w:kern w:val="0"/>
                <w:sz w:val="22"/>
                <w:szCs w:val="22"/>
              </w:rPr>
              <w:fldChar w:fldCharType="end"/>
            </w:r>
          </w:p>
        </w:tc>
      </w:tr>
      <w:tr w:rsidR="00DB4F32" w:rsidRPr="00DB4F32" w14:paraId="7F1AAE04" w14:textId="14E4C214" w:rsidTr="003116B8">
        <w:trPr>
          <w:trHeight w:val="300"/>
        </w:trPr>
        <w:tc>
          <w:tcPr>
            <w:tcW w:w="3325" w:type="dxa"/>
            <w:noWrap/>
            <w:vAlign w:val="bottom"/>
          </w:tcPr>
          <w:p w14:paraId="516F626C" w14:textId="3D95E3A4"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Turboprop gearbox (2 item)</w:t>
            </w:r>
          </w:p>
        </w:tc>
        <w:tc>
          <w:tcPr>
            <w:tcW w:w="1440" w:type="dxa"/>
            <w:noWrap/>
            <w:vAlign w:val="bottom"/>
          </w:tcPr>
          <w:p w14:paraId="391FB61B" w14:textId="5B1DA277"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68*2</w:t>
            </w:r>
          </w:p>
        </w:tc>
        <w:tc>
          <w:tcPr>
            <w:tcW w:w="766" w:type="dxa"/>
            <w:noWrap/>
            <w:vAlign w:val="bottom"/>
          </w:tcPr>
          <w:p w14:paraId="109A00BB" w14:textId="580E0643"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w:t>
            </w:r>
          </w:p>
        </w:tc>
        <w:tc>
          <w:tcPr>
            <w:tcW w:w="3734" w:type="dxa"/>
          </w:tcPr>
          <w:p w14:paraId="26F6429F" w14:textId="1E537CB1" w:rsidR="001F0E6B" w:rsidRPr="00DB4F32" w:rsidRDefault="000E6AA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fldChar w:fldCharType="begin">
                <w:fldData xml:space="preserve">PEVuZE5vdGU+PENpdGU+PEF1dGhvcj5UaG9uZW1hbm48L0F1dGhvcj48WWVhcj4yMDI0PC9ZZWFy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</w:fldData>
              </w:fldChar>
            </w:r>
            <w:r w:rsidR="00E25B10">
              <w:rPr>
                <w:rFonts w:ascii="Times New Roman" w:hAnsi="Times New Roman" w:cs="Times New Roman"/>
                <w:color w:val="000000" w:themeColor="text1"/>
                <w:kern w:val="0"/>
                <w:sz w:val="22"/>
                <w:szCs w:val="22"/>
              </w:rPr>
              <w:instrText xml:space="preserve"> ADDIN EN.CITE </w:instrText>
            </w:r>
            <w:r w:rsidR="00E25B10">
              <w:rPr>
                <w:rFonts w:ascii="Times New Roman" w:hAnsi="Times New Roman" w:cs="Times New Roman"/>
                <w:color w:val="000000" w:themeColor="text1"/>
                <w:kern w:val="0"/>
                <w:sz w:val="22"/>
                <w:szCs w:val="22"/>
              </w:rPr>
              <w:fldChar w:fldCharType="begin">
                <w:fldData xml:space="preserve">PEVuZE5vdGU+PENpdGU+PEF1dGhvcj5UaG9uZW1hbm48L0F1dGhvcj48WWVhcj4yMDI0PC9ZZWFy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</w:fldData>
              </w:fldChar>
            </w:r>
            <w:r w:rsidR="00E25B10">
              <w:rPr>
                <w:rFonts w:ascii="Times New Roman" w:hAnsi="Times New Roman" w:cs="Times New Roman"/>
                <w:color w:val="000000" w:themeColor="text1"/>
                <w:kern w:val="0"/>
                <w:sz w:val="22"/>
                <w:szCs w:val="22"/>
              </w:rPr>
              <w:instrText xml:space="preserve"> ADDIN EN.CITE.DATA </w:instrText>
            </w:r>
            <w:r w:rsidR="00E25B10">
              <w:rPr>
                <w:rFonts w:ascii="Times New Roman" w:hAnsi="Times New Roman" w:cs="Times New Roman"/>
                <w:color w:val="000000" w:themeColor="text1"/>
                <w:kern w:val="0"/>
                <w:sz w:val="22"/>
                <w:szCs w:val="22"/>
              </w:rPr>
            </w:r>
            <w:r w:rsidR="00E25B10">
              <w:rPr>
                <w:rFonts w:ascii="Times New Roman" w:hAnsi="Times New Roman" w:cs="Times New Roman"/>
                <w:color w:val="000000" w:themeColor="text1"/>
                <w:kern w:val="0"/>
                <w:sz w:val="22"/>
                <w:szCs w:val="22"/>
              </w:rPr>
              <w:fldChar w:fldCharType="end"/>
            </w:r>
            <w:r w:rsidRPr="00DB4F32">
              <w:rPr>
                <w:rFonts w:ascii="Times New Roman" w:hAnsi="Times New Roman" w:cs="Times New Roman"/>
                <w:color w:val="000000" w:themeColor="text1"/>
                <w:kern w:val="0"/>
                <w:sz w:val="22"/>
                <w:szCs w:val="22"/>
              </w:rPr>
              <w:fldChar w:fldCharType="separate"/>
            </w:r>
            <w:r w:rsidRPr="00DB4F32">
              <w:rPr>
                <w:rFonts w:ascii="Times New Roman" w:hAnsi="Times New Roman" w:cs="Times New Roman"/>
                <w:noProof/>
                <w:color w:val="000000" w:themeColor="text1"/>
                <w:kern w:val="0"/>
                <w:sz w:val="22"/>
                <w:szCs w:val="22"/>
              </w:rPr>
              <w:t>(Thonemann et al., 2024)</w:t>
            </w:r>
            <w:r w:rsidRPr="00DB4F32">
              <w:rPr>
                <w:rFonts w:ascii="Times New Roman" w:hAnsi="Times New Roman" w:cs="Times New Roman"/>
                <w:color w:val="000000" w:themeColor="text1"/>
                <w:kern w:val="0"/>
                <w:sz w:val="22"/>
                <w:szCs w:val="22"/>
              </w:rPr>
              <w:fldChar w:fldCharType="end"/>
            </w:r>
          </w:p>
        </w:tc>
      </w:tr>
      <w:tr w:rsidR="00DB4F32" w:rsidRPr="00DB4F32" w14:paraId="118B6444" w14:textId="77960684" w:rsidTr="003116B8">
        <w:trPr>
          <w:trHeight w:val="300"/>
        </w:trPr>
        <w:tc>
          <w:tcPr>
            <w:tcW w:w="3325" w:type="dxa"/>
            <w:noWrap/>
            <w:vAlign w:val="bottom"/>
          </w:tcPr>
          <w:p w14:paraId="5783D813" w14:textId="0B546F04"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Turboprop propeller (2 items)</w:t>
            </w:r>
          </w:p>
        </w:tc>
        <w:tc>
          <w:tcPr>
            <w:tcW w:w="1440" w:type="dxa"/>
            <w:noWrap/>
            <w:vAlign w:val="bottom"/>
          </w:tcPr>
          <w:p w14:paraId="7B33F673" w14:textId="31F493C9"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81.1*2</w:t>
            </w:r>
          </w:p>
        </w:tc>
        <w:tc>
          <w:tcPr>
            <w:tcW w:w="766" w:type="dxa"/>
            <w:noWrap/>
            <w:vAlign w:val="bottom"/>
          </w:tcPr>
          <w:p w14:paraId="13828740" w14:textId="5081F6D0"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w:t>
            </w:r>
          </w:p>
        </w:tc>
        <w:tc>
          <w:tcPr>
            <w:tcW w:w="3734" w:type="dxa"/>
          </w:tcPr>
          <w:p w14:paraId="5184EF90" w14:textId="5AA5EB94" w:rsidR="001F0E6B" w:rsidRPr="00DB4F32" w:rsidRDefault="00BD71CC"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carbon fibre reinforced plastic, injection moulded (GLO)</w:t>
            </w:r>
          </w:p>
        </w:tc>
      </w:tr>
      <w:tr w:rsidR="00DB4F32" w:rsidRPr="00DB4F32" w14:paraId="4A399E0D" w14:textId="5D18226D" w:rsidTr="003116B8">
        <w:trPr>
          <w:trHeight w:val="300"/>
        </w:trPr>
        <w:tc>
          <w:tcPr>
            <w:tcW w:w="3325" w:type="dxa"/>
            <w:noWrap/>
            <w:vAlign w:val="bottom"/>
          </w:tcPr>
          <w:p w14:paraId="2B923928" w14:textId="117FAA75"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Power inverter </w:t>
            </w:r>
          </w:p>
        </w:tc>
        <w:tc>
          <w:tcPr>
            <w:tcW w:w="1440" w:type="dxa"/>
            <w:noWrap/>
            <w:vAlign w:val="bottom"/>
          </w:tcPr>
          <w:p w14:paraId="6901FF91" w14:textId="656514FD"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187.2</w:t>
            </w:r>
          </w:p>
        </w:tc>
        <w:tc>
          <w:tcPr>
            <w:tcW w:w="766" w:type="dxa"/>
            <w:noWrap/>
            <w:vAlign w:val="bottom"/>
          </w:tcPr>
          <w:p w14:paraId="0CB65723" w14:textId="35B9B581"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w:t>
            </w:r>
          </w:p>
        </w:tc>
        <w:tc>
          <w:tcPr>
            <w:tcW w:w="3734" w:type="dxa"/>
          </w:tcPr>
          <w:p w14:paraId="01EDA517" w14:textId="2211C8A1" w:rsidR="001F0E6B" w:rsidRPr="00DB4F32" w:rsidRDefault="004945F1"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fldChar w:fldCharType="begin"/>
            </w:r>
            <w:r w:rsidR="00E25B10">
              <w:rPr>
                <w:rFonts w:ascii="Times New Roman" w:hAnsi="Times New Roman" w:cs="Times New Roman"/>
                <w:color w:val="000000" w:themeColor="text1"/>
                <w:kern w:val="0"/>
                <w:sz w:val="22"/>
                <w:szCs w:val="22"/>
              </w:rPr>
              <w:instrText xml:space="preserve"> ADDIN EN.CITE &lt;EndNote&gt;&lt;Cite&gt;&lt;Author&gt;Nordelöf&lt;/Author&gt;&lt;Year&gt;2019&lt;/Year&gt;&lt;RecNum&gt;158&lt;/RecNum&gt;&lt;DisplayText&gt;(Nordelöf et al., 2019)&lt;/DisplayText&gt;&lt;record&gt;&lt;rec-number&gt;158&lt;/rec-number&gt;&lt;foreign-keys&gt;&lt;key app="EN" db-id="efds0sprcxwxvzes9t7p95vw2efsexapzefd" timestamp="1757256220"&gt;158&lt;/key&gt;&lt;/foreign-keys&gt;&lt;ref-type name="Journal Article"&gt;17&lt;/ref-type&gt;&lt;contributors&gt;&lt;authors&gt;&lt;author&gt;Nordelöf, Anders&lt;/author&gt;&lt;author&gt;Alatalo, Mikael&lt;/author&gt;&lt;author&gt;Söderman, M. L. &lt;/author&gt;&lt;/authors&gt;&lt;/contributors&gt;&lt;titles&gt;&lt;title&gt;A scalable life cycle inventory of an automotive power electronic inverter unit—part II: manufacturing processes&lt;/title&gt;&lt;secondary-title&gt;The international journal of life cycle assessment&lt;/secondary-title&gt;&lt;/titles&gt;&lt;periodical&gt;&lt;full-title&gt;The International Journal of Life Cycle Assessment&lt;/full-title&gt;&lt;abbr-1&gt;Int. J. Life Cycle Assess.&lt;/abbr-1&gt;&lt;/periodical&gt;&lt;pages&gt;694-711&lt;/pages&gt;&lt;volume&gt;24&lt;/volume&gt;&lt;number&gt;4&lt;/number&gt;&lt;dates&gt;&lt;year&gt;2019&lt;/year&gt;&lt;/dates&gt;&lt;isbn&gt;0948-3349&lt;/isbn&gt;&lt;urls&gt;&lt;/urls&gt;&lt;electronic-resource-num&gt;10.1007/s11367-018-1503-3&lt;/electronic-resource-num&gt;&lt;/record&gt;&lt;/Cite&gt;&lt;/EndNote&gt;</w:instrText>
            </w:r>
            <w:r w:rsidRPr="00DB4F32">
              <w:rPr>
                <w:rFonts w:ascii="Times New Roman" w:hAnsi="Times New Roman" w:cs="Times New Roman"/>
                <w:color w:val="000000" w:themeColor="text1"/>
                <w:kern w:val="0"/>
                <w:sz w:val="22"/>
                <w:szCs w:val="22"/>
              </w:rPr>
              <w:fldChar w:fldCharType="separate"/>
            </w:r>
            <w:r w:rsidR="0075204E" w:rsidRPr="00DB4F32">
              <w:rPr>
                <w:rFonts w:ascii="Times New Roman" w:hAnsi="Times New Roman" w:cs="Times New Roman"/>
                <w:noProof/>
                <w:color w:val="000000" w:themeColor="text1"/>
                <w:kern w:val="0"/>
                <w:sz w:val="22"/>
                <w:szCs w:val="22"/>
              </w:rPr>
              <w:t>(Nordelöf et al., 2019)</w:t>
            </w:r>
            <w:r w:rsidRPr="00DB4F32">
              <w:rPr>
                <w:rFonts w:ascii="Times New Roman" w:hAnsi="Times New Roman" w:cs="Times New Roman"/>
                <w:color w:val="000000" w:themeColor="text1"/>
                <w:kern w:val="0"/>
                <w:sz w:val="22"/>
                <w:szCs w:val="22"/>
              </w:rPr>
              <w:fldChar w:fldCharType="end"/>
            </w:r>
          </w:p>
        </w:tc>
      </w:tr>
      <w:tr w:rsidR="00DB4F32" w:rsidRPr="00DB4F32" w14:paraId="62827551" w14:textId="3B801C9D" w:rsidTr="003116B8">
        <w:trPr>
          <w:trHeight w:val="300"/>
        </w:trPr>
        <w:tc>
          <w:tcPr>
            <w:tcW w:w="3325" w:type="dxa"/>
            <w:noWrap/>
            <w:vAlign w:val="bottom"/>
          </w:tcPr>
          <w:p w14:paraId="1F712560" w14:textId="664159D5"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Electric motor (2 items)</w:t>
            </w:r>
          </w:p>
        </w:tc>
        <w:tc>
          <w:tcPr>
            <w:tcW w:w="1440" w:type="dxa"/>
            <w:noWrap/>
            <w:vAlign w:val="bottom"/>
          </w:tcPr>
          <w:p w14:paraId="5110C32E" w14:textId="19A7CEC8"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164*2</w:t>
            </w:r>
          </w:p>
        </w:tc>
        <w:tc>
          <w:tcPr>
            <w:tcW w:w="766" w:type="dxa"/>
            <w:noWrap/>
            <w:vAlign w:val="bottom"/>
          </w:tcPr>
          <w:p w14:paraId="0B1C94BB" w14:textId="2C8EF52A"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w:t>
            </w:r>
          </w:p>
        </w:tc>
        <w:tc>
          <w:tcPr>
            <w:tcW w:w="3734" w:type="dxa"/>
          </w:tcPr>
          <w:p w14:paraId="3CD67A98" w14:textId="1A2C587C" w:rsidR="001F0E6B" w:rsidRPr="00DB4F32" w:rsidRDefault="00FD7F42"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fldChar w:fldCharType="begin"/>
            </w:r>
            <w:r w:rsidR="00E25B10">
              <w:rPr>
                <w:rFonts w:ascii="Times New Roman" w:hAnsi="Times New Roman" w:cs="Times New Roman"/>
                <w:color w:val="000000" w:themeColor="text1"/>
                <w:kern w:val="0"/>
                <w:sz w:val="22"/>
                <w:szCs w:val="22"/>
              </w:rPr>
              <w:instrText xml:space="preserve"> ADDIN EN.CITE &lt;EndNote&gt;&lt;Cite&gt;&lt;Author&gt;Nordelöf&lt;/Author&gt;&lt;Year&gt;2018&lt;/Year&gt;&lt;RecNum&gt;157&lt;/RecNum&gt;&lt;DisplayText&gt;(Nordelöf et al., 2018)&lt;/DisplayText&gt;&lt;record&gt;&lt;rec-number&gt;157&lt;/rec-number&gt;&lt;foreign-keys&gt;&lt;key app="EN" db-id="efds0sprcxwxvzes9t7p95vw2efsexapzefd" timestamp="1757252456"&gt;157&lt;/key&gt;&lt;/foreign-keys&gt;&lt;ref-type name="Journal Article"&gt;17&lt;/ref-type&gt;&lt;contributors&gt;&lt;authors&gt;&lt;author&gt;Nordelöf, Anders&lt;/author&gt;&lt;author&gt;Grunditz, Emma&lt;/author&gt;&lt;author&gt;Tillman, Anne-Marie&lt;/author&gt;&lt;author&gt;Thiringer, Torbjörn&lt;/author&gt;&lt;author&gt;Alatalo, Mikael&lt;/author&gt;&lt;/authors&gt;&lt;/contributors&gt;&lt;titles&gt;&lt;title&gt;A scalable life cycle inventory of an electrical automotive traction machine—Part I: design and composition&lt;/title&gt;&lt;secondary-title&gt;The International Journal of Life Cycle Assessment&lt;/secondary-title&gt;&lt;/titles&gt;&lt;periodical&gt;&lt;full-title&gt;The International Journal of Life Cycle Assessment&lt;/full-title&gt;&lt;abbr-1&gt;Int. J. Life Cycle Assess.&lt;/abbr-1&gt;&lt;/periodical&gt;&lt;pages&gt;55-69&lt;/pages&gt;&lt;volume&gt;23&lt;/volume&gt;&lt;number&gt;1&lt;/number&gt;&lt;dates&gt;&lt;year&gt;2018&lt;/year&gt;&lt;/dates&gt;&lt;isbn&gt;0948-3349&lt;/isbn&gt;&lt;urls&gt;&lt;/urls&gt;&lt;electronic-resource-num&gt;10.1007/s11367-017-1308-9&lt;/electronic-resource-num&gt;&lt;/record&gt;&lt;/Cite&gt;&lt;/EndNote&gt;</w:instrText>
            </w:r>
            <w:r w:rsidRPr="00DB4F32">
              <w:rPr>
                <w:rFonts w:ascii="Times New Roman" w:hAnsi="Times New Roman" w:cs="Times New Roman"/>
                <w:color w:val="000000" w:themeColor="text1"/>
                <w:kern w:val="0"/>
                <w:sz w:val="22"/>
                <w:szCs w:val="22"/>
              </w:rPr>
              <w:fldChar w:fldCharType="separate"/>
            </w:r>
            <w:r w:rsidR="00C03A0C" w:rsidRPr="00DB4F32">
              <w:rPr>
                <w:rFonts w:ascii="Times New Roman" w:hAnsi="Times New Roman" w:cs="Times New Roman"/>
                <w:noProof/>
                <w:color w:val="000000" w:themeColor="text1"/>
                <w:kern w:val="0"/>
                <w:sz w:val="22"/>
                <w:szCs w:val="22"/>
              </w:rPr>
              <w:t>(Nordelöf et al., 2018)</w:t>
            </w:r>
            <w:r w:rsidRPr="00DB4F32">
              <w:rPr>
                <w:rFonts w:ascii="Times New Roman" w:hAnsi="Times New Roman" w:cs="Times New Roman"/>
                <w:color w:val="000000" w:themeColor="text1"/>
                <w:kern w:val="0"/>
                <w:sz w:val="22"/>
                <w:szCs w:val="22"/>
              </w:rPr>
              <w:fldChar w:fldCharType="end"/>
            </w:r>
          </w:p>
        </w:tc>
      </w:tr>
      <w:tr w:rsidR="00DB4F32" w:rsidRPr="00DB4F32" w14:paraId="3F7CF151" w14:textId="1C508A81" w:rsidTr="003116B8">
        <w:trPr>
          <w:trHeight w:val="300"/>
        </w:trPr>
        <w:tc>
          <w:tcPr>
            <w:tcW w:w="3325" w:type="dxa"/>
            <w:noWrap/>
            <w:vAlign w:val="bottom"/>
          </w:tcPr>
          <w:p w14:paraId="41DB84C9" w14:textId="1D10621F"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Electric motor gearbox (2 items)</w:t>
            </w:r>
          </w:p>
        </w:tc>
        <w:tc>
          <w:tcPr>
            <w:tcW w:w="1440" w:type="dxa"/>
            <w:noWrap/>
            <w:vAlign w:val="bottom"/>
          </w:tcPr>
          <w:p w14:paraId="1A0CE0C1" w14:textId="286DE9CD"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65.9*2</w:t>
            </w:r>
          </w:p>
        </w:tc>
        <w:tc>
          <w:tcPr>
            <w:tcW w:w="766" w:type="dxa"/>
            <w:noWrap/>
            <w:vAlign w:val="bottom"/>
          </w:tcPr>
          <w:p w14:paraId="7B171491" w14:textId="436FA231"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w:t>
            </w:r>
          </w:p>
        </w:tc>
        <w:tc>
          <w:tcPr>
            <w:tcW w:w="3734" w:type="dxa"/>
          </w:tcPr>
          <w:p w14:paraId="58DE2B89" w14:textId="40418FD9" w:rsidR="001F0E6B" w:rsidRPr="00DB4F32" w:rsidRDefault="005400F9"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fldChar w:fldCharType="begin">
                <w:fldData xml:space="preserve">PEVuZE5vdGU+PENpdGU+PEF1dGhvcj5UaG9uZW1hbm48L0F1dGhvcj48WWVhcj4yMDI0PC9ZZWFy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</w:fldData>
              </w:fldChar>
            </w:r>
            <w:r w:rsidR="00E25B10">
              <w:rPr>
                <w:rFonts w:ascii="Times New Roman" w:hAnsi="Times New Roman" w:cs="Times New Roman"/>
                <w:color w:val="000000" w:themeColor="text1"/>
                <w:kern w:val="0"/>
                <w:sz w:val="22"/>
                <w:szCs w:val="22"/>
              </w:rPr>
              <w:instrText xml:space="preserve"> ADDIN EN.CITE </w:instrText>
            </w:r>
            <w:r w:rsidR="00E25B10">
              <w:rPr>
                <w:rFonts w:ascii="Times New Roman" w:hAnsi="Times New Roman" w:cs="Times New Roman"/>
                <w:color w:val="000000" w:themeColor="text1"/>
                <w:kern w:val="0"/>
                <w:sz w:val="22"/>
                <w:szCs w:val="22"/>
              </w:rPr>
              <w:fldChar w:fldCharType="begin">
                <w:fldData xml:space="preserve">PEVuZE5vdGU+PENpdGU+PEF1dGhvcj5UaG9uZW1hbm48L0F1dGhvcj48WWVhcj4yMDI0PC9ZZWFy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</w:fldData>
              </w:fldChar>
            </w:r>
            <w:r w:rsidR="00E25B10">
              <w:rPr>
                <w:rFonts w:ascii="Times New Roman" w:hAnsi="Times New Roman" w:cs="Times New Roman"/>
                <w:color w:val="000000" w:themeColor="text1"/>
                <w:kern w:val="0"/>
                <w:sz w:val="22"/>
                <w:szCs w:val="22"/>
              </w:rPr>
              <w:instrText xml:space="preserve"> ADDIN EN.CITE.DATA </w:instrText>
            </w:r>
            <w:r w:rsidR="00E25B10">
              <w:rPr>
                <w:rFonts w:ascii="Times New Roman" w:hAnsi="Times New Roman" w:cs="Times New Roman"/>
                <w:color w:val="000000" w:themeColor="text1"/>
                <w:kern w:val="0"/>
                <w:sz w:val="22"/>
                <w:szCs w:val="22"/>
              </w:rPr>
            </w:r>
            <w:r w:rsidR="00E25B10">
              <w:rPr>
                <w:rFonts w:ascii="Times New Roman" w:hAnsi="Times New Roman" w:cs="Times New Roman"/>
                <w:color w:val="000000" w:themeColor="text1"/>
                <w:kern w:val="0"/>
                <w:sz w:val="22"/>
                <w:szCs w:val="22"/>
              </w:rPr>
              <w:fldChar w:fldCharType="end"/>
            </w:r>
            <w:r w:rsidRPr="00DB4F32">
              <w:rPr>
                <w:rFonts w:ascii="Times New Roman" w:hAnsi="Times New Roman" w:cs="Times New Roman"/>
                <w:color w:val="000000" w:themeColor="text1"/>
                <w:kern w:val="0"/>
                <w:sz w:val="22"/>
                <w:szCs w:val="22"/>
              </w:rPr>
              <w:fldChar w:fldCharType="separate"/>
            </w:r>
            <w:r w:rsidRPr="00DB4F32">
              <w:rPr>
                <w:rFonts w:ascii="Times New Roman" w:hAnsi="Times New Roman" w:cs="Times New Roman"/>
                <w:noProof/>
                <w:color w:val="000000" w:themeColor="text1"/>
                <w:kern w:val="0"/>
                <w:sz w:val="22"/>
                <w:szCs w:val="22"/>
              </w:rPr>
              <w:t>(Thonemann et al., 2024)</w:t>
            </w:r>
            <w:r w:rsidRPr="00DB4F32">
              <w:rPr>
                <w:rFonts w:ascii="Times New Roman" w:hAnsi="Times New Roman" w:cs="Times New Roman"/>
                <w:color w:val="000000" w:themeColor="text1"/>
                <w:kern w:val="0"/>
                <w:sz w:val="22"/>
                <w:szCs w:val="22"/>
              </w:rPr>
              <w:fldChar w:fldCharType="end"/>
            </w:r>
          </w:p>
        </w:tc>
      </w:tr>
      <w:tr w:rsidR="00DB4F32" w:rsidRPr="00DB4F32" w14:paraId="5C40EFE7" w14:textId="52120A8B" w:rsidTr="003116B8">
        <w:trPr>
          <w:trHeight w:val="300"/>
        </w:trPr>
        <w:tc>
          <w:tcPr>
            <w:tcW w:w="3325" w:type="dxa"/>
            <w:noWrap/>
            <w:vAlign w:val="bottom"/>
          </w:tcPr>
          <w:p w14:paraId="50605E52" w14:textId="75F70008"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Electric motor propeller (2 items)</w:t>
            </w:r>
          </w:p>
        </w:tc>
        <w:tc>
          <w:tcPr>
            <w:tcW w:w="1440" w:type="dxa"/>
            <w:noWrap/>
            <w:vAlign w:val="bottom"/>
          </w:tcPr>
          <w:p w14:paraId="1C0F5F23" w14:textId="140B5B53"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120*2</w:t>
            </w:r>
          </w:p>
        </w:tc>
        <w:tc>
          <w:tcPr>
            <w:tcW w:w="766" w:type="dxa"/>
            <w:noWrap/>
            <w:vAlign w:val="bottom"/>
          </w:tcPr>
          <w:p w14:paraId="14C1720C" w14:textId="7B8A8374"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w:t>
            </w:r>
          </w:p>
        </w:tc>
        <w:tc>
          <w:tcPr>
            <w:tcW w:w="3734" w:type="dxa"/>
          </w:tcPr>
          <w:p w14:paraId="192B56A2" w14:textId="6441858B" w:rsidR="001F0E6B" w:rsidRPr="00DB4F32" w:rsidRDefault="00A301AF"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carbon fibre reinforced plastic, injection moulded (GLO)</w:t>
            </w:r>
          </w:p>
        </w:tc>
      </w:tr>
      <w:tr w:rsidR="00DB4F32" w:rsidRPr="00DB4F32" w14:paraId="08C25162" w14:textId="7EB54E4F" w:rsidTr="003116B8">
        <w:trPr>
          <w:trHeight w:val="300"/>
        </w:trPr>
        <w:tc>
          <w:tcPr>
            <w:tcW w:w="3325" w:type="dxa"/>
            <w:noWrap/>
            <w:vAlign w:val="bottom"/>
            <w:hideMark/>
          </w:tcPr>
          <w:p w14:paraId="1F57E057" w14:textId="28581541"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Nacelle (4 items)</w:t>
            </w:r>
          </w:p>
        </w:tc>
        <w:tc>
          <w:tcPr>
            <w:tcW w:w="1440" w:type="dxa"/>
            <w:noWrap/>
            <w:vAlign w:val="bottom"/>
          </w:tcPr>
          <w:p w14:paraId="6285D869" w14:textId="6340C2CF"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98*4</w:t>
            </w:r>
          </w:p>
        </w:tc>
        <w:tc>
          <w:tcPr>
            <w:tcW w:w="766" w:type="dxa"/>
            <w:noWrap/>
            <w:vAlign w:val="bottom"/>
          </w:tcPr>
          <w:p w14:paraId="43CC1EB1" w14:textId="5A0F1FF9"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w:t>
            </w:r>
          </w:p>
        </w:tc>
        <w:tc>
          <w:tcPr>
            <w:tcW w:w="3734" w:type="dxa"/>
          </w:tcPr>
          <w:p w14:paraId="0C8A29E8" w14:textId="64C109CA" w:rsidR="001F0E6B" w:rsidRPr="00DB4F32" w:rsidRDefault="00D532C1"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fldChar w:fldCharType="begin">
                <w:fldData xml:space="preserve">PEVuZE5vdGU+PENpdGU+PEF1dGhvcj5UaG9uZW1hbm48L0F1dGhvcj48WWVhcj4yMDI0PC9ZZWFy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</w:fldData>
              </w:fldChar>
            </w:r>
            <w:r w:rsidR="00E25B10">
              <w:rPr>
                <w:rFonts w:ascii="Times New Roman" w:hAnsi="Times New Roman" w:cs="Times New Roman"/>
                <w:color w:val="000000" w:themeColor="text1"/>
                <w:kern w:val="0"/>
                <w:sz w:val="22"/>
                <w:szCs w:val="22"/>
              </w:rPr>
              <w:instrText xml:space="preserve"> ADDIN EN.CITE </w:instrText>
            </w:r>
            <w:r w:rsidR="00E25B10">
              <w:rPr>
                <w:rFonts w:ascii="Times New Roman" w:hAnsi="Times New Roman" w:cs="Times New Roman"/>
                <w:color w:val="000000" w:themeColor="text1"/>
                <w:kern w:val="0"/>
                <w:sz w:val="22"/>
                <w:szCs w:val="22"/>
              </w:rPr>
              <w:fldChar w:fldCharType="begin">
                <w:fldData xml:space="preserve">PEVuZE5vdGU+PENpdGU+PEF1dGhvcj5UaG9uZW1hbm48L0F1dGhvcj48WWVhcj4yMDI0PC9ZZWFy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</w:fldData>
              </w:fldChar>
            </w:r>
            <w:r w:rsidR="00E25B10">
              <w:rPr>
                <w:rFonts w:ascii="Times New Roman" w:hAnsi="Times New Roman" w:cs="Times New Roman"/>
                <w:color w:val="000000" w:themeColor="text1"/>
                <w:kern w:val="0"/>
                <w:sz w:val="22"/>
                <w:szCs w:val="22"/>
              </w:rPr>
              <w:instrText xml:space="preserve"> ADDIN EN.CITE.DATA </w:instrText>
            </w:r>
            <w:r w:rsidR="00E25B10">
              <w:rPr>
                <w:rFonts w:ascii="Times New Roman" w:hAnsi="Times New Roman" w:cs="Times New Roman"/>
                <w:color w:val="000000" w:themeColor="text1"/>
                <w:kern w:val="0"/>
                <w:sz w:val="22"/>
                <w:szCs w:val="22"/>
              </w:rPr>
            </w:r>
            <w:r w:rsidR="00E25B10">
              <w:rPr>
                <w:rFonts w:ascii="Times New Roman" w:hAnsi="Times New Roman" w:cs="Times New Roman"/>
                <w:color w:val="000000" w:themeColor="text1"/>
                <w:kern w:val="0"/>
                <w:sz w:val="22"/>
                <w:szCs w:val="22"/>
              </w:rPr>
              <w:fldChar w:fldCharType="end"/>
            </w:r>
            <w:r w:rsidRPr="00DB4F32">
              <w:rPr>
                <w:rFonts w:ascii="Times New Roman" w:hAnsi="Times New Roman" w:cs="Times New Roman"/>
                <w:color w:val="000000" w:themeColor="text1"/>
                <w:kern w:val="0"/>
                <w:sz w:val="22"/>
                <w:szCs w:val="22"/>
              </w:rPr>
              <w:fldChar w:fldCharType="separate"/>
            </w:r>
            <w:r w:rsidR="008660A4" w:rsidRPr="00DB4F32">
              <w:rPr>
                <w:rFonts w:ascii="Times New Roman" w:hAnsi="Times New Roman" w:cs="Times New Roman"/>
                <w:noProof/>
                <w:color w:val="000000" w:themeColor="text1"/>
                <w:kern w:val="0"/>
                <w:sz w:val="22"/>
                <w:szCs w:val="22"/>
              </w:rPr>
              <w:t>(Thonemann et al., 2024)</w:t>
            </w:r>
            <w:r w:rsidRPr="00DB4F32">
              <w:rPr>
                <w:rFonts w:ascii="Times New Roman" w:hAnsi="Times New Roman" w:cs="Times New Roman"/>
                <w:color w:val="000000" w:themeColor="text1"/>
                <w:kern w:val="0"/>
                <w:sz w:val="22"/>
                <w:szCs w:val="22"/>
              </w:rPr>
              <w:fldChar w:fldCharType="end"/>
            </w:r>
          </w:p>
        </w:tc>
      </w:tr>
      <w:tr w:rsidR="00DB4F32" w:rsidRPr="00DB4F32" w14:paraId="611C884C" w14:textId="48B375E4" w:rsidTr="003116B8">
        <w:trPr>
          <w:trHeight w:val="300"/>
        </w:trPr>
        <w:tc>
          <w:tcPr>
            <w:tcW w:w="3325" w:type="dxa"/>
            <w:noWrap/>
            <w:vAlign w:val="bottom"/>
          </w:tcPr>
          <w:p w14:paraId="21B8D15A" w14:textId="2361068F"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Battery energy storage system</w:t>
            </w:r>
          </w:p>
        </w:tc>
        <w:tc>
          <w:tcPr>
            <w:tcW w:w="1440" w:type="dxa"/>
            <w:noWrap/>
            <w:vAlign w:val="bottom"/>
          </w:tcPr>
          <w:p w14:paraId="3727B8B8" w14:textId="3DE0891E"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5000</w:t>
            </w:r>
          </w:p>
        </w:tc>
        <w:tc>
          <w:tcPr>
            <w:tcW w:w="766" w:type="dxa"/>
            <w:noWrap/>
            <w:vAlign w:val="bottom"/>
          </w:tcPr>
          <w:p w14:paraId="09E63F71" w14:textId="0C06FC28"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71%</w:t>
            </w:r>
          </w:p>
        </w:tc>
        <w:tc>
          <w:tcPr>
            <w:tcW w:w="3734" w:type="dxa"/>
          </w:tcPr>
          <w:p w14:paraId="27BE91CF" w14:textId="5882FB37" w:rsidR="001F0E6B" w:rsidRPr="00DB4F32" w:rsidRDefault="00CE0E08" w:rsidP="0018355C">
            <w:pPr>
              <w:spacing w:before="120" w:after="0" w:line="240" w:lineRule="auto"/>
              <w:jc w:val="both"/>
              <w:rPr>
                <w:rFonts w:ascii="Times New Roman" w:eastAsia="Times New Roman" w:hAnsi="Times New Roman" w:cs="Times New Roman"/>
                <w:color w:val="000000" w:themeColor="text1"/>
                <w:kern w:val="0"/>
                <w:sz w:val="22"/>
                <w:szCs w:val="22"/>
                <w:lang w:val="sv-SE"/>
                <w14:ligatures w14:val="none"/>
              </w:rPr>
            </w:pPr>
            <w:r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&lt;EndNote&gt;&lt;Cite&gt;&lt;Author&gt;Arvidsson&lt;/Author&gt;&lt;Year&gt;2024&lt;/Year&gt;&lt;RecNum&gt;151&lt;/RecNum&gt;&lt;DisplayText&gt;(Arvidsson et al., 2024; Zhang et al., 2025)&lt;/DisplayText&gt;&lt;record&gt;&lt;rec-number&gt;151&lt;/rec-number&gt;&lt;foreign-keys&gt;&lt;key app="EN" db-id="efds0sprcxwxvzes9t7p95vw2efsexapzefd" timestamp="1757105400"&gt;151&lt;/key&gt;&lt;/foreign-keys&gt;&lt;ref-type name="Journal Article"&gt;17&lt;/ref-type&gt;&lt;contributors&gt;&lt;authors&gt;&lt;author&gt;Arvidsson, Rickard&lt;/author&gt;&lt;author&gt;Nordelöf, Anders&lt;/author&gt;&lt;author&gt;Brynolf, Selma&lt;/author&gt;&lt;/authors&gt;&lt;/contributors&gt;&lt;titles&gt;&lt;title&gt;Life cycle assessment of a two-seater all-electric aircraft&lt;/title&gt;&lt;secondary-title&gt;The International Journal of Life Cycle Assessment&lt;/secondary-title&gt;&lt;/titles&gt;&lt;periodical&gt;&lt;full-title&gt;The International Journal of Life Cycle Assessment&lt;/full-title&gt;&lt;abbr-1&gt;Int. J. Life Cycle Assess.&lt;/abbr-1&gt;&lt;/periodical&gt;&lt;pages&gt;240-254&lt;/pages&gt;&lt;volume&gt;29&lt;/volume&gt;&lt;number&gt;2&lt;/number&gt;&lt;dates&gt;&lt;year&gt;2024&lt;/year&gt;&lt;/dates&gt;&lt;isbn&gt;0948-3349&lt;/isbn&gt;&lt;urls&gt;&lt;/urls&gt;&lt;electronic-resource-num&gt;10.1007/s11367-023-02244-z&lt;/electronic-resource-num&gt;&lt;/record&gt;&lt;/Cite&gt;&lt;Cite&gt;&lt;Author&gt;Zhang&lt;/Author&gt;&lt;Year&gt;2025&lt;/Year&gt;&lt;RecNum&gt;165&lt;/RecNum&gt;&lt;record&gt;&lt;rec-number&gt;165&lt;/rec-number&gt;&lt;foreign-keys&gt;&lt;key app="EN" db-id="efds0sprcxwxvzes9t7p95vw2efsexapzefd" timestamp="1759915064"&gt;165&lt;/key&gt;&lt;/foreign-keys&gt;&lt;ref-type name="Journal Article"&gt;17&lt;/ref-type&gt;&lt;contributors&gt;&lt;authors&gt;&lt;author&gt;Zhang, Shan&lt;/author&gt;&lt;author&gt;Brandell, Daniel&lt;/author&gt;&lt;author&gt;Valvo, Mario&lt;/author&gt;&lt;author&gt;Steubing, Bernhard&lt;/author&gt;&lt;author&gt;Nordberg, Åke&lt;/author&gt;&lt;/authors&gt;&lt;/contributors&gt;&lt;titles&gt;&lt;title&gt;Future climate impact of all-solid-state batteries&lt;/title&gt;&lt;secondary-title&gt;Journal of Cleaner Production&lt;/secondary-title&gt;&lt;/titles&gt;&lt;periodical&gt;&lt;full-title&gt;Journal of Cleaner Production&lt;/full-title&gt;&lt;abbr-1&gt;J. Clean. Prod.&lt;/abbr-1&gt;&lt;/periodical&gt;&lt;pages&gt;146607&lt;/pages&gt;&lt;volume&gt;525&lt;/volume&gt;&lt;dates&gt;&lt;year&gt;2025&lt;/year&gt;&lt;/dates&gt;&lt;isbn&gt;0959-6526&lt;/isbn&gt;&lt;urls&gt;&lt;/urls&gt;&lt;electronic-resource-num&gt;10.1016/j.jclepro.2025.146607&lt;/electronic-resource-num&gt;&lt;/record&gt;&lt;/Cite&gt;&lt;/EndNote&gt;</w:instrText>
            </w:r>
            <w:r w:rsidRPr="00DB4F32">
              <w:rPr>
                <w:rFonts w:ascii="Times New Roman" w:eastAsia="Times New Roman" w:hAnsi="Times New Roman" w:cs="Times New Roman"/>
                <w:color w:val="000000" w:themeColor="text1"/>
                <w:kern w:val="0"/>
                <w:sz w:val="22"/>
                <w:szCs w:val="22"/>
                <w14:ligatures w14:val="none"/>
              </w:rPr>
              <w:fldChar w:fldCharType="separate"/>
            </w:r>
            <w:r w:rsidRPr="00DB4F32">
              <w:rPr>
                <w:rFonts w:ascii="Times New Roman" w:eastAsia="Times New Roman" w:hAnsi="Times New Roman" w:cs="Times New Roman"/>
                <w:noProof/>
                <w:color w:val="000000" w:themeColor="text1"/>
                <w:kern w:val="0"/>
                <w:sz w:val="22"/>
                <w:szCs w:val="22"/>
                <w:lang w:val="sv-SE"/>
                <w14:ligatures w14:val="none"/>
              </w:rPr>
              <w:t>(Arvidsson et al., 2024; Zhang et al., 2025)</w:t>
            </w:r>
            <w:r w:rsidRPr="00DB4F32">
              <w:rPr>
                <w:rFonts w:ascii="Times New Roman" w:eastAsia="Times New Roman" w:hAnsi="Times New Roman" w:cs="Times New Roman"/>
                <w:color w:val="000000" w:themeColor="text1"/>
                <w:kern w:val="0"/>
                <w:sz w:val="22"/>
                <w:szCs w:val="22"/>
                <w14:ligatures w14:val="none"/>
              </w:rPr>
              <w:fldChar w:fldCharType="end"/>
            </w:r>
          </w:p>
        </w:tc>
      </w:tr>
      <w:tr w:rsidR="00DB4F32" w:rsidRPr="00DB4F32" w14:paraId="541F848F" w14:textId="3B8F30CA" w:rsidTr="003116B8">
        <w:trPr>
          <w:trHeight w:val="300"/>
        </w:trPr>
        <w:tc>
          <w:tcPr>
            <w:tcW w:w="3325" w:type="dxa"/>
            <w:noWrap/>
            <w:vAlign w:val="bottom"/>
          </w:tcPr>
          <w:p w14:paraId="77DC0D0A" w14:textId="6032993C" w:rsidR="001F0E6B" w:rsidRPr="00DB4F32" w:rsidRDefault="001F0E6B" w:rsidP="0018355C">
            <w:pPr>
              <w:spacing w:before="120" w:after="0" w:line="240" w:lineRule="auto"/>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Total</w:t>
            </w:r>
          </w:p>
        </w:tc>
        <w:tc>
          <w:tcPr>
            <w:tcW w:w="1440" w:type="dxa"/>
            <w:noWrap/>
            <w:vAlign w:val="bottom"/>
          </w:tcPr>
          <w:p w14:paraId="4FED25E1" w14:textId="195E5F46" w:rsidR="001F0E6B" w:rsidRPr="00DB4F32" w:rsidRDefault="00C62548"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7007</w:t>
            </w:r>
            <w:r w:rsidR="001F0E6B" w:rsidRPr="00DB4F32">
              <w:rPr>
                <w:rFonts w:ascii="Times New Roman" w:eastAsia="Times New Roman" w:hAnsi="Times New Roman" w:cs="Times New Roman"/>
                <w:color w:val="000000" w:themeColor="text1"/>
                <w:kern w:val="0"/>
                <w:sz w:val="22"/>
                <w:szCs w:val="22"/>
                <w14:ligatures w14:val="none"/>
              </w:rPr>
              <w:t>.2</w:t>
            </w:r>
          </w:p>
        </w:tc>
        <w:tc>
          <w:tcPr>
            <w:tcW w:w="766" w:type="dxa"/>
            <w:noWrap/>
            <w:vAlign w:val="bottom"/>
          </w:tcPr>
          <w:p w14:paraId="57D2FC22" w14:textId="6C972287"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100%</w:t>
            </w:r>
          </w:p>
        </w:tc>
        <w:tc>
          <w:tcPr>
            <w:tcW w:w="3734" w:type="dxa"/>
          </w:tcPr>
          <w:p w14:paraId="7F4F8614" w14:textId="77777777" w:rsidR="001F0E6B" w:rsidRPr="00DB4F32" w:rsidRDefault="001F0E6B" w:rsidP="0018355C">
            <w:pPr>
              <w:spacing w:before="120" w:after="0" w:line="240" w:lineRule="auto"/>
              <w:jc w:val="both"/>
              <w:rPr>
                <w:rFonts w:ascii="Times New Roman" w:eastAsia="Times New Roman" w:hAnsi="Times New Roman" w:cs="Times New Roman"/>
                <w:color w:val="000000" w:themeColor="text1"/>
                <w:kern w:val="0"/>
                <w:sz w:val="22"/>
                <w:szCs w:val="22"/>
                <w14:ligatures w14:val="none"/>
              </w:rPr>
            </w:pPr>
          </w:p>
        </w:tc>
      </w:tr>
    </w:tbl>
    <w:p w14:paraId="2906EB0C" w14:textId="6CA3E734" w:rsidR="00A6291C" w:rsidRPr="00DB4F32" w:rsidRDefault="0050725F"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kern w:val="0"/>
          <w:sz w:val="22"/>
          <w:szCs w:val="22"/>
        </w:rPr>
        <w:t xml:space="preserve">The battery energy storage system (BESS) </w:t>
      </w:r>
      <w:r w:rsidR="00F046F6" w:rsidRPr="00DB4F32">
        <w:rPr>
          <w:rFonts w:ascii="Times New Roman" w:hAnsi="Times New Roman" w:cs="Times New Roman"/>
          <w:color w:val="000000" w:themeColor="text1"/>
          <w:kern w:val="0"/>
          <w:sz w:val="22"/>
          <w:szCs w:val="22"/>
        </w:rPr>
        <w:t xml:space="preserve">is </w:t>
      </w:r>
      <w:r w:rsidRPr="00DB4F32">
        <w:rPr>
          <w:rFonts w:ascii="Times New Roman" w:hAnsi="Times New Roman" w:cs="Times New Roman"/>
          <w:color w:val="000000" w:themeColor="text1"/>
          <w:kern w:val="0"/>
          <w:sz w:val="22"/>
          <w:szCs w:val="22"/>
        </w:rPr>
        <w:t xml:space="preserve">located beneath the fuselage and </w:t>
      </w:r>
      <w:r w:rsidR="007105CD" w:rsidRPr="00DB4F32">
        <w:rPr>
          <w:rFonts w:ascii="Times New Roman" w:hAnsi="Times New Roman" w:cs="Times New Roman"/>
          <w:color w:val="000000" w:themeColor="text1"/>
          <w:kern w:val="0"/>
          <w:sz w:val="22"/>
          <w:szCs w:val="22"/>
        </w:rPr>
        <w:t>supplies power to the electric motors and other onboard electrical systems.</w:t>
      </w:r>
      <w:r w:rsidR="00B15821" w:rsidRPr="00DB4F32">
        <w:rPr>
          <w:rFonts w:ascii="Times New Roman" w:hAnsi="Times New Roman" w:cs="Times New Roman"/>
          <w:color w:val="000000" w:themeColor="text1"/>
          <w:kern w:val="0"/>
          <w:sz w:val="22"/>
          <w:szCs w:val="22"/>
        </w:rPr>
        <w:t xml:space="preserve"> </w:t>
      </w:r>
      <w:r w:rsidR="00A33828" w:rsidRPr="00DB4F32">
        <w:rPr>
          <w:rFonts w:ascii="Times New Roman" w:hAnsi="Times New Roman" w:cs="Times New Roman"/>
          <w:color w:val="000000" w:themeColor="text1"/>
          <w:sz w:val="22"/>
          <w:szCs w:val="22"/>
        </w:rPr>
        <w:t>The battery system includes battery cell</w:t>
      </w:r>
      <w:r w:rsidR="007105CD" w:rsidRPr="00DB4F32">
        <w:rPr>
          <w:rFonts w:ascii="Times New Roman" w:hAnsi="Times New Roman" w:cs="Times New Roman"/>
          <w:color w:val="000000" w:themeColor="text1"/>
          <w:sz w:val="22"/>
          <w:szCs w:val="22"/>
        </w:rPr>
        <w:t xml:space="preserve"> </w:t>
      </w:r>
      <w:r w:rsidR="00A33828" w:rsidRPr="00DB4F32">
        <w:rPr>
          <w:rFonts w:ascii="Times New Roman" w:hAnsi="Times New Roman" w:cs="Times New Roman"/>
          <w:color w:val="000000" w:themeColor="text1"/>
          <w:sz w:val="22"/>
          <w:szCs w:val="22"/>
        </w:rPr>
        <w:t>and pack materials, battery management system</w:t>
      </w:r>
      <w:r w:rsidR="00387B7D" w:rsidRPr="00DB4F32">
        <w:rPr>
          <w:rFonts w:ascii="Times New Roman" w:hAnsi="Times New Roman" w:cs="Times New Roman"/>
          <w:color w:val="000000" w:themeColor="text1"/>
          <w:sz w:val="22"/>
          <w:szCs w:val="22"/>
        </w:rPr>
        <w:t xml:space="preserve"> (BMS)</w:t>
      </w:r>
      <w:r w:rsidR="00A33828" w:rsidRPr="00DB4F32">
        <w:rPr>
          <w:rFonts w:ascii="Times New Roman" w:hAnsi="Times New Roman" w:cs="Times New Roman"/>
          <w:color w:val="000000" w:themeColor="text1"/>
          <w:sz w:val="22"/>
          <w:szCs w:val="22"/>
        </w:rPr>
        <w:t xml:space="preserve">, as well as high voltage convertor. </w:t>
      </w:r>
      <w:r w:rsidR="00B15821" w:rsidRPr="00DB4F32">
        <w:rPr>
          <w:rFonts w:ascii="Times New Roman" w:hAnsi="Times New Roman" w:cs="Times New Roman"/>
          <w:color w:val="000000" w:themeColor="text1"/>
          <w:sz w:val="22"/>
          <w:szCs w:val="22"/>
        </w:rPr>
        <w:t>The total battery</w:t>
      </w:r>
      <w:r w:rsidR="00764B29" w:rsidRPr="00DB4F32">
        <w:rPr>
          <w:rFonts w:ascii="Times New Roman" w:hAnsi="Times New Roman" w:cs="Times New Roman"/>
          <w:color w:val="000000" w:themeColor="text1"/>
          <w:sz w:val="22"/>
          <w:szCs w:val="22"/>
        </w:rPr>
        <w:t xml:space="preserve"> </w:t>
      </w:r>
      <w:r w:rsidR="00B15821" w:rsidRPr="00DB4F32">
        <w:rPr>
          <w:rFonts w:ascii="Times New Roman" w:hAnsi="Times New Roman" w:cs="Times New Roman"/>
          <w:color w:val="000000" w:themeColor="text1"/>
          <w:sz w:val="22"/>
          <w:szCs w:val="22"/>
        </w:rPr>
        <w:t xml:space="preserve">system mass is estimated by </w:t>
      </w:r>
      <w:r w:rsidR="00A81740" w:rsidRPr="00DB4F32">
        <w:rPr>
          <w:rFonts w:ascii="Times New Roman" w:hAnsi="Times New Roman" w:cs="Times New Roman"/>
          <w:color w:val="000000" w:themeColor="text1"/>
          <w:sz w:val="22"/>
          <w:szCs w:val="22"/>
        </w:rPr>
        <w:t>our collaborating aircraft development company</w:t>
      </w:r>
      <w:r w:rsidR="00B15821" w:rsidRPr="00DB4F32">
        <w:rPr>
          <w:rFonts w:ascii="Times New Roman" w:hAnsi="Times New Roman" w:cs="Times New Roman"/>
          <w:color w:val="000000" w:themeColor="text1"/>
          <w:sz w:val="22"/>
          <w:szCs w:val="22"/>
        </w:rPr>
        <w:t xml:space="preserve"> at </w:t>
      </w:r>
      <w:r w:rsidR="00764B29" w:rsidRPr="00DB4F32">
        <w:rPr>
          <w:rFonts w:ascii="Times New Roman" w:hAnsi="Times New Roman" w:cs="Times New Roman"/>
          <w:color w:val="000000" w:themeColor="text1"/>
          <w:sz w:val="22"/>
          <w:szCs w:val="22"/>
        </w:rPr>
        <w:t xml:space="preserve">around </w:t>
      </w:r>
      <w:r w:rsidR="00B15821" w:rsidRPr="00DB4F32">
        <w:rPr>
          <w:rFonts w:ascii="Times New Roman" w:hAnsi="Times New Roman" w:cs="Times New Roman"/>
          <w:color w:val="000000" w:themeColor="text1"/>
          <w:sz w:val="22"/>
          <w:szCs w:val="22"/>
        </w:rPr>
        <w:t xml:space="preserve">5 metric tons and is assumed to remain constant through </w:t>
      </w:r>
      <w:r w:rsidR="00EE154A" w:rsidRPr="00DB4F32">
        <w:rPr>
          <w:rFonts w:ascii="Times New Roman" w:hAnsi="Times New Roman" w:cs="Times New Roman"/>
          <w:color w:val="000000" w:themeColor="text1"/>
          <w:sz w:val="22"/>
          <w:szCs w:val="22"/>
        </w:rPr>
        <w:t xml:space="preserve">the aircraft lifetime until </w:t>
      </w:r>
      <w:r w:rsidR="00B15821" w:rsidRPr="00DB4F32">
        <w:rPr>
          <w:rFonts w:ascii="Times New Roman" w:hAnsi="Times New Roman" w:cs="Times New Roman"/>
          <w:color w:val="000000" w:themeColor="text1"/>
          <w:sz w:val="22"/>
          <w:szCs w:val="22"/>
        </w:rPr>
        <w:t>206</w:t>
      </w:r>
      <w:r w:rsidR="00223EFD" w:rsidRPr="00DB4F32">
        <w:rPr>
          <w:rFonts w:ascii="Times New Roman" w:hAnsi="Times New Roman" w:cs="Times New Roman"/>
          <w:color w:val="000000" w:themeColor="text1"/>
          <w:sz w:val="22"/>
          <w:szCs w:val="22"/>
        </w:rPr>
        <w:t>5</w:t>
      </w:r>
      <w:r w:rsidR="00B15821" w:rsidRPr="00DB4F32">
        <w:rPr>
          <w:rFonts w:ascii="Times New Roman" w:hAnsi="Times New Roman" w:cs="Times New Roman"/>
          <w:color w:val="000000" w:themeColor="text1"/>
          <w:sz w:val="22"/>
          <w:szCs w:val="22"/>
        </w:rPr>
        <w:t>.</w:t>
      </w:r>
      <w:r w:rsidR="00EE154A" w:rsidRPr="00DB4F32">
        <w:rPr>
          <w:rFonts w:ascii="Times New Roman" w:hAnsi="Times New Roman" w:cs="Times New Roman"/>
          <w:color w:val="000000" w:themeColor="text1"/>
          <w:sz w:val="22"/>
          <w:szCs w:val="22"/>
        </w:rPr>
        <w:t xml:space="preserve"> </w:t>
      </w:r>
      <w:r w:rsidR="00387B7D" w:rsidRPr="00DB4F32">
        <w:rPr>
          <w:rFonts w:ascii="Times New Roman" w:hAnsi="Times New Roman" w:cs="Times New Roman"/>
          <w:color w:val="000000" w:themeColor="text1"/>
          <w:sz w:val="22"/>
          <w:szCs w:val="22"/>
        </w:rPr>
        <w:t xml:space="preserve">The mass ratios of BESS subcomponents within the powertrain are </w:t>
      </w:r>
      <w:r w:rsidR="00990B3E" w:rsidRPr="00DB4F32">
        <w:rPr>
          <w:rFonts w:ascii="Times New Roman" w:hAnsi="Times New Roman" w:cs="Times New Roman"/>
          <w:color w:val="000000" w:themeColor="text1"/>
          <w:sz w:val="22"/>
          <w:szCs w:val="22"/>
        </w:rPr>
        <w:t xml:space="preserve">also </w:t>
      </w:r>
      <w:r w:rsidR="00387B7D" w:rsidRPr="00DB4F32">
        <w:rPr>
          <w:rFonts w:ascii="Times New Roman" w:hAnsi="Times New Roman" w:cs="Times New Roman"/>
          <w:color w:val="000000" w:themeColor="text1"/>
          <w:sz w:val="22"/>
          <w:szCs w:val="22"/>
        </w:rPr>
        <w:t xml:space="preserve">assumed </w:t>
      </w:r>
      <w:r w:rsidR="002A3133" w:rsidRPr="00DB4F32">
        <w:rPr>
          <w:rFonts w:ascii="Times New Roman" w:hAnsi="Times New Roman" w:cs="Times New Roman"/>
          <w:color w:val="000000" w:themeColor="text1"/>
          <w:sz w:val="22"/>
          <w:szCs w:val="22"/>
        </w:rPr>
        <w:t>constant</w:t>
      </w:r>
      <w:r w:rsidR="00387B7D" w:rsidRPr="00DB4F32">
        <w:rPr>
          <w:rFonts w:ascii="Times New Roman" w:hAnsi="Times New Roman" w:cs="Times New Roman"/>
          <w:color w:val="000000" w:themeColor="text1"/>
          <w:sz w:val="22"/>
          <w:szCs w:val="22"/>
        </w:rPr>
        <w:t xml:space="preserve"> over time. The BMS is assumed to account for 3 wt% of the battery-system mass, and the high-voltage connectors for 0.32 wt%.</w:t>
      </w:r>
      <w:r w:rsidR="00515ABA" w:rsidRPr="00DB4F32">
        <w:rPr>
          <w:rFonts w:ascii="Times New Roman" w:hAnsi="Times New Roman" w:cs="Times New Roman"/>
          <w:color w:val="000000" w:themeColor="text1"/>
          <w:sz w:val="22"/>
          <w:szCs w:val="22"/>
        </w:rPr>
        <w:t xml:space="preserve"> </w:t>
      </w:r>
      <w:r w:rsidR="00CC7286" w:rsidRPr="00DB4F32">
        <w:rPr>
          <w:rFonts w:ascii="Times New Roman" w:hAnsi="Times New Roman" w:cs="Times New Roman"/>
          <w:color w:val="000000" w:themeColor="text1"/>
          <w:sz w:val="22"/>
          <w:szCs w:val="22"/>
        </w:rPr>
        <w:t xml:space="preserve">It </w:t>
      </w:r>
      <w:r w:rsidR="00A44F18" w:rsidRPr="00DB4F32">
        <w:rPr>
          <w:rFonts w:ascii="Times New Roman" w:hAnsi="Times New Roman" w:cs="Times New Roman"/>
          <w:color w:val="000000" w:themeColor="text1"/>
          <w:sz w:val="22"/>
          <w:szCs w:val="22"/>
        </w:rPr>
        <w:t>is</w:t>
      </w:r>
      <w:r w:rsidR="00A33828" w:rsidRPr="00DB4F32">
        <w:rPr>
          <w:rFonts w:ascii="Times New Roman" w:hAnsi="Times New Roman" w:cs="Times New Roman"/>
          <w:color w:val="000000" w:themeColor="text1"/>
          <w:sz w:val="22"/>
          <w:szCs w:val="22"/>
        </w:rPr>
        <w:t xml:space="preserve"> assumed that the battery pack efficiency </w:t>
      </w:r>
      <w:r w:rsidR="00724BC4" w:rsidRPr="00DB4F32">
        <w:rPr>
          <w:rFonts w:ascii="Times New Roman" w:hAnsi="Times New Roman" w:cs="Times New Roman"/>
          <w:color w:val="000000" w:themeColor="text1"/>
          <w:sz w:val="22"/>
          <w:szCs w:val="22"/>
        </w:rPr>
        <w:t>improves</w:t>
      </w:r>
      <w:r w:rsidR="00A33828" w:rsidRPr="00DB4F32">
        <w:rPr>
          <w:rFonts w:ascii="Times New Roman" w:hAnsi="Times New Roman" w:cs="Times New Roman"/>
          <w:color w:val="000000" w:themeColor="text1"/>
          <w:sz w:val="22"/>
          <w:szCs w:val="22"/>
        </w:rPr>
        <w:t xml:space="preserve"> over </w:t>
      </w:r>
      <w:r w:rsidR="005D429A" w:rsidRPr="00DB4F32">
        <w:rPr>
          <w:rFonts w:ascii="Times New Roman" w:hAnsi="Times New Roman" w:cs="Times New Roman"/>
          <w:color w:val="000000" w:themeColor="text1"/>
          <w:sz w:val="22"/>
          <w:szCs w:val="22"/>
        </w:rPr>
        <w:t>time</w:t>
      </w:r>
      <w:r w:rsidR="00A33828" w:rsidRPr="00DB4F32">
        <w:rPr>
          <w:rFonts w:ascii="Times New Roman" w:hAnsi="Times New Roman" w:cs="Times New Roman"/>
          <w:color w:val="000000" w:themeColor="text1"/>
          <w:sz w:val="22"/>
          <w:szCs w:val="22"/>
        </w:rPr>
        <w:t xml:space="preserve">, therefore </w:t>
      </w:r>
      <w:r w:rsidR="00724BC4" w:rsidRPr="00DB4F32">
        <w:rPr>
          <w:rFonts w:ascii="Times New Roman" w:hAnsi="Times New Roman" w:cs="Times New Roman"/>
          <w:color w:val="000000" w:themeColor="text1"/>
          <w:sz w:val="22"/>
          <w:szCs w:val="22"/>
        </w:rPr>
        <w:t>increasing</w:t>
      </w:r>
      <w:r w:rsidR="00A33828" w:rsidRPr="00DB4F32">
        <w:rPr>
          <w:rFonts w:ascii="Times New Roman" w:hAnsi="Times New Roman" w:cs="Times New Roman"/>
          <w:color w:val="000000" w:themeColor="text1"/>
          <w:sz w:val="22"/>
          <w:szCs w:val="22"/>
        </w:rPr>
        <w:t xml:space="preserve"> battery pack capacity </w:t>
      </w:r>
      <w:r w:rsidR="00BF2159" w:rsidRPr="00DB4F32">
        <w:rPr>
          <w:rFonts w:ascii="Times New Roman" w:hAnsi="Times New Roman" w:cs="Times New Roman"/>
          <w:color w:val="000000" w:themeColor="text1"/>
          <w:sz w:val="22"/>
          <w:szCs w:val="22"/>
        </w:rPr>
        <w:t xml:space="preserve">and extending the </w:t>
      </w:r>
      <w:r w:rsidR="00561922" w:rsidRPr="00DB4F32">
        <w:rPr>
          <w:rFonts w:ascii="Times New Roman" w:hAnsi="Times New Roman" w:cs="Times New Roman"/>
          <w:color w:val="000000" w:themeColor="text1"/>
          <w:sz w:val="22"/>
          <w:szCs w:val="22"/>
        </w:rPr>
        <w:t xml:space="preserve">all-electric </w:t>
      </w:r>
      <w:r w:rsidR="00BF2159" w:rsidRPr="00DB4F32">
        <w:rPr>
          <w:rFonts w:ascii="Times New Roman" w:hAnsi="Times New Roman" w:cs="Times New Roman"/>
          <w:color w:val="000000" w:themeColor="text1"/>
          <w:sz w:val="22"/>
          <w:szCs w:val="22"/>
        </w:rPr>
        <w:t>flight range</w:t>
      </w:r>
      <w:r w:rsidR="00A33828" w:rsidRPr="00DB4F32">
        <w:rPr>
          <w:rFonts w:ascii="Times New Roman" w:hAnsi="Times New Roman" w:cs="Times New Roman"/>
          <w:color w:val="000000" w:themeColor="text1"/>
          <w:sz w:val="22"/>
          <w:szCs w:val="22"/>
        </w:rPr>
        <w:t>.</w:t>
      </w:r>
      <w:r w:rsidR="003C1D03" w:rsidRPr="00DB4F32">
        <w:rPr>
          <w:rFonts w:ascii="Times New Roman" w:hAnsi="Times New Roman" w:cs="Times New Roman"/>
          <w:color w:val="000000" w:themeColor="text1"/>
          <w:sz w:val="22"/>
          <w:szCs w:val="22"/>
        </w:rPr>
        <w:t xml:space="preserve"> Following</w:t>
      </w:r>
      <w:r w:rsidR="00DA3531" w:rsidRPr="00DB4F32">
        <w:rPr>
          <w:rFonts w:ascii="Times New Roman" w:hAnsi="Times New Roman" w:cs="Times New Roman"/>
          <w:color w:val="000000" w:themeColor="text1"/>
          <w:sz w:val="22"/>
          <w:szCs w:val="22"/>
        </w:rPr>
        <w:t xml:space="preserve"> </w:t>
      </w:r>
      <w:r w:rsidR="00A33828"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AuthorYear="1"&gt;&lt;Author&gt;Schäfer&lt;/Author&gt;&lt;Year&gt;2019&lt;/Year&gt;&lt;RecNum&gt;100&lt;/RecNum&gt;&lt;DisplayText&gt;Schäfer et al. (2019)&lt;/DisplayText&gt;&lt;record&gt;&lt;rec-number&gt;100&lt;/rec-number&gt;&lt;foreign-keys&gt;&lt;key app="EN" db-id="efds0sprcxwxvzes9t7p95vw2efsexapzefd" timestamp="1749628517"&gt;100&lt;/key&gt;&lt;/foreign-keys&gt;&lt;ref-type name="Journal Article"&gt;17&lt;/ref-type&gt;&lt;contributors&gt;&lt;authors&gt;&lt;author&gt;Schäfer, Andreas W&lt;/author&gt;&lt;author&gt;Barrett, Steven RH&lt;/author&gt;&lt;author&gt;Doyme, Khan&lt;/author&gt;&lt;author&gt;Dray, Lynnette M&lt;/author&gt;&lt;author&gt;Gnadt, Albert R&lt;/author&gt;&lt;author&gt;Self, Rod&lt;/author&gt;&lt;author&gt;O’Sullivan, Aidan&lt;/author&gt;&lt;author&gt;Synodinos, Athanasios P&lt;/author&gt;&lt;author&gt;Torija, Antonio J&lt;/author&gt;&lt;/authors&gt;&lt;/contributors&gt;&lt;titles&gt;&lt;title&gt;Technological, economic and environmental prospects of all-electric aircraft&lt;/title&gt;&lt;secondary-title&gt;Nature Energy&lt;/secondary-title&gt;&lt;/titles&gt;&lt;periodical&gt;&lt;full-title&gt;Nature Energy&lt;/full-title&gt;&lt;abbr-1&gt;Nat Energy&lt;/abbr-1&gt;&lt;/periodical&gt;&lt;pages&gt;160-166&lt;/pages&gt;&lt;volume&gt;4&lt;/volume&gt;&lt;number&gt;2&lt;/number&gt;&lt;dates&gt;&lt;year&gt;2019&lt;/year&gt;&lt;/dates&gt;&lt;isbn&gt;2058-7546&lt;/isbn&gt;&lt;urls&gt;&lt;/urls&gt;&lt;electronic-resource-num&gt;10.1038/s41560-018-0294-x&lt;/electronic-resource-num&gt;&lt;/record&gt;&lt;/Cite&gt;&lt;/EndNote&gt;</w:instrText>
      </w:r>
      <w:r w:rsidR="00A33828" w:rsidRPr="00DB4F32">
        <w:rPr>
          <w:rFonts w:ascii="Times New Roman" w:hAnsi="Times New Roman" w:cs="Times New Roman"/>
          <w:color w:val="000000" w:themeColor="text1"/>
          <w:sz w:val="22"/>
          <w:szCs w:val="22"/>
        </w:rPr>
        <w:fldChar w:fldCharType="separate"/>
      </w:r>
      <w:r w:rsidR="00A33828" w:rsidRPr="00DB4F32">
        <w:rPr>
          <w:rFonts w:ascii="Times New Roman" w:hAnsi="Times New Roman" w:cs="Times New Roman"/>
          <w:noProof/>
          <w:color w:val="000000" w:themeColor="text1"/>
          <w:sz w:val="22"/>
          <w:szCs w:val="22"/>
        </w:rPr>
        <w:t>Schäfer et al. (2019)</w:t>
      </w:r>
      <w:r w:rsidR="00A33828" w:rsidRPr="00DB4F32">
        <w:rPr>
          <w:rFonts w:ascii="Times New Roman" w:hAnsi="Times New Roman" w:cs="Times New Roman"/>
          <w:color w:val="000000" w:themeColor="text1"/>
          <w:sz w:val="22"/>
          <w:szCs w:val="22"/>
        </w:rPr>
        <w:fldChar w:fldCharType="end"/>
      </w:r>
      <w:r w:rsidR="003C1D03" w:rsidRPr="00DB4F32">
        <w:rPr>
          <w:rFonts w:ascii="Times New Roman" w:hAnsi="Times New Roman" w:cs="Times New Roman"/>
          <w:color w:val="000000" w:themeColor="text1"/>
          <w:sz w:val="22"/>
          <w:szCs w:val="22"/>
        </w:rPr>
        <w:t>, a</w:t>
      </w:r>
      <w:r w:rsidR="00A33828" w:rsidRPr="00DB4F32">
        <w:rPr>
          <w:rFonts w:ascii="Times New Roman" w:hAnsi="Times New Roman" w:cs="Times New Roman"/>
          <w:color w:val="000000" w:themeColor="text1"/>
          <w:sz w:val="22"/>
          <w:szCs w:val="22"/>
        </w:rPr>
        <w:t xml:space="preserve"> cell-to-pack ratio</w:t>
      </w:r>
      <w:r w:rsidR="00C01E04" w:rsidRPr="00DB4F32">
        <w:rPr>
          <w:rFonts w:ascii="Times New Roman" w:hAnsi="Times New Roman" w:cs="Times New Roman"/>
          <w:color w:val="000000" w:themeColor="text1"/>
          <w:sz w:val="22"/>
          <w:szCs w:val="22"/>
        </w:rPr>
        <w:t xml:space="preserve"> of 80%</w:t>
      </w:r>
      <w:r w:rsidR="00A33828" w:rsidRPr="00DB4F32">
        <w:rPr>
          <w:rFonts w:ascii="Times New Roman" w:hAnsi="Times New Roman" w:cs="Times New Roman"/>
          <w:color w:val="000000" w:themeColor="text1"/>
          <w:sz w:val="22"/>
          <w:szCs w:val="22"/>
        </w:rPr>
        <w:t xml:space="preserve"> </w:t>
      </w:r>
      <w:r w:rsidR="004116DE" w:rsidRPr="00DB4F32">
        <w:rPr>
          <w:rFonts w:ascii="Times New Roman" w:hAnsi="Times New Roman" w:cs="Times New Roman"/>
          <w:color w:val="000000" w:themeColor="text1"/>
          <w:sz w:val="22"/>
          <w:szCs w:val="22"/>
        </w:rPr>
        <w:t xml:space="preserve">is applied </w:t>
      </w:r>
      <w:r w:rsidR="007C712E" w:rsidRPr="00DB4F32">
        <w:rPr>
          <w:rFonts w:ascii="Times New Roman" w:hAnsi="Times New Roman" w:cs="Times New Roman"/>
          <w:color w:val="000000" w:themeColor="text1"/>
          <w:sz w:val="22"/>
          <w:szCs w:val="22"/>
        </w:rPr>
        <w:t>for</w:t>
      </w:r>
      <w:r w:rsidR="00A33828" w:rsidRPr="00DB4F32">
        <w:rPr>
          <w:rFonts w:ascii="Times New Roman" w:hAnsi="Times New Roman" w:cs="Times New Roman"/>
          <w:color w:val="000000" w:themeColor="text1"/>
          <w:sz w:val="22"/>
          <w:szCs w:val="22"/>
        </w:rPr>
        <w:t xml:space="preserve"> 203</w:t>
      </w:r>
      <w:r w:rsidR="007B40BD" w:rsidRPr="00DB4F32">
        <w:rPr>
          <w:rFonts w:ascii="Times New Roman" w:hAnsi="Times New Roman" w:cs="Times New Roman"/>
          <w:color w:val="000000" w:themeColor="text1"/>
          <w:sz w:val="22"/>
          <w:szCs w:val="22"/>
        </w:rPr>
        <w:t>5</w:t>
      </w:r>
      <w:r w:rsidR="00A33828" w:rsidRPr="00DB4F32">
        <w:rPr>
          <w:rFonts w:ascii="Times New Roman" w:hAnsi="Times New Roman" w:cs="Times New Roman"/>
          <w:color w:val="000000" w:themeColor="text1"/>
          <w:sz w:val="22"/>
          <w:szCs w:val="22"/>
        </w:rPr>
        <w:t xml:space="preserve">. </w:t>
      </w:r>
      <w:r w:rsidR="003557B2" w:rsidRPr="00DB4F32">
        <w:rPr>
          <w:rFonts w:ascii="Times New Roman" w:hAnsi="Times New Roman" w:cs="Times New Roman"/>
          <w:color w:val="000000" w:themeColor="text1"/>
          <w:sz w:val="22"/>
          <w:szCs w:val="22"/>
        </w:rPr>
        <w:t>Since t</w:t>
      </w:r>
      <w:r w:rsidR="00A33828" w:rsidRPr="00DB4F32">
        <w:rPr>
          <w:rFonts w:ascii="Times New Roman" w:hAnsi="Times New Roman" w:cs="Times New Roman"/>
          <w:color w:val="000000" w:themeColor="text1"/>
          <w:sz w:val="22"/>
          <w:szCs w:val="22"/>
        </w:rPr>
        <w:t xml:space="preserve">he current best pack efficiency on the automotive market is </w:t>
      </w:r>
      <w:r w:rsidR="00642EAF" w:rsidRPr="00DB4F32">
        <w:rPr>
          <w:rFonts w:ascii="Times New Roman" w:hAnsi="Times New Roman" w:cs="Times New Roman"/>
          <w:color w:val="000000" w:themeColor="text1"/>
          <w:sz w:val="22"/>
          <w:szCs w:val="22"/>
        </w:rPr>
        <w:t xml:space="preserve">about </w:t>
      </w:r>
      <w:r w:rsidR="00A33828" w:rsidRPr="00DB4F32">
        <w:rPr>
          <w:rFonts w:ascii="Times New Roman" w:hAnsi="Times New Roman" w:cs="Times New Roman"/>
          <w:color w:val="000000" w:themeColor="text1"/>
          <w:sz w:val="22"/>
          <w:szCs w:val="22"/>
        </w:rPr>
        <w:t xml:space="preserve">90%, </w:t>
      </w:r>
      <w:r w:rsidR="00A67745" w:rsidRPr="00DB4F32">
        <w:rPr>
          <w:rFonts w:ascii="Times New Roman" w:hAnsi="Times New Roman" w:cs="Times New Roman"/>
          <w:color w:val="000000" w:themeColor="text1"/>
          <w:sz w:val="22"/>
          <w:szCs w:val="22"/>
        </w:rPr>
        <w:t xml:space="preserve">a value of </w:t>
      </w:r>
      <w:r w:rsidR="001B65CA" w:rsidRPr="00DB4F32">
        <w:rPr>
          <w:rFonts w:ascii="Times New Roman" w:hAnsi="Times New Roman" w:cs="Times New Roman"/>
          <w:color w:val="000000" w:themeColor="text1"/>
          <w:sz w:val="22"/>
          <w:szCs w:val="22"/>
        </w:rPr>
        <w:t xml:space="preserve">90% is </w:t>
      </w:r>
      <w:r w:rsidR="00391663" w:rsidRPr="00DB4F32">
        <w:rPr>
          <w:rFonts w:ascii="Times New Roman" w:hAnsi="Times New Roman" w:cs="Times New Roman"/>
          <w:color w:val="000000" w:themeColor="text1"/>
          <w:sz w:val="22"/>
          <w:szCs w:val="22"/>
        </w:rPr>
        <w:t xml:space="preserve">assumed </w:t>
      </w:r>
      <w:r w:rsidR="001B65CA" w:rsidRPr="00DB4F32">
        <w:rPr>
          <w:rFonts w:ascii="Times New Roman" w:hAnsi="Times New Roman" w:cs="Times New Roman"/>
          <w:color w:val="000000" w:themeColor="text1"/>
          <w:sz w:val="22"/>
          <w:szCs w:val="22"/>
        </w:rPr>
        <w:t xml:space="preserve">for </w:t>
      </w:r>
      <w:r w:rsidR="009836B2" w:rsidRPr="00DB4F32">
        <w:rPr>
          <w:rFonts w:ascii="Times New Roman" w:hAnsi="Times New Roman" w:cs="Times New Roman"/>
          <w:color w:val="000000" w:themeColor="text1"/>
          <w:sz w:val="22"/>
          <w:szCs w:val="22"/>
        </w:rPr>
        <w:t>204</w:t>
      </w:r>
      <w:r w:rsidR="007B40BD" w:rsidRPr="00DB4F32">
        <w:rPr>
          <w:rFonts w:ascii="Times New Roman" w:hAnsi="Times New Roman" w:cs="Times New Roman"/>
          <w:color w:val="000000" w:themeColor="text1"/>
          <w:sz w:val="22"/>
          <w:szCs w:val="22"/>
        </w:rPr>
        <w:t>5</w:t>
      </w:r>
      <w:r w:rsidR="001B65CA" w:rsidRPr="00DB4F32">
        <w:rPr>
          <w:rFonts w:ascii="Times New Roman" w:hAnsi="Times New Roman" w:cs="Times New Roman"/>
          <w:color w:val="000000" w:themeColor="text1"/>
          <w:sz w:val="22"/>
          <w:szCs w:val="22"/>
        </w:rPr>
        <w:t xml:space="preserve"> in the aircraft context</w:t>
      </w:r>
      <w:r w:rsidR="009836B2" w:rsidRPr="00DB4F32">
        <w:rPr>
          <w:rFonts w:ascii="Times New Roman" w:hAnsi="Times New Roman" w:cs="Times New Roman"/>
          <w:color w:val="000000" w:themeColor="text1"/>
          <w:sz w:val="22"/>
          <w:szCs w:val="22"/>
        </w:rPr>
        <w:t xml:space="preserve"> </w:t>
      </w:r>
      <w:r w:rsidR="00A33828" w:rsidRPr="00DB4F32">
        <w:rPr>
          <w:rFonts w:ascii="Times New Roman" w:hAnsi="Times New Roman" w:cs="Times New Roman"/>
          <w:color w:val="000000" w:themeColor="text1"/>
          <w:sz w:val="22"/>
          <w:szCs w:val="22"/>
        </w:rPr>
        <w:fldChar w:fldCharType="begin">
          <w:fldData xml:space="preserve">PEVuZE5vdGU+PENpdGU+PEF1dGhvcj5TY2jDpGZlcjwvQXV0aG9yPjxZZWFyPjIwMTk8L1llYXI+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</w:fldData>
        </w:fldChar>
      </w:r>
      <w:r w:rsidR="00E25B10">
        <w:rPr>
          <w:rFonts w:ascii="Times New Roman" w:hAnsi="Times New Roman" w:cs="Times New Roman"/>
          <w:color w:val="000000" w:themeColor="text1"/>
          <w:sz w:val="22"/>
          <w:szCs w:val="22"/>
        </w:rPr>
        <w:instrText xml:space="preserve"> ADDIN EN.CITE </w:instrText>
      </w:r>
      <w:r w:rsidR="00E25B10">
        <w:rPr>
          <w:rFonts w:ascii="Times New Roman" w:hAnsi="Times New Roman" w:cs="Times New Roman"/>
          <w:color w:val="000000" w:themeColor="text1"/>
          <w:sz w:val="22"/>
          <w:szCs w:val="22"/>
        </w:rPr>
        <w:fldChar w:fldCharType="begin">
          <w:fldData xml:space="preserve">PEVuZE5vdGU+PENpdGU+PEF1dGhvcj5TY2jDpGZlcjwvQXV0aG9yPjxZZWFyPjIwMTk8L1llYXI+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</w:fldData>
        </w:fldChar>
      </w:r>
      <w:r w:rsidR="00E25B10">
        <w:rPr>
          <w:rFonts w:ascii="Times New Roman" w:hAnsi="Times New Roman" w:cs="Times New Roman"/>
          <w:color w:val="000000" w:themeColor="text1"/>
          <w:sz w:val="22"/>
          <w:szCs w:val="22"/>
        </w:rPr>
        <w:instrText xml:space="preserve"> ADDIN EN.CITE.DATA </w:instrText>
      </w:r>
      <w:r w:rsidR="00E25B10">
        <w:rPr>
          <w:rFonts w:ascii="Times New Roman" w:hAnsi="Times New Roman" w:cs="Times New Roman"/>
          <w:color w:val="000000" w:themeColor="text1"/>
          <w:sz w:val="22"/>
          <w:szCs w:val="22"/>
        </w:rPr>
      </w:r>
      <w:r w:rsidR="00E25B10">
        <w:rPr>
          <w:rFonts w:ascii="Times New Roman" w:hAnsi="Times New Roman" w:cs="Times New Roman"/>
          <w:color w:val="000000" w:themeColor="text1"/>
          <w:sz w:val="22"/>
          <w:szCs w:val="22"/>
        </w:rPr>
        <w:fldChar w:fldCharType="end"/>
      </w:r>
      <w:r w:rsidR="00A33828" w:rsidRPr="00DB4F32">
        <w:rPr>
          <w:rFonts w:ascii="Times New Roman" w:hAnsi="Times New Roman" w:cs="Times New Roman"/>
          <w:color w:val="000000" w:themeColor="text1"/>
          <w:sz w:val="22"/>
          <w:szCs w:val="22"/>
        </w:rPr>
        <w:fldChar w:fldCharType="separate"/>
      </w:r>
      <w:r w:rsidR="00A33828" w:rsidRPr="00DB4F32">
        <w:rPr>
          <w:rFonts w:ascii="Times New Roman" w:hAnsi="Times New Roman" w:cs="Times New Roman"/>
          <w:noProof/>
          <w:color w:val="000000" w:themeColor="text1"/>
          <w:sz w:val="22"/>
          <w:szCs w:val="22"/>
        </w:rPr>
        <w:t>(Schäfer et al., 2019; Schöberl et al., 2024)</w:t>
      </w:r>
      <w:r w:rsidR="00A33828" w:rsidRPr="00DB4F32">
        <w:rPr>
          <w:rFonts w:ascii="Times New Roman" w:hAnsi="Times New Roman" w:cs="Times New Roman"/>
          <w:color w:val="000000" w:themeColor="text1"/>
          <w:sz w:val="22"/>
          <w:szCs w:val="22"/>
        </w:rPr>
        <w:fldChar w:fldCharType="end"/>
      </w:r>
      <w:r w:rsidR="00A33828" w:rsidRPr="00DB4F32">
        <w:rPr>
          <w:rFonts w:ascii="Times New Roman" w:hAnsi="Times New Roman" w:cs="Times New Roman"/>
          <w:color w:val="000000" w:themeColor="text1"/>
          <w:sz w:val="22"/>
          <w:szCs w:val="22"/>
        </w:rPr>
        <w:t>. Th</w:t>
      </w:r>
      <w:r w:rsidR="009836B2" w:rsidRPr="00DB4F32">
        <w:rPr>
          <w:rFonts w:ascii="Times New Roman" w:hAnsi="Times New Roman" w:cs="Times New Roman"/>
          <w:color w:val="000000" w:themeColor="text1"/>
          <w:sz w:val="22"/>
          <w:szCs w:val="22"/>
        </w:rPr>
        <w:t>ese</w:t>
      </w:r>
      <w:r w:rsidR="00A33828" w:rsidRPr="00DB4F32">
        <w:rPr>
          <w:rFonts w:ascii="Times New Roman" w:hAnsi="Times New Roman" w:cs="Times New Roman"/>
          <w:color w:val="000000" w:themeColor="text1"/>
          <w:sz w:val="22"/>
          <w:szCs w:val="22"/>
        </w:rPr>
        <w:t xml:space="preserve"> assumption</w:t>
      </w:r>
      <w:r w:rsidR="009836B2" w:rsidRPr="00DB4F32">
        <w:rPr>
          <w:rFonts w:ascii="Times New Roman" w:hAnsi="Times New Roman" w:cs="Times New Roman"/>
          <w:color w:val="000000" w:themeColor="text1"/>
          <w:sz w:val="22"/>
          <w:szCs w:val="22"/>
        </w:rPr>
        <w:t>s</w:t>
      </w:r>
      <w:r w:rsidR="00A33828" w:rsidRPr="00DB4F32">
        <w:rPr>
          <w:rFonts w:ascii="Times New Roman" w:hAnsi="Times New Roman" w:cs="Times New Roman"/>
          <w:color w:val="000000" w:themeColor="text1"/>
          <w:sz w:val="22"/>
          <w:szCs w:val="22"/>
        </w:rPr>
        <w:t xml:space="preserve"> </w:t>
      </w:r>
      <w:r w:rsidR="00CC4117" w:rsidRPr="00DB4F32">
        <w:rPr>
          <w:rFonts w:ascii="Times New Roman" w:hAnsi="Times New Roman" w:cs="Times New Roman"/>
          <w:color w:val="000000" w:themeColor="text1"/>
          <w:sz w:val="22"/>
          <w:szCs w:val="22"/>
        </w:rPr>
        <w:t>are consistent</w:t>
      </w:r>
      <w:r w:rsidR="00A33828" w:rsidRPr="00DB4F32">
        <w:rPr>
          <w:rFonts w:ascii="Times New Roman" w:hAnsi="Times New Roman" w:cs="Times New Roman"/>
          <w:color w:val="000000" w:themeColor="text1"/>
          <w:sz w:val="22"/>
          <w:szCs w:val="22"/>
        </w:rPr>
        <w:t xml:space="preserve"> with </w:t>
      </w:r>
      <w:r w:rsidR="003575C4" w:rsidRPr="00DB4F32">
        <w:rPr>
          <w:rFonts w:ascii="Times New Roman" w:hAnsi="Times New Roman" w:cs="Times New Roman"/>
          <w:color w:val="000000" w:themeColor="text1"/>
          <w:sz w:val="22"/>
          <w:szCs w:val="22"/>
        </w:rPr>
        <w:t xml:space="preserve">a </w:t>
      </w:r>
      <w:r w:rsidR="00A33828" w:rsidRPr="00DB4F32">
        <w:rPr>
          <w:rFonts w:ascii="Times New Roman" w:hAnsi="Times New Roman" w:cs="Times New Roman"/>
          <w:color w:val="000000" w:themeColor="text1"/>
          <w:sz w:val="22"/>
          <w:szCs w:val="22"/>
        </w:rPr>
        <w:t xml:space="preserve">previous LCA study </w:t>
      </w:r>
      <w:r w:rsidR="00C53F46" w:rsidRPr="00DB4F32">
        <w:rPr>
          <w:rFonts w:ascii="Times New Roman" w:hAnsi="Times New Roman" w:cs="Times New Roman"/>
          <w:color w:val="000000" w:themeColor="text1"/>
          <w:sz w:val="22"/>
          <w:szCs w:val="22"/>
        </w:rPr>
        <w:fldChar w:fldCharType="begin">
          <w:fldData xml:space="preserve">PEVuZE5vdGU+PENpdGU+PEF1dGhvcj5UaG9uZW1hbm48L0F1dGhvcj48WWVhcj4yMDI0PC9ZZWFy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</w:fldData>
        </w:fldChar>
      </w:r>
      <w:r w:rsidR="00E25B10">
        <w:rPr>
          <w:rFonts w:ascii="Times New Roman" w:hAnsi="Times New Roman" w:cs="Times New Roman"/>
          <w:color w:val="000000" w:themeColor="text1"/>
          <w:sz w:val="22"/>
          <w:szCs w:val="22"/>
        </w:rPr>
        <w:instrText xml:space="preserve"> ADDIN EN.CITE </w:instrText>
      </w:r>
      <w:r w:rsidR="00E25B10">
        <w:rPr>
          <w:rFonts w:ascii="Times New Roman" w:hAnsi="Times New Roman" w:cs="Times New Roman"/>
          <w:color w:val="000000" w:themeColor="text1"/>
          <w:sz w:val="22"/>
          <w:szCs w:val="22"/>
        </w:rPr>
        <w:fldChar w:fldCharType="begin">
          <w:fldData xml:space="preserve">PEVuZE5vdGU+PENpdGU+PEF1dGhvcj5UaG9uZW1hbm48L0F1dGhvcj48WWVhcj4yMDI0PC9ZZWFy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</w:fldData>
        </w:fldChar>
      </w:r>
      <w:r w:rsidR="00E25B10">
        <w:rPr>
          <w:rFonts w:ascii="Times New Roman" w:hAnsi="Times New Roman" w:cs="Times New Roman"/>
          <w:color w:val="000000" w:themeColor="text1"/>
          <w:sz w:val="22"/>
          <w:szCs w:val="22"/>
        </w:rPr>
        <w:instrText xml:space="preserve"> ADDIN EN.CITE.DATA </w:instrText>
      </w:r>
      <w:r w:rsidR="00E25B10">
        <w:rPr>
          <w:rFonts w:ascii="Times New Roman" w:hAnsi="Times New Roman" w:cs="Times New Roman"/>
          <w:color w:val="000000" w:themeColor="text1"/>
          <w:sz w:val="22"/>
          <w:szCs w:val="22"/>
        </w:rPr>
      </w:r>
      <w:r w:rsidR="00E25B10">
        <w:rPr>
          <w:rFonts w:ascii="Times New Roman" w:hAnsi="Times New Roman" w:cs="Times New Roman"/>
          <w:color w:val="000000" w:themeColor="text1"/>
          <w:sz w:val="22"/>
          <w:szCs w:val="22"/>
        </w:rPr>
        <w:fldChar w:fldCharType="end"/>
      </w:r>
      <w:r w:rsidR="00C53F46" w:rsidRPr="00DB4F32">
        <w:rPr>
          <w:rFonts w:ascii="Times New Roman" w:hAnsi="Times New Roman" w:cs="Times New Roman"/>
          <w:color w:val="000000" w:themeColor="text1"/>
          <w:sz w:val="22"/>
          <w:szCs w:val="22"/>
        </w:rPr>
        <w:fldChar w:fldCharType="separate"/>
      </w:r>
      <w:r w:rsidR="00C53F46" w:rsidRPr="00DB4F32">
        <w:rPr>
          <w:rFonts w:ascii="Times New Roman" w:hAnsi="Times New Roman" w:cs="Times New Roman"/>
          <w:noProof/>
          <w:color w:val="000000" w:themeColor="text1"/>
          <w:sz w:val="22"/>
          <w:szCs w:val="22"/>
        </w:rPr>
        <w:t>(Thonemann et al., 2024)</w:t>
      </w:r>
      <w:r w:rsidR="00C53F46" w:rsidRPr="00DB4F32">
        <w:rPr>
          <w:rFonts w:ascii="Times New Roman" w:hAnsi="Times New Roman" w:cs="Times New Roman"/>
          <w:color w:val="000000" w:themeColor="text1"/>
          <w:sz w:val="22"/>
          <w:szCs w:val="22"/>
        </w:rPr>
        <w:fldChar w:fldCharType="end"/>
      </w:r>
      <w:r w:rsidR="00A33828" w:rsidRPr="00DB4F32">
        <w:rPr>
          <w:rFonts w:ascii="Times New Roman" w:hAnsi="Times New Roman" w:cs="Times New Roman"/>
          <w:color w:val="000000" w:themeColor="text1"/>
          <w:sz w:val="22"/>
          <w:szCs w:val="22"/>
        </w:rPr>
        <w:t xml:space="preserve">. </w:t>
      </w:r>
      <w:r w:rsidR="00D17324" w:rsidRPr="00DB4F32">
        <w:rPr>
          <w:rFonts w:ascii="Times New Roman" w:hAnsi="Times New Roman" w:cs="Times New Roman"/>
          <w:color w:val="000000" w:themeColor="text1"/>
          <w:sz w:val="22"/>
          <w:szCs w:val="22"/>
        </w:rPr>
        <w:t xml:space="preserve">The </w:t>
      </w:r>
      <w:r w:rsidR="007B2776" w:rsidRPr="00DB4F32">
        <w:rPr>
          <w:rFonts w:ascii="Times New Roman" w:hAnsi="Times New Roman" w:cs="Times New Roman"/>
          <w:color w:val="000000" w:themeColor="text1"/>
          <w:sz w:val="22"/>
          <w:szCs w:val="22"/>
        </w:rPr>
        <w:t>inventory</w:t>
      </w:r>
      <w:r w:rsidR="00D17324" w:rsidRPr="00DB4F32">
        <w:rPr>
          <w:rFonts w:ascii="Times New Roman" w:hAnsi="Times New Roman" w:cs="Times New Roman"/>
          <w:color w:val="000000" w:themeColor="text1"/>
          <w:sz w:val="22"/>
          <w:szCs w:val="22"/>
        </w:rPr>
        <w:t xml:space="preserve"> for pack and module materials, </w:t>
      </w:r>
      <w:r w:rsidR="00FA2C9F" w:rsidRPr="00DB4F32">
        <w:rPr>
          <w:rFonts w:ascii="Times New Roman" w:hAnsi="Times New Roman" w:cs="Times New Roman"/>
          <w:color w:val="000000" w:themeColor="text1"/>
          <w:sz w:val="22"/>
          <w:szCs w:val="22"/>
        </w:rPr>
        <w:t xml:space="preserve">BMS, as well as high voltage converter are </w:t>
      </w:r>
      <w:r w:rsidR="00642EAF" w:rsidRPr="00DB4F32">
        <w:rPr>
          <w:rFonts w:ascii="Times New Roman" w:hAnsi="Times New Roman" w:cs="Times New Roman"/>
          <w:color w:val="000000" w:themeColor="text1"/>
          <w:sz w:val="22"/>
          <w:szCs w:val="22"/>
        </w:rPr>
        <w:t xml:space="preserve">obtained </w:t>
      </w:r>
      <w:r w:rsidR="002762A3" w:rsidRPr="00DB4F32">
        <w:rPr>
          <w:rFonts w:ascii="Times New Roman" w:hAnsi="Times New Roman" w:cs="Times New Roman"/>
          <w:color w:val="000000" w:themeColor="text1"/>
          <w:sz w:val="22"/>
          <w:szCs w:val="22"/>
        </w:rPr>
        <w:t xml:space="preserve">from </w:t>
      </w:r>
      <w:r w:rsidR="002762A3"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AuthorYear="1"&gt;&lt;Author&gt;Arvidsson&lt;/Author&gt;&lt;Year&gt;2024&lt;/Year&gt;&lt;RecNum&gt;151&lt;/RecNum&gt;&lt;DisplayText&gt;Arvidsson et al. (2024)&lt;/DisplayText&gt;&lt;record&gt;&lt;rec-number&gt;151&lt;/rec-number&gt;&lt;foreign-keys&gt;&lt;key app="EN" db-id="efds0sprcxwxvzes9t7p95vw2efsexapzefd" timestamp="1757105400"&gt;151&lt;/key&gt;&lt;/foreign-keys&gt;&lt;ref-type name="Journal Article"&gt;17&lt;/ref-type&gt;&lt;contributors&gt;&lt;authors&gt;&lt;author&gt;Arvidsson, Rickard&lt;/author&gt;&lt;author&gt;Nordelöf, Anders&lt;/author&gt;&lt;author&gt;Brynolf, Selma&lt;/author&gt;&lt;/authors&gt;&lt;/contributors&gt;&lt;titles&gt;&lt;title&gt;Life cycle assessment of a two-seater all-electric aircraft&lt;/title&gt;&lt;secondary-title&gt;The International Journal of Life Cycle Assessment&lt;/secondary-title&gt;&lt;/titles&gt;&lt;periodical&gt;&lt;full-title&gt;The International Journal of Life Cycle Assessment&lt;/full-title&gt;&lt;abbr-1&gt;Int. J. Life Cycle Assess.&lt;/abbr-1&gt;&lt;/periodical&gt;&lt;pages&gt;240-254&lt;/pages&gt;&lt;volume&gt;29&lt;/volume&gt;&lt;number&gt;2&lt;/number&gt;&lt;dates&gt;&lt;year&gt;2024&lt;/year&gt;&lt;/dates&gt;&lt;isbn&gt;0948-3349&lt;/isbn&gt;&lt;urls&gt;&lt;/urls&gt;&lt;electronic-resource-num&gt;10.1007/s11367-023-02244-z&lt;/electronic-resource-num&gt;&lt;/record&gt;&lt;/Cite&gt;&lt;/EndNote&gt;</w:instrText>
      </w:r>
      <w:r w:rsidR="002762A3" w:rsidRPr="00DB4F32">
        <w:rPr>
          <w:rFonts w:ascii="Times New Roman" w:hAnsi="Times New Roman" w:cs="Times New Roman"/>
          <w:color w:val="000000" w:themeColor="text1"/>
          <w:sz w:val="22"/>
          <w:szCs w:val="22"/>
        </w:rPr>
        <w:fldChar w:fldCharType="separate"/>
      </w:r>
      <w:r w:rsidR="007B2776" w:rsidRPr="00DB4F32">
        <w:rPr>
          <w:rFonts w:ascii="Times New Roman" w:hAnsi="Times New Roman" w:cs="Times New Roman"/>
          <w:noProof/>
          <w:color w:val="000000" w:themeColor="text1"/>
          <w:sz w:val="22"/>
          <w:szCs w:val="22"/>
        </w:rPr>
        <w:t>Arvidsson et al. (2024)</w:t>
      </w:r>
      <w:r w:rsidR="002762A3" w:rsidRPr="00DB4F32">
        <w:rPr>
          <w:rFonts w:ascii="Times New Roman" w:hAnsi="Times New Roman" w:cs="Times New Roman"/>
          <w:color w:val="000000" w:themeColor="text1"/>
          <w:sz w:val="22"/>
          <w:szCs w:val="22"/>
        </w:rPr>
        <w:fldChar w:fldCharType="end"/>
      </w:r>
      <w:r w:rsidR="007B2776" w:rsidRPr="00DB4F32">
        <w:rPr>
          <w:rFonts w:ascii="Times New Roman" w:hAnsi="Times New Roman" w:cs="Times New Roman"/>
          <w:color w:val="000000" w:themeColor="text1"/>
          <w:sz w:val="22"/>
          <w:szCs w:val="22"/>
        </w:rPr>
        <w:t>, with scaling to the required amount for this study.</w:t>
      </w:r>
    </w:p>
    <w:p w14:paraId="268EEC3E" w14:textId="34304D55" w:rsidR="00112335" w:rsidRPr="00DB4F32" w:rsidRDefault="00D63CCA" w:rsidP="0018355C">
      <w:pPr>
        <w:autoSpaceDE w:val="0"/>
        <w:autoSpaceDN w:val="0"/>
        <w:adjustRightInd w:val="0"/>
        <w:spacing w:before="120" w:after="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To define a battery configuration suitable for electric aviation in 203</w:t>
      </w:r>
      <w:r w:rsidR="0082033F"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 we first considered the performance requirements of regional aircraft, particularly the need for substantially higher specific energy than current commercial lithium-ion batteries.</w:t>
      </w:r>
      <w:r w:rsidR="000B3C40" w:rsidRPr="00DB4F32">
        <w:rPr>
          <w:rFonts w:ascii="Times New Roman" w:hAnsi="Times New Roman" w:cs="Times New Roman"/>
          <w:color w:val="000000" w:themeColor="text1"/>
          <w:sz w:val="22"/>
          <w:szCs w:val="22"/>
        </w:rPr>
        <w:t xml:space="preserve"> </w:t>
      </w:r>
      <w:r w:rsidR="001358F8"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AuthorYear="1"&gt;&lt;Author&gt;Pattanayak&lt;/Author&gt;&lt;Year&gt;2025&lt;/Year&gt;&lt;RecNum&gt;104&lt;/RecNum&gt;&lt;DisplayText&gt;Pattanayak and Mavris (2025)&lt;/DisplayText&gt;&lt;record&gt;&lt;rec-number&gt;104&lt;/rec-number&gt;&lt;foreign-keys&gt;&lt;key app="EN" db-id="efds0sprcxwxvzes9t7p95vw2efsexapzefd" timestamp="1756726171"&gt;104&lt;/key&gt;&lt;/foreign-keys&gt;&lt;ref-type name="Journal Article"&gt;17&lt;/ref-type&gt;&lt;contributors&gt;&lt;authors&gt;&lt;author&gt;Pattanayak, T.&lt;/author&gt;&lt;author&gt;Mavris, D.&lt;/author&gt;&lt;/authors&gt;&lt;/contributors&gt;&lt;auth-address&gt;Georgia Inst Technol, Daniel Guggenheim Sch Aerosp Engn, Atlanta, GA 30332 USA&amp;#xD;Georgia Inst Technol, Daniel Guggenheim Sch Aerosp Engn, ASDL, Atlanta, GA 30332 USA&lt;/auth-address&gt;&lt;titles&gt;&lt;title&gt;Battery technology for sustainable aviation: a review of current trends and future prospects&lt;/title&gt;&lt;secondary-title&gt;Applied Energy&lt;/secondary-title&gt;&lt;alt-title&gt;Appl Energ&lt;/alt-title&gt;&lt;/titles&gt;&lt;periodical&gt;&lt;full-title&gt;Applied Energy&lt;/full-title&gt;&lt;/periodical&gt;&lt;volume&gt;397&lt;/volume&gt;&lt;keywords&gt;&lt;keyword&gt;battery technology&lt;/keyword&gt;&lt;keyword&gt;sustainable aviation&lt;/keyword&gt;&lt;keyword&gt;electric aircraft&lt;/keyword&gt;&lt;keyword&gt;hybrid-electric propulsion&lt;/keyword&gt;&lt;keyword&gt;lithium-ion batteries&lt;/keyword&gt;&lt;keyword&gt;rechargeable lithium&lt;/keyword&gt;&lt;keyword&gt;state&lt;/keyword&gt;&lt;keyword&gt;power&lt;/keyword&gt;&lt;keyword&gt;challenges&lt;/keyword&gt;&lt;keyword&gt;aircraft&lt;/keyword&gt;&lt;keyword&gt;behavior&lt;/keyword&gt;&lt;keyword&gt;impact&lt;/keyword&gt;&lt;keyword&gt;metal&lt;/keyword&gt;&lt;/keywords&gt;&lt;dates&gt;&lt;year&gt;2025&lt;/year&gt;&lt;pub-dates&gt;&lt;date&gt;Nov 1&lt;/date&gt;&lt;/pub-dates&gt;&lt;/dates&gt;&lt;isbn&gt;0306-2619&lt;/isbn&gt;&lt;accession-num&gt;WOS:001530621500001&lt;/accession-num&gt;&lt;urls&gt;&lt;related-urls&gt;&lt;url&gt;&amp;lt;Go to ISI&amp;gt;://WOS:001530621500001&lt;/url&gt;&lt;/related-urls&gt;&lt;/urls&gt;&lt;electronic-resource-num&gt;ARTN 12635610.1016/j.apenergy.2025.126356&lt;/electronic-resource-num&gt;&lt;language&gt;English&lt;/language&gt;&lt;/record&gt;&lt;/Cite&gt;&lt;/EndNote&gt;</w:instrText>
      </w:r>
      <w:r w:rsidR="001358F8" w:rsidRPr="00DB4F32">
        <w:rPr>
          <w:rFonts w:ascii="Times New Roman" w:hAnsi="Times New Roman" w:cs="Times New Roman"/>
          <w:color w:val="000000" w:themeColor="text1"/>
          <w:sz w:val="22"/>
          <w:szCs w:val="22"/>
        </w:rPr>
        <w:fldChar w:fldCharType="separate"/>
      </w:r>
      <w:r w:rsidR="001358F8" w:rsidRPr="00DB4F32">
        <w:rPr>
          <w:rFonts w:ascii="Times New Roman" w:hAnsi="Times New Roman" w:cs="Times New Roman"/>
          <w:noProof/>
          <w:color w:val="000000" w:themeColor="text1"/>
          <w:sz w:val="22"/>
          <w:szCs w:val="22"/>
        </w:rPr>
        <w:t>Pattanayak and Mavris (2025)</w:t>
      </w:r>
      <w:r w:rsidR="001358F8" w:rsidRPr="00DB4F32">
        <w:rPr>
          <w:rFonts w:ascii="Times New Roman" w:hAnsi="Times New Roman" w:cs="Times New Roman"/>
          <w:color w:val="000000" w:themeColor="text1"/>
          <w:sz w:val="22"/>
          <w:szCs w:val="22"/>
        </w:rPr>
        <w:fldChar w:fldCharType="end"/>
      </w:r>
      <w:r w:rsidR="001358F8" w:rsidRPr="00DB4F32">
        <w:rPr>
          <w:rFonts w:ascii="Times New Roman" w:hAnsi="Times New Roman" w:cs="Times New Roman"/>
          <w:color w:val="000000" w:themeColor="text1"/>
          <w:sz w:val="22"/>
          <w:szCs w:val="22"/>
        </w:rPr>
        <w:t xml:space="preserve"> evaluate potential battery chemistries for electric aviation and project their potential specific energy and cycle life by 2040. The study concludes that lithium-sulfur (Li-S) and solid-state batteries (SSBs) with lithium-metal anodes are the most promising for substantially surpassing current lithium-ion batteries in specific energy. However, given the current Li-S development challenges, particularly cycle-life limitations and the polysulfide shuttle </w:t>
      </w:r>
      <w:r w:rsidR="001358F8" w:rsidRPr="00DB4F32">
        <w:rPr>
          <w:rFonts w:ascii="Times New Roman" w:hAnsi="Times New Roman" w:cs="Times New Roman"/>
          <w:color w:val="000000" w:themeColor="text1"/>
          <w:sz w:val="22"/>
          <w:szCs w:val="22"/>
        </w:rPr>
        <w:fldChar w:fldCharType="begin">
          <w:fldData xml:space="preserve">PEVuZE5vdGU+PENpdGU+PEF1dGhvcj5Hcm90a29wcDwvQXV0aG9yPjxZZWFyPjIwMjQ8L1llYXI+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</w:fldData>
        </w:fldChar>
      </w:r>
      <w:r w:rsidR="00E25B10">
        <w:rPr>
          <w:rFonts w:ascii="Times New Roman" w:hAnsi="Times New Roman" w:cs="Times New Roman"/>
          <w:color w:val="000000" w:themeColor="text1"/>
          <w:sz w:val="22"/>
          <w:szCs w:val="22"/>
        </w:rPr>
        <w:instrText xml:space="preserve"> ADDIN EN.CITE </w:instrText>
      </w:r>
      <w:r w:rsidR="00E25B10">
        <w:rPr>
          <w:rFonts w:ascii="Times New Roman" w:hAnsi="Times New Roman" w:cs="Times New Roman"/>
          <w:color w:val="000000" w:themeColor="text1"/>
          <w:sz w:val="22"/>
          <w:szCs w:val="22"/>
        </w:rPr>
        <w:fldChar w:fldCharType="begin">
          <w:fldData xml:space="preserve">PEVuZE5vdGU+PENpdGU+PEF1dGhvcj5Hcm90a29wcDwvQXV0aG9yPjxZZWFyPjIwMjQ8L1llYXI+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</w:fldData>
        </w:fldChar>
      </w:r>
      <w:r w:rsidR="00E25B10">
        <w:rPr>
          <w:rFonts w:ascii="Times New Roman" w:hAnsi="Times New Roman" w:cs="Times New Roman"/>
          <w:color w:val="000000" w:themeColor="text1"/>
          <w:sz w:val="22"/>
          <w:szCs w:val="22"/>
        </w:rPr>
        <w:instrText xml:space="preserve"> ADDIN EN.CITE.DATA </w:instrText>
      </w:r>
      <w:r w:rsidR="00E25B10">
        <w:rPr>
          <w:rFonts w:ascii="Times New Roman" w:hAnsi="Times New Roman" w:cs="Times New Roman"/>
          <w:color w:val="000000" w:themeColor="text1"/>
          <w:sz w:val="22"/>
          <w:szCs w:val="22"/>
        </w:rPr>
      </w:r>
      <w:r w:rsidR="00E25B10">
        <w:rPr>
          <w:rFonts w:ascii="Times New Roman" w:hAnsi="Times New Roman" w:cs="Times New Roman"/>
          <w:color w:val="000000" w:themeColor="text1"/>
          <w:sz w:val="22"/>
          <w:szCs w:val="22"/>
        </w:rPr>
        <w:fldChar w:fldCharType="end"/>
      </w:r>
      <w:r w:rsidR="001358F8" w:rsidRPr="00DB4F32">
        <w:rPr>
          <w:rFonts w:ascii="Times New Roman" w:hAnsi="Times New Roman" w:cs="Times New Roman"/>
          <w:color w:val="000000" w:themeColor="text1"/>
          <w:sz w:val="22"/>
          <w:szCs w:val="22"/>
        </w:rPr>
        <w:fldChar w:fldCharType="separate"/>
      </w:r>
      <w:r w:rsidR="001358F8" w:rsidRPr="00DB4F32">
        <w:rPr>
          <w:rFonts w:ascii="Times New Roman" w:hAnsi="Times New Roman" w:cs="Times New Roman"/>
          <w:noProof/>
          <w:color w:val="000000" w:themeColor="text1"/>
          <w:sz w:val="22"/>
          <w:szCs w:val="22"/>
        </w:rPr>
        <w:t>(Grotkopp et al., 2024; Pattanayak &amp; Mavris, 2025)</w:t>
      </w:r>
      <w:r w:rsidR="001358F8" w:rsidRPr="00DB4F32">
        <w:rPr>
          <w:rFonts w:ascii="Times New Roman" w:hAnsi="Times New Roman" w:cs="Times New Roman"/>
          <w:color w:val="000000" w:themeColor="text1"/>
          <w:sz w:val="22"/>
          <w:szCs w:val="22"/>
        </w:rPr>
        <w:fldChar w:fldCharType="end"/>
      </w:r>
      <w:r w:rsidR="001358F8" w:rsidRPr="00DB4F32">
        <w:rPr>
          <w:rFonts w:ascii="Times New Roman" w:hAnsi="Times New Roman" w:cs="Times New Roman"/>
          <w:color w:val="000000" w:themeColor="text1"/>
          <w:sz w:val="22"/>
          <w:szCs w:val="22"/>
        </w:rPr>
        <w:t xml:space="preserve">, SSBs are more likely to reach high specific energy with sufficient cycle life first. This expectation aligns with market and research outlooks that place SSBs as a next generation technology offering higher energy density, improved safety, and longer life </w:t>
      </w:r>
      <w:r w:rsidR="001358F8" w:rsidRPr="00DB4F32">
        <w:rPr>
          <w:rFonts w:ascii="Times New Roman" w:hAnsi="Times New Roman" w:cs="Times New Roman"/>
          <w:color w:val="000000" w:themeColor="text1"/>
          <w:sz w:val="22"/>
          <w:szCs w:val="22"/>
        </w:rPr>
        <w:fldChar w:fldCharType="begin">
          <w:fldData xml:space="preserve">PEVuZE5vdGU+PENpdGU+PEF1dGhvcj5JRUE8L0F1dGhvcj48WWVhcj4yMDI0PC9ZZWFyPjxSZWNO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</w:fldData>
        </w:fldChar>
      </w:r>
      <w:r w:rsidR="00E25B10">
        <w:rPr>
          <w:rFonts w:ascii="Times New Roman" w:hAnsi="Times New Roman" w:cs="Times New Roman"/>
          <w:color w:val="000000" w:themeColor="text1"/>
          <w:sz w:val="22"/>
          <w:szCs w:val="22"/>
        </w:rPr>
        <w:instrText xml:space="preserve"> ADDIN EN.CITE </w:instrText>
      </w:r>
      <w:r w:rsidR="00E25B10">
        <w:rPr>
          <w:rFonts w:ascii="Times New Roman" w:hAnsi="Times New Roman" w:cs="Times New Roman"/>
          <w:color w:val="000000" w:themeColor="text1"/>
          <w:sz w:val="22"/>
          <w:szCs w:val="22"/>
        </w:rPr>
        <w:fldChar w:fldCharType="begin">
          <w:fldData xml:space="preserve">PEVuZE5vdGU+PENpdGU+PEF1dGhvcj5JRUE8L0F1dGhvcj48WWVhcj4yMDI0PC9ZZWFyPjxSZWNO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</w:fldData>
        </w:fldChar>
      </w:r>
      <w:r w:rsidR="00E25B10">
        <w:rPr>
          <w:rFonts w:ascii="Times New Roman" w:hAnsi="Times New Roman" w:cs="Times New Roman"/>
          <w:color w:val="000000" w:themeColor="text1"/>
          <w:sz w:val="22"/>
          <w:szCs w:val="22"/>
        </w:rPr>
        <w:instrText xml:space="preserve"> ADDIN EN.CITE.DATA </w:instrText>
      </w:r>
      <w:r w:rsidR="00E25B10">
        <w:rPr>
          <w:rFonts w:ascii="Times New Roman" w:hAnsi="Times New Roman" w:cs="Times New Roman"/>
          <w:color w:val="000000" w:themeColor="text1"/>
          <w:sz w:val="22"/>
          <w:szCs w:val="22"/>
        </w:rPr>
      </w:r>
      <w:r w:rsidR="00E25B10">
        <w:rPr>
          <w:rFonts w:ascii="Times New Roman" w:hAnsi="Times New Roman" w:cs="Times New Roman"/>
          <w:color w:val="000000" w:themeColor="text1"/>
          <w:sz w:val="22"/>
          <w:szCs w:val="22"/>
        </w:rPr>
        <w:fldChar w:fldCharType="end"/>
      </w:r>
      <w:r w:rsidR="001358F8" w:rsidRPr="00DB4F32">
        <w:rPr>
          <w:rFonts w:ascii="Times New Roman" w:hAnsi="Times New Roman" w:cs="Times New Roman"/>
          <w:color w:val="000000" w:themeColor="text1"/>
          <w:sz w:val="22"/>
          <w:szCs w:val="22"/>
        </w:rPr>
        <w:fldChar w:fldCharType="separate"/>
      </w:r>
      <w:r w:rsidR="001358F8" w:rsidRPr="00DB4F32">
        <w:rPr>
          <w:rFonts w:ascii="Times New Roman" w:hAnsi="Times New Roman" w:cs="Times New Roman"/>
          <w:noProof/>
          <w:color w:val="000000" w:themeColor="text1"/>
          <w:sz w:val="22"/>
          <w:szCs w:val="22"/>
        </w:rPr>
        <w:t>(IEA, 2024; Kristina et al., 2023)</w:t>
      </w:r>
      <w:r w:rsidR="001358F8" w:rsidRPr="00DB4F32">
        <w:rPr>
          <w:rFonts w:ascii="Times New Roman" w:hAnsi="Times New Roman" w:cs="Times New Roman"/>
          <w:color w:val="000000" w:themeColor="text1"/>
          <w:sz w:val="22"/>
          <w:szCs w:val="22"/>
        </w:rPr>
        <w:fldChar w:fldCharType="end"/>
      </w:r>
      <w:r w:rsidR="001358F8" w:rsidRPr="00DB4F32">
        <w:rPr>
          <w:rFonts w:ascii="Times New Roman" w:hAnsi="Times New Roman" w:cs="Times New Roman"/>
          <w:color w:val="000000" w:themeColor="text1"/>
          <w:sz w:val="22"/>
          <w:szCs w:val="22"/>
        </w:rPr>
        <w:t>.</w:t>
      </w:r>
      <w:r w:rsidR="002D71F1" w:rsidRPr="00DB4F32">
        <w:rPr>
          <w:rFonts w:ascii="Times New Roman" w:hAnsi="Times New Roman" w:cs="Times New Roman"/>
          <w:color w:val="000000" w:themeColor="text1"/>
          <w:sz w:val="22"/>
          <w:szCs w:val="22"/>
        </w:rPr>
        <w:t xml:space="preserve"> It is projected that SSBs could enter the market around 2030, which is consistent with the temporal scope of this study.</w:t>
      </w:r>
    </w:p>
    <w:p w14:paraId="65110D34" w14:textId="02A8FC40" w:rsidR="00A815A6" w:rsidRPr="00DB4F32" w:rsidRDefault="00E022DD" w:rsidP="0018355C">
      <w:pPr>
        <w:autoSpaceDE w:val="0"/>
        <w:autoSpaceDN w:val="0"/>
        <w:adjustRightInd w:val="0"/>
        <w:spacing w:before="120" w:after="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lastRenderedPageBreak/>
        <w:t>Based on discussions with aviation-industry experts and battery researchers, together with a review of the literature, we assume an all-solid-state battery (ASSB) with an NMC811 cathode and a lithium metal anode as the power battery for the aircraft already in 203</w:t>
      </w:r>
      <w:r w:rsidR="00600042"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w:t>
      </w:r>
      <w:r w:rsidR="005B5E56" w:rsidRPr="00DB4F32">
        <w:rPr>
          <w:rFonts w:ascii="Times New Roman" w:hAnsi="Times New Roman" w:cs="Times New Roman"/>
          <w:color w:val="000000" w:themeColor="text1"/>
          <w:sz w:val="22"/>
          <w:szCs w:val="22"/>
        </w:rPr>
        <w:t xml:space="preserve"> </w:t>
      </w:r>
      <w:r w:rsidR="00142E13" w:rsidRPr="00DB4F32">
        <w:rPr>
          <w:rFonts w:ascii="Times New Roman" w:hAnsi="Times New Roman" w:cs="Times New Roman"/>
          <w:color w:val="000000" w:themeColor="text1"/>
          <w:sz w:val="22"/>
          <w:szCs w:val="22"/>
        </w:rPr>
        <w:t>In 2024, s</w:t>
      </w:r>
      <w:r w:rsidR="002C1643" w:rsidRPr="00DB4F32">
        <w:rPr>
          <w:rFonts w:ascii="Times New Roman" w:hAnsi="Times New Roman" w:cs="Times New Roman"/>
          <w:color w:val="000000" w:themeColor="text1"/>
          <w:sz w:val="22"/>
          <w:szCs w:val="22"/>
        </w:rPr>
        <w:t xml:space="preserve">emi-solid-state batteries have already entered commercial applications in 2024, particularly in electric vehicles and battery energy storage systems </w:t>
      </w:r>
      <w:r w:rsidR="002C1643"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&lt;EndNote&gt;&lt;Cite&gt;&lt;Author&gt;Volta Foundation&lt;/Author&gt;&lt;Year&gt;2025&lt;/Year&gt;&lt;RecNum&gt;291&lt;/RecNum&gt;&lt;DisplayText&gt;(Volta Foundation, 2025)&lt;/DisplayText&gt;&lt;record&gt;&lt;rec-number&gt;291&lt;/rec-number&gt;&lt;foreign-keys&gt;&lt;key app="EN" db-id="efds0sprcxwxvzes9t7p95vw2efsexapzefd" timestamp="1772391210"&gt;291&lt;/key&gt;&lt;/foreign-keys&gt;&lt;ref-type name="Report"&gt;27&lt;/ref-type&gt;&lt;contributors&gt;&lt;authors&gt;&lt;author&gt;Volta Foundation,&lt;/author&gt;&lt;/authors&gt;&lt;/contributors&gt;&lt;titles&gt;&lt;title&gt;The Battery Report 2024&lt;/title&gt;&lt;/titles&gt;&lt;dates&gt;&lt;year&gt;2025&lt;/year&gt;&lt;/dates&gt;&lt;publisher&gt;Volta Foundation&lt;/publisher&gt;&lt;urls&gt;&lt;/urls&gt;&lt;/record&gt;&lt;/Cite&gt;&lt;/EndNote&gt;</w:instrText>
      </w:r>
      <w:r w:rsidR="002C1643" w:rsidRPr="00DB4F32">
        <w:rPr>
          <w:rFonts w:ascii="Times New Roman" w:hAnsi="Times New Roman" w:cs="Times New Roman"/>
          <w:color w:val="000000" w:themeColor="text1"/>
          <w:sz w:val="22"/>
          <w:szCs w:val="22"/>
        </w:rPr>
        <w:fldChar w:fldCharType="separate"/>
      </w:r>
      <w:r w:rsidR="002C1643" w:rsidRPr="00DB4F32">
        <w:rPr>
          <w:rFonts w:ascii="Times New Roman" w:hAnsi="Times New Roman" w:cs="Times New Roman"/>
          <w:noProof/>
          <w:color w:val="000000" w:themeColor="text1"/>
          <w:sz w:val="22"/>
          <w:szCs w:val="22"/>
        </w:rPr>
        <w:t>(Volta Foundation, 2025)</w:t>
      </w:r>
      <w:r w:rsidR="002C1643" w:rsidRPr="00DB4F32">
        <w:rPr>
          <w:rFonts w:ascii="Times New Roman" w:hAnsi="Times New Roman" w:cs="Times New Roman"/>
          <w:color w:val="000000" w:themeColor="text1"/>
          <w:sz w:val="22"/>
          <w:szCs w:val="22"/>
        </w:rPr>
        <w:fldChar w:fldCharType="end"/>
      </w:r>
      <w:r w:rsidR="002C1643" w:rsidRPr="00DB4F32">
        <w:rPr>
          <w:rFonts w:ascii="Times New Roman" w:hAnsi="Times New Roman" w:cs="Times New Roman"/>
          <w:color w:val="000000" w:themeColor="text1"/>
          <w:sz w:val="22"/>
          <w:szCs w:val="22"/>
        </w:rPr>
        <w:t xml:space="preserve">. Meanwhile, all-solid-state batteries have reached advanced technology readiness levels and are progressing toward production scale-up </w:t>
      </w:r>
      <w:r w:rsidR="002C1643"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&lt;EndNote&gt;&lt;Cite&gt;&lt;Author&gt;Yu&lt;/Author&gt;&lt;Year&gt;2025&lt;/Year&gt;&lt;RecNum&gt;294&lt;/RecNum&gt;&lt;DisplayText&gt;(HONDA, 2024; Yu, 2025)&lt;/DisplayText&gt;&lt;record&gt;&lt;rec-number&gt;294&lt;/rec-number&gt;&lt;foreign-keys&gt;&lt;key app="EN" db-id="efds0sprcxwxvzes9t7p95vw2efsexapzefd" timestamp="1772542956"&gt;294&lt;/key&gt;&lt;/foreign-keys&gt;&lt;ref-type name="Web Page"&gt;12&lt;/ref-type&gt;&lt;contributors&gt;&lt;authors&gt;&lt;author&gt;Cheng Yu&lt;/author&gt;&lt;/authors&gt;&lt;/contributors&gt;&lt;titles&gt;&lt;title&gt;China builds first high-capacity all-solid-state battery line&lt;/title&gt;&lt;/titles&gt;&lt;volume&gt;2026&lt;/volume&gt;&lt;number&gt;3 March 2026&lt;/number&gt;&lt;dates&gt;&lt;year&gt;2025&lt;/year&gt;&lt;/dates&gt;&lt;pub-location&gt;ChinaDaily&lt;/pub-location&gt;&lt;urls&gt;&lt;related-urls&gt;&lt;url&gt;https://www.chinadaily.com.cn/a/202511/22/WS6921ada3a310d6866eb2ae4c.html&lt;/url&gt;&lt;/related-urls&gt;&lt;/urls&gt;&lt;/record&gt;&lt;/Cite&gt;&lt;Cite&gt;&lt;Author&gt;HONDA&lt;/Author&gt;&lt;Year&gt;2024&lt;/Year&gt;&lt;RecNum&gt;295&lt;/RecNum&gt;&lt;record&gt;&lt;rec-number&gt;295&lt;/rec-number&gt;&lt;foreign-keys&gt;&lt;key app="EN" db-id="efds0sprcxwxvzes9t7p95vw2efsexapzefd" timestamp="1772543379"&gt;295&lt;/key&gt;&lt;/foreign-keys&gt;&lt;ref-type name="Web Page"&gt;12&lt;/ref-type&gt;&lt;contributors&gt;&lt;authors&gt;&lt;author&gt;HONDA&lt;/author&gt;&lt;/authors&gt;&lt;/contributors&gt;&lt;titles&gt;&lt;title&gt;Honda Unveils Demonstration Production Line for All-Solid-State Batteries Located in Sakura City, Tochigi Prefecture, Japan&lt;/title&gt;&lt;/titles&gt;&lt;volume&gt;2026&lt;/volume&gt;&lt;dates&gt;&lt;year&gt;2024&lt;/year&gt;&lt;/dates&gt;&lt;pub-location&gt;HONDA&lt;/pub-location&gt;&lt;urls&gt;&lt;related-urls&gt;&lt;url&gt;https://global.honda/en/newsroom/news/2024/c241121eng.html&lt;/url&gt;&lt;/related-urls&gt;&lt;/urls&gt;&lt;/record&gt;&lt;/Cite&gt;&lt;/EndNote&gt;</w:instrText>
      </w:r>
      <w:r w:rsidR="002C1643" w:rsidRPr="00DB4F32">
        <w:rPr>
          <w:rFonts w:ascii="Times New Roman" w:hAnsi="Times New Roman" w:cs="Times New Roman"/>
          <w:color w:val="000000" w:themeColor="text1"/>
          <w:sz w:val="22"/>
          <w:szCs w:val="22"/>
        </w:rPr>
        <w:fldChar w:fldCharType="separate"/>
      </w:r>
      <w:r w:rsidR="002C1643" w:rsidRPr="00DB4F32">
        <w:rPr>
          <w:rFonts w:ascii="Times New Roman" w:hAnsi="Times New Roman" w:cs="Times New Roman"/>
          <w:noProof/>
          <w:color w:val="000000" w:themeColor="text1"/>
          <w:sz w:val="22"/>
          <w:szCs w:val="22"/>
        </w:rPr>
        <w:t>(HONDA, 2024; Yu, 2025)</w:t>
      </w:r>
      <w:r w:rsidR="002C1643" w:rsidRPr="00DB4F32">
        <w:rPr>
          <w:rFonts w:ascii="Times New Roman" w:hAnsi="Times New Roman" w:cs="Times New Roman"/>
          <w:color w:val="000000" w:themeColor="text1"/>
          <w:sz w:val="22"/>
          <w:szCs w:val="22"/>
        </w:rPr>
        <w:fldChar w:fldCharType="end"/>
      </w:r>
      <w:r w:rsidR="002C1643" w:rsidRPr="00DB4F32">
        <w:rPr>
          <w:rFonts w:ascii="Times New Roman" w:hAnsi="Times New Roman" w:cs="Times New Roman"/>
          <w:color w:val="000000" w:themeColor="text1"/>
          <w:sz w:val="22"/>
          <w:szCs w:val="22"/>
        </w:rPr>
        <w:t xml:space="preserve">. Recently reported performance metrics </w:t>
      </w:r>
      <w:r w:rsidR="005855A1" w:rsidRPr="00DB4F32">
        <w:rPr>
          <w:rFonts w:ascii="Times New Roman" w:hAnsi="Times New Roman" w:cs="Times New Roman"/>
          <w:color w:val="000000" w:themeColor="text1"/>
          <w:sz w:val="22"/>
          <w:szCs w:val="22"/>
        </w:rPr>
        <w:t>indicated</w:t>
      </w:r>
      <w:r w:rsidR="002C1643" w:rsidRPr="00DB4F32">
        <w:rPr>
          <w:rFonts w:ascii="Times New Roman" w:hAnsi="Times New Roman" w:cs="Times New Roman"/>
          <w:color w:val="000000" w:themeColor="text1"/>
          <w:sz w:val="22"/>
          <w:szCs w:val="22"/>
        </w:rPr>
        <w:t xml:space="preserve"> that the modeled energy density in this study is within the range of emerging industrial targets. For example, Factorial’s “Solstice” all-solid-state battery platform, developed in collaboration with Mercedes-Benz, has reported an energy density of approximately 450 Wh/kg </w:t>
      </w:r>
      <w:r w:rsidR="002C1643"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&lt;EndNote&gt;&lt;Cite&gt;&lt;Author&gt;Johnson&lt;/Author&gt;&lt;Year&gt;2026&lt;/Year&gt;&lt;RecNum&gt;292&lt;/RecNum&gt;&lt;DisplayText&gt;(Johnson, 2026)&lt;/DisplayText&gt;&lt;record&gt;&lt;rec-number&gt;292&lt;/rec-number&gt;&lt;foreign-keys&gt;&lt;key app="EN" db-id="efds0sprcxwxvzes9t7p95vw2efsexapzefd" timestamp="1772446713"&gt;292&lt;/key&gt;&lt;/foreign-keys&gt;&lt;ref-type name="Web Page"&gt;12&lt;/ref-type&gt;&lt;contributors&gt;&lt;authors&gt;&lt;author&gt;Peter Johnson&lt;/author&gt;&lt;/authors&gt;&lt;/contributors&gt;&lt;titles&gt;&lt;title&gt;All-solid-state EV battery maker factorial moves toward production&lt;/title&gt;&lt;/titles&gt;&lt;volume&gt;2026&lt;/volume&gt;&lt;number&gt;2 March, 2026&lt;/number&gt;&lt;dates&gt;&lt;year&gt;2026&lt;/year&gt;&lt;/dates&gt;&lt;pub-location&gt;Electrek&lt;/pub-location&gt;&lt;urls&gt;&lt;related-urls&gt;&lt;url&gt;https://electrek.co/2026/02/26/all-solid-state-ev-battery-maker-factorial-moves-toward-production/&lt;/url&gt;&lt;/related-urls&gt;&lt;/urls&gt;&lt;/record&gt;&lt;/Cite&gt;&lt;/EndNote&gt;</w:instrText>
      </w:r>
      <w:r w:rsidR="002C1643" w:rsidRPr="00DB4F32">
        <w:rPr>
          <w:rFonts w:ascii="Times New Roman" w:hAnsi="Times New Roman" w:cs="Times New Roman"/>
          <w:color w:val="000000" w:themeColor="text1"/>
          <w:sz w:val="22"/>
          <w:szCs w:val="22"/>
        </w:rPr>
        <w:fldChar w:fldCharType="separate"/>
      </w:r>
      <w:r w:rsidR="002C1643" w:rsidRPr="00DB4F32">
        <w:rPr>
          <w:rFonts w:ascii="Times New Roman" w:hAnsi="Times New Roman" w:cs="Times New Roman"/>
          <w:noProof/>
          <w:color w:val="000000" w:themeColor="text1"/>
          <w:sz w:val="22"/>
          <w:szCs w:val="22"/>
        </w:rPr>
        <w:t>(Johnson, 2026)</w:t>
      </w:r>
      <w:r w:rsidR="002C1643" w:rsidRPr="00DB4F32">
        <w:rPr>
          <w:rFonts w:ascii="Times New Roman" w:hAnsi="Times New Roman" w:cs="Times New Roman"/>
          <w:color w:val="000000" w:themeColor="text1"/>
          <w:sz w:val="22"/>
          <w:szCs w:val="22"/>
        </w:rPr>
        <w:fldChar w:fldCharType="end"/>
      </w:r>
      <w:r w:rsidR="002C1643" w:rsidRPr="00DB4F32">
        <w:rPr>
          <w:rFonts w:ascii="Times New Roman" w:hAnsi="Times New Roman" w:cs="Times New Roman"/>
          <w:color w:val="000000" w:themeColor="text1"/>
          <w:sz w:val="22"/>
          <w:szCs w:val="22"/>
        </w:rPr>
        <w:t xml:space="preserve">, which is closely aligned with the 446 Wh/kg calculated in our model. Similarly, Blue Solutions’ Gen 4 all-solid-state battery (NMC cathode, Li-metal anode) has reported energy densities more than 450 Wh/kg </w:t>
      </w:r>
      <w:r w:rsidR="002C1643"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&lt;EndNote&gt;&lt;Cite&gt;&lt;Author&gt;BlueSolutions&lt;/Author&gt;&lt;Year&gt;2026&lt;/Year&gt;&lt;RecNum&gt;293&lt;/RecNum&gt;&lt;DisplayText&gt;(BlueSolutions, 2026)&lt;/DisplayText&gt;&lt;record&gt;&lt;rec-number&gt;293&lt;/rec-number&gt;&lt;foreign-keys&gt;&lt;key app="EN" db-id="efds0sprcxwxvzes9t7p95vw2efsexapzefd" timestamp="1772475009"&gt;293&lt;/key&gt;&lt;/foreign-keys&gt;&lt;ref-type name="Web Page"&gt;12&lt;/ref-type&gt;&lt;contributors&gt;&lt;authors&gt;&lt;author&gt;BlueSolutions&lt;/author&gt;&lt;/authors&gt;&lt;/contributors&gt;&lt;titles&gt;&lt;title&gt;GEN4 SOLID-STATE Specifications-Targeted Properties with Differentiating Characterictics&lt;/title&gt;&lt;/titles&gt;&lt;volume&gt;2026&lt;/volume&gt;&lt;number&gt;2 March, 2026&lt;/number&gt;&lt;dates&gt;&lt;year&gt;2026&lt;/year&gt;&lt;/dates&gt;&lt;pub-location&gt;BlueSolutions website&lt;/pub-location&gt;&lt;publisher&gt;BlueSolutions&lt;/publisher&gt;&lt;urls&gt;&lt;related-urls&gt;&lt;url&gt;https://www.blue-solutions.com/specifications/&lt;/url&gt;&lt;/related-urls&gt;&lt;/urls&gt;&lt;/record&gt;&lt;/Cite&gt;&lt;/EndNote&gt;</w:instrText>
      </w:r>
      <w:r w:rsidR="002C1643" w:rsidRPr="00DB4F32">
        <w:rPr>
          <w:rFonts w:ascii="Times New Roman" w:hAnsi="Times New Roman" w:cs="Times New Roman"/>
          <w:color w:val="000000" w:themeColor="text1"/>
          <w:sz w:val="22"/>
          <w:szCs w:val="22"/>
        </w:rPr>
        <w:fldChar w:fldCharType="separate"/>
      </w:r>
      <w:r w:rsidR="002C1643" w:rsidRPr="00DB4F32">
        <w:rPr>
          <w:rFonts w:ascii="Times New Roman" w:hAnsi="Times New Roman" w:cs="Times New Roman"/>
          <w:noProof/>
          <w:color w:val="000000" w:themeColor="text1"/>
          <w:sz w:val="22"/>
          <w:szCs w:val="22"/>
        </w:rPr>
        <w:t>(BlueSolutions, 2026)</w:t>
      </w:r>
      <w:r w:rsidR="002C1643" w:rsidRPr="00DB4F32">
        <w:rPr>
          <w:rFonts w:ascii="Times New Roman" w:hAnsi="Times New Roman" w:cs="Times New Roman"/>
          <w:color w:val="000000" w:themeColor="text1"/>
          <w:sz w:val="22"/>
          <w:szCs w:val="22"/>
        </w:rPr>
        <w:fldChar w:fldCharType="end"/>
      </w:r>
      <w:r w:rsidR="002C1643" w:rsidRPr="00DB4F32">
        <w:rPr>
          <w:rFonts w:ascii="Times New Roman" w:hAnsi="Times New Roman" w:cs="Times New Roman"/>
          <w:color w:val="000000" w:themeColor="text1"/>
          <w:sz w:val="22"/>
          <w:szCs w:val="22"/>
        </w:rPr>
        <w:t>.</w:t>
      </w:r>
      <w:r w:rsidR="00D34325" w:rsidRPr="00DB4F32">
        <w:rPr>
          <w:rFonts w:ascii="Times New Roman" w:hAnsi="Times New Roman" w:cs="Times New Roman"/>
          <w:color w:val="000000" w:themeColor="text1"/>
          <w:sz w:val="22"/>
          <w:szCs w:val="22"/>
        </w:rPr>
        <w:t xml:space="preserve"> </w:t>
      </w:r>
    </w:p>
    <w:p w14:paraId="5A347B40" w14:textId="064940C8" w:rsidR="00A815A6" w:rsidRPr="00DB4F32" w:rsidRDefault="00A815A6"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We implemented a self-developed battery design model to estimate material requirements for each battery component and to calculate the corresponding specific energy. The ASSB is modeled with a bipolar stacking architecture in which multiple identical repeating units are stacked. Each repeating unit comprises a lithium-metal anode layer, a LLZO solid electrolyte layer, and an NMC811 cathode coated on an </w:t>
      </w:r>
      <w:r w:rsidR="003E32FB" w:rsidRPr="00DB4F32">
        <w:rPr>
          <w:rFonts w:ascii="Times New Roman" w:hAnsi="Times New Roman" w:cs="Times New Roman"/>
          <w:color w:val="000000" w:themeColor="text1"/>
          <w:sz w:val="22"/>
          <w:szCs w:val="22"/>
        </w:rPr>
        <w:t>aluminium</w:t>
      </w:r>
      <w:r w:rsidRPr="00DB4F32">
        <w:rPr>
          <w:rFonts w:ascii="Times New Roman" w:hAnsi="Times New Roman" w:cs="Times New Roman"/>
          <w:color w:val="000000" w:themeColor="text1"/>
          <w:sz w:val="22"/>
          <w:szCs w:val="22"/>
        </w:rPr>
        <w:t xml:space="preserve"> current collector. </w:t>
      </w:r>
      <w:r w:rsidR="00B7296C" w:rsidRPr="00DB4F32">
        <w:rPr>
          <w:rFonts w:ascii="Times New Roman" w:hAnsi="Times New Roman" w:cs="Times New Roman"/>
          <w:color w:val="000000" w:themeColor="text1"/>
          <w:sz w:val="22"/>
          <w:szCs w:val="22"/>
        </w:rPr>
        <w:t>The s</w:t>
      </w:r>
      <w:r w:rsidRPr="00DB4F32">
        <w:rPr>
          <w:rFonts w:ascii="Times New Roman" w:hAnsi="Times New Roman" w:cs="Times New Roman"/>
          <w:color w:val="000000" w:themeColor="text1"/>
          <w:sz w:val="22"/>
          <w:szCs w:val="22"/>
        </w:rPr>
        <w:t>pecific energy is estimated from the amount of cathode active material in the stack, with the battery’s average discharge voltage. Given rapid technology progress, we assume a technology advancement around 204</w:t>
      </w:r>
      <w:r w:rsidR="004562B2"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 xml:space="preserve"> and therefore apply a second-generation SSB with higher specific energy </w:t>
      </w:r>
      <w:r w:rsidR="004855C3" w:rsidRPr="00DB4F32">
        <w:rPr>
          <w:rFonts w:ascii="Times New Roman" w:hAnsi="Times New Roman" w:cs="Times New Roman"/>
          <w:color w:val="000000" w:themeColor="text1"/>
          <w:sz w:val="22"/>
          <w:szCs w:val="22"/>
        </w:rPr>
        <w:t xml:space="preserve">from </w:t>
      </w:r>
      <w:r w:rsidRPr="00DB4F32">
        <w:rPr>
          <w:rFonts w:ascii="Times New Roman" w:hAnsi="Times New Roman" w:cs="Times New Roman"/>
          <w:color w:val="000000" w:themeColor="text1"/>
          <w:sz w:val="22"/>
          <w:szCs w:val="22"/>
        </w:rPr>
        <w:t>204</w:t>
      </w:r>
      <w:r w:rsidR="004562B2" w:rsidRPr="00DB4F32">
        <w:rPr>
          <w:rFonts w:ascii="Times New Roman" w:hAnsi="Times New Roman" w:cs="Times New Roman"/>
          <w:color w:val="000000" w:themeColor="text1"/>
          <w:sz w:val="22"/>
          <w:szCs w:val="22"/>
        </w:rPr>
        <w:t>5</w:t>
      </w:r>
      <w:r w:rsidR="004855C3" w:rsidRPr="00DB4F32">
        <w:rPr>
          <w:rFonts w:ascii="Times New Roman" w:hAnsi="Times New Roman" w:cs="Times New Roman"/>
          <w:color w:val="000000" w:themeColor="text1"/>
          <w:sz w:val="22"/>
          <w:szCs w:val="22"/>
        </w:rPr>
        <w:t xml:space="preserve"> and onwards</w:t>
      </w:r>
      <w:r w:rsidRPr="00DB4F32">
        <w:rPr>
          <w:rFonts w:ascii="Times New Roman" w:hAnsi="Times New Roman" w:cs="Times New Roman"/>
          <w:color w:val="000000" w:themeColor="text1"/>
          <w:sz w:val="22"/>
          <w:szCs w:val="22"/>
        </w:rPr>
        <w:t xml:space="preserve">. We assumed a constant weight </w:t>
      </w:r>
      <w:r w:rsidR="004855C3" w:rsidRPr="00DB4F32">
        <w:rPr>
          <w:rFonts w:ascii="Times New Roman" w:hAnsi="Times New Roman" w:cs="Times New Roman"/>
          <w:color w:val="000000" w:themeColor="text1"/>
          <w:sz w:val="22"/>
          <w:szCs w:val="22"/>
        </w:rPr>
        <w:t>of the</w:t>
      </w:r>
      <w:r w:rsidRPr="00DB4F32">
        <w:rPr>
          <w:rFonts w:ascii="Times New Roman" w:hAnsi="Times New Roman" w:cs="Times New Roman"/>
          <w:color w:val="000000" w:themeColor="text1"/>
          <w:sz w:val="22"/>
          <w:szCs w:val="22"/>
        </w:rPr>
        <w:t xml:space="preserve"> battery pack over time, so increased specific energy leads to higher battery capacity, longer </w:t>
      </w:r>
      <w:r w:rsidR="00B90D6B" w:rsidRPr="00DB4F32">
        <w:rPr>
          <w:rFonts w:ascii="Times New Roman" w:hAnsi="Times New Roman" w:cs="Times New Roman"/>
          <w:color w:val="000000" w:themeColor="text1"/>
          <w:sz w:val="22"/>
          <w:szCs w:val="22"/>
        </w:rPr>
        <w:t>all-electric</w:t>
      </w:r>
      <w:r w:rsidRPr="00DB4F32">
        <w:rPr>
          <w:rFonts w:ascii="Times New Roman" w:hAnsi="Times New Roman" w:cs="Times New Roman"/>
          <w:color w:val="000000" w:themeColor="text1"/>
          <w:sz w:val="22"/>
          <w:szCs w:val="22"/>
        </w:rPr>
        <w:t xml:space="preserve"> flight distance, and lower fuel consumption in hybrid operation mission distance. </w:t>
      </w:r>
      <w:r w:rsidR="00A807C5" w:rsidRPr="00DB4F32">
        <w:rPr>
          <w:rFonts w:ascii="Times New Roman" w:hAnsi="Times New Roman" w:cs="Times New Roman"/>
          <w:color w:val="000000" w:themeColor="text1"/>
          <w:sz w:val="22"/>
          <w:szCs w:val="22"/>
        </w:rPr>
        <w:t xml:space="preserve">Based on input from industrial experts at the collaborating aircraft company, the battery depth of discharge (DoD) is assumed to be 63% for a 100 km mission and 73.5% for missions of 200 km or longer. </w:t>
      </w:r>
      <w:r w:rsidR="00BA09E3" w:rsidRPr="00DB4F32">
        <w:rPr>
          <w:rFonts w:ascii="Times New Roman" w:hAnsi="Times New Roman" w:cs="Times New Roman"/>
          <w:color w:val="000000" w:themeColor="text1"/>
          <w:sz w:val="22"/>
          <w:szCs w:val="22"/>
        </w:rPr>
        <w:t>Given</w:t>
      </w:r>
      <w:r w:rsidRPr="00DB4F32">
        <w:rPr>
          <w:rFonts w:ascii="Times New Roman" w:hAnsi="Times New Roman" w:cs="Times New Roman"/>
          <w:color w:val="000000" w:themeColor="text1"/>
          <w:sz w:val="22"/>
          <w:szCs w:val="22"/>
        </w:rPr>
        <w:t xml:space="preserve"> the installed battery capacity, the </w:t>
      </w:r>
      <w:r w:rsidR="00D34964" w:rsidRPr="00DB4F32">
        <w:rPr>
          <w:rFonts w:ascii="Times New Roman" w:hAnsi="Times New Roman" w:cs="Times New Roman"/>
          <w:color w:val="000000" w:themeColor="text1"/>
          <w:sz w:val="22"/>
          <w:szCs w:val="22"/>
        </w:rPr>
        <w:t xml:space="preserve">theoretical </w:t>
      </w:r>
      <w:r w:rsidRPr="00DB4F32">
        <w:rPr>
          <w:rFonts w:ascii="Times New Roman" w:hAnsi="Times New Roman" w:cs="Times New Roman"/>
          <w:color w:val="000000" w:themeColor="text1"/>
          <w:sz w:val="22"/>
          <w:szCs w:val="22"/>
        </w:rPr>
        <w:t xml:space="preserve">maximum </w:t>
      </w:r>
      <w:r w:rsidR="0049608E" w:rsidRPr="00DB4F32">
        <w:rPr>
          <w:rFonts w:ascii="Times New Roman" w:hAnsi="Times New Roman" w:cs="Times New Roman"/>
          <w:color w:val="000000" w:themeColor="text1"/>
          <w:sz w:val="22"/>
          <w:szCs w:val="22"/>
        </w:rPr>
        <w:t>all-electric</w:t>
      </w:r>
      <w:r w:rsidRPr="00DB4F32">
        <w:rPr>
          <w:rFonts w:ascii="Times New Roman" w:hAnsi="Times New Roman" w:cs="Times New Roman"/>
          <w:color w:val="000000" w:themeColor="text1"/>
          <w:sz w:val="22"/>
          <w:szCs w:val="22"/>
        </w:rPr>
        <w:t xml:space="preserve"> mission distance is </w:t>
      </w:r>
      <w:r w:rsidR="00F4359C" w:rsidRPr="00DB4F32">
        <w:rPr>
          <w:rFonts w:ascii="Times New Roman" w:hAnsi="Times New Roman" w:cs="Times New Roman"/>
          <w:color w:val="000000" w:themeColor="text1"/>
          <w:sz w:val="22"/>
          <w:szCs w:val="22"/>
        </w:rPr>
        <w:t xml:space="preserve">estimated to be </w:t>
      </w:r>
      <w:r w:rsidRPr="00DB4F32">
        <w:rPr>
          <w:rFonts w:ascii="Times New Roman" w:hAnsi="Times New Roman" w:cs="Times New Roman"/>
          <w:color w:val="000000" w:themeColor="text1"/>
          <w:sz w:val="22"/>
          <w:szCs w:val="22"/>
        </w:rPr>
        <w:t xml:space="preserve">289 km for the first-generation pack and 383 km for the second-generation pack. </w:t>
      </w:r>
      <w:r w:rsidR="003218D1" w:rsidRPr="00DB4F32">
        <w:rPr>
          <w:rFonts w:ascii="Times New Roman" w:hAnsi="Times New Roman" w:cs="Times New Roman"/>
          <w:color w:val="000000" w:themeColor="text1"/>
          <w:sz w:val="22"/>
          <w:szCs w:val="22"/>
        </w:rPr>
        <w:t xml:space="preserve">The detailed calculation is </w:t>
      </w:r>
      <w:r w:rsidR="00D34964" w:rsidRPr="00DB4F32">
        <w:rPr>
          <w:rFonts w:ascii="Times New Roman" w:hAnsi="Times New Roman" w:cs="Times New Roman"/>
          <w:color w:val="000000" w:themeColor="text1"/>
          <w:sz w:val="22"/>
          <w:szCs w:val="22"/>
        </w:rPr>
        <w:t xml:space="preserve">described </w:t>
      </w:r>
      <w:r w:rsidR="003218D1" w:rsidRPr="00DB4F32">
        <w:rPr>
          <w:rFonts w:ascii="Times New Roman" w:hAnsi="Times New Roman" w:cs="Times New Roman"/>
          <w:color w:val="000000" w:themeColor="text1"/>
          <w:sz w:val="22"/>
          <w:szCs w:val="22"/>
        </w:rPr>
        <w:t xml:space="preserve">in the </w:t>
      </w:r>
      <w:r w:rsidR="002F5F24" w:rsidRPr="00DB4F32">
        <w:rPr>
          <w:rFonts w:ascii="Times New Roman" w:hAnsi="Times New Roman" w:cs="Times New Roman"/>
          <w:color w:val="000000" w:themeColor="text1"/>
          <w:sz w:val="22"/>
          <w:szCs w:val="22"/>
        </w:rPr>
        <w:t>S</w:t>
      </w:r>
      <w:r w:rsidR="003218D1" w:rsidRPr="00DB4F32">
        <w:rPr>
          <w:rFonts w:ascii="Times New Roman" w:hAnsi="Times New Roman" w:cs="Times New Roman"/>
          <w:color w:val="000000" w:themeColor="text1"/>
          <w:sz w:val="22"/>
          <w:szCs w:val="22"/>
        </w:rPr>
        <w:t>ection</w:t>
      </w:r>
      <w:r w:rsidR="002F5F24" w:rsidRPr="00DB4F32">
        <w:rPr>
          <w:rFonts w:ascii="Times New Roman" w:hAnsi="Times New Roman" w:cs="Times New Roman"/>
          <w:color w:val="000000" w:themeColor="text1"/>
          <w:sz w:val="22"/>
          <w:szCs w:val="22"/>
        </w:rPr>
        <w:t xml:space="preserve"> 1.7 (electricity and fuel consumption part)</w:t>
      </w:r>
      <w:r w:rsidR="003218D1" w:rsidRPr="00DB4F32">
        <w:rPr>
          <w:rFonts w:ascii="Times New Roman" w:hAnsi="Times New Roman" w:cs="Times New Roman"/>
          <w:color w:val="000000" w:themeColor="text1"/>
          <w:sz w:val="22"/>
          <w:szCs w:val="22"/>
        </w:rPr>
        <w:t xml:space="preserve">. </w:t>
      </w:r>
      <w:r w:rsidRPr="00DB4F32">
        <w:rPr>
          <w:rFonts w:ascii="Times New Roman" w:hAnsi="Times New Roman" w:cs="Times New Roman"/>
          <w:color w:val="000000" w:themeColor="text1"/>
          <w:sz w:val="22"/>
          <w:szCs w:val="22"/>
        </w:rPr>
        <w:t xml:space="preserve">Because battery lifetime depends on operational use, we assumed lifetimes by mission profile in </w:t>
      </w:r>
      <w:r w:rsidR="00837E46" w:rsidRPr="00DB4F32">
        <w:rPr>
          <w:rFonts w:ascii="Times New Roman" w:hAnsi="Times New Roman" w:cs="Times New Roman"/>
          <w:color w:val="000000" w:themeColor="text1"/>
          <w:sz w:val="22"/>
          <w:szCs w:val="22"/>
        </w:rPr>
        <w:t>discussion</w:t>
      </w:r>
      <w:r w:rsidRPr="00DB4F32">
        <w:rPr>
          <w:rFonts w:ascii="Times New Roman" w:hAnsi="Times New Roman" w:cs="Times New Roman"/>
          <w:color w:val="000000" w:themeColor="text1"/>
          <w:sz w:val="22"/>
          <w:szCs w:val="22"/>
        </w:rPr>
        <w:t xml:space="preserve"> with industry experts. Detailed compositions and technical parameters for the first generation (pre-204</w:t>
      </w:r>
      <w:r w:rsidR="00DC2BE2"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 and second generation (post-204</w:t>
      </w:r>
      <w:r w:rsidR="00DC2BE2"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 xml:space="preserve">) batteries are reported in Tables </w:t>
      </w:r>
      <w:r w:rsidR="001678D3" w:rsidRPr="00DB4F32">
        <w:rPr>
          <w:rFonts w:ascii="Times New Roman" w:hAnsi="Times New Roman" w:cs="Times New Roman"/>
          <w:color w:val="000000" w:themeColor="text1"/>
          <w:sz w:val="22"/>
          <w:szCs w:val="22"/>
        </w:rPr>
        <w:t>S</w:t>
      </w:r>
      <w:r w:rsidR="004127AB" w:rsidRPr="00DB4F32">
        <w:rPr>
          <w:rFonts w:ascii="Times New Roman" w:hAnsi="Times New Roman" w:cs="Times New Roman"/>
          <w:color w:val="000000" w:themeColor="text1"/>
          <w:sz w:val="22"/>
          <w:szCs w:val="22"/>
        </w:rPr>
        <w:t>7</w:t>
      </w:r>
      <w:r w:rsidRPr="00DB4F32">
        <w:rPr>
          <w:rFonts w:ascii="Times New Roman" w:hAnsi="Times New Roman" w:cs="Times New Roman"/>
          <w:color w:val="000000" w:themeColor="text1"/>
          <w:sz w:val="22"/>
          <w:szCs w:val="22"/>
        </w:rPr>
        <w:t xml:space="preserve"> and </w:t>
      </w:r>
      <w:r w:rsidR="001678D3" w:rsidRPr="00DB4F32">
        <w:rPr>
          <w:rFonts w:ascii="Times New Roman" w:hAnsi="Times New Roman" w:cs="Times New Roman"/>
          <w:color w:val="000000" w:themeColor="text1"/>
          <w:sz w:val="22"/>
          <w:szCs w:val="22"/>
        </w:rPr>
        <w:t>S</w:t>
      </w:r>
      <w:r w:rsidR="004127AB" w:rsidRPr="00DB4F32">
        <w:rPr>
          <w:rFonts w:ascii="Times New Roman" w:hAnsi="Times New Roman" w:cs="Times New Roman"/>
          <w:color w:val="000000" w:themeColor="text1"/>
          <w:sz w:val="22"/>
          <w:szCs w:val="22"/>
        </w:rPr>
        <w:t>8</w:t>
      </w:r>
      <w:r w:rsidRPr="00DB4F32">
        <w:rPr>
          <w:rFonts w:ascii="Times New Roman" w:hAnsi="Times New Roman" w:cs="Times New Roman"/>
          <w:color w:val="000000" w:themeColor="text1"/>
          <w:sz w:val="22"/>
          <w:szCs w:val="22"/>
        </w:rPr>
        <w:t xml:space="preserve">. </w:t>
      </w:r>
      <w:r w:rsidR="006A15CE" w:rsidRPr="00DB4F32">
        <w:rPr>
          <w:rFonts w:ascii="Times New Roman" w:hAnsi="Times New Roman" w:cs="Times New Roman"/>
          <w:color w:val="000000" w:themeColor="text1"/>
          <w:sz w:val="22"/>
          <w:szCs w:val="22"/>
        </w:rPr>
        <w:t xml:space="preserve">At the end of the battery life, the batteries are treated using hydrometallurgical processing, based on the </w:t>
      </w:r>
      <w:r w:rsidR="00D46292" w:rsidRPr="00DB4F32">
        <w:rPr>
          <w:rFonts w:ascii="Times New Roman" w:hAnsi="Times New Roman" w:cs="Times New Roman"/>
          <w:color w:val="000000" w:themeColor="text1"/>
          <w:sz w:val="22"/>
          <w:szCs w:val="22"/>
        </w:rPr>
        <w:t>E</w:t>
      </w:r>
      <w:r w:rsidR="006A15CE" w:rsidRPr="00DB4F32">
        <w:rPr>
          <w:rFonts w:ascii="Times New Roman" w:hAnsi="Times New Roman" w:cs="Times New Roman"/>
          <w:color w:val="000000" w:themeColor="text1"/>
          <w:sz w:val="22"/>
          <w:szCs w:val="22"/>
        </w:rPr>
        <w:t>coinvent activity “treatment of used Li-ion battery, hydrometallurgical treatment”.</w:t>
      </w:r>
    </w:p>
    <w:p w14:paraId="2A692DA7" w14:textId="29E2678D" w:rsidR="00A815A6" w:rsidRPr="00DB4F32" w:rsidRDefault="00A815A6"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 xml:space="preserve">Table </w:t>
      </w:r>
      <w:r w:rsidR="001678D3" w:rsidRPr="00DB4F32">
        <w:rPr>
          <w:rFonts w:ascii="Times New Roman" w:hAnsi="Times New Roman" w:cs="Times New Roman"/>
          <w:b/>
          <w:bCs/>
          <w:color w:val="000000" w:themeColor="text1"/>
          <w:sz w:val="22"/>
          <w:szCs w:val="22"/>
        </w:rPr>
        <w:t>S</w:t>
      </w:r>
      <w:r w:rsidR="004127AB" w:rsidRPr="00DB4F32">
        <w:rPr>
          <w:rFonts w:ascii="Times New Roman" w:hAnsi="Times New Roman" w:cs="Times New Roman"/>
          <w:b/>
          <w:bCs/>
          <w:color w:val="000000" w:themeColor="text1"/>
          <w:sz w:val="22"/>
          <w:szCs w:val="22"/>
        </w:rPr>
        <w:t>7</w:t>
      </w:r>
      <w:r w:rsidRPr="00DB4F32">
        <w:rPr>
          <w:rFonts w:ascii="Times New Roman" w:hAnsi="Times New Roman" w:cs="Times New Roman"/>
          <w:b/>
          <w:bCs/>
          <w:color w:val="000000" w:themeColor="text1"/>
          <w:sz w:val="22"/>
          <w:szCs w:val="22"/>
        </w:rPr>
        <w:t>.</w:t>
      </w:r>
      <w:r w:rsidRPr="00DB4F32">
        <w:rPr>
          <w:rFonts w:ascii="Times New Roman" w:hAnsi="Times New Roman" w:cs="Times New Roman"/>
          <w:color w:val="000000" w:themeColor="text1"/>
          <w:sz w:val="22"/>
          <w:szCs w:val="22"/>
        </w:rPr>
        <w:t xml:space="preserve"> Composition (wt.%) of </w:t>
      </w:r>
      <w:r w:rsidR="007F7BDD" w:rsidRPr="00DB4F32">
        <w:rPr>
          <w:rFonts w:ascii="Times New Roman" w:hAnsi="Times New Roman" w:cs="Times New Roman"/>
          <w:color w:val="000000" w:themeColor="text1"/>
          <w:sz w:val="22"/>
          <w:szCs w:val="22"/>
        </w:rPr>
        <w:t xml:space="preserve">an </w:t>
      </w:r>
      <w:r w:rsidRPr="00DB4F32">
        <w:rPr>
          <w:rFonts w:ascii="Times New Roman" w:hAnsi="Times New Roman" w:cs="Times New Roman"/>
          <w:color w:val="000000" w:themeColor="text1"/>
          <w:sz w:val="22"/>
          <w:szCs w:val="22"/>
        </w:rPr>
        <w:t>all-solid-state battery cell.</w:t>
      </w:r>
    </w:p>
    <w:tbl>
      <w:tblPr>
        <w:tblStyle w:val="TableGrid"/>
        <w:tblW w:w="0" w:type="auto"/>
        <w:tblLook w:val="04A0" w:firstRow="1" w:lastRow="0" w:firstColumn="1" w:lastColumn="0" w:noHBand="0" w:noVBand="1"/>
      </w:tblPr>
      <w:tblGrid>
        <w:gridCol w:w="1795"/>
        <w:gridCol w:w="3510"/>
        <w:gridCol w:w="1890"/>
        <w:gridCol w:w="1980"/>
      </w:tblGrid>
      <w:tr w:rsidR="00DB4F32" w:rsidRPr="00DB4F32" w14:paraId="6C0123EB" w14:textId="22C4143F" w:rsidTr="00936786">
        <w:tc>
          <w:tcPr>
            <w:tcW w:w="1795" w:type="dxa"/>
          </w:tcPr>
          <w:p w14:paraId="0AA9A54A" w14:textId="2B629876" w:rsidR="00855E53" w:rsidRPr="00DB4F32" w:rsidRDefault="00855E53" w:rsidP="00855E53">
            <w:pPr>
              <w:spacing w:before="120"/>
              <w:rPr>
                <w:rFonts w:ascii="Times New Roman" w:hAnsi="Times New Roman" w:cs="Times New Roman"/>
                <w:b/>
                <w:bCs/>
                <w:color w:val="000000" w:themeColor="text1"/>
                <w:sz w:val="22"/>
                <w:szCs w:val="22"/>
                <w:lang w:eastAsia="en-US"/>
              </w:rPr>
            </w:pPr>
            <w:r w:rsidRPr="00DB4F32">
              <w:rPr>
                <w:rFonts w:ascii="Times New Roman" w:hAnsi="Times New Roman" w:cs="Times New Roman"/>
                <w:b/>
                <w:bCs/>
                <w:color w:val="000000" w:themeColor="text1"/>
                <w:sz w:val="22"/>
                <w:szCs w:val="22"/>
              </w:rPr>
              <w:t xml:space="preserve">Component </w:t>
            </w:r>
          </w:p>
        </w:tc>
        <w:tc>
          <w:tcPr>
            <w:tcW w:w="3510" w:type="dxa"/>
          </w:tcPr>
          <w:p w14:paraId="32D5B492" w14:textId="3B2889F1" w:rsidR="00855E53" w:rsidRPr="00DB4F32" w:rsidRDefault="00855E53" w:rsidP="00855E53">
            <w:pPr>
              <w:spacing w:before="120"/>
              <w:rPr>
                <w:rFonts w:ascii="Times New Roman" w:hAnsi="Times New Roman" w:cs="Times New Roman"/>
                <w:b/>
                <w:bCs/>
                <w:color w:val="000000" w:themeColor="text1"/>
                <w:sz w:val="22"/>
                <w:szCs w:val="22"/>
                <w:lang w:eastAsia="en-US"/>
              </w:rPr>
            </w:pPr>
            <w:r w:rsidRPr="00DB4F32">
              <w:rPr>
                <w:rFonts w:ascii="Times New Roman" w:hAnsi="Times New Roman" w:cs="Times New Roman"/>
                <w:b/>
                <w:bCs/>
                <w:color w:val="000000" w:themeColor="text1"/>
                <w:sz w:val="22"/>
                <w:szCs w:val="22"/>
              </w:rPr>
              <w:t xml:space="preserve">Material </w:t>
            </w:r>
          </w:p>
        </w:tc>
        <w:tc>
          <w:tcPr>
            <w:tcW w:w="1890" w:type="dxa"/>
          </w:tcPr>
          <w:p w14:paraId="184D63FA" w14:textId="43ED4DC8" w:rsidR="00855E53" w:rsidRPr="00DB4F32" w:rsidRDefault="00855E53" w:rsidP="00855E53">
            <w:pPr>
              <w:spacing w:before="120"/>
              <w:rPr>
                <w:rFonts w:ascii="Times New Roman" w:hAnsi="Times New Roman" w:cs="Times New Roman"/>
                <w:b/>
                <w:bCs/>
                <w:color w:val="000000" w:themeColor="text1"/>
                <w:sz w:val="22"/>
                <w:szCs w:val="22"/>
                <w:lang w:eastAsia="en-US"/>
              </w:rPr>
            </w:pPr>
            <w:r w:rsidRPr="00DB4F32">
              <w:rPr>
                <w:rFonts w:ascii="Times New Roman" w:hAnsi="Times New Roman" w:cs="Times New Roman"/>
                <w:b/>
                <w:bCs/>
                <w:color w:val="000000" w:themeColor="text1"/>
                <w:sz w:val="22"/>
                <w:szCs w:val="22"/>
              </w:rPr>
              <w:t>First generation (pre-204</w:t>
            </w:r>
            <w:r w:rsidR="004562B2" w:rsidRPr="00DB4F32">
              <w:rPr>
                <w:rFonts w:ascii="Times New Roman" w:hAnsi="Times New Roman" w:cs="Times New Roman"/>
                <w:b/>
                <w:bCs/>
                <w:color w:val="000000" w:themeColor="text1"/>
                <w:sz w:val="22"/>
                <w:szCs w:val="22"/>
              </w:rPr>
              <w:t>5</w:t>
            </w:r>
            <w:r w:rsidRPr="00DB4F32">
              <w:rPr>
                <w:rFonts w:ascii="Times New Roman" w:hAnsi="Times New Roman" w:cs="Times New Roman"/>
                <w:b/>
                <w:bCs/>
                <w:color w:val="000000" w:themeColor="text1"/>
                <w:sz w:val="22"/>
                <w:szCs w:val="22"/>
              </w:rPr>
              <w:t>)</w:t>
            </w:r>
          </w:p>
        </w:tc>
        <w:tc>
          <w:tcPr>
            <w:tcW w:w="1980" w:type="dxa"/>
          </w:tcPr>
          <w:p w14:paraId="5749873B" w14:textId="4F4995B4" w:rsidR="00855E53" w:rsidRPr="00DB4F32" w:rsidRDefault="00855E53" w:rsidP="00855E53">
            <w:pPr>
              <w:spacing w:before="120"/>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Second generation (post-204</w:t>
            </w:r>
            <w:r w:rsidR="004562B2" w:rsidRPr="00DB4F32">
              <w:rPr>
                <w:rFonts w:ascii="Times New Roman" w:hAnsi="Times New Roman" w:cs="Times New Roman"/>
                <w:b/>
                <w:bCs/>
                <w:color w:val="000000" w:themeColor="text1"/>
                <w:sz w:val="22"/>
                <w:szCs w:val="22"/>
              </w:rPr>
              <w:t>5</w:t>
            </w:r>
            <w:r w:rsidRPr="00DB4F32">
              <w:rPr>
                <w:rFonts w:ascii="Times New Roman" w:hAnsi="Times New Roman" w:cs="Times New Roman"/>
                <w:b/>
                <w:bCs/>
                <w:color w:val="000000" w:themeColor="text1"/>
                <w:sz w:val="22"/>
                <w:szCs w:val="22"/>
              </w:rPr>
              <w:t>)</w:t>
            </w:r>
          </w:p>
        </w:tc>
      </w:tr>
      <w:tr w:rsidR="00DB4F32" w:rsidRPr="00DB4F32" w14:paraId="076A048F" w14:textId="139D00F6" w:rsidTr="00936786">
        <w:tc>
          <w:tcPr>
            <w:tcW w:w="1795" w:type="dxa"/>
          </w:tcPr>
          <w:p w14:paraId="02CBCDC2" w14:textId="48A71C88" w:rsidR="00855E53" w:rsidRPr="00DB4F32" w:rsidRDefault="00855E53" w:rsidP="00855E53">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 xml:space="preserve">Anode </w:t>
            </w:r>
          </w:p>
        </w:tc>
        <w:tc>
          <w:tcPr>
            <w:tcW w:w="3510" w:type="dxa"/>
          </w:tcPr>
          <w:p w14:paraId="5FA147CB" w14:textId="4DFE58EF" w:rsidR="00855E53" w:rsidRPr="00DB4F32" w:rsidRDefault="00855E53" w:rsidP="00855E53">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Lithium foil (anode active material)</w:t>
            </w:r>
          </w:p>
        </w:tc>
        <w:tc>
          <w:tcPr>
            <w:tcW w:w="1890" w:type="dxa"/>
          </w:tcPr>
          <w:p w14:paraId="494C190E" w14:textId="31A6A643" w:rsidR="00855E53" w:rsidRPr="00DB4F32" w:rsidRDefault="00855E53" w:rsidP="00855E53">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val="sv-SE"/>
              </w:rPr>
              <w:t>2.4%</w:t>
            </w:r>
          </w:p>
        </w:tc>
        <w:tc>
          <w:tcPr>
            <w:tcW w:w="1980" w:type="dxa"/>
          </w:tcPr>
          <w:p w14:paraId="093A89A7" w14:textId="61451F38" w:rsidR="00855E53" w:rsidRPr="00DB4F32" w:rsidRDefault="00855E53" w:rsidP="00855E53">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val="sv-SE"/>
              </w:rPr>
              <w:t>2.8%</w:t>
            </w:r>
          </w:p>
        </w:tc>
      </w:tr>
      <w:tr w:rsidR="00DB4F32" w:rsidRPr="00DB4F32" w14:paraId="66C9B1E5" w14:textId="77777777" w:rsidTr="00936786">
        <w:tc>
          <w:tcPr>
            <w:tcW w:w="1795" w:type="dxa"/>
          </w:tcPr>
          <w:p w14:paraId="00103290" w14:textId="33CBA11A" w:rsidR="00855E53" w:rsidRPr="00DB4F32" w:rsidRDefault="00855E53" w:rsidP="00855E53">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Cathode</w:t>
            </w:r>
          </w:p>
        </w:tc>
        <w:tc>
          <w:tcPr>
            <w:tcW w:w="3510" w:type="dxa"/>
          </w:tcPr>
          <w:p w14:paraId="08706AC0" w14:textId="25F042A8" w:rsidR="00855E53" w:rsidRPr="00DB4F32" w:rsidRDefault="00855E53" w:rsidP="00855E53">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NMC811 (cathode active material)</w:t>
            </w:r>
          </w:p>
        </w:tc>
        <w:tc>
          <w:tcPr>
            <w:tcW w:w="1890" w:type="dxa"/>
          </w:tcPr>
          <w:p w14:paraId="5BBBF036" w14:textId="0D39E334" w:rsidR="00855E53" w:rsidRPr="00DB4F32" w:rsidRDefault="00855E53" w:rsidP="00855E53">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 xml:space="preserve">50.3% </w:t>
            </w:r>
          </w:p>
        </w:tc>
        <w:tc>
          <w:tcPr>
            <w:tcW w:w="1980" w:type="dxa"/>
          </w:tcPr>
          <w:p w14:paraId="53FB3268" w14:textId="00CDEFE7" w:rsidR="00855E53" w:rsidRPr="00DB4F32" w:rsidRDefault="00855E53" w:rsidP="00855E53">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 xml:space="preserve">57.5% </w:t>
            </w:r>
          </w:p>
        </w:tc>
      </w:tr>
      <w:tr w:rsidR="00DB4F32" w:rsidRPr="00DB4F32" w14:paraId="1A4EF33D" w14:textId="77777777" w:rsidTr="00936786">
        <w:tc>
          <w:tcPr>
            <w:tcW w:w="1795" w:type="dxa"/>
          </w:tcPr>
          <w:p w14:paraId="7D4E9EE3" w14:textId="77777777" w:rsidR="00855E53" w:rsidRPr="00DB4F32" w:rsidRDefault="00855E53" w:rsidP="00855E53">
            <w:pPr>
              <w:spacing w:before="120"/>
              <w:jc w:val="both"/>
              <w:rPr>
                <w:rFonts w:ascii="Times New Roman" w:hAnsi="Times New Roman" w:cs="Times New Roman"/>
                <w:color w:val="000000" w:themeColor="text1"/>
                <w:sz w:val="22"/>
                <w:szCs w:val="22"/>
                <w:lang w:eastAsia="en-US"/>
              </w:rPr>
            </w:pPr>
          </w:p>
        </w:tc>
        <w:tc>
          <w:tcPr>
            <w:tcW w:w="3510" w:type="dxa"/>
          </w:tcPr>
          <w:p w14:paraId="4C326AD1" w14:textId="77791242" w:rsidR="00855E53" w:rsidRPr="00DB4F32" w:rsidRDefault="00855E53" w:rsidP="00855E53">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Super C65 (conductive material)</w:t>
            </w:r>
          </w:p>
        </w:tc>
        <w:tc>
          <w:tcPr>
            <w:tcW w:w="1890" w:type="dxa"/>
          </w:tcPr>
          <w:p w14:paraId="4538B39C" w14:textId="7ABE67A8" w:rsidR="00855E53" w:rsidRPr="00DB4F32" w:rsidRDefault="00855E53" w:rsidP="00855E53">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1.05%</w:t>
            </w:r>
          </w:p>
        </w:tc>
        <w:tc>
          <w:tcPr>
            <w:tcW w:w="1980" w:type="dxa"/>
          </w:tcPr>
          <w:p w14:paraId="2B4F3FCA" w14:textId="759BA32C" w:rsidR="00855E53" w:rsidRPr="00DB4F32" w:rsidRDefault="00855E53" w:rsidP="00855E53">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1.2%</w:t>
            </w:r>
          </w:p>
        </w:tc>
      </w:tr>
      <w:tr w:rsidR="00DB4F32" w:rsidRPr="00DB4F32" w14:paraId="29FC9A7D" w14:textId="77777777" w:rsidTr="00936786">
        <w:tc>
          <w:tcPr>
            <w:tcW w:w="1795" w:type="dxa"/>
          </w:tcPr>
          <w:p w14:paraId="61D6303E" w14:textId="77777777" w:rsidR="00146AD6" w:rsidRPr="00DB4F32" w:rsidRDefault="00146AD6" w:rsidP="00146AD6">
            <w:pPr>
              <w:spacing w:before="120"/>
              <w:jc w:val="both"/>
              <w:rPr>
                <w:rFonts w:ascii="Times New Roman" w:hAnsi="Times New Roman" w:cs="Times New Roman"/>
                <w:color w:val="000000" w:themeColor="text1"/>
                <w:sz w:val="22"/>
                <w:szCs w:val="22"/>
                <w:lang w:eastAsia="en-US"/>
              </w:rPr>
            </w:pPr>
          </w:p>
        </w:tc>
        <w:tc>
          <w:tcPr>
            <w:tcW w:w="3510" w:type="dxa"/>
          </w:tcPr>
          <w:p w14:paraId="7105A67E" w14:textId="56800DA5"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PVDF (binder)</w:t>
            </w:r>
          </w:p>
        </w:tc>
        <w:tc>
          <w:tcPr>
            <w:tcW w:w="1890" w:type="dxa"/>
          </w:tcPr>
          <w:p w14:paraId="00D1262A" w14:textId="09986A02"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1.05%</w:t>
            </w:r>
          </w:p>
        </w:tc>
        <w:tc>
          <w:tcPr>
            <w:tcW w:w="1980" w:type="dxa"/>
          </w:tcPr>
          <w:p w14:paraId="72B1CC6E" w14:textId="372773E4"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1.2%</w:t>
            </w:r>
          </w:p>
        </w:tc>
      </w:tr>
      <w:tr w:rsidR="00DB4F32" w:rsidRPr="00DB4F32" w14:paraId="2B8291FD" w14:textId="77777777" w:rsidTr="00936786">
        <w:tc>
          <w:tcPr>
            <w:tcW w:w="1795" w:type="dxa"/>
          </w:tcPr>
          <w:p w14:paraId="7D2759A6" w14:textId="7F95CF43"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 xml:space="preserve">Current collector </w:t>
            </w:r>
          </w:p>
        </w:tc>
        <w:tc>
          <w:tcPr>
            <w:tcW w:w="3510" w:type="dxa"/>
          </w:tcPr>
          <w:p w14:paraId="69A7241F" w14:textId="313D2A96"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 xml:space="preserve">Aluminium foil </w:t>
            </w:r>
          </w:p>
        </w:tc>
        <w:tc>
          <w:tcPr>
            <w:tcW w:w="1890" w:type="dxa"/>
          </w:tcPr>
          <w:p w14:paraId="4C21ABFA" w14:textId="12978FE4"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6.5%</w:t>
            </w:r>
          </w:p>
        </w:tc>
        <w:tc>
          <w:tcPr>
            <w:tcW w:w="1980" w:type="dxa"/>
          </w:tcPr>
          <w:p w14:paraId="42CF732E" w14:textId="5B77D7AC"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7.4%</w:t>
            </w:r>
          </w:p>
        </w:tc>
      </w:tr>
      <w:tr w:rsidR="00DB4F32" w:rsidRPr="00DB4F32" w14:paraId="046A8716" w14:textId="77777777" w:rsidTr="00936786">
        <w:tc>
          <w:tcPr>
            <w:tcW w:w="1795" w:type="dxa"/>
          </w:tcPr>
          <w:p w14:paraId="4B276E6D" w14:textId="1F99C404"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 xml:space="preserve">Electrolyte </w:t>
            </w:r>
          </w:p>
        </w:tc>
        <w:tc>
          <w:tcPr>
            <w:tcW w:w="3510" w:type="dxa"/>
          </w:tcPr>
          <w:p w14:paraId="42C42B6E" w14:textId="6901A1D2"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LLZO</w:t>
            </w:r>
          </w:p>
        </w:tc>
        <w:tc>
          <w:tcPr>
            <w:tcW w:w="1890" w:type="dxa"/>
          </w:tcPr>
          <w:p w14:paraId="7AC30103" w14:textId="7EA9E35B"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37.0%</w:t>
            </w:r>
          </w:p>
        </w:tc>
        <w:tc>
          <w:tcPr>
            <w:tcW w:w="1980" w:type="dxa"/>
          </w:tcPr>
          <w:p w14:paraId="260AB911" w14:textId="568413BE"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28.2%</w:t>
            </w:r>
          </w:p>
        </w:tc>
      </w:tr>
      <w:tr w:rsidR="00DB4F32" w:rsidRPr="00DB4F32" w14:paraId="645AE298" w14:textId="77777777" w:rsidTr="00936786">
        <w:tc>
          <w:tcPr>
            <w:tcW w:w="1795" w:type="dxa"/>
          </w:tcPr>
          <w:p w14:paraId="05CD1C88" w14:textId="23F63944"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 xml:space="preserve">Cell container </w:t>
            </w:r>
          </w:p>
        </w:tc>
        <w:tc>
          <w:tcPr>
            <w:tcW w:w="3510" w:type="dxa"/>
          </w:tcPr>
          <w:p w14:paraId="28CC301A" w14:textId="37FFA5FE"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PET/Al/PP</w:t>
            </w:r>
          </w:p>
        </w:tc>
        <w:tc>
          <w:tcPr>
            <w:tcW w:w="1890" w:type="dxa"/>
          </w:tcPr>
          <w:p w14:paraId="3C5E0CBE" w14:textId="658FD544"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1.6%</w:t>
            </w:r>
          </w:p>
        </w:tc>
        <w:tc>
          <w:tcPr>
            <w:tcW w:w="1980" w:type="dxa"/>
          </w:tcPr>
          <w:p w14:paraId="7F1BB0CF" w14:textId="59F5834B"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1.7%</w:t>
            </w:r>
          </w:p>
        </w:tc>
      </w:tr>
      <w:tr w:rsidR="00146AD6" w:rsidRPr="00DB4F32" w14:paraId="08872FD9" w14:textId="77777777" w:rsidTr="00936786">
        <w:tc>
          <w:tcPr>
            <w:tcW w:w="1795" w:type="dxa"/>
          </w:tcPr>
          <w:p w14:paraId="0DB3C28E" w14:textId="3ABABC2C"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 xml:space="preserve">Total weight </w:t>
            </w:r>
          </w:p>
        </w:tc>
        <w:tc>
          <w:tcPr>
            <w:tcW w:w="3510" w:type="dxa"/>
          </w:tcPr>
          <w:p w14:paraId="443B7330" w14:textId="28D1BB5A"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w:t>
            </w:r>
          </w:p>
        </w:tc>
        <w:tc>
          <w:tcPr>
            <w:tcW w:w="1890" w:type="dxa"/>
          </w:tcPr>
          <w:p w14:paraId="37BEDBB8" w14:textId="110D3D98"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305.7 g</w:t>
            </w:r>
          </w:p>
        </w:tc>
        <w:tc>
          <w:tcPr>
            <w:tcW w:w="1980" w:type="dxa"/>
          </w:tcPr>
          <w:p w14:paraId="2FFFEF2C" w14:textId="4400B826" w:rsidR="00146AD6" w:rsidRPr="00DB4F32" w:rsidRDefault="00146AD6" w:rsidP="00146AD6">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rPr>
              <w:t>288.5 g</w:t>
            </w:r>
          </w:p>
        </w:tc>
      </w:tr>
    </w:tbl>
    <w:p w14:paraId="56BFDA00" w14:textId="77777777" w:rsidR="00AC7B2F" w:rsidRPr="00DB4F32" w:rsidRDefault="00AC7B2F" w:rsidP="0018355C">
      <w:pPr>
        <w:pStyle w:val="Caption"/>
        <w:keepNext/>
        <w:spacing w:before="120"/>
        <w:rPr>
          <w:b/>
          <w:color w:val="000000" w:themeColor="text1"/>
          <w:sz w:val="22"/>
          <w:szCs w:val="22"/>
        </w:rPr>
      </w:pPr>
      <w:bookmarkStart w:id="3" w:name="_Ref173486881"/>
    </w:p>
    <w:p w14:paraId="6403A24E" w14:textId="191B0639" w:rsidR="00A815A6" w:rsidRPr="00DB4F32" w:rsidRDefault="00AC7B2F" w:rsidP="0018355C">
      <w:pPr>
        <w:pStyle w:val="Caption"/>
        <w:keepNext/>
        <w:spacing w:before="120"/>
        <w:rPr>
          <w:color w:val="000000" w:themeColor="text1"/>
          <w:sz w:val="22"/>
          <w:szCs w:val="22"/>
        </w:rPr>
      </w:pPr>
      <w:r w:rsidRPr="00DB4F32">
        <w:rPr>
          <w:b/>
          <w:color w:val="000000" w:themeColor="text1"/>
          <w:sz w:val="22"/>
          <w:szCs w:val="22"/>
        </w:rPr>
        <w:br w:type="column"/>
      </w:r>
      <w:r w:rsidR="00A815A6" w:rsidRPr="00DB4F32">
        <w:rPr>
          <w:b/>
          <w:color w:val="000000" w:themeColor="text1"/>
          <w:sz w:val="22"/>
          <w:szCs w:val="22"/>
        </w:rPr>
        <w:lastRenderedPageBreak/>
        <w:t xml:space="preserve">Table </w:t>
      </w:r>
      <w:bookmarkEnd w:id="3"/>
      <w:r w:rsidR="001678D3" w:rsidRPr="00DB4F32">
        <w:rPr>
          <w:b/>
          <w:color w:val="000000" w:themeColor="text1"/>
          <w:sz w:val="22"/>
          <w:szCs w:val="22"/>
        </w:rPr>
        <w:t>S</w:t>
      </w:r>
      <w:r w:rsidR="004127AB" w:rsidRPr="00DB4F32">
        <w:rPr>
          <w:b/>
          <w:color w:val="000000" w:themeColor="text1"/>
          <w:sz w:val="22"/>
          <w:szCs w:val="22"/>
        </w:rPr>
        <w:t>8</w:t>
      </w:r>
      <w:r w:rsidR="00A815A6" w:rsidRPr="00DB4F32">
        <w:rPr>
          <w:b/>
          <w:color w:val="000000" w:themeColor="text1"/>
          <w:sz w:val="22"/>
          <w:szCs w:val="22"/>
        </w:rPr>
        <w:t>.</w:t>
      </w:r>
      <w:r w:rsidR="00A815A6" w:rsidRPr="00DB4F32">
        <w:rPr>
          <w:color w:val="000000" w:themeColor="text1"/>
          <w:sz w:val="22"/>
          <w:szCs w:val="22"/>
        </w:rPr>
        <w:t xml:space="preserve"> Technical details of the first and second generation of </w:t>
      </w:r>
      <w:r w:rsidR="00355593" w:rsidRPr="00DB4F32">
        <w:rPr>
          <w:color w:val="000000" w:themeColor="text1"/>
          <w:sz w:val="22"/>
          <w:szCs w:val="22"/>
        </w:rPr>
        <w:t xml:space="preserve">the </w:t>
      </w:r>
      <w:r w:rsidR="00A815A6" w:rsidRPr="00DB4F32">
        <w:rPr>
          <w:color w:val="000000" w:themeColor="text1"/>
          <w:sz w:val="22"/>
          <w:szCs w:val="22"/>
        </w:rPr>
        <w:t xml:space="preserve">all-solid-state battery. </w:t>
      </w:r>
    </w:p>
    <w:tbl>
      <w:tblPr>
        <w:tblStyle w:val="TableGrid"/>
        <w:tblW w:w="0" w:type="auto"/>
        <w:tblLook w:val="04A0" w:firstRow="1" w:lastRow="0" w:firstColumn="1" w:lastColumn="0" w:noHBand="0" w:noVBand="1"/>
      </w:tblPr>
      <w:tblGrid>
        <w:gridCol w:w="4495"/>
        <w:gridCol w:w="1738"/>
        <w:gridCol w:w="1682"/>
      </w:tblGrid>
      <w:tr w:rsidR="00DB4F32" w:rsidRPr="00DB4F32" w14:paraId="489CBA84" w14:textId="77777777" w:rsidTr="00D41923">
        <w:tc>
          <w:tcPr>
            <w:tcW w:w="4495" w:type="dxa"/>
          </w:tcPr>
          <w:p w14:paraId="709BB2FA" w14:textId="05B88EB5" w:rsidR="0054267D" w:rsidRPr="00DB4F32" w:rsidRDefault="00C844B6" w:rsidP="006641A5">
            <w:pPr>
              <w:spacing w:before="120"/>
              <w:rPr>
                <w:rFonts w:ascii="Times New Roman" w:hAnsi="Times New Roman" w:cs="Times New Roman"/>
                <w:b/>
                <w:bCs/>
                <w:color w:val="000000" w:themeColor="text1"/>
                <w:sz w:val="22"/>
                <w:szCs w:val="22"/>
                <w:lang w:eastAsia="en-US"/>
              </w:rPr>
            </w:pPr>
            <w:r w:rsidRPr="00DB4F32">
              <w:rPr>
                <w:rFonts w:ascii="Times New Roman" w:hAnsi="Times New Roman" w:cs="Times New Roman"/>
                <w:b/>
                <w:bCs/>
                <w:color w:val="000000" w:themeColor="text1"/>
                <w:sz w:val="22"/>
                <w:szCs w:val="22"/>
              </w:rPr>
              <w:t xml:space="preserve">Battery parameter </w:t>
            </w:r>
          </w:p>
        </w:tc>
        <w:tc>
          <w:tcPr>
            <w:tcW w:w="1738" w:type="dxa"/>
          </w:tcPr>
          <w:p w14:paraId="64BFCBF1" w14:textId="77777777" w:rsidR="0054267D" w:rsidRPr="00DB4F32" w:rsidRDefault="0054267D" w:rsidP="000A4137">
            <w:pPr>
              <w:spacing w:before="120"/>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1</w:t>
            </w:r>
            <w:r w:rsidRPr="00DB4F32">
              <w:rPr>
                <w:rFonts w:ascii="Times New Roman" w:hAnsi="Times New Roman" w:cs="Times New Roman"/>
                <w:b/>
                <w:bCs/>
                <w:color w:val="000000" w:themeColor="text1"/>
                <w:sz w:val="22"/>
                <w:szCs w:val="22"/>
                <w:vertAlign w:val="superscript"/>
              </w:rPr>
              <w:t>st</w:t>
            </w:r>
            <w:r w:rsidRPr="00DB4F32">
              <w:rPr>
                <w:rFonts w:ascii="Times New Roman" w:hAnsi="Times New Roman" w:cs="Times New Roman"/>
                <w:b/>
                <w:bCs/>
                <w:color w:val="000000" w:themeColor="text1"/>
                <w:sz w:val="22"/>
                <w:szCs w:val="22"/>
              </w:rPr>
              <w:t xml:space="preserve"> generation </w:t>
            </w:r>
          </w:p>
          <w:p w14:paraId="202E1A22" w14:textId="0065E585" w:rsidR="0054267D" w:rsidRPr="00DB4F32" w:rsidRDefault="0054267D" w:rsidP="000A4137">
            <w:pPr>
              <w:rPr>
                <w:rFonts w:ascii="Times New Roman" w:hAnsi="Times New Roman" w:cs="Times New Roman"/>
                <w:b/>
                <w:bCs/>
                <w:color w:val="000000" w:themeColor="text1"/>
                <w:sz w:val="22"/>
                <w:szCs w:val="22"/>
                <w:lang w:eastAsia="en-US"/>
              </w:rPr>
            </w:pPr>
            <w:r w:rsidRPr="00DB4F32">
              <w:rPr>
                <w:rFonts w:ascii="Times New Roman" w:hAnsi="Times New Roman" w:cs="Times New Roman"/>
                <w:b/>
                <w:bCs/>
                <w:color w:val="000000" w:themeColor="text1"/>
                <w:sz w:val="22"/>
                <w:szCs w:val="22"/>
              </w:rPr>
              <w:t>(</w:t>
            </w:r>
            <w:r w:rsidR="00C844B6" w:rsidRPr="00DB4F32">
              <w:rPr>
                <w:rFonts w:ascii="Times New Roman" w:hAnsi="Times New Roman" w:cs="Times New Roman"/>
                <w:b/>
                <w:bCs/>
                <w:color w:val="000000" w:themeColor="text1"/>
                <w:sz w:val="22"/>
                <w:szCs w:val="22"/>
              </w:rPr>
              <w:t>pre-</w:t>
            </w:r>
            <w:r w:rsidRPr="00DB4F32">
              <w:rPr>
                <w:rFonts w:ascii="Times New Roman" w:hAnsi="Times New Roman" w:cs="Times New Roman"/>
                <w:b/>
                <w:bCs/>
                <w:color w:val="000000" w:themeColor="text1"/>
                <w:sz w:val="22"/>
                <w:szCs w:val="22"/>
              </w:rPr>
              <w:t>204</w:t>
            </w:r>
            <w:r w:rsidR="00844A74" w:rsidRPr="00DB4F32">
              <w:rPr>
                <w:rFonts w:ascii="Times New Roman" w:hAnsi="Times New Roman" w:cs="Times New Roman"/>
                <w:b/>
                <w:bCs/>
                <w:color w:val="000000" w:themeColor="text1"/>
                <w:sz w:val="22"/>
                <w:szCs w:val="22"/>
              </w:rPr>
              <w:t>5</w:t>
            </w:r>
            <w:r w:rsidRPr="00DB4F32">
              <w:rPr>
                <w:rFonts w:ascii="Times New Roman" w:hAnsi="Times New Roman" w:cs="Times New Roman"/>
                <w:b/>
                <w:bCs/>
                <w:color w:val="000000" w:themeColor="text1"/>
                <w:sz w:val="22"/>
                <w:szCs w:val="22"/>
              </w:rPr>
              <w:t>)</w:t>
            </w:r>
          </w:p>
        </w:tc>
        <w:tc>
          <w:tcPr>
            <w:tcW w:w="1682" w:type="dxa"/>
          </w:tcPr>
          <w:p w14:paraId="6A9D19A2" w14:textId="77777777" w:rsidR="0054267D" w:rsidRPr="00DB4F32" w:rsidRDefault="0054267D" w:rsidP="000A4137">
            <w:pPr>
              <w:spacing w:before="120"/>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2</w:t>
            </w:r>
            <w:r w:rsidRPr="00DB4F32">
              <w:rPr>
                <w:rFonts w:ascii="Times New Roman" w:hAnsi="Times New Roman" w:cs="Times New Roman"/>
                <w:b/>
                <w:bCs/>
                <w:color w:val="000000" w:themeColor="text1"/>
                <w:sz w:val="22"/>
                <w:szCs w:val="22"/>
                <w:vertAlign w:val="superscript"/>
              </w:rPr>
              <w:t>nd</w:t>
            </w:r>
            <w:r w:rsidRPr="00DB4F32">
              <w:rPr>
                <w:rFonts w:ascii="Times New Roman" w:hAnsi="Times New Roman" w:cs="Times New Roman"/>
                <w:b/>
                <w:bCs/>
                <w:color w:val="000000" w:themeColor="text1"/>
                <w:sz w:val="22"/>
                <w:szCs w:val="22"/>
              </w:rPr>
              <w:t xml:space="preserve"> generation</w:t>
            </w:r>
          </w:p>
          <w:p w14:paraId="23AD40D4" w14:textId="32624E67" w:rsidR="0054267D" w:rsidRPr="00DB4F32" w:rsidRDefault="0054267D" w:rsidP="000A4137">
            <w:pPr>
              <w:rPr>
                <w:rFonts w:ascii="Times New Roman" w:hAnsi="Times New Roman" w:cs="Times New Roman"/>
                <w:b/>
                <w:bCs/>
                <w:color w:val="000000" w:themeColor="text1"/>
                <w:sz w:val="22"/>
                <w:szCs w:val="22"/>
                <w:lang w:eastAsia="en-US"/>
              </w:rPr>
            </w:pPr>
            <w:r w:rsidRPr="00DB4F32">
              <w:rPr>
                <w:rFonts w:ascii="Times New Roman" w:hAnsi="Times New Roman" w:cs="Times New Roman"/>
                <w:b/>
                <w:bCs/>
                <w:color w:val="000000" w:themeColor="text1"/>
                <w:sz w:val="22"/>
                <w:szCs w:val="22"/>
              </w:rPr>
              <w:t>(</w:t>
            </w:r>
            <w:r w:rsidR="00C844B6" w:rsidRPr="00DB4F32">
              <w:rPr>
                <w:rFonts w:ascii="Times New Roman" w:hAnsi="Times New Roman" w:cs="Times New Roman"/>
                <w:b/>
                <w:bCs/>
                <w:color w:val="000000" w:themeColor="text1"/>
                <w:sz w:val="22"/>
                <w:szCs w:val="22"/>
              </w:rPr>
              <w:t>post-</w:t>
            </w:r>
            <w:r w:rsidRPr="00DB4F32">
              <w:rPr>
                <w:rFonts w:ascii="Times New Roman" w:hAnsi="Times New Roman" w:cs="Times New Roman"/>
                <w:b/>
                <w:bCs/>
                <w:color w:val="000000" w:themeColor="text1"/>
                <w:sz w:val="22"/>
                <w:szCs w:val="22"/>
              </w:rPr>
              <w:t>204</w:t>
            </w:r>
            <w:r w:rsidR="00844A74" w:rsidRPr="00DB4F32">
              <w:rPr>
                <w:rFonts w:ascii="Times New Roman" w:hAnsi="Times New Roman" w:cs="Times New Roman"/>
                <w:b/>
                <w:bCs/>
                <w:color w:val="000000" w:themeColor="text1"/>
                <w:sz w:val="22"/>
                <w:szCs w:val="22"/>
              </w:rPr>
              <w:t>5</w:t>
            </w:r>
            <w:r w:rsidRPr="00DB4F32">
              <w:rPr>
                <w:rFonts w:ascii="Times New Roman" w:hAnsi="Times New Roman" w:cs="Times New Roman"/>
                <w:b/>
                <w:bCs/>
                <w:color w:val="000000" w:themeColor="text1"/>
                <w:sz w:val="22"/>
                <w:szCs w:val="22"/>
              </w:rPr>
              <w:t>)</w:t>
            </w:r>
          </w:p>
        </w:tc>
      </w:tr>
      <w:tr w:rsidR="00DB4F32" w:rsidRPr="00DB4F32" w14:paraId="48385687" w14:textId="77777777" w:rsidTr="00D41923">
        <w:tc>
          <w:tcPr>
            <w:tcW w:w="4495" w:type="dxa"/>
          </w:tcPr>
          <w:p w14:paraId="3FAC27F4" w14:textId="566A6858"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Cell capacity (Wh)</w:t>
            </w:r>
          </w:p>
        </w:tc>
        <w:tc>
          <w:tcPr>
            <w:tcW w:w="1738" w:type="dxa"/>
          </w:tcPr>
          <w:p w14:paraId="4A8598DA" w14:textId="4B31E8BC"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136.4</w:t>
            </w:r>
          </w:p>
        </w:tc>
        <w:tc>
          <w:tcPr>
            <w:tcW w:w="1682" w:type="dxa"/>
          </w:tcPr>
          <w:p w14:paraId="0245BB8A" w14:textId="54BA5C4C"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147</w:t>
            </w:r>
          </w:p>
        </w:tc>
      </w:tr>
      <w:tr w:rsidR="00DB4F32" w:rsidRPr="00DB4F32" w14:paraId="0A5054A5" w14:textId="77777777" w:rsidTr="00D41923">
        <w:tc>
          <w:tcPr>
            <w:tcW w:w="4495" w:type="dxa"/>
          </w:tcPr>
          <w:p w14:paraId="345C5821" w14:textId="0C73ADF3"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Specific energy (cell level, Wh/kg)</w:t>
            </w:r>
          </w:p>
        </w:tc>
        <w:tc>
          <w:tcPr>
            <w:tcW w:w="1738" w:type="dxa"/>
          </w:tcPr>
          <w:p w14:paraId="55ADC7B9" w14:textId="4CE4EAB0"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446</w:t>
            </w:r>
          </w:p>
        </w:tc>
        <w:tc>
          <w:tcPr>
            <w:tcW w:w="1682" w:type="dxa"/>
          </w:tcPr>
          <w:p w14:paraId="06D3E6F7" w14:textId="050C509C"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509.7</w:t>
            </w:r>
          </w:p>
        </w:tc>
      </w:tr>
      <w:tr w:rsidR="00DB4F32" w:rsidRPr="00DB4F32" w14:paraId="66426FFA" w14:textId="77777777" w:rsidTr="00D41923">
        <w:tc>
          <w:tcPr>
            <w:tcW w:w="4495" w:type="dxa"/>
          </w:tcPr>
          <w:p w14:paraId="46CBF949" w14:textId="447D2F03"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Cell-to-pack efficiency</w:t>
            </w:r>
          </w:p>
        </w:tc>
        <w:tc>
          <w:tcPr>
            <w:tcW w:w="1738" w:type="dxa"/>
          </w:tcPr>
          <w:p w14:paraId="1A2739F7" w14:textId="118164BA"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80%</w:t>
            </w:r>
          </w:p>
        </w:tc>
        <w:tc>
          <w:tcPr>
            <w:tcW w:w="1682" w:type="dxa"/>
          </w:tcPr>
          <w:p w14:paraId="6DE78767" w14:textId="2C01F6DC"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90%</w:t>
            </w:r>
          </w:p>
        </w:tc>
      </w:tr>
      <w:tr w:rsidR="00DB4F32" w:rsidRPr="00DB4F32" w14:paraId="3D653D50" w14:textId="77777777" w:rsidTr="00D41923">
        <w:tc>
          <w:tcPr>
            <w:tcW w:w="4495" w:type="dxa"/>
          </w:tcPr>
          <w:p w14:paraId="1DCEC9E0" w14:textId="62680DBE"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Specific energy (pack level, Wh/kg)</w:t>
            </w:r>
          </w:p>
        </w:tc>
        <w:tc>
          <w:tcPr>
            <w:tcW w:w="1738" w:type="dxa"/>
          </w:tcPr>
          <w:p w14:paraId="21235A1D" w14:textId="4CE4183A"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356.8</w:t>
            </w:r>
          </w:p>
        </w:tc>
        <w:tc>
          <w:tcPr>
            <w:tcW w:w="1682" w:type="dxa"/>
          </w:tcPr>
          <w:p w14:paraId="6444C5CD" w14:textId="6582399E"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458.1</w:t>
            </w:r>
          </w:p>
        </w:tc>
      </w:tr>
      <w:tr w:rsidR="00DB4F32" w:rsidRPr="00DB4F32" w14:paraId="7F1F400C" w14:textId="77777777" w:rsidTr="00D41923">
        <w:tc>
          <w:tcPr>
            <w:tcW w:w="4495" w:type="dxa"/>
          </w:tcPr>
          <w:p w14:paraId="6FEDF8DB" w14:textId="669884D2"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 xml:space="preserve">Battery capacity (pack level, </w:t>
            </w:r>
            <w:r w:rsidR="006B3EA2" w:rsidRPr="00DB4F32">
              <w:rPr>
                <w:rFonts w:ascii="Times New Roman" w:hAnsi="Times New Roman" w:cs="Times New Roman"/>
                <w:color w:val="000000" w:themeColor="text1"/>
                <w:sz w:val="22"/>
                <w:szCs w:val="22"/>
                <w:lang w:eastAsia="en-US"/>
              </w:rPr>
              <w:t>k</w:t>
            </w:r>
            <w:r w:rsidRPr="00DB4F32">
              <w:rPr>
                <w:rFonts w:ascii="Times New Roman" w:hAnsi="Times New Roman" w:cs="Times New Roman"/>
                <w:color w:val="000000" w:themeColor="text1"/>
                <w:sz w:val="22"/>
                <w:szCs w:val="22"/>
                <w:lang w:eastAsia="en-US"/>
              </w:rPr>
              <w:t>Wh)</w:t>
            </w:r>
          </w:p>
        </w:tc>
        <w:tc>
          <w:tcPr>
            <w:tcW w:w="1738" w:type="dxa"/>
          </w:tcPr>
          <w:p w14:paraId="1770DEC0" w14:textId="433CD060"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1784.0</w:t>
            </w:r>
          </w:p>
        </w:tc>
        <w:tc>
          <w:tcPr>
            <w:tcW w:w="1682" w:type="dxa"/>
          </w:tcPr>
          <w:p w14:paraId="601E2285" w14:textId="0F12B903"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2290.5</w:t>
            </w:r>
          </w:p>
        </w:tc>
      </w:tr>
      <w:tr w:rsidR="00DB4F32" w:rsidRPr="00DB4F32" w14:paraId="5B8310A0" w14:textId="77777777" w:rsidTr="00D41923">
        <w:tc>
          <w:tcPr>
            <w:tcW w:w="4495" w:type="dxa"/>
          </w:tcPr>
          <w:p w14:paraId="359241BB" w14:textId="5D1D1632"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 xml:space="preserve">Lifetime with 100km mission distance </w:t>
            </w:r>
          </w:p>
        </w:tc>
        <w:tc>
          <w:tcPr>
            <w:tcW w:w="1738" w:type="dxa"/>
          </w:tcPr>
          <w:p w14:paraId="46F0719C" w14:textId="3FE956D4"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4000</w:t>
            </w:r>
          </w:p>
        </w:tc>
        <w:tc>
          <w:tcPr>
            <w:tcW w:w="1682" w:type="dxa"/>
          </w:tcPr>
          <w:p w14:paraId="11433CE0" w14:textId="75B4D49C"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4000</w:t>
            </w:r>
          </w:p>
        </w:tc>
      </w:tr>
      <w:tr w:rsidR="00DB4F32" w:rsidRPr="00DB4F32" w14:paraId="767A40A4" w14:textId="77777777" w:rsidTr="00D41923">
        <w:tc>
          <w:tcPr>
            <w:tcW w:w="4495" w:type="dxa"/>
          </w:tcPr>
          <w:p w14:paraId="4E21AD41" w14:textId="354D5D75"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 xml:space="preserve">Lifetime with 200km mission distance </w:t>
            </w:r>
          </w:p>
        </w:tc>
        <w:tc>
          <w:tcPr>
            <w:tcW w:w="1738" w:type="dxa"/>
          </w:tcPr>
          <w:p w14:paraId="7D007C5D" w14:textId="740723D9"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3500</w:t>
            </w:r>
          </w:p>
        </w:tc>
        <w:tc>
          <w:tcPr>
            <w:tcW w:w="1682" w:type="dxa"/>
          </w:tcPr>
          <w:p w14:paraId="16AFEF41" w14:textId="50F72D93"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3500</w:t>
            </w:r>
          </w:p>
        </w:tc>
      </w:tr>
      <w:tr w:rsidR="00DB4F32" w:rsidRPr="00DB4F32" w14:paraId="4E12659F" w14:textId="77777777" w:rsidTr="00D41923">
        <w:tc>
          <w:tcPr>
            <w:tcW w:w="4495" w:type="dxa"/>
          </w:tcPr>
          <w:p w14:paraId="6715CA51" w14:textId="359C2FE7"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 xml:space="preserve">Lifetime with 260km mission distance </w:t>
            </w:r>
          </w:p>
        </w:tc>
        <w:tc>
          <w:tcPr>
            <w:tcW w:w="1738" w:type="dxa"/>
          </w:tcPr>
          <w:p w14:paraId="49FF77B1" w14:textId="43E6800B"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2500</w:t>
            </w:r>
          </w:p>
        </w:tc>
        <w:tc>
          <w:tcPr>
            <w:tcW w:w="1682" w:type="dxa"/>
          </w:tcPr>
          <w:p w14:paraId="689F9B36" w14:textId="7CCAF8A3"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3000</w:t>
            </w:r>
          </w:p>
        </w:tc>
      </w:tr>
      <w:tr w:rsidR="00DB4F32" w:rsidRPr="00DB4F32" w14:paraId="4DEB483D" w14:textId="77777777" w:rsidTr="00D41923">
        <w:tc>
          <w:tcPr>
            <w:tcW w:w="4495" w:type="dxa"/>
          </w:tcPr>
          <w:p w14:paraId="32D15A08" w14:textId="11B192D5"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 xml:space="preserve">Lifetime with 289km mission distance </w:t>
            </w:r>
          </w:p>
        </w:tc>
        <w:tc>
          <w:tcPr>
            <w:tcW w:w="1738" w:type="dxa"/>
          </w:tcPr>
          <w:p w14:paraId="2477B382" w14:textId="645AB464"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2500</w:t>
            </w:r>
          </w:p>
        </w:tc>
        <w:tc>
          <w:tcPr>
            <w:tcW w:w="1682" w:type="dxa"/>
          </w:tcPr>
          <w:p w14:paraId="1F2E4A76" w14:textId="06C75751"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3000</w:t>
            </w:r>
          </w:p>
        </w:tc>
      </w:tr>
      <w:tr w:rsidR="00DB4F32" w:rsidRPr="00DB4F32" w14:paraId="4B763F58" w14:textId="77777777" w:rsidTr="00D41923">
        <w:tc>
          <w:tcPr>
            <w:tcW w:w="4495" w:type="dxa"/>
          </w:tcPr>
          <w:p w14:paraId="6CE9169A" w14:textId="286D82FD"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 xml:space="preserve">Lifetime with 300km mission distance </w:t>
            </w:r>
          </w:p>
        </w:tc>
        <w:tc>
          <w:tcPr>
            <w:tcW w:w="1738" w:type="dxa"/>
          </w:tcPr>
          <w:p w14:paraId="4514F0BB" w14:textId="0C46DF1B"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2500</w:t>
            </w:r>
          </w:p>
        </w:tc>
        <w:tc>
          <w:tcPr>
            <w:tcW w:w="1682" w:type="dxa"/>
          </w:tcPr>
          <w:p w14:paraId="4F64073B" w14:textId="15E9D552"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3000</w:t>
            </w:r>
          </w:p>
        </w:tc>
      </w:tr>
      <w:tr w:rsidR="0054267D" w:rsidRPr="00DB4F32" w14:paraId="199E2BFA" w14:textId="77777777" w:rsidTr="00D41923">
        <w:tc>
          <w:tcPr>
            <w:tcW w:w="4495" w:type="dxa"/>
          </w:tcPr>
          <w:p w14:paraId="1268F5CD" w14:textId="46A95B58"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Lifetime with mission distance &gt;=383km</w:t>
            </w:r>
          </w:p>
        </w:tc>
        <w:tc>
          <w:tcPr>
            <w:tcW w:w="1738" w:type="dxa"/>
          </w:tcPr>
          <w:p w14:paraId="5FAA835A" w14:textId="6A220D6B"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2500</w:t>
            </w:r>
          </w:p>
        </w:tc>
        <w:tc>
          <w:tcPr>
            <w:tcW w:w="1682" w:type="dxa"/>
          </w:tcPr>
          <w:p w14:paraId="2B7DF148" w14:textId="3769A288" w:rsidR="0054267D" w:rsidRPr="00DB4F32" w:rsidRDefault="0054267D" w:rsidP="00AD002A">
            <w:pPr>
              <w:spacing w:before="120"/>
              <w:jc w:val="both"/>
              <w:rPr>
                <w:rFonts w:ascii="Times New Roman" w:hAnsi="Times New Roman" w:cs="Times New Roman"/>
                <w:color w:val="000000" w:themeColor="text1"/>
                <w:sz w:val="22"/>
                <w:szCs w:val="22"/>
                <w:lang w:eastAsia="en-US"/>
              </w:rPr>
            </w:pPr>
            <w:r w:rsidRPr="00DB4F32">
              <w:rPr>
                <w:rFonts w:ascii="Times New Roman" w:hAnsi="Times New Roman" w:cs="Times New Roman"/>
                <w:color w:val="000000" w:themeColor="text1"/>
                <w:sz w:val="22"/>
                <w:szCs w:val="22"/>
                <w:lang w:eastAsia="en-US"/>
              </w:rPr>
              <w:t>2500</w:t>
            </w:r>
          </w:p>
        </w:tc>
      </w:tr>
    </w:tbl>
    <w:p w14:paraId="420668AD" w14:textId="77777777" w:rsidR="00A815A6" w:rsidRPr="00DB4F32" w:rsidRDefault="00A815A6" w:rsidP="0018355C">
      <w:pPr>
        <w:spacing w:before="120" w:line="240" w:lineRule="auto"/>
        <w:jc w:val="both"/>
        <w:rPr>
          <w:rFonts w:ascii="Times New Roman" w:hAnsi="Times New Roman" w:cs="Times New Roman"/>
          <w:color w:val="000000" w:themeColor="text1"/>
          <w:sz w:val="22"/>
          <w:szCs w:val="22"/>
        </w:rPr>
      </w:pPr>
    </w:p>
    <w:p w14:paraId="7DC076C6" w14:textId="57E0E1CA" w:rsidR="00C478BF" w:rsidRPr="00DB4F32" w:rsidRDefault="008C055E" w:rsidP="0018355C">
      <w:pPr>
        <w:pStyle w:val="Heading2"/>
        <w:jc w:val="both"/>
      </w:pPr>
      <w:bookmarkStart w:id="4" w:name="_Toc227803567"/>
      <w:r w:rsidRPr="00DB4F32">
        <w:t xml:space="preserve">1.3 </w:t>
      </w:r>
      <w:r w:rsidR="00E66CF3" w:rsidRPr="00DB4F32">
        <w:t>Operational system</w:t>
      </w:r>
      <w:bookmarkEnd w:id="4"/>
      <w:r w:rsidR="00E66CF3" w:rsidRPr="00DB4F32">
        <w:t xml:space="preserve"> </w:t>
      </w:r>
    </w:p>
    <w:p w14:paraId="3807DD57" w14:textId="79D82C3B" w:rsidR="004E2C04" w:rsidRPr="00DB4F32" w:rsidRDefault="004E7D97" w:rsidP="0018355C">
      <w:pPr>
        <w:autoSpaceDE w:val="0"/>
        <w:autoSpaceDN w:val="0"/>
        <w:adjustRightInd w:val="0"/>
        <w:spacing w:before="120" w:after="0" w:line="240" w:lineRule="auto"/>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 xml:space="preserve">The operational systems within the </w:t>
      </w:r>
      <w:r w:rsidR="00A244E1" w:rsidRPr="00DB4F32">
        <w:rPr>
          <w:rFonts w:ascii="Times New Roman" w:hAnsi="Times New Roman" w:cs="Times New Roman"/>
          <w:color w:val="000000" w:themeColor="text1"/>
          <w:kern w:val="0"/>
          <w:sz w:val="22"/>
          <w:szCs w:val="22"/>
        </w:rPr>
        <w:t>hybrid-electric aircraft</w:t>
      </w:r>
      <w:r w:rsidRPr="00DB4F32">
        <w:rPr>
          <w:rFonts w:ascii="Times New Roman" w:hAnsi="Times New Roman" w:cs="Times New Roman"/>
          <w:color w:val="000000" w:themeColor="text1"/>
          <w:kern w:val="0"/>
          <w:sz w:val="22"/>
          <w:szCs w:val="22"/>
        </w:rPr>
        <w:t xml:space="preserve"> are critical to safe operation. According to </w:t>
      </w:r>
      <w:r w:rsidR="00A81740" w:rsidRPr="00DB4F32">
        <w:rPr>
          <w:rFonts w:ascii="Times New Roman" w:hAnsi="Times New Roman" w:cs="Times New Roman"/>
          <w:color w:val="000000" w:themeColor="text1"/>
          <w:kern w:val="0"/>
          <w:sz w:val="22"/>
          <w:szCs w:val="22"/>
        </w:rPr>
        <w:t xml:space="preserve">our </w:t>
      </w:r>
      <w:r w:rsidR="00A81740" w:rsidRPr="00DB4F32">
        <w:rPr>
          <w:rFonts w:ascii="Times New Roman" w:hAnsi="Times New Roman" w:cs="Times New Roman"/>
          <w:color w:val="000000" w:themeColor="text1"/>
          <w:sz w:val="22"/>
          <w:szCs w:val="22"/>
        </w:rPr>
        <w:t>collaborating aircraft development company</w:t>
      </w:r>
      <w:r w:rsidRPr="00DB4F32">
        <w:rPr>
          <w:rFonts w:ascii="Times New Roman" w:hAnsi="Times New Roman" w:cs="Times New Roman"/>
          <w:color w:val="000000" w:themeColor="text1"/>
          <w:kern w:val="0"/>
          <w:sz w:val="22"/>
          <w:szCs w:val="22"/>
        </w:rPr>
        <w:t xml:space="preserve">, </w:t>
      </w:r>
      <w:r w:rsidR="002F06EB" w:rsidRPr="00DB4F32">
        <w:rPr>
          <w:rFonts w:ascii="Times New Roman" w:hAnsi="Times New Roman" w:cs="Times New Roman"/>
          <w:color w:val="000000" w:themeColor="text1"/>
          <w:kern w:val="0"/>
          <w:sz w:val="22"/>
          <w:szCs w:val="22"/>
        </w:rPr>
        <w:t xml:space="preserve">no major </w:t>
      </w:r>
      <w:r w:rsidR="00A244E1" w:rsidRPr="00DB4F32">
        <w:rPr>
          <w:rFonts w:ascii="Times New Roman" w:hAnsi="Times New Roman" w:cs="Times New Roman"/>
          <w:color w:val="000000" w:themeColor="text1"/>
          <w:kern w:val="0"/>
          <w:sz w:val="22"/>
          <w:szCs w:val="22"/>
        </w:rPr>
        <w:t xml:space="preserve">difference </w:t>
      </w:r>
      <w:r w:rsidR="002F06EB" w:rsidRPr="00DB4F32">
        <w:rPr>
          <w:rFonts w:ascii="Times New Roman" w:hAnsi="Times New Roman" w:cs="Times New Roman"/>
          <w:color w:val="000000" w:themeColor="text1"/>
          <w:kern w:val="0"/>
          <w:sz w:val="22"/>
          <w:szCs w:val="22"/>
        </w:rPr>
        <w:t xml:space="preserve">in material composition </w:t>
      </w:r>
      <w:r w:rsidR="00ED6463" w:rsidRPr="00DB4F32">
        <w:rPr>
          <w:rFonts w:ascii="Times New Roman" w:hAnsi="Times New Roman" w:cs="Times New Roman"/>
          <w:color w:val="000000" w:themeColor="text1"/>
          <w:kern w:val="0"/>
          <w:sz w:val="22"/>
          <w:szCs w:val="22"/>
        </w:rPr>
        <w:t>is</w:t>
      </w:r>
      <w:r w:rsidR="002F06EB" w:rsidRPr="00DB4F32">
        <w:rPr>
          <w:rFonts w:ascii="Times New Roman" w:hAnsi="Times New Roman" w:cs="Times New Roman"/>
          <w:color w:val="000000" w:themeColor="text1"/>
          <w:kern w:val="0"/>
          <w:sz w:val="22"/>
          <w:szCs w:val="22"/>
        </w:rPr>
        <w:t xml:space="preserve"> expected relative to conventional aircraft.</w:t>
      </w:r>
      <w:r w:rsidR="009C17C8" w:rsidRPr="00DB4F32">
        <w:rPr>
          <w:rFonts w:ascii="Times New Roman" w:hAnsi="Times New Roman" w:cs="Times New Roman"/>
          <w:color w:val="000000" w:themeColor="text1"/>
          <w:kern w:val="0"/>
          <w:sz w:val="22"/>
          <w:szCs w:val="22"/>
        </w:rPr>
        <w:t xml:space="preserve"> </w:t>
      </w:r>
      <w:r w:rsidRPr="00DB4F32">
        <w:rPr>
          <w:rFonts w:ascii="Times New Roman" w:hAnsi="Times New Roman" w:cs="Times New Roman"/>
          <w:color w:val="000000" w:themeColor="text1"/>
          <w:kern w:val="0"/>
          <w:sz w:val="22"/>
          <w:szCs w:val="22"/>
        </w:rPr>
        <w:t>These systems include the electrical wiring interconnection system (EWIS), the flight-control system (FCS), and other electrical components.</w:t>
      </w:r>
      <w:r w:rsidR="00B5607E" w:rsidRPr="00DB4F32">
        <w:rPr>
          <w:rFonts w:ascii="Times New Roman" w:hAnsi="Times New Roman" w:cs="Times New Roman"/>
          <w:color w:val="000000" w:themeColor="text1"/>
          <w:kern w:val="0"/>
          <w:sz w:val="22"/>
          <w:szCs w:val="22"/>
        </w:rPr>
        <w:t xml:space="preserve"> The total weight of operational system is approximately </w:t>
      </w:r>
      <w:r w:rsidR="00CA5A86" w:rsidRPr="00DB4F32">
        <w:rPr>
          <w:rFonts w:ascii="Times New Roman" w:hAnsi="Times New Roman" w:cs="Times New Roman"/>
          <w:color w:val="000000" w:themeColor="text1"/>
          <w:kern w:val="0"/>
          <w:sz w:val="22"/>
          <w:szCs w:val="22"/>
        </w:rPr>
        <w:t>1835 kg.</w:t>
      </w:r>
      <w:r w:rsidRPr="00DB4F32">
        <w:rPr>
          <w:rFonts w:ascii="Times New Roman" w:hAnsi="Times New Roman" w:cs="Times New Roman"/>
          <w:color w:val="000000" w:themeColor="text1"/>
          <w:kern w:val="0"/>
          <w:sz w:val="22"/>
          <w:szCs w:val="22"/>
        </w:rPr>
        <w:t xml:space="preserve"> </w:t>
      </w:r>
      <w:r w:rsidRPr="00DB4F32">
        <w:rPr>
          <w:rFonts w:ascii="Times New Roman" w:hAnsi="Times New Roman" w:cs="Times New Roman"/>
          <w:b/>
          <w:bCs/>
          <w:color w:val="000000" w:themeColor="text1"/>
          <w:kern w:val="0"/>
          <w:sz w:val="22"/>
          <w:szCs w:val="22"/>
        </w:rPr>
        <w:t xml:space="preserve">Table </w:t>
      </w:r>
      <w:r w:rsidR="003065B9" w:rsidRPr="00DB4F32">
        <w:rPr>
          <w:rFonts w:ascii="Times New Roman" w:hAnsi="Times New Roman" w:cs="Times New Roman"/>
          <w:b/>
          <w:bCs/>
          <w:color w:val="000000" w:themeColor="text1"/>
          <w:kern w:val="0"/>
          <w:sz w:val="22"/>
          <w:szCs w:val="22"/>
        </w:rPr>
        <w:t>S</w:t>
      </w:r>
      <w:r w:rsidR="004127AB" w:rsidRPr="00DB4F32">
        <w:rPr>
          <w:rFonts w:ascii="Times New Roman" w:hAnsi="Times New Roman" w:cs="Times New Roman"/>
          <w:b/>
          <w:bCs/>
          <w:color w:val="000000" w:themeColor="text1"/>
          <w:kern w:val="0"/>
          <w:sz w:val="22"/>
          <w:szCs w:val="22"/>
        </w:rPr>
        <w:t>9</w:t>
      </w:r>
      <w:r w:rsidR="003065B9" w:rsidRPr="00DB4F32">
        <w:rPr>
          <w:rFonts w:ascii="Times New Roman" w:hAnsi="Times New Roman" w:cs="Times New Roman"/>
          <w:b/>
          <w:bCs/>
          <w:color w:val="000000" w:themeColor="text1"/>
          <w:kern w:val="0"/>
          <w:sz w:val="22"/>
          <w:szCs w:val="22"/>
        </w:rPr>
        <w:t>-</w:t>
      </w:r>
      <w:r w:rsidR="003B6721" w:rsidRPr="00DB4F32">
        <w:rPr>
          <w:rFonts w:ascii="Times New Roman" w:hAnsi="Times New Roman" w:cs="Times New Roman"/>
          <w:b/>
          <w:bCs/>
          <w:color w:val="000000" w:themeColor="text1"/>
          <w:kern w:val="0"/>
          <w:sz w:val="22"/>
          <w:szCs w:val="22"/>
        </w:rPr>
        <w:t>11</w:t>
      </w:r>
      <w:r w:rsidRPr="00DB4F32">
        <w:rPr>
          <w:rFonts w:ascii="Times New Roman" w:hAnsi="Times New Roman" w:cs="Times New Roman"/>
          <w:color w:val="000000" w:themeColor="text1"/>
          <w:kern w:val="0"/>
          <w:sz w:val="22"/>
          <w:szCs w:val="22"/>
        </w:rPr>
        <w:t xml:space="preserve"> reports the composition of these systems, </w:t>
      </w:r>
      <w:r w:rsidR="00FF3069" w:rsidRPr="00DB4F32">
        <w:rPr>
          <w:rFonts w:ascii="Times New Roman" w:hAnsi="Times New Roman" w:cs="Times New Roman"/>
          <w:color w:val="000000" w:themeColor="text1"/>
          <w:kern w:val="0"/>
          <w:sz w:val="22"/>
          <w:szCs w:val="22"/>
        </w:rPr>
        <w:t>as well as their LCI</w:t>
      </w:r>
      <w:r w:rsidRPr="00DB4F32">
        <w:rPr>
          <w:rFonts w:ascii="Times New Roman" w:hAnsi="Times New Roman" w:cs="Times New Roman"/>
          <w:color w:val="000000" w:themeColor="text1"/>
          <w:kern w:val="0"/>
          <w:sz w:val="22"/>
          <w:szCs w:val="22"/>
        </w:rPr>
        <w:t>.</w:t>
      </w:r>
    </w:p>
    <w:p w14:paraId="730BB032" w14:textId="5DD4B189" w:rsidR="00AD2500" w:rsidRPr="00DB4F32" w:rsidRDefault="004C0275"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Table</w:t>
      </w:r>
      <w:r w:rsidR="0099410D" w:rsidRPr="00DB4F32">
        <w:rPr>
          <w:rFonts w:ascii="Times New Roman" w:eastAsia="Times New Roman" w:hAnsi="Times New Roman" w:cs="Times New Roman"/>
          <w:b/>
          <w:bCs/>
          <w:color w:val="000000" w:themeColor="text1"/>
          <w:kern w:val="0"/>
          <w:sz w:val="22"/>
          <w:szCs w:val="22"/>
          <w14:ligatures w14:val="none"/>
        </w:rPr>
        <w:t xml:space="preserve"> </w:t>
      </w:r>
      <w:r w:rsidR="003065B9" w:rsidRPr="00DB4F32">
        <w:rPr>
          <w:rFonts w:ascii="Times New Roman" w:eastAsia="Times New Roman" w:hAnsi="Times New Roman" w:cs="Times New Roman"/>
          <w:b/>
          <w:bCs/>
          <w:color w:val="000000" w:themeColor="text1"/>
          <w:kern w:val="0"/>
          <w:sz w:val="22"/>
          <w:szCs w:val="22"/>
          <w14:ligatures w14:val="none"/>
        </w:rPr>
        <w:t>S</w:t>
      </w:r>
      <w:r w:rsidR="004127AB" w:rsidRPr="00DB4F32">
        <w:rPr>
          <w:rFonts w:ascii="Times New Roman" w:eastAsia="Times New Roman" w:hAnsi="Times New Roman" w:cs="Times New Roman"/>
          <w:b/>
          <w:bCs/>
          <w:color w:val="000000" w:themeColor="text1"/>
          <w:kern w:val="0"/>
          <w:sz w:val="22"/>
          <w:szCs w:val="22"/>
          <w14:ligatures w14:val="none"/>
        </w:rPr>
        <w:t>9</w:t>
      </w:r>
      <w:r w:rsidRPr="00DB4F32">
        <w:rPr>
          <w:rFonts w:ascii="Times New Roman" w:eastAsia="Times New Roman" w:hAnsi="Times New Roman" w:cs="Times New Roman"/>
          <w:b/>
          <w:bCs/>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 xml:space="preserve"> Composition of aircraft operational system. </w:t>
      </w:r>
    </w:p>
    <w:tbl>
      <w:tblPr>
        <w:tblStyle w:val="TableGrid"/>
        <w:tblW w:w="9175" w:type="dxa"/>
        <w:tblLook w:val="04A0" w:firstRow="1" w:lastRow="0" w:firstColumn="1" w:lastColumn="0" w:noHBand="0" w:noVBand="1"/>
      </w:tblPr>
      <w:tblGrid>
        <w:gridCol w:w="1683"/>
        <w:gridCol w:w="3860"/>
        <w:gridCol w:w="864"/>
        <w:gridCol w:w="785"/>
        <w:gridCol w:w="1983"/>
      </w:tblGrid>
      <w:tr w:rsidR="00DB4F32" w:rsidRPr="00DB4F32" w14:paraId="6579F559" w14:textId="5E1FEDE0" w:rsidTr="003116B8">
        <w:trPr>
          <w:trHeight w:val="300"/>
        </w:trPr>
        <w:tc>
          <w:tcPr>
            <w:tcW w:w="1683" w:type="dxa"/>
          </w:tcPr>
          <w:p w14:paraId="4F01FD25" w14:textId="0AC2F083" w:rsidR="00820D6B" w:rsidRPr="00DB4F32" w:rsidRDefault="00820D6B"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Components</w:t>
            </w:r>
          </w:p>
        </w:tc>
        <w:tc>
          <w:tcPr>
            <w:tcW w:w="3860" w:type="dxa"/>
            <w:noWrap/>
            <w:hideMark/>
          </w:tcPr>
          <w:p w14:paraId="59188E04" w14:textId="5E6F9ED5" w:rsidR="00820D6B" w:rsidRPr="00DB4F32" w:rsidRDefault="00820D6B"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Materials </w:t>
            </w:r>
          </w:p>
        </w:tc>
        <w:tc>
          <w:tcPr>
            <w:tcW w:w="864" w:type="dxa"/>
          </w:tcPr>
          <w:p w14:paraId="2FA8C367" w14:textId="2668A46E"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Weight (kg)</w:t>
            </w:r>
          </w:p>
        </w:tc>
        <w:tc>
          <w:tcPr>
            <w:tcW w:w="785" w:type="dxa"/>
          </w:tcPr>
          <w:p w14:paraId="23EC0D96" w14:textId="3AAB97A5"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Share (%)</w:t>
            </w:r>
          </w:p>
        </w:tc>
        <w:tc>
          <w:tcPr>
            <w:tcW w:w="1983" w:type="dxa"/>
          </w:tcPr>
          <w:p w14:paraId="09F5A3D6" w14:textId="489033D6"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LCI data source </w:t>
            </w:r>
          </w:p>
        </w:tc>
      </w:tr>
      <w:tr w:rsidR="00DB4F32" w:rsidRPr="00DB4F32" w14:paraId="649AD401" w14:textId="5464FE3E" w:rsidTr="003116B8">
        <w:trPr>
          <w:trHeight w:val="300"/>
        </w:trPr>
        <w:tc>
          <w:tcPr>
            <w:tcW w:w="1683" w:type="dxa"/>
          </w:tcPr>
          <w:p w14:paraId="37C55DD9" w14:textId="41B2DDDE"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Avionics</w:t>
            </w:r>
          </w:p>
        </w:tc>
        <w:tc>
          <w:tcPr>
            <w:tcW w:w="3860" w:type="dxa"/>
            <w:noWrap/>
          </w:tcPr>
          <w:p w14:paraId="12C65597" w14:textId="19050D7A"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864" w:type="dxa"/>
          </w:tcPr>
          <w:p w14:paraId="3B91CFA8" w14:textId="17AE4C50" w:rsidR="00203014" w:rsidRPr="00DB4F32" w:rsidRDefault="00E32B83"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81</w:t>
            </w:r>
          </w:p>
        </w:tc>
        <w:tc>
          <w:tcPr>
            <w:tcW w:w="785" w:type="dxa"/>
          </w:tcPr>
          <w:p w14:paraId="3D8F758B" w14:textId="091B550B" w:rsidR="00203014" w:rsidRPr="00DB4F32" w:rsidRDefault="009C4993"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1983" w:type="dxa"/>
            <w:vMerge w:val="restart"/>
          </w:tcPr>
          <w:p w14:paraId="417A6651" w14:textId="5B6C5F6E"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524559" w:rsidRPr="00DB4F32">
              <w:rPr>
                <w:rFonts w:ascii="Times New Roman" w:eastAsia="Times New Roman" w:hAnsi="Times New Roman" w:cs="Times New Roman"/>
                <w:color w:val="000000" w:themeColor="text1"/>
                <w:kern w:val="0"/>
                <w:sz w:val="22"/>
                <w:szCs w:val="22"/>
                <w14:ligatures w14:val="none"/>
              </w:rPr>
              <w:t>10</w:t>
            </w:r>
          </w:p>
        </w:tc>
      </w:tr>
      <w:tr w:rsidR="00DB4F32" w:rsidRPr="00DB4F32" w14:paraId="2F2112A5" w14:textId="15380C78" w:rsidTr="003116B8">
        <w:trPr>
          <w:trHeight w:val="300"/>
        </w:trPr>
        <w:tc>
          <w:tcPr>
            <w:tcW w:w="1683" w:type="dxa"/>
          </w:tcPr>
          <w:p w14:paraId="7921D287" w14:textId="77777777"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22C404F4" w14:textId="7EDD0BD7"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Mobile phone equivalents</w:t>
            </w:r>
          </w:p>
        </w:tc>
        <w:tc>
          <w:tcPr>
            <w:tcW w:w="864" w:type="dxa"/>
          </w:tcPr>
          <w:p w14:paraId="1D0A321F" w14:textId="5037D939"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42</w:t>
            </w:r>
          </w:p>
        </w:tc>
        <w:tc>
          <w:tcPr>
            <w:tcW w:w="785" w:type="dxa"/>
          </w:tcPr>
          <w:p w14:paraId="2D934C0F" w14:textId="09953282"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52%</w:t>
            </w:r>
          </w:p>
        </w:tc>
        <w:tc>
          <w:tcPr>
            <w:tcW w:w="1983" w:type="dxa"/>
            <w:vMerge/>
          </w:tcPr>
          <w:p w14:paraId="224321B3" w14:textId="77777777"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0DED52E8" w14:textId="3DFF2030" w:rsidTr="003116B8">
        <w:trPr>
          <w:trHeight w:val="300"/>
        </w:trPr>
        <w:tc>
          <w:tcPr>
            <w:tcW w:w="1683" w:type="dxa"/>
          </w:tcPr>
          <w:p w14:paraId="72F9CF6E" w14:textId="77777777"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22D512D8" w14:textId="3BBF4DB0"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Aluminium</w:t>
            </w:r>
          </w:p>
        </w:tc>
        <w:tc>
          <w:tcPr>
            <w:tcW w:w="864" w:type="dxa"/>
          </w:tcPr>
          <w:p w14:paraId="2F74AC72" w14:textId="35143613"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33</w:t>
            </w:r>
          </w:p>
        </w:tc>
        <w:tc>
          <w:tcPr>
            <w:tcW w:w="785" w:type="dxa"/>
          </w:tcPr>
          <w:p w14:paraId="4340FB4D" w14:textId="636B4846"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41%</w:t>
            </w:r>
          </w:p>
        </w:tc>
        <w:tc>
          <w:tcPr>
            <w:tcW w:w="1983" w:type="dxa"/>
            <w:vMerge/>
          </w:tcPr>
          <w:p w14:paraId="7F82A7D4" w14:textId="77777777"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37089BFC" w14:textId="5158A2A9" w:rsidTr="003116B8">
        <w:trPr>
          <w:trHeight w:val="300"/>
        </w:trPr>
        <w:tc>
          <w:tcPr>
            <w:tcW w:w="1683" w:type="dxa"/>
          </w:tcPr>
          <w:p w14:paraId="238F090B" w14:textId="77777777"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415AA464" w14:textId="276C4E3B"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Carbon fibre reinforced plastic</w:t>
            </w:r>
          </w:p>
        </w:tc>
        <w:tc>
          <w:tcPr>
            <w:tcW w:w="864" w:type="dxa"/>
          </w:tcPr>
          <w:p w14:paraId="4D616F69" w14:textId="66607A68"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w:t>
            </w:r>
          </w:p>
        </w:tc>
        <w:tc>
          <w:tcPr>
            <w:tcW w:w="785" w:type="dxa"/>
          </w:tcPr>
          <w:p w14:paraId="2DFBFC3E" w14:textId="1E44D867"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7%</w:t>
            </w:r>
          </w:p>
        </w:tc>
        <w:tc>
          <w:tcPr>
            <w:tcW w:w="1983" w:type="dxa"/>
            <w:vMerge/>
          </w:tcPr>
          <w:p w14:paraId="506501B0" w14:textId="77777777"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6EBA6974" w14:textId="283210C5" w:rsidTr="003116B8">
        <w:trPr>
          <w:trHeight w:val="300"/>
        </w:trPr>
        <w:tc>
          <w:tcPr>
            <w:tcW w:w="1683" w:type="dxa"/>
          </w:tcPr>
          <w:p w14:paraId="594A6425" w14:textId="66887F91" w:rsidR="00820D6B" w:rsidRPr="00DB4F32" w:rsidRDefault="00820D6B"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Environmental control system</w:t>
            </w:r>
          </w:p>
        </w:tc>
        <w:tc>
          <w:tcPr>
            <w:tcW w:w="3860" w:type="dxa"/>
            <w:noWrap/>
          </w:tcPr>
          <w:p w14:paraId="15F0CAD1" w14:textId="77777777" w:rsidR="00820D6B" w:rsidRPr="00DB4F32" w:rsidRDefault="00820D6B" w:rsidP="0018355C">
            <w:pPr>
              <w:spacing w:before="120"/>
              <w:jc w:val="both"/>
              <w:rPr>
                <w:rFonts w:ascii="Times New Roman" w:eastAsia="Times New Roman" w:hAnsi="Times New Roman" w:cs="Times New Roman"/>
                <w:b/>
                <w:bCs/>
                <w:color w:val="000000" w:themeColor="text1"/>
                <w:kern w:val="0"/>
                <w:sz w:val="22"/>
                <w:szCs w:val="22"/>
                <w14:ligatures w14:val="none"/>
              </w:rPr>
            </w:pPr>
          </w:p>
        </w:tc>
        <w:tc>
          <w:tcPr>
            <w:tcW w:w="864" w:type="dxa"/>
          </w:tcPr>
          <w:p w14:paraId="51A17291" w14:textId="00721D18" w:rsidR="00820D6B" w:rsidRPr="00DB4F32" w:rsidRDefault="00E32B83"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504</w:t>
            </w:r>
          </w:p>
        </w:tc>
        <w:tc>
          <w:tcPr>
            <w:tcW w:w="785" w:type="dxa"/>
          </w:tcPr>
          <w:p w14:paraId="39B4F8D2" w14:textId="11AA1340" w:rsidR="00820D6B" w:rsidRPr="00DB4F32" w:rsidRDefault="00820D6B"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1983" w:type="dxa"/>
          </w:tcPr>
          <w:p w14:paraId="23BA1961" w14:textId="07BAD4E6" w:rsidR="00820D6B" w:rsidRPr="00DB4F32" w:rsidRDefault="00820D6B" w:rsidP="0018355C">
            <w:pPr>
              <w:spacing w:before="120"/>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42BA33D0" w14:textId="26ED4D05" w:rsidTr="003116B8">
        <w:trPr>
          <w:trHeight w:val="300"/>
        </w:trPr>
        <w:tc>
          <w:tcPr>
            <w:tcW w:w="1683" w:type="dxa"/>
          </w:tcPr>
          <w:p w14:paraId="006C66D4" w14:textId="77777777"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59B184D7" w14:textId="6158BBF7"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Climate control system</w:t>
            </w:r>
          </w:p>
        </w:tc>
        <w:tc>
          <w:tcPr>
            <w:tcW w:w="864" w:type="dxa"/>
          </w:tcPr>
          <w:p w14:paraId="0A42244C" w14:textId="637A1746"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165</w:t>
            </w:r>
          </w:p>
        </w:tc>
        <w:tc>
          <w:tcPr>
            <w:tcW w:w="785" w:type="dxa"/>
          </w:tcPr>
          <w:p w14:paraId="26771DAD" w14:textId="35DE3AB6"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33%</w:t>
            </w:r>
          </w:p>
        </w:tc>
        <w:tc>
          <w:tcPr>
            <w:tcW w:w="1983" w:type="dxa"/>
          </w:tcPr>
          <w:p w14:paraId="78B0841E" w14:textId="72A0D60B" w:rsidR="00820D6B" w:rsidRPr="00DB4F32" w:rsidRDefault="0024103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524559" w:rsidRPr="00DB4F32">
              <w:rPr>
                <w:rFonts w:ascii="Times New Roman" w:eastAsia="Times New Roman" w:hAnsi="Times New Roman" w:cs="Times New Roman"/>
                <w:color w:val="000000" w:themeColor="text1"/>
                <w:kern w:val="0"/>
                <w:sz w:val="22"/>
                <w:szCs w:val="22"/>
                <w14:ligatures w14:val="none"/>
              </w:rPr>
              <w:t>11</w:t>
            </w:r>
          </w:p>
        </w:tc>
      </w:tr>
      <w:tr w:rsidR="00DB4F32" w:rsidRPr="00DB4F32" w14:paraId="09AD0B83" w14:textId="64D6918B" w:rsidTr="003116B8">
        <w:trPr>
          <w:trHeight w:val="300"/>
        </w:trPr>
        <w:tc>
          <w:tcPr>
            <w:tcW w:w="1683" w:type="dxa"/>
          </w:tcPr>
          <w:p w14:paraId="7C6294B7" w14:textId="77777777"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6CF02EBB" w14:textId="574EF50B"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Ice protection system</w:t>
            </w:r>
          </w:p>
        </w:tc>
        <w:tc>
          <w:tcPr>
            <w:tcW w:w="864" w:type="dxa"/>
          </w:tcPr>
          <w:p w14:paraId="553DBEAF" w14:textId="5DDBB244"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117</w:t>
            </w:r>
          </w:p>
        </w:tc>
        <w:tc>
          <w:tcPr>
            <w:tcW w:w="785" w:type="dxa"/>
          </w:tcPr>
          <w:p w14:paraId="3CC91811" w14:textId="297F36FA"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23%</w:t>
            </w:r>
          </w:p>
        </w:tc>
        <w:tc>
          <w:tcPr>
            <w:tcW w:w="1983" w:type="dxa"/>
          </w:tcPr>
          <w:p w14:paraId="169A6C46" w14:textId="3929EC40" w:rsidR="00820D6B" w:rsidRPr="00DB4F32" w:rsidRDefault="006C455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524559" w:rsidRPr="00DB4F32">
              <w:rPr>
                <w:rFonts w:ascii="Times New Roman" w:eastAsia="Times New Roman" w:hAnsi="Times New Roman" w:cs="Times New Roman"/>
                <w:color w:val="000000" w:themeColor="text1"/>
                <w:kern w:val="0"/>
                <w:sz w:val="22"/>
                <w:szCs w:val="22"/>
                <w14:ligatures w14:val="none"/>
              </w:rPr>
              <w:t>12</w:t>
            </w:r>
          </w:p>
        </w:tc>
      </w:tr>
      <w:tr w:rsidR="00DB4F32" w:rsidRPr="00DB4F32" w14:paraId="4CDE6368" w14:textId="17CD021C" w:rsidTr="003116B8">
        <w:trPr>
          <w:trHeight w:val="300"/>
        </w:trPr>
        <w:tc>
          <w:tcPr>
            <w:tcW w:w="1683" w:type="dxa"/>
          </w:tcPr>
          <w:p w14:paraId="04B920D2" w14:textId="77777777"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4D2CD08F" w14:textId="619FC8B2"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Oxygen</w:t>
            </w:r>
          </w:p>
        </w:tc>
        <w:tc>
          <w:tcPr>
            <w:tcW w:w="864" w:type="dxa"/>
          </w:tcPr>
          <w:p w14:paraId="4B49E799" w14:textId="5052D2BD"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14</w:t>
            </w:r>
          </w:p>
        </w:tc>
        <w:tc>
          <w:tcPr>
            <w:tcW w:w="785" w:type="dxa"/>
          </w:tcPr>
          <w:p w14:paraId="6D46B6C4" w14:textId="106CED04"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w:t>
            </w:r>
          </w:p>
        </w:tc>
        <w:tc>
          <w:tcPr>
            <w:tcW w:w="1983" w:type="dxa"/>
          </w:tcPr>
          <w:p w14:paraId="2ED69B4E" w14:textId="09219A5B" w:rsidR="00820D6B" w:rsidRPr="00DB4F32" w:rsidRDefault="00D3182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524559" w:rsidRPr="00DB4F32">
              <w:rPr>
                <w:rFonts w:ascii="Times New Roman" w:eastAsia="Times New Roman" w:hAnsi="Times New Roman" w:cs="Times New Roman"/>
                <w:color w:val="000000" w:themeColor="text1"/>
                <w:kern w:val="0"/>
                <w:sz w:val="22"/>
                <w:szCs w:val="22"/>
                <w14:ligatures w14:val="none"/>
              </w:rPr>
              <w:t>13</w:t>
            </w:r>
          </w:p>
        </w:tc>
      </w:tr>
      <w:tr w:rsidR="00DB4F32" w:rsidRPr="00DB4F32" w14:paraId="6D81BDC0" w14:textId="0B9FDE29" w:rsidTr="003116B8">
        <w:trPr>
          <w:trHeight w:val="300"/>
        </w:trPr>
        <w:tc>
          <w:tcPr>
            <w:tcW w:w="1683" w:type="dxa"/>
          </w:tcPr>
          <w:p w14:paraId="0A985D55" w14:textId="77777777"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12414379" w14:textId="6930660E"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Fire extinguishing system</w:t>
            </w:r>
          </w:p>
        </w:tc>
        <w:tc>
          <w:tcPr>
            <w:tcW w:w="864" w:type="dxa"/>
          </w:tcPr>
          <w:p w14:paraId="6CC63845" w14:textId="146B760D"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80</w:t>
            </w:r>
          </w:p>
        </w:tc>
        <w:tc>
          <w:tcPr>
            <w:tcW w:w="785" w:type="dxa"/>
          </w:tcPr>
          <w:p w14:paraId="0B699B91" w14:textId="3DCD5DE9"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16%</w:t>
            </w:r>
          </w:p>
        </w:tc>
        <w:tc>
          <w:tcPr>
            <w:tcW w:w="1983" w:type="dxa"/>
          </w:tcPr>
          <w:p w14:paraId="0F1A83C5" w14:textId="426EBDBA" w:rsidR="00820D6B" w:rsidRPr="00DB4F32" w:rsidRDefault="00352103"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524559" w:rsidRPr="00DB4F32">
              <w:rPr>
                <w:rFonts w:ascii="Times New Roman" w:eastAsia="Times New Roman" w:hAnsi="Times New Roman" w:cs="Times New Roman"/>
                <w:color w:val="000000" w:themeColor="text1"/>
                <w:kern w:val="0"/>
                <w:sz w:val="22"/>
                <w:szCs w:val="22"/>
                <w14:ligatures w14:val="none"/>
              </w:rPr>
              <w:t>14</w:t>
            </w:r>
          </w:p>
        </w:tc>
      </w:tr>
      <w:tr w:rsidR="00DB4F32" w:rsidRPr="00DB4F32" w14:paraId="4014CD5D" w14:textId="5E2F7A0E" w:rsidTr="003116B8">
        <w:trPr>
          <w:trHeight w:val="300"/>
        </w:trPr>
        <w:tc>
          <w:tcPr>
            <w:tcW w:w="1683" w:type="dxa"/>
          </w:tcPr>
          <w:p w14:paraId="255951CF" w14:textId="77777777"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6EA42A9E" w14:textId="092EC0BB"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Thermal management system</w:t>
            </w:r>
          </w:p>
        </w:tc>
        <w:tc>
          <w:tcPr>
            <w:tcW w:w="864" w:type="dxa"/>
          </w:tcPr>
          <w:p w14:paraId="2B03E6FC" w14:textId="799C9EF2"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128</w:t>
            </w:r>
          </w:p>
        </w:tc>
        <w:tc>
          <w:tcPr>
            <w:tcW w:w="785" w:type="dxa"/>
          </w:tcPr>
          <w:p w14:paraId="4FC1277D" w14:textId="0A989AF9"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25%</w:t>
            </w:r>
          </w:p>
        </w:tc>
        <w:tc>
          <w:tcPr>
            <w:tcW w:w="1983" w:type="dxa"/>
          </w:tcPr>
          <w:p w14:paraId="5E6A45D3" w14:textId="7BB49662" w:rsidR="00820D6B" w:rsidRPr="00DB4F32" w:rsidRDefault="004B048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524559" w:rsidRPr="00DB4F32">
              <w:rPr>
                <w:rFonts w:ascii="Times New Roman" w:eastAsia="Times New Roman" w:hAnsi="Times New Roman" w:cs="Times New Roman"/>
                <w:color w:val="000000" w:themeColor="text1"/>
                <w:kern w:val="0"/>
                <w:sz w:val="22"/>
                <w:szCs w:val="22"/>
                <w14:ligatures w14:val="none"/>
              </w:rPr>
              <w:t>15</w:t>
            </w:r>
            <w:r w:rsidR="00763677" w:rsidRPr="00DB4F32">
              <w:rPr>
                <w:rFonts w:ascii="Times New Roman" w:eastAsia="Times New Roman" w:hAnsi="Times New Roman" w:cs="Times New Roman"/>
                <w:color w:val="000000" w:themeColor="text1"/>
                <w:kern w:val="0"/>
                <w:sz w:val="22"/>
                <w:szCs w:val="22"/>
                <w14:ligatures w14:val="none"/>
              </w:rPr>
              <w:t>-16</w:t>
            </w:r>
          </w:p>
        </w:tc>
      </w:tr>
      <w:tr w:rsidR="00DB4F32" w:rsidRPr="00DB4F32" w14:paraId="4FBB3465" w14:textId="47047EAA" w:rsidTr="003116B8">
        <w:trPr>
          <w:trHeight w:val="300"/>
        </w:trPr>
        <w:tc>
          <w:tcPr>
            <w:tcW w:w="1683" w:type="dxa"/>
          </w:tcPr>
          <w:p w14:paraId="3C06236C" w14:textId="36CA550D" w:rsidR="00203014" w:rsidRPr="00DB4F32" w:rsidRDefault="00203014"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lastRenderedPageBreak/>
              <w:t>Flight control systems</w:t>
            </w:r>
          </w:p>
        </w:tc>
        <w:tc>
          <w:tcPr>
            <w:tcW w:w="3860" w:type="dxa"/>
            <w:noWrap/>
          </w:tcPr>
          <w:p w14:paraId="5289C624" w14:textId="207A1382" w:rsidR="00203014" w:rsidRPr="00DB4F32" w:rsidRDefault="00203014" w:rsidP="0018355C">
            <w:pPr>
              <w:spacing w:before="120"/>
              <w:jc w:val="both"/>
              <w:rPr>
                <w:rFonts w:ascii="Times New Roman" w:eastAsia="Times New Roman" w:hAnsi="Times New Roman" w:cs="Times New Roman"/>
                <w:b/>
                <w:bCs/>
                <w:color w:val="000000" w:themeColor="text1"/>
                <w:kern w:val="0"/>
                <w:sz w:val="22"/>
                <w:szCs w:val="22"/>
                <w14:ligatures w14:val="none"/>
              </w:rPr>
            </w:pPr>
          </w:p>
        </w:tc>
        <w:tc>
          <w:tcPr>
            <w:tcW w:w="864" w:type="dxa"/>
          </w:tcPr>
          <w:p w14:paraId="0A83401A" w14:textId="2F80E559" w:rsidR="00203014" w:rsidRPr="00DB4F32" w:rsidRDefault="002E23D8"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212</w:t>
            </w:r>
          </w:p>
        </w:tc>
        <w:tc>
          <w:tcPr>
            <w:tcW w:w="785" w:type="dxa"/>
          </w:tcPr>
          <w:p w14:paraId="683EE3EF" w14:textId="73AE116E" w:rsidR="00203014" w:rsidRPr="00DB4F32" w:rsidRDefault="00203014"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1983" w:type="dxa"/>
            <w:vMerge w:val="restart"/>
          </w:tcPr>
          <w:p w14:paraId="127C079E" w14:textId="0B8B8A82" w:rsidR="00203014" w:rsidRPr="00DB4F32" w:rsidRDefault="00203014"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524559" w:rsidRPr="00DB4F32">
              <w:rPr>
                <w:rFonts w:ascii="Times New Roman" w:eastAsia="Times New Roman" w:hAnsi="Times New Roman" w:cs="Times New Roman"/>
                <w:color w:val="000000" w:themeColor="text1"/>
                <w:kern w:val="0"/>
                <w:sz w:val="22"/>
                <w:szCs w:val="22"/>
                <w14:ligatures w14:val="none"/>
              </w:rPr>
              <w:t>1</w:t>
            </w:r>
            <w:r w:rsidR="00763677" w:rsidRPr="00DB4F32">
              <w:rPr>
                <w:rFonts w:ascii="Times New Roman" w:eastAsia="Times New Roman" w:hAnsi="Times New Roman" w:cs="Times New Roman"/>
                <w:color w:val="000000" w:themeColor="text1"/>
                <w:kern w:val="0"/>
                <w:sz w:val="22"/>
                <w:szCs w:val="22"/>
                <w14:ligatures w14:val="none"/>
              </w:rPr>
              <w:t>7</w:t>
            </w:r>
          </w:p>
        </w:tc>
      </w:tr>
      <w:tr w:rsidR="00DB4F32" w:rsidRPr="00DB4F32" w14:paraId="3C4C8454" w14:textId="542912EC" w:rsidTr="003116B8">
        <w:trPr>
          <w:trHeight w:val="300"/>
        </w:trPr>
        <w:tc>
          <w:tcPr>
            <w:tcW w:w="1683" w:type="dxa"/>
          </w:tcPr>
          <w:p w14:paraId="0BF4C9CD" w14:textId="77777777"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48EE639C" w14:textId="73618CB8"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Polyethylene terephthalate</w:t>
            </w:r>
          </w:p>
        </w:tc>
        <w:tc>
          <w:tcPr>
            <w:tcW w:w="864" w:type="dxa"/>
          </w:tcPr>
          <w:p w14:paraId="7C7042F7" w14:textId="438D970D"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14</w:t>
            </w:r>
          </w:p>
        </w:tc>
        <w:tc>
          <w:tcPr>
            <w:tcW w:w="785" w:type="dxa"/>
          </w:tcPr>
          <w:p w14:paraId="79C60220" w14:textId="33302221"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w:t>
            </w:r>
          </w:p>
        </w:tc>
        <w:tc>
          <w:tcPr>
            <w:tcW w:w="1983" w:type="dxa"/>
            <w:vMerge/>
          </w:tcPr>
          <w:p w14:paraId="46C7DB0D" w14:textId="77777777"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54C92C4B" w14:textId="18D2607D" w:rsidTr="003116B8">
        <w:trPr>
          <w:trHeight w:val="300"/>
        </w:trPr>
        <w:tc>
          <w:tcPr>
            <w:tcW w:w="1683" w:type="dxa"/>
          </w:tcPr>
          <w:p w14:paraId="16B69040" w14:textId="77777777"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74C8AAAF" w14:textId="2EFCE4C7"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Electronics production, for control units </w:t>
            </w:r>
          </w:p>
        </w:tc>
        <w:tc>
          <w:tcPr>
            <w:tcW w:w="864" w:type="dxa"/>
          </w:tcPr>
          <w:p w14:paraId="5148E7B2" w14:textId="29E8A970"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42</w:t>
            </w:r>
          </w:p>
        </w:tc>
        <w:tc>
          <w:tcPr>
            <w:tcW w:w="785" w:type="dxa"/>
          </w:tcPr>
          <w:p w14:paraId="74ED75B2" w14:textId="589A13EB"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20%</w:t>
            </w:r>
          </w:p>
        </w:tc>
        <w:tc>
          <w:tcPr>
            <w:tcW w:w="1983" w:type="dxa"/>
            <w:vMerge/>
          </w:tcPr>
          <w:p w14:paraId="59CC660A" w14:textId="77777777"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33CDD65D" w14:textId="5901ECB0" w:rsidTr="003116B8">
        <w:trPr>
          <w:trHeight w:val="300"/>
        </w:trPr>
        <w:tc>
          <w:tcPr>
            <w:tcW w:w="1683" w:type="dxa"/>
          </w:tcPr>
          <w:p w14:paraId="44B51209" w14:textId="77777777"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7181C679" w14:textId="0C5AAA83"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Reinforcing steel</w:t>
            </w:r>
          </w:p>
        </w:tc>
        <w:tc>
          <w:tcPr>
            <w:tcW w:w="864" w:type="dxa"/>
          </w:tcPr>
          <w:p w14:paraId="1AA7FCAE" w14:textId="5DB8EDC0"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156</w:t>
            </w:r>
          </w:p>
        </w:tc>
        <w:tc>
          <w:tcPr>
            <w:tcW w:w="785" w:type="dxa"/>
          </w:tcPr>
          <w:p w14:paraId="39956844" w14:textId="29FB0699"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74%</w:t>
            </w:r>
          </w:p>
        </w:tc>
        <w:tc>
          <w:tcPr>
            <w:tcW w:w="1983" w:type="dxa"/>
            <w:vMerge/>
          </w:tcPr>
          <w:p w14:paraId="39E2000B" w14:textId="77777777" w:rsidR="00203014" w:rsidRPr="00DB4F32" w:rsidRDefault="00203014"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4B5F47EB" w14:textId="2A766C44" w:rsidTr="003116B8">
        <w:trPr>
          <w:trHeight w:val="300"/>
        </w:trPr>
        <w:tc>
          <w:tcPr>
            <w:tcW w:w="1683" w:type="dxa"/>
          </w:tcPr>
          <w:p w14:paraId="7AA58992" w14:textId="77965F63" w:rsidR="00820D6B" w:rsidRPr="00DB4F32" w:rsidRDefault="00820D6B"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Electrical wiring interconnection system</w:t>
            </w:r>
          </w:p>
        </w:tc>
        <w:tc>
          <w:tcPr>
            <w:tcW w:w="3860" w:type="dxa"/>
            <w:noWrap/>
          </w:tcPr>
          <w:p w14:paraId="3B9B936F" w14:textId="77777777" w:rsidR="00820D6B" w:rsidRPr="00DB4F32" w:rsidRDefault="00820D6B" w:rsidP="0018355C">
            <w:pPr>
              <w:spacing w:before="120"/>
              <w:jc w:val="both"/>
              <w:rPr>
                <w:rFonts w:ascii="Times New Roman" w:eastAsia="Times New Roman" w:hAnsi="Times New Roman" w:cs="Times New Roman"/>
                <w:b/>
                <w:bCs/>
                <w:color w:val="000000" w:themeColor="text1"/>
                <w:kern w:val="0"/>
                <w:sz w:val="22"/>
                <w:szCs w:val="22"/>
                <w14:ligatures w14:val="none"/>
              </w:rPr>
            </w:pPr>
          </w:p>
        </w:tc>
        <w:tc>
          <w:tcPr>
            <w:tcW w:w="864" w:type="dxa"/>
          </w:tcPr>
          <w:p w14:paraId="5A73EAA8" w14:textId="31A6EC8B" w:rsidR="00820D6B" w:rsidRPr="00DB4F32" w:rsidRDefault="0028257D"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730</w:t>
            </w:r>
          </w:p>
        </w:tc>
        <w:tc>
          <w:tcPr>
            <w:tcW w:w="785" w:type="dxa"/>
          </w:tcPr>
          <w:p w14:paraId="2BFE0700" w14:textId="29094A0E" w:rsidR="00820D6B" w:rsidRPr="00DB4F32" w:rsidRDefault="00820D6B"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1983" w:type="dxa"/>
          </w:tcPr>
          <w:p w14:paraId="1C2448B8" w14:textId="77777777" w:rsidR="00820D6B" w:rsidRPr="00DB4F32" w:rsidRDefault="00820D6B" w:rsidP="0018355C">
            <w:pPr>
              <w:spacing w:before="120"/>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29AB522A" w14:textId="42354A32" w:rsidTr="003116B8">
        <w:trPr>
          <w:trHeight w:val="300"/>
        </w:trPr>
        <w:tc>
          <w:tcPr>
            <w:tcW w:w="1683" w:type="dxa"/>
          </w:tcPr>
          <w:p w14:paraId="2156CFB3" w14:textId="77777777"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1A6ACAE4" w14:textId="723ED4F0" w:rsidR="00820D6B" w:rsidRPr="00DB4F32" w:rsidRDefault="008372A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Copper</w:t>
            </w:r>
          </w:p>
        </w:tc>
        <w:tc>
          <w:tcPr>
            <w:tcW w:w="864" w:type="dxa"/>
          </w:tcPr>
          <w:p w14:paraId="0DF63D89" w14:textId="39B491D7"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730</w:t>
            </w:r>
          </w:p>
        </w:tc>
        <w:tc>
          <w:tcPr>
            <w:tcW w:w="785" w:type="dxa"/>
          </w:tcPr>
          <w:p w14:paraId="3AA366CB" w14:textId="73F46218"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100%</w:t>
            </w:r>
          </w:p>
        </w:tc>
        <w:tc>
          <w:tcPr>
            <w:tcW w:w="1983" w:type="dxa"/>
          </w:tcPr>
          <w:p w14:paraId="116C38E2" w14:textId="0388003B" w:rsidR="00820D6B" w:rsidRPr="00DB4F32" w:rsidRDefault="005731F8"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cable, unspecified (GLO)</w:t>
            </w:r>
          </w:p>
        </w:tc>
      </w:tr>
      <w:tr w:rsidR="00DB4F32" w:rsidRPr="00DB4F32" w14:paraId="48B787A6" w14:textId="63F57294" w:rsidTr="003116B8">
        <w:trPr>
          <w:trHeight w:val="300"/>
        </w:trPr>
        <w:tc>
          <w:tcPr>
            <w:tcW w:w="1683" w:type="dxa"/>
          </w:tcPr>
          <w:p w14:paraId="2C7BD59F" w14:textId="7534D860" w:rsidR="00820D6B" w:rsidRPr="00DB4F32" w:rsidRDefault="00820D6B"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Other electrical systems</w:t>
            </w:r>
          </w:p>
        </w:tc>
        <w:tc>
          <w:tcPr>
            <w:tcW w:w="3860" w:type="dxa"/>
            <w:noWrap/>
          </w:tcPr>
          <w:p w14:paraId="25BF0FBA" w14:textId="77777777"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864" w:type="dxa"/>
          </w:tcPr>
          <w:p w14:paraId="2DCB19AE" w14:textId="2175DB2C" w:rsidR="00820D6B" w:rsidRPr="00DB4F32" w:rsidRDefault="00721D24"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308</w:t>
            </w:r>
          </w:p>
        </w:tc>
        <w:tc>
          <w:tcPr>
            <w:tcW w:w="785" w:type="dxa"/>
          </w:tcPr>
          <w:p w14:paraId="63A4EA25" w14:textId="6C757137" w:rsidR="00820D6B" w:rsidRPr="00DB4F32" w:rsidRDefault="00820D6B"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1983" w:type="dxa"/>
          </w:tcPr>
          <w:p w14:paraId="5A3971FA" w14:textId="77777777" w:rsidR="00820D6B" w:rsidRPr="00DB4F32" w:rsidRDefault="00820D6B" w:rsidP="0018355C">
            <w:pPr>
              <w:spacing w:before="120"/>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6CC46BFC" w14:textId="714C1CA3" w:rsidTr="003116B8">
        <w:trPr>
          <w:trHeight w:val="300"/>
        </w:trPr>
        <w:tc>
          <w:tcPr>
            <w:tcW w:w="1683" w:type="dxa"/>
          </w:tcPr>
          <w:p w14:paraId="243EE141" w14:textId="77777777"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1B545248" w14:textId="38AF6D7B" w:rsidR="00820D6B" w:rsidRPr="00DB4F32" w:rsidRDefault="00D61DE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Low</w:t>
            </w:r>
            <w:r w:rsidR="0099594A" w:rsidRPr="00DB4F32">
              <w:rPr>
                <w:rFonts w:ascii="Times New Roman" w:eastAsia="Times New Roman" w:hAnsi="Times New Roman" w:cs="Times New Roman"/>
                <w:color w:val="000000" w:themeColor="text1"/>
                <w:kern w:val="0"/>
                <w:sz w:val="22"/>
                <w:szCs w:val="22"/>
                <w14:ligatures w14:val="none"/>
              </w:rPr>
              <w:t xml:space="preserve"> voltage</w:t>
            </w:r>
            <w:r w:rsidR="00820D6B" w:rsidRPr="00DB4F32">
              <w:rPr>
                <w:rFonts w:ascii="Times New Roman" w:eastAsia="Times New Roman" w:hAnsi="Times New Roman" w:cs="Times New Roman"/>
                <w:color w:val="000000" w:themeColor="text1"/>
                <w:kern w:val="0"/>
                <w:sz w:val="22"/>
                <w:szCs w:val="22"/>
                <w14:ligatures w14:val="none"/>
              </w:rPr>
              <w:t xml:space="preserve"> inverters</w:t>
            </w:r>
          </w:p>
        </w:tc>
        <w:tc>
          <w:tcPr>
            <w:tcW w:w="864" w:type="dxa"/>
          </w:tcPr>
          <w:p w14:paraId="0CE55B91" w14:textId="50204226" w:rsidR="00820D6B" w:rsidRPr="00DB4F32" w:rsidRDefault="00B561F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60</w:t>
            </w:r>
            <w:r w:rsidR="00403E5B" w:rsidRPr="00DB4F32">
              <w:rPr>
                <w:rFonts w:ascii="Times New Roman" w:eastAsia="Times New Roman" w:hAnsi="Times New Roman" w:cs="Times New Roman"/>
                <w:color w:val="000000" w:themeColor="text1"/>
                <w:kern w:val="0"/>
                <w:sz w:val="22"/>
                <w:szCs w:val="22"/>
                <w14:ligatures w14:val="none"/>
              </w:rPr>
              <w:t>.37</w:t>
            </w:r>
          </w:p>
        </w:tc>
        <w:tc>
          <w:tcPr>
            <w:tcW w:w="785" w:type="dxa"/>
          </w:tcPr>
          <w:p w14:paraId="55F6811F" w14:textId="6BCD9051" w:rsidR="00820D6B" w:rsidRPr="00DB4F32" w:rsidRDefault="00A01230"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19.6</w:t>
            </w:r>
            <w:r w:rsidR="00997CAE" w:rsidRPr="00DB4F32">
              <w:rPr>
                <w:rFonts w:ascii="Times New Roman" w:eastAsia="Times New Roman" w:hAnsi="Times New Roman" w:cs="Times New Roman"/>
                <w:color w:val="000000" w:themeColor="text1"/>
                <w:kern w:val="0"/>
                <w:sz w:val="22"/>
                <w:szCs w:val="22"/>
                <w14:ligatures w14:val="none"/>
              </w:rPr>
              <w:t>%</w:t>
            </w:r>
          </w:p>
        </w:tc>
        <w:tc>
          <w:tcPr>
            <w:tcW w:w="1983" w:type="dxa"/>
          </w:tcPr>
          <w:p w14:paraId="0FF3A017" w14:textId="37BC48B5" w:rsidR="00820D6B" w:rsidRPr="00DB4F32" w:rsidRDefault="00403E5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The same as LCI of power inverter, sourced from </w:t>
            </w:r>
            <w:r w:rsidRPr="00DB4F32">
              <w:rPr>
                <w:rFonts w:ascii="Times New Roman" w:hAnsi="Times New Roman" w:cs="Times New Roman"/>
                <w:color w:val="000000" w:themeColor="text1"/>
                <w:kern w:val="0"/>
                <w:sz w:val="22"/>
                <w:szCs w:val="22"/>
              </w:rPr>
              <w:fldChar w:fldCharType="begin"/>
            </w:r>
            <w:r w:rsidR="00E25B10">
              <w:rPr>
                <w:rFonts w:ascii="Times New Roman" w:hAnsi="Times New Roman" w:cs="Times New Roman"/>
                <w:color w:val="000000" w:themeColor="text1"/>
                <w:kern w:val="0"/>
                <w:sz w:val="22"/>
                <w:szCs w:val="22"/>
              </w:rPr>
              <w:instrText xml:space="preserve"> ADDIN EN.CITE &lt;EndNote&gt;&lt;Cite AuthorYear="1"&gt;&lt;Author&gt;Nordelöf&lt;/Author&gt;&lt;Year&gt;2019&lt;/Year&gt;&lt;RecNum&gt;158&lt;/RecNum&gt;&lt;DisplayText&gt;Nordelöf et al. (2019)&lt;/DisplayText&gt;&lt;record&gt;&lt;rec-number&gt;158&lt;/rec-number&gt;&lt;foreign-keys&gt;&lt;key app="EN" db-id="efds0sprcxwxvzes9t7p95vw2efsexapzefd" timestamp="1757256220"&gt;158&lt;/key&gt;&lt;/foreign-keys&gt;&lt;ref-type name="Journal Article"&gt;17&lt;/ref-type&gt;&lt;contributors&gt;&lt;authors&gt;&lt;author&gt;Nordelöf, Anders&lt;/author&gt;&lt;author&gt;Alatalo, Mikael&lt;/author&gt;&lt;author&gt;Söderman, M. L. &lt;/author&gt;&lt;/authors&gt;&lt;/contributors&gt;&lt;titles&gt;&lt;title&gt;A scalable life cycle inventory of an automotive power electronic inverter unit—part II: manufacturing processes&lt;/title&gt;&lt;secondary-title&gt;The international journal of life cycle assessment&lt;/secondary-title&gt;&lt;/titles&gt;&lt;periodical&gt;&lt;full-title&gt;The International Journal of Life Cycle Assessment&lt;/full-title&gt;&lt;abbr-1&gt;Int. J. Life Cycle Assess.&lt;/abbr-1&gt;&lt;/periodical&gt;&lt;pages&gt;694-711&lt;/pages&gt;&lt;volume&gt;24&lt;/volume&gt;&lt;number&gt;4&lt;/number&gt;&lt;dates&gt;&lt;year&gt;2019&lt;/year&gt;&lt;/dates&gt;&lt;isbn&gt;0948-3349&lt;/isbn&gt;&lt;urls&gt;&lt;/urls&gt;&lt;electronic-resource-num&gt;10.1007/s11367-018-1503-3&lt;/electronic-resource-num&gt;&lt;/record&gt;&lt;/Cite&gt;&lt;/EndNote&gt;</w:instrText>
            </w:r>
            <w:r w:rsidRPr="00DB4F32">
              <w:rPr>
                <w:rFonts w:ascii="Times New Roman" w:hAnsi="Times New Roman" w:cs="Times New Roman"/>
                <w:color w:val="000000" w:themeColor="text1"/>
                <w:kern w:val="0"/>
                <w:sz w:val="22"/>
                <w:szCs w:val="22"/>
              </w:rPr>
              <w:fldChar w:fldCharType="separate"/>
            </w:r>
            <w:r w:rsidR="0075204E" w:rsidRPr="00DB4F32">
              <w:rPr>
                <w:rFonts w:ascii="Times New Roman" w:hAnsi="Times New Roman" w:cs="Times New Roman"/>
                <w:noProof/>
                <w:color w:val="000000" w:themeColor="text1"/>
                <w:kern w:val="0"/>
                <w:sz w:val="22"/>
                <w:szCs w:val="22"/>
              </w:rPr>
              <w:t>Nordelöf et al. (2019)</w:t>
            </w:r>
            <w:r w:rsidRPr="00DB4F32">
              <w:rPr>
                <w:rFonts w:ascii="Times New Roman" w:hAnsi="Times New Roman" w:cs="Times New Roman"/>
                <w:color w:val="000000" w:themeColor="text1"/>
                <w:kern w:val="0"/>
                <w:sz w:val="22"/>
                <w:szCs w:val="22"/>
              </w:rPr>
              <w:fldChar w:fldCharType="end"/>
            </w:r>
          </w:p>
        </w:tc>
      </w:tr>
      <w:tr w:rsidR="00DB4F32" w:rsidRPr="00DB4F32" w14:paraId="6B23B93D" w14:textId="1283B4BD" w:rsidTr="003116B8">
        <w:trPr>
          <w:trHeight w:val="300"/>
        </w:trPr>
        <w:tc>
          <w:tcPr>
            <w:tcW w:w="1683" w:type="dxa"/>
          </w:tcPr>
          <w:p w14:paraId="466F87B3" w14:textId="77777777" w:rsidR="00820D6B" w:rsidRPr="00DB4F32" w:rsidRDefault="00820D6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3FB5C01C" w14:textId="4A120FB6" w:rsidR="00820D6B" w:rsidRPr="00DB4F32" w:rsidRDefault="00D61DE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Low voltage c</w:t>
            </w:r>
            <w:r w:rsidR="00820D6B" w:rsidRPr="00DB4F32">
              <w:rPr>
                <w:rFonts w:ascii="Times New Roman" w:eastAsia="Times New Roman" w:hAnsi="Times New Roman" w:cs="Times New Roman"/>
                <w:color w:val="000000" w:themeColor="text1"/>
                <w:kern w:val="0"/>
                <w:sz w:val="22"/>
                <w:szCs w:val="22"/>
                <w14:ligatures w14:val="none"/>
              </w:rPr>
              <w:t>onverters</w:t>
            </w:r>
          </w:p>
        </w:tc>
        <w:tc>
          <w:tcPr>
            <w:tcW w:w="864" w:type="dxa"/>
          </w:tcPr>
          <w:p w14:paraId="3A97C318" w14:textId="17CD8060" w:rsidR="00820D6B" w:rsidRPr="00DB4F32" w:rsidRDefault="00B561F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w:t>
            </w:r>
            <w:r w:rsidR="00C65FC6" w:rsidRPr="00DB4F32">
              <w:rPr>
                <w:rFonts w:ascii="Times New Roman" w:eastAsia="Times New Roman" w:hAnsi="Times New Roman" w:cs="Times New Roman"/>
                <w:color w:val="000000" w:themeColor="text1"/>
                <w:kern w:val="0"/>
                <w:sz w:val="22"/>
                <w:szCs w:val="22"/>
                <w14:ligatures w14:val="none"/>
              </w:rPr>
              <w:t>2.26</w:t>
            </w:r>
          </w:p>
        </w:tc>
        <w:tc>
          <w:tcPr>
            <w:tcW w:w="785" w:type="dxa"/>
          </w:tcPr>
          <w:p w14:paraId="6B245026" w14:textId="328B47D9" w:rsidR="00820D6B" w:rsidRPr="00DB4F32" w:rsidRDefault="00997CA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20</w:t>
            </w:r>
            <w:r w:rsidR="00C44E21" w:rsidRPr="00DB4F32">
              <w:rPr>
                <w:rFonts w:ascii="Times New Roman" w:eastAsia="Times New Roman" w:hAnsi="Times New Roman" w:cs="Times New Roman"/>
                <w:color w:val="000000" w:themeColor="text1"/>
                <w:kern w:val="0"/>
                <w:sz w:val="22"/>
                <w:szCs w:val="22"/>
                <w14:ligatures w14:val="none"/>
              </w:rPr>
              <w:t>.2</w:t>
            </w:r>
            <w:r w:rsidRPr="00DB4F32">
              <w:rPr>
                <w:rFonts w:ascii="Times New Roman" w:eastAsia="Times New Roman" w:hAnsi="Times New Roman" w:cs="Times New Roman"/>
                <w:color w:val="000000" w:themeColor="text1"/>
                <w:kern w:val="0"/>
                <w:sz w:val="22"/>
                <w:szCs w:val="22"/>
                <w14:ligatures w14:val="none"/>
              </w:rPr>
              <w:t>%</w:t>
            </w:r>
          </w:p>
        </w:tc>
        <w:tc>
          <w:tcPr>
            <w:tcW w:w="1983" w:type="dxa"/>
          </w:tcPr>
          <w:p w14:paraId="61B97BE4" w14:textId="139E17E5" w:rsidR="00820D6B" w:rsidRPr="00DB4F32" w:rsidRDefault="00C65FC6"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converter, for electric passenger car (GLO)</w:t>
            </w:r>
          </w:p>
        </w:tc>
      </w:tr>
      <w:tr w:rsidR="00DB4F32" w:rsidRPr="00DB4F32" w14:paraId="0ED00391" w14:textId="77777777" w:rsidTr="003116B8">
        <w:trPr>
          <w:trHeight w:val="300"/>
        </w:trPr>
        <w:tc>
          <w:tcPr>
            <w:tcW w:w="1683" w:type="dxa"/>
          </w:tcPr>
          <w:p w14:paraId="07EA856D" w14:textId="77777777" w:rsidR="00D61DEB" w:rsidRPr="00DB4F32" w:rsidRDefault="00D61DE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4B0D5F05" w14:textId="5CA9AF73" w:rsidR="00D61DEB" w:rsidRPr="00DB4F32" w:rsidRDefault="000B022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Junction box</w:t>
            </w:r>
          </w:p>
        </w:tc>
        <w:tc>
          <w:tcPr>
            <w:tcW w:w="864" w:type="dxa"/>
          </w:tcPr>
          <w:p w14:paraId="5B03140A" w14:textId="19792DFD" w:rsidR="00D61DEB" w:rsidRPr="00DB4F32" w:rsidRDefault="00EA3703"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171.53</w:t>
            </w:r>
          </w:p>
        </w:tc>
        <w:tc>
          <w:tcPr>
            <w:tcW w:w="785" w:type="dxa"/>
          </w:tcPr>
          <w:p w14:paraId="20249994" w14:textId="2BD3B3F9" w:rsidR="00D61DEB" w:rsidRPr="00DB4F32" w:rsidRDefault="00245FC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w:t>
            </w:r>
            <w:r w:rsidR="00DA41B1" w:rsidRPr="00DB4F32">
              <w:rPr>
                <w:rFonts w:ascii="Times New Roman" w:eastAsia="Times New Roman" w:hAnsi="Times New Roman" w:cs="Times New Roman"/>
                <w:color w:val="000000" w:themeColor="text1"/>
                <w:kern w:val="0"/>
                <w:sz w:val="22"/>
                <w:szCs w:val="22"/>
                <w14:ligatures w14:val="none"/>
              </w:rPr>
              <w:t>5.6</w:t>
            </w:r>
            <w:r w:rsidRPr="00DB4F32">
              <w:rPr>
                <w:rFonts w:ascii="Times New Roman" w:eastAsia="Times New Roman" w:hAnsi="Times New Roman" w:cs="Times New Roman"/>
                <w:color w:val="000000" w:themeColor="text1"/>
                <w:kern w:val="0"/>
                <w:sz w:val="22"/>
                <w:szCs w:val="22"/>
                <w14:ligatures w14:val="none"/>
              </w:rPr>
              <w:t>%</w:t>
            </w:r>
          </w:p>
        </w:tc>
        <w:tc>
          <w:tcPr>
            <w:tcW w:w="1983" w:type="dxa"/>
          </w:tcPr>
          <w:p w14:paraId="3724835B" w14:textId="4D2BE39F" w:rsidR="00D61DEB" w:rsidRPr="00DB4F32" w:rsidRDefault="00EA3703"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&lt;EndNote&gt;&lt;Cite&gt;&lt;Author&gt;Arvidsson&lt;/Author&gt;&lt;Year&gt;2024&lt;/Year&gt;&lt;RecNum&gt;151&lt;/RecNum&gt;&lt;DisplayText&gt;(Arvidsson et al., 2024)&lt;/DisplayText&gt;&lt;record&gt;&lt;rec-number&gt;151&lt;/rec-number&gt;&lt;foreign-keys&gt;&lt;key app="EN" db-id="efds0sprcxwxvzes9t7p95vw2efsexapzefd" timestamp="1757105400"&gt;151&lt;/key&gt;&lt;/foreign-keys&gt;&lt;ref-type name="Journal Article"&gt;17&lt;/ref-type&gt;&lt;contributors&gt;&lt;authors&gt;&lt;author&gt;Arvidsson, Rickard&lt;/author&gt;&lt;author&gt;Nordelöf, Anders&lt;/author&gt;&lt;author&gt;Brynolf, Selma&lt;/author&gt;&lt;/authors&gt;&lt;/contributors&gt;&lt;titles&gt;&lt;title&gt;Life cycle assessment of a two-seater all-electric aircraft&lt;/title&gt;&lt;secondary-title&gt;The International Journal of Life Cycle Assessment&lt;/secondary-title&gt;&lt;/titles&gt;&lt;periodical&gt;&lt;full-title&gt;The International Journal of Life Cycle Assessment&lt;/full-title&gt;&lt;abbr-1&gt;Int. J. Life Cycle Assess.&lt;/abbr-1&gt;&lt;/periodical&gt;&lt;pages&gt;240-254&lt;/pages&gt;&lt;volume&gt;29&lt;/volume&gt;&lt;number&gt;2&lt;/number&gt;&lt;dates&gt;&lt;year&gt;2024&lt;/year&gt;&lt;/dates&gt;&lt;isbn&gt;0948-3349&lt;/isbn&gt;&lt;urls&gt;&lt;/urls&gt;&lt;electronic-resource-num&gt;10.1007/s11367-023-02244-z&lt;/electronic-resource-num&gt;&lt;/record&gt;&lt;/Cite&gt;&lt;/EndNote&gt;</w:instrText>
            </w:r>
            <w:r w:rsidRPr="00DB4F32">
              <w:rPr>
                <w:rFonts w:ascii="Times New Roman" w:eastAsia="Times New Roman" w:hAnsi="Times New Roman" w:cs="Times New Roman"/>
                <w:color w:val="000000" w:themeColor="text1"/>
                <w:kern w:val="0"/>
                <w:sz w:val="22"/>
                <w:szCs w:val="22"/>
                <w14:ligatures w14:val="none"/>
              </w:rPr>
              <w:fldChar w:fldCharType="separate"/>
            </w:r>
            <w:r w:rsidRPr="00DB4F32">
              <w:rPr>
                <w:rFonts w:ascii="Times New Roman" w:eastAsia="Times New Roman" w:hAnsi="Times New Roman" w:cs="Times New Roman"/>
                <w:noProof/>
                <w:color w:val="000000" w:themeColor="text1"/>
                <w:kern w:val="0"/>
                <w:sz w:val="22"/>
                <w:szCs w:val="22"/>
                <w14:ligatures w14:val="none"/>
              </w:rPr>
              <w:t>(Arvidsson et al., 2024)</w:t>
            </w:r>
            <w:r w:rsidRPr="00DB4F32">
              <w:rPr>
                <w:rFonts w:ascii="Times New Roman" w:eastAsia="Times New Roman" w:hAnsi="Times New Roman" w:cs="Times New Roman"/>
                <w:color w:val="000000" w:themeColor="text1"/>
                <w:kern w:val="0"/>
                <w:sz w:val="22"/>
                <w:szCs w:val="22"/>
                <w14:ligatures w14:val="none"/>
              </w:rPr>
              <w:fldChar w:fldCharType="end"/>
            </w:r>
          </w:p>
        </w:tc>
      </w:tr>
      <w:tr w:rsidR="006A78E2" w:rsidRPr="00DB4F32" w14:paraId="7D223808" w14:textId="77777777" w:rsidTr="003116B8">
        <w:trPr>
          <w:trHeight w:val="300"/>
        </w:trPr>
        <w:tc>
          <w:tcPr>
            <w:tcW w:w="1683" w:type="dxa"/>
          </w:tcPr>
          <w:p w14:paraId="5D258C6B" w14:textId="77777777" w:rsidR="00D61DEB" w:rsidRPr="00DB4F32" w:rsidRDefault="00D61DE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860" w:type="dxa"/>
            <w:noWrap/>
          </w:tcPr>
          <w:p w14:paraId="0488CE4D" w14:textId="79F89C2E" w:rsidR="00D61DEB" w:rsidRPr="00DB4F32" w:rsidRDefault="000B022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Electronic control </w:t>
            </w:r>
            <w:r w:rsidR="00EA3703" w:rsidRPr="00DB4F32">
              <w:rPr>
                <w:rFonts w:ascii="Times New Roman" w:eastAsia="Times New Roman" w:hAnsi="Times New Roman" w:cs="Times New Roman"/>
                <w:color w:val="000000" w:themeColor="text1"/>
                <w:kern w:val="0"/>
                <w:sz w:val="22"/>
                <w:szCs w:val="22"/>
                <w14:ligatures w14:val="none"/>
              </w:rPr>
              <w:t>units</w:t>
            </w:r>
            <w:r w:rsidRPr="00DB4F32">
              <w:rPr>
                <w:rFonts w:ascii="Times New Roman" w:eastAsia="Times New Roman" w:hAnsi="Times New Roman" w:cs="Times New Roman"/>
                <w:color w:val="000000" w:themeColor="text1"/>
                <w:kern w:val="0"/>
                <w:sz w:val="22"/>
                <w:szCs w:val="22"/>
                <w14:ligatures w14:val="none"/>
              </w:rPr>
              <w:t xml:space="preserve"> </w:t>
            </w:r>
          </w:p>
        </w:tc>
        <w:tc>
          <w:tcPr>
            <w:tcW w:w="864" w:type="dxa"/>
          </w:tcPr>
          <w:p w14:paraId="0F5F02E4" w14:textId="4C5547E5" w:rsidR="00D61DEB" w:rsidRPr="00DB4F32" w:rsidRDefault="00EA3703"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14.151</w:t>
            </w:r>
          </w:p>
        </w:tc>
        <w:tc>
          <w:tcPr>
            <w:tcW w:w="785" w:type="dxa"/>
          </w:tcPr>
          <w:p w14:paraId="4AFEB108" w14:textId="57ED4A44" w:rsidR="00D61DEB" w:rsidRPr="00DB4F32" w:rsidRDefault="00DA41B1"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4.6%</w:t>
            </w:r>
          </w:p>
        </w:tc>
        <w:tc>
          <w:tcPr>
            <w:tcW w:w="1983" w:type="dxa"/>
          </w:tcPr>
          <w:p w14:paraId="27DA4F55" w14:textId="08B5CC4F" w:rsidR="00D61DEB" w:rsidRPr="00DB4F32" w:rsidRDefault="00EA3703"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&lt;EndNote&gt;&lt;Cite&gt;&lt;Author&gt;Arvidsson&lt;/Author&gt;&lt;Year&gt;2024&lt;/Year&gt;&lt;RecNum&gt;151&lt;/RecNum&gt;&lt;DisplayText&gt;(Arvidsson et al., 2024)&lt;/DisplayText&gt;&lt;record&gt;&lt;rec-number&gt;151&lt;/rec-number&gt;&lt;foreign-keys&gt;&lt;key app="EN" db-id="efds0sprcxwxvzes9t7p95vw2efsexapzefd" timestamp="1757105400"&gt;151&lt;/key&gt;&lt;/foreign-keys&gt;&lt;ref-type name="Journal Article"&gt;17&lt;/ref-type&gt;&lt;contributors&gt;&lt;authors&gt;&lt;author&gt;Arvidsson, Rickard&lt;/author&gt;&lt;author&gt;Nordelöf, Anders&lt;/author&gt;&lt;author&gt;Brynolf, Selma&lt;/author&gt;&lt;/authors&gt;&lt;/contributors&gt;&lt;titles&gt;&lt;title&gt;Life cycle assessment of a two-seater all-electric aircraft&lt;/title&gt;&lt;secondary-title&gt;The International Journal of Life Cycle Assessment&lt;/secondary-title&gt;&lt;/titles&gt;&lt;periodical&gt;&lt;full-title&gt;The International Journal of Life Cycle Assessment&lt;/full-title&gt;&lt;abbr-1&gt;Int. J. Life Cycle Assess.&lt;/abbr-1&gt;&lt;/periodical&gt;&lt;pages&gt;240-254&lt;/pages&gt;&lt;volume&gt;29&lt;/volume&gt;&lt;number&gt;2&lt;/number&gt;&lt;dates&gt;&lt;year&gt;2024&lt;/year&gt;&lt;/dates&gt;&lt;isbn&gt;0948-3349&lt;/isbn&gt;&lt;urls&gt;&lt;/urls&gt;&lt;electronic-resource-num&gt;10.1007/s11367-023-02244-z&lt;/electronic-resource-num&gt;&lt;/record&gt;&lt;/Cite&gt;&lt;/EndNote&gt;</w:instrText>
            </w:r>
            <w:r w:rsidRPr="00DB4F32">
              <w:rPr>
                <w:rFonts w:ascii="Times New Roman" w:eastAsia="Times New Roman" w:hAnsi="Times New Roman" w:cs="Times New Roman"/>
                <w:color w:val="000000" w:themeColor="text1"/>
                <w:kern w:val="0"/>
                <w:sz w:val="22"/>
                <w:szCs w:val="22"/>
                <w14:ligatures w14:val="none"/>
              </w:rPr>
              <w:fldChar w:fldCharType="separate"/>
            </w:r>
            <w:r w:rsidRPr="00DB4F32">
              <w:rPr>
                <w:rFonts w:ascii="Times New Roman" w:eastAsia="Times New Roman" w:hAnsi="Times New Roman" w:cs="Times New Roman"/>
                <w:noProof/>
                <w:color w:val="000000" w:themeColor="text1"/>
                <w:kern w:val="0"/>
                <w:sz w:val="22"/>
                <w:szCs w:val="22"/>
                <w14:ligatures w14:val="none"/>
              </w:rPr>
              <w:t>(Arvidsson et al., 2024)</w:t>
            </w:r>
            <w:r w:rsidRPr="00DB4F32">
              <w:rPr>
                <w:rFonts w:ascii="Times New Roman" w:eastAsia="Times New Roman" w:hAnsi="Times New Roman" w:cs="Times New Roman"/>
                <w:color w:val="000000" w:themeColor="text1"/>
                <w:kern w:val="0"/>
                <w:sz w:val="22"/>
                <w:szCs w:val="22"/>
                <w14:ligatures w14:val="none"/>
              </w:rPr>
              <w:fldChar w:fldCharType="end"/>
            </w:r>
          </w:p>
        </w:tc>
      </w:tr>
    </w:tbl>
    <w:p w14:paraId="7BFE358D" w14:textId="77777777" w:rsidR="00CE58D1" w:rsidRPr="00DB4F32" w:rsidRDefault="00CE58D1" w:rsidP="0018355C">
      <w:pPr>
        <w:spacing w:before="120" w:line="240" w:lineRule="auto"/>
        <w:jc w:val="both"/>
        <w:rPr>
          <w:rFonts w:ascii="Times New Roman" w:hAnsi="Times New Roman" w:cs="Times New Roman"/>
          <w:color w:val="000000" w:themeColor="text1"/>
          <w:sz w:val="22"/>
          <w:szCs w:val="22"/>
        </w:rPr>
      </w:pPr>
    </w:p>
    <w:p w14:paraId="4BD30096" w14:textId="5FEFC3CB" w:rsidR="008D5632" w:rsidRPr="00DB4F32" w:rsidRDefault="003D02D5" w:rsidP="0018355C">
      <w:pPr>
        <w:autoSpaceDE w:val="0"/>
        <w:autoSpaceDN w:val="0"/>
        <w:adjustRightInd w:val="0"/>
        <w:spacing w:before="120" w:after="0" w:line="240" w:lineRule="auto"/>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The avionics comprise a small share of the aircraft’s mass but are essential for safe navigation and operation. The system includes all required electronic equipment, such as antennas, weather radar, radios, computing hardware, cockpit displays, flight recorders, processing units, and the aircraft’s “black box”, as well as an avionics rack that provide structural supports</w:t>
      </w:r>
      <w:r w:rsidR="00606744" w:rsidRPr="00DB4F32">
        <w:rPr>
          <w:rFonts w:ascii="Times New Roman" w:hAnsi="Times New Roman" w:cs="Times New Roman"/>
          <w:color w:val="000000" w:themeColor="text1"/>
          <w:kern w:val="0"/>
          <w:sz w:val="22"/>
          <w:szCs w:val="22"/>
        </w:rPr>
        <w:t xml:space="preserve"> (Table S10)</w:t>
      </w:r>
      <w:r w:rsidRPr="00DB4F32">
        <w:rPr>
          <w:rFonts w:ascii="Times New Roman" w:hAnsi="Times New Roman" w:cs="Times New Roman"/>
          <w:color w:val="000000" w:themeColor="text1"/>
          <w:kern w:val="0"/>
          <w:sz w:val="22"/>
          <w:szCs w:val="22"/>
        </w:rPr>
        <w:t xml:space="preserve">. Active components are approximated using the “consumer electronics, mobile device, smartphone” dataset in Ecoinvent 3.10, assuming the components are comparable to a mobile phone device. Given their very small mass share, there is lack of data for detailed modelling. The avionics rack is modelled as aluminium and </w:t>
      </w:r>
      <w:r w:rsidRPr="00DB4F32">
        <w:rPr>
          <w:rFonts w:ascii="Times New Roman" w:eastAsia="Times New Roman" w:hAnsi="Times New Roman" w:cs="Times New Roman"/>
          <w:color w:val="000000" w:themeColor="text1"/>
          <w:kern w:val="0"/>
          <w:sz w:val="22"/>
          <w:szCs w:val="22"/>
          <w14:ligatures w14:val="none"/>
        </w:rPr>
        <w:t>carbon fiber reinforced plastic</w:t>
      </w:r>
      <w:r w:rsidRPr="00DB4F32">
        <w:rPr>
          <w:rFonts w:ascii="Times New Roman" w:hAnsi="Times New Roman" w:cs="Times New Roman"/>
          <w:color w:val="000000" w:themeColor="text1"/>
          <w:kern w:val="0"/>
          <w:sz w:val="22"/>
          <w:szCs w:val="22"/>
        </w:rPr>
        <w:t xml:space="preserve">, using the North American market process for aluminium (primary ingot) with metal working (average for aluminium product manufacturing) and </w:t>
      </w:r>
      <w:r w:rsidRPr="00DB4F32">
        <w:rPr>
          <w:rFonts w:ascii="Times New Roman" w:eastAsia="Times New Roman" w:hAnsi="Times New Roman" w:cs="Times New Roman"/>
          <w:color w:val="000000" w:themeColor="text1"/>
          <w:kern w:val="0"/>
          <w:sz w:val="22"/>
          <w:szCs w:val="22"/>
          <w14:ligatures w14:val="none"/>
        </w:rPr>
        <w:t>carbon fiber reinforced plastic</w:t>
      </w:r>
      <w:r w:rsidRPr="00DB4F32">
        <w:rPr>
          <w:rFonts w:ascii="Times New Roman" w:hAnsi="Times New Roman" w:cs="Times New Roman"/>
          <w:color w:val="000000" w:themeColor="text1"/>
          <w:kern w:val="0"/>
          <w:sz w:val="22"/>
          <w:szCs w:val="22"/>
        </w:rPr>
        <w:t xml:space="preserve"> (injection moulded). The modelling follows inventory data reported by </w:t>
      </w:r>
      <w:r w:rsidRPr="00DB4F32">
        <w:rPr>
          <w:rFonts w:ascii="Times New Roman" w:hAnsi="Times New Roman" w:cs="Times New Roman"/>
          <w:color w:val="000000" w:themeColor="text1"/>
          <w:kern w:val="0"/>
          <w:sz w:val="22"/>
          <w:szCs w:val="22"/>
        </w:rPr>
        <w:fldChar w:fldCharType="begin"/>
      </w:r>
      <w:r w:rsidR="00E25B10">
        <w:rPr>
          <w:rFonts w:ascii="Times New Roman" w:hAnsi="Times New Roman" w:cs="Times New Roman"/>
          <w:color w:val="000000" w:themeColor="text1"/>
          <w:kern w:val="0"/>
          <w:sz w:val="22"/>
          <w:szCs w:val="22"/>
        </w:rPr>
        <w:instrText xml:space="preserve"> ADDIN EN.CITE &lt;EndNote&gt;&lt;Cite AuthorYear="1"&gt;&lt;Author&gt;Arvidsson&lt;/Author&gt;&lt;Year&gt;2024&lt;/Year&gt;&lt;RecNum&gt;151&lt;/RecNum&gt;&lt;DisplayText&gt;Arvidsson et al. (2024)&lt;/DisplayText&gt;&lt;record&gt;&lt;rec-number&gt;151&lt;/rec-number&gt;&lt;foreign-keys&gt;&lt;key app="EN" db-id="efds0sprcxwxvzes9t7p95vw2efsexapzefd" timestamp="1757105400"&gt;151&lt;/key&gt;&lt;/foreign-keys&gt;&lt;ref-type name="Journal Article"&gt;17&lt;/ref-type&gt;&lt;contributors&gt;&lt;authors&gt;&lt;author&gt;Arvidsson, Rickard&lt;/author&gt;&lt;author&gt;Nordelöf, Anders&lt;/author&gt;&lt;author&gt;Brynolf, Selma&lt;/author&gt;&lt;/authors&gt;&lt;/contributors&gt;&lt;titles&gt;&lt;title&gt;Life cycle assessment of a two-seater all-electric aircraft&lt;/title&gt;&lt;secondary-title&gt;The International Journal of Life Cycle Assessment&lt;/secondary-title&gt;&lt;/titles&gt;&lt;periodical&gt;&lt;full-title&gt;The International Journal of Life Cycle Assessment&lt;/full-title&gt;&lt;abbr-1&gt;Int. J. Life Cycle Assess.&lt;/abbr-1&gt;&lt;/periodical&gt;&lt;pages&gt;240-254&lt;/pages&gt;&lt;volume&gt;29&lt;/volume&gt;&lt;number&gt;2&lt;/number&gt;&lt;dates&gt;&lt;year&gt;2024&lt;/year&gt;&lt;/dates&gt;&lt;isbn&gt;0948-3349&lt;/isbn&gt;&lt;urls&gt;&lt;/urls&gt;&lt;electronic-resource-num&gt;10.1007/s11367-023-02244-z&lt;/electronic-resource-num&gt;&lt;/record&gt;&lt;/Cite&gt;&lt;/EndNote&gt;</w:instrText>
      </w:r>
      <w:r w:rsidRPr="00DB4F32">
        <w:rPr>
          <w:rFonts w:ascii="Times New Roman" w:hAnsi="Times New Roman" w:cs="Times New Roman"/>
          <w:color w:val="000000" w:themeColor="text1"/>
          <w:kern w:val="0"/>
          <w:sz w:val="22"/>
          <w:szCs w:val="22"/>
        </w:rPr>
        <w:fldChar w:fldCharType="separate"/>
      </w:r>
      <w:r w:rsidRPr="00DB4F32">
        <w:rPr>
          <w:rFonts w:ascii="Times New Roman" w:hAnsi="Times New Roman" w:cs="Times New Roman"/>
          <w:noProof/>
          <w:color w:val="000000" w:themeColor="text1"/>
          <w:kern w:val="0"/>
          <w:sz w:val="22"/>
          <w:szCs w:val="22"/>
        </w:rPr>
        <w:t>Arvidsson et al. (2024)</w:t>
      </w:r>
      <w:r w:rsidRPr="00DB4F32">
        <w:rPr>
          <w:rFonts w:ascii="Times New Roman" w:hAnsi="Times New Roman" w:cs="Times New Roman"/>
          <w:color w:val="000000" w:themeColor="text1"/>
          <w:kern w:val="0"/>
          <w:sz w:val="22"/>
          <w:szCs w:val="22"/>
        </w:rPr>
        <w:fldChar w:fldCharType="end"/>
      </w:r>
      <w:r w:rsidRPr="00DB4F32">
        <w:rPr>
          <w:rFonts w:ascii="Times New Roman" w:hAnsi="Times New Roman" w:cs="Times New Roman"/>
          <w:color w:val="000000" w:themeColor="text1"/>
          <w:kern w:val="0"/>
          <w:sz w:val="22"/>
          <w:szCs w:val="22"/>
        </w:rPr>
        <w:t xml:space="preserve">. </w:t>
      </w:r>
    </w:p>
    <w:p w14:paraId="2DD6D5AE" w14:textId="6EE5DD41" w:rsidR="008D5632" w:rsidRPr="00DB4F32" w:rsidRDefault="00CB03CD"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br w:type="column"/>
      </w:r>
      <w:r w:rsidR="008D5632" w:rsidRPr="00DB4F32">
        <w:rPr>
          <w:rFonts w:ascii="Times New Roman" w:eastAsia="Times New Roman" w:hAnsi="Times New Roman" w:cs="Times New Roman"/>
          <w:b/>
          <w:bCs/>
          <w:color w:val="000000" w:themeColor="text1"/>
          <w:kern w:val="0"/>
          <w:sz w:val="22"/>
          <w:szCs w:val="22"/>
          <w14:ligatures w14:val="none"/>
        </w:rPr>
        <w:lastRenderedPageBreak/>
        <w:t>Table S</w:t>
      </w:r>
      <w:r w:rsidR="00F87C9D" w:rsidRPr="00DB4F32">
        <w:rPr>
          <w:rFonts w:ascii="Times New Roman" w:eastAsia="Times New Roman" w:hAnsi="Times New Roman" w:cs="Times New Roman"/>
          <w:b/>
          <w:bCs/>
          <w:color w:val="000000" w:themeColor="text1"/>
          <w:kern w:val="0"/>
          <w:sz w:val="22"/>
          <w:szCs w:val="22"/>
          <w14:ligatures w14:val="none"/>
        </w:rPr>
        <w:t>10</w:t>
      </w:r>
      <w:r w:rsidR="008D5632" w:rsidRPr="00DB4F32">
        <w:rPr>
          <w:rFonts w:ascii="Times New Roman" w:eastAsia="Times New Roman" w:hAnsi="Times New Roman" w:cs="Times New Roman"/>
          <w:b/>
          <w:bCs/>
          <w:color w:val="000000" w:themeColor="text1"/>
          <w:kern w:val="0"/>
          <w:sz w:val="22"/>
          <w:szCs w:val="22"/>
          <w14:ligatures w14:val="none"/>
        </w:rPr>
        <w:t>.</w:t>
      </w:r>
      <w:r w:rsidR="008D5632" w:rsidRPr="00DB4F32">
        <w:rPr>
          <w:rFonts w:ascii="Times New Roman" w:eastAsia="Times New Roman" w:hAnsi="Times New Roman" w:cs="Times New Roman"/>
          <w:color w:val="000000" w:themeColor="text1"/>
          <w:kern w:val="0"/>
          <w:sz w:val="22"/>
          <w:szCs w:val="22"/>
          <w14:ligatures w14:val="none"/>
        </w:rPr>
        <w:t xml:space="preserve"> </w:t>
      </w:r>
      <w:r w:rsidR="008D5632" w:rsidRPr="00DB4F32">
        <w:rPr>
          <w:rFonts w:ascii="Times New Roman" w:hAnsi="Times New Roman" w:cs="Times New Roman"/>
          <w:color w:val="000000" w:themeColor="text1"/>
          <w:sz w:val="22"/>
          <w:szCs w:val="22"/>
        </w:rPr>
        <w:t xml:space="preserve">Life cycle inventory of </w:t>
      </w:r>
      <w:r w:rsidR="0007312A" w:rsidRPr="00DB4F32">
        <w:rPr>
          <w:rFonts w:ascii="Times New Roman" w:eastAsia="Times New Roman" w:hAnsi="Times New Roman" w:cs="Times New Roman"/>
          <w:color w:val="000000" w:themeColor="text1"/>
          <w:kern w:val="0"/>
          <w:sz w:val="22"/>
          <w:szCs w:val="22"/>
          <w14:ligatures w14:val="none"/>
        </w:rPr>
        <w:t>avionics</w:t>
      </w:r>
    </w:p>
    <w:tbl>
      <w:tblPr>
        <w:tblStyle w:val="TableGrid"/>
        <w:tblW w:w="0" w:type="auto"/>
        <w:tblLook w:val="04A0" w:firstRow="1" w:lastRow="0" w:firstColumn="1" w:lastColumn="0" w:noHBand="0" w:noVBand="1"/>
      </w:tblPr>
      <w:tblGrid>
        <w:gridCol w:w="6295"/>
        <w:gridCol w:w="1080"/>
        <w:gridCol w:w="656"/>
      </w:tblGrid>
      <w:tr w:rsidR="00DB4F32" w:rsidRPr="00DB4F32" w14:paraId="7514B530" w14:textId="77777777" w:rsidTr="00BF74A8">
        <w:tc>
          <w:tcPr>
            <w:tcW w:w="6295" w:type="dxa"/>
          </w:tcPr>
          <w:p w14:paraId="25D04C54" w14:textId="77777777" w:rsidR="008D5632" w:rsidRPr="00DB4F32" w:rsidRDefault="008D5632"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Flows</w:t>
            </w:r>
          </w:p>
        </w:tc>
        <w:tc>
          <w:tcPr>
            <w:tcW w:w="1080" w:type="dxa"/>
          </w:tcPr>
          <w:p w14:paraId="430CFD5E" w14:textId="77777777" w:rsidR="008D5632" w:rsidRPr="00DB4F32" w:rsidRDefault="008D5632"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Amount </w:t>
            </w:r>
          </w:p>
        </w:tc>
        <w:tc>
          <w:tcPr>
            <w:tcW w:w="656" w:type="dxa"/>
          </w:tcPr>
          <w:p w14:paraId="6460EA98" w14:textId="77777777" w:rsidR="008D5632" w:rsidRPr="00DB4F32" w:rsidRDefault="008D5632"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Unit </w:t>
            </w:r>
          </w:p>
        </w:tc>
      </w:tr>
      <w:tr w:rsidR="00DB4F32" w:rsidRPr="00DB4F32" w14:paraId="19340E3E" w14:textId="77777777" w:rsidTr="00BF74A8">
        <w:tc>
          <w:tcPr>
            <w:tcW w:w="6295" w:type="dxa"/>
          </w:tcPr>
          <w:p w14:paraId="3677E8D3" w14:textId="77777777" w:rsidR="008D5632" w:rsidRPr="00DB4F32" w:rsidRDefault="008D5632"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Inputs </w:t>
            </w:r>
          </w:p>
        </w:tc>
        <w:tc>
          <w:tcPr>
            <w:tcW w:w="1080" w:type="dxa"/>
          </w:tcPr>
          <w:p w14:paraId="312BC031" w14:textId="77777777" w:rsidR="008D5632" w:rsidRPr="00DB4F32" w:rsidRDefault="008D5632"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7678F3F6" w14:textId="77777777" w:rsidR="008D5632" w:rsidRPr="00DB4F32" w:rsidRDefault="008D5632"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05EE8424" w14:textId="77777777" w:rsidTr="00BF74A8">
        <w:tc>
          <w:tcPr>
            <w:tcW w:w="6295" w:type="dxa"/>
          </w:tcPr>
          <w:p w14:paraId="7D132D52" w14:textId="25D6FB1D" w:rsidR="008D5632" w:rsidRPr="00DB4F32" w:rsidRDefault="0007312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aluminium, primary, ingot </w:t>
            </w:r>
            <w:r w:rsidR="008D5632" w:rsidRPr="00DB4F32">
              <w:rPr>
                <w:rFonts w:ascii="Times New Roman" w:eastAsia="Times New Roman" w:hAnsi="Times New Roman" w:cs="Times New Roman"/>
                <w:color w:val="000000" w:themeColor="text1"/>
                <w:kern w:val="0"/>
                <w:sz w:val="22"/>
                <w:szCs w:val="22"/>
                <w14:ligatures w14:val="none"/>
              </w:rPr>
              <w:t>(</w:t>
            </w:r>
            <w:r w:rsidR="00C842CB" w:rsidRPr="00DB4F32">
              <w:rPr>
                <w:rFonts w:ascii="Times New Roman" w:eastAsia="Times New Roman" w:hAnsi="Times New Roman" w:cs="Times New Roman"/>
                <w:color w:val="000000" w:themeColor="text1"/>
                <w:kern w:val="0"/>
                <w:sz w:val="22"/>
                <w:szCs w:val="22"/>
                <w14:ligatures w14:val="none"/>
              </w:rPr>
              <w:t>IAI Area, North America</w:t>
            </w:r>
            <w:r w:rsidR="008D5632" w:rsidRPr="00DB4F32">
              <w:rPr>
                <w:rFonts w:ascii="Times New Roman" w:eastAsia="Times New Roman" w:hAnsi="Times New Roman" w:cs="Times New Roman"/>
                <w:color w:val="000000" w:themeColor="text1"/>
                <w:kern w:val="0"/>
                <w:sz w:val="22"/>
                <w:szCs w:val="22"/>
                <w14:ligatures w14:val="none"/>
              </w:rPr>
              <w:t>)</w:t>
            </w:r>
          </w:p>
        </w:tc>
        <w:tc>
          <w:tcPr>
            <w:tcW w:w="1080" w:type="dxa"/>
          </w:tcPr>
          <w:p w14:paraId="63BEA9F5" w14:textId="2F610D86" w:rsidR="008D5632" w:rsidRPr="00DB4F32" w:rsidRDefault="00C842C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33</w:t>
            </w:r>
          </w:p>
        </w:tc>
        <w:tc>
          <w:tcPr>
            <w:tcW w:w="656" w:type="dxa"/>
          </w:tcPr>
          <w:p w14:paraId="248B0FEC" w14:textId="77777777" w:rsidR="008D5632" w:rsidRPr="00DB4F32" w:rsidRDefault="008D5632"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1A5F216B" w14:textId="77777777" w:rsidTr="00BF74A8">
        <w:tc>
          <w:tcPr>
            <w:tcW w:w="6295" w:type="dxa"/>
          </w:tcPr>
          <w:p w14:paraId="2A4FFD6C" w14:textId="77777777" w:rsidR="008D5632" w:rsidRPr="00DB4F32" w:rsidRDefault="008D5632"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metal working, average for aluminium product manufacturing (GLO)</w:t>
            </w:r>
          </w:p>
        </w:tc>
        <w:tc>
          <w:tcPr>
            <w:tcW w:w="1080" w:type="dxa"/>
          </w:tcPr>
          <w:p w14:paraId="59B9CF61" w14:textId="26C695A7" w:rsidR="008D5632" w:rsidRPr="00DB4F32" w:rsidRDefault="00C842C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33</w:t>
            </w:r>
          </w:p>
        </w:tc>
        <w:tc>
          <w:tcPr>
            <w:tcW w:w="656" w:type="dxa"/>
          </w:tcPr>
          <w:p w14:paraId="4855B074" w14:textId="77777777" w:rsidR="008D5632" w:rsidRPr="00DB4F32" w:rsidRDefault="008D5632"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51029496" w14:textId="77777777" w:rsidTr="00BF74A8">
        <w:tc>
          <w:tcPr>
            <w:tcW w:w="6295" w:type="dxa"/>
          </w:tcPr>
          <w:p w14:paraId="4E91C017" w14:textId="6FE501DD" w:rsidR="008D5632" w:rsidRPr="00DB4F32" w:rsidRDefault="00C842C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carbon fibre reinforced plastic, injection moulded </w:t>
            </w:r>
            <w:r w:rsidR="008D5632" w:rsidRPr="00DB4F32">
              <w:rPr>
                <w:rFonts w:ascii="Times New Roman" w:eastAsia="Times New Roman" w:hAnsi="Times New Roman" w:cs="Times New Roman"/>
                <w:color w:val="000000" w:themeColor="text1"/>
                <w:kern w:val="0"/>
                <w:sz w:val="22"/>
                <w:szCs w:val="22"/>
                <w14:ligatures w14:val="none"/>
              </w:rPr>
              <w:t>(GLO)</w:t>
            </w:r>
          </w:p>
        </w:tc>
        <w:tc>
          <w:tcPr>
            <w:tcW w:w="1080" w:type="dxa"/>
          </w:tcPr>
          <w:p w14:paraId="4883115D" w14:textId="43B7F299" w:rsidR="008D5632" w:rsidRPr="00DB4F32" w:rsidRDefault="006D5C3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w:t>
            </w:r>
          </w:p>
        </w:tc>
        <w:tc>
          <w:tcPr>
            <w:tcW w:w="656" w:type="dxa"/>
          </w:tcPr>
          <w:p w14:paraId="673E02E9" w14:textId="77777777" w:rsidR="008D5632" w:rsidRPr="00DB4F32" w:rsidRDefault="008D5632"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7378D125" w14:textId="77777777" w:rsidTr="00BF74A8">
        <w:tc>
          <w:tcPr>
            <w:tcW w:w="6295" w:type="dxa"/>
          </w:tcPr>
          <w:p w14:paraId="62F1930A" w14:textId="6F4B03F0" w:rsidR="006D5C34" w:rsidRPr="00DB4F32" w:rsidRDefault="006D5C34" w:rsidP="0018355C">
            <w:pPr>
              <w:tabs>
                <w:tab w:val="left" w:pos="4927"/>
              </w:tabs>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consumer electronics, mobile device, smartphone</w:t>
            </w:r>
            <w:r w:rsidR="00B83625" w:rsidRPr="00DB4F32">
              <w:rPr>
                <w:rFonts w:ascii="Times New Roman" w:eastAsia="Times New Roman" w:hAnsi="Times New Roman" w:cs="Times New Roman"/>
                <w:color w:val="000000" w:themeColor="text1"/>
                <w:kern w:val="0"/>
                <w:sz w:val="22"/>
                <w:szCs w:val="22"/>
                <w14:ligatures w14:val="none"/>
              </w:rPr>
              <w:tab/>
              <w:t xml:space="preserve"> (GLO)</w:t>
            </w:r>
          </w:p>
        </w:tc>
        <w:tc>
          <w:tcPr>
            <w:tcW w:w="1080" w:type="dxa"/>
          </w:tcPr>
          <w:p w14:paraId="68A2C723" w14:textId="30D51271" w:rsidR="006D5C34" w:rsidRPr="00DB4F32" w:rsidRDefault="006D5C3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256</w:t>
            </w:r>
          </w:p>
        </w:tc>
        <w:tc>
          <w:tcPr>
            <w:tcW w:w="656" w:type="dxa"/>
          </w:tcPr>
          <w:p w14:paraId="47BE881E" w14:textId="5F863572" w:rsidR="006D5C34" w:rsidRPr="00DB4F32" w:rsidRDefault="006D5C3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unit</w:t>
            </w:r>
          </w:p>
        </w:tc>
      </w:tr>
      <w:tr w:rsidR="00DB4F32" w:rsidRPr="00DB4F32" w14:paraId="1519A3CA" w14:textId="77777777" w:rsidTr="00BF74A8">
        <w:tc>
          <w:tcPr>
            <w:tcW w:w="6295" w:type="dxa"/>
          </w:tcPr>
          <w:p w14:paraId="6B0B2691" w14:textId="77777777" w:rsidR="008D5632" w:rsidRPr="00DB4F32" w:rsidRDefault="008D5632"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Outputs </w:t>
            </w:r>
          </w:p>
        </w:tc>
        <w:tc>
          <w:tcPr>
            <w:tcW w:w="1080" w:type="dxa"/>
          </w:tcPr>
          <w:p w14:paraId="25D36DFB" w14:textId="77777777" w:rsidR="008D5632" w:rsidRPr="00DB4F32" w:rsidRDefault="008D5632"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3B2EFFD7" w14:textId="77777777" w:rsidR="008D5632" w:rsidRPr="00DB4F32" w:rsidRDefault="008D5632"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3F5C78" w:rsidRPr="00DB4F32" w14:paraId="0B7DBED9" w14:textId="77777777" w:rsidTr="00BF74A8">
        <w:tc>
          <w:tcPr>
            <w:tcW w:w="6295" w:type="dxa"/>
          </w:tcPr>
          <w:p w14:paraId="13AD3734" w14:textId="040EC374" w:rsidR="008D5632" w:rsidRPr="00DB4F32" w:rsidRDefault="006D5C3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avionics</w:t>
            </w:r>
          </w:p>
        </w:tc>
        <w:tc>
          <w:tcPr>
            <w:tcW w:w="1080" w:type="dxa"/>
          </w:tcPr>
          <w:p w14:paraId="772B8FEB" w14:textId="77777777" w:rsidR="008D5632" w:rsidRPr="00DB4F32" w:rsidRDefault="008D5632"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56" w:type="dxa"/>
          </w:tcPr>
          <w:p w14:paraId="5D3D15E4" w14:textId="363445E5" w:rsidR="008D5632" w:rsidRPr="00DB4F32" w:rsidRDefault="006D5C3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Item </w:t>
            </w:r>
          </w:p>
        </w:tc>
      </w:tr>
    </w:tbl>
    <w:p w14:paraId="273D4979" w14:textId="77777777" w:rsidR="00941C3E" w:rsidRPr="00DB4F32" w:rsidRDefault="00941C3E" w:rsidP="0018355C">
      <w:pPr>
        <w:autoSpaceDE w:val="0"/>
        <w:autoSpaceDN w:val="0"/>
        <w:adjustRightInd w:val="0"/>
        <w:spacing w:before="120" w:after="0" w:line="240" w:lineRule="auto"/>
        <w:jc w:val="both"/>
        <w:rPr>
          <w:rFonts w:ascii="Times New Roman" w:hAnsi="Times New Roman" w:cs="Times New Roman"/>
          <w:color w:val="000000" w:themeColor="text1"/>
          <w:kern w:val="0"/>
          <w:sz w:val="22"/>
          <w:szCs w:val="22"/>
        </w:rPr>
      </w:pPr>
    </w:p>
    <w:p w14:paraId="326AFE9C" w14:textId="7F6B6893" w:rsidR="00FB4F18" w:rsidRPr="00DB4F32" w:rsidRDefault="00BF74A8" w:rsidP="0018355C">
      <w:pPr>
        <w:autoSpaceDE w:val="0"/>
        <w:autoSpaceDN w:val="0"/>
        <w:adjustRightInd w:val="0"/>
        <w:spacing w:before="120" w:after="0" w:line="240" w:lineRule="auto"/>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The environmental control system (ECS) regulates the internal environment and protects the aircraft from external conditions. It comprises the air conditioning and distribution system</w:t>
      </w:r>
      <w:r w:rsidR="0083582E" w:rsidRPr="00DB4F32">
        <w:rPr>
          <w:rFonts w:ascii="Times New Roman" w:hAnsi="Times New Roman" w:cs="Times New Roman"/>
          <w:color w:val="000000" w:themeColor="text1"/>
          <w:kern w:val="0"/>
          <w:sz w:val="22"/>
          <w:szCs w:val="22"/>
        </w:rPr>
        <w:t xml:space="preserve"> </w:t>
      </w:r>
      <w:r w:rsidR="009F4498" w:rsidRPr="00DB4F32">
        <w:rPr>
          <w:rFonts w:ascii="Times New Roman" w:hAnsi="Times New Roman" w:cs="Times New Roman"/>
          <w:color w:val="000000" w:themeColor="text1"/>
          <w:kern w:val="0"/>
          <w:sz w:val="22"/>
          <w:szCs w:val="22"/>
        </w:rPr>
        <w:t>(Table S11)</w:t>
      </w:r>
      <w:r w:rsidR="0083582E" w:rsidRPr="00DB4F32">
        <w:rPr>
          <w:rFonts w:ascii="Times New Roman" w:hAnsi="Times New Roman" w:cs="Times New Roman"/>
          <w:color w:val="000000" w:themeColor="text1"/>
          <w:kern w:val="0"/>
          <w:sz w:val="22"/>
          <w:szCs w:val="22"/>
        </w:rPr>
        <w:t>, ice protection system</w:t>
      </w:r>
      <w:r w:rsidR="00837AB5" w:rsidRPr="00DB4F32">
        <w:rPr>
          <w:rFonts w:ascii="Times New Roman" w:hAnsi="Times New Roman" w:cs="Times New Roman"/>
          <w:color w:val="000000" w:themeColor="text1"/>
          <w:kern w:val="0"/>
          <w:sz w:val="22"/>
          <w:szCs w:val="22"/>
        </w:rPr>
        <w:t xml:space="preserve"> (Table S12)</w:t>
      </w:r>
      <w:r w:rsidRPr="00DB4F32">
        <w:rPr>
          <w:rFonts w:ascii="Times New Roman" w:hAnsi="Times New Roman" w:cs="Times New Roman"/>
          <w:color w:val="000000" w:themeColor="text1"/>
          <w:kern w:val="0"/>
          <w:sz w:val="22"/>
          <w:szCs w:val="22"/>
        </w:rPr>
        <w:t>, emergency oxygen system</w:t>
      </w:r>
      <w:r w:rsidR="00BA5895" w:rsidRPr="00DB4F32">
        <w:rPr>
          <w:rFonts w:ascii="Times New Roman" w:hAnsi="Times New Roman" w:cs="Times New Roman"/>
          <w:color w:val="000000" w:themeColor="text1"/>
          <w:kern w:val="0"/>
          <w:sz w:val="22"/>
          <w:szCs w:val="22"/>
        </w:rPr>
        <w:t xml:space="preserve"> (Table S13)</w:t>
      </w:r>
      <w:r w:rsidRPr="00DB4F32">
        <w:rPr>
          <w:rFonts w:ascii="Times New Roman" w:hAnsi="Times New Roman" w:cs="Times New Roman"/>
          <w:color w:val="000000" w:themeColor="text1"/>
          <w:kern w:val="0"/>
          <w:sz w:val="22"/>
          <w:szCs w:val="22"/>
        </w:rPr>
        <w:t xml:space="preserve">, </w:t>
      </w:r>
      <w:r w:rsidR="00BA5895" w:rsidRPr="00DB4F32">
        <w:rPr>
          <w:rFonts w:ascii="Times New Roman" w:hAnsi="Times New Roman" w:cs="Times New Roman"/>
          <w:color w:val="000000" w:themeColor="text1"/>
          <w:kern w:val="0"/>
          <w:sz w:val="22"/>
          <w:szCs w:val="22"/>
        </w:rPr>
        <w:t xml:space="preserve">fire protection system (Table S14), </w:t>
      </w:r>
      <w:r w:rsidRPr="00DB4F32">
        <w:rPr>
          <w:rFonts w:ascii="Times New Roman" w:hAnsi="Times New Roman" w:cs="Times New Roman"/>
          <w:color w:val="000000" w:themeColor="text1"/>
          <w:kern w:val="0"/>
          <w:sz w:val="22"/>
          <w:szCs w:val="22"/>
        </w:rPr>
        <w:t>and thermal management system</w:t>
      </w:r>
      <w:r w:rsidR="00BA5895" w:rsidRPr="00DB4F32">
        <w:rPr>
          <w:rFonts w:ascii="Times New Roman" w:hAnsi="Times New Roman" w:cs="Times New Roman"/>
          <w:color w:val="000000" w:themeColor="text1"/>
          <w:kern w:val="0"/>
          <w:sz w:val="22"/>
          <w:szCs w:val="22"/>
        </w:rPr>
        <w:t xml:space="preserve"> (Table S15)</w:t>
      </w:r>
      <w:r w:rsidRPr="00DB4F32">
        <w:rPr>
          <w:rFonts w:ascii="Times New Roman" w:hAnsi="Times New Roman" w:cs="Times New Roman"/>
          <w:color w:val="000000" w:themeColor="text1"/>
          <w:kern w:val="0"/>
          <w:sz w:val="22"/>
          <w:szCs w:val="22"/>
        </w:rPr>
        <w:t>. Except for ice protection, these subsystems are assumed to be comparable to those in conventional aircraft. Many conventional aircraft use engines bleed air heat for de-icing, while in the hybrid-electric aircraft, ice protection is provided by an electro-mechanical system that removes ice during flight.</w:t>
      </w:r>
      <w:r w:rsidR="00FB4F18" w:rsidRPr="00DB4F32">
        <w:rPr>
          <w:rFonts w:ascii="Times New Roman" w:hAnsi="Times New Roman" w:cs="Times New Roman"/>
          <w:color w:val="000000" w:themeColor="text1"/>
          <w:kern w:val="0"/>
          <w:sz w:val="22"/>
          <w:szCs w:val="22"/>
        </w:rPr>
        <w:t xml:space="preserve"> The ECS is modelled generically due to limited data availability. Material quantities and compositions were estimated in collaboration with </w:t>
      </w:r>
      <w:r w:rsidR="00A81740" w:rsidRPr="00DB4F32">
        <w:rPr>
          <w:rFonts w:ascii="Times New Roman" w:hAnsi="Times New Roman" w:cs="Times New Roman"/>
          <w:color w:val="000000" w:themeColor="text1"/>
          <w:sz w:val="22"/>
          <w:szCs w:val="22"/>
        </w:rPr>
        <w:t>collaborating company’s</w:t>
      </w:r>
      <w:r w:rsidR="00A81740" w:rsidRPr="00DB4F32">
        <w:rPr>
          <w:rFonts w:ascii="Times New Roman" w:hAnsi="Times New Roman" w:cs="Times New Roman"/>
          <w:color w:val="000000" w:themeColor="text1"/>
          <w:kern w:val="0"/>
          <w:sz w:val="22"/>
          <w:szCs w:val="22"/>
        </w:rPr>
        <w:t xml:space="preserve"> </w:t>
      </w:r>
      <w:r w:rsidR="00FB4F18" w:rsidRPr="00DB4F32">
        <w:rPr>
          <w:rFonts w:ascii="Times New Roman" w:hAnsi="Times New Roman" w:cs="Times New Roman"/>
          <w:color w:val="000000" w:themeColor="text1"/>
          <w:kern w:val="0"/>
          <w:sz w:val="22"/>
          <w:szCs w:val="22"/>
        </w:rPr>
        <w:t>engineers, and values are reported in Table S</w:t>
      </w:r>
      <w:r w:rsidR="0093049B" w:rsidRPr="00DB4F32">
        <w:rPr>
          <w:rFonts w:ascii="Times New Roman" w:hAnsi="Times New Roman" w:cs="Times New Roman"/>
          <w:color w:val="000000" w:themeColor="text1"/>
          <w:kern w:val="0"/>
          <w:sz w:val="22"/>
          <w:szCs w:val="22"/>
        </w:rPr>
        <w:t>11-1</w:t>
      </w:r>
      <w:r w:rsidR="003056F9" w:rsidRPr="00DB4F32">
        <w:rPr>
          <w:rFonts w:ascii="Times New Roman" w:hAnsi="Times New Roman" w:cs="Times New Roman"/>
          <w:color w:val="000000" w:themeColor="text1"/>
          <w:kern w:val="0"/>
          <w:sz w:val="22"/>
          <w:szCs w:val="22"/>
        </w:rPr>
        <w:t>6</w:t>
      </w:r>
      <w:r w:rsidR="00FB4F18" w:rsidRPr="00DB4F32">
        <w:rPr>
          <w:rFonts w:ascii="Times New Roman" w:hAnsi="Times New Roman" w:cs="Times New Roman"/>
          <w:color w:val="000000" w:themeColor="text1"/>
          <w:kern w:val="0"/>
          <w:sz w:val="22"/>
          <w:szCs w:val="22"/>
        </w:rPr>
        <w:t>. The inventory is based on Ecoinvent processes, including “market for air compressor, screw-type compressor, 4 kW” for the climate-control system and “market for aluminium, cast alloy” for the oxygen tanks.</w:t>
      </w:r>
    </w:p>
    <w:p w14:paraId="358A07EC" w14:textId="6BB2472D" w:rsidR="00BF74A8" w:rsidRPr="00DB4F32" w:rsidRDefault="00BF74A8" w:rsidP="0018355C">
      <w:pPr>
        <w:autoSpaceDE w:val="0"/>
        <w:autoSpaceDN w:val="0"/>
        <w:adjustRightInd w:val="0"/>
        <w:spacing w:before="120" w:after="0" w:line="240" w:lineRule="auto"/>
        <w:jc w:val="both"/>
        <w:rPr>
          <w:rFonts w:ascii="Times New Roman" w:hAnsi="Times New Roman" w:cs="Times New Roman"/>
          <w:color w:val="000000" w:themeColor="text1"/>
          <w:kern w:val="0"/>
          <w:sz w:val="22"/>
          <w:szCs w:val="22"/>
        </w:rPr>
      </w:pPr>
    </w:p>
    <w:p w14:paraId="720F3756" w14:textId="040578F0" w:rsidR="008D5632" w:rsidRPr="00DB4F32" w:rsidRDefault="008D5632"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Table S</w:t>
      </w:r>
      <w:r w:rsidR="00743757" w:rsidRPr="00DB4F32">
        <w:rPr>
          <w:rFonts w:ascii="Times New Roman" w:eastAsia="Times New Roman" w:hAnsi="Times New Roman" w:cs="Times New Roman"/>
          <w:b/>
          <w:bCs/>
          <w:color w:val="000000" w:themeColor="text1"/>
          <w:kern w:val="0"/>
          <w:sz w:val="22"/>
          <w:szCs w:val="22"/>
          <w14:ligatures w14:val="none"/>
        </w:rPr>
        <w:t>11</w:t>
      </w:r>
      <w:r w:rsidRPr="00DB4F32">
        <w:rPr>
          <w:rFonts w:ascii="Times New Roman" w:eastAsia="Times New Roman" w:hAnsi="Times New Roman" w:cs="Times New Roman"/>
          <w:b/>
          <w:bCs/>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 xml:space="preserve"> </w:t>
      </w:r>
      <w:r w:rsidRPr="00DB4F32">
        <w:rPr>
          <w:rFonts w:ascii="Times New Roman" w:hAnsi="Times New Roman" w:cs="Times New Roman"/>
          <w:color w:val="000000" w:themeColor="text1"/>
          <w:sz w:val="22"/>
          <w:szCs w:val="22"/>
        </w:rPr>
        <w:t xml:space="preserve">Life cycle inventory of </w:t>
      </w:r>
      <w:r w:rsidR="0024103E" w:rsidRPr="00DB4F32">
        <w:rPr>
          <w:rFonts w:ascii="Times New Roman" w:hAnsi="Times New Roman" w:cs="Times New Roman"/>
          <w:color w:val="000000" w:themeColor="text1"/>
          <w:sz w:val="22"/>
          <w:szCs w:val="22"/>
        </w:rPr>
        <w:t>climate control system</w:t>
      </w:r>
    </w:p>
    <w:tbl>
      <w:tblPr>
        <w:tblStyle w:val="TableGrid"/>
        <w:tblW w:w="0" w:type="auto"/>
        <w:tblLook w:val="04A0" w:firstRow="1" w:lastRow="0" w:firstColumn="1" w:lastColumn="0" w:noHBand="0" w:noVBand="1"/>
      </w:tblPr>
      <w:tblGrid>
        <w:gridCol w:w="6295"/>
        <w:gridCol w:w="1080"/>
        <w:gridCol w:w="656"/>
      </w:tblGrid>
      <w:tr w:rsidR="00DB4F32" w:rsidRPr="00DB4F32" w14:paraId="039006B0" w14:textId="77777777" w:rsidTr="00F2503D">
        <w:tc>
          <w:tcPr>
            <w:tcW w:w="6295" w:type="dxa"/>
          </w:tcPr>
          <w:p w14:paraId="4E801743" w14:textId="77777777" w:rsidR="0024103E" w:rsidRPr="00DB4F32" w:rsidRDefault="0024103E"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Flows</w:t>
            </w:r>
          </w:p>
        </w:tc>
        <w:tc>
          <w:tcPr>
            <w:tcW w:w="1080" w:type="dxa"/>
          </w:tcPr>
          <w:p w14:paraId="230949AC" w14:textId="77777777" w:rsidR="0024103E" w:rsidRPr="00DB4F32" w:rsidRDefault="0024103E"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Amount </w:t>
            </w:r>
          </w:p>
        </w:tc>
        <w:tc>
          <w:tcPr>
            <w:tcW w:w="656" w:type="dxa"/>
          </w:tcPr>
          <w:p w14:paraId="365C0747" w14:textId="77777777" w:rsidR="0024103E" w:rsidRPr="00DB4F32" w:rsidRDefault="0024103E"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Unit </w:t>
            </w:r>
          </w:p>
        </w:tc>
      </w:tr>
      <w:tr w:rsidR="00DB4F32" w:rsidRPr="00DB4F32" w14:paraId="654EA95C" w14:textId="77777777" w:rsidTr="00F2503D">
        <w:tc>
          <w:tcPr>
            <w:tcW w:w="6295" w:type="dxa"/>
          </w:tcPr>
          <w:p w14:paraId="475D43E3" w14:textId="77777777" w:rsidR="0024103E" w:rsidRPr="00DB4F32" w:rsidRDefault="0024103E"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Inputs </w:t>
            </w:r>
          </w:p>
        </w:tc>
        <w:tc>
          <w:tcPr>
            <w:tcW w:w="1080" w:type="dxa"/>
          </w:tcPr>
          <w:p w14:paraId="60022CE9" w14:textId="77777777" w:rsidR="0024103E" w:rsidRPr="00DB4F32" w:rsidRDefault="0024103E"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4E81D17E" w14:textId="77777777" w:rsidR="0024103E" w:rsidRPr="00DB4F32" w:rsidRDefault="0024103E"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57CB8B90" w14:textId="77777777" w:rsidTr="00F2503D">
        <w:tc>
          <w:tcPr>
            <w:tcW w:w="6295" w:type="dxa"/>
          </w:tcPr>
          <w:p w14:paraId="15C41F6B" w14:textId="192547F0" w:rsidR="0024103E" w:rsidRPr="00DB4F32" w:rsidRDefault="00506B0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air compressor, screw-type compressor, 4kW (GLO)</w:t>
            </w:r>
          </w:p>
        </w:tc>
        <w:tc>
          <w:tcPr>
            <w:tcW w:w="1080" w:type="dxa"/>
          </w:tcPr>
          <w:p w14:paraId="1FF5FC0D" w14:textId="0FA8CAFE" w:rsidR="0024103E" w:rsidRPr="00DB4F32" w:rsidRDefault="00021CA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0.47</w:t>
            </w:r>
          </w:p>
        </w:tc>
        <w:tc>
          <w:tcPr>
            <w:tcW w:w="656" w:type="dxa"/>
          </w:tcPr>
          <w:p w14:paraId="3AD350B2" w14:textId="5DA3D067" w:rsidR="0024103E" w:rsidRPr="00DB4F32" w:rsidRDefault="00021CA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unit</w:t>
            </w:r>
          </w:p>
        </w:tc>
      </w:tr>
      <w:tr w:rsidR="00DB4F32" w:rsidRPr="00DB4F32" w14:paraId="17FD4125" w14:textId="77777777" w:rsidTr="00F2503D">
        <w:tc>
          <w:tcPr>
            <w:tcW w:w="6295" w:type="dxa"/>
          </w:tcPr>
          <w:p w14:paraId="36B5F76B" w14:textId="35AB3359" w:rsidR="0024103E" w:rsidRPr="00DB4F32" w:rsidRDefault="00021CA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air filter, decentralized unit, 180-250 m3/h </w:t>
            </w:r>
            <w:r w:rsidR="0024103E" w:rsidRPr="00DB4F32">
              <w:rPr>
                <w:rFonts w:ascii="Times New Roman" w:eastAsia="Times New Roman" w:hAnsi="Times New Roman" w:cs="Times New Roman"/>
                <w:color w:val="000000" w:themeColor="text1"/>
                <w:kern w:val="0"/>
                <w:sz w:val="22"/>
                <w:szCs w:val="22"/>
                <w14:ligatures w14:val="none"/>
              </w:rPr>
              <w:t>(GLO)</w:t>
            </w:r>
          </w:p>
        </w:tc>
        <w:tc>
          <w:tcPr>
            <w:tcW w:w="1080" w:type="dxa"/>
          </w:tcPr>
          <w:p w14:paraId="7DE1911E" w14:textId="68BFCBA8" w:rsidR="0024103E" w:rsidRPr="00DB4F32" w:rsidRDefault="0011224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56</w:t>
            </w:r>
          </w:p>
        </w:tc>
        <w:tc>
          <w:tcPr>
            <w:tcW w:w="656" w:type="dxa"/>
          </w:tcPr>
          <w:p w14:paraId="51893684" w14:textId="5064F5C3" w:rsidR="0024103E" w:rsidRPr="00DB4F32" w:rsidRDefault="0011224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unit</w:t>
            </w:r>
          </w:p>
        </w:tc>
      </w:tr>
      <w:tr w:rsidR="00DB4F32" w:rsidRPr="00DB4F32" w14:paraId="5F0418D7" w14:textId="77777777" w:rsidTr="00F2503D">
        <w:tc>
          <w:tcPr>
            <w:tcW w:w="6295" w:type="dxa"/>
          </w:tcPr>
          <w:p w14:paraId="380DD85C" w14:textId="0C3351F1" w:rsidR="00CF5340" w:rsidRPr="00DB4F32" w:rsidRDefault="00CF5340"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aluminium, cast alloy (GLO)</w:t>
            </w:r>
          </w:p>
        </w:tc>
        <w:tc>
          <w:tcPr>
            <w:tcW w:w="1080" w:type="dxa"/>
          </w:tcPr>
          <w:p w14:paraId="0632212F" w14:textId="200E6CE7" w:rsidR="00CF5340" w:rsidRPr="00DB4F32" w:rsidRDefault="0081568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24.8</w:t>
            </w:r>
          </w:p>
        </w:tc>
        <w:tc>
          <w:tcPr>
            <w:tcW w:w="656" w:type="dxa"/>
          </w:tcPr>
          <w:p w14:paraId="4C2FC0CB" w14:textId="68A8B31C" w:rsidR="00CF5340" w:rsidRPr="00DB4F32" w:rsidRDefault="0081568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78EF3511" w14:textId="77777777" w:rsidTr="00F2503D">
        <w:tc>
          <w:tcPr>
            <w:tcW w:w="6295" w:type="dxa"/>
          </w:tcPr>
          <w:p w14:paraId="69B8DE16" w14:textId="64258039" w:rsidR="0024103E" w:rsidRPr="00DB4F32" w:rsidRDefault="005B16C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Electronic control unit</w:t>
            </w:r>
            <w:r w:rsidR="00200F14" w:rsidRPr="00DB4F32">
              <w:rPr>
                <w:rFonts w:ascii="Times New Roman" w:eastAsia="Times New Roman" w:hAnsi="Times New Roman" w:cs="Times New Roman"/>
                <w:color w:val="000000" w:themeColor="text1"/>
                <w:kern w:val="0"/>
                <w:sz w:val="22"/>
                <w:szCs w:val="22"/>
                <w14:ligatures w14:val="none"/>
              </w:rPr>
              <w:t>s</w:t>
            </w:r>
          </w:p>
        </w:tc>
        <w:tc>
          <w:tcPr>
            <w:tcW w:w="1080" w:type="dxa"/>
          </w:tcPr>
          <w:p w14:paraId="742CF44A" w14:textId="2EB532F9" w:rsidR="0024103E" w:rsidRPr="00DB4F32" w:rsidRDefault="0038254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0.32</w:t>
            </w:r>
          </w:p>
        </w:tc>
        <w:tc>
          <w:tcPr>
            <w:tcW w:w="656" w:type="dxa"/>
          </w:tcPr>
          <w:p w14:paraId="7BA4B636" w14:textId="77777777" w:rsidR="0024103E" w:rsidRPr="00DB4F32" w:rsidRDefault="0024103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1CD10D8D" w14:textId="77777777" w:rsidTr="00F2503D">
        <w:tc>
          <w:tcPr>
            <w:tcW w:w="6295" w:type="dxa"/>
          </w:tcPr>
          <w:p w14:paraId="0BD3CC55" w14:textId="2A30F98B" w:rsidR="0024103E" w:rsidRPr="00DB4F32" w:rsidRDefault="00200F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glass fibre reinforced plastic, polyamide, injection moulded (GLO)</w:t>
            </w:r>
          </w:p>
        </w:tc>
        <w:tc>
          <w:tcPr>
            <w:tcW w:w="1080" w:type="dxa"/>
          </w:tcPr>
          <w:p w14:paraId="575295CB" w14:textId="1D54D162" w:rsidR="0024103E" w:rsidRPr="00DB4F32" w:rsidRDefault="0038254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35.4</w:t>
            </w:r>
          </w:p>
        </w:tc>
        <w:tc>
          <w:tcPr>
            <w:tcW w:w="656" w:type="dxa"/>
          </w:tcPr>
          <w:p w14:paraId="16498070" w14:textId="6E12359D" w:rsidR="0024103E" w:rsidRPr="00DB4F32" w:rsidRDefault="0038254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17C641C5" w14:textId="77777777" w:rsidTr="00F2503D">
        <w:tc>
          <w:tcPr>
            <w:tcW w:w="6295" w:type="dxa"/>
          </w:tcPr>
          <w:p w14:paraId="1E69462A" w14:textId="20615D63" w:rsidR="006B7A5C" w:rsidRPr="00DB4F32" w:rsidRDefault="006B7A5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metal working, average for chromium steel product manufacturing (GLO)</w:t>
            </w:r>
          </w:p>
        </w:tc>
        <w:tc>
          <w:tcPr>
            <w:tcW w:w="1080" w:type="dxa"/>
          </w:tcPr>
          <w:p w14:paraId="47B57414" w14:textId="734336D5" w:rsidR="006B7A5C" w:rsidRPr="00DB4F32" w:rsidRDefault="006B7A5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19.16</w:t>
            </w:r>
          </w:p>
        </w:tc>
        <w:tc>
          <w:tcPr>
            <w:tcW w:w="656" w:type="dxa"/>
          </w:tcPr>
          <w:p w14:paraId="1732ED4C" w14:textId="0DDA4C3A" w:rsidR="006B7A5C" w:rsidRPr="00DB4F32" w:rsidRDefault="006B7A5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594B8A2E" w14:textId="77777777" w:rsidTr="00F2503D">
        <w:tc>
          <w:tcPr>
            <w:tcW w:w="6295" w:type="dxa"/>
          </w:tcPr>
          <w:p w14:paraId="70F4558B" w14:textId="24A44B9E" w:rsidR="00B46376" w:rsidRPr="00DB4F32" w:rsidRDefault="00B46376"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Polycarbonate (RER)</w:t>
            </w:r>
          </w:p>
        </w:tc>
        <w:tc>
          <w:tcPr>
            <w:tcW w:w="1080" w:type="dxa"/>
          </w:tcPr>
          <w:p w14:paraId="688299AC" w14:textId="23EE5FE7" w:rsidR="00B46376" w:rsidRPr="00DB4F32" w:rsidRDefault="00B46376"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2.8</w:t>
            </w:r>
          </w:p>
        </w:tc>
        <w:tc>
          <w:tcPr>
            <w:tcW w:w="656" w:type="dxa"/>
          </w:tcPr>
          <w:p w14:paraId="754E5624" w14:textId="16B4A050" w:rsidR="00B46376" w:rsidRPr="00DB4F32" w:rsidRDefault="00B46376"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7694F1A0" w14:textId="77777777" w:rsidTr="00F2503D">
        <w:tc>
          <w:tcPr>
            <w:tcW w:w="6295" w:type="dxa"/>
          </w:tcPr>
          <w:p w14:paraId="7682DA90" w14:textId="2DECCD93" w:rsidR="00E20B48" w:rsidRPr="00DB4F32" w:rsidRDefault="00E20B48"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steel, chromium steel 18/8</w:t>
            </w:r>
            <w:r w:rsidR="00E07D63" w:rsidRPr="00DB4F32">
              <w:rPr>
                <w:rFonts w:ascii="Times New Roman" w:eastAsia="Times New Roman" w:hAnsi="Times New Roman" w:cs="Times New Roman"/>
                <w:color w:val="000000" w:themeColor="text1"/>
                <w:kern w:val="0"/>
                <w:sz w:val="22"/>
                <w:szCs w:val="22"/>
                <w14:ligatures w14:val="none"/>
              </w:rPr>
              <w:t xml:space="preserve"> (GLO)</w:t>
            </w:r>
          </w:p>
        </w:tc>
        <w:tc>
          <w:tcPr>
            <w:tcW w:w="1080" w:type="dxa"/>
          </w:tcPr>
          <w:p w14:paraId="1507B955" w14:textId="5AA52E84" w:rsidR="00E20B48" w:rsidRPr="00DB4F32" w:rsidRDefault="00E20B48"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19.16</w:t>
            </w:r>
          </w:p>
        </w:tc>
        <w:tc>
          <w:tcPr>
            <w:tcW w:w="656" w:type="dxa"/>
          </w:tcPr>
          <w:p w14:paraId="645D9E76" w14:textId="4344625C" w:rsidR="00E20B48" w:rsidRPr="00DB4F32" w:rsidRDefault="00E20B48"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486A4098" w14:textId="77777777" w:rsidTr="00F2503D">
        <w:tc>
          <w:tcPr>
            <w:tcW w:w="6295" w:type="dxa"/>
          </w:tcPr>
          <w:p w14:paraId="1B018AEE" w14:textId="77777777" w:rsidR="0024103E" w:rsidRPr="00DB4F32" w:rsidRDefault="0024103E"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Outputs </w:t>
            </w:r>
          </w:p>
        </w:tc>
        <w:tc>
          <w:tcPr>
            <w:tcW w:w="1080" w:type="dxa"/>
          </w:tcPr>
          <w:p w14:paraId="253B827C" w14:textId="77777777" w:rsidR="0024103E" w:rsidRPr="00DB4F32" w:rsidRDefault="0024103E"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7709A776" w14:textId="77777777" w:rsidR="0024103E" w:rsidRPr="00DB4F32" w:rsidRDefault="0024103E"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6A78E2" w:rsidRPr="00DB4F32" w14:paraId="3A535C23" w14:textId="77777777" w:rsidTr="00F2503D">
        <w:tc>
          <w:tcPr>
            <w:tcW w:w="6295" w:type="dxa"/>
          </w:tcPr>
          <w:p w14:paraId="2F3CE242" w14:textId="4BF26A0F" w:rsidR="0024103E" w:rsidRPr="00DB4F32" w:rsidRDefault="00594E31"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Climate control system</w:t>
            </w:r>
          </w:p>
        </w:tc>
        <w:tc>
          <w:tcPr>
            <w:tcW w:w="1080" w:type="dxa"/>
          </w:tcPr>
          <w:p w14:paraId="4DC0CC0D" w14:textId="77777777" w:rsidR="0024103E" w:rsidRPr="00DB4F32" w:rsidRDefault="0024103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56" w:type="dxa"/>
          </w:tcPr>
          <w:p w14:paraId="7860F2E6" w14:textId="77777777" w:rsidR="0024103E" w:rsidRPr="00DB4F32" w:rsidRDefault="0024103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Item </w:t>
            </w:r>
          </w:p>
        </w:tc>
      </w:tr>
    </w:tbl>
    <w:p w14:paraId="5CE2D203" w14:textId="77777777" w:rsidR="00BF74A8" w:rsidRPr="00DB4F32" w:rsidRDefault="00BF74A8"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p>
    <w:p w14:paraId="51423917" w14:textId="09355B18" w:rsidR="006C455F" w:rsidRPr="00DB4F32" w:rsidRDefault="006C455F"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Table S</w:t>
      </w:r>
      <w:r w:rsidR="00743757" w:rsidRPr="00DB4F32">
        <w:rPr>
          <w:rFonts w:ascii="Times New Roman" w:eastAsia="Times New Roman" w:hAnsi="Times New Roman" w:cs="Times New Roman"/>
          <w:b/>
          <w:bCs/>
          <w:color w:val="000000" w:themeColor="text1"/>
          <w:kern w:val="0"/>
          <w:sz w:val="22"/>
          <w:szCs w:val="22"/>
          <w14:ligatures w14:val="none"/>
        </w:rPr>
        <w:t>12</w:t>
      </w:r>
      <w:r w:rsidRPr="00DB4F32">
        <w:rPr>
          <w:rFonts w:ascii="Times New Roman" w:eastAsia="Times New Roman" w:hAnsi="Times New Roman" w:cs="Times New Roman"/>
          <w:b/>
          <w:bCs/>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 xml:space="preserve"> </w:t>
      </w:r>
      <w:r w:rsidRPr="00DB4F32">
        <w:rPr>
          <w:rFonts w:ascii="Times New Roman" w:hAnsi="Times New Roman" w:cs="Times New Roman"/>
          <w:color w:val="000000" w:themeColor="text1"/>
          <w:sz w:val="22"/>
          <w:szCs w:val="22"/>
        </w:rPr>
        <w:t xml:space="preserve">Life cycle inventory of </w:t>
      </w:r>
      <w:r w:rsidR="00B27CF6" w:rsidRPr="00DB4F32">
        <w:rPr>
          <w:rFonts w:ascii="Times New Roman" w:hAnsi="Times New Roman" w:cs="Times New Roman"/>
          <w:color w:val="000000" w:themeColor="text1"/>
          <w:sz w:val="22"/>
          <w:szCs w:val="22"/>
        </w:rPr>
        <w:t>ice protection system</w:t>
      </w:r>
    </w:p>
    <w:tbl>
      <w:tblPr>
        <w:tblStyle w:val="TableGrid"/>
        <w:tblW w:w="0" w:type="auto"/>
        <w:tblLook w:val="04A0" w:firstRow="1" w:lastRow="0" w:firstColumn="1" w:lastColumn="0" w:noHBand="0" w:noVBand="1"/>
      </w:tblPr>
      <w:tblGrid>
        <w:gridCol w:w="6295"/>
        <w:gridCol w:w="1080"/>
        <w:gridCol w:w="656"/>
      </w:tblGrid>
      <w:tr w:rsidR="00DB4F32" w:rsidRPr="00DB4F32" w14:paraId="3E986024" w14:textId="77777777" w:rsidTr="00524559">
        <w:tc>
          <w:tcPr>
            <w:tcW w:w="6295" w:type="dxa"/>
          </w:tcPr>
          <w:p w14:paraId="7494FABF" w14:textId="77777777" w:rsidR="006C455F" w:rsidRPr="00DB4F32" w:rsidRDefault="006C455F"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Flows</w:t>
            </w:r>
          </w:p>
        </w:tc>
        <w:tc>
          <w:tcPr>
            <w:tcW w:w="1080" w:type="dxa"/>
          </w:tcPr>
          <w:p w14:paraId="126477F6" w14:textId="77777777" w:rsidR="006C455F" w:rsidRPr="00DB4F32" w:rsidRDefault="006C455F"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Amount </w:t>
            </w:r>
          </w:p>
        </w:tc>
        <w:tc>
          <w:tcPr>
            <w:tcW w:w="656" w:type="dxa"/>
          </w:tcPr>
          <w:p w14:paraId="335AD489" w14:textId="77777777" w:rsidR="006C455F" w:rsidRPr="00DB4F32" w:rsidRDefault="006C455F"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Unit </w:t>
            </w:r>
          </w:p>
        </w:tc>
      </w:tr>
      <w:tr w:rsidR="00DB4F32" w:rsidRPr="00DB4F32" w14:paraId="49439D1F" w14:textId="77777777" w:rsidTr="00524559">
        <w:tc>
          <w:tcPr>
            <w:tcW w:w="6295" w:type="dxa"/>
          </w:tcPr>
          <w:p w14:paraId="76AD0CC8" w14:textId="77777777" w:rsidR="006C455F" w:rsidRPr="00DB4F32" w:rsidRDefault="006C455F"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Inputs </w:t>
            </w:r>
          </w:p>
        </w:tc>
        <w:tc>
          <w:tcPr>
            <w:tcW w:w="1080" w:type="dxa"/>
          </w:tcPr>
          <w:p w14:paraId="67D04E56" w14:textId="77777777" w:rsidR="006C455F" w:rsidRPr="00DB4F32" w:rsidRDefault="006C455F"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3D5A38D8" w14:textId="77777777" w:rsidR="006C455F" w:rsidRPr="00DB4F32" w:rsidRDefault="006C455F"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0843865E" w14:textId="77777777" w:rsidTr="00524559">
        <w:tc>
          <w:tcPr>
            <w:tcW w:w="6295" w:type="dxa"/>
          </w:tcPr>
          <w:p w14:paraId="0B41488C" w14:textId="49A74096" w:rsidR="006C455F" w:rsidRPr="00DB4F32" w:rsidRDefault="006C455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aluminium, cast alloy (GLO)</w:t>
            </w:r>
            <w:r w:rsidR="004B5B88" w:rsidRPr="00DB4F32">
              <w:rPr>
                <w:rFonts w:ascii="Times New Roman" w:eastAsia="Times New Roman" w:hAnsi="Times New Roman" w:cs="Times New Roman"/>
                <w:color w:val="000000" w:themeColor="text1"/>
                <w:kern w:val="0"/>
                <w:sz w:val="22"/>
                <w:szCs w:val="22"/>
                <w14:ligatures w14:val="none"/>
              </w:rPr>
              <w:t xml:space="preserve"> </w:t>
            </w:r>
          </w:p>
        </w:tc>
        <w:tc>
          <w:tcPr>
            <w:tcW w:w="1080" w:type="dxa"/>
          </w:tcPr>
          <w:p w14:paraId="6288EC4A" w14:textId="16EFE82D" w:rsidR="006C455F" w:rsidRPr="00DB4F32" w:rsidRDefault="0070234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46.8</w:t>
            </w:r>
          </w:p>
        </w:tc>
        <w:tc>
          <w:tcPr>
            <w:tcW w:w="656" w:type="dxa"/>
          </w:tcPr>
          <w:p w14:paraId="39DDAD06" w14:textId="77777777" w:rsidR="006C455F" w:rsidRPr="00DB4F32" w:rsidRDefault="006C455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4FDBDA00" w14:textId="77777777" w:rsidTr="00524559">
        <w:tc>
          <w:tcPr>
            <w:tcW w:w="6295" w:type="dxa"/>
          </w:tcPr>
          <w:p w14:paraId="709A9A09" w14:textId="77777777" w:rsidR="006C455F" w:rsidRPr="00DB4F32" w:rsidRDefault="006C455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metal working, average for chromium steel product manufacturing (GLO)</w:t>
            </w:r>
          </w:p>
        </w:tc>
        <w:tc>
          <w:tcPr>
            <w:tcW w:w="1080" w:type="dxa"/>
          </w:tcPr>
          <w:p w14:paraId="761436CA" w14:textId="2A610696" w:rsidR="006C455F" w:rsidRPr="00DB4F32" w:rsidRDefault="0070234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46.8</w:t>
            </w:r>
          </w:p>
        </w:tc>
        <w:tc>
          <w:tcPr>
            <w:tcW w:w="656" w:type="dxa"/>
          </w:tcPr>
          <w:p w14:paraId="0086D667" w14:textId="77777777" w:rsidR="006C455F" w:rsidRPr="00DB4F32" w:rsidRDefault="006C455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57BAEFFB" w14:textId="77777777" w:rsidTr="00524559">
        <w:tc>
          <w:tcPr>
            <w:tcW w:w="6295" w:type="dxa"/>
          </w:tcPr>
          <w:p w14:paraId="40470EC3" w14:textId="77777777" w:rsidR="006C455F" w:rsidRPr="00DB4F32" w:rsidRDefault="006C455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Polycarbonate (RER)</w:t>
            </w:r>
          </w:p>
        </w:tc>
        <w:tc>
          <w:tcPr>
            <w:tcW w:w="1080" w:type="dxa"/>
          </w:tcPr>
          <w:p w14:paraId="010E2F34" w14:textId="18A2F7A6" w:rsidR="006C455F" w:rsidRPr="00DB4F32" w:rsidRDefault="0070234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12</w:t>
            </w:r>
          </w:p>
        </w:tc>
        <w:tc>
          <w:tcPr>
            <w:tcW w:w="656" w:type="dxa"/>
          </w:tcPr>
          <w:p w14:paraId="183581A2" w14:textId="77777777" w:rsidR="006C455F" w:rsidRPr="00DB4F32" w:rsidRDefault="006C455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571AFABF" w14:textId="77777777" w:rsidTr="00524559">
        <w:tc>
          <w:tcPr>
            <w:tcW w:w="6295" w:type="dxa"/>
          </w:tcPr>
          <w:p w14:paraId="39954424" w14:textId="4A1859DC" w:rsidR="006C455F" w:rsidRPr="00DB4F32" w:rsidRDefault="006C455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steel, chromium steel 18/8</w:t>
            </w:r>
            <w:r w:rsidR="00027A73" w:rsidRPr="00DB4F32">
              <w:rPr>
                <w:rFonts w:ascii="Times New Roman" w:eastAsia="Times New Roman" w:hAnsi="Times New Roman" w:cs="Times New Roman"/>
                <w:color w:val="000000" w:themeColor="text1"/>
                <w:kern w:val="0"/>
                <w:sz w:val="22"/>
                <w:szCs w:val="22"/>
                <w14:ligatures w14:val="none"/>
              </w:rPr>
              <w:t xml:space="preserve"> (GLO)</w:t>
            </w:r>
          </w:p>
        </w:tc>
        <w:tc>
          <w:tcPr>
            <w:tcW w:w="1080" w:type="dxa"/>
          </w:tcPr>
          <w:p w14:paraId="2E63F40B" w14:textId="2F97D3C7" w:rsidR="006C455F" w:rsidRPr="00DB4F32" w:rsidRDefault="0070234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46.8</w:t>
            </w:r>
          </w:p>
        </w:tc>
        <w:tc>
          <w:tcPr>
            <w:tcW w:w="656" w:type="dxa"/>
          </w:tcPr>
          <w:p w14:paraId="4B96111A" w14:textId="77777777" w:rsidR="006C455F" w:rsidRPr="00DB4F32" w:rsidRDefault="006C455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298C6B2A" w14:textId="77777777" w:rsidTr="00524559">
        <w:tc>
          <w:tcPr>
            <w:tcW w:w="6295" w:type="dxa"/>
          </w:tcPr>
          <w:p w14:paraId="4D79DED4" w14:textId="7CECFA71" w:rsidR="00027A73" w:rsidRPr="00DB4F32" w:rsidRDefault="00027A73"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synthetic rubber (GLO)</w:t>
            </w:r>
          </w:p>
        </w:tc>
        <w:tc>
          <w:tcPr>
            <w:tcW w:w="1080" w:type="dxa"/>
          </w:tcPr>
          <w:p w14:paraId="57665C9B" w14:textId="2F64048E" w:rsidR="00027A73" w:rsidRPr="00DB4F32" w:rsidRDefault="0070234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12</w:t>
            </w:r>
          </w:p>
        </w:tc>
        <w:tc>
          <w:tcPr>
            <w:tcW w:w="656" w:type="dxa"/>
          </w:tcPr>
          <w:p w14:paraId="0CFB8E3D" w14:textId="0B5AFC85" w:rsidR="00027A73" w:rsidRPr="00DB4F32" w:rsidRDefault="0070234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1742F397" w14:textId="77777777" w:rsidTr="00524559">
        <w:tc>
          <w:tcPr>
            <w:tcW w:w="6295" w:type="dxa"/>
          </w:tcPr>
          <w:p w14:paraId="4112453B" w14:textId="77777777" w:rsidR="006C455F" w:rsidRPr="00DB4F32" w:rsidRDefault="006C455F"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Outputs </w:t>
            </w:r>
          </w:p>
        </w:tc>
        <w:tc>
          <w:tcPr>
            <w:tcW w:w="1080" w:type="dxa"/>
          </w:tcPr>
          <w:p w14:paraId="74F6CC16" w14:textId="77777777" w:rsidR="006C455F" w:rsidRPr="00DB4F32" w:rsidRDefault="006C455F"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3B005829" w14:textId="77777777" w:rsidR="006C455F" w:rsidRPr="00DB4F32" w:rsidRDefault="006C455F"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3F5C78" w:rsidRPr="00DB4F32" w14:paraId="4E64EC8E" w14:textId="77777777" w:rsidTr="00524559">
        <w:tc>
          <w:tcPr>
            <w:tcW w:w="6295" w:type="dxa"/>
          </w:tcPr>
          <w:p w14:paraId="7E87A166" w14:textId="5A60449F" w:rsidR="006C455F" w:rsidRPr="00DB4F32" w:rsidRDefault="00AA1256"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Ice protection system</w:t>
            </w:r>
          </w:p>
        </w:tc>
        <w:tc>
          <w:tcPr>
            <w:tcW w:w="1080" w:type="dxa"/>
          </w:tcPr>
          <w:p w14:paraId="3447B314" w14:textId="77777777" w:rsidR="006C455F" w:rsidRPr="00DB4F32" w:rsidRDefault="006C455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56" w:type="dxa"/>
          </w:tcPr>
          <w:p w14:paraId="3DADC4D5" w14:textId="77777777" w:rsidR="006C455F" w:rsidRPr="00DB4F32" w:rsidRDefault="006C455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Item </w:t>
            </w:r>
          </w:p>
        </w:tc>
      </w:tr>
    </w:tbl>
    <w:p w14:paraId="7A095B6F" w14:textId="77777777" w:rsidR="003F43F2" w:rsidRPr="00DB4F32" w:rsidRDefault="003F43F2" w:rsidP="0018355C">
      <w:pPr>
        <w:spacing w:before="120" w:line="240" w:lineRule="auto"/>
        <w:jc w:val="both"/>
        <w:rPr>
          <w:rFonts w:ascii="Times New Roman" w:eastAsia="Times New Roman" w:hAnsi="Times New Roman" w:cs="Times New Roman"/>
          <w:b/>
          <w:bCs/>
          <w:color w:val="000000" w:themeColor="text1"/>
          <w:kern w:val="0"/>
          <w:sz w:val="22"/>
          <w:szCs w:val="22"/>
          <w14:ligatures w14:val="none"/>
        </w:rPr>
      </w:pPr>
    </w:p>
    <w:p w14:paraId="6411BE82" w14:textId="6FADCFCA" w:rsidR="00524559" w:rsidRPr="00DB4F32" w:rsidRDefault="00524559"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Table S13</w:t>
      </w:r>
      <w:r w:rsidR="00395D8D" w:rsidRPr="00DB4F32">
        <w:rPr>
          <w:rFonts w:ascii="Times New Roman" w:eastAsia="Times New Roman" w:hAnsi="Times New Roman" w:cs="Times New Roman"/>
          <w:b/>
          <w:bCs/>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 xml:space="preserve"> life cycle inventory of oxygen system</w:t>
      </w:r>
    </w:p>
    <w:tbl>
      <w:tblPr>
        <w:tblStyle w:val="TableGrid"/>
        <w:tblW w:w="0" w:type="auto"/>
        <w:tblLook w:val="04A0" w:firstRow="1" w:lastRow="0" w:firstColumn="1" w:lastColumn="0" w:noHBand="0" w:noVBand="1"/>
      </w:tblPr>
      <w:tblGrid>
        <w:gridCol w:w="6745"/>
        <w:gridCol w:w="990"/>
        <w:gridCol w:w="632"/>
      </w:tblGrid>
      <w:tr w:rsidR="00DB4F32" w:rsidRPr="00DB4F32" w14:paraId="12EE089D" w14:textId="77777777" w:rsidTr="00F2503D">
        <w:tc>
          <w:tcPr>
            <w:tcW w:w="6745" w:type="dxa"/>
          </w:tcPr>
          <w:p w14:paraId="17C67DAF" w14:textId="77777777" w:rsidR="00524559" w:rsidRPr="00DB4F32" w:rsidRDefault="00524559"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Flows</w:t>
            </w:r>
          </w:p>
        </w:tc>
        <w:tc>
          <w:tcPr>
            <w:tcW w:w="990" w:type="dxa"/>
          </w:tcPr>
          <w:p w14:paraId="34D0711A" w14:textId="77777777" w:rsidR="00524559" w:rsidRPr="00DB4F32" w:rsidRDefault="00524559"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Amount </w:t>
            </w:r>
          </w:p>
        </w:tc>
        <w:tc>
          <w:tcPr>
            <w:tcW w:w="632" w:type="dxa"/>
          </w:tcPr>
          <w:p w14:paraId="3B8FB3B5" w14:textId="77777777" w:rsidR="00524559" w:rsidRPr="00DB4F32" w:rsidRDefault="00524559"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Unit </w:t>
            </w:r>
          </w:p>
        </w:tc>
      </w:tr>
      <w:tr w:rsidR="00DB4F32" w:rsidRPr="00DB4F32" w14:paraId="3B19F746" w14:textId="77777777" w:rsidTr="00F2503D">
        <w:tc>
          <w:tcPr>
            <w:tcW w:w="6745" w:type="dxa"/>
          </w:tcPr>
          <w:p w14:paraId="50CD2B0D" w14:textId="77777777" w:rsidR="00524559" w:rsidRPr="00DB4F32" w:rsidRDefault="00524559"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Inputs </w:t>
            </w:r>
          </w:p>
        </w:tc>
        <w:tc>
          <w:tcPr>
            <w:tcW w:w="990" w:type="dxa"/>
          </w:tcPr>
          <w:p w14:paraId="69F97E84"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32" w:type="dxa"/>
          </w:tcPr>
          <w:p w14:paraId="23778444"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71E57062" w14:textId="77777777" w:rsidTr="00F2503D">
        <w:tc>
          <w:tcPr>
            <w:tcW w:w="6745" w:type="dxa"/>
          </w:tcPr>
          <w:p w14:paraId="6E3018B6"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aluminium, cast alloy (GLO) </w:t>
            </w:r>
          </w:p>
        </w:tc>
        <w:tc>
          <w:tcPr>
            <w:tcW w:w="990" w:type="dxa"/>
          </w:tcPr>
          <w:p w14:paraId="4630E79E"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11.4</w:t>
            </w:r>
          </w:p>
        </w:tc>
        <w:tc>
          <w:tcPr>
            <w:tcW w:w="632" w:type="dxa"/>
          </w:tcPr>
          <w:p w14:paraId="5D3268A5"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0E8F7959" w14:textId="77777777" w:rsidTr="00F2503D">
        <w:tc>
          <w:tcPr>
            <w:tcW w:w="6745" w:type="dxa"/>
          </w:tcPr>
          <w:p w14:paraId="0A1555C4"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extrusion, plastic pipes (GLO)</w:t>
            </w:r>
          </w:p>
        </w:tc>
        <w:tc>
          <w:tcPr>
            <w:tcW w:w="990" w:type="dxa"/>
          </w:tcPr>
          <w:p w14:paraId="6F8804E9"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0.8</w:t>
            </w:r>
          </w:p>
        </w:tc>
        <w:tc>
          <w:tcPr>
            <w:tcW w:w="632" w:type="dxa"/>
          </w:tcPr>
          <w:p w14:paraId="50314E23"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5C21D7C3" w14:textId="77777777" w:rsidTr="00F2503D">
        <w:tc>
          <w:tcPr>
            <w:tcW w:w="6745" w:type="dxa"/>
          </w:tcPr>
          <w:p w14:paraId="312EFCA3"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metal working, average for chromium steel product manufacturing (GLO)</w:t>
            </w:r>
          </w:p>
        </w:tc>
        <w:tc>
          <w:tcPr>
            <w:tcW w:w="990" w:type="dxa"/>
          </w:tcPr>
          <w:p w14:paraId="729EC09E"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0.5</w:t>
            </w:r>
          </w:p>
        </w:tc>
        <w:tc>
          <w:tcPr>
            <w:tcW w:w="632" w:type="dxa"/>
          </w:tcPr>
          <w:p w14:paraId="4F507192"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71265E9D" w14:textId="77777777" w:rsidTr="00F2503D">
        <w:tc>
          <w:tcPr>
            <w:tcW w:w="6745" w:type="dxa"/>
          </w:tcPr>
          <w:p w14:paraId="195F38FF"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Polycarbonate (GLO)</w:t>
            </w:r>
          </w:p>
        </w:tc>
        <w:tc>
          <w:tcPr>
            <w:tcW w:w="990" w:type="dxa"/>
          </w:tcPr>
          <w:p w14:paraId="751A4A5A"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1.209</w:t>
            </w:r>
          </w:p>
        </w:tc>
        <w:tc>
          <w:tcPr>
            <w:tcW w:w="632" w:type="dxa"/>
          </w:tcPr>
          <w:p w14:paraId="0CA355FC"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49169E11" w14:textId="77777777" w:rsidTr="00F2503D">
        <w:tc>
          <w:tcPr>
            <w:tcW w:w="6745" w:type="dxa"/>
          </w:tcPr>
          <w:p w14:paraId="6808A478"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steel, chromium steel 18/8 (GLO)</w:t>
            </w:r>
          </w:p>
        </w:tc>
        <w:tc>
          <w:tcPr>
            <w:tcW w:w="990" w:type="dxa"/>
          </w:tcPr>
          <w:p w14:paraId="2E9A7DF7"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0.5</w:t>
            </w:r>
          </w:p>
        </w:tc>
        <w:tc>
          <w:tcPr>
            <w:tcW w:w="632" w:type="dxa"/>
          </w:tcPr>
          <w:p w14:paraId="77DF358F"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28BE7E9C" w14:textId="77777777" w:rsidTr="00F2503D">
        <w:tc>
          <w:tcPr>
            <w:tcW w:w="6745" w:type="dxa"/>
          </w:tcPr>
          <w:p w14:paraId="03BADA68" w14:textId="77777777" w:rsidR="00524559" w:rsidRPr="00DB4F32" w:rsidRDefault="00524559"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Outputs </w:t>
            </w:r>
          </w:p>
        </w:tc>
        <w:tc>
          <w:tcPr>
            <w:tcW w:w="990" w:type="dxa"/>
          </w:tcPr>
          <w:p w14:paraId="32596E4C"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32" w:type="dxa"/>
          </w:tcPr>
          <w:p w14:paraId="2BE91B06"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6A78E2" w:rsidRPr="00DB4F32" w14:paraId="3EF9D70C" w14:textId="77777777" w:rsidTr="00F2503D">
        <w:tc>
          <w:tcPr>
            <w:tcW w:w="6745" w:type="dxa"/>
          </w:tcPr>
          <w:p w14:paraId="2F0C00D0"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coolant pump</w:t>
            </w:r>
          </w:p>
        </w:tc>
        <w:tc>
          <w:tcPr>
            <w:tcW w:w="990" w:type="dxa"/>
          </w:tcPr>
          <w:p w14:paraId="7A87F2BE"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32" w:type="dxa"/>
          </w:tcPr>
          <w:p w14:paraId="4C78524B" w14:textId="77777777" w:rsidR="00524559" w:rsidRPr="00DB4F32" w:rsidRDefault="0052455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Item </w:t>
            </w:r>
          </w:p>
        </w:tc>
      </w:tr>
    </w:tbl>
    <w:p w14:paraId="74EDDBAF" w14:textId="77777777" w:rsidR="00524559" w:rsidRPr="00DB4F32" w:rsidRDefault="00524559" w:rsidP="0018355C">
      <w:pPr>
        <w:spacing w:before="120" w:line="240" w:lineRule="auto"/>
        <w:jc w:val="both"/>
        <w:rPr>
          <w:rFonts w:ascii="Times New Roman" w:eastAsia="Times New Roman" w:hAnsi="Times New Roman" w:cs="Times New Roman"/>
          <w:b/>
          <w:bCs/>
          <w:color w:val="000000" w:themeColor="text1"/>
          <w:kern w:val="0"/>
          <w:sz w:val="22"/>
          <w:szCs w:val="22"/>
          <w14:ligatures w14:val="none"/>
        </w:rPr>
      </w:pPr>
    </w:p>
    <w:p w14:paraId="130F60D0" w14:textId="720725BF" w:rsidR="001F77FB" w:rsidRPr="00DB4F32" w:rsidRDefault="001F77FB"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Table S</w:t>
      </w:r>
      <w:r w:rsidR="00743757" w:rsidRPr="00DB4F32">
        <w:rPr>
          <w:rFonts w:ascii="Times New Roman" w:eastAsia="Times New Roman" w:hAnsi="Times New Roman" w:cs="Times New Roman"/>
          <w:b/>
          <w:bCs/>
          <w:color w:val="000000" w:themeColor="text1"/>
          <w:kern w:val="0"/>
          <w:sz w:val="22"/>
          <w:szCs w:val="22"/>
          <w14:ligatures w14:val="none"/>
        </w:rPr>
        <w:t>1</w:t>
      </w:r>
      <w:r w:rsidR="00524559" w:rsidRPr="00DB4F32">
        <w:rPr>
          <w:rFonts w:ascii="Times New Roman" w:eastAsia="Times New Roman" w:hAnsi="Times New Roman" w:cs="Times New Roman"/>
          <w:b/>
          <w:bCs/>
          <w:color w:val="000000" w:themeColor="text1"/>
          <w:kern w:val="0"/>
          <w:sz w:val="22"/>
          <w:szCs w:val="22"/>
          <w14:ligatures w14:val="none"/>
        </w:rPr>
        <w:t>4</w:t>
      </w:r>
      <w:r w:rsidRPr="00DB4F32">
        <w:rPr>
          <w:rFonts w:ascii="Times New Roman" w:eastAsia="Times New Roman" w:hAnsi="Times New Roman" w:cs="Times New Roman"/>
          <w:b/>
          <w:bCs/>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 xml:space="preserve"> </w:t>
      </w:r>
      <w:r w:rsidRPr="00DB4F32">
        <w:rPr>
          <w:rFonts w:ascii="Times New Roman" w:hAnsi="Times New Roman" w:cs="Times New Roman"/>
          <w:color w:val="000000" w:themeColor="text1"/>
          <w:sz w:val="22"/>
          <w:szCs w:val="22"/>
        </w:rPr>
        <w:t xml:space="preserve">Life cycle inventory of </w:t>
      </w:r>
      <w:r w:rsidRPr="00DB4F32">
        <w:rPr>
          <w:rFonts w:ascii="Times New Roman" w:eastAsia="Times New Roman" w:hAnsi="Times New Roman" w:cs="Times New Roman"/>
          <w:color w:val="000000" w:themeColor="text1"/>
          <w:kern w:val="0"/>
          <w:sz w:val="22"/>
          <w:szCs w:val="22"/>
          <w14:ligatures w14:val="none"/>
        </w:rPr>
        <w:t>fire extinguishing system</w:t>
      </w:r>
    </w:p>
    <w:tbl>
      <w:tblPr>
        <w:tblStyle w:val="TableGrid"/>
        <w:tblW w:w="0" w:type="auto"/>
        <w:tblLook w:val="04A0" w:firstRow="1" w:lastRow="0" w:firstColumn="1" w:lastColumn="0" w:noHBand="0" w:noVBand="1"/>
      </w:tblPr>
      <w:tblGrid>
        <w:gridCol w:w="6295"/>
        <w:gridCol w:w="1080"/>
        <w:gridCol w:w="656"/>
      </w:tblGrid>
      <w:tr w:rsidR="00DB4F32" w:rsidRPr="00DB4F32" w14:paraId="0DD7FD0C" w14:textId="77777777" w:rsidTr="00F2503D">
        <w:tc>
          <w:tcPr>
            <w:tcW w:w="6295" w:type="dxa"/>
          </w:tcPr>
          <w:p w14:paraId="5001B586" w14:textId="77777777" w:rsidR="001F77FB" w:rsidRPr="00DB4F32" w:rsidRDefault="001F77FB"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Flows</w:t>
            </w:r>
          </w:p>
        </w:tc>
        <w:tc>
          <w:tcPr>
            <w:tcW w:w="1080" w:type="dxa"/>
          </w:tcPr>
          <w:p w14:paraId="6C9DA4BA" w14:textId="77777777" w:rsidR="001F77FB" w:rsidRPr="00DB4F32" w:rsidRDefault="001F77FB"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Amount </w:t>
            </w:r>
          </w:p>
        </w:tc>
        <w:tc>
          <w:tcPr>
            <w:tcW w:w="656" w:type="dxa"/>
          </w:tcPr>
          <w:p w14:paraId="76C5659C" w14:textId="77777777" w:rsidR="001F77FB" w:rsidRPr="00DB4F32" w:rsidRDefault="001F77FB"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Unit </w:t>
            </w:r>
          </w:p>
        </w:tc>
      </w:tr>
      <w:tr w:rsidR="00DB4F32" w:rsidRPr="00DB4F32" w14:paraId="598E7632" w14:textId="77777777" w:rsidTr="00F2503D">
        <w:tc>
          <w:tcPr>
            <w:tcW w:w="6295" w:type="dxa"/>
          </w:tcPr>
          <w:p w14:paraId="32137413" w14:textId="77777777" w:rsidR="001F77FB" w:rsidRPr="00DB4F32" w:rsidRDefault="001F77FB"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Inputs </w:t>
            </w:r>
          </w:p>
        </w:tc>
        <w:tc>
          <w:tcPr>
            <w:tcW w:w="1080" w:type="dxa"/>
          </w:tcPr>
          <w:p w14:paraId="2F58D804" w14:textId="77777777" w:rsidR="001F77FB" w:rsidRPr="00DB4F32" w:rsidRDefault="001F77F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7E63E67E" w14:textId="77777777" w:rsidR="001F77FB" w:rsidRPr="00DB4F32" w:rsidRDefault="001F77FB"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1F112381" w14:textId="77777777" w:rsidTr="00F2503D">
        <w:tc>
          <w:tcPr>
            <w:tcW w:w="6295" w:type="dxa"/>
          </w:tcPr>
          <w:p w14:paraId="495930C2" w14:textId="77777777" w:rsidR="001F77FB" w:rsidRPr="00DB4F32" w:rsidRDefault="001F77F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aluminium, cast alloy (GLO) </w:t>
            </w:r>
          </w:p>
        </w:tc>
        <w:tc>
          <w:tcPr>
            <w:tcW w:w="1080" w:type="dxa"/>
          </w:tcPr>
          <w:p w14:paraId="7DB05F16" w14:textId="5B0E2576" w:rsidR="001F77FB" w:rsidRPr="00DB4F32" w:rsidRDefault="005C0240"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32.65</w:t>
            </w:r>
          </w:p>
        </w:tc>
        <w:tc>
          <w:tcPr>
            <w:tcW w:w="656" w:type="dxa"/>
          </w:tcPr>
          <w:p w14:paraId="723CBC4F" w14:textId="77777777" w:rsidR="001F77FB" w:rsidRPr="00DB4F32" w:rsidRDefault="001F77F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130FC972" w14:textId="77777777" w:rsidTr="00F2503D">
        <w:tc>
          <w:tcPr>
            <w:tcW w:w="6295" w:type="dxa"/>
          </w:tcPr>
          <w:p w14:paraId="6F8BC8A1" w14:textId="755C7F1B" w:rsidR="001F77FB" w:rsidRPr="00DB4F32" w:rsidRDefault="00ED2748"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monoammonium phosphate </w:t>
            </w:r>
            <w:r w:rsidR="001F77FB" w:rsidRPr="00DB4F32">
              <w:rPr>
                <w:rFonts w:ascii="Times New Roman" w:eastAsia="Times New Roman" w:hAnsi="Times New Roman" w:cs="Times New Roman"/>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RER</w:t>
            </w:r>
            <w:r w:rsidR="001F77FB" w:rsidRPr="00DB4F32">
              <w:rPr>
                <w:rFonts w:ascii="Times New Roman" w:eastAsia="Times New Roman" w:hAnsi="Times New Roman" w:cs="Times New Roman"/>
                <w:color w:val="000000" w:themeColor="text1"/>
                <w:kern w:val="0"/>
                <w:sz w:val="22"/>
                <w:szCs w:val="22"/>
                <w14:ligatures w14:val="none"/>
              </w:rPr>
              <w:t>)</w:t>
            </w:r>
          </w:p>
        </w:tc>
        <w:tc>
          <w:tcPr>
            <w:tcW w:w="1080" w:type="dxa"/>
          </w:tcPr>
          <w:p w14:paraId="609CAE3D" w14:textId="1B87116B" w:rsidR="001F77FB" w:rsidRPr="00DB4F32" w:rsidRDefault="00ED2748"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44.35</w:t>
            </w:r>
          </w:p>
        </w:tc>
        <w:tc>
          <w:tcPr>
            <w:tcW w:w="656" w:type="dxa"/>
          </w:tcPr>
          <w:p w14:paraId="75D54D9F" w14:textId="77777777" w:rsidR="001F77FB" w:rsidRPr="00DB4F32" w:rsidRDefault="001F77F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168A7B16" w14:textId="77777777" w:rsidTr="00F2503D">
        <w:tc>
          <w:tcPr>
            <w:tcW w:w="6295" w:type="dxa"/>
          </w:tcPr>
          <w:p w14:paraId="5FAFD77B" w14:textId="77777777" w:rsidR="001F77FB" w:rsidRPr="00DB4F32" w:rsidRDefault="001F77F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Polycarbonate (RER)</w:t>
            </w:r>
          </w:p>
        </w:tc>
        <w:tc>
          <w:tcPr>
            <w:tcW w:w="1080" w:type="dxa"/>
          </w:tcPr>
          <w:p w14:paraId="77EA64F1" w14:textId="41BF5938" w:rsidR="001F77FB" w:rsidRPr="00DB4F32" w:rsidRDefault="00801741"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w:t>
            </w:r>
          </w:p>
        </w:tc>
        <w:tc>
          <w:tcPr>
            <w:tcW w:w="656" w:type="dxa"/>
          </w:tcPr>
          <w:p w14:paraId="762F7AE4" w14:textId="77777777" w:rsidR="001F77FB" w:rsidRPr="00DB4F32" w:rsidRDefault="001F77F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3A35ADE3" w14:textId="77777777" w:rsidTr="00F2503D">
        <w:tc>
          <w:tcPr>
            <w:tcW w:w="6295" w:type="dxa"/>
          </w:tcPr>
          <w:p w14:paraId="4EA8AA39" w14:textId="77777777" w:rsidR="001F77FB" w:rsidRPr="00DB4F32" w:rsidRDefault="001F77FB"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Outputs </w:t>
            </w:r>
          </w:p>
        </w:tc>
        <w:tc>
          <w:tcPr>
            <w:tcW w:w="1080" w:type="dxa"/>
          </w:tcPr>
          <w:p w14:paraId="37973D1A" w14:textId="77777777" w:rsidR="001F77FB" w:rsidRPr="00DB4F32" w:rsidRDefault="001F77F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400FD39B" w14:textId="77777777" w:rsidR="001F77FB" w:rsidRPr="00DB4F32" w:rsidRDefault="001F77FB"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3F5C78" w:rsidRPr="00DB4F32" w14:paraId="37097A69" w14:textId="77777777" w:rsidTr="00F2503D">
        <w:tc>
          <w:tcPr>
            <w:tcW w:w="6295" w:type="dxa"/>
          </w:tcPr>
          <w:p w14:paraId="385CA95E" w14:textId="77777777" w:rsidR="001F77FB" w:rsidRPr="00DB4F32" w:rsidRDefault="001F77F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Ice protection system</w:t>
            </w:r>
          </w:p>
        </w:tc>
        <w:tc>
          <w:tcPr>
            <w:tcW w:w="1080" w:type="dxa"/>
          </w:tcPr>
          <w:p w14:paraId="55DA5510" w14:textId="77777777" w:rsidR="001F77FB" w:rsidRPr="00DB4F32" w:rsidRDefault="001F77F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56" w:type="dxa"/>
          </w:tcPr>
          <w:p w14:paraId="33FE1F74" w14:textId="77777777" w:rsidR="001F77FB" w:rsidRPr="00DB4F32" w:rsidRDefault="001F77F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Item </w:t>
            </w:r>
          </w:p>
        </w:tc>
      </w:tr>
    </w:tbl>
    <w:p w14:paraId="0792E0D0" w14:textId="77777777" w:rsidR="005A4262" w:rsidRPr="00DB4F32" w:rsidRDefault="005A4262" w:rsidP="0018355C">
      <w:pPr>
        <w:spacing w:before="120" w:line="240" w:lineRule="auto"/>
        <w:jc w:val="both"/>
        <w:rPr>
          <w:rFonts w:ascii="Times New Roman" w:eastAsia="Times New Roman" w:hAnsi="Times New Roman" w:cs="Times New Roman"/>
          <w:b/>
          <w:bCs/>
          <w:color w:val="000000" w:themeColor="text1"/>
          <w:kern w:val="0"/>
          <w:sz w:val="22"/>
          <w:szCs w:val="22"/>
          <w14:ligatures w14:val="none"/>
        </w:rPr>
      </w:pPr>
    </w:p>
    <w:p w14:paraId="5DBA004E" w14:textId="62BCFF16" w:rsidR="004B048F" w:rsidRPr="00DB4F32" w:rsidRDefault="004B048F"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lastRenderedPageBreak/>
        <w:t>Table S</w:t>
      </w:r>
      <w:r w:rsidR="00743757" w:rsidRPr="00DB4F32">
        <w:rPr>
          <w:rFonts w:ascii="Times New Roman" w:eastAsia="Times New Roman" w:hAnsi="Times New Roman" w:cs="Times New Roman"/>
          <w:b/>
          <w:bCs/>
          <w:color w:val="000000" w:themeColor="text1"/>
          <w:kern w:val="0"/>
          <w:sz w:val="22"/>
          <w:szCs w:val="22"/>
          <w14:ligatures w14:val="none"/>
        </w:rPr>
        <w:t>1</w:t>
      </w:r>
      <w:r w:rsidR="00524559" w:rsidRPr="00DB4F32">
        <w:rPr>
          <w:rFonts w:ascii="Times New Roman" w:eastAsia="Times New Roman" w:hAnsi="Times New Roman" w:cs="Times New Roman"/>
          <w:b/>
          <w:bCs/>
          <w:color w:val="000000" w:themeColor="text1"/>
          <w:kern w:val="0"/>
          <w:sz w:val="22"/>
          <w:szCs w:val="22"/>
          <w14:ligatures w14:val="none"/>
        </w:rPr>
        <w:t>5</w:t>
      </w:r>
      <w:r w:rsidR="00743757" w:rsidRPr="00DB4F32">
        <w:rPr>
          <w:rFonts w:ascii="Times New Roman" w:eastAsia="Times New Roman" w:hAnsi="Times New Roman" w:cs="Times New Roman"/>
          <w:b/>
          <w:bCs/>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 xml:space="preserve"> </w:t>
      </w:r>
      <w:r w:rsidRPr="00DB4F32">
        <w:rPr>
          <w:rFonts w:ascii="Times New Roman" w:hAnsi="Times New Roman" w:cs="Times New Roman"/>
          <w:color w:val="000000" w:themeColor="text1"/>
          <w:sz w:val="22"/>
          <w:szCs w:val="22"/>
        </w:rPr>
        <w:t xml:space="preserve">Life cycle inventory of </w:t>
      </w:r>
      <w:r w:rsidRPr="00DB4F32">
        <w:rPr>
          <w:rFonts w:ascii="Times New Roman" w:eastAsia="Times New Roman" w:hAnsi="Times New Roman" w:cs="Times New Roman"/>
          <w:color w:val="000000" w:themeColor="text1"/>
          <w:kern w:val="0"/>
          <w:sz w:val="22"/>
          <w:szCs w:val="22"/>
          <w14:ligatures w14:val="none"/>
        </w:rPr>
        <w:t xml:space="preserve">thermal management system </w:t>
      </w:r>
    </w:p>
    <w:tbl>
      <w:tblPr>
        <w:tblStyle w:val="TableGrid"/>
        <w:tblW w:w="0" w:type="auto"/>
        <w:tblLook w:val="04A0" w:firstRow="1" w:lastRow="0" w:firstColumn="1" w:lastColumn="0" w:noHBand="0" w:noVBand="1"/>
      </w:tblPr>
      <w:tblGrid>
        <w:gridCol w:w="6295"/>
        <w:gridCol w:w="1080"/>
        <w:gridCol w:w="656"/>
      </w:tblGrid>
      <w:tr w:rsidR="00DB4F32" w:rsidRPr="00DB4F32" w14:paraId="08E8BFDE" w14:textId="77777777" w:rsidTr="00F2503D">
        <w:tc>
          <w:tcPr>
            <w:tcW w:w="6295" w:type="dxa"/>
          </w:tcPr>
          <w:p w14:paraId="43AA9F61" w14:textId="77777777" w:rsidR="004B048F" w:rsidRPr="00DB4F32" w:rsidRDefault="004B048F"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Flows</w:t>
            </w:r>
          </w:p>
        </w:tc>
        <w:tc>
          <w:tcPr>
            <w:tcW w:w="1080" w:type="dxa"/>
          </w:tcPr>
          <w:p w14:paraId="03B12D6D" w14:textId="77777777" w:rsidR="004B048F" w:rsidRPr="00DB4F32" w:rsidRDefault="004B048F"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Amount </w:t>
            </w:r>
          </w:p>
        </w:tc>
        <w:tc>
          <w:tcPr>
            <w:tcW w:w="656" w:type="dxa"/>
          </w:tcPr>
          <w:p w14:paraId="3F285244" w14:textId="77777777" w:rsidR="004B048F" w:rsidRPr="00DB4F32" w:rsidRDefault="004B048F"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Unit </w:t>
            </w:r>
          </w:p>
        </w:tc>
      </w:tr>
      <w:tr w:rsidR="00DB4F32" w:rsidRPr="00DB4F32" w14:paraId="4D658F56" w14:textId="77777777" w:rsidTr="00F2503D">
        <w:tc>
          <w:tcPr>
            <w:tcW w:w="6295" w:type="dxa"/>
          </w:tcPr>
          <w:p w14:paraId="64154DDC" w14:textId="77777777" w:rsidR="004B048F" w:rsidRPr="00DB4F32" w:rsidRDefault="004B048F"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Inputs </w:t>
            </w:r>
          </w:p>
        </w:tc>
        <w:tc>
          <w:tcPr>
            <w:tcW w:w="1080" w:type="dxa"/>
          </w:tcPr>
          <w:p w14:paraId="2058E331" w14:textId="77777777" w:rsidR="004B048F" w:rsidRPr="00DB4F32" w:rsidRDefault="004B048F"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0D10825B" w14:textId="77777777" w:rsidR="004B048F" w:rsidRPr="00DB4F32" w:rsidRDefault="004B048F"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70F8F7A4" w14:textId="77777777" w:rsidTr="00F2503D">
        <w:tc>
          <w:tcPr>
            <w:tcW w:w="6295" w:type="dxa"/>
          </w:tcPr>
          <w:p w14:paraId="4C38AB83" w14:textId="77777777" w:rsidR="004B048F" w:rsidRPr="00DB4F32" w:rsidRDefault="004B048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aluminium, cast alloy (GLO) </w:t>
            </w:r>
          </w:p>
        </w:tc>
        <w:tc>
          <w:tcPr>
            <w:tcW w:w="1080" w:type="dxa"/>
          </w:tcPr>
          <w:p w14:paraId="35188F31" w14:textId="1DFEDB56" w:rsidR="004B048F" w:rsidRPr="00DB4F32" w:rsidRDefault="00B9293D"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52.39</w:t>
            </w:r>
          </w:p>
        </w:tc>
        <w:tc>
          <w:tcPr>
            <w:tcW w:w="656" w:type="dxa"/>
          </w:tcPr>
          <w:p w14:paraId="0A3A1309" w14:textId="77777777" w:rsidR="004B048F" w:rsidRPr="00DB4F32" w:rsidRDefault="004B048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1DB0E5D2" w14:textId="77777777" w:rsidTr="00F2503D">
        <w:tc>
          <w:tcPr>
            <w:tcW w:w="6295" w:type="dxa"/>
          </w:tcPr>
          <w:p w14:paraId="1A413156" w14:textId="6AF8BE48" w:rsidR="004B048F" w:rsidRPr="00DB4F32" w:rsidRDefault="002D3DD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ethylene glycol </w:t>
            </w:r>
            <w:r w:rsidR="004B048F" w:rsidRPr="00DB4F32">
              <w:rPr>
                <w:rFonts w:ascii="Times New Roman" w:eastAsia="Times New Roman" w:hAnsi="Times New Roman" w:cs="Times New Roman"/>
                <w:color w:val="000000" w:themeColor="text1"/>
                <w:kern w:val="0"/>
                <w:sz w:val="22"/>
                <w:szCs w:val="22"/>
                <w14:ligatures w14:val="none"/>
              </w:rPr>
              <w:t>(RER)</w:t>
            </w:r>
          </w:p>
        </w:tc>
        <w:tc>
          <w:tcPr>
            <w:tcW w:w="1080" w:type="dxa"/>
          </w:tcPr>
          <w:p w14:paraId="520E7327" w14:textId="2EFD6E52" w:rsidR="004B048F" w:rsidRPr="00DB4F32" w:rsidRDefault="00B9293D"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58.88</w:t>
            </w:r>
          </w:p>
        </w:tc>
        <w:tc>
          <w:tcPr>
            <w:tcW w:w="656" w:type="dxa"/>
          </w:tcPr>
          <w:p w14:paraId="0F6480E1" w14:textId="77777777" w:rsidR="004B048F" w:rsidRPr="00DB4F32" w:rsidRDefault="004B048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598AE508" w14:textId="77777777" w:rsidTr="00F2503D">
        <w:tc>
          <w:tcPr>
            <w:tcW w:w="6295" w:type="dxa"/>
          </w:tcPr>
          <w:p w14:paraId="266D77F7" w14:textId="34C4373E" w:rsidR="004B048F" w:rsidRPr="00DB4F32" w:rsidRDefault="00644F81"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Coolant pump</w:t>
            </w:r>
          </w:p>
        </w:tc>
        <w:tc>
          <w:tcPr>
            <w:tcW w:w="1080" w:type="dxa"/>
          </w:tcPr>
          <w:p w14:paraId="50A00DEE" w14:textId="3120EBC5" w:rsidR="004B048F" w:rsidRPr="00DB4F32" w:rsidRDefault="00644F81"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25</w:t>
            </w:r>
          </w:p>
        </w:tc>
        <w:tc>
          <w:tcPr>
            <w:tcW w:w="656" w:type="dxa"/>
          </w:tcPr>
          <w:p w14:paraId="27433D14" w14:textId="4F95F034" w:rsidR="004B048F" w:rsidRPr="00DB4F32" w:rsidRDefault="00644F81"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Item</w:t>
            </w:r>
          </w:p>
        </w:tc>
      </w:tr>
      <w:tr w:rsidR="00DB4F32" w:rsidRPr="00DB4F32" w14:paraId="75C37891" w14:textId="77777777" w:rsidTr="00F2503D">
        <w:tc>
          <w:tcPr>
            <w:tcW w:w="6295" w:type="dxa"/>
          </w:tcPr>
          <w:p w14:paraId="408149A9" w14:textId="77777777" w:rsidR="004B048F" w:rsidRPr="00DB4F32" w:rsidRDefault="004B048F"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Outputs </w:t>
            </w:r>
          </w:p>
        </w:tc>
        <w:tc>
          <w:tcPr>
            <w:tcW w:w="1080" w:type="dxa"/>
          </w:tcPr>
          <w:p w14:paraId="3AF3A57F" w14:textId="77777777" w:rsidR="004B048F" w:rsidRPr="00DB4F32" w:rsidRDefault="004B048F"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3020CF75" w14:textId="77777777" w:rsidR="004B048F" w:rsidRPr="00DB4F32" w:rsidRDefault="004B048F"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3F5C78" w:rsidRPr="00DB4F32" w14:paraId="1BD495DA" w14:textId="77777777" w:rsidTr="00F2503D">
        <w:tc>
          <w:tcPr>
            <w:tcW w:w="6295" w:type="dxa"/>
          </w:tcPr>
          <w:p w14:paraId="66F5544D" w14:textId="364600F3" w:rsidR="004B048F" w:rsidRPr="00DB4F32" w:rsidRDefault="00644F81"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thermal management system</w:t>
            </w:r>
          </w:p>
        </w:tc>
        <w:tc>
          <w:tcPr>
            <w:tcW w:w="1080" w:type="dxa"/>
          </w:tcPr>
          <w:p w14:paraId="6CAFF0F3" w14:textId="77777777" w:rsidR="004B048F" w:rsidRPr="00DB4F32" w:rsidRDefault="004B048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56" w:type="dxa"/>
          </w:tcPr>
          <w:p w14:paraId="34BB9875" w14:textId="77777777" w:rsidR="004B048F" w:rsidRPr="00DB4F32" w:rsidRDefault="004B048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Item </w:t>
            </w:r>
          </w:p>
        </w:tc>
      </w:tr>
    </w:tbl>
    <w:p w14:paraId="4BE4D0A5" w14:textId="77777777" w:rsidR="005A4262" w:rsidRPr="00DB4F32" w:rsidRDefault="005A4262" w:rsidP="0018355C">
      <w:pPr>
        <w:spacing w:before="120" w:line="240" w:lineRule="auto"/>
        <w:jc w:val="both"/>
        <w:rPr>
          <w:rFonts w:ascii="Times New Roman" w:eastAsia="Times New Roman" w:hAnsi="Times New Roman" w:cs="Times New Roman"/>
          <w:b/>
          <w:bCs/>
          <w:color w:val="000000" w:themeColor="text1"/>
          <w:kern w:val="0"/>
          <w:sz w:val="22"/>
          <w:szCs w:val="22"/>
          <w14:ligatures w14:val="none"/>
        </w:rPr>
      </w:pPr>
    </w:p>
    <w:p w14:paraId="45857B66" w14:textId="7995CA73" w:rsidR="004B048F" w:rsidRPr="00DB4F32" w:rsidRDefault="00644F81"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Table S</w:t>
      </w:r>
      <w:r w:rsidR="00743757" w:rsidRPr="00DB4F32">
        <w:rPr>
          <w:rFonts w:ascii="Times New Roman" w:eastAsia="Times New Roman" w:hAnsi="Times New Roman" w:cs="Times New Roman"/>
          <w:b/>
          <w:bCs/>
          <w:color w:val="000000" w:themeColor="text1"/>
          <w:kern w:val="0"/>
          <w:sz w:val="22"/>
          <w:szCs w:val="22"/>
          <w14:ligatures w14:val="none"/>
        </w:rPr>
        <w:t>1</w:t>
      </w:r>
      <w:r w:rsidR="00524559" w:rsidRPr="00DB4F32">
        <w:rPr>
          <w:rFonts w:ascii="Times New Roman" w:eastAsia="Times New Roman" w:hAnsi="Times New Roman" w:cs="Times New Roman"/>
          <w:b/>
          <w:bCs/>
          <w:color w:val="000000" w:themeColor="text1"/>
          <w:kern w:val="0"/>
          <w:sz w:val="22"/>
          <w:szCs w:val="22"/>
          <w14:ligatures w14:val="none"/>
        </w:rPr>
        <w:t>6.</w:t>
      </w:r>
      <w:r w:rsidRPr="00DB4F32">
        <w:rPr>
          <w:rFonts w:ascii="Times New Roman" w:eastAsia="Times New Roman" w:hAnsi="Times New Roman" w:cs="Times New Roman"/>
          <w:color w:val="000000" w:themeColor="text1"/>
          <w:kern w:val="0"/>
          <w:sz w:val="22"/>
          <w:szCs w:val="22"/>
          <w14:ligatures w14:val="none"/>
        </w:rPr>
        <w:t xml:space="preserve"> </w:t>
      </w:r>
      <w:r w:rsidR="00950580" w:rsidRPr="00DB4F32">
        <w:rPr>
          <w:rFonts w:ascii="Times New Roman" w:eastAsia="Times New Roman" w:hAnsi="Times New Roman" w:cs="Times New Roman"/>
          <w:color w:val="000000" w:themeColor="text1"/>
          <w:kern w:val="0"/>
          <w:sz w:val="22"/>
          <w:szCs w:val="22"/>
          <w14:ligatures w14:val="none"/>
        </w:rPr>
        <w:t>L</w:t>
      </w:r>
      <w:r w:rsidRPr="00DB4F32">
        <w:rPr>
          <w:rFonts w:ascii="Times New Roman" w:eastAsia="Times New Roman" w:hAnsi="Times New Roman" w:cs="Times New Roman"/>
          <w:color w:val="000000" w:themeColor="text1"/>
          <w:kern w:val="0"/>
          <w:sz w:val="22"/>
          <w:szCs w:val="22"/>
          <w14:ligatures w14:val="none"/>
        </w:rPr>
        <w:t xml:space="preserve">ife cycle inventory of </w:t>
      </w:r>
      <w:r w:rsidR="005A73BF" w:rsidRPr="00DB4F32">
        <w:rPr>
          <w:rFonts w:ascii="Times New Roman" w:eastAsia="Times New Roman" w:hAnsi="Times New Roman" w:cs="Times New Roman"/>
          <w:color w:val="000000" w:themeColor="text1"/>
          <w:kern w:val="0"/>
          <w:sz w:val="22"/>
          <w:szCs w:val="22"/>
          <w14:ligatures w14:val="none"/>
        </w:rPr>
        <w:t>c</w:t>
      </w:r>
      <w:r w:rsidRPr="00DB4F32">
        <w:rPr>
          <w:rFonts w:ascii="Times New Roman" w:eastAsia="Times New Roman" w:hAnsi="Times New Roman" w:cs="Times New Roman"/>
          <w:color w:val="000000" w:themeColor="text1"/>
          <w:kern w:val="0"/>
          <w:sz w:val="22"/>
          <w:szCs w:val="22"/>
          <w14:ligatures w14:val="none"/>
        </w:rPr>
        <w:t>oolant pump</w:t>
      </w:r>
      <w:r w:rsidR="006A1BCC" w:rsidRPr="00DB4F32">
        <w:rPr>
          <w:rFonts w:ascii="Times New Roman" w:eastAsia="Times New Roman" w:hAnsi="Times New Roman" w:cs="Times New Roman"/>
          <w:color w:val="000000" w:themeColor="text1"/>
          <w:kern w:val="0"/>
          <w:sz w:val="22"/>
          <w:szCs w:val="22"/>
          <w14:ligatures w14:val="none"/>
        </w:rPr>
        <w:t xml:space="preserve"> </w:t>
      </w:r>
      <w:r w:rsidR="004235FC"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&lt;EndNote&gt;&lt;Cite&gt;&lt;Author&gt;Arvidsson&lt;/Author&gt;&lt;Year&gt;2024&lt;/Year&gt;&lt;RecNum&gt;151&lt;/RecNum&gt;&lt;DisplayText&gt;(Arvidsson et al., 2024)&lt;/DisplayText&gt;&lt;record&gt;&lt;rec-number&gt;151&lt;/rec-number&gt;&lt;foreign-keys&gt;&lt;key app="EN" db-id="efds0sprcxwxvzes9t7p95vw2efsexapzefd" timestamp="1757105400"&gt;151&lt;/key&gt;&lt;/foreign-keys&gt;&lt;ref-type name="Journal Article"&gt;17&lt;/ref-type&gt;&lt;contributors&gt;&lt;authors&gt;&lt;author&gt;Arvidsson, Rickard&lt;/author&gt;&lt;author&gt;Nordelöf, Anders&lt;/author&gt;&lt;author&gt;Brynolf, Selma&lt;/author&gt;&lt;/authors&gt;&lt;/contributors&gt;&lt;titles&gt;&lt;title&gt;Life cycle assessment of a two-seater all-electric aircraft&lt;/title&gt;&lt;secondary-title&gt;The International Journal of Life Cycle Assessment&lt;/secondary-title&gt;&lt;/titles&gt;&lt;periodical&gt;&lt;full-title&gt;The International Journal of Life Cycle Assessment&lt;/full-title&gt;&lt;abbr-1&gt;Int. J. Life Cycle Assess.&lt;/abbr-1&gt;&lt;/periodical&gt;&lt;pages&gt;240-254&lt;/pages&gt;&lt;volume&gt;29&lt;/volume&gt;&lt;number&gt;2&lt;/number&gt;&lt;dates&gt;&lt;year&gt;2024&lt;/year&gt;&lt;/dates&gt;&lt;isbn&gt;0948-3349&lt;/isbn&gt;&lt;urls&gt;&lt;/urls&gt;&lt;electronic-resource-num&gt;10.1007/s11367-023-02244-z&lt;/electronic-resource-num&gt;&lt;/record&gt;&lt;/Cite&gt;&lt;/EndNote&gt;</w:instrText>
      </w:r>
      <w:r w:rsidR="004235FC" w:rsidRPr="00DB4F32">
        <w:rPr>
          <w:rFonts w:ascii="Times New Roman" w:eastAsia="Times New Roman" w:hAnsi="Times New Roman" w:cs="Times New Roman"/>
          <w:color w:val="000000" w:themeColor="text1"/>
          <w:kern w:val="0"/>
          <w:sz w:val="22"/>
          <w:szCs w:val="22"/>
          <w14:ligatures w14:val="none"/>
        </w:rPr>
        <w:fldChar w:fldCharType="separate"/>
      </w:r>
      <w:r w:rsidR="004235FC" w:rsidRPr="00DB4F32">
        <w:rPr>
          <w:rFonts w:ascii="Times New Roman" w:eastAsia="Times New Roman" w:hAnsi="Times New Roman" w:cs="Times New Roman"/>
          <w:noProof/>
          <w:color w:val="000000" w:themeColor="text1"/>
          <w:kern w:val="0"/>
          <w:sz w:val="22"/>
          <w:szCs w:val="22"/>
          <w14:ligatures w14:val="none"/>
        </w:rPr>
        <w:t>(Arvidsson et al., 2024)</w:t>
      </w:r>
      <w:r w:rsidR="004235FC" w:rsidRPr="00DB4F32">
        <w:rPr>
          <w:rFonts w:ascii="Times New Roman" w:eastAsia="Times New Roman" w:hAnsi="Times New Roman" w:cs="Times New Roman"/>
          <w:color w:val="000000" w:themeColor="text1"/>
          <w:kern w:val="0"/>
          <w:sz w:val="22"/>
          <w:szCs w:val="22"/>
          <w14:ligatures w14:val="none"/>
        </w:rPr>
        <w:fldChar w:fldCharType="end"/>
      </w:r>
      <w:r w:rsidR="004235FC" w:rsidRPr="00DB4F32">
        <w:rPr>
          <w:rFonts w:ascii="Times New Roman" w:eastAsia="Times New Roman" w:hAnsi="Times New Roman" w:cs="Times New Roman"/>
          <w:color w:val="000000" w:themeColor="text1"/>
          <w:kern w:val="0"/>
          <w:sz w:val="22"/>
          <w:szCs w:val="22"/>
          <w14:ligatures w14:val="none"/>
        </w:rPr>
        <w:t xml:space="preserve">. </w:t>
      </w:r>
    </w:p>
    <w:tbl>
      <w:tblPr>
        <w:tblStyle w:val="TableGrid"/>
        <w:tblW w:w="0" w:type="auto"/>
        <w:tblLook w:val="04A0" w:firstRow="1" w:lastRow="0" w:firstColumn="1" w:lastColumn="0" w:noHBand="0" w:noVBand="1"/>
      </w:tblPr>
      <w:tblGrid>
        <w:gridCol w:w="6295"/>
        <w:gridCol w:w="1080"/>
        <w:gridCol w:w="656"/>
      </w:tblGrid>
      <w:tr w:rsidR="00DB4F32" w:rsidRPr="00DB4F32" w14:paraId="464BA804" w14:textId="77777777" w:rsidTr="00F2503D">
        <w:tc>
          <w:tcPr>
            <w:tcW w:w="6295" w:type="dxa"/>
          </w:tcPr>
          <w:p w14:paraId="217E9EE5" w14:textId="77777777" w:rsidR="00644F81" w:rsidRPr="00DB4F32" w:rsidRDefault="00644F81"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Flows</w:t>
            </w:r>
          </w:p>
        </w:tc>
        <w:tc>
          <w:tcPr>
            <w:tcW w:w="1080" w:type="dxa"/>
          </w:tcPr>
          <w:p w14:paraId="11A27875" w14:textId="77777777" w:rsidR="00644F81" w:rsidRPr="00DB4F32" w:rsidRDefault="00644F81"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Amount </w:t>
            </w:r>
          </w:p>
        </w:tc>
        <w:tc>
          <w:tcPr>
            <w:tcW w:w="656" w:type="dxa"/>
          </w:tcPr>
          <w:p w14:paraId="20F3DC00" w14:textId="77777777" w:rsidR="00644F81" w:rsidRPr="00DB4F32" w:rsidRDefault="00644F81"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Unit </w:t>
            </w:r>
          </w:p>
        </w:tc>
      </w:tr>
      <w:tr w:rsidR="00DB4F32" w:rsidRPr="00DB4F32" w14:paraId="011B7F5E" w14:textId="77777777" w:rsidTr="00F2503D">
        <w:tc>
          <w:tcPr>
            <w:tcW w:w="6295" w:type="dxa"/>
          </w:tcPr>
          <w:p w14:paraId="5F798E3F" w14:textId="77777777" w:rsidR="00644F81" w:rsidRPr="00DB4F32" w:rsidRDefault="00644F81"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Inputs </w:t>
            </w:r>
          </w:p>
        </w:tc>
        <w:tc>
          <w:tcPr>
            <w:tcW w:w="1080" w:type="dxa"/>
          </w:tcPr>
          <w:p w14:paraId="5552FD33" w14:textId="77777777" w:rsidR="00644F81" w:rsidRPr="00DB4F32" w:rsidRDefault="00644F81"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6BC86019" w14:textId="77777777" w:rsidR="00644F81" w:rsidRPr="00DB4F32" w:rsidRDefault="00644F81"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07F6E17F" w14:textId="77777777" w:rsidTr="00F2503D">
        <w:tc>
          <w:tcPr>
            <w:tcW w:w="6295" w:type="dxa"/>
          </w:tcPr>
          <w:p w14:paraId="16F1FC5D" w14:textId="24A694BC" w:rsidR="00644F81" w:rsidRPr="00DB4F32" w:rsidRDefault="00B6386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casting, steel, lost-wax </w:t>
            </w:r>
            <w:r w:rsidR="00644F81" w:rsidRPr="00DB4F32">
              <w:rPr>
                <w:rFonts w:ascii="Times New Roman" w:eastAsia="Times New Roman" w:hAnsi="Times New Roman" w:cs="Times New Roman"/>
                <w:color w:val="000000" w:themeColor="text1"/>
                <w:kern w:val="0"/>
                <w:sz w:val="22"/>
                <w:szCs w:val="22"/>
                <w14:ligatures w14:val="none"/>
              </w:rPr>
              <w:t xml:space="preserve">(GLO) </w:t>
            </w:r>
          </w:p>
        </w:tc>
        <w:tc>
          <w:tcPr>
            <w:tcW w:w="1080" w:type="dxa"/>
          </w:tcPr>
          <w:p w14:paraId="5C6B2CA3" w14:textId="3827C714" w:rsidR="00644F81" w:rsidRPr="00DB4F32" w:rsidRDefault="00B6386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0.47</w:t>
            </w:r>
          </w:p>
        </w:tc>
        <w:tc>
          <w:tcPr>
            <w:tcW w:w="656" w:type="dxa"/>
          </w:tcPr>
          <w:p w14:paraId="169C5F0B" w14:textId="77777777" w:rsidR="00644F81" w:rsidRPr="00DB4F32" w:rsidRDefault="00644F81"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534B5A34" w14:textId="77777777" w:rsidTr="00F2503D">
        <w:tc>
          <w:tcPr>
            <w:tcW w:w="6295" w:type="dxa"/>
          </w:tcPr>
          <w:p w14:paraId="253576F7" w14:textId="1313225D" w:rsidR="00644F81" w:rsidRPr="00DB4F32" w:rsidRDefault="00B6386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injection moulding (GLO)</w:t>
            </w:r>
          </w:p>
        </w:tc>
        <w:tc>
          <w:tcPr>
            <w:tcW w:w="1080" w:type="dxa"/>
          </w:tcPr>
          <w:p w14:paraId="0F21B38E" w14:textId="3723F304" w:rsidR="00644F81" w:rsidRPr="00DB4F32" w:rsidRDefault="00B6386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0.2</w:t>
            </w:r>
          </w:p>
        </w:tc>
        <w:tc>
          <w:tcPr>
            <w:tcW w:w="656" w:type="dxa"/>
          </w:tcPr>
          <w:p w14:paraId="1AF20F8D" w14:textId="77777777" w:rsidR="00644F81" w:rsidRPr="00DB4F32" w:rsidRDefault="00644F81"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67B2A8F9" w14:textId="77777777" w:rsidTr="00F2503D">
        <w:tc>
          <w:tcPr>
            <w:tcW w:w="6295" w:type="dxa"/>
          </w:tcPr>
          <w:p w14:paraId="0CD06FC2" w14:textId="58166CF2" w:rsidR="00644F81" w:rsidRPr="00DB4F32" w:rsidRDefault="00B6386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polypropylene, granulate (GLO)</w:t>
            </w:r>
          </w:p>
        </w:tc>
        <w:tc>
          <w:tcPr>
            <w:tcW w:w="1080" w:type="dxa"/>
          </w:tcPr>
          <w:p w14:paraId="335C2A69" w14:textId="4CFA91F1" w:rsidR="00644F81" w:rsidRPr="00DB4F32" w:rsidRDefault="00B6386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0.2</w:t>
            </w:r>
          </w:p>
        </w:tc>
        <w:tc>
          <w:tcPr>
            <w:tcW w:w="656" w:type="dxa"/>
          </w:tcPr>
          <w:p w14:paraId="71D3DC2D" w14:textId="636B2EAE" w:rsidR="00644F81" w:rsidRPr="00DB4F32" w:rsidRDefault="0096217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57B11D88" w14:textId="77777777" w:rsidTr="00F2503D">
        <w:tc>
          <w:tcPr>
            <w:tcW w:w="6295" w:type="dxa"/>
          </w:tcPr>
          <w:p w14:paraId="4A9A6B87" w14:textId="6E14BE88" w:rsidR="00B6386A" w:rsidRPr="00DB4F32" w:rsidRDefault="00B6386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steel, chromium steel 18/8 (GLO)</w:t>
            </w:r>
          </w:p>
        </w:tc>
        <w:tc>
          <w:tcPr>
            <w:tcW w:w="1080" w:type="dxa"/>
          </w:tcPr>
          <w:p w14:paraId="211BEA25" w14:textId="6F3E0089" w:rsidR="00B6386A" w:rsidRPr="00DB4F32" w:rsidRDefault="00B6386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0.47</w:t>
            </w:r>
          </w:p>
        </w:tc>
        <w:tc>
          <w:tcPr>
            <w:tcW w:w="656" w:type="dxa"/>
          </w:tcPr>
          <w:p w14:paraId="46F24796" w14:textId="41A079D8" w:rsidR="00B6386A" w:rsidRPr="00DB4F32" w:rsidRDefault="0096217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70BE9C0F" w14:textId="77777777" w:rsidTr="00F2503D">
        <w:tc>
          <w:tcPr>
            <w:tcW w:w="6295" w:type="dxa"/>
          </w:tcPr>
          <w:p w14:paraId="4C09579C" w14:textId="77777777" w:rsidR="00644F81" w:rsidRPr="00DB4F32" w:rsidRDefault="00644F81"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Outputs </w:t>
            </w:r>
          </w:p>
        </w:tc>
        <w:tc>
          <w:tcPr>
            <w:tcW w:w="1080" w:type="dxa"/>
          </w:tcPr>
          <w:p w14:paraId="1D72DEE1" w14:textId="77777777" w:rsidR="00644F81" w:rsidRPr="00DB4F32" w:rsidRDefault="00644F81"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56" w:type="dxa"/>
          </w:tcPr>
          <w:p w14:paraId="5ADD2418" w14:textId="77777777" w:rsidR="00644F81" w:rsidRPr="00DB4F32" w:rsidRDefault="00644F81"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6A78E2" w:rsidRPr="00DB4F32" w14:paraId="31FB8F3D" w14:textId="77777777" w:rsidTr="00F2503D">
        <w:tc>
          <w:tcPr>
            <w:tcW w:w="6295" w:type="dxa"/>
          </w:tcPr>
          <w:p w14:paraId="5B75E881" w14:textId="367EEF3E" w:rsidR="00644F81" w:rsidRPr="00DB4F32" w:rsidRDefault="005A73B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coolant pump</w:t>
            </w:r>
          </w:p>
        </w:tc>
        <w:tc>
          <w:tcPr>
            <w:tcW w:w="1080" w:type="dxa"/>
          </w:tcPr>
          <w:p w14:paraId="55657CD8" w14:textId="77777777" w:rsidR="00644F81" w:rsidRPr="00DB4F32" w:rsidRDefault="00644F81"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56" w:type="dxa"/>
          </w:tcPr>
          <w:p w14:paraId="31735E75" w14:textId="77777777" w:rsidR="00644F81" w:rsidRPr="00DB4F32" w:rsidRDefault="00644F81"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Item </w:t>
            </w:r>
          </w:p>
        </w:tc>
      </w:tr>
    </w:tbl>
    <w:p w14:paraId="1C7BFE9F" w14:textId="77777777" w:rsidR="00644F81" w:rsidRPr="00DB4F32" w:rsidRDefault="00644F81"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p>
    <w:p w14:paraId="3D028F5F" w14:textId="60346468" w:rsidR="001472A8" w:rsidRPr="00DB4F32" w:rsidRDefault="001472A8" w:rsidP="0018355C">
      <w:pPr>
        <w:autoSpaceDE w:val="0"/>
        <w:autoSpaceDN w:val="0"/>
        <w:adjustRightInd w:val="0"/>
        <w:spacing w:before="120" w:after="0" w:line="240" w:lineRule="auto"/>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The electrical wiring interconnection system (EWIS) comprises all wiring required for the aircraft’s onboard electrical systems, for both high- and low-voltage applications. Its primary functions are to transmit current and to carry data between subsystems. The EWIS is assumed to consist of copper conductors with polyethylene insulation. Its total mass is modelled using the market process for “cable production, unspecified” in Ecoinvent</w:t>
      </w:r>
      <w:r w:rsidR="00A61548" w:rsidRPr="00DB4F32">
        <w:rPr>
          <w:rFonts w:ascii="Times New Roman" w:hAnsi="Times New Roman" w:cs="Times New Roman"/>
          <w:color w:val="000000" w:themeColor="text1"/>
          <w:kern w:val="0"/>
          <w:sz w:val="22"/>
          <w:szCs w:val="22"/>
        </w:rPr>
        <w:t xml:space="preserve"> database</w:t>
      </w:r>
      <w:r w:rsidRPr="00DB4F32">
        <w:rPr>
          <w:rFonts w:ascii="Times New Roman" w:hAnsi="Times New Roman" w:cs="Times New Roman"/>
          <w:color w:val="000000" w:themeColor="text1"/>
          <w:kern w:val="0"/>
          <w:sz w:val="22"/>
          <w:szCs w:val="22"/>
        </w:rPr>
        <w:t>.</w:t>
      </w:r>
    </w:p>
    <w:p w14:paraId="0098DBCA" w14:textId="6DDB4269" w:rsidR="006C5E0E" w:rsidRPr="00DB4F32" w:rsidRDefault="00A61548" w:rsidP="0018355C">
      <w:pPr>
        <w:autoSpaceDE w:val="0"/>
        <w:autoSpaceDN w:val="0"/>
        <w:adjustRightInd w:val="0"/>
        <w:spacing w:before="120" w:after="0" w:line="240" w:lineRule="auto"/>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 xml:space="preserve">The flight control system (FCS) is the primary system for maneuvering the aircraft in flight and on the ground. It comprises control units for engines and motors and actuators that move the rudder, elevators, flaps, and ailerons. Therefore, the FCS includes both electrical and mechanical components. In the model, the actuators are modelled according to </w:t>
      </w:r>
      <w:r w:rsidRPr="00DB4F32">
        <w:rPr>
          <w:rFonts w:ascii="Times New Roman" w:hAnsi="Times New Roman" w:cs="Times New Roman"/>
          <w:color w:val="000000" w:themeColor="text1"/>
          <w:kern w:val="0"/>
          <w:sz w:val="22"/>
          <w:szCs w:val="22"/>
        </w:rPr>
        <w:fldChar w:fldCharType="begin"/>
      </w:r>
      <w:r w:rsidR="00E25B10">
        <w:rPr>
          <w:rFonts w:ascii="Times New Roman" w:hAnsi="Times New Roman" w:cs="Times New Roman"/>
          <w:color w:val="000000" w:themeColor="text1"/>
          <w:kern w:val="0"/>
          <w:sz w:val="22"/>
          <w:szCs w:val="22"/>
        </w:rPr>
        <w:instrText xml:space="preserve"> ADDIN EN.CITE &lt;EndNote&gt;&lt;Cite AuthorYear="1"&gt;&lt;Author&gt;Lopes&lt;/Author&gt;&lt;Year&gt;2010&lt;/Year&gt;&lt;RecNum&gt;147&lt;/RecNum&gt;&lt;DisplayText&gt;Lopes (2010)&lt;/DisplayText&gt;&lt;record&gt;&lt;rec-number&gt;147&lt;/rec-number&gt;&lt;foreign-keys&gt;&lt;key app="EN" db-id="efds0sprcxwxvzes9t7p95vw2efsexapzefd" timestamp="1757065499"&gt;147&lt;/key&gt;&lt;/foreign-keys&gt;&lt;ref-type name="Journal Article"&gt;17&lt;/ref-type&gt;&lt;contributors&gt;&lt;authors&gt;&lt;author&gt;Lopes, JVDOF&lt;/author&gt;&lt;/authors&gt;&lt;/contributors&gt;&lt;titles&gt;&lt;title&gt;Life cycle assessment of the airbus a330-200 aircraft&lt;/title&gt;&lt;secondary-title&gt;Instituto Superior Tecnico Universidade Tecnica de Lisboa, Portugal&lt;/secondary-title&gt;&lt;/titles&gt;&lt;periodical&gt;&lt;full-title&gt;Instituto Superior Tecnico Universidade Tecnica de Lisboa, Portugal&lt;/full-title&gt;&lt;/periodical&gt;&lt;dates&gt;&lt;year&gt;2010&lt;/year&gt;&lt;/dates&gt;&lt;urls&gt;&lt;/urls&gt;&lt;/record&gt;&lt;/Cite&gt;&lt;/EndNote&gt;</w:instrText>
      </w:r>
      <w:r w:rsidRPr="00DB4F32">
        <w:rPr>
          <w:rFonts w:ascii="Times New Roman" w:hAnsi="Times New Roman" w:cs="Times New Roman"/>
          <w:color w:val="000000" w:themeColor="text1"/>
          <w:kern w:val="0"/>
          <w:sz w:val="22"/>
          <w:szCs w:val="22"/>
        </w:rPr>
        <w:fldChar w:fldCharType="separate"/>
      </w:r>
      <w:r w:rsidRPr="00DB4F32">
        <w:rPr>
          <w:rFonts w:ascii="Times New Roman" w:hAnsi="Times New Roman" w:cs="Times New Roman"/>
          <w:noProof/>
          <w:color w:val="000000" w:themeColor="text1"/>
          <w:kern w:val="0"/>
          <w:sz w:val="22"/>
          <w:szCs w:val="22"/>
        </w:rPr>
        <w:t>Lopes (2010)</w:t>
      </w:r>
      <w:r w:rsidRPr="00DB4F32">
        <w:rPr>
          <w:rFonts w:ascii="Times New Roman" w:hAnsi="Times New Roman" w:cs="Times New Roman"/>
          <w:color w:val="000000" w:themeColor="text1"/>
          <w:kern w:val="0"/>
          <w:sz w:val="22"/>
          <w:szCs w:val="22"/>
        </w:rPr>
        <w:fldChar w:fldCharType="end"/>
      </w:r>
      <w:r w:rsidRPr="00DB4F32">
        <w:rPr>
          <w:rFonts w:ascii="Times New Roman" w:hAnsi="Times New Roman" w:cs="Times New Roman"/>
          <w:color w:val="000000" w:themeColor="text1"/>
          <w:kern w:val="0"/>
          <w:sz w:val="22"/>
          <w:szCs w:val="22"/>
        </w:rPr>
        <w:t xml:space="preserve">, and are represented with reinforcing steel as the sole input material. Given the high loads on actuators, steel is considered an appropriate material. The control units are modeled following </w:t>
      </w:r>
      <w:r w:rsidRPr="00DB4F32">
        <w:rPr>
          <w:rFonts w:ascii="Times New Roman" w:hAnsi="Times New Roman" w:cs="Times New Roman"/>
          <w:color w:val="000000" w:themeColor="text1"/>
          <w:kern w:val="0"/>
          <w:sz w:val="22"/>
          <w:szCs w:val="22"/>
        </w:rPr>
        <w:fldChar w:fldCharType="begin"/>
      </w:r>
      <w:r w:rsidR="00E25B10">
        <w:rPr>
          <w:rFonts w:ascii="Times New Roman" w:hAnsi="Times New Roman" w:cs="Times New Roman"/>
          <w:color w:val="000000" w:themeColor="text1"/>
          <w:kern w:val="0"/>
          <w:sz w:val="22"/>
          <w:szCs w:val="22"/>
        </w:rPr>
        <w:instrText xml:space="preserve"> ADDIN EN.CITE &lt;EndNote&gt;&lt;Cite AuthorYear="1"&gt;&lt;Author&gt;Arvidsson&lt;/Author&gt;&lt;Year&gt;2024&lt;/Year&gt;&lt;RecNum&gt;151&lt;/RecNum&gt;&lt;DisplayText&gt;Arvidsson et al. (2024)&lt;/DisplayText&gt;&lt;record&gt;&lt;rec-number&gt;151&lt;/rec-number&gt;&lt;foreign-keys&gt;&lt;key app="EN" db-id="efds0sprcxwxvzes9t7p95vw2efsexapzefd" timestamp="1757105400"&gt;151&lt;/key&gt;&lt;/foreign-keys&gt;&lt;ref-type name="Journal Article"&gt;17&lt;/ref-type&gt;&lt;contributors&gt;&lt;authors&gt;&lt;author&gt;Arvidsson, Rickard&lt;/author&gt;&lt;author&gt;Nordelöf, Anders&lt;/author&gt;&lt;author&gt;Brynolf, Selma&lt;/author&gt;&lt;/authors&gt;&lt;/contributors&gt;&lt;titles&gt;&lt;title&gt;Life cycle assessment of a two-seater all-electric aircraft&lt;/title&gt;&lt;secondary-title&gt;The International Journal of Life Cycle Assessment&lt;/secondary-title&gt;&lt;/titles&gt;&lt;periodical&gt;&lt;full-title&gt;The International Journal of Life Cycle Assessment&lt;/full-title&gt;&lt;abbr-1&gt;Int. J. Life Cycle Assess.&lt;/abbr-1&gt;&lt;/periodical&gt;&lt;pages&gt;240-254&lt;/pages&gt;&lt;volume&gt;29&lt;/volume&gt;&lt;number&gt;2&lt;/number&gt;&lt;dates&gt;&lt;year&gt;2024&lt;/year&gt;&lt;/dates&gt;&lt;isbn&gt;0948-3349&lt;/isbn&gt;&lt;urls&gt;&lt;/urls&gt;&lt;electronic-resource-num&gt;10.1007/s11367-023-02244-z&lt;/electronic-resource-num&gt;&lt;/record&gt;&lt;/Cite&gt;&lt;/EndNote&gt;</w:instrText>
      </w:r>
      <w:r w:rsidRPr="00DB4F32">
        <w:rPr>
          <w:rFonts w:ascii="Times New Roman" w:hAnsi="Times New Roman" w:cs="Times New Roman"/>
          <w:color w:val="000000" w:themeColor="text1"/>
          <w:kern w:val="0"/>
          <w:sz w:val="22"/>
          <w:szCs w:val="22"/>
        </w:rPr>
        <w:fldChar w:fldCharType="separate"/>
      </w:r>
      <w:r w:rsidRPr="00DB4F32">
        <w:rPr>
          <w:rFonts w:ascii="Times New Roman" w:hAnsi="Times New Roman" w:cs="Times New Roman"/>
          <w:noProof/>
          <w:color w:val="000000" w:themeColor="text1"/>
          <w:kern w:val="0"/>
          <w:sz w:val="22"/>
          <w:szCs w:val="22"/>
        </w:rPr>
        <w:t>Arvidsson et al. (2024)</w:t>
      </w:r>
      <w:r w:rsidRPr="00DB4F32">
        <w:rPr>
          <w:rFonts w:ascii="Times New Roman" w:hAnsi="Times New Roman" w:cs="Times New Roman"/>
          <w:color w:val="000000" w:themeColor="text1"/>
          <w:kern w:val="0"/>
          <w:sz w:val="22"/>
          <w:szCs w:val="22"/>
        </w:rPr>
        <w:fldChar w:fldCharType="end"/>
      </w:r>
      <w:r w:rsidRPr="00DB4F32">
        <w:rPr>
          <w:rFonts w:ascii="Times New Roman" w:hAnsi="Times New Roman" w:cs="Times New Roman"/>
          <w:color w:val="000000" w:themeColor="text1"/>
          <w:kern w:val="0"/>
          <w:sz w:val="22"/>
          <w:szCs w:val="22"/>
        </w:rPr>
        <w:t xml:space="preserve"> using a modified Ecoinvent process (“electronics production, for control units”), in which the casing is changed from steel to aluminium and the electronics are specified as lead-free. The sidesticks, which represent a small share of the total system mass, are modelled using the Ecoinvent process “polyethylene terephthalate, granulate, amorphous”. Polyethylene terephthalate is selected for its strength and rigidity given the extensive use of the sidestick over its life cycle.</w:t>
      </w:r>
    </w:p>
    <w:p w14:paraId="3F8B1EE8" w14:textId="3A64B560" w:rsidR="008F0262" w:rsidRPr="00DB4F32" w:rsidRDefault="00CE53A9"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br w:type="column"/>
      </w:r>
      <w:r w:rsidR="008F0262" w:rsidRPr="00DB4F32">
        <w:rPr>
          <w:rFonts w:ascii="Times New Roman" w:eastAsia="Times New Roman" w:hAnsi="Times New Roman" w:cs="Times New Roman"/>
          <w:b/>
          <w:bCs/>
          <w:color w:val="000000" w:themeColor="text1"/>
          <w:kern w:val="0"/>
          <w:sz w:val="22"/>
          <w:szCs w:val="22"/>
          <w14:ligatures w14:val="none"/>
        </w:rPr>
        <w:lastRenderedPageBreak/>
        <w:t>Table S</w:t>
      </w:r>
      <w:r w:rsidR="00743757" w:rsidRPr="00DB4F32">
        <w:rPr>
          <w:rFonts w:ascii="Times New Roman" w:eastAsia="Times New Roman" w:hAnsi="Times New Roman" w:cs="Times New Roman"/>
          <w:b/>
          <w:bCs/>
          <w:color w:val="000000" w:themeColor="text1"/>
          <w:kern w:val="0"/>
          <w:sz w:val="22"/>
          <w:szCs w:val="22"/>
          <w14:ligatures w14:val="none"/>
        </w:rPr>
        <w:t>17</w:t>
      </w:r>
      <w:r w:rsidR="00950580" w:rsidRPr="00DB4F32">
        <w:rPr>
          <w:rFonts w:ascii="Times New Roman" w:eastAsia="Times New Roman" w:hAnsi="Times New Roman" w:cs="Times New Roman"/>
          <w:b/>
          <w:bCs/>
          <w:color w:val="000000" w:themeColor="text1"/>
          <w:kern w:val="0"/>
          <w:sz w:val="22"/>
          <w:szCs w:val="22"/>
          <w14:ligatures w14:val="none"/>
        </w:rPr>
        <w:t>.</w:t>
      </w:r>
      <w:r w:rsidR="008F0262" w:rsidRPr="00DB4F32">
        <w:rPr>
          <w:rFonts w:ascii="Times New Roman" w:eastAsia="Times New Roman" w:hAnsi="Times New Roman" w:cs="Times New Roman"/>
          <w:color w:val="000000" w:themeColor="text1"/>
          <w:kern w:val="0"/>
          <w:sz w:val="22"/>
          <w:szCs w:val="22"/>
          <w14:ligatures w14:val="none"/>
        </w:rPr>
        <w:t xml:space="preserve"> </w:t>
      </w:r>
      <w:r w:rsidR="00950580" w:rsidRPr="00DB4F32">
        <w:rPr>
          <w:rFonts w:ascii="Times New Roman" w:eastAsia="Times New Roman" w:hAnsi="Times New Roman" w:cs="Times New Roman"/>
          <w:color w:val="000000" w:themeColor="text1"/>
          <w:kern w:val="0"/>
          <w:sz w:val="22"/>
          <w:szCs w:val="22"/>
          <w14:ligatures w14:val="none"/>
        </w:rPr>
        <w:t>L</w:t>
      </w:r>
      <w:r w:rsidR="008F0262" w:rsidRPr="00DB4F32">
        <w:rPr>
          <w:rFonts w:ascii="Times New Roman" w:eastAsia="Times New Roman" w:hAnsi="Times New Roman" w:cs="Times New Roman"/>
          <w:color w:val="000000" w:themeColor="text1"/>
          <w:kern w:val="0"/>
          <w:sz w:val="22"/>
          <w:szCs w:val="22"/>
          <w14:ligatures w14:val="none"/>
        </w:rPr>
        <w:t>ife cycle inventory of flight control system</w:t>
      </w:r>
    </w:p>
    <w:tbl>
      <w:tblPr>
        <w:tblStyle w:val="TableGrid"/>
        <w:tblW w:w="0" w:type="auto"/>
        <w:tblLook w:val="04A0" w:firstRow="1" w:lastRow="0" w:firstColumn="1" w:lastColumn="0" w:noHBand="0" w:noVBand="1"/>
      </w:tblPr>
      <w:tblGrid>
        <w:gridCol w:w="6745"/>
        <w:gridCol w:w="990"/>
        <w:gridCol w:w="632"/>
      </w:tblGrid>
      <w:tr w:rsidR="00DB4F32" w:rsidRPr="00DB4F32" w14:paraId="1F4CFBFC" w14:textId="77777777" w:rsidTr="00F2503D">
        <w:tc>
          <w:tcPr>
            <w:tcW w:w="6745" w:type="dxa"/>
          </w:tcPr>
          <w:p w14:paraId="572D6DDE" w14:textId="77777777" w:rsidR="008F0262" w:rsidRPr="00DB4F32" w:rsidRDefault="008F0262"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Flows</w:t>
            </w:r>
          </w:p>
        </w:tc>
        <w:tc>
          <w:tcPr>
            <w:tcW w:w="990" w:type="dxa"/>
          </w:tcPr>
          <w:p w14:paraId="04DCB159" w14:textId="77777777" w:rsidR="008F0262" w:rsidRPr="00DB4F32" w:rsidRDefault="008F0262"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Amount </w:t>
            </w:r>
          </w:p>
        </w:tc>
        <w:tc>
          <w:tcPr>
            <w:tcW w:w="632" w:type="dxa"/>
          </w:tcPr>
          <w:p w14:paraId="218C52B0" w14:textId="77777777" w:rsidR="008F0262" w:rsidRPr="00DB4F32" w:rsidRDefault="008F0262"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Unit </w:t>
            </w:r>
          </w:p>
        </w:tc>
      </w:tr>
      <w:tr w:rsidR="00DB4F32" w:rsidRPr="00DB4F32" w14:paraId="7DC1F6C9" w14:textId="77777777" w:rsidTr="00F2503D">
        <w:tc>
          <w:tcPr>
            <w:tcW w:w="6745" w:type="dxa"/>
          </w:tcPr>
          <w:p w14:paraId="676BC86A" w14:textId="77777777" w:rsidR="008F0262" w:rsidRPr="00DB4F32" w:rsidRDefault="008F0262"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Inputs </w:t>
            </w:r>
          </w:p>
        </w:tc>
        <w:tc>
          <w:tcPr>
            <w:tcW w:w="990" w:type="dxa"/>
          </w:tcPr>
          <w:p w14:paraId="2CF46A7E" w14:textId="77777777" w:rsidR="008F0262" w:rsidRPr="00DB4F32" w:rsidRDefault="008F0262"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32" w:type="dxa"/>
          </w:tcPr>
          <w:p w14:paraId="37A63166" w14:textId="77777777" w:rsidR="008F0262" w:rsidRPr="00DB4F32" w:rsidRDefault="008F0262"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1C1BB19B" w14:textId="77777777" w:rsidTr="00F2503D">
        <w:tc>
          <w:tcPr>
            <w:tcW w:w="6745" w:type="dxa"/>
          </w:tcPr>
          <w:p w14:paraId="152569F8" w14:textId="35742018" w:rsidR="008F0262" w:rsidRPr="00DB4F32" w:rsidRDefault="008F0262"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casting, steel, lost-wax (GLO) </w:t>
            </w:r>
          </w:p>
        </w:tc>
        <w:tc>
          <w:tcPr>
            <w:tcW w:w="990" w:type="dxa"/>
          </w:tcPr>
          <w:p w14:paraId="575F069D" w14:textId="7DBB214A" w:rsidR="008F0262" w:rsidRPr="00DB4F32" w:rsidRDefault="008249A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156</w:t>
            </w:r>
          </w:p>
        </w:tc>
        <w:tc>
          <w:tcPr>
            <w:tcW w:w="632" w:type="dxa"/>
          </w:tcPr>
          <w:p w14:paraId="738DA5B9" w14:textId="77777777" w:rsidR="008F0262" w:rsidRPr="00DB4F32" w:rsidRDefault="008F0262"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0DB7C10D" w14:textId="77777777" w:rsidTr="00F2503D">
        <w:tc>
          <w:tcPr>
            <w:tcW w:w="6745" w:type="dxa"/>
          </w:tcPr>
          <w:p w14:paraId="6D794379" w14:textId="55A211BF" w:rsidR="008F0262" w:rsidRPr="00DB4F32" w:rsidRDefault="008249A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electronic control units </w:t>
            </w:r>
          </w:p>
        </w:tc>
        <w:tc>
          <w:tcPr>
            <w:tcW w:w="990" w:type="dxa"/>
          </w:tcPr>
          <w:p w14:paraId="601E73B0" w14:textId="4C322C8C" w:rsidR="008F0262" w:rsidRPr="00DB4F32" w:rsidRDefault="008249A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42</w:t>
            </w:r>
          </w:p>
        </w:tc>
        <w:tc>
          <w:tcPr>
            <w:tcW w:w="632" w:type="dxa"/>
          </w:tcPr>
          <w:p w14:paraId="0B491503" w14:textId="77777777" w:rsidR="008F0262" w:rsidRPr="00DB4F32" w:rsidRDefault="008F0262"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56A061F9" w14:textId="77777777" w:rsidTr="00F2503D">
        <w:tc>
          <w:tcPr>
            <w:tcW w:w="6745" w:type="dxa"/>
          </w:tcPr>
          <w:p w14:paraId="5D75C299" w14:textId="35D90135" w:rsidR="008F0262" w:rsidRPr="00DB4F32" w:rsidRDefault="008249A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injection moulding </w:t>
            </w:r>
            <w:r w:rsidR="008F0262" w:rsidRPr="00DB4F32">
              <w:rPr>
                <w:rFonts w:ascii="Times New Roman" w:eastAsia="Times New Roman" w:hAnsi="Times New Roman" w:cs="Times New Roman"/>
                <w:color w:val="000000" w:themeColor="text1"/>
                <w:kern w:val="0"/>
                <w:sz w:val="22"/>
                <w:szCs w:val="22"/>
                <w14:ligatures w14:val="none"/>
              </w:rPr>
              <w:t>(GLO)</w:t>
            </w:r>
          </w:p>
        </w:tc>
        <w:tc>
          <w:tcPr>
            <w:tcW w:w="990" w:type="dxa"/>
          </w:tcPr>
          <w:p w14:paraId="09B74E3D" w14:textId="59202A0A" w:rsidR="008F0262" w:rsidRPr="00DB4F32" w:rsidRDefault="008249A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14</w:t>
            </w:r>
          </w:p>
        </w:tc>
        <w:tc>
          <w:tcPr>
            <w:tcW w:w="632" w:type="dxa"/>
          </w:tcPr>
          <w:p w14:paraId="584127CA" w14:textId="77777777" w:rsidR="008F0262" w:rsidRPr="00DB4F32" w:rsidRDefault="008F0262"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47D88634" w14:textId="77777777" w:rsidTr="00F2503D">
        <w:tc>
          <w:tcPr>
            <w:tcW w:w="6745" w:type="dxa"/>
          </w:tcPr>
          <w:p w14:paraId="61DB7561" w14:textId="4A5DBF51" w:rsidR="008F0262" w:rsidRPr="00DB4F32" w:rsidRDefault="008249A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polyethylene terephthalate, granulate, amorphous </w:t>
            </w:r>
            <w:r w:rsidR="008F0262" w:rsidRPr="00DB4F32">
              <w:rPr>
                <w:rFonts w:ascii="Times New Roman" w:eastAsia="Times New Roman" w:hAnsi="Times New Roman" w:cs="Times New Roman"/>
                <w:color w:val="000000" w:themeColor="text1"/>
                <w:kern w:val="0"/>
                <w:sz w:val="22"/>
                <w:szCs w:val="22"/>
                <w14:ligatures w14:val="none"/>
              </w:rPr>
              <w:t>(GLO)</w:t>
            </w:r>
          </w:p>
        </w:tc>
        <w:tc>
          <w:tcPr>
            <w:tcW w:w="990" w:type="dxa"/>
          </w:tcPr>
          <w:p w14:paraId="3B3307F8" w14:textId="060A9EF5" w:rsidR="008F0262" w:rsidRPr="00DB4F32" w:rsidRDefault="008249A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14</w:t>
            </w:r>
          </w:p>
        </w:tc>
        <w:tc>
          <w:tcPr>
            <w:tcW w:w="632" w:type="dxa"/>
          </w:tcPr>
          <w:p w14:paraId="2FC586FE" w14:textId="77777777" w:rsidR="008F0262" w:rsidRPr="00DB4F32" w:rsidRDefault="008F0262"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07531830" w14:textId="77777777" w:rsidTr="00F2503D">
        <w:tc>
          <w:tcPr>
            <w:tcW w:w="6745" w:type="dxa"/>
          </w:tcPr>
          <w:p w14:paraId="58A1611D" w14:textId="431B4440" w:rsidR="008F0262" w:rsidRPr="00DB4F32" w:rsidRDefault="008249A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reinforcing steel </w:t>
            </w:r>
            <w:r w:rsidR="008F0262" w:rsidRPr="00DB4F32">
              <w:rPr>
                <w:rFonts w:ascii="Times New Roman" w:eastAsia="Times New Roman" w:hAnsi="Times New Roman" w:cs="Times New Roman"/>
                <w:color w:val="000000" w:themeColor="text1"/>
                <w:kern w:val="0"/>
                <w:sz w:val="22"/>
                <w:szCs w:val="22"/>
                <w14:ligatures w14:val="none"/>
              </w:rPr>
              <w:t>(GLO)</w:t>
            </w:r>
          </w:p>
        </w:tc>
        <w:tc>
          <w:tcPr>
            <w:tcW w:w="990" w:type="dxa"/>
          </w:tcPr>
          <w:p w14:paraId="421788C6" w14:textId="5526224D" w:rsidR="008F0262" w:rsidRPr="00DB4F32" w:rsidRDefault="008249A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156</w:t>
            </w:r>
          </w:p>
        </w:tc>
        <w:tc>
          <w:tcPr>
            <w:tcW w:w="632" w:type="dxa"/>
          </w:tcPr>
          <w:p w14:paraId="1BE6FBB5" w14:textId="77777777" w:rsidR="008F0262" w:rsidRPr="00DB4F32" w:rsidRDefault="008F0262"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03F55CFC" w14:textId="77777777" w:rsidTr="00F2503D">
        <w:tc>
          <w:tcPr>
            <w:tcW w:w="6745" w:type="dxa"/>
          </w:tcPr>
          <w:p w14:paraId="19D39D37" w14:textId="77777777" w:rsidR="008F0262" w:rsidRPr="00DB4F32" w:rsidRDefault="008F0262"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Outputs </w:t>
            </w:r>
          </w:p>
        </w:tc>
        <w:tc>
          <w:tcPr>
            <w:tcW w:w="990" w:type="dxa"/>
          </w:tcPr>
          <w:p w14:paraId="66430E29" w14:textId="77777777" w:rsidR="008F0262" w:rsidRPr="00DB4F32" w:rsidRDefault="008F0262"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632" w:type="dxa"/>
          </w:tcPr>
          <w:p w14:paraId="35832A2A" w14:textId="77777777" w:rsidR="008F0262" w:rsidRPr="00DB4F32" w:rsidRDefault="008F0262"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6A78E2" w:rsidRPr="00DB4F32" w14:paraId="60F6F64B" w14:textId="77777777" w:rsidTr="00F2503D">
        <w:tc>
          <w:tcPr>
            <w:tcW w:w="6745" w:type="dxa"/>
          </w:tcPr>
          <w:p w14:paraId="76FCED36" w14:textId="194CC552" w:rsidR="008F0262" w:rsidRPr="00DB4F32" w:rsidRDefault="00DF2B0F"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flight control system</w:t>
            </w:r>
          </w:p>
        </w:tc>
        <w:tc>
          <w:tcPr>
            <w:tcW w:w="990" w:type="dxa"/>
          </w:tcPr>
          <w:p w14:paraId="60251D43" w14:textId="77777777" w:rsidR="008F0262" w:rsidRPr="00DB4F32" w:rsidRDefault="008F0262"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632" w:type="dxa"/>
          </w:tcPr>
          <w:p w14:paraId="0AE07BB8" w14:textId="77777777" w:rsidR="008F0262" w:rsidRPr="00DB4F32" w:rsidRDefault="008F0262"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Item </w:t>
            </w:r>
          </w:p>
        </w:tc>
      </w:tr>
    </w:tbl>
    <w:p w14:paraId="6E62FE0F" w14:textId="77777777" w:rsidR="00F10EEC" w:rsidRPr="00DB4F32" w:rsidRDefault="00F10EEC" w:rsidP="0018355C">
      <w:pPr>
        <w:autoSpaceDE w:val="0"/>
        <w:autoSpaceDN w:val="0"/>
        <w:adjustRightInd w:val="0"/>
        <w:spacing w:before="120" w:after="0" w:line="240" w:lineRule="auto"/>
        <w:jc w:val="both"/>
        <w:rPr>
          <w:rFonts w:ascii="Times New Roman" w:hAnsi="Times New Roman" w:cs="Times New Roman"/>
          <w:color w:val="000000" w:themeColor="text1"/>
          <w:kern w:val="0"/>
          <w:sz w:val="22"/>
          <w:szCs w:val="22"/>
        </w:rPr>
      </w:pPr>
    </w:p>
    <w:p w14:paraId="1F5B2321" w14:textId="443B1BA5" w:rsidR="00426262" w:rsidRPr="00DB4F32" w:rsidRDefault="004D2EFC" w:rsidP="0018355C">
      <w:pPr>
        <w:autoSpaceDE w:val="0"/>
        <w:autoSpaceDN w:val="0"/>
        <w:adjustRightInd w:val="0"/>
        <w:spacing w:before="120" w:after="0" w:line="240" w:lineRule="auto"/>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The</w:t>
      </w:r>
      <w:r w:rsidR="001D1544" w:rsidRPr="00DB4F32">
        <w:rPr>
          <w:rFonts w:ascii="Times New Roman" w:hAnsi="Times New Roman" w:cs="Times New Roman"/>
          <w:color w:val="000000" w:themeColor="text1"/>
          <w:kern w:val="0"/>
          <w:sz w:val="22"/>
          <w:szCs w:val="22"/>
        </w:rPr>
        <w:t xml:space="preserve"> remaining</w:t>
      </w:r>
      <w:r w:rsidRPr="00DB4F32">
        <w:rPr>
          <w:rFonts w:ascii="Times New Roman" w:hAnsi="Times New Roman" w:cs="Times New Roman"/>
          <w:color w:val="000000" w:themeColor="text1"/>
          <w:kern w:val="0"/>
          <w:sz w:val="22"/>
          <w:szCs w:val="22"/>
        </w:rPr>
        <w:t xml:space="preserve"> </w:t>
      </w:r>
      <w:r w:rsidR="001D1544" w:rsidRPr="00DB4F32">
        <w:rPr>
          <w:rFonts w:ascii="Times New Roman" w:hAnsi="Times New Roman" w:cs="Times New Roman"/>
          <w:color w:val="000000" w:themeColor="text1"/>
          <w:kern w:val="0"/>
          <w:sz w:val="22"/>
          <w:szCs w:val="22"/>
        </w:rPr>
        <w:t xml:space="preserve">electrical </w:t>
      </w:r>
      <w:r w:rsidRPr="00DB4F32">
        <w:rPr>
          <w:rFonts w:ascii="Times New Roman" w:hAnsi="Times New Roman" w:cs="Times New Roman"/>
          <w:color w:val="000000" w:themeColor="text1"/>
          <w:kern w:val="0"/>
          <w:sz w:val="22"/>
          <w:szCs w:val="22"/>
        </w:rPr>
        <w:t>systems comprise electronics that do not directly affect navigation or maneuv</w:t>
      </w:r>
      <w:r w:rsidR="00240843" w:rsidRPr="00DB4F32">
        <w:rPr>
          <w:rFonts w:ascii="Times New Roman" w:hAnsi="Times New Roman" w:cs="Times New Roman"/>
          <w:color w:val="000000" w:themeColor="text1"/>
          <w:kern w:val="0"/>
          <w:sz w:val="22"/>
          <w:szCs w:val="22"/>
        </w:rPr>
        <w:t>e</w:t>
      </w:r>
      <w:r w:rsidRPr="00DB4F32">
        <w:rPr>
          <w:rFonts w:ascii="Times New Roman" w:hAnsi="Times New Roman" w:cs="Times New Roman"/>
          <w:color w:val="000000" w:themeColor="text1"/>
          <w:kern w:val="0"/>
          <w:sz w:val="22"/>
          <w:szCs w:val="22"/>
        </w:rPr>
        <w:t xml:space="preserve">ring. </w:t>
      </w:r>
      <w:r w:rsidR="001010FF" w:rsidRPr="00DB4F32">
        <w:rPr>
          <w:rFonts w:ascii="Times New Roman" w:hAnsi="Times New Roman" w:cs="Times New Roman"/>
          <w:color w:val="000000" w:themeColor="text1"/>
          <w:kern w:val="0"/>
          <w:sz w:val="22"/>
          <w:szCs w:val="22"/>
        </w:rPr>
        <w:t>This</w:t>
      </w:r>
      <w:r w:rsidRPr="00DB4F32">
        <w:rPr>
          <w:rFonts w:ascii="Times New Roman" w:hAnsi="Times New Roman" w:cs="Times New Roman"/>
          <w:color w:val="000000" w:themeColor="text1"/>
          <w:kern w:val="0"/>
          <w:sz w:val="22"/>
          <w:szCs w:val="22"/>
        </w:rPr>
        <w:t xml:space="preserve"> </w:t>
      </w:r>
      <w:r w:rsidR="00154D20" w:rsidRPr="00DB4F32">
        <w:rPr>
          <w:rFonts w:ascii="Times New Roman" w:hAnsi="Times New Roman" w:cs="Times New Roman"/>
          <w:color w:val="000000" w:themeColor="text1"/>
          <w:kern w:val="0"/>
          <w:sz w:val="22"/>
          <w:szCs w:val="22"/>
        </w:rPr>
        <w:t>includes</w:t>
      </w:r>
      <w:r w:rsidRPr="00DB4F32">
        <w:rPr>
          <w:rFonts w:ascii="Times New Roman" w:hAnsi="Times New Roman" w:cs="Times New Roman"/>
          <w:color w:val="000000" w:themeColor="text1"/>
          <w:kern w:val="0"/>
          <w:sz w:val="22"/>
          <w:szCs w:val="22"/>
        </w:rPr>
        <w:t xml:space="preserve"> the charge control unit (CCU), which manages battery charging, and the charge distribution unit (CDU), which allocates charge to the batteries. Additional components are the junction box with safety fuses, low-voltage inverters, and low-voltage converters. The inverters convert DC to AC. The converters adjust voltage to the levels required by specific components.</w:t>
      </w:r>
      <w:r w:rsidR="002035B1" w:rsidRPr="00DB4F32">
        <w:rPr>
          <w:rFonts w:ascii="Times New Roman" w:hAnsi="Times New Roman" w:cs="Times New Roman"/>
          <w:color w:val="000000" w:themeColor="text1"/>
          <w:kern w:val="0"/>
          <w:sz w:val="22"/>
          <w:szCs w:val="22"/>
        </w:rPr>
        <w:t xml:space="preserve"> </w:t>
      </w:r>
      <w:r w:rsidR="000B3D71" w:rsidRPr="00DB4F32">
        <w:rPr>
          <w:rFonts w:ascii="Times New Roman" w:hAnsi="Times New Roman" w:cs="Times New Roman"/>
          <w:color w:val="000000" w:themeColor="text1"/>
          <w:kern w:val="0"/>
          <w:sz w:val="22"/>
          <w:szCs w:val="22"/>
        </w:rPr>
        <w:t xml:space="preserve">The junction box is modelled using the LCI data in </w:t>
      </w:r>
      <w:r w:rsidR="004973A2" w:rsidRPr="00DB4F32">
        <w:rPr>
          <w:rFonts w:ascii="Times New Roman" w:hAnsi="Times New Roman" w:cs="Times New Roman"/>
          <w:color w:val="000000" w:themeColor="text1"/>
          <w:kern w:val="0"/>
          <w:sz w:val="22"/>
          <w:szCs w:val="22"/>
        </w:rPr>
        <w:fldChar w:fldCharType="begin"/>
      </w:r>
      <w:r w:rsidR="00E25B10">
        <w:rPr>
          <w:rFonts w:ascii="Times New Roman" w:hAnsi="Times New Roman" w:cs="Times New Roman"/>
          <w:color w:val="000000" w:themeColor="text1"/>
          <w:kern w:val="0"/>
          <w:sz w:val="22"/>
          <w:szCs w:val="22"/>
        </w:rPr>
        <w:instrText xml:space="preserve"> ADDIN EN.CITE &lt;EndNote&gt;&lt;Cite AuthorYear="1"&gt;&lt;Author&gt;Arvidsson&lt;/Author&gt;&lt;Year&gt;2024&lt;/Year&gt;&lt;RecNum&gt;151&lt;/RecNum&gt;&lt;DisplayText&gt;Arvidsson et al. (2024)&lt;/DisplayText&gt;&lt;record&gt;&lt;rec-number&gt;151&lt;/rec-number&gt;&lt;foreign-keys&gt;&lt;key app="EN" db-id="efds0sprcxwxvzes9t7p95vw2efsexapzefd" timestamp="1757105400"&gt;151&lt;/key&gt;&lt;/foreign-keys&gt;&lt;ref-type name="Journal Article"&gt;17&lt;/ref-type&gt;&lt;contributors&gt;&lt;authors&gt;&lt;author&gt;Arvidsson, Rickard&lt;/author&gt;&lt;author&gt;Nordelöf, Anders&lt;/author&gt;&lt;author&gt;Brynolf, Selma&lt;/author&gt;&lt;/authors&gt;&lt;/contributors&gt;&lt;titles&gt;&lt;title&gt;Life cycle assessment of a two-seater all-electric aircraft&lt;/title&gt;&lt;secondary-title&gt;The International Journal of Life Cycle Assessment&lt;/secondary-title&gt;&lt;/titles&gt;&lt;periodical&gt;&lt;full-title&gt;The International Journal of Life Cycle Assessment&lt;/full-title&gt;&lt;abbr-1&gt;Int. J. Life Cycle Assess.&lt;/abbr-1&gt;&lt;/periodical&gt;&lt;pages&gt;240-254&lt;/pages&gt;&lt;volume&gt;29&lt;/volume&gt;&lt;number&gt;2&lt;/number&gt;&lt;dates&gt;&lt;year&gt;2024&lt;/year&gt;&lt;/dates&gt;&lt;isbn&gt;0948-3349&lt;/isbn&gt;&lt;urls&gt;&lt;/urls&gt;&lt;electronic-resource-num&gt;10.1007/s11367-023-02244-z&lt;/electronic-resource-num&gt;&lt;/record&gt;&lt;/Cite&gt;&lt;/EndNote&gt;</w:instrText>
      </w:r>
      <w:r w:rsidR="004973A2" w:rsidRPr="00DB4F32">
        <w:rPr>
          <w:rFonts w:ascii="Times New Roman" w:hAnsi="Times New Roman" w:cs="Times New Roman"/>
          <w:color w:val="000000" w:themeColor="text1"/>
          <w:kern w:val="0"/>
          <w:sz w:val="22"/>
          <w:szCs w:val="22"/>
        </w:rPr>
        <w:fldChar w:fldCharType="separate"/>
      </w:r>
      <w:r w:rsidR="004973A2" w:rsidRPr="00DB4F32">
        <w:rPr>
          <w:rFonts w:ascii="Times New Roman" w:hAnsi="Times New Roman" w:cs="Times New Roman"/>
          <w:noProof/>
          <w:color w:val="000000" w:themeColor="text1"/>
          <w:kern w:val="0"/>
          <w:sz w:val="22"/>
          <w:szCs w:val="22"/>
        </w:rPr>
        <w:t>Arvidsson et al. (2024)</w:t>
      </w:r>
      <w:r w:rsidR="004973A2" w:rsidRPr="00DB4F32">
        <w:rPr>
          <w:rFonts w:ascii="Times New Roman" w:hAnsi="Times New Roman" w:cs="Times New Roman"/>
          <w:color w:val="000000" w:themeColor="text1"/>
          <w:kern w:val="0"/>
          <w:sz w:val="22"/>
          <w:szCs w:val="22"/>
        </w:rPr>
        <w:fldChar w:fldCharType="end"/>
      </w:r>
      <w:r w:rsidR="000B3D71" w:rsidRPr="00DB4F32">
        <w:rPr>
          <w:rFonts w:ascii="Times New Roman" w:hAnsi="Times New Roman" w:cs="Times New Roman"/>
          <w:color w:val="000000" w:themeColor="text1"/>
          <w:kern w:val="0"/>
          <w:sz w:val="22"/>
          <w:szCs w:val="22"/>
        </w:rPr>
        <w:t xml:space="preserve">. That source represents a 0.66 kg junction box for a two-seat electric aircraft, which is smaller than required here, so the unit is scaled up to the </w:t>
      </w:r>
      <w:r w:rsidR="00146F33" w:rsidRPr="00DB4F32">
        <w:rPr>
          <w:rFonts w:ascii="Times New Roman" w:hAnsi="Times New Roman" w:cs="Times New Roman"/>
          <w:color w:val="000000" w:themeColor="text1"/>
          <w:kern w:val="0"/>
          <w:sz w:val="22"/>
          <w:szCs w:val="22"/>
        </w:rPr>
        <w:t xml:space="preserve">correct </w:t>
      </w:r>
      <w:r w:rsidR="000B3D71" w:rsidRPr="00DB4F32">
        <w:rPr>
          <w:rFonts w:ascii="Times New Roman" w:hAnsi="Times New Roman" w:cs="Times New Roman"/>
          <w:color w:val="000000" w:themeColor="text1"/>
          <w:kern w:val="0"/>
          <w:sz w:val="22"/>
          <w:szCs w:val="22"/>
        </w:rPr>
        <w:t xml:space="preserve">mass. The CCU and CDU are modelled in the same way as the control units described </w:t>
      </w:r>
      <w:r w:rsidR="00564AEA" w:rsidRPr="00DB4F32">
        <w:rPr>
          <w:rFonts w:ascii="Times New Roman" w:hAnsi="Times New Roman" w:cs="Times New Roman"/>
          <w:color w:val="000000" w:themeColor="text1"/>
          <w:kern w:val="0"/>
          <w:sz w:val="22"/>
          <w:szCs w:val="22"/>
        </w:rPr>
        <w:t>above</w:t>
      </w:r>
      <w:r w:rsidR="000B3D71" w:rsidRPr="00DB4F32">
        <w:rPr>
          <w:rFonts w:ascii="Times New Roman" w:hAnsi="Times New Roman" w:cs="Times New Roman"/>
          <w:color w:val="000000" w:themeColor="text1"/>
          <w:kern w:val="0"/>
          <w:sz w:val="22"/>
          <w:szCs w:val="22"/>
        </w:rPr>
        <w:t xml:space="preserve">. The low-voltage inverters have a unit mass similar to the propulsion power inverters described </w:t>
      </w:r>
      <w:r w:rsidR="00FA760E" w:rsidRPr="00DB4F32">
        <w:rPr>
          <w:rFonts w:ascii="Times New Roman" w:hAnsi="Times New Roman" w:cs="Times New Roman"/>
          <w:color w:val="000000" w:themeColor="text1"/>
          <w:kern w:val="0"/>
          <w:sz w:val="22"/>
          <w:szCs w:val="22"/>
        </w:rPr>
        <w:t>earlier</w:t>
      </w:r>
      <w:r w:rsidR="000B3D71" w:rsidRPr="00DB4F32">
        <w:rPr>
          <w:rFonts w:ascii="Times New Roman" w:hAnsi="Times New Roman" w:cs="Times New Roman"/>
          <w:color w:val="000000" w:themeColor="text1"/>
          <w:kern w:val="0"/>
          <w:sz w:val="22"/>
          <w:szCs w:val="22"/>
        </w:rPr>
        <w:t xml:space="preserve">, so they are scaled to the required weights and modelled using the same method. The high-to-low voltage converters are modelled with the </w:t>
      </w:r>
      <w:r w:rsidR="000E44B8" w:rsidRPr="00DB4F32">
        <w:rPr>
          <w:rFonts w:ascii="Times New Roman" w:hAnsi="Times New Roman" w:cs="Times New Roman"/>
          <w:color w:val="000000" w:themeColor="text1"/>
          <w:kern w:val="0"/>
          <w:sz w:val="22"/>
          <w:szCs w:val="22"/>
        </w:rPr>
        <w:t>E</w:t>
      </w:r>
      <w:r w:rsidR="000B3D71" w:rsidRPr="00DB4F32">
        <w:rPr>
          <w:rFonts w:ascii="Times New Roman" w:hAnsi="Times New Roman" w:cs="Times New Roman"/>
          <w:color w:val="000000" w:themeColor="text1"/>
          <w:kern w:val="0"/>
          <w:sz w:val="22"/>
          <w:szCs w:val="22"/>
        </w:rPr>
        <w:t>coinvent process “converter production, for electric passenger car,”.</w:t>
      </w:r>
    </w:p>
    <w:p w14:paraId="35A46088" w14:textId="20B5B69D" w:rsidR="0032266C" w:rsidRPr="00DB4F32" w:rsidRDefault="008C055E" w:rsidP="0018355C">
      <w:pPr>
        <w:pStyle w:val="Heading2"/>
        <w:jc w:val="both"/>
      </w:pPr>
      <w:bookmarkStart w:id="5" w:name="_Toc227803568"/>
      <w:r w:rsidRPr="00DB4F32">
        <w:t>1.4</w:t>
      </w:r>
      <w:r w:rsidR="0032266C" w:rsidRPr="00DB4F32">
        <w:t xml:space="preserve"> Interior</w:t>
      </w:r>
      <w:bookmarkEnd w:id="5"/>
    </w:p>
    <w:p w14:paraId="7E0B5493" w14:textId="4BCCB1A3" w:rsidR="00961292" w:rsidRPr="00DB4F32" w:rsidRDefault="00961292"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The primary function </w:t>
      </w:r>
      <w:r w:rsidR="007A0014" w:rsidRPr="00DB4F32">
        <w:rPr>
          <w:rFonts w:ascii="Times New Roman" w:hAnsi="Times New Roman" w:cs="Times New Roman"/>
          <w:color w:val="000000" w:themeColor="text1"/>
          <w:sz w:val="22"/>
          <w:szCs w:val="22"/>
        </w:rPr>
        <w:t xml:space="preserve">of the interior </w:t>
      </w:r>
      <w:r w:rsidRPr="00DB4F32">
        <w:rPr>
          <w:rFonts w:ascii="Times New Roman" w:hAnsi="Times New Roman" w:cs="Times New Roman"/>
          <w:color w:val="000000" w:themeColor="text1"/>
          <w:sz w:val="22"/>
          <w:szCs w:val="22"/>
        </w:rPr>
        <w:t>is to provide pilots and passengers with a comfortable flight experience. Interior components are modelled using the material compositions reported by</w:t>
      </w:r>
      <w:r w:rsidR="00A24FDB" w:rsidRPr="00DB4F32">
        <w:rPr>
          <w:rFonts w:ascii="Times New Roman" w:hAnsi="Times New Roman" w:cs="Times New Roman"/>
          <w:color w:val="000000" w:themeColor="text1"/>
          <w:sz w:val="22"/>
          <w:szCs w:val="22"/>
        </w:rPr>
        <w:t xml:space="preserve"> </w:t>
      </w:r>
      <w:r w:rsidR="00A24FDB"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AuthorYear="1"&gt;&lt;Author&gt;Orson&lt;/Author&gt;&lt;Year&gt;2022&lt;/Year&gt;&lt;RecNum&gt;161&lt;/RecNum&gt;&lt;DisplayText&gt;Orson (2022)&lt;/DisplayText&gt;&lt;record&gt;&lt;rec-number&gt;161&lt;/rec-number&gt;&lt;foreign-keys&gt;&lt;key app="EN" db-id="efds0sprcxwxvzes9t7p95vw2efsexapzefd" timestamp="1757270621"&gt;161&lt;/key&gt;&lt;/foreign-keys&gt;&lt;ref-type name="Report"&gt;27&lt;/ref-type&gt;&lt;contributors&gt;&lt;authors&gt;&lt;author&gt;Ben Orson&lt;/author&gt;&lt;/authors&gt;&lt;/contributors&gt;&lt;titles&gt;&lt;title&gt;Sustainable Cabin Design: New Approaches in Sustainable Aircraft Interior Design&lt;/title&gt;&lt;/titles&gt;&lt;dates&gt;&lt;year&gt;2022&lt;/year&gt;&lt;/dates&gt;&lt;urls&gt;&lt;related-urls&gt;&lt;url&gt;https://www.ati.org.uk/wp-content/uploads/2022/03/FZO-AIR-POS-0039-Sustainable-Cabin-Design.pdf&lt;/url&gt;&lt;/related-urls&gt;&lt;/urls&gt;&lt;/record&gt;&lt;/Cite&gt;&lt;/EndNote&gt;</w:instrText>
      </w:r>
      <w:r w:rsidR="00A24FDB" w:rsidRPr="00DB4F32">
        <w:rPr>
          <w:rFonts w:ascii="Times New Roman" w:hAnsi="Times New Roman" w:cs="Times New Roman"/>
          <w:color w:val="000000" w:themeColor="text1"/>
          <w:sz w:val="22"/>
          <w:szCs w:val="22"/>
        </w:rPr>
        <w:fldChar w:fldCharType="separate"/>
      </w:r>
      <w:r w:rsidR="00B87AF8" w:rsidRPr="00DB4F32">
        <w:rPr>
          <w:rFonts w:ascii="Times New Roman" w:hAnsi="Times New Roman" w:cs="Times New Roman"/>
          <w:noProof/>
          <w:color w:val="000000" w:themeColor="text1"/>
          <w:sz w:val="22"/>
          <w:szCs w:val="22"/>
        </w:rPr>
        <w:t>Orson (2022)</w:t>
      </w:r>
      <w:r w:rsidR="00A24FDB" w:rsidRPr="00DB4F32">
        <w:rPr>
          <w:rFonts w:ascii="Times New Roman" w:hAnsi="Times New Roman" w:cs="Times New Roman"/>
          <w:color w:val="000000" w:themeColor="text1"/>
          <w:sz w:val="22"/>
          <w:szCs w:val="22"/>
        </w:rPr>
        <w:fldChar w:fldCharType="end"/>
      </w:r>
      <w:r w:rsidRPr="00DB4F32">
        <w:rPr>
          <w:rFonts w:ascii="Times New Roman" w:hAnsi="Times New Roman" w:cs="Times New Roman"/>
          <w:color w:val="000000" w:themeColor="text1"/>
          <w:sz w:val="22"/>
          <w:szCs w:val="22"/>
        </w:rPr>
        <w:t xml:space="preserve">. These compositions, originally derived from an Airbus A320, are scaled to meet the </w:t>
      </w:r>
      <w:r w:rsidR="00CF1A11" w:rsidRPr="00DB4F32">
        <w:rPr>
          <w:rFonts w:ascii="Times New Roman" w:hAnsi="Times New Roman" w:cs="Times New Roman"/>
          <w:color w:val="000000" w:themeColor="text1"/>
          <w:sz w:val="22"/>
          <w:szCs w:val="22"/>
        </w:rPr>
        <w:t>estimated</w:t>
      </w:r>
      <w:r w:rsidRPr="00DB4F32">
        <w:rPr>
          <w:rFonts w:ascii="Times New Roman" w:hAnsi="Times New Roman" w:cs="Times New Roman"/>
          <w:color w:val="000000" w:themeColor="text1"/>
          <w:sz w:val="22"/>
          <w:szCs w:val="22"/>
        </w:rPr>
        <w:t xml:space="preserve"> weights of the modelled aircraft. </w:t>
      </w:r>
      <w:r w:rsidR="00D7618B" w:rsidRPr="00DB4F32">
        <w:rPr>
          <w:rFonts w:ascii="Times New Roman" w:hAnsi="Times New Roman" w:cs="Times New Roman"/>
          <w:color w:val="000000" w:themeColor="text1"/>
          <w:sz w:val="22"/>
          <w:szCs w:val="22"/>
        </w:rPr>
        <w:t xml:space="preserve">The total weight of </w:t>
      </w:r>
      <w:r w:rsidR="00916A7A" w:rsidRPr="00DB4F32">
        <w:rPr>
          <w:rFonts w:ascii="Times New Roman" w:hAnsi="Times New Roman" w:cs="Times New Roman"/>
          <w:color w:val="000000" w:themeColor="text1"/>
          <w:sz w:val="22"/>
          <w:szCs w:val="22"/>
        </w:rPr>
        <w:t xml:space="preserve">interior is approximately 528.56 kg. </w:t>
      </w:r>
      <w:r w:rsidRPr="00DB4F32">
        <w:rPr>
          <w:rFonts w:ascii="Times New Roman" w:hAnsi="Times New Roman" w:cs="Times New Roman"/>
          <w:b/>
          <w:bCs/>
          <w:color w:val="000000" w:themeColor="text1"/>
          <w:sz w:val="22"/>
          <w:szCs w:val="22"/>
        </w:rPr>
        <w:t xml:space="preserve">Table </w:t>
      </w:r>
      <w:r w:rsidR="00DF0B70" w:rsidRPr="00DB4F32">
        <w:rPr>
          <w:rFonts w:ascii="Times New Roman" w:hAnsi="Times New Roman" w:cs="Times New Roman"/>
          <w:b/>
          <w:bCs/>
          <w:color w:val="000000" w:themeColor="text1"/>
          <w:sz w:val="22"/>
          <w:szCs w:val="22"/>
        </w:rPr>
        <w:t>S</w:t>
      </w:r>
      <w:r w:rsidR="00312766" w:rsidRPr="00DB4F32">
        <w:rPr>
          <w:rFonts w:ascii="Times New Roman" w:hAnsi="Times New Roman" w:cs="Times New Roman"/>
          <w:b/>
          <w:bCs/>
          <w:color w:val="000000" w:themeColor="text1"/>
          <w:sz w:val="22"/>
          <w:szCs w:val="22"/>
        </w:rPr>
        <w:t>1</w:t>
      </w:r>
      <w:r w:rsidR="009D1EB6" w:rsidRPr="00DB4F32">
        <w:rPr>
          <w:rFonts w:ascii="Times New Roman" w:hAnsi="Times New Roman" w:cs="Times New Roman"/>
          <w:b/>
          <w:bCs/>
          <w:color w:val="000000" w:themeColor="text1"/>
          <w:sz w:val="22"/>
          <w:szCs w:val="22"/>
        </w:rPr>
        <w:t>8</w:t>
      </w:r>
      <w:r w:rsidRPr="00DB4F32">
        <w:rPr>
          <w:rFonts w:ascii="Times New Roman" w:hAnsi="Times New Roman" w:cs="Times New Roman"/>
          <w:color w:val="000000" w:themeColor="text1"/>
          <w:sz w:val="22"/>
          <w:szCs w:val="22"/>
        </w:rPr>
        <w:t xml:space="preserve"> lists all interior components, and detailed descriptions are provided below.</w:t>
      </w:r>
    </w:p>
    <w:p w14:paraId="2EB3F98F" w14:textId="5E58CBAD" w:rsidR="00DF0B70" w:rsidRPr="00DB4F32" w:rsidRDefault="00DF0B70"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Table S</w:t>
      </w:r>
      <w:r w:rsidR="00312766" w:rsidRPr="00DB4F32">
        <w:rPr>
          <w:rFonts w:ascii="Times New Roman" w:eastAsia="Times New Roman" w:hAnsi="Times New Roman" w:cs="Times New Roman"/>
          <w:b/>
          <w:bCs/>
          <w:color w:val="000000" w:themeColor="text1"/>
          <w:kern w:val="0"/>
          <w:sz w:val="22"/>
          <w:szCs w:val="22"/>
          <w14:ligatures w14:val="none"/>
        </w:rPr>
        <w:t>1</w:t>
      </w:r>
      <w:r w:rsidR="009D1EB6" w:rsidRPr="00DB4F32">
        <w:rPr>
          <w:rFonts w:ascii="Times New Roman" w:eastAsia="Times New Roman" w:hAnsi="Times New Roman" w:cs="Times New Roman"/>
          <w:b/>
          <w:bCs/>
          <w:color w:val="000000" w:themeColor="text1"/>
          <w:kern w:val="0"/>
          <w:sz w:val="22"/>
          <w:szCs w:val="22"/>
          <w14:ligatures w14:val="none"/>
        </w:rPr>
        <w:t>8</w:t>
      </w:r>
      <w:r w:rsidRPr="00DB4F32">
        <w:rPr>
          <w:rFonts w:ascii="Times New Roman" w:eastAsia="Times New Roman" w:hAnsi="Times New Roman" w:cs="Times New Roman"/>
          <w:b/>
          <w:bCs/>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 xml:space="preserve"> Composition of aircraft interior. </w:t>
      </w:r>
    </w:p>
    <w:tbl>
      <w:tblPr>
        <w:tblStyle w:val="TableGrid"/>
        <w:tblW w:w="9175" w:type="dxa"/>
        <w:tblLook w:val="04A0" w:firstRow="1" w:lastRow="0" w:firstColumn="1" w:lastColumn="0" w:noHBand="0" w:noVBand="1"/>
      </w:tblPr>
      <w:tblGrid>
        <w:gridCol w:w="1607"/>
        <w:gridCol w:w="1890"/>
        <w:gridCol w:w="1088"/>
        <w:gridCol w:w="990"/>
        <w:gridCol w:w="3600"/>
      </w:tblGrid>
      <w:tr w:rsidR="00DB4F32" w:rsidRPr="00DB4F32" w14:paraId="33BDD8C6" w14:textId="7D525559" w:rsidTr="00CA25EC">
        <w:trPr>
          <w:trHeight w:val="300"/>
        </w:trPr>
        <w:tc>
          <w:tcPr>
            <w:tcW w:w="1607" w:type="dxa"/>
          </w:tcPr>
          <w:p w14:paraId="4979A1D0"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Components</w:t>
            </w:r>
          </w:p>
        </w:tc>
        <w:tc>
          <w:tcPr>
            <w:tcW w:w="1890" w:type="dxa"/>
            <w:noWrap/>
            <w:hideMark/>
          </w:tcPr>
          <w:p w14:paraId="5A41919C"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Materials </w:t>
            </w:r>
          </w:p>
        </w:tc>
        <w:tc>
          <w:tcPr>
            <w:tcW w:w="1088" w:type="dxa"/>
          </w:tcPr>
          <w:p w14:paraId="207C00D7"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Weight (kg)</w:t>
            </w:r>
          </w:p>
        </w:tc>
        <w:tc>
          <w:tcPr>
            <w:tcW w:w="990" w:type="dxa"/>
          </w:tcPr>
          <w:p w14:paraId="5038F28D"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Share (%)</w:t>
            </w:r>
          </w:p>
        </w:tc>
        <w:tc>
          <w:tcPr>
            <w:tcW w:w="3600" w:type="dxa"/>
          </w:tcPr>
          <w:p w14:paraId="5AA13729" w14:textId="0D04511F" w:rsidR="00B7496C" w:rsidRPr="00DB4F32" w:rsidRDefault="00B03E32"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LCI data source </w:t>
            </w:r>
          </w:p>
        </w:tc>
      </w:tr>
      <w:tr w:rsidR="00DB4F32" w:rsidRPr="00DB4F32" w14:paraId="17BDE82A" w14:textId="3023C843" w:rsidTr="00CA25EC">
        <w:trPr>
          <w:trHeight w:val="300"/>
        </w:trPr>
        <w:tc>
          <w:tcPr>
            <w:tcW w:w="1607" w:type="dxa"/>
          </w:tcPr>
          <w:p w14:paraId="1531FDB2"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Avionics Rack</w:t>
            </w:r>
          </w:p>
        </w:tc>
        <w:tc>
          <w:tcPr>
            <w:tcW w:w="1890" w:type="dxa"/>
            <w:noWrap/>
          </w:tcPr>
          <w:p w14:paraId="39DE605E"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088" w:type="dxa"/>
          </w:tcPr>
          <w:p w14:paraId="2323D3A9" w14:textId="2C0EC990" w:rsidR="00B7496C" w:rsidRPr="00DB4F32" w:rsidRDefault="007925A1"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22.2</w:t>
            </w:r>
          </w:p>
        </w:tc>
        <w:tc>
          <w:tcPr>
            <w:tcW w:w="990" w:type="dxa"/>
          </w:tcPr>
          <w:p w14:paraId="307BC83F"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3600" w:type="dxa"/>
          </w:tcPr>
          <w:p w14:paraId="67C68FC6"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2A8F6965" w14:textId="4ACAF23B" w:rsidTr="00CA25EC">
        <w:trPr>
          <w:trHeight w:val="300"/>
        </w:trPr>
        <w:tc>
          <w:tcPr>
            <w:tcW w:w="1607" w:type="dxa"/>
          </w:tcPr>
          <w:p w14:paraId="6B804D7A"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34292055"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Aluminium</w:t>
            </w:r>
          </w:p>
        </w:tc>
        <w:tc>
          <w:tcPr>
            <w:tcW w:w="1088" w:type="dxa"/>
          </w:tcPr>
          <w:p w14:paraId="28CA1CA5"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22.2</w:t>
            </w:r>
          </w:p>
        </w:tc>
        <w:tc>
          <w:tcPr>
            <w:tcW w:w="990" w:type="dxa"/>
          </w:tcPr>
          <w:p w14:paraId="6CB9AF85"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100%</w:t>
            </w:r>
          </w:p>
        </w:tc>
        <w:tc>
          <w:tcPr>
            <w:tcW w:w="3600" w:type="dxa"/>
          </w:tcPr>
          <w:p w14:paraId="66BBA3F6" w14:textId="6824E7D1" w:rsidR="00B7496C" w:rsidRPr="00DB4F32" w:rsidRDefault="008E7DB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aluminium, cast alloy (GLO)</w:t>
            </w:r>
          </w:p>
        </w:tc>
      </w:tr>
      <w:tr w:rsidR="00DB4F32" w:rsidRPr="00DB4F32" w14:paraId="6ABB38A0" w14:textId="2A6C4B7D" w:rsidTr="00CA25EC">
        <w:trPr>
          <w:trHeight w:val="300"/>
        </w:trPr>
        <w:tc>
          <w:tcPr>
            <w:tcW w:w="1607" w:type="dxa"/>
          </w:tcPr>
          <w:p w14:paraId="5ACB06B4"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Cockpit instrument panel</w:t>
            </w:r>
          </w:p>
        </w:tc>
        <w:tc>
          <w:tcPr>
            <w:tcW w:w="1890" w:type="dxa"/>
            <w:noWrap/>
          </w:tcPr>
          <w:p w14:paraId="39CD1E61"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088" w:type="dxa"/>
          </w:tcPr>
          <w:p w14:paraId="0D1333CD" w14:textId="77777777" w:rsidR="00037979" w:rsidRPr="00DB4F32" w:rsidRDefault="00037979"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50.1</w:t>
            </w:r>
          </w:p>
        </w:tc>
        <w:tc>
          <w:tcPr>
            <w:tcW w:w="990" w:type="dxa"/>
          </w:tcPr>
          <w:p w14:paraId="34B6FAAB"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3600" w:type="dxa"/>
            <w:vMerge w:val="restart"/>
          </w:tcPr>
          <w:p w14:paraId="1798D3A7" w14:textId="665EAA60"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Table S</w:t>
            </w:r>
            <w:r w:rsidR="009D1EB6" w:rsidRPr="00DB4F32">
              <w:rPr>
                <w:rFonts w:ascii="Times New Roman" w:eastAsia="Times New Roman" w:hAnsi="Times New Roman" w:cs="Times New Roman"/>
                <w:color w:val="000000" w:themeColor="text1"/>
                <w:kern w:val="0"/>
                <w:sz w:val="22"/>
                <w:szCs w:val="22"/>
                <w14:ligatures w14:val="none"/>
              </w:rPr>
              <w:t>19</w:t>
            </w:r>
            <w:r w:rsidRPr="00DB4F32">
              <w:rPr>
                <w:rFonts w:ascii="Times New Roman" w:eastAsia="Times New Roman" w:hAnsi="Times New Roman" w:cs="Times New Roman"/>
                <w:color w:val="000000" w:themeColor="text1"/>
                <w:kern w:val="0"/>
                <w:sz w:val="22"/>
                <w:szCs w:val="22"/>
                <w14:ligatures w14:val="none"/>
              </w:rPr>
              <w:t xml:space="preserve"> </w:t>
            </w:r>
          </w:p>
        </w:tc>
      </w:tr>
      <w:tr w:rsidR="00DB4F32" w:rsidRPr="00DB4F32" w14:paraId="58AE81E2" w14:textId="0858DF3B" w:rsidTr="00CA25EC">
        <w:trPr>
          <w:trHeight w:val="300"/>
        </w:trPr>
        <w:tc>
          <w:tcPr>
            <w:tcW w:w="1607" w:type="dxa"/>
          </w:tcPr>
          <w:p w14:paraId="2B784F68"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418B173B"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Carbon fibre reinforced plastic</w:t>
            </w:r>
          </w:p>
        </w:tc>
        <w:tc>
          <w:tcPr>
            <w:tcW w:w="1088" w:type="dxa"/>
          </w:tcPr>
          <w:p w14:paraId="10071318"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14.7</w:t>
            </w:r>
          </w:p>
        </w:tc>
        <w:tc>
          <w:tcPr>
            <w:tcW w:w="990" w:type="dxa"/>
          </w:tcPr>
          <w:p w14:paraId="7A743F54"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29%</w:t>
            </w:r>
          </w:p>
        </w:tc>
        <w:tc>
          <w:tcPr>
            <w:tcW w:w="3600" w:type="dxa"/>
            <w:vMerge/>
          </w:tcPr>
          <w:p w14:paraId="54789BFF"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5EE04126" w14:textId="7A7BEF45" w:rsidTr="00CA25EC">
        <w:trPr>
          <w:trHeight w:val="300"/>
        </w:trPr>
        <w:tc>
          <w:tcPr>
            <w:tcW w:w="1607" w:type="dxa"/>
          </w:tcPr>
          <w:p w14:paraId="39B9AB6B" w14:textId="77777777" w:rsidR="00037979" w:rsidRPr="00DB4F32" w:rsidRDefault="00037979" w:rsidP="0018355C">
            <w:pPr>
              <w:spacing w:before="120"/>
              <w:jc w:val="both"/>
              <w:rPr>
                <w:rFonts w:ascii="Times New Roman" w:eastAsia="Times New Roman" w:hAnsi="Times New Roman" w:cs="Times New Roman"/>
                <w:b/>
                <w:bCs/>
                <w:color w:val="000000" w:themeColor="text1"/>
                <w:kern w:val="0"/>
                <w:sz w:val="22"/>
                <w:szCs w:val="22"/>
                <w14:ligatures w14:val="none"/>
              </w:rPr>
            </w:pPr>
          </w:p>
        </w:tc>
        <w:tc>
          <w:tcPr>
            <w:tcW w:w="1890" w:type="dxa"/>
            <w:noWrap/>
          </w:tcPr>
          <w:p w14:paraId="22F20C6D"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Copper, cathode</w:t>
            </w:r>
          </w:p>
        </w:tc>
        <w:tc>
          <w:tcPr>
            <w:tcW w:w="1088" w:type="dxa"/>
          </w:tcPr>
          <w:p w14:paraId="3AD3824C"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25.9</w:t>
            </w:r>
          </w:p>
        </w:tc>
        <w:tc>
          <w:tcPr>
            <w:tcW w:w="990" w:type="dxa"/>
          </w:tcPr>
          <w:p w14:paraId="5F3A6923"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52%</w:t>
            </w:r>
          </w:p>
        </w:tc>
        <w:tc>
          <w:tcPr>
            <w:tcW w:w="3600" w:type="dxa"/>
            <w:vMerge/>
          </w:tcPr>
          <w:p w14:paraId="7F97124A"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57D9C4F9" w14:textId="4EEAFFD3" w:rsidTr="00CA25EC">
        <w:trPr>
          <w:trHeight w:val="300"/>
        </w:trPr>
        <w:tc>
          <w:tcPr>
            <w:tcW w:w="1607" w:type="dxa"/>
          </w:tcPr>
          <w:p w14:paraId="5C303C0C"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417C921E"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Ethylene-tetrafluoroethylene</w:t>
            </w:r>
          </w:p>
        </w:tc>
        <w:tc>
          <w:tcPr>
            <w:tcW w:w="1088" w:type="dxa"/>
          </w:tcPr>
          <w:p w14:paraId="62FE691B"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6</w:t>
            </w:r>
          </w:p>
        </w:tc>
        <w:tc>
          <w:tcPr>
            <w:tcW w:w="990" w:type="dxa"/>
          </w:tcPr>
          <w:p w14:paraId="55131357"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12%</w:t>
            </w:r>
          </w:p>
        </w:tc>
        <w:tc>
          <w:tcPr>
            <w:tcW w:w="3600" w:type="dxa"/>
            <w:vMerge/>
          </w:tcPr>
          <w:p w14:paraId="2865180C"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08FDE453" w14:textId="16C4CBBD" w:rsidTr="00CA25EC">
        <w:trPr>
          <w:trHeight w:val="300"/>
        </w:trPr>
        <w:tc>
          <w:tcPr>
            <w:tcW w:w="1607" w:type="dxa"/>
          </w:tcPr>
          <w:p w14:paraId="58667287"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6D44785C"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Polyethylene terephthalate</w:t>
            </w:r>
          </w:p>
        </w:tc>
        <w:tc>
          <w:tcPr>
            <w:tcW w:w="1088" w:type="dxa"/>
          </w:tcPr>
          <w:p w14:paraId="76CA6106"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3.5</w:t>
            </w:r>
          </w:p>
        </w:tc>
        <w:tc>
          <w:tcPr>
            <w:tcW w:w="990" w:type="dxa"/>
          </w:tcPr>
          <w:p w14:paraId="4CF909E8"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7%</w:t>
            </w:r>
          </w:p>
        </w:tc>
        <w:tc>
          <w:tcPr>
            <w:tcW w:w="3600" w:type="dxa"/>
            <w:vMerge/>
          </w:tcPr>
          <w:p w14:paraId="16C8BF98" w14:textId="77777777" w:rsidR="00037979" w:rsidRPr="00DB4F32" w:rsidRDefault="00037979"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67A82B34" w14:textId="4DE63E47" w:rsidTr="00CA25EC">
        <w:trPr>
          <w:trHeight w:val="300"/>
        </w:trPr>
        <w:tc>
          <w:tcPr>
            <w:tcW w:w="1607" w:type="dxa"/>
          </w:tcPr>
          <w:p w14:paraId="0F2CEBDE"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Flooring</w:t>
            </w:r>
          </w:p>
        </w:tc>
        <w:tc>
          <w:tcPr>
            <w:tcW w:w="1890" w:type="dxa"/>
            <w:noWrap/>
          </w:tcPr>
          <w:p w14:paraId="49616177"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088" w:type="dxa"/>
          </w:tcPr>
          <w:p w14:paraId="37E4E673"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54.6</w:t>
            </w:r>
          </w:p>
        </w:tc>
        <w:tc>
          <w:tcPr>
            <w:tcW w:w="990" w:type="dxa"/>
          </w:tcPr>
          <w:p w14:paraId="6369A9E9"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3600" w:type="dxa"/>
          </w:tcPr>
          <w:p w14:paraId="14F013F8"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01F96FA7" w14:textId="273629F8" w:rsidTr="00CA25EC">
        <w:trPr>
          <w:trHeight w:val="300"/>
        </w:trPr>
        <w:tc>
          <w:tcPr>
            <w:tcW w:w="1607" w:type="dxa"/>
          </w:tcPr>
          <w:p w14:paraId="398E68BF"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27552EB8" w14:textId="41169711" w:rsidR="00B7496C" w:rsidRPr="00DB4F32" w:rsidRDefault="0014252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Nylon 6</w:t>
            </w:r>
          </w:p>
        </w:tc>
        <w:tc>
          <w:tcPr>
            <w:tcW w:w="1088" w:type="dxa"/>
          </w:tcPr>
          <w:p w14:paraId="09EE1FB0"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11.7</w:t>
            </w:r>
          </w:p>
        </w:tc>
        <w:tc>
          <w:tcPr>
            <w:tcW w:w="990" w:type="dxa"/>
          </w:tcPr>
          <w:p w14:paraId="0F426A6C"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21%</w:t>
            </w:r>
          </w:p>
        </w:tc>
        <w:tc>
          <w:tcPr>
            <w:tcW w:w="3600" w:type="dxa"/>
          </w:tcPr>
          <w:p w14:paraId="63F4DA65" w14:textId="2BC36C97" w:rsidR="00B7496C" w:rsidRPr="00DB4F32" w:rsidRDefault="00AA6918"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Ecoinvent activity: </w:t>
            </w:r>
            <w:r w:rsidR="00456507" w:rsidRPr="00DB4F32">
              <w:rPr>
                <w:rFonts w:ascii="Times New Roman" w:eastAsia="Times New Roman" w:hAnsi="Times New Roman" w:cs="Times New Roman"/>
                <w:color w:val="000000" w:themeColor="text1"/>
                <w:kern w:val="0"/>
                <w:sz w:val="22"/>
                <w:szCs w:val="22"/>
                <w14:ligatures w14:val="none"/>
              </w:rPr>
              <w:t>market for nylon 6</w:t>
            </w:r>
            <w:r w:rsidR="005E6664" w:rsidRPr="00DB4F32">
              <w:rPr>
                <w:rFonts w:ascii="Times New Roman" w:eastAsia="Times New Roman" w:hAnsi="Times New Roman" w:cs="Times New Roman"/>
                <w:color w:val="000000" w:themeColor="text1"/>
                <w:kern w:val="0"/>
                <w:sz w:val="22"/>
                <w:szCs w:val="22"/>
                <w14:ligatures w14:val="none"/>
              </w:rPr>
              <w:t xml:space="preserve"> (RER)</w:t>
            </w:r>
          </w:p>
        </w:tc>
      </w:tr>
      <w:tr w:rsidR="00DB4F32" w:rsidRPr="00DB4F32" w14:paraId="09AAFE46" w14:textId="5118B8EE" w:rsidTr="00CA25EC">
        <w:trPr>
          <w:trHeight w:val="300"/>
        </w:trPr>
        <w:tc>
          <w:tcPr>
            <w:tcW w:w="1607" w:type="dxa"/>
          </w:tcPr>
          <w:p w14:paraId="593D18E8"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17F161D0"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Polyethylene terephthalate film</w:t>
            </w:r>
          </w:p>
        </w:tc>
        <w:tc>
          <w:tcPr>
            <w:tcW w:w="1088" w:type="dxa"/>
          </w:tcPr>
          <w:p w14:paraId="224237C4"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4.7</w:t>
            </w:r>
          </w:p>
        </w:tc>
        <w:tc>
          <w:tcPr>
            <w:tcW w:w="990" w:type="dxa"/>
          </w:tcPr>
          <w:p w14:paraId="61620D74"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9%</w:t>
            </w:r>
          </w:p>
        </w:tc>
        <w:tc>
          <w:tcPr>
            <w:tcW w:w="3600" w:type="dxa"/>
          </w:tcPr>
          <w:p w14:paraId="3C7B6D3C" w14:textId="05E9CCBB" w:rsidR="00B7496C" w:rsidRPr="00DB4F32" w:rsidRDefault="00AA6918"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Ecoinvent activity: </w:t>
            </w:r>
            <w:r w:rsidR="002A0ABC" w:rsidRPr="00DB4F32">
              <w:rPr>
                <w:rFonts w:ascii="Times New Roman" w:eastAsia="Times New Roman" w:hAnsi="Times New Roman" w:cs="Times New Roman"/>
                <w:color w:val="000000" w:themeColor="text1"/>
                <w:kern w:val="0"/>
                <w:sz w:val="22"/>
                <w:szCs w:val="22"/>
                <w14:ligatures w14:val="none"/>
              </w:rPr>
              <w:t>market for packaging film, low density polyethylene</w:t>
            </w:r>
            <w:r w:rsidR="005E6664" w:rsidRPr="00DB4F32">
              <w:rPr>
                <w:rFonts w:ascii="Times New Roman" w:eastAsia="Times New Roman" w:hAnsi="Times New Roman" w:cs="Times New Roman"/>
                <w:color w:val="000000" w:themeColor="text1"/>
                <w:kern w:val="0"/>
                <w:sz w:val="22"/>
                <w:szCs w:val="22"/>
                <w14:ligatures w14:val="none"/>
              </w:rPr>
              <w:t xml:space="preserve"> (GLO)</w:t>
            </w:r>
          </w:p>
        </w:tc>
      </w:tr>
      <w:tr w:rsidR="00DB4F32" w:rsidRPr="00DB4F32" w14:paraId="19F1E7AB" w14:textId="7D87FEED" w:rsidTr="00CA25EC">
        <w:trPr>
          <w:trHeight w:val="300"/>
        </w:trPr>
        <w:tc>
          <w:tcPr>
            <w:tcW w:w="1607" w:type="dxa"/>
          </w:tcPr>
          <w:p w14:paraId="7FE982D1"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p>
        </w:tc>
        <w:tc>
          <w:tcPr>
            <w:tcW w:w="1890" w:type="dxa"/>
            <w:noWrap/>
          </w:tcPr>
          <w:p w14:paraId="3C4C7F64"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Cotton</w:t>
            </w:r>
          </w:p>
        </w:tc>
        <w:tc>
          <w:tcPr>
            <w:tcW w:w="1088" w:type="dxa"/>
          </w:tcPr>
          <w:p w14:paraId="5DBFF5B8"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2.3</w:t>
            </w:r>
          </w:p>
        </w:tc>
        <w:tc>
          <w:tcPr>
            <w:tcW w:w="990" w:type="dxa"/>
          </w:tcPr>
          <w:p w14:paraId="28427E3E"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4%</w:t>
            </w:r>
          </w:p>
        </w:tc>
        <w:tc>
          <w:tcPr>
            <w:tcW w:w="3600" w:type="dxa"/>
          </w:tcPr>
          <w:p w14:paraId="654BC5F4" w14:textId="755FC512" w:rsidR="00B7496C" w:rsidRPr="00DB4F32" w:rsidRDefault="00AA6918"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Ecoinvent activity: </w:t>
            </w:r>
            <w:r w:rsidR="002A0ABC" w:rsidRPr="00DB4F32">
              <w:rPr>
                <w:rFonts w:ascii="Times New Roman" w:eastAsia="Times New Roman" w:hAnsi="Times New Roman" w:cs="Times New Roman"/>
                <w:color w:val="000000" w:themeColor="text1"/>
                <w:kern w:val="0"/>
                <w:sz w:val="22"/>
                <w:szCs w:val="22"/>
                <w14:ligatures w14:val="none"/>
              </w:rPr>
              <w:t>market for textile, woven cotton</w:t>
            </w:r>
            <w:r w:rsidR="005E6664" w:rsidRPr="00DB4F32">
              <w:rPr>
                <w:rFonts w:ascii="Times New Roman" w:eastAsia="Times New Roman" w:hAnsi="Times New Roman" w:cs="Times New Roman"/>
                <w:color w:val="000000" w:themeColor="text1"/>
                <w:kern w:val="0"/>
                <w:sz w:val="22"/>
                <w:szCs w:val="22"/>
                <w14:ligatures w14:val="none"/>
              </w:rPr>
              <w:t xml:space="preserve"> (GLO)</w:t>
            </w:r>
          </w:p>
        </w:tc>
      </w:tr>
      <w:tr w:rsidR="00DB4F32" w:rsidRPr="00DB4F32" w14:paraId="328C1A3C" w14:textId="0F27953D" w:rsidTr="00CA25EC">
        <w:trPr>
          <w:trHeight w:val="300"/>
        </w:trPr>
        <w:tc>
          <w:tcPr>
            <w:tcW w:w="1607" w:type="dxa"/>
          </w:tcPr>
          <w:p w14:paraId="7051481C"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p>
        </w:tc>
        <w:tc>
          <w:tcPr>
            <w:tcW w:w="1890" w:type="dxa"/>
            <w:noWrap/>
          </w:tcPr>
          <w:p w14:paraId="794854D4"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Latex</w:t>
            </w:r>
          </w:p>
        </w:tc>
        <w:tc>
          <w:tcPr>
            <w:tcW w:w="1088" w:type="dxa"/>
          </w:tcPr>
          <w:p w14:paraId="66EB3031"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8.6</w:t>
            </w:r>
          </w:p>
        </w:tc>
        <w:tc>
          <w:tcPr>
            <w:tcW w:w="990" w:type="dxa"/>
          </w:tcPr>
          <w:p w14:paraId="67A4A649"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9%</w:t>
            </w:r>
          </w:p>
        </w:tc>
        <w:tc>
          <w:tcPr>
            <w:tcW w:w="3600" w:type="dxa"/>
          </w:tcPr>
          <w:p w14:paraId="7C94F75C" w14:textId="76184B02" w:rsidR="00B7496C" w:rsidRPr="00DB4F32" w:rsidRDefault="00AA6918"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Ecoinvent activity: </w:t>
            </w:r>
            <w:r w:rsidR="002A0ABC" w:rsidRPr="00DB4F32">
              <w:rPr>
                <w:rFonts w:ascii="Times New Roman" w:eastAsia="Times New Roman" w:hAnsi="Times New Roman" w:cs="Times New Roman"/>
                <w:color w:val="000000" w:themeColor="text1"/>
                <w:kern w:val="0"/>
                <w:sz w:val="22"/>
                <w:szCs w:val="22"/>
                <w14:ligatures w14:val="none"/>
              </w:rPr>
              <w:t>market for latex</w:t>
            </w:r>
            <w:r w:rsidRPr="00DB4F32">
              <w:rPr>
                <w:rFonts w:ascii="Times New Roman" w:eastAsia="Times New Roman" w:hAnsi="Times New Roman" w:cs="Times New Roman"/>
                <w:color w:val="000000" w:themeColor="text1"/>
                <w:kern w:val="0"/>
                <w:sz w:val="22"/>
                <w:szCs w:val="22"/>
                <w14:ligatures w14:val="none"/>
              </w:rPr>
              <w:t xml:space="preserve"> (RER)</w:t>
            </w:r>
          </w:p>
        </w:tc>
      </w:tr>
      <w:tr w:rsidR="00DB4F32" w:rsidRPr="00DB4F32" w14:paraId="07769AD7" w14:textId="019FFB49" w:rsidTr="00CA25EC">
        <w:trPr>
          <w:trHeight w:val="300"/>
        </w:trPr>
        <w:tc>
          <w:tcPr>
            <w:tcW w:w="1607" w:type="dxa"/>
          </w:tcPr>
          <w:p w14:paraId="43D72FDC"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p>
        </w:tc>
        <w:tc>
          <w:tcPr>
            <w:tcW w:w="1890" w:type="dxa"/>
            <w:noWrap/>
          </w:tcPr>
          <w:p w14:paraId="3153F060"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Aluminium</w:t>
            </w:r>
          </w:p>
        </w:tc>
        <w:tc>
          <w:tcPr>
            <w:tcW w:w="1088" w:type="dxa"/>
          </w:tcPr>
          <w:p w14:paraId="7C396A76"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56.7</w:t>
            </w:r>
          </w:p>
        </w:tc>
        <w:tc>
          <w:tcPr>
            <w:tcW w:w="990" w:type="dxa"/>
          </w:tcPr>
          <w:p w14:paraId="41B63E08"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57%</w:t>
            </w:r>
          </w:p>
        </w:tc>
        <w:tc>
          <w:tcPr>
            <w:tcW w:w="3600" w:type="dxa"/>
          </w:tcPr>
          <w:p w14:paraId="7177DD42" w14:textId="1D027527" w:rsidR="00B7496C" w:rsidRPr="00DB4F32" w:rsidRDefault="00AA6918"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Ecoinvent activity: </w:t>
            </w:r>
            <w:r w:rsidR="00774E2A" w:rsidRPr="00DB4F32">
              <w:rPr>
                <w:rFonts w:ascii="Times New Roman" w:eastAsia="Times New Roman" w:hAnsi="Times New Roman" w:cs="Times New Roman"/>
                <w:color w:val="000000" w:themeColor="text1"/>
                <w:kern w:val="0"/>
                <w:sz w:val="22"/>
                <w:szCs w:val="22"/>
                <w14:ligatures w14:val="none"/>
              </w:rPr>
              <w:t>market for aluminium, cast alloy</w:t>
            </w:r>
            <w:r w:rsidR="002A0ABC" w:rsidRPr="00DB4F32">
              <w:rPr>
                <w:rFonts w:ascii="Times New Roman" w:eastAsia="Times New Roman" w:hAnsi="Times New Roman" w:cs="Times New Roman"/>
                <w:color w:val="000000" w:themeColor="text1"/>
                <w:kern w:val="0"/>
                <w:sz w:val="22"/>
                <w:szCs w:val="22"/>
                <w14:ligatures w14:val="none"/>
              </w:rPr>
              <w:t xml:space="preserve"> (</w:t>
            </w:r>
            <w:r w:rsidRPr="00DB4F32">
              <w:rPr>
                <w:rFonts w:ascii="Times New Roman" w:eastAsia="Times New Roman" w:hAnsi="Times New Roman" w:cs="Times New Roman"/>
                <w:color w:val="000000" w:themeColor="text1"/>
                <w:kern w:val="0"/>
                <w:sz w:val="22"/>
                <w:szCs w:val="22"/>
                <w14:ligatures w14:val="none"/>
              </w:rPr>
              <w:t>GLO</w:t>
            </w:r>
            <w:r w:rsidR="002A0ABC" w:rsidRPr="00DB4F32">
              <w:rPr>
                <w:rFonts w:ascii="Times New Roman" w:eastAsia="Times New Roman" w:hAnsi="Times New Roman" w:cs="Times New Roman"/>
                <w:color w:val="000000" w:themeColor="text1"/>
                <w:kern w:val="0"/>
                <w:sz w:val="22"/>
                <w:szCs w:val="22"/>
                <w14:ligatures w14:val="none"/>
              </w:rPr>
              <w:t>)</w:t>
            </w:r>
          </w:p>
        </w:tc>
      </w:tr>
      <w:tr w:rsidR="00DB4F32" w:rsidRPr="00DB4F32" w14:paraId="1025977D" w14:textId="6C3DA38A" w:rsidTr="00CA25EC">
        <w:trPr>
          <w:trHeight w:val="300"/>
        </w:trPr>
        <w:tc>
          <w:tcPr>
            <w:tcW w:w="1607" w:type="dxa"/>
          </w:tcPr>
          <w:p w14:paraId="6C1EED17"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p>
        </w:tc>
        <w:tc>
          <w:tcPr>
            <w:tcW w:w="1890" w:type="dxa"/>
            <w:noWrap/>
          </w:tcPr>
          <w:p w14:paraId="797A7407"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Epoxy adhesive</w:t>
            </w:r>
          </w:p>
        </w:tc>
        <w:tc>
          <w:tcPr>
            <w:tcW w:w="1088" w:type="dxa"/>
          </w:tcPr>
          <w:p w14:paraId="69C2274D"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0.2</w:t>
            </w:r>
          </w:p>
        </w:tc>
        <w:tc>
          <w:tcPr>
            <w:tcW w:w="990" w:type="dxa"/>
          </w:tcPr>
          <w:p w14:paraId="586AB16D"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&lt;1%</w:t>
            </w:r>
          </w:p>
        </w:tc>
        <w:tc>
          <w:tcPr>
            <w:tcW w:w="3600" w:type="dxa"/>
          </w:tcPr>
          <w:p w14:paraId="13B7C4D2" w14:textId="02552287" w:rsidR="00B7496C" w:rsidRPr="00DB4F32" w:rsidRDefault="00AA6918"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Ecoinvent activity: </w:t>
            </w:r>
            <w:r w:rsidR="002A0ABC" w:rsidRPr="00DB4F32">
              <w:rPr>
                <w:rFonts w:ascii="Times New Roman" w:eastAsia="Times New Roman" w:hAnsi="Times New Roman" w:cs="Times New Roman"/>
                <w:color w:val="000000" w:themeColor="text1"/>
                <w:kern w:val="0"/>
                <w:sz w:val="22"/>
                <w:szCs w:val="22"/>
                <w14:ligatures w14:val="none"/>
              </w:rPr>
              <w:t>market for epoxy resin, liquid (RoW)</w:t>
            </w:r>
          </w:p>
        </w:tc>
      </w:tr>
      <w:tr w:rsidR="00DB4F32" w:rsidRPr="00DB4F32" w14:paraId="73C6C1EA" w14:textId="48B8582B" w:rsidTr="00CA25EC">
        <w:trPr>
          <w:trHeight w:val="300"/>
        </w:trPr>
        <w:tc>
          <w:tcPr>
            <w:tcW w:w="1607" w:type="dxa"/>
          </w:tcPr>
          <w:p w14:paraId="0D3157AD"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Cargo net</w:t>
            </w:r>
          </w:p>
        </w:tc>
        <w:tc>
          <w:tcPr>
            <w:tcW w:w="1890" w:type="dxa"/>
            <w:noWrap/>
          </w:tcPr>
          <w:p w14:paraId="38FD4357"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088" w:type="dxa"/>
          </w:tcPr>
          <w:p w14:paraId="670D42FC"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15.66</w:t>
            </w:r>
          </w:p>
        </w:tc>
        <w:tc>
          <w:tcPr>
            <w:tcW w:w="990" w:type="dxa"/>
          </w:tcPr>
          <w:p w14:paraId="02CFAA59"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3600" w:type="dxa"/>
          </w:tcPr>
          <w:p w14:paraId="631B560A"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3C42060A" w14:textId="66996F30" w:rsidTr="00CA25EC">
        <w:trPr>
          <w:trHeight w:val="300"/>
        </w:trPr>
        <w:tc>
          <w:tcPr>
            <w:tcW w:w="1607" w:type="dxa"/>
          </w:tcPr>
          <w:p w14:paraId="2B0A26F2"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3F84E2C3"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Polyester</w:t>
            </w:r>
          </w:p>
        </w:tc>
        <w:tc>
          <w:tcPr>
            <w:tcW w:w="1088" w:type="dxa"/>
          </w:tcPr>
          <w:p w14:paraId="67FC2C4D"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15.66</w:t>
            </w:r>
          </w:p>
        </w:tc>
        <w:tc>
          <w:tcPr>
            <w:tcW w:w="990" w:type="dxa"/>
          </w:tcPr>
          <w:p w14:paraId="503C8187"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100%</w:t>
            </w:r>
          </w:p>
        </w:tc>
        <w:tc>
          <w:tcPr>
            <w:tcW w:w="3600" w:type="dxa"/>
          </w:tcPr>
          <w:p w14:paraId="274B7F8C" w14:textId="09E948A8" w:rsidR="00B7496C" w:rsidRPr="00DB4F32" w:rsidRDefault="00610123"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textile, nonwoven polyester (GLO)</w:t>
            </w:r>
          </w:p>
        </w:tc>
      </w:tr>
      <w:tr w:rsidR="00DB4F32" w:rsidRPr="00DB4F32" w14:paraId="711B2910" w14:textId="3D2DA504" w:rsidTr="00CA25EC">
        <w:trPr>
          <w:trHeight w:val="300"/>
        </w:trPr>
        <w:tc>
          <w:tcPr>
            <w:tcW w:w="1607" w:type="dxa"/>
          </w:tcPr>
          <w:p w14:paraId="4BEE79FC"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Cabin insulation blanket</w:t>
            </w:r>
          </w:p>
        </w:tc>
        <w:tc>
          <w:tcPr>
            <w:tcW w:w="1890" w:type="dxa"/>
            <w:noWrap/>
          </w:tcPr>
          <w:p w14:paraId="16CA95E9"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088" w:type="dxa"/>
          </w:tcPr>
          <w:p w14:paraId="74E5CB8E"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58</w:t>
            </w:r>
          </w:p>
        </w:tc>
        <w:tc>
          <w:tcPr>
            <w:tcW w:w="990" w:type="dxa"/>
          </w:tcPr>
          <w:p w14:paraId="2EBF0478"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3600" w:type="dxa"/>
          </w:tcPr>
          <w:p w14:paraId="1B205F80"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096D8D30" w14:textId="06E6BC17" w:rsidTr="00CA25EC">
        <w:trPr>
          <w:trHeight w:val="300"/>
        </w:trPr>
        <w:tc>
          <w:tcPr>
            <w:tcW w:w="1607" w:type="dxa"/>
          </w:tcPr>
          <w:p w14:paraId="3A0330DE"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p>
        </w:tc>
        <w:tc>
          <w:tcPr>
            <w:tcW w:w="1890" w:type="dxa"/>
            <w:noWrap/>
          </w:tcPr>
          <w:p w14:paraId="27767743"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Glass fibre reinforced plastic</w:t>
            </w:r>
          </w:p>
        </w:tc>
        <w:tc>
          <w:tcPr>
            <w:tcW w:w="1088" w:type="dxa"/>
          </w:tcPr>
          <w:p w14:paraId="06CA0B2D"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56.74</w:t>
            </w:r>
          </w:p>
        </w:tc>
        <w:tc>
          <w:tcPr>
            <w:tcW w:w="990" w:type="dxa"/>
          </w:tcPr>
          <w:p w14:paraId="101B7BEB"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98%</w:t>
            </w:r>
          </w:p>
        </w:tc>
        <w:tc>
          <w:tcPr>
            <w:tcW w:w="3600" w:type="dxa"/>
          </w:tcPr>
          <w:p w14:paraId="5CCA8550" w14:textId="79B997DF" w:rsidR="00B7496C" w:rsidRPr="00DB4F32" w:rsidRDefault="00794846"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glass fibre reinforced plastic, polyester resin, hand lay-up (GLO)</w:t>
            </w:r>
          </w:p>
        </w:tc>
      </w:tr>
      <w:tr w:rsidR="00DB4F32" w:rsidRPr="00DB4F32" w14:paraId="73CA93B5" w14:textId="7720517A" w:rsidTr="00CA25EC">
        <w:trPr>
          <w:trHeight w:val="300"/>
        </w:trPr>
        <w:tc>
          <w:tcPr>
            <w:tcW w:w="1607" w:type="dxa"/>
          </w:tcPr>
          <w:p w14:paraId="4ACE215C"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60E2A5BB"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Polyethylene terephthalate film</w:t>
            </w:r>
          </w:p>
        </w:tc>
        <w:tc>
          <w:tcPr>
            <w:tcW w:w="1088" w:type="dxa"/>
          </w:tcPr>
          <w:p w14:paraId="71FCD291"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1.28</w:t>
            </w:r>
          </w:p>
        </w:tc>
        <w:tc>
          <w:tcPr>
            <w:tcW w:w="990" w:type="dxa"/>
          </w:tcPr>
          <w:p w14:paraId="0B270A80"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w:t>
            </w:r>
          </w:p>
        </w:tc>
        <w:tc>
          <w:tcPr>
            <w:tcW w:w="3600" w:type="dxa"/>
          </w:tcPr>
          <w:p w14:paraId="2DE2AC88" w14:textId="1EA25920" w:rsidR="00B7496C" w:rsidRPr="00DB4F32" w:rsidRDefault="00794846"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packaging film, low density polyethylene (GLO)</w:t>
            </w:r>
          </w:p>
        </w:tc>
      </w:tr>
      <w:tr w:rsidR="00DB4F32" w:rsidRPr="00DB4F32" w14:paraId="5A929DCD" w14:textId="215E48C7" w:rsidTr="00CA25EC">
        <w:trPr>
          <w:trHeight w:val="300"/>
        </w:trPr>
        <w:tc>
          <w:tcPr>
            <w:tcW w:w="1607" w:type="dxa"/>
          </w:tcPr>
          <w:p w14:paraId="3D918456"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Bulkheads</w:t>
            </w:r>
          </w:p>
        </w:tc>
        <w:tc>
          <w:tcPr>
            <w:tcW w:w="1890" w:type="dxa"/>
            <w:noWrap/>
          </w:tcPr>
          <w:p w14:paraId="128E9B35"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088" w:type="dxa"/>
          </w:tcPr>
          <w:p w14:paraId="03E4EA11"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37</w:t>
            </w:r>
          </w:p>
        </w:tc>
        <w:tc>
          <w:tcPr>
            <w:tcW w:w="990" w:type="dxa"/>
          </w:tcPr>
          <w:p w14:paraId="7FF44F49"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3600" w:type="dxa"/>
          </w:tcPr>
          <w:p w14:paraId="391AC705"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508B9D89" w14:textId="18491CC8" w:rsidTr="00CA25EC">
        <w:trPr>
          <w:trHeight w:val="300"/>
        </w:trPr>
        <w:tc>
          <w:tcPr>
            <w:tcW w:w="1607" w:type="dxa"/>
          </w:tcPr>
          <w:p w14:paraId="45BCAC18"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722300C3"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Carbon fibre reinforced plastic</w:t>
            </w:r>
          </w:p>
        </w:tc>
        <w:tc>
          <w:tcPr>
            <w:tcW w:w="1088" w:type="dxa"/>
          </w:tcPr>
          <w:p w14:paraId="43E13632"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37</w:t>
            </w:r>
          </w:p>
        </w:tc>
        <w:tc>
          <w:tcPr>
            <w:tcW w:w="990" w:type="dxa"/>
          </w:tcPr>
          <w:p w14:paraId="31E8F1A9"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100%</w:t>
            </w:r>
          </w:p>
        </w:tc>
        <w:tc>
          <w:tcPr>
            <w:tcW w:w="3600" w:type="dxa"/>
          </w:tcPr>
          <w:p w14:paraId="47E1F2E2" w14:textId="558BFAD8" w:rsidR="00B7496C" w:rsidRPr="00DB4F32" w:rsidRDefault="00C3189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Ecoinvent activity: market for carbon fibre reinforced plastic, injection moulded (GLO)</w:t>
            </w:r>
          </w:p>
        </w:tc>
      </w:tr>
      <w:tr w:rsidR="00DB4F32" w:rsidRPr="00DB4F32" w14:paraId="2EE7653C" w14:textId="03E2DCA8" w:rsidTr="00CA25EC">
        <w:trPr>
          <w:trHeight w:val="300"/>
        </w:trPr>
        <w:tc>
          <w:tcPr>
            <w:tcW w:w="1607" w:type="dxa"/>
          </w:tcPr>
          <w:p w14:paraId="1962DA33" w14:textId="6B15030F"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Seats</w:t>
            </w:r>
          </w:p>
        </w:tc>
        <w:tc>
          <w:tcPr>
            <w:tcW w:w="1890" w:type="dxa"/>
            <w:noWrap/>
          </w:tcPr>
          <w:p w14:paraId="00599060"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088" w:type="dxa"/>
          </w:tcPr>
          <w:p w14:paraId="07046F0C" w14:textId="202356A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61</w:t>
            </w:r>
          </w:p>
        </w:tc>
        <w:tc>
          <w:tcPr>
            <w:tcW w:w="990" w:type="dxa"/>
          </w:tcPr>
          <w:p w14:paraId="5024CD5E" w14:textId="06C0166B"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3600" w:type="dxa"/>
          </w:tcPr>
          <w:p w14:paraId="3137C730" w14:textId="77777777" w:rsidR="00B7496C" w:rsidRPr="00DB4F32" w:rsidRDefault="00B7496C" w:rsidP="0018355C">
            <w:pPr>
              <w:spacing w:before="120"/>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526C32AB" w14:textId="21058BBF" w:rsidTr="00CA25EC">
        <w:trPr>
          <w:trHeight w:val="300"/>
        </w:trPr>
        <w:tc>
          <w:tcPr>
            <w:tcW w:w="1607" w:type="dxa"/>
          </w:tcPr>
          <w:p w14:paraId="7E236E08"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304134CC" w14:textId="1228C0DE"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Aluminium</w:t>
            </w:r>
          </w:p>
        </w:tc>
        <w:tc>
          <w:tcPr>
            <w:tcW w:w="1088" w:type="dxa"/>
            <w:vAlign w:val="bottom"/>
          </w:tcPr>
          <w:p w14:paraId="509354BE" w14:textId="407BCEC1"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21.98</w:t>
            </w:r>
          </w:p>
        </w:tc>
        <w:tc>
          <w:tcPr>
            <w:tcW w:w="990" w:type="dxa"/>
          </w:tcPr>
          <w:p w14:paraId="3F26E6AC" w14:textId="68B78E3D"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36%</w:t>
            </w:r>
          </w:p>
        </w:tc>
        <w:tc>
          <w:tcPr>
            <w:tcW w:w="3600" w:type="dxa"/>
          </w:tcPr>
          <w:p w14:paraId="6CCED7A1" w14:textId="3091D169" w:rsidR="00B7496C" w:rsidRPr="00DB4F32" w:rsidRDefault="00AA568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 xml:space="preserve">Ecoinvent activity: </w:t>
            </w:r>
            <w:r w:rsidR="00777D2A" w:rsidRPr="00DB4F32">
              <w:rPr>
                <w:rFonts w:ascii="Times New Roman" w:eastAsia="Times New Roman" w:hAnsi="Times New Roman" w:cs="Times New Roman"/>
                <w:color w:val="000000" w:themeColor="text1"/>
                <w:kern w:val="0"/>
                <w:sz w:val="22"/>
                <w:szCs w:val="22"/>
                <w14:ligatures w14:val="none"/>
              </w:rPr>
              <w:t>market for aluminium, cast alloy</w:t>
            </w:r>
            <w:r w:rsidR="002C59D1" w:rsidRPr="00DB4F32">
              <w:rPr>
                <w:rFonts w:ascii="Times New Roman" w:eastAsia="Times New Roman" w:hAnsi="Times New Roman" w:cs="Times New Roman"/>
                <w:color w:val="000000" w:themeColor="text1"/>
                <w:kern w:val="0"/>
                <w:sz w:val="22"/>
                <w:szCs w:val="22"/>
                <w14:ligatures w14:val="none"/>
              </w:rPr>
              <w:t xml:space="preserve"> (GLO)</w:t>
            </w:r>
          </w:p>
        </w:tc>
      </w:tr>
      <w:tr w:rsidR="00DB4F32" w:rsidRPr="00DB4F32" w14:paraId="5AFE990C" w14:textId="5D49FC66" w:rsidTr="00CA25EC">
        <w:trPr>
          <w:trHeight w:val="300"/>
        </w:trPr>
        <w:tc>
          <w:tcPr>
            <w:tcW w:w="1607" w:type="dxa"/>
          </w:tcPr>
          <w:p w14:paraId="64EEC742"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375F181A" w14:textId="64D8A8FA"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Polycarbonate</w:t>
            </w:r>
          </w:p>
        </w:tc>
        <w:tc>
          <w:tcPr>
            <w:tcW w:w="1088" w:type="dxa"/>
            <w:vAlign w:val="bottom"/>
          </w:tcPr>
          <w:p w14:paraId="562C7137" w14:textId="66D77175"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8.93</w:t>
            </w:r>
          </w:p>
        </w:tc>
        <w:tc>
          <w:tcPr>
            <w:tcW w:w="990" w:type="dxa"/>
          </w:tcPr>
          <w:p w14:paraId="020027AC" w14:textId="72289242"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15%</w:t>
            </w:r>
          </w:p>
        </w:tc>
        <w:tc>
          <w:tcPr>
            <w:tcW w:w="3600" w:type="dxa"/>
          </w:tcPr>
          <w:p w14:paraId="7A64C06C" w14:textId="32CFA321" w:rsidR="00B7496C" w:rsidRPr="00DB4F32" w:rsidRDefault="00AA568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 xml:space="preserve">Ecoinvent activity: </w:t>
            </w:r>
            <w:r w:rsidR="00115163" w:rsidRPr="00DB4F32">
              <w:rPr>
                <w:rFonts w:ascii="Times New Roman" w:eastAsia="Times New Roman" w:hAnsi="Times New Roman" w:cs="Times New Roman"/>
                <w:color w:val="000000" w:themeColor="text1"/>
                <w:kern w:val="0"/>
                <w:sz w:val="22"/>
                <w:szCs w:val="22"/>
                <w14:ligatures w14:val="none"/>
              </w:rPr>
              <w:t>market for polycarbonate</w:t>
            </w:r>
            <w:r w:rsidRPr="00DB4F32">
              <w:rPr>
                <w:rFonts w:ascii="Times New Roman" w:eastAsia="Times New Roman" w:hAnsi="Times New Roman" w:cs="Times New Roman"/>
                <w:color w:val="000000" w:themeColor="text1"/>
                <w:kern w:val="0"/>
                <w:sz w:val="22"/>
                <w:szCs w:val="22"/>
                <w14:ligatures w14:val="none"/>
              </w:rPr>
              <w:t xml:space="preserve"> (GLO)</w:t>
            </w:r>
          </w:p>
        </w:tc>
      </w:tr>
      <w:tr w:rsidR="00DB4F32" w:rsidRPr="00DB4F32" w14:paraId="1CBA5EC4" w14:textId="4947DD85" w:rsidTr="00CA25EC">
        <w:trPr>
          <w:trHeight w:val="300"/>
        </w:trPr>
        <w:tc>
          <w:tcPr>
            <w:tcW w:w="1607" w:type="dxa"/>
          </w:tcPr>
          <w:p w14:paraId="7442379A" w14:textId="77777777"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2B5C0269" w14:textId="197FD861"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Polyurethane foam</w:t>
            </w:r>
          </w:p>
        </w:tc>
        <w:tc>
          <w:tcPr>
            <w:tcW w:w="1088" w:type="dxa"/>
            <w:vAlign w:val="bottom"/>
          </w:tcPr>
          <w:p w14:paraId="03D54C8A" w14:textId="589CB204"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8.14</w:t>
            </w:r>
          </w:p>
        </w:tc>
        <w:tc>
          <w:tcPr>
            <w:tcW w:w="990" w:type="dxa"/>
          </w:tcPr>
          <w:p w14:paraId="28E60E2B" w14:textId="0E6626D0" w:rsidR="00B7496C" w:rsidRPr="00DB4F32" w:rsidRDefault="00B7496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13%</w:t>
            </w:r>
          </w:p>
        </w:tc>
        <w:tc>
          <w:tcPr>
            <w:tcW w:w="3600" w:type="dxa"/>
          </w:tcPr>
          <w:p w14:paraId="650A16FF" w14:textId="62B1F6D6" w:rsidR="00B7496C" w:rsidRPr="00DB4F32" w:rsidRDefault="00AA5687"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 xml:space="preserve">Ecoinvent activity: </w:t>
            </w:r>
            <w:r w:rsidR="00516C43" w:rsidRPr="00DB4F32">
              <w:rPr>
                <w:rFonts w:ascii="Times New Roman" w:eastAsia="Times New Roman" w:hAnsi="Times New Roman" w:cs="Times New Roman"/>
                <w:color w:val="000000" w:themeColor="text1"/>
                <w:kern w:val="0"/>
                <w:sz w:val="22"/>
                <w:szCs w:val="22"/>
                <w14:ligatures w14:val="none"/>
              </w:rPr>
              <w:t>market for polyurethane, flexible foam, flame retardant (GLO)</w:t>
            </w:r>
          </w:p>
        </w:tc>
      </w:tr>
      <w:tr w:rsidR="00DB4F32" w:rsidRPr="00DB4F32" w14:paraId="141CF46C" w14:textId="31FF4133" w:rsidTr="00CA25EC">
        <w:trPr>
          <w:trHeight w:val="300"/>
        </w:trPr>
        <w:tc>
          <w:tcPr>
            <w:tcW w:w="1607" w:type="dxa"/>
          </w:tcPr>
          <w:p w14:paraId="1BE0B053"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15D930B4" w14:textId="3CB40BC9" w:rsidR="0076592B" w:rsidRPr="00DB4F32" w:rsidRDefault="008F3E1E"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 xml:space="preserve">Polyvinyl </w:t>
            </w:r>
            <w:r w:rsidR="0076592B" w:rsidRPr="00DB4F32">
              <w:rPr>
                <w:rFonts w:ascii="Times New Roman" w:hAnsi="Times New Roman" w:cs="Times New Roman"/>
                <w:color w:val="000000" w:themeColor="text1"/>
                <w:kern w:val="0"/>
                <w:sz w:val="22"/>
                <w:szCs w:val="22"/>
              </w:rPr>
              <w:t>chloride film</w:t>
            </w:r>
          </w:p>
        </w:tc>
        <w:tc>
          <w:tcPr>
            <w:tcW w:w="1088" w:type="dxa"/>
            <w:vAlign w:val="bottom"/>
          </w:tcPr>
          <w:p w14:paraId="482E26FB" w14:textId="0E8573E1"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0.09</w:t>
            </w:r>
          </w:p>
        </w:tc>
        <w:tc>
          <w:tcPr>
            <w:tcW w:w="990" w:type="dxa"/>
          </w:tcPr>
          <w:p w14:paraId="2D9A50DD" w14:textId="30BB2FD1"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&lt; 1 %</w:t>
            </w:r>
          </w:p>
        </w:tc>
        <w:tc>
          <w:tcPr>
            <w:tcW w:w="3600" w:type="dxa"/>
          </w:tcPr>
          <w:p w14:paraId="28750723" w14:textId="7A957C45" w:rsidR="0076592B" w:rsidRPr="00DB4F32" w:rsidRDefault="0076592B" w:rsidP="0018355C">
            <w:pPr>
              <w:spacing w:before="12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 xml:space="preserve">Ecoinvent activity: </w:t>
            </w:r>
            <w:r w:rsidR="00BD082D" w:rsidRPr="00DB4F32">
              <w:rPr>
                <w:rFonts w:ascii="Times New Roman" w:hAnsi="Times New Roman" w:cs="Times New Roman"/>
                <w:color w:val="000000" w:themeColor="text1"/>
                <w:kern w:val="0"/>
                <w:sz w:val="22"/>
                <w:szCs w:val="22"/>
              </w:rPr>
              <w:t xml:space="preserve">market for polyvinylchloride, bulk polymerised </w:t>
            </w:r>
            <w:r w:rsidRPr="00DB4F32">
              <w:rPr>
                <w:rFonts w:ascii="Times New Roman" w:hAnsi="Times New Roman" w:cs="Times New Roman"/>
                <w:color w:val="000000" w:themeColor="text1"/>
                <w:kern w:val="0"/>
                <w:sz w:val="22"/>
                <w:szCs w:val="22"/>
              </w:rPr>
              <w:t>(GLO)</w:t>
            </w:r>
          </w:p>
        </w:tc>
      </w:tr>
      <w:tr w:rsidR="00DB4F32" w:rsidRPr="00DB4F32" w14:paraId="12E81E1C" w14:textId="19D59DB1" w:rsidTr="00CA25EC">
        <w:trPr>
          <w:trHeight w:val="300"/>
        </w:trPr>
        <w:tc>
          <w:tcPr>
            <w:tcW w:w="1607" w:type="dxa"/>
          </w:tcPr>
          <w:p w14:paraId="35D9874F"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7528C4C0" w14:textId="18263DCB"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Stainless steel</w:t>
            </w:r>
          </w:p>
        </w:tc>
        <w:tc>
          <w:tcPr>
            <w:tcW w:w="1088" w:type="dxa"/>
            <w:vAlign w:val="bottom"/>
          </w:tcPr>
          <w:p w14:paraId="3810FEE6" w14:textId="0E1D588F"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6.01</w:t>
            </w:r>
          </w:p>
        </w:tc>
        <w:tc>
          <w:tcPr>
            <w:tcW w:w="990" w:type="dxa"/>
          </w:tcPr>
          <w:p w14:paraId="7F0F8ED9" w14:textId="4DC3BD7A" w:rsidR="0076592B" w:rsidRPr="00DB4F32" w:rsidRDefault="0076592B"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10 %</w:t>
            </w:r>
          </w:p>
        </w:tc>
        <w:tc>
          <w:tcPr>
            <w:tcW w:w="3600" w:type="dxa"/>
          </w:tcPr>
          <w:p w14:paraId="330F52D1" w14:textId="2D6C88FA" w:rsidR="0076592B" w:rsidRPr="00DB4F32" w:rsidRDefault="0076592B"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market for casting, steel, lost-wax</w:t>
            </w:r>
          </w:p>
        </w:tc>
      </w:tr>
      <w:tr w:rsidR="00DB4F32" w:rsidRPr="00DB4F32" w14:paraId="13964F81" w14:textId="1FE60951" w:rsidTr="00CA25EC">
        <w:trPr>
          <w:trHeight w:val="300"/>
        </w:trPr>
        <w:tc>
          <w:tcPr>
            <w:tcW w:w="1607" w:type="dxa"/>
          </w:tcPr>
          <w:p w14:paraId="6DD7D4A3"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0C056176" w14:textId="70A182CA"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Brass</w:t>
            </w:r>
          </w:p>
        </w:tc>
        <w:tc>
          <w:tcPr>
            <w:tcW w:w="1088" w:type="dxa"/>
            <w:vAlign w:val="bottom"/>
          </w:tcPr>
          <w:p w14:paraId="4578A317" w14:textId="7F2378EA"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0.73</w:t>
            </w:r>
          </w:p>
        </w:tc>
        <w:tc>
          <w:tcPr>
            <w:tcW w:w="990" w:type="dxa"/>
          </w:tcPr>
          <w:p w14:paraId="40157E2D" w14:textId="0EE29AAD"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1 %</w:t>
            </w:r>
          </w:p>
        </w:tc>
        <w:tc>
          <w:tcPr>
            <w:tcW w:w="3600" w:type="dxa"/>
          </w:tcPr>
          <w:p w14:paraId="57001B60" w14:textId="357E4826" w:rsidR="0076592B" w:rsidRPr="00DB4F32" w:rsidRDefault="0076592B" w:rsidP="0018355C">
            <w:pPr>
              <w:spacing w:before="12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market for brass (RoW)</w:t>
            </w:r>
          </w:p>
        </w:tc>
      </w:tr>
      <w:tr w:rsidR="00DB4F32" w:rsidRPr="00DB4F32" w14:paraId="331144C6" w14:textId="5B490DB1" w:rsidTr="00CA25EC">
        <w:trPr>
          <w:trHeight w:val="300"/>
        </w:trPr>
        <w:tc>
          <w:tcPr>
            <w:tcW w:w="1607" w:type="dxa"/>
          </w:tcPr>
          <w:p w14:paraId="0874C276"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0254DDFF" w14:textId="2654A774"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Polyethylene terephthalate film</w:t>
            </w:r>
          </w:p>
        </w:tc>
        <w:tc>
          <w:tcPr>
            <w:tcW w:w="1088" w:type="dxa"/>
            <w:vAlign w:val="bottom"/>
          </w:tcPr>
          <w:p w14:paraId="0CD52ACD" w14:textId="18A8E75B"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1.38</w:t>
            </w:r>
          </w:p>
        </w:tc>
        <w:tc>
          <w:tcPr>
            <w:tcW w:w="990" w:type="dxa"/>
          </w:tcPr>
          <w:p w14:paraId="68D79F90" w14:textId="5C9D0732" w:rsidR="0076592B" w:rsidRPr="00DB4F32" w:rsidRDefault="0076592B"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2 %</w:t>
            </w:r>
          </w:p>
        </w:tc>
        <w:tc>
          <w:tcPr>
            <w:tcW w:w="3600" w:type="dxa"/>
          </w:tcPr>
          <w:p w14:paraId="1C9F23B5" w14:textId="5B48B3EF" w:rsidR="0076592B" w:rsidRPr="00DB4F32" w:rsidRDefault="0076592B"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 xml:space="preserve">Ecoinvent activity: </w:t>
            </w:r>
            <w:r w:rsidR="00BB05AC" w:rsidRPr="00DB4F32">
              <w:rPr>
                <w:rFonts w:ascii="Times New Roman" w:hAnsi="Times New Roman" w:cs="Times New Roman"/>
                <w:color w:val="000000" w:themeColor="text1"/>
                <w:kern w:val="0"/>
                <w:sz w:val="22"/>
                <w:szCs w:val="22"/>
              </w:rPr>
              <w:t xml:space="preserve">market for packaging film, low density polyethylene </w:t>
            </w:r>
            <w:r w:rsidRPr="00DB4F32">
              <w:rPr>
                <w:rFonts w:ascii="Times New Roman" w:hAnsi="Times New Roman" w:cs="Times New Roman"/>
                <w:color w:val="000000" w:themeColor="text1"/>
                <w:kern w:val="0"/>
                <w:sz w:val="22"/>
                <w:szCs w:val="22"/>
              </w:rPr>
              <w:t>(GLO)</w:t>
            </w:r>
          </w:p>
        </w:tc>
      </w:tr>
      <w:tr w:rsidR="00DB4F32" w:rsidRPr="00DB4F32" w14:paraId="61007A78" w14:textId="6AA105E4" w:rsidTr="00CA25EC">
        <w:trPr>
          <w:trHeight w:val="300"/>
        </w:trPr>
        <w:tc>
          <w:tcPr>
            <w:tcW w:w="1607" w:type="dxa"/>
          </w:tcPr>
          <w:p w14:paraId="388838F2"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5CFD6DA9" w14:textId="489E486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Polyurethane adhesive</w:t>
            </w:r>
          </w:p>
        </w:tc>
        <w:tc>
          <w:tcPr>
            <w:tcW w:w="1088" w:type="dxa"/>
            <w:vAlign w:val="bottom"/>
          </w:tcPr>
          <w:p w14:paraId="0164CCC2" w14:textId="7B4C6783"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0.02</w:t>
            </w:r>
          </w:p>
        </w:tc>
        <w:tc>
          <w:tcPr>
            <w:tcW w:w="990" w:type="dxa"/>
          </w:tcPr>
          <w:p w14:paraId="130FD238" w14:textId="598991DE" w:rsidR="0076592B" w:rsidRPr="00DB4F32" w:rsidRDefault="0076592B"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&lt; 1 %</w:t>
            </w:r>
          </w:p>
        </w:tc>
        <w:tc>
          <w:tcPr>
            <w:tcW w:w="3600" w:type="dxa"/>
          </w:tcPr>
          <w:p w14:paraId="3E6BF031" w14:textId="50DD6589" w:rsidR="0076592B" w:rsidRPr="00DB4F32" w:rsidRDefault="0076592B"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Ecoinvent activity: market for polyurethane, flexible foam, flame retardant (GLO)</w:t>
            </w:r>
          </w:p>
        </w:tc>
      </w:tr>
      <w:tr w:rsidR="00DB4F32" w:rsidRPr="00DB4F32" w14:paraId="07CC03E2" w14:textId="7CADE7B7" w:rsidTr="00CA25EC">
        <w:trPr>
          <w:trHeight w:val="300"/>
        </w:trPr>
        <w:tc>
          <w:tcPr>
            <w:tcW w:w="1607" w:type="dxa"/>
          </w:tcPr>
          <w:p w14:paraId="6A6747E9"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173EB6F9" w14:textId="5EF36DE8"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Silicone rubber</w:t>
            </w:r>
          </w:p>
        </w:tc>
        <w:tc>
          <w:tcPr>
            <w:tcW w:w="1088" w:type="dxa"/>
            <w:vAlign w:val="bottom"/>
          </w:tcPr>
          <w:p w14:paraId="5BFE3590" w14:textId="3BCC4788"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0.03</w:t>
            </w:r>
          </w:p>
        </w:tc>
        <w:tc>
          <w:tcPr>
            <w:tcW w:w="990" w:type="dxa"/>
          </w:tcPr>
          <w:p w14:paraId="4259BD9D" w14:textId="63C03ADE" w:rsidR="0076592B" w:rsidRPr="00DB4F32" w:rsidRDefault="0076592B"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&lt; 1 %</w:t>
            </w:r>
          </w:p>
        </w:tc>
        <w:tc>
          <w:tcPr>
            <w:tcW w:w="3600" w:type="dxa"/>
          </w:tcPr>
          <w:p w14:paraId="369F5CEE" w14:textId="37AFBF25" w:rsidR="0076592B" w:rsidRPr="00DB4F32" w:rsidRDefault="0076592B"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Ecoinvent activity: market for silicone product (RER)</w:t>
            </w:r>
          </w:p>
        </w:tc>
      </w:tr>
      <w:tr w:rsidR="00DB4F32" w:rsidRPr="00DB4F32" w14:paraId="62CCB0DD" w14:textId="322C021B" w:rsidTr="00CA25EC">
        <w:trPr>
          <w:trHeight w:val="300"/>
        </w:trPr>
        <w:tc>
          <w:tcPr>
            <w:tcW w:w="1607" w:type="dxa"/>
          </w:tcPr>
          <w:p w14:paraId="38BDB265"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6071967E" w14:textId="1F3B4D45"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Carbon fibre reinforced plastic</w:t>
            </w:r>
          </w:p>
        </w:tc>
        <w:tc>
          <w:tcPr>
            <w:tcW w:w="1088" w:type="dxa"/>
            <w:vAlign w:val="bottom"/>
          </w:tcPr>
          <w:p w14:paraId="00A75CC2" w14:textId="4110239D"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6.81</w:t>
            </w:r>
          </w:p>
        </w:tc>
        <w:tc>
          <w:tcPr>
            <w:tcW w:w="990" w:type="dxa"/>
          </w:tcPr>
          <w:p w14:paraId="233305D2" w14:textId="77777777" w:rsidR="0076592B" w:rsidRPr="00DB4F32" w:rsidRDefault="0076592B"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11 %</w:t>
            </w:r>
          </w:p>
          <w:p w14:paraId="2F9E310E"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600" w:type="dxa"/>
          </w:tcPr>
          <w:p w14:paraId="5D59819A" w14:textId="522F3AE8" w:rsidR="0076592B" w:rsidRPr="00DB4F32" w:rsidRDefault="0076592B"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market for carbon fibre reinforced plastic, injection moulded (GLO)</w:t>
            </w:r>
          </w:p>
        </w:tc>
      </w:tr>
      <w:tr w:rsidR="00DB4F32" w:rsidRPr="00DB4F32" w14:paraId="34BE7277" w14:textId="60EF6888" w:rsidTr="00CA25EC">
        <w:trPr>
          <w:trHeight w:val="300"/>
        </w:trPr>
        <w:tc>
          <w:tcPr>
            <w:tcW w:w="1607" w:type="dxa"/>
          </w:tcPr>
          <w:p w14:paraId="61A9FE44"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518C4F1E" w14:textId="7772FD36"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Synthetic leather</w:t>
            </w:r>
          </w:p>
        </w:tc>
        <w:tc>
          <w:tcPr>
            <w:tcW w:w="1088" w:type="dxa"/>
            <w:vAlign w:val="bottom"/>
          </w:tcPr>
          <w:p w14:paraId="0EC418A1" w14:textId="1168FC1A"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5.31</w:t>
            </w:r>
          </w:p>
        </w:tc>
        <w:tc>
          <w:tcPr>
            <w:tcW w:w="990" w:type="dxa"/>
          </w:tcPr>
          <w:p w14:paraId="13F18D17" w14:textId="0CA57B33" w:rsidR="0076592B" w:rsidRPr="00DB4F32" w:rsidRDefault="0076592B"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9 %</w:t>
            </w:r>
          </w:p>
        </w:tc>
        <w:tc>
          <w:tcPr>
            <w:tcW w:w="3600" w:type="dxa"/>
          </w:tcPr>
          <w:p w14:paraId="5B8A1441" w14:textId="40D95CE8" w:rsidR="0076592B" w:rsidRPr="00DB4F32" w:rsidRDefault="00893B79"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 xml:space="preserve">Cotton Upholstery production from </w:t>
            </w:r>
            <w:r w:rsidRPr="00DB4F32">
              <w:rPr>
                <w:rFonts w:ascii="Times New Roman" w:hAnsi="Times New Roman" w:cs="Times New Roman"/>
                <w:color w:val="000000" w:themeColor="text1"/>
                <w:kern w:val="0"/>
                <w:sz w:val="22"/>
                <w:szCs w:val="22"/>
              </w:rPr>
              <w:fldChar w:fldCharType="begin"/>
            </w:r>
            <w:r w:rsidR="00E25B10">
              <w:rPr>
                <w:rFonts w:ascii="Times New Roman" w:hAnsi="Times New Roman" w:cs="Times New Roman"/>
                <w:color w:val="000000" w:themeColor="text1"/>
                <w:kern w:val="0"/>
                <w:sz w:val="22"/>
                <w:szCs w:val="22"/>
              </w:rPr>
              <w:instrText xml:space="preserve"> ADDIN EN.CITE &lt;EndNote&gt;&lt;Cite AuthorYear="1"&gt;&lt;Author&gt;Arvidsson&lt;/Author&gt;&lt;Year&gt;2024&lt;/Year&gt;&lt;RecNum&gt;151&lt;/RecNum&gt;&lt;DisplayText&gt;Arvidsson et al. (2024)&lt;/DisplayText&gt;&lt;record&gt;&lt;rec-number&gt;151&lt;/rec-number&gt;&lt;foreign-keys&gt;&lt;key app="EN" db-id="efds0sprcxwxvzes9t7p95vw2efsexapzefd" timestamp="1757105400"&gt;151&lt;/key&gt;&lt;/foreign-keys&gt;&lt;ref-type name="Journal Article"&gt;17&lt;/ref-type&gt;&lt;contributors&gt;&lt;authors&gt;&lt;author&gt;Arvidsson, Rickard&lt;/author&gt;&lt;author&gt;Nordelöf, Anders&lt;/author&gt;&lt;author&gt;Brynolf, Selma&lt;/author&gt;&lt;/authors&gt;&lt;/contributors&gt;&lt;titles&gt;&lt;title&gt;Life cycle assessment of a two-seater all-electric aircraft&lt;/title&gt;&lt;secondary-title&gt;The International Journal of Life Cycle Assessment&lt;/secondary-title&gt;&lt;/titles&gt;&lt;periodical&gt;&lt;full-title&gt;The International Journal of Life Cycle Assessment&lt;/full-title&gt;&lt;abbr-1&gt;Int. J. Life Cycle Assess.&lt;/abbr-1&gt;&lt;/periodical&gt;&lt;pages&gt;240-254&lt;/pages&gt;&lt;volume&gt;29&lt;/volume&gt;&lt;number&gt;2&lt;/number&gt;&lt;dates&gt;&lt;year&gt;2024&lt;/year&gt;&lt;/dates&gt;&lt;isbn&gt;0948-3349&lt;/isbn&gt;&lt;urls&gt;&lt;/urls&gt;&lt;electronic-resource-num&gt;10.1007/s11367-023-02244-z&lt;/electronic-resource-num&gt;&lt;/record&gt;&lt;/Cite&gt;&lt;/EndNote&gt;</w:instrText>
            </w:r>
            <w:r w:rsidRPr="00DB4F32">
              <w:rPr>
                <w:rFonts w:ascii="Times New Roman" w:hAnsi="Times New Roman" w:cs="Times New Roman"/>
                <w:color w:val="000000" w:themeColor="text1"/>
                <w:kern w:val="0"/>
                <w:sz w:val="22"/>
                <w:szCs w:val="22"/>
              </w:rPr>
              <w:fldChar w:fldCharType="separate"/>
            </w:r>
            <w:r w:rsidR="00FD15B1" w:rsidRPr="00DB4F32">
              <w:rPr>
                <w:rFonts w:ascii="Times New Roman" w:hAnsi="Times New Roman" w:cs="Times New Roman"/>
                <w:noProof/>
                <w:color w:val="000000" w:themeColor="text1"/>
                <w:kern w:val="0"/>
                <w:sz w:val="22"/>
                <w:szCs w:val="22"/>
              </w:rPr>
              <w:t>Arvidsson et al. (2024)</w:t>
            </w:r>
            <w:r w:rsidRPr="00DB4F32">
              <w:rPr>
                <w:rFonts w:ascii="Times New Roman" w:hAnsi="Times New Roman" w:cs="Times New Roman"/>
                <w:color w:val="000000" w:themeColor="text1"/>
                <w:kern w:val="0"/>
                <w:sz w:val="22"/>
                <w:szCs w:val="22"/>
              </w:rPr>
              <w:fldChar w:fldCharType="end"/>
            </w:r>
          </w:p>
        </w:tc>
      </w:tr>
      <w:tr w:rsidR="00DB4F32" w:rsidRPr="00DB4F32" w14:paraId="21ACA5B0" w14:textId="0000A1DD" w:rsidTr="00CA25EC">
        <w:trPr>
          <w:trHeight w:val="300"/>
        </w:trPr>
        <w:tc>
          <w:tcPr>
            <w:tcW w:w="1607" w:type="dxa"/>
          </w:tcPr>
          <w:p w14:paraId="093A012C"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114BA278" w14:textId="1A3B2CA6"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Polyamide</w:t>
            </w:r>
          </w:p>
        </w:tc>
        <w:tc>
          <w:tcPr>
            <w:tcW w:w="1088" w:type="dxa"/>
            <w:vAlign w:val="bottom"/>
          </w:tcPr>
          <w:p w14:paraId="1DA492E3" w14:textId="6B2C92ED"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1.55</w:t>
            </w:r>
          </w:p>
        </w:tc>
        <w:tc>
          <w:tcPr>
            <w:tcW w:w="990" w:type="dxa"/>
          </w:tcPr>
          <w:p w14:paraId="4DA3D845" w14:textId="280D77E6"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3 %</w:t>
            </w:r>
          </w:p>
        </w:tc>
        <w:tc>
          <w:tcPr>
            <w:tcW w:w="3600" w:type="dxa"/>
          </w:tcPr>
          <w:p w14:paraId="334E46E5" w14:textId="0D52292E" w:rsidR="0076592B" w:rsidRPr="00DB4F32" w:rsidRDefault="00FD15B1" w:rsidP="0018355C">
            <w:pPr>
              <w:spacing w:before="12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Ecoinvent activity: market for nylon 6 (RoW)</w:t>
            </w:r>
          </w:p>
        </w:tc>
      </w:tr>
      <w:tr w:rsidR="00DB4F32" w:rsidRPr="00DB4F32" w14:paraId="62C176CF" w14:textId="3ABA2053" w:rsidTr="00CA25EC">
        <w:trPr>
          <w:trHeight w:val="300"/>
        </w:trPr>
        <w:tc>
          <w:tcPr>
            <w:tcW w:w="1607" w:type="dxa"/>
          </w:tcPr>
          <w:p w14:paraId="022A312C" w14:textId="77777777" w:rsidR="0076592B" w:rsidRPr="00DB4F32" w:rsidRDefault="0076592B" w:rsidP="0018355C">
            <w:pPr>
              <w:autoSpaceDE w:val="0"/>
              <w:autoSpaceDN w:val="0"/>
              <w:adjustRightInd w:val="0"/>
              <w:jc w:val="both"/>
              <w:rPr>
                <w:rFonts w:ascii="Times New Roman" w:hAnsi="Times New Roman" w:cs="Times New Roman"/>
                <w:b/>
                <w:bCs/>
                <w:color w:val="000000" w:themeColor="text1"/>
                <w:kern w:val="0"/>
                <w:sz w:val="22"/>
                <w:szCs w:val="22"/>
              </w:rPr>
            </w:pPr>
            <w:r w:rsidRPr="00DB4F32">
              <w:rPr>
                <w:rFonts w:ascii="Times New Roman" w:hAnsi="Times New Roman" w:cs="Times New Roman"/>
                <w:b/>
                <w:bCs/>
                <w:color w:val="000000" w:themeColor="text1"/>
                <w:kern w:val="0"/>
                <w:sz w:val="22"/>
                <w:szCs w:val="22"/>
              </w:rPr>
              <w:t>Sidewall panel</w:t>
            </w:r>
          </w:p>
          <w:p w14:paraId="775D0383"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465CA9BB"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088" w:type="dxa"/>
          </w:tcPr>
          <w:p w14:paraId="6BE84F69" w14:textId="4F78C6D2"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230</w:t>
            </w:r>
          </w:p>
        </w:tc>
        <w:tc>
          <w:tcPr>
            <w:tcW w:w="990" w:type="dxa"/>
          </w:tcPr>
          <w:p w14:paraId="4A3B5F3D" w14:textId="3650FB63"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100%</w:t>
            </w:r>
          </w:p>
        </w:tc>
        <w:tc>
          <w:tcPr>
            <w:tcW w:w="3600" w:type="dxa"/>
          </w:tcPr>
          <w:p w14:paraId="1176D70A" w14:textId="77777777" w:rsidR="0076592B" w:rsidRPr="00DB4F32" w:rsidRDefault="0076592B" w:rsidP="0018355C">
            <w:pPr>
              <w:spacing w:before="120"/>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430F315C" w14:textId="7968DBB2" w:rsidTr="00CA25EC">
        <w:trPr>
          <w:trHeight w:val="300"/>
        </w:trPr>
        <w:tc>
          <w:tcPr>
            <w:tcW w:w="1607" w:type="dxa"/>
          </w:tcPr>
          <w:p w14:paraId="2B82A33E"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4DBD5D29" w14:textId="0880B08F"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Glass fibre reinforced plastic</w:t>
            </w:r>
          </w:p>
        </w:tc>
        <w:tc>
          <w:tcPr>
            <w:tcW w:w="1088" w:type="dxa"/>
          </w:tcPr>
          <w:p w14:paraId="74ABCD5A" w14:textId="43267604"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182</w:t>
            </w:r>
          </w:p>
        </w:tc>
        <w:tc>
          <w:tcPr>
            <w:tcW w:w="990" w:type="dxa"/>
          </w:tcPr>
          <w:p w14:paraId="7DF1DF44" w14:textId="4A4030DA" w:rsidR="0076592B" w:rsidRPr="00DB4F32" w:rsidRDefault="0076592B"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79 %</w:t>
            </w:r>
          </w:p>
        </w:tc>
        <w:tc>
          <w:tcPr>
            <w:tcW w:w="3600" w:type="dxa"/>
          </w:tcPr>
          <w:p w14:paraId="46C12251" w14:textId="4E7C6E00" w:rsidR="0076592B" w:rsidRPr="00DB4F32" w:rsidRDefault="0076592B"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Ecoinvent activity: market for carbon fibre reinforced plastic, injection moulded (GLO)</w:t>
            </w:r>
          </w:p>
        </w:tc>
      </w:tr>
      <w:tr w:rsidR="00DB4F32" w:rsidRPr="00DB4F32" w14:paraId="35495756" w14:textId="0A0C01CC" w:rsidTr="00CA25EC">
        <w:trPr>
          <w:trHeight w:val="300"/>
        </w:trPr>
        <w:tc>
          <w:tcPr>
            <w:tcW w:w="1607" w:type="dxa"/>
          </w:tcPr>
          <w:p w14:paraId="38E5616D"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52D7659E" w14:textId="3B776680"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Polyvinyl chloride film</w:t>
            </w:r>
          </w:p>
        </w:tc>
        <w:tc>
          <w:tcPr>
            <w:tcW w:w="1088" w:type="dxa"/>
          </w:tcPr>
          <w:p w14:paraId="2C624221" w14:textId="3EA6ECA8"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23</w:t>
            </w:r>
          </w:p>
        </w:tc>
        <w:tc>
          <w:tcPr>
            <w:tcW w:w="990" w:type="dxa"/>
          </w:tcPr>
          <w:p w14:paraId="29E84309" w14:textId="77777777" w:rsidR="0076592B" w:rsidRPr="00DB4F32" w:rsidRDefault="0076592B"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10 %</w:t>
            </w:r>
          </w:p>
          <w:p w14:paraId="508FBCC3"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600" w:type="dxa"/>
          </w:tcPr>
          <w:p w14:paraId="09ADA01E" w14:textId="66EC5E7C" w:rsidR="0076592B" w:rsidRPr="00DB4F32" w:rsidRDefault="0076592B" w:rsidP="0018355C">
            <w:pPr>
              <w:autoSpaceDE w:val="0"/>
              <w:autoSpaceDN w:val="0"/>
              <w:adjustRightInd w:val="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 xml:space="preserve">Ecoinvent activity: </w:t>
            </w:r>
            <w:r w:rsidR="008442B0" w:rsidRPr="00DB4F32">
              <w:rPr>
                <w:rFonts w:ascii="Times New Roman" w:hAnsi="Times New Roman" w:cs="Times New Roman"/>
                <w:color w:val="000000" w:themeColor="text1"/>
                <w:kern w:val="0"/>
                <w:sz w:val="22"/>
                <w:szCs w:val="22"/>
              </w:rPr>
              <w:t xml:space="preserve">market for polyvinylchloride, bulk polymerised </w:t>
            </w:r>
            <w:r w:rsidRPr="00DB4F32">
              <w:rPr>
                <w:rFonts w:ascii="Times New Roman" w:hAnsi="Times New Roman" w:cs="Times New Roman"/>
                <w:color w:val="000000" w:themeColor="text1"/>
                <w:kern w:val="0"/>
                <w:sz w:val="22"/>
                <w:szCs w:val="22"/>
              </w:rPr>
              <w:t>(GLO)</w:t>
            </w:r>
          </w:p>
        </w:tc>
      </w:tr>
      <w:tr w:rsidR="006A78E2" w:rsidRPr="00DB4F32" w14:paraId="7D05969E" w14:textId="4A6241D7" w:rsidTr="00CA25EC">
        <w:trPr>
          <w:trHeight w:val="300"/>
        </w:trPr>
        <w:tc>
          <w:tcPr>
            <w:tcW w:w="1607" w:type="dxa"/>
          </w:tcPr>
          <w:p w14:paraId="1AAB46EC" w14:textId="7777777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1890" w:type="dxa"/>
            <w:noWrap/>
          </w:tcPr>
          <w:p w14:paraId="37CC78EB" w14:textId="719E4AD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carbon fibre reinforced plastic</w:t>
            </w:r>
          </w:p>
        </w:tc>
        <w:tc>
          <w:tcPr>
            <w:tcW w:w="1088" w:type="dxa"/>
          </w:tcPr>
          <w:p w14:paraId="3A479727" w14:textId="100CD1F7"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25</w:t>
            </w:r>
          </w:p>
        </w:tc>
        <w:tc>
          <w:tcPr>
            <w:tcW w:w="990" w:type="dxa"/>
          </w:tcPr>
          <w:p w14:paraId="677E8D74" w14:textId="12747FB9" w:rsidR="0076592B" w:rsidRPr="00DB4F32" w:rsidRDefault="0076592B"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11 %</w:t>
            </w:r>
          </w:p>
        </w:tc>
        <w:tc>
          <w:tcPr>
            <w:tcW w:w="3600" w:type="dxa"/>
          </w:tcPr>
          <w:p w14:paraId="3684A1FC" w14:textId="259CBA63" w:rsidR="0076592B" w:rsidRPr="00DB4F32" w:rsidRDefault="0076592B" w:rsidP="0018355C">
            <w:pPr>
              <w:spacing w:before="120"/>
              <w:jc w:val="both"/>
              <w:rPr>
                <w:rFonts w:ascii="Times New Roman" w:hAnsi="Times New Roman" w:cs="Times New Roman"/>
                <w:color w:val="000000" w:themeColor="text1"/>
                <w:kern w:val="0"/>
                <w:sz w:val="22"/>
                <w:szCs w:val="22"/>
              </w:rPr>
            </w:pPr>
            <w:r w:rsidRPr="00DB4F32">
              <w:rPr>
                <w:rFonts w:ascii="Times New Roman" w:hAnsi="Times New Roman" w:cs="Times New Roman"/>
                <w:color w:val="000000" w:themeColor="text1"/>
                <w:kern w:val="0"/>
                <w:sz w:val="22"/>
                <w:szCs w:val="22"/>
              </w:rPr>
              <w:t>Ecoinvent activity: market for carbon fibre reinforced plastic, injection moulded (GLO)</w:t>
            </w:r>
          </w:p>
        </w:tc>
      </w:tr>
    </w:tbl>
    <w:p w14:paraId="45064887" w14:textId="77777777" w:rsidR="00CB05DF" w:rsidRPr="00DB4F32" w:rsidRDefault="00CB05DF" w:rsidP="0018355C">
      <w:pPr>
        <w:jc w:val="both"/>
        <w:rPr>
          <w:rFonts w:ascii="Times New Roman" w:hAnsi="Times New Roman" w:cs="Times New Roman"/>
          <w:color w:val="000000" w:themeColor="text1"/>
          <w:sz w:val="22"/>
          <w:szCs w:val="22"/>
        </w:rPr>
      </w:pPr>
    </w:p>
    <w:p w14:paraId="17277301" w14:textId="123C1D83" w:rsidR="00DF0B70" w:rsidRPr="00DB4F32" w:rsidRDefault="006A0120" w:rsidP="0018355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The cockpit instrument panel is the structural framing that supports the instruments and electronics (e.g., avionics and the flight-control system) in the cockpit. The production processes of the panel are modelled following </w:t>
      </w:r>
      <w:r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AuthorYear="1"&gt;&lt;Author&gt;Arvidsson&lt;/Author&gt;&lt;Year&gt;2024&lt;/Year&gt;&lt;RecNum&gt;151&lt;/RecNum&gt;&lt;DisplayText&gt;Arvidsson et al. (2024)&lt;/DisplayText&gt;&lt;record&gt;&lt;rec-number&gt;151&lt;/rec-number&gt;&lt;foreign-keys&gt;&lt;key app="EN" db-id="efds0sprcxwxvzes9t7p95vw2efsexapzefd" timestamp="1757105400"&gt;151&lt;/key&gt;&lt;/foreign-keys&gt;&lt;ref-type name="Journal Article"&gt;17&lt;/ref-type&gt;&lt;contributors&gt;&lt;authors&gt;&lt;author&gt;Arvidsson, Rickard&lt;/author&gt;&lt;author&gt;Nordelöf, Anders&lt;/author&gt;&lt;author&gt;Brynolf, Selma&lt;/author&gt;&lt;/authors&gt;&lt;/contributors&gt;&lt;titles&gt;&lt;title&gt;Life cycle assessment of a two-seater all-electric aircraft&lt;/title&gt;&lt;secondary-title&gt;The International Journal of Life Cycle Assessment&lt;/secondary-title&gt;&lt;/titles&gt;&lt;periodical&gt;&lt;full-title&gt;The International Journal of Life Cycle Assessment&lt;/full-title&gt;&lt;abbr-1&gt;Int. J. Life Cycle Assess.&lt;/abbr-1&gt;&lt;/periodical&gt;&lt;pages&gt;240-254&lt;/pages&gt;&lt;volume&gt;29&lt;/volume&gt;&lt;number&gt;2&lt;/number&gt;&lt;dates&gt;&lt;year&gt;2024&lt;/year&gt;&lt;/dates&gt;&lt;isbn&gt;0948-3349&lt;/isbn&gt;&lt;urls&gt;&lt;/urls&gt;&lt;electronic-resource-num&gt;10.1007/s11367-023-02244-z&lt;/electronic-resource-num&gt;&lt;/record&gt;&lt;/Cite&gt;&lt;/EndNote&gt;</w:instrText>
      </w:r>
      <w:r w:rsidRPr="00DB4F32">
        <w:rPr>
          <w:rFonts w:ascii="Times New Roman" w:hAnsi="Times New Roman" w:cs="Times New Roman"/>
          <w:color w:val="000000" w:themeColor="text1"/>
          <w:sz w:val="22"/>
          <w:szCs w:val="22"/>
        </w:rPr>
        <w:fldChar w:fldCharType="separate"/>
      </w:r>
      <w:r w:rsidRPr="00DB4F32">
        <w:rPr>
          <w:rFonts w:ascii="Times New Roman" w:hAnsi="Times New Roman" w:cs="Times New Roman"/>
          <w:noProof/>
          <w:color w:val="000000" w:themeColor="text1"/>
          <w:sz w:val="22"/>
          <w:szCs w:val="22"/>
        </w:rPr>
        <w:t>Arvidsson et al. (2024)</w:t>
      </w:r>
      <w:r w:rsidRPr="00DB4F32">
        <w:rPr>
          <w:rFonts w:ascii="Times New Roman" w:hAnsi="Times New Roman" w:cs="Times New Roman"/>
          <w:color w:val="000000" w:themeColor="text1"/>
          <w:sz w:val="22"/>
          <w:szCs w:val="22"/>
        </w:rPr>
        <w:fldChar w:fldCharType="end"/>
      </w:r>
      <w:r w:rsidRPr="00DB4F32">
        <w:rPr>
          <w:rFonts w:ascii="Times New Roman" w:hAnsi="Times New Roman" w:cs="Times New Roman"/>
          <w:color w:val="000000" w:themeColor="text1"/>
          <w:sz w:val="22"/>
          <w:szCs w:val="22"/>
        </w:rPr>
        <w:t xml:space="preserve"> (Table S19).</w:t>
      </w:r>
    </w:p>
    <w:p w14:paraId="066A5AD7" w14:textId="4ED2EBD4" w:rsidR="00945145" w:rsidRPr="00DB4F32" w:rsidRDefault="00B55526"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br w:type="column"/>
      </w:r>
      <w:r w:rsidR="00945145" w:rsidRPr="00DB4F32">
        <w:rPr>
          <w:rFonts w:ascii="Times New Roman" w:eastAsia="Times New Roman" w:hAnsi="Times New Roman" w:cs="Times New Roman"/>
          <w:b/>
          <w:bCs/>
          <w:color w:val="000000" w:themeColor="text1"/>
          <w:kern w:val="0"/>
          <w:sz w:val="22"/>
          <w:szCs w:val="22"/>
          <w14:ligatures w14:val="none"/>
        </w:rPr>
        <w:lastRenderedPageBreak/>
        <w:t>Table S</w:t>
      </w:r>
      <w:r w:rsidR="009D1EB6" w:rsidRPr="00DB4F32">
        <w:rPr>
          <w:rFonts w:ascii="Times New Roman" w:eastAsia="Times New Roman" w:hAnsi="Times New Roman" w:cs="Times New Roman"/>
          <w:b/>
          <w:bCs/>
          <w:color w:val="000000" w:themeColor="text1"/>
          <w:kern w:val="0"/>
          <w:sz w:val="22"/>
          <w:szCs w:val="22"/>
          <w14:ligatures w14:val="none"/>
        </w:rPr>
        <w:t>19</w:t>
      </w:r>
      <w:r w:rsidR="00B52713" w:rsidRPr="00DB4F32">
        <w:rPr>
          <w:rFonts w:ascii="Times New Roman" w:eastAsia="Times New Roman" w:hAnsi="Times New Roman" w:cs="Times New Roman"/>
          <w:color w:val="000000" w:themeColor="text1"/>
          <w:kern w:val="0"/>
          <w:sz w:val="22"/>
          <w:szCs w:val="22"/>
          <w14:ligatures w14:val="none"/>
        </w:rPr>
        <w:t>.</w:t>
      </w:r>
      <w:r w:rsidR="00945145" w:rsidRPr="00DB4F32">
        <w:rPr>
          <w:rFonts w:ascii="Times New Roman" w:eastAsia="Times New Roman" w:hAnsi="Times New Roman" w:cs="Times New Roman"/>
          <w:color w:val="000000" w:themeColor="text1"/>
          <w:kern w:val="0"/>
          <w:sz w:val="22"/>
          <w:szCs w:val="22"/>
          <w14:ligatures w14:val="none"/>
        </w:rPr>
        <w:t xml:space="preserve"> life cycle inventory of instrument panel </w:t>
      </w:r>
    </w:p>
    <w:tbl>
      <w:tblPr>
        <w:tblStyle w:val="TableGrid"/>
        <w:tblW w:w="0" w:type="auto"/>
        <w:tblLook w:val="04A0" w:firstRow="1" w:lastRow="0" w:firstColumn="1" w:lastColumn="0" w:noHBand="0" w:noVBand="1"/>
      </w:tblPr>
      <w:tblGrid>
        <w:gridCol w:w="6025"/>
        <w:gridCol w:w="990"/>
        <w:gridCol w:w="810"/>
      </w:tblGrid>
      <w:tr w:rsidR="00DB4F32" w:rsidRPr="00DB4F32" w14:paraId="28C9A34B" w14:textId="77777777" w:rsidTr="00F26EA7">
        <w:tc>
          <w:tcPr>
            <w:tcW w:w="6025" w:type="dxa"/>
          </w:tcPr>
          <w:p w14:paraId="392BA7D9" w14:textId="77777777" w:rsidR="00945145" w:rsidRPr="00DB4F32" w:rsidRDefault="00945145"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Flows</w:t>
            </w:r>
          </w:p>
        </w:tc>
        <w:tc>
          <w:tcPr>
            <w:tcW w:w="990" w:type="dxa"/>
          </w:tcPr>
          <w:p w14:paraId="5AD2FD15" w14:textId="77777777" w:rsidR="00945145" w:rsidRPr="00DB4F32" w:rsidRDefault="00945145"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Amount </w:t>
            </w:r>
          </w:p>
        </w:tc>
        <w:tc>
          <w:tcPr>
            <w:tcW w:w="810" w:type="dxa"/>
          </w:tcPr>
          <w:p w14:paraId="6B43F2E1" w14:textId="77777777" w:rsidR="00945145" w:rsidRPr="00DB4F32" w:rsidRDefault="00945145"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Unit </w:t>
            </w:r>
          </w:p>
        </w:tc>
      </w:tr>
      <w:tr w:rsidR="00DB4F32" w:rsidRPr="00DB4F32" w14:paraId="5654F04C" w14:textId="77777777" w:rsidTr="00F26EA7">
        <w:tc>
          <w:tcPr>
            <w:tcW w:w="6025" w:type="dxa"/>
          </w:tcPr>
          <w:p w14:paraId="5A8A29F8" w14:textId="77777777" w:rsidR="00945145" w:rsidRPr="00DB4F32" w:rsidRDefault="00945145"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Inputs </w:t>
            </w:r>
          </w:p>
        </w:tc>
        <w:tc>
          <w:tcPr>
            <w:tcW w:w="990" w:type="dxa"/>
          </w:tcPr>
          <w:p w14:paraId="0178F201" w14:textId="77777777" w:rsidR="00945145" w:rsidRPr="00DB4F32" w:rsidRDefault="00945145"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810" w:type="dxa"/>
          </w:tcPr>
          <w:p w14:paraId="17E8BADA" w14:textId="77777777" w:rsidR="00945145" w:rsidRPr="00DB4F32" w:rsidRDefault="00945145"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24431659" w14:textId="77777777" w:rsidTr="00F26EA7">
        <w:tc>
          <w:tcPr>
            <w:tcW w:w="6025" w:type="dxa"/>
          </w:tcPr>
          <w:p w14:paraId="1393744F" w14:textId="599151EB" w:rsidR="00945145" w:rsidRPr="00DB4F32" w:rsidRDefault="00D87790"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Ethylen-tetrafluorethylen </w:t>
            </w:r>
            <w:r w:rsidR="00945145" w:rsidRPr="00DB4F32">
              <w:rPr>
                <w:rFonts w:ascii="Times New Roman" w:eastAsia="Times New Roman" w:hAnsi="Times New Roman" w:cs="Times New Roman"/>
                <w:color w:val="000000" w:themeColor="text1"/>
                <w:kern w:val="0"/>
                <w:sz w:val="22"/>
                <w:szCs w:val="22"/>
                <w14:ligatures w14:val="none"/>
              </w:rPr>
              <w:t xml:space="preserve">(GLO) </w:t>
            </w:r>
          </w:p>
        </w:tc>
        <w:tc>
          <w:tcPr>
            <w:tcW w:w="990" w:type="dxa"/>
          </w:tcPr>
          <w:p w14:paraId="1AE1AAA8" w14:textId="622D7D5D" w:rsidR="00945145" w:rsidRPr="00DB4F32" w:rsidRDefault="00BA68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5.9</w:t>
            </w:r>
          </w:p>
        </w:tc>
        <w:tc>
          <w:tcPr>
            <w:tcW w:w="810" w:type="dxa"/>
          </w:tcPr>
          <w:p w14:paraId="5E5CAC19" w14:textId="77777777" w:rsidR="00945145" w:rsidRPr="00DB4F32" w:rsidRDefault="0094514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69F35361" w14:textId="77777777" w:rsidTr="00F26EA7">
        <w:tc>
          <w:tcPr>
            <w:tcW w:w="6025" w:type="dxa"/>
          </w:tcPr>
          <w:p w14:paraId="3CBD10F3" w14:textId="33A49A06" w:rsidR="00945145" w:rsidRPr="00DB4F32" w:rsidRDefault="00D87790"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carbon fibre reinforced plastic, injection moulded </w:t>
            </w:r>
            <w:r w:rsidR="00945145" w:rsidRPr="00DB4F32">
              <w:rPr>
                <w:rFonts w:ascii="Times New Roman" w:eastAsia="Times New Roman" w:hAnsi="Times New Roman" w:cs="Times New Roman"/>
                <w:color w:val="000000" w:themeColor="text1"/>
                <w:kern w:val="0"/>
                <w:sz w:val="22"/>
                <w:szCs w:val="22"/>
                <w14:ligatures w14:val="none"/>
              </w:rPr>
              <w:t>(GLO)</w:t>
            </w:r>
          </w:p>
        </w:tc>
        <w:tc>
          <w:tcPr>
            <w:tcW w:w="990" w:type="dxa"/>
          </w:tcPr>
          <w:p w14:paraId="3C401218" w14:textId="489FB7C7" w:rsidR="00945145" w:rsidRPr="00DB4F32" w:rsidRDefault="00BA68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14.3</w:t>
            </w:r>
          </w:p>
        </w:tc>
        <w:tc>
          <w:tcPr>
            <w:tcW w:w="810" w:type="dxa"/>
          </w:tcPr>
          <w:p w14:paraId="0102F811" w14:textId="77777777" w:rsidR="00945145" w:rsidRPr="00DB4F32" w:rsidRDefault="0094514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66E86446" w14:textId="77777777" w:rsidTr="00F26EA7">
        <w:tc>
          <w:tcPr>
            <w:tcW w:w="6025" w:type="dxa"/>
          </w:tcPr>
          <w:p w14:paraId="36D29AB7" w14:textId="305C6D05" w:rsidR="00945145" w:rsidRPr="00DB4F32" w:rsidRDefault="00D87790"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copper, cathode </w:t>
            </w:r>
            <w:r w:rsidR="00945145" w:rsidRPr="00DB4F32">
              <w:rPr>
                <w:rFonts w:ascii="Times New Roman" w:eastAsia="Times New Roman" w:hAnsi="Times New Roman" w:cs="Times New Roman"/>
                <w:color w:val="000000" w:themeColor="text1"/>
                <w:kern w:val="0"/>
                <w:sz w:val="22"/>
                <w:szCs w:val="22"/>
                <w14:ligatures w14:val="none"/>
              </w:rPr>
              <w:t>(GLO)</w:t>
            </w:r>
          </w:p>
        </w:tc>
        <w:tc>
          <w:tcPr>
            <w:tcW w:w="990" w:type="dxa"/>
          </w:tcPr>
          <w:p w14:paraId="488621B1" w14:textId="6223B660" w:rsidR="00945145" w:rsidRPr="00DB4F32" w:rsidRDefault="00BA68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25.3</w:t>
            </w:r>
          </w:p>
        </w:tc>
        <w:tc>
          <w:tcPr>
            <w:tcW w:w="810" w:type="dxa"/>
          </w:tcPr>
          <w:p w14:paraId="5CC75A84" w14:textId="77777777" w:rsidR="00945145" w:rsidRPr="00DB4F32" w:rsidRDefault="0094514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36D3597B" w14:textId="77777777" w:rsidTr="00F26EA7">
        <w:tc>
          <w:tcPr>
            <w:tcW w:w="6025" w:type="dxa"/>
          </w:tcPr>
          <w:p w14:paraId="7C5BC7F6" w14:textId="11D87635" w:rsidR="00945145" w:rsidRPr="00DB4F32" w:rsidRDefault="00D87790"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injection moulding</w:t>
            </w:r>
            <w:r w:rsidR="00945145" w:rsidRPr="00DB4F32">
              <w:rPr>
                <w:rFonts w:ascii="Times New Roman" w:eastAsia="Times New Roman" w:hAnsi="Times New Roman" w:cs="Times New Roman"/>
                <w:color w:val="000000" w:themeColor="text1"/>
                <w:kern w:val="0"/>
                <w:sz w:val="22"/>
                <w:szCs w:val="22"/>
                <w14:ligatures w14:val="none"/>
              </w:rPr>
              <w:t xml:space="preserve"> (GLO)</w:t>
            </w:r>
          </w:p>
        </w:tc>
        <w:tc>
          <w:tcPr>
            <w:tcW w:w="990" w:type="dxa"/>
          </w:tcPr>
          <w:p w14:paraId="68133634" w14:textId="38CC14B7" w:rsidR="00945145" w:rsidRPr="00DB4F32" w:rsidRDefault="00BA68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9.3</w:t>
            </w:r>
          </w:p>
        </w:tc>
        <w:tc>
          <w:tcPr>
            <w:tcW w:w="810" w:type="dxa"/>
          </w:tcPr>
          <w:p w14:paraId="44136340" w14:textId="77777777" w:rsidR="00945145" w:rsidRPr="00DB4F32" w:rsidRDefault="0094514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1BA97D86" w14:textId="77777777" w:rsidTr="00F26EA7">
        <w:tc>
          <w:tcPr>
            <w:tcW w:w="6025" w:type="dxa"/>
          </w:tcPr>
          <w:p w14:paraId="651C853E" w14:textId="7877A317" w:rsidR="00945145" w:rsidRPr="00DB4F32" w:rsidRDefault="004B691D"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metal working, average for copper product manufacturing </w:t>
            </w:r>
            <w:r w:rsidR="00945145" w:rsidRPr="00DB4F32">
              <w:rPr>
                <w:rFonts w:ascii="Times New Roman" w:eastAsia="Times New Roman" w:hAnsi="Times New Roman" w:cs="Times New Roman"/>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RoW</w:t>
            </w:r>
            <w:r w:rsidR="00945145" w:rsidRPr="00DB4F32">
              <w:rPr>
                <w:rFonts w:ascii="Times New Roman" w:eastAsia="Times New Roman" w:hAnsi="Times New Roman" w:cs="Times New Roman"/>
                <w:color w:val="000000" w:themeColor="text1"/>
                <w:kern w:val="0"/>
                <w:sz w:val="22"/>
                <w:szCs w:val="22"/>
                <w14:ligatures w14:val="none"/>
              </w:rPr>
              <w:t>)</w:t>
            </w:r>
          </w:p>
        </w:tc>
        <w:tc>
          <w:tcPr>
            <w:tcW w:w="990" w:type="dxa"/>
          </w:tcPr>
          <w:p w14:paraId="12309942" w14:textId="138979F7" w:rsidR="00945145" w:rsidRPr="00DB4F32" w:rsidRDefault="00BA68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25.3</w:t>
            </w:r>
          </w:p>
        </w:tc>
        <w:tc>
          <w:tcPr>
            <w:tcW w:w="810" w:type="dxa"/>
          </w:tcPr>
          <w:p w14:paraId="6D742482" w14:textId="77777777" w:rsidR="00945145" w:rsidRPr="00DB4F32" w:rsidRDefault="0094514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593796C7" w14:textId="77777777" w:rsidTr="00F26EA7">
        <w:tc>
          <w:tcPr>
            <w:tcW w:w="6025" w:type="dxa"/>
          </w:tcPr>
          <w:p w14:paraId="2E8A5B88" w14:textId="7C957E53" w:rsidR="004B691D" w:rsidRPr="00DB4F32" w:rsidRDefault="004B691D"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polyethylene terephthalate, granulate, amorphous (GLO)</w:t>
            </w:r>
          </w:p>
        </w:tc>
        <w:tc>
          <w:tcPr>
            <w:tcW w:w="990" w:type="dxa"/>
          </w:tcPr>
          <w:p w14:paraId="0CE62DDA" w14:textId="794397D1" w:rsidR="004B691D" w:rsidRPr="00DB4F32" w:rsidRDefault="00BA68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3.4</w:t>
            </w:r>
          </w:p>
        </w:tc>
        <w:tc>
          <w:tcPr>
            <w:tcW w:w="810" w:type="dxa"/>
          </w:tcPr>
          <w:p w14:paraId="7579B592" w14:textId="536B622A" w:rsidR="004B691D" w:rsidRPr="00DB4F32" w:rsidRDefault="00BA681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kg</w:t>
            </w:r>
          </w:p>
        </w:tc>
      </w:tr>
      <w:tr w:rsidR="00DB4F32" w:rsidRPr="00DB4F32" w14:paraId="330E9863" w14:textId="77777777" w:rsidTr="00F26EA7">
        <w:tc>
          <w:tcPr>
            <w:tcW w:w="6025" w:type="dxa"/>
          </w:tcPr>
          <w:p w14:paraId="50413F8A" w14:textId="77777777" w:rsidR="00945145" w:rsidRPr="00DB4F32" w:rsidRDefault="00945145"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Outputs </w:t>
            </w:r>
          </w:p>
        </w:tc>
        <w:tc>
          <w:tcPr>
            <w:tcW w:w="990" w:type="dxa"/>
          </w:tcPr>
          <w:p w14:paraId="722F845F" w14:textId="77777777" w:rsidR="00945145" w:rsidRPr="00DB4F32" w:rsidRDefault="00945145"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810" w:type="dxa"/>
          </w:tcPr>
          <w:p w14:paraId="23F6184A" w14:textId="77777777" w:rsidR="00945145" w:rsidRPr="00DB4F32" w:rsidRDefault="00945145" w:rsidP="0018355C">
            <w:pPr>
              <w:spacing w:before="120"/>
              <w:jc w:val="both"/>
              <w:rPr>
                <w:rFonts w:ascii="Times New Roman" w:eastAsia="Times New Roman" w:hAnsi="Times New Roman" w:cs="Times New Roman"/>
                <w:color w:val="000000" w:themeColor="text1"/>
                <w:kern w:val="0"/>
                <w:sz w:val="22"/>
                <w:szCs w:val="22"/>
                <w14:ligatures w14:val="none"/>
              </w:rPr>
            </w:pPr>
          </w:p>
        </w:tc>
      </w:tr>
      <w:tr w:rsidR="00DB4F32" w:rsidRPr="00DB4F32" w14:paraId="5BD7164A" w14:textId="77777777" w:rsidTr="00F26EA7">
        <w:tc>
          <w:tcPr>
            <w:tcW w:w="6025" w:type="dxa"/>
          </w:tcPr>
          <w:p w14:paraId="51F8EF12" w14:textId="4A97E119" w:rsidR="00945145" w:rsidRPr="00DB4F32" w:rsidRDefault="0029000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instrument panel</w:t>
            </w:r>
          </w:p>
        </w:tc>
        <w:tc>
          <w:tcPr>
            <w:tcW w:w="990" w:type="dxa"/>
          </w:tcPr>
          <w:p w14:paraId="55F86EF6" w14:textId="77777777" w:rsidR="00945145" w:rsidRPr="00DB4F32" w:rsidRDefault="0094514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1</w:t>
            </w:r>
          </w:p>
        </w:tc>
        <w:tc>
          <w:tcPr>
            <w:tcW w:w="810" w:type="dxa"/>
          </w:tcPr>
          <w:p w14:paraId="36C5C303" w14:textId="77777777" w:rsidR="00945145" w:rsidRPr="00DB4F32" w:rsidRDefault="00945145"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Item </w:t>
            </w:r>
          </w:p>
        </w:tc>
      </w:tr>
    </w:tbl>
    <w:p w14:paraId="022297B2" w14:textId="33DFEE16" w:rsidR="00054C93" w:rsidRPr="00DB4F32" w:rsidRDefault="008B5F52"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The flooring comprises a flame-retardant carpet and a supporting structure that extends through the cabin and continues into the cockpit and cargo compartment. In </w:t>
      </w:r>
      <w:r w:rsidR="00BF0E46"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AuthorYear="1"&gt;&lt;Author&gt;Orson&lt;/Author&gt;&lt;Year&gt;2022&lt;/Year&gt;&lt;RecNum&gt;161&lt;/RecNum&gt;&lt;DisplayText&gt;Orson (2022)&lt;/DisplayText&gt;&lt;record&gt;&lt;rec-number&gt;161&lt;/rec-number&gt;&lt;foreign-keys&gt;&lt;key app="EN" db-id="efds0sprcxwxvzes9t7p95vw2efsexapzefd" timestamp="1757270621"&gt;161&lt;/key&gt;&lt;/foreign-keys&gt;&lt;ref-type name="Report"&gt;27&lt;/ref-type&gt;&lt;contributors&gt;&lt;authors&gt;&lt;author&gt;Ben Orson&lt;/author&gt;&lt;/authors&gt;&lt;/contributors&gt;&lt;titles&gt;&lt;title&gt;Sustainable Cabin Design: New Approaches in Sustainable Aircraft Interior Design&lt;/title&gt;&lt;/titles&gt;&lt;dates&gt;&lt;year&gt;2022&lt;/year&gt;&lt;/dates&gt;&lt;urls&gt;&lt;related-urls&gt;&lt;url&gt;https://www.ati.org.uk/wp-content/uploads/2022/03/FZO-AIR-POS-0039-Sustainable-Cabin-Design.pdf&lt;/url&gt;&lt;/related-urls&gt;&lt;/urls&gt;&lt;/record&gt;&lt;/Cite&gt;&lt;/EndNote&gt;</w:instrText>
      </w:r>
      <w:r w:rsidR="00BF0E46" w:rsidRPr="00DB4F32">
        <w:rPr>
          <w:rFonts w:ascii="Times New Roman" w:hAnsi="Times New Roman" w:cs="Times New Roman"/>
          <w:color w:val="000000" w:themeColor="text1"/>
          <w:sz w:val="22"/>
          <w:szCs w:val="22"/>
        </w:rPr>
        <w:fldChar w:fldCharType="separate"/>
      </w:r>
      <w:r w:rsidR="00BF0E46" w:rsidRPr="00DB4F32">
        <w:rPr>
          <w:rFonts w:ascii="Times New Roman" w:hAnsi="Times New Roman" w:cs="Times New Roman"/>
          <w:noProof/>
          <w:color w:val="000000" w:themeColor="text1"/>
          <w:sz w:val="22"/>
          <w:szCs w:val="22"/>
        </w:rPr>
        <w:t>Orson (2022)</w:t>
      </w:r>
      <w:r w:rsidR="00BF0E46" w:rsidRPr="00DB4F32">
        <w:rPr>
          <w:rFonts w:ascii="Times New Roman" w:hAnsi="Times New Roman" w:cs="Times New Roman"/>
          <w:color w:val="000000" w:themeColor="text1"/>
          <w:sz w:val="22"/>
          <w:szCs w:val="22"/>
        </w:rPr>
        <w:fldChar w:fldCharType="end"/>
      </w:r>
      <w:r w:rsidRPr="00DB4F32">
        <w:rPr>
          <w:rFonts w:ascii="Times New Roman" w:hAnsi="Times New Roman" w:cs="Times New Roman"/>
          <w:color w:val="000000" w:themeColor="text1"/>
          <w:sz w:val="22"/>
          <w:szCs w:val="22"/>
        </w:rPr>
        <w:t xml:space="preserve">, the Airbus A320 flooring includes a substantial aluminium structure for the belly freight compartment, which the modelled aircraft does not have. </w:t>
      </w:r>
      <w:r w:rsidR="007F3390" w:rsidRPr="00DB4F32">
        <w:rPr>
          <w:rFonts w:ascii="Times New Roman" w:hAnsi="Times New Roman" w:cs="Times New Roman"/>
          <w:color w:val="000000" w:themeColor="text1"/>
          <w:sz w:val="22"/>
          <w:szCs w:val="22"/>
        </w:rPr>
        <w:t>However</w:t>
      </w:r>
      <w:r w:rsidRPr="00DB4F32">
        <w:rPr>
          <w:rFonts w:ascii="Times New Roman" w:hAnsi="Times New Roman" w:cs="Times New Roman"/>
          <w:color w:val="000000" w:themeColor="text1"/>
          <w:sz w:val="22"/>
          <w:szCs w:val="22"/>
        </w:rPr>
        <w:t xml:space="preserve">, the total aluminium mass assigned to flooring is considered reasonable for the present model, and any potential excess is assumed to </w:t>
      </w:r>
      <w:r w:rsidR="007A64EA" w:rsidRPr="00DB4F32">
        <w:rPr>
          <w:rFonts w:ascii="Times New Roman" w:hAnsi="Times New Roman" w:cs="Times New Roman"/>
          <w:color w:val="000000" w:themeColor="text1"/>
          <w:sz w:val="22"/>
          <w:szCs w:val="22"/>
        </w:rPr>
        <w:t>offset</w:t>
      </w:r>
      <w:r w:rsidRPr="00DB4F32">
        <w:rPr>
          <w:rFonts w:ascii="Times New Roman" w:hAnsi="Times New Roman" w:cs="Times New Roman"/>
          <w:color w:val="000000" w:themeColor="text1"/>
          <w:sz w:val="22"/>
          <w:szCs w:val="22"/>
        </w:rPr>
        <w:t xml:space="preserve"> underestimation in other interior subsystems such as the lavatory and storage units</w:t>
      </w:r>
      <w:r w:rsidR="0030049D" w:rsidRPr="00DB4F32">
        <w:rPr>
          <w:rFonts w:ascii="Times New Roman" w:hAnsi="Times New Roman" w:cs="Times New Roman"/>
          <w:color w:val="000000" w:themeColor="text1"/>
          <w:sz w:val="22"/>
          <w:szCs w:val="22"/>
        </w:rPr>
        <w:t xml:space="preserve">. </w:t>
      </w:r>
      <w:r w:rsidR="00D57F83" w:rsidRPr="00DB4F32">
        <w:rPr>
          <w:rFonts w:ascii="Times New Roman" w:hAnsi="Times New Roman" w:cs="Times New Roman"/>
          <w:color w:val="000000" w:themeColor="text1"/>
          <w:sz w:val="22"/>
          <w:szCs w:val="22"/>
        </w:rPr>
        <w:t xml:space="preserve">Overhead bins in the cabin provide </w:t>
      </w:r>
      <w:r w:rsidR="000F59E5" w:rsidRPr="00DB4F32">
        <w:rPr>
          <w:rFonts w:ascii="Times New Roman" w:hAnsi="Times New Roman" w:cs="Times New Roman"/>
          <w:color w:val="000000" w:themeColor="text1"/>
          <w:sz w:val="22"/>
          <w:szCs w:val="22"/>
        </w:rPr>
        <w:t>storage</w:t>
      </w:r>
      <w:r w:rsidR="00D57F83" w:rsidRPr="00DB4F32">
        <w:rPr>
          <w:rFonts w:ascii="Times New Roman" w:hAnsi="Times New Roman" w:cs="Times New Roman"/>
          <w:color w:val="000000" w:themeColor="text1"/>
          <w:sz w:val="22"/>
          <w:szCs w:val="22"/>
        </w:rPr>
        <w:t xml:space="preserve"> for passengers’ carry-on luggage and for equipment used by the cabin attendant. The </w:t>
      </w:r>
      <w:r w:rsidR="00363E11" w:rsidRPr="00DB4F32">
        <w:rPr>
          <w:rFonts w:ascii="Times New Roman" w:hAnsi="Times New Roman" w:cs="Times New Roman"/>
          <w:color w:val="000000" w:themeColor="text1"/>
          <w:sz w:val="22"/>
          <w:szCs w:val="22"/>
        </w:rPr>
        <w:t>hybrid-electric aircraft</w:t>
      </w:r>
      <w:r w:rsidR="00D57F83" w:rsidRPr="00DB4F32">
        <w:rPr>
          <w:rFonts w:ascii="Times New Roman" w:hAnsi="Times New Roman" w:cs="Times New Roman"/>
          <w:color w:val="000000" w:themeColor="text1"/>
          <w:sz w:val="22"/>
          <w:szCs w:val="22"/>
        </w:rPr>
        <w:t xml:space="preserve"> includes passenger overhead bins. They consist primarily of an aluminium support structure with composite walls and hatches, and are modelled </w:t>
      </w:r>
      <w:r w:rsidR="004D0F23" w:rsidRPr="00DB4F32">
        <w:rPr>
          <w:rFonts w:ascii="Times New Roman" w:hAnsi="Times New Roman" w:cs="Times New Roman"/>
          <w:color w:val="000000" w:themeColor="text1"/>
          <w:sz w:val="22"/>
          <w:szCs w:val="22"/>
        </w:rPr>
        <w:t xml:space="preserve">based on data from </w:t>
      </w:r>
      <w:r w:rsidR="004D0F23"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AuthorYear="1"&gt;&lt;Author&gt;Orson&lt;/Author&gt;&lt;Year&gt;2022&lt;/Year&gt;&lt;RecNum&gt;161&lt;/RecNum&gt;&lt;DisplayText&gt;Orson (2022)&lt;/DisplayText&gt;&lt;record&gt;&lt;rec-number&gt;161&lt;/rec-number&gt;&lt;foreign-keys&gt;&lt;key app="EN" db-id="efds0sprcxwxvzes9t7p95vw2efsexapzefd" timestamp="1757270621"&gt;161&lt;/key&gt;&lt;/foreign-keys&gt;&lt;ref-type name="Report"&gt;27&lt;/ref-type&gt;&lt;contributors&gt;&lt;authors&gt;&lt;author&gt;Ben Orson&lt;/author&gt;&lt;/authors&gt;&lt;/contributors&gt;&lt;titles&gt;&lt;title&gt;Sustainable Cabin Design: New Approaches in Sustainable Aircraft Interior Design&lt;/title&gt;&lt;/titles&gt;&lt;dates&gt;&lt;year&gt;2022&lt;/year&gt;&lt;/dates&gt;&lt;urls&gt;&lt;related-urls&gt;&lt;url&gt;https://www.ati.org.uk/wp-content/uploads/2022/03/FZO-AIR-POS-0039-Sustainable-Cabin-Design.pdf&lt;/url&gt;&lt;/related-urls&gt;&lt;/urls&gt;&lt;/record&gt;&lt;/Cite&gt;&lt;/EndNote&gt;</w:instrText>
      </w:r>
      <w:r w:rsidR="004D0F23" w:rsidRPr="00DB4F32">
        <w:rPr>
          <w:rFonts w:ascii="Times New Roman" w:hAnsi="Times New Roman" w:cs="Times New Roman"/>
          <w:color w:val="000000" w:themeColor="text1"/>
          <w:sz w:val="22"/>
          <w:szCs w:val="22"/>
        </w:rPr>
        <w:fldChar w:fldCharType="separate"/>
      </w:r>
      <w:r w:rsidR="0030049D" w:rsidRPr="00DB4F32">
        <w:rPr>
          <w:rFonts w:ascii="Times New Roman" w:hAnsi="Times New Roman" w:cs="Times New Roman"/>
          <w:noProof/>
          <w:color w:val="000000" w:themeColor="text1"/>
          <w:sz w:val="22"/>
          <w:szCs w:val="22"/>
        </w:rPr>
        <w:t>Orson (2022)</w:t>
      </w:r>
      <w:r w:rsidR="004D0F23" w:rsidRPr="00DB4F32">
        <w:rPr>
          <w:rFonts w:ascii="Times New Roman" w:hAnsi="Times New Roman" w:cs="Times New Roman"/>
          <w:color w:val="000000" w:themeColor="text1"/>
          <w:sz w:val="22"/>
          <w:szCs w:val="22"/>
        </w:rPr>
        <w:fldChar w:fldCharType="end"/>
      </w:r>
      <w:r w:rsidR="00D165D1" w:rsidRPr="00DB4F32">
        <w:rPr>
          <w:rFonts w:ascii="Times New Roman" w:hAnsi="Times New Roman" w:cs="Times New Roman"/>
          <w:color w:val="000000" w:themeColor="text1"/>
          <w:sz w:val="22"/>
          <w:szCs w:val="22"/>
        </w:rPr>
        <w:t xml:space="preserve">. </w:t>
      </w:r>
      <w:r w:rsidR="00791B60" w:rsidRPr="00DB4F32">
        <w:rPr>
          <w:rFonts w:ascii="Times New Roman" w:hAnsi="Times New Roman" w:cs="Times New Roman"/>
          <w:color w:val="000000" w:themeColor="text1"/>
          <w:sz w:val="22"/>
          <w:szCs w:val="22"/>
        </w:rPr>
        <w:t>The aircraft has</w:t>
      </w:r>
      <w:r w:rsidR="0030049D" w:rsidRPr="00DB4F32">
        <w:rPr>
          <w:rFonts w:ascii="Times New Roman" w:hAnsi="Times New Roman" w:cs="Times New Roman"/>
          <w:color w:val="000000" w:themeColor="text1"/>
          <w:sz w:val="22"/>
          <w:szCs w:val="22"/>
        </w:rPr>
        <w:t xml:space="preserve"> 30 passenger</w:t>
      </w:r>
      <w:r w:rsidR="00A62BD7" w:rsidRPr="00DB4F32">
        <w:rPr>
          <w:rFonts w:ascii="Times New Roman" w:hAnsi="Times New Roman" w:cs="Times New Roman"/>
          <w:color w:val="000000" w:themeColor="text1"/>
          <w:sz w:val="22"/>
          <w:szCs w:val="22"/>
        </w:rPr>
        <w:t xml:space="preserve"> seats </w:t>
      </w:r>
      <w:r w:rsidR="0030049D" w:rsidRPr="00DB4F32">
        <w:rPr>
          <w:rFonts w:ascii="Times New Roman" w:hAnsi="Times New Roman" w:cs="Times New Roman"/>
          <w:color w:val="000000" w:themeColor="text1"/>
          <w:sz w:val="22"/>
          <w:szCs w:val="22"/>
        </w:rPr>
        <w:t xml:space="preserve">with 10 single and 10 double seat units. It also includes two pilot seats, one cockpit observer seat, and one cabin-attendant seat. Seats are modelled </w:t>
      </w:r>
      <w:r w:rsidR="00E93021" w:rsidRPr="00DB4F32">
        <w:rPr>
          <w:rFonts w:ascii="Times New Roman" w:hAnsi="Times New Roman" w:cs="Times New Roman"/>
          <w:color w:val="000000" w:themeColor="text1"/>
          <w:sz w:val="22"/>
          <w:szCs w:val="22"/>
        </w:rPr>
        <w:t>using</w:t>
      </w:r>
      <w:r w:rsidR="0030049D" w:rsidRPr="00DB4F32">
        <w:rPr>
          <w:rFonts w:ascii="Times New Roman" w:hAnsi="Times New Roman" w:cs="Times New Roman"/>
          <w:color w:val="000000" w:themeColor="text1"/>
          <w:sz w:val="22"/>
          <w:szCs w:val="22"/>
        </w:rPr>
        <w:t xml:space="preserve"> the </w:t>
      </w:r>
      <w:r w:rsidR="00067A6D" w:rsidRPr="00DB4F32">
        <w:rPr>
          <w:rFonts w:ascii="Times New Roman" w:hAnsi="Times New Roman" w:cs="Times New Roman"/>
          <w:color w:val="000000" w:themeColor="text1"/>
          <w:sz w:val="22"/>
          <w:szCs w:val="22"/>
        </w:rPr>
        <w:t>inventory</w:t>
      </w:r>
      <w:r w:rsidR="0030049D" w:rsidRPr="00DB4F32">
        <w:rPr>
          <w:rFonts w:ascii="Times New Roman" w:hAnsi="Times New Roman" w:cs="Times New Roman"/>
          <w:color w:val="000000" w:themeColor="text1"/>
          <w:sz w:val="22"/>
          <w:szCs w:val="22"/>
        </w:rPr>
        <w:t xml:space="preserve"> in </w:t>
      </w:r>
      <w:r w:rsidR="00067A6D"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AuthorYear="1"&gt;&lt;Author&gt;Orson&lt;/Author&gt;&lt;Year&gt;2022&lt;/Year&gt;&lt;RecNum&gt;161&lt;/RecNum&gt;&lt;DisplayText&gt;Orson (2022)&lt;/DisplayText&gt;&lt;record&gt;&lt;rec-number&gt;161&lt;/rec-number&gt;&lt;foreign-keys&gt;&lt;key app="EN" db-id="efds0sprcxwxvzes9t7p95vw2efsexapzefd" timestamp="1757270621"&gt;161&lt;/key&gt;&lt;/foreign-keys&gt;&lt;ref-type name="Report"&gt;27&lt;/ref-type&gt;&lt;contributors&gt;&lt;authors&gt;&lt;author&gt;Ben Orson&lt;/author&gt;&lt;/authors&gt;&lt;/contributors&gt;&lt;titles&gt;&lt;title&gt;Sustainable Cabin Design: New Approaches in Sustainable Aircraft Interior Design&lt;/title&gt;&lt;/titles&gt;&lt;dates&gt;&lt;year&gt;2022&lt;/year&gt;&lt;/dates&gt;&lt;urls&gt;&lt;related-urls&gt;&lt;url&gt;https://www.ati.org.uk/wp-content/uploads/2022/03/FZO-AIR-POS-0039-Sustainable-Cabin-Design.pdf&lt;/url&gt;&lt;/related-urls&gt;&lt;/urls&gt;&lt;/record&gt;&lt;/Cite&gt;&lt;/EndNote&gt;</w:instrText>
      </w:r>
      <w:r w:rsidR="00067A6D" w:rsidRPr="00DB4F32">
        <w:rPr>
          <w:rFonts w:ascii="Times New Roman" w:hAnsi="Times New Roman" w:cs="Times New Roman"/>
          <w:color w:val="000000" w:themeColor="text1"/>
          <w:sz w:val="22"/>
          <w:szCs w:val="22"/>
        </w:rPr>
        <w:fldChar w:fldCharType="separate"/>
      </w:r>
      <w:r w:rsidR="00067A6D" w:rsidRPr="00DB4F32">
        <w:rPr>
          <w:rFonts w:ascii="Times New Roman" w:hAnsi="Times New Roman" w:cs="Times New Roman"/>
          <w:noProof/>
          <w:color w:val="000000" w:themeColor="text1"/>
          <w:sz w:val="22"/>
          <w:szCs w:val="22"/>
        </w:rPr>
        <w:t>Orson (2022)</w:t>
      </w:r>
      <w:r w:rsidR="00067A6D" w:rsidRPr="00DB4F32">
        <w:rPr>
          <w:rFonts w:ascii="Times New Roman" w:hAnsi="Times New Roman" w:cs="Times New Roman"/>
          <w:color w:val="000000" w:themeColor="text1"/>
          <w:sz w:val="22"/>
          <w:szCs w:val="22"/>
        </w:rPr>
        <w:fldChar w:fldCharType="end"/>
      </w:r>
      <w:r w:rsidR="00E93021" w:rsidRPr="00DB4F32">
        <w:rPr>
          <w:rFonts w:ascii="Times New Roman" w:hAnsi="Times New Roman" w:cs="Times New Roman"/>
          <w:color w:val="000000" w:themeColor="text1"/>
          <w:sz w:val="22"/>
          <w:szCs w:val="22"/>
        </w:rPr>
        <w:t xml:space="preserve">, with modification </w:t>
      </w:r>
      <w:r w:rsidR="0030049D" w:rsidRPr="00DB4F32">
        <w:rPr>
          <w:rFonts w:ascii="Times New Roman" w:hAnsi="Times New Roman" w:cs="Times New Roman"/>
          <w:color w:val="000000" w:themeColor="text1"/>
          <w:sz w:val="22"/>
          <w:szCs w:val="22"/>
        </w:rPr>
        <w:t>with input</w:t>
      </w:r>
      <w:r w:rsidR="00E93021" w:rsidRPr="00DB4F32">
        <w:rPr>
          <w:rFonts w:ascii="Times New Roman" w:hAnsi="Times New Roman" w:cs="Times New Roman"/>
          <w:color w:val="000000" w:themeColor="text1"/>
          <w:sz w:val="22"/>
          <w:szCs w:val="22"/>
        </w:rPr>
        <w:t>s</w:t>
      </w:r>
      <w:r w:rsidR="0030049D" w:rsidRPr="00DB4F32">
        <w:rPr>
          <w:rFonts w:ascii="Times New Roman" w:hAnsi="Times New Roman" w:cs="Times New Roman"/>
          <w:color w:val="000000" w:themeColor="text1"/>
          <w:sz w:val="22"/>
          <w:szCs w:val="22"/>
        </w:rPr>
        <w:t xml:space="preserve"> from </w:t>
      </w:r>
      <w:r w:rsidR="00A81740" w:rsidRPr="00DB4F32">
        <w:rPr>
          <w:rFonts w:ascii="Times New Roman" w:hAnsi="Times New Roman" w:cs="Times New Roman"/>
          <w:color w:val="000000" w:themeColor="text1"/>
          <w:sz w:val="22"/>
          <w:szCs w:val="22"/>
        </w:rPr>
        <w:t>collaborating company’s</w:t>
      </w:r>
      <w:r w:rsidR="0030049D" w:rsidRPr="00DB4F32">
        <w:rPr>
          <w:rFonts w:ascii="Times New Roman" w:hAnsi="Times New Roman" w:cs="Times New Roman"/>
          <w:color w:val="000000" w:themeColor="text1"/>
          <w:sz w:val="22"/>
          <w:szCs w:val="22"/>
        </w:rPr>
        <w:t xml:space="preserve"> engineers. The same </w:t>
      </w:r>
      <w:r w:rsidR="006E5784" w:rsidRPr="00DB4F32">
        <w:rPr>
          <w:rFonts w:ascii="Times New Roman" w:hAnsi="Times New Roman" w:cs="Times New Roman"/>
          <w:color w:val="000000" w:themeColor="text1"/>
          <w:sz w:val="22"/>
          <w:szCs w:val="22"/>
        </w:rPr>
        <w:t>approach</w:t>
      </w:r>
      <w:r w:rsidR="0030049D" w:rsidRPr="00DB4F32">
        <w:rPr>
          <w:rFonts w:ascii="Times New Roman" w:hAnsi="Times New Roman" w:cs="Times New Roman"/>
          <w:color w:val="000000" w:themeColor="text1"/>
          <w:sz w:val="22"/>
          <w:szCs w:val="22"/>
        </w:rPr>
        <w:t xml:space="preserve"> is used for the pilot, observer, and cabin-attendant seats, with additional adjustments to </w:t>
      </w:r>
      <w:r w:rsidR="00CB2164" w:rsidRPr="00DB4F32">
        <w:rPr>
          <w:rFonts w:ascii="Times New Roman" w:hAnsi="Times New Roman" w:cs="Times New Roman"/>
          <w:color w:val="000000" w:themeColor="text1"/>
          <w:sz w:val="22"/>
          <w:szCs w:val="22"/>
        </w:rPr>
        <w:t>account for</w:t>
      </w:r>
      <w:r w:rsidR="0030049D" w:rsidRPr="00DB4F32">
        <w:rPr>
          <w:rFonts w:ascii="Times New Roman" w:hAnsi="Times New Roman" w:cs="Times New Roman"/>
          <w:color w:val="000000" w:themeColor="text1"/>
          <w:sz w:val="22"/>
          <w:szCs w:val="22"/>
        </w:rPr>
        <w:t xml:space="preserve"> their different designs</w:t>
      </w:r>
      <w:r w:rsidR="00D165D1" w:rsidRPr="00DB4F32">
        <w:rPr>
          <w:rFonts w:ascii="Times New Roman" w:hAnsi="Times New Roman" w:cs="Times New Roman"/>
          <w:color w:val="000000" w:themeColor="text1"/>
          <w:sz w:val="22"/>
          <w:szCs w:val="22"/>
        </w:rPr>
        <w:t xml:space="preserve">. </w:t>
      </w:r>
      <w:r w:rsidR="001F3CC3" w:rsidRPr="00DB4F32">
        <w:rPr>
          <w:rFonts w:ascii="Times New Roman" w:hAnsi="Times New Roman" w:cs="Times New Roman"/>
          <w:color w:val="000000" w:themeColor="text1"/>
          <w:sz w:val="22"/>
          <w:szCs w:val="22"/>
        </w:rPr>
        <w:t>Sidewall panels cover the inside of the cabin</w:t>
      </w:r>
      <w:r w:rsidR="00E63A88" w:rsidRPr="00DB4F32">
        <w:rPr>
          <w:rFonts w:ascii="Times New Roman" w:hAnsi="Times New Roman" w:cs="Times New Roman"/>
          <w:color w:val="000000" w:themeColor="text1"/>
          <w:sz w:val="22"/>
          <w:szCs w:val="22"/>
        </w:rPr>
        <w:t xml:space="preserve">, which </w:t>
      </w:r>
      <w:r w:rsidR="001F3CC3" w:rsidRPr="00DB4F32">
        <w:rPr>
          <w:rFonts w:ascii="Times New Roman" w:hAnsi="Times New Roman" w:cs="Times New Roman"/>
          <w:color w:val="000000" w:themeColor="text1"/>
          <w:sz w:val="22"/>
          <w:szCs w:val="22"/>
        </w:rPr>
        <w:t>improve</w:t>
      </w:r>
      <w:r w:rsidR="00E63A88" w:rsidRPr="00DB4F32">
        <w:rPr>
          <w:rFonts w:ascii="Times New Roman" w:hAnsi="Times New Roman" w:cs="Times New Roman"/>
          <w:color w:val="000000" w:themeColor="text1"/>
          <w:sz w:val="22"/>
          <w:szCs w:val="22"/>
        </w:rPr>
        <w:t>s</w:t>
      </w:r>
      <w:r w:rsidR="001F3CC3" w:rsidRPr="00DB4F32">
        <w:rPr>
          <w:rFonts w:ascii="Times New Roman" w:hAnsi="Times New Roman" w:cs="Times New Roman"/>
          <w:color w:val="000000" w:themeColor="text1"/>
          <w:sz w:val="22"/>
          <w:szCs w:val="22"/>
        </w:rPr>
        <w:t xml:space="preserve"> comfort and protect the insulation. Insulation blankets sit between the panels and the fuselage and provide thermal and acoustic insulation. The panels are modeled using the material composition from </w:t>
      </w:r>
      <w:r w:rsidR="0036537F"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AuthorYear="1"&gt;&lt;Author&gt;Orson&lt;/Author&gt;&lt;Year&gt;2022&lt;/Year&gt;&lt;RecNum&gt;161&lt;/RecNum&gt;&lt;DisplayText&gt;Orson (2022)&lt;/DisplayText&gt;&lt;record&gt;&lt;rec-number&gt;161&lt;/rec-number&gt;&lt;foreign-keys&gt;&lt;key app="EN" db-id="efds0sprcxwxvzes9t7p95vw2efsexapzefd" timestamp="1757270621"&gt;161&lt;/key&gt;&lt;/foreign-keys&gt;&lt;ref-type name="Report"&gt;27&lt;/ref-type&gt;&lt;contributors&gt;&lt;authors&gt;&lt;author&gt;Ben Orson&lt;/author&gt;&lt;/authors&gt;&lt;/contributors&gt;&lt;titles&gt;&lt;title&gt;Sustainable Cabin Design: New Approaches in Sustainable Aircraft Interior Design&lt;/title&gt;&lt;/titles&gt;&lt;dates&gt;&lt;year&gt;2022&lt;/year&gt;&lt;/dates&gt;&lt;urls&gt;&lt;related-urls&gt;&lt;url&gt;https://www.ati.org.uk/wp-content/uploads/2022/03/FZO-AIR-POS-0039-Sustainable-Cabin-Design.pdf&lt;/url&gt;&lt;/related-urls&gt;&lt;/urls&gt;&lt;/record&gt;&lt;/Cite&gt;&lt;/EndNote&gt;</w:instrText>
      </w:r>
      <w:r w:rsidR="0036537F" w:rsidRPr="00DB4F32">
        <w:rPr>
          <w:rFonts w:ascii="Times New Roman" w:hAnsi="Times New Roman" w:cs="Times New Roman"/>
          <w:color w:val="000000" w:themeColor="text1"/>
          <w:sz w:val="22"/>
          <w:szCs w:val="22"/>
        </w:rPr>
        <w:fldChar w:fldCharType="separate"/>
      </w:r>
      <w:r w:rsidR="0036537F" w:rsidRPr="00DB4F32">
        <w:rPr>
          <w:rFonts w:ascii="Times New Roman" w:hAnsi="Times New Roman" w:cs="Times New Roman"/>
          <w:noProof/>
          <w:color w:val="000000" w:themeColor="text1"/>
          <w:sz w:val="22"/>
          <w:szCs w:val="22"/>
        </w:rPr>
        <w:t>Orson (2022)</w:t>
      </w:r>
      <w:r w:rsidR="0036537F" w:rsidRPr="00DB4F32">
        <w:rPr>
          <w:rFonts w:ascii="Times New Roman" w:hAnsi="Times New Roman" w:cs="Times New Roman"/>
          <w:color w:val="000000" w:themeColor="text1"/>
          <w:sz w:val="22"/>
          <w:szCs w:val="22"/>
        </w:rPr>
        <w:fldChar w:fldCharType="end"/>
      </w:r>
      <w:r w:rsidR="0036537F" w:rsidRPr="00DB4F32">
        <w:rPr>
          <w:rFonts w:ascii="Times New Roman" w:hAnsi="Times New Roman" w:cs="Times New Roman"/>
          <w:color w:val="000000" w:themeColor="text1"/>
          <w:sz w:val="22"/>
          <w:szCs w:val="22"/>
        </w:rPr>
        <w:t xml:space="preserve"> </w:t>
      </w:r>
      <w:r w:rsidR="001F3CC3" w:rsidRPr="00DB4F32">
        <w:rPr>
          <w:rFonts w:ascii="Times New Roman" w:hAnsi="Times New Roman" w:cs="Times New Roman"/>
          <w:color w:val="000000" w:themeColor="text1"/>
          <w:sz w:val="22"/>
          <w:szCs w:val="22"/>
        </w:rPr>
        <w:t>and are mainly composite</w:t>
      </w:r>
      <w:r w:rsidR="00D025C0" w:rsidRPr="00DB4F32">
        <w:rPr>
          <w:rFonts w:ascii="Times New Roman" w:hAnsi="Times New Roman" w:cs="Times New Roman"/>
          <w:color w:val="000000" w:themeColor="text1"/>
          <w:sz w:val="22"/>
          <w:szCs w:val="22"/>
        </w:rPr>
        <w:t>s</w:t>
      </w:r>
      <w:r w:rsidR="001F3CC3" w:rsidRPr="00DB4F32">
        <w:rPr>
          <w:rFonts w:ascii="Times New Roman" w:hAnsi="Times New Roman" w:cs="Times New Roman"/>
          <w:color w:val="000000" w:themeColor="text1"/>
          <w:sz w:val="22"/>
          <w:szCs w:val="22"/>
        </w:rPr>
        <w:t xml:space="preserve">. Based on the </w:t>
      </w:r>
      <w:r w:rsidR="007255C3" w:rsidRPr="00DB4F32">
        <w:rPr>
          <w:rFonts w:ascii="Times New Roman" w:hAnsi="Times New Roman" w:cs="Times New Roman"/>
          <w:color w:val="000000" w:themeColor="text1"/>
          <w:sz w:val="22"/>
          <w:szCs w:val="22"/>
        </w:rPr>
        <w:t>hybrid-electric aircraft</w:t>
      </w:r>
      <w:r w:rsidR="00FC6939" w:rsidRPr="00DB4F32">
        <w:rPr>
          <w:rFonts w:ascii="Times New Roman" w:hAnsi="Times New Roman" w:cs="Times New Roman"/>
          <w:color w:val="000000" w:themeColor="text1"/>
          <w:sz w:val="22"/>
          <w:szCs w:val="22"/>
        </w:rPr>
        <w:t>’s design</w:t>
      </w:r>
      <w:r w:rsidR="001F3CC3" w:rsidRPr="00DB4F32">
        <w:rPr>
          <w:rFonts w:ascii="Times New Roman" w:hAnsi="Times New Roman" w:cs="Times New Roman"/>
          <w:color w:val="000000" w:themeColor="text1"/>
          <w:sz w:val="22"/>
          <w:szCs w:val="22"/>
        </w:rPr>
        <w:t xml:space="preserve">, the required areas are </w:t>
      </w:r>
      <w:r w:rsidR="00A01CD2" w:rsidRPr="00DB4F32">
        <w:rPr>
          <w:rFonts w:ascii="Times New Roman" w:hAnsi="Times New Roman" w:cs="Times New Roman"/>
          <w:color w:val="000000" w:themeColor="text1"/>
          <w:sz w:val="22"/>
          <w:szCs w:val="22"/>
        </w:rPr>
        <w:t xml:space="preserve">about </w:t>
      </w:r>
      <w:r w:rsidR="001F3CC3" w:rsidRPr="00DB4F32">
        <w:rPr>
          <w:rFonts w:ascii="Times New Roman" w:hAnsi="Times New Roman" w:cs="Times New Roman"/>
          <w:color w:val="000000" w:themeColor="text1"/>
          <w:sz w:val="22"/>
          <w:szCs w:val="22"/>
        </w:rPr>
        <w:t>61 m</w:t>
      </w:r>
      <w:r w:rsidR="00A01CD2" w:rsidRPr="00DB4F32">
        <w:rPr>
          <w:rFonts w:ascii="Times New Roman" w:hAnsi="Times New Roman" w:cs="Times New Roman"/>
          <w:color w:val="000000" w:themeColor="text1"/>
          <w:sz w:val="22"/>
          <w:szCs w:val="22"/>
          <w:vertAlign w:val="superscript"/>
        </w:rPr>
        <w:t>2</w:t>
      </w:r>
      <w:r w:rsidR="001F3CC3" w:rsidRPr="00DB4F32">
        <w:rPr>
          <w:rFonts w:ascii="Times New Roman" w:hAnsi="Times New Roman" w:cs="Times New Roman"/>
          <w:color w:val="000000" w:themeColor="text1"/>
          <w:sz w:val="22"/>
          <w:szCs w:val="22"/>
        </w:rPr>
        <w:t xml:space="preserve"> of sidewall panels and 26 m</w:t>
      </w:r>
      <w:r w:rsidR="00A01CD2" w:rsidRPr="00DB4F32">
        <w:rPr>
          <w:rFonts w:ascii="Times New Roman" w:hAnsi="Times New Roman" w:cs="Times New Roman"/>
          <w:color w:val="000000" w:themeColor="text1"/>
          <w:sz w:val="22"/>
          <w:szCs w:val="22"/>
          <w:vertAlign w:val="superscript"/>
        </w:rPr>
        <w:t>2</w:t>
      </w:r>
      <w:r w:rsidR="001F3CC3" w:rsidRPr="00DB4F32">
        <w:rPr>
          <w:rFonts w:ascii="Times New Roman" w:hAnsi="Times New Roman" w:cs="Times New Roman"/>
          <w:color w:val="000000" w:themeColor="text1"/>
          <w:sz w:val="22"/>
          <w:szCs w:val="22"/>
        </w:rPr>
        <w:t xml:space="preserve"> of insulation</w:t>
      </w:r>
      <w:r w:rsidR="00D165D1" w:rsidRPr="00DB4F32">
        <w:rPr>
          <w:rFonts w:ascii="Times New Roman" w:hAnsi="Times New Roman" w:cs="Times New Roman"/>
          <w:color w:val="000000" w:themeColor="text1"/>
          <w:sz w:val="22"/>
          <w:szCs w:val="22"/>
        </w:rPr>
        <w:t xml:space="preserve">. </w:t>
      </w:r>
      <w:r w:rsidR="00676A62" w:rsidRPr="00DB4F32">
        <w:rPr>
          <w:rFonts w:ascii="Times New Roman" w:hAnsi="Times New Roman" w:cs="Times New Roman"/>
          <w:color w:val="000000" w:themeColor="text1"/>
          <w:sz w:val="22"/>
          <w:szCs w:val="22"/>
        </w:rPr>
        <w:t>In addition to the subsystems described above, several components are included and modelled generically, inclu</w:t>
      </w:r>
      <w:r w:rsidR="00A73A65" w:rsidRPr="00DB4F32">
        <w:rPr>
          <w:rFonts w:ascii="Times New Roman" w:hAnsi="Times New Roman" w:cs="Times New Roman"/>
          <w:color w:val="000000" w:themeColor="text1"/>
          <w:sz w:val="22"/>
          <w:szCs w:val="22"/>
        </w:rPr>
        <w:t>d</w:t>
      </w:r>
      <w:r w:rsidR="00676A62" w:rsidRPr="00DB4F32">
        <w:rPr>
          <w:rFonts w:ascii="Times New Roman" w:hAnsi="Times New Roman" w:cs="Times New Roman"/>
          <w:color w:val="000000" w:themeColor="text1"/>
          <w:sz w:val="22"/>
          <w:szCs w:val="22"/>
        </w:rPr>
        <w:t>ing wardrobes, lavatory, emergency life jackets, cargo net, cabin pressure bulkheads, and the avionics rack.</w:t>
      </w:r>
      <w:r w:rsidR="004F7FA6" w:rsidRPr="00DB4F32">
        <w:rPr>
          <w:rFonts w:ascii="Times New Roman" w:hAnsi="Times New Roman" w:cs="Times New Roman"/>
          <w:color w:val="000000" w:themeColor="text1"/>
          <w:sz w:val="22"/>
          <w:szCs w:val="22"/>
        </w:rPr>
        <w:t xml:space="preserve"> </w:t>
      </w:r>
      <w:r w:rsidR="00F80D99" w:rsidRPr="00DB4F32">
        <w:rPr>
          <w:rFonts w:ascii="Times New Roman" w:hAnsi="Times New Roman" w:cs="Times New Roman"/>
          <w:color w:val="000000" w:themeColor="text1"/>
          <w:sz w:val="22"/>
          <w:szCs w:val="22"/>
        </w:rPr>
        <w:t>Pressure bulkheads are modelled as carbon</w:t>
      </w:r>
      <w:r w:rsidR="0039030C" w:rsidRPr="00DB4F32">
        <w:rPr>
          <w:rFonts w:ascii="Times New Roman" w:hAnsi="Times New Roman" w:cs="Times New Roman"/>
          <w:color w:val="000000" w:themeColor="text1"/>
          <w:sz w:val="22"/>
          <w:szCs w:val="22"/>
        </w:rPr>
        <w:t xml:space="preserve"> </w:t>
      </w:r>
      <w:r w:rsidR="00F80D99" w:rsidRPr="00DB4F32">
        <w:rPr>
          <w:rFonts w:ascii="Times New Roman" w:hAnsi="Times New Roman" w:cs="Times New Roman"/>
          <w:color w:val="000000" w:themeColor="text1"/>
          <w:sz w:val="22"/>
          <w:szCs w:val="22"/>
        </w:rPr>
        <w:t>fibre-reinforced polymer (CFRP), the cargo net as polyester, and the avionics rack as cast aluminium.</w:t>
      </w:r>
      <w:r w:rsidR="00676A62" w:rsidRPr="00DB4F32">
        <w:rPr>
          <w:rFonts w:ascii="Times New Roman" w:hAnsi="Times New Roman" w:cs="Times New Roman"/>
          <w:color w:val="000000" w:themeColor="text1"/>
          <w:sz w:val="22"/>
          <w:szCs w:val="22"/>
        </w:rPr>
        <w:t xml:space="preserve"> </w:t>
      </w:r>
      <w:r w:rsidR="0025709B" w:rsidRPr="00DB4F32">
        <w:rPr>
          <w:rFonts w:ascii="Times New Roman" w:hAnsi="Times New Roman" w:cs="Times New Roman"/>
          <w:color w:val="000000" w:themeColor="text1"/>
          <w:sz w:val="22"/>
          <w:szCs w:val="22"/>
        </w:rPr>
        <w:t>Due to limited data for the lavatory and wardrobes, these are approximated using the same material composition as the overhead bins, given their similar function and structure.</w:t>
      </w:r>
    </w:p>
    <w:p w14:paraId="70FC0076" w14:textId="5D25099C" w:rsidR="009F56B7" w:rsidRPr="00DB4F32" w:rsidRDefault="00B24F11" w:rsidP="0018355C">
      <w:pPr>
        <w:pStyle w:val="Heading2"/>
        <w:jc w:val="both"/>
      </w:pPr>
      <w:bookmarkStart w:id="6" w:name="_Toc227803569"/>
      <w:r w:rsidRPr="00DB4F32">
        <w:t xml:space="preserve">1.5 </w:t>
      </w:r>
      <w:r w:rsidR="006F24AE" w:rsidRPr="00DB4F32">
        <w:t>Assembly process</w:t>
      </w:r>
      <w:bookmarkEnd w:id="6"/>
    </w:p>
    <w:p w14:paraId="67E61FC7" w14:textId="1979D514" w:rsidR="006F24AE" w:rsidRPr="00DB4F32" w:rsidRDefault="007B2277"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Aircraft assembly comprises the integration of all structural, powertrain, and interior components into the airframe.</w:t>
      </w:r>
      <w:r w:rsidR="007D6FF0" w:rsidRPr="00DB4F32">
        <w:rPr>
          <w:rFonts w:ascii="Times New Roman" w:hAnsi="Times New Roman" w:cs="Times New Roman"/>
          <w:color w:val="000000" w:themeColor="text1"/>
          <w:sz w:val="22"/>
          <w:szCs w:val="22"/>
        </w:rPr>
        <w:t xml:space="preserve"> The required buildings for the 30-seats aircraft assembly have not yet been constructed, but preliminary plans specify the total floor area. The facility will consist of several hangar-type structures comparable to the Ecoinvent process “building construction, hall, steel construction”. All assembly buildings are therefore modelled using this process, with a 50-year lifetime. The environmental burden of constructing the assembly plant is allocated across all aircraft expected to be produced over this 50-year period.</w:t>
      </w:r>
    </w:p>
    <w:p w14:paraId="618C3D92" w14:textId="2DF4BB95" w:rsidR="001B2232" w:rsidRPr="00DB4F32" w:rsidRDefault="00DB5BA2"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According to </w:t>
      </w:r>
      <w:r w:rsidR="00A81740" w:rsidRPr="00DB4F32">
        <w:rPr>
          <w:rFonts w:ascii="Times New Roman" w:hAnsi="Times New Roman" w:cs="Times New Roman"/>
          <w:color w:val="000000" w:themeColor="text1"/>
          <w:sz w:val="22"/>
          <w:szCs w:val="22"/>
        </w:rPr>
        <w:t>collaborating company’s</w:t>
      </w:r>
      <w:r w:rsidRPr="00DB4F32">
        <w:rPr>
          <w:rFonts w:ascii="Times New Roman" w:hAnsi="Times New Roman" w:cs="Times New Roman"/>
          <w:color w:val="000000" w:themeColor="text1"/>
          <w:sz w:val="22"/>
          <w:szCs w:val="22"/>
        </w:rPr>
        <w:t xml:space="preserve"> engineers, assembly will primarily rely on hand tools and cranes for lifting larger components. Given their relatively small contribution to total impacts, these tools are excluded </w:t>
      </w:r>
      <w:r w:rsidRPr="00DB4F32">
        <w:rPr>
          <w:rFonts w:ascii="Times New Roman" w:hAnsi="Times New Roman" w:cs="Times New Roman"/>
          <w:color w:val="000000" w:themeColor="text1"/>
          <w:sz w:val="22"/>
          <w:szCs w:val="22"/>
        </w:rPr>
        <w:lastRenderedPageBreak/>
        <w:t xml:space="preserve">from the </w:t>
      </w:r>
      <w:r w:rsidR="00E400CA" w:rsidRPr="00DB4F32">
        <w:rPr>
          <w:rFonts w:ascii="Times New Roman" w:hAnsi="Times New Roman" w:cs="Times New Roman"/>
          <w:color w:val="000000" w:themeColor="text1"/>
          <w:sz w:val="22"/>
          <w:szCs w:val="22"/>
        </w:rPr>
        <w:t>model</w:t>
      </w:r>
      <w:r w:rsidRPr="00DB4F32">
        <w:rPr>
          <w:rFonts w:ascii="Times New Roman" w:hAnsi="Times New Roman" w:cs="Times New Roman"/>
          <w:color w:val="000000" w:themeColor="text1"/>
          <w:sz w:val="22"/>
          <w:szCs w:val="22"/>
        </w:rPr>
        <w:t xml:space="preserve">. Electricity requirements </w:t>
      </w:r>
      <w:r w:rsidR="00B76F65" w:rsidRPr="00DB4F32">
        <w:rPr>
          <w:rFonts w:ascii="Times New Roman" w:hAnsi="Times New Roman" w:cs="Times New Roman"/>
          <w:color w:val="000000" w:themeColor="text1"/>
          <w:sz w:val="22"/>
          <w:szCs w:val="22"/>
        </w:rPr>
        <w:t>were</w:t>
      </w:r>
      <w:r w:rsidR="00806E67" w:rsidRPr="00DB4F32">
        <w:rPr>
          <w:rFonts w:ascii="Times New Roman" w:hAnsi="Times New Roman" w:cs="Times New Roman"/>
          <w:color w:val="000000" w:themeColor="text1"/>
          <w:sz w:val="22"/>
          <w:szCs w:val="22"/>
        </w:rPr>
        <w:t xml:space="preserve"> estimated by the </w:t>
      </w:r>
      <w:r w:rsidR="00A81740" w:rsidRPr="00DB4F32">
        <w:rPr>
          <w:rFonts w:ascii="Times New Roman" w:hAnsi="Times New Roman" w:cs="Times New Roman"/>
          <w:color w:val="000000" w:themeColor="text1"/>
          <w:sz w:val="22"/>
          <w:szCs w:val="22"/>
        </w:rPr>
        <w:t xml:space="preserve">collaborating company’s </w:t>
      </w:r>
      <w:r w:rsidR="009F0AC7" w:rsidRPr="00DB4F32">
        <w:rPr>
          <w:rFonts w:ascii="Times New Roman" w:hAnsi="Times New Roman" w:cs="Times New Roman"/>
          <w:color w:val="000000" w:themeColor="text1"/>
          <w:sz w:val="22"/>
          <w:szCs w:val="22"/>
        </w:rPr>
        <w:t xml:space="preserve">engineer. </w:t>
      </w:r>
      <w:r w:rsidR="001B2232" w:rsidRPr="00DB4F32">
        <w:rPr>
          <w:rFonts w:ascii="Times New Roman" w:hAnsi="Times New Roman" w:cs="Times New Roman"/>
          <w:color w:val="000000" w:themeColor="text1"/>
          <w:sz w:val="22"/>
          <w:szCs w:val="22"/>
        </w:rPr>
        <w:t xml:space="preserve">is estimated using average industrial energy-use intensities from the Swedish Energy Agency </w:t>
      </w:r>
      <w:r w:rsidR="00A206F1"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&lt;EndNote&gt;&lt;Cite&gt;&lt;Year&gt;2021&lt;/Year&gt;&lt;RecNum&gt;195&lt;/RecNum&gt;&lt;DisplayText&gt;(&lt;style face="italic"&gt;Energistatistik för lokaler 2021&lt;/style&gt;, 2021)&lt;/DisplayText&gt;&lt;record&gt;&lt;rec-number&gt;195&lt;/rec-number&gt;&lt;foreign-keys&gt;&lt;key app="EN" db-id="efds0sprcxwxvzes9t7p95vw2efsexapzefd" timestamp="1764694651"&gt;195&lt;/key&gt;&lt;/foreign-keys&gt;&lt;ref-type name="Report"&gt;27&lt;/ref-type&gt;&lt;contributors&gt;&lt;/contributors&gt;&lt;titles&gt;&lt;title&gt;Energistatistik för lokaler 2021&lt;/title&gt;&lt;/titles&gt;&lt;dates&gt;&lt;year&gt;2021&lt;/year&gt;&lt;/dates&gt;&lt;urls&gt;&lt;related-urls&gt;&lt;url&gt;https://www.energimyndigheten.se/499cfa/globalassets/statistik/officiell-statistik/statistikprodukter/energistatistik-i-lokaler/bas/rapport_03v01_lok2021_kvalitetsdeklaration.pdf?_t_id=R1jfsiKxfkTqu_Td7_mtow%3D%3D&amp;amp;_t_uuid=WcJtqWBvRYix4nZXZRZEYw&amp;amp;_t_q=ER+2007%3A16&amp;amp;_t_tags=language%3Asv%2Candquerymatch&amp;amp;_t_hit.id=Energimyndigheten_Content_Media_CustomFile/_0785a9fb-51bd-4fde-a95f-8958066e8aa0&amp;amp;_t_hit.pos=94&lt;/url&gt;&lt;/related-urls&gt;&lt;/urls&gt;&lt;/record&gt;&lt;/Cite&gt;&lt;/EndNote&gt;</w:instrText>
      </w:r>
      <w:r w:rsidR="00A206F1" w:rsidRPr="00DB4F32">
        <w:rPr>
          <w:rFonts w:ascii="Times New Roman" w:hAnsi="Times New Roman" w:cs="Times New Roman"/>
          <w:color w:val="000000" w:themeColor="text1"/>
          <w:sz w:val="22"/>
          <w:szCs w:val="22"/>
        </w:rPr>
        <w:fldChar w:fldCharType="separate"/>
      </w:r>
      <w:r w:rsidR="00A206F1" w:rsidRPr="00DB4F32">
        <w:rPr>
          <w:rFonts w:ascii="Times New Roman" w:hAnsi="Times New Roman" w:cs="Times New Roman"/>
          <w:noProof/>
          <w:color w:val="000000" w:themeColor="text1"/>
          <w:sz w:val="22"/>
          <w:szCs w:val="22"/>
        </w:rPr>
        <w:t>(</w:t>
      </w:r>
      <w:r w:rsidR="00A206F1" w:rsidRPr="00DB4F32">
        <w:rPr>
          <w:rFonts w:ascii="Times New Roman" w:hAnsi="Times New Roman" w:cs="Times New Roman"/>
          <w:i/>
          <w:noProof/>
          <w:color w:val="000000" w:themeColor="text1"/>
          <w:sz w:val="22"/>
          <w:szCs w:val="22"/>
        </w:rPr>
        <w:t>Energistatistik för lokaler 2021</w:t>
      </w:r>
      <w:r w:rsidR="00A206F1" w:rsidRPr="00DB4F32">
        <w:rPr>
          <w:rFonts w:ascii="Times New Roman" w:hAnsi="Times New Roman" w:cs="Times New Roman"/>
          <w:noProof/>
          <w:color w:val="000000" w:themeColor="text1"/>
          <w:sz w:val="22"/>
          <w:szCs w:val="22"/>
        </w:rPr>
        <w:t>, 2021)</w:t>
      </w:r>
      <w:r w:rsidR="00A206F1" w:rsidRPr="00DB4F32">
        <w:rPr>
          <w:rFonts w:ascii="Times New Roman" w:hAnsi="Times New Roman" w:cs="Times New Roman"/>
          <w:color w:val="000000" w:themeColor="text1"/>
          <w:sz w:val="22"/>
          <w:szCs w:val="22"/>
        </w:rPr>
        <w:fldChar w:fldCharType="end"/>
      </w:r>
      <w:r w:rsidR="001B2232" w:rsidRPr="00DB4F32">
        <w:rPr>
          <w:rFonts w:ascii="Times New Roman" w:hAnsi="Times New Roman" w:cs="Times New Roman"/>
          <w:color w:val="000000" w:themeColor="text1"/>
          <w:sz w:val="22"/>
          <w:szCs w:val="22"/>
        </w:rPr>
        <w:t xml:space="preserve">, scaled to the planned facility area. </w:t>
      </w:r>
    </w:p>
    <w:p w14:paraId="436A2AF1" w14:textId="26834EF5" w:rsidR="001B2232" w:rsidRPr="00DB4F32" w:rsidRDefault="00B76F65"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Water use is primarily associated with cleaning components and completed aircraft. </w:t>
      </w:r>
      <w:r w:rsidR="0008766E" w:rsidRPr="00DB4F32">
        <w:rPr>
          <w:rFonts w:ascii="Times New Roman" w:hAnsi="Times New Roman" w:cs="Times New Roman"/>
          <w:color w:val="000000" w:themeColor="text1"/>
          <w:sz w:val="22"/>
          <w:szCs w:val="22"/>
        </w:rPr>
        <w:t xml:space="preserve">The engineers from our collaborating company </w:t>
      </w:r>
      <w:r w:rsidRPr="00DB4F32">
        <w:rPr>
          <w:rFonts w:ascii="Times New Roman" w:hAnsi="Times New Roman" w:cs="Times New Roman"/>
          <w:color w:val="000000" w:themeColor="text1"/>
          <w:sz w:val="22"/>
          <w:szCs w:val="22"/>
        </w:rPr>
        <w:t>estimate 400 L of water per aircraft. In addition, kerosene is required for turboprop engine testing during aircraft commissioning. The required kerosene amount is based on the fuel use of four typical 260-km regional flights, consistent with the electricity testing assumptions.</w:t>
      </w:r>
    </w:p>
    <w:p w14:paraId="01B2DA6C" w14:textId="5EA5716A" w:rsidR="006706E1" w:rsidRPr="00DB4F32" w:rsidRDefault="00C06E5C"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Table S</w:t>
      </w:r>
      <w:r w:rsidR="006A0120" w:rsidRPr="00DB4F32">
        <w:rPr>
          <w:rFonts w:ascii="Times New Roman" w:eastAsia="Times New Roman" w:hAnsi="Times New Roman" w:cs="Times New Roman"/>
          <w:b/>
          <w:bCs/>
          <w:color w:val="000000" w:themeColor="text1"/>
          <w:kern w:val="0"/>
          <w:sz w:val="22"/>
          <w:szCs w:val="22"/>
          <w14:ligatures w14:val="none"/>
        </w:rPr>
        <w:t>20</w:t>
      </w:r>
      <w:r w:rsidRPr="00DB4F32">
        <w:rPr>
          <w:rFonts w:ascii="Times New Roman" w:eastAsia="Times New Roman" w:hAnsi="Times New Roman" w:cs="Times New Roman"/>
          <w:b/>
          <w:bCs/>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 xml:space="preserve"> </w:t>
      </w:r>
      <w:r w:rsidR="008438A9" w:rsidRPr="00DB4F32">
        <w:rPr>
          <w:rFonts w:ascii="Times New Roman" w:eastAsia="Times New Roman" w:hAnsi="Times New Roman" w:cs="Times New Roman"/>
          <w:color w:val="000000" w:themeColor="text1"/>
          <w:kern w:val="0"/>
          <w:sz w:val="22"/>
          <w:szCs w:val="22"/>
          <w14:ligatures w14:val="none"/>
        </w:rPr>
        <w:t xml:space="preserve">Life cycle inventory of </w:t>
      </w:r>
      <w:r w:rsidR="00945D67" w:rsidRPr="00DB4F32">
        <w:rPr>
          <w:rFonts w:ascii="Times New Roman" w:eastAsia="Times New Roman" w:hAnsi="Times New Roman" w:cs="Times New Roman"/>
          <w:color w:val="000000" w:themeColor="text1"/>
          <w:kern w:val="0"/>
          <w:sz w:val="22"/>
          <w:szCs w:val="22"/>
          <w14:ligatures w14:val="none"/>
        </w:rPr>
        <w:t>1 a</w:t>
      </w:r>
      <w:r w:rsidR="00065EA1" w:rsidRPr="00DB4F32">
        <w:rPr>
          <w:rFonts w:ascii="Times New Roman" w:eastAsia="Times New Roman" w:hAnsi="Times New Roman" w:cs="Times New Roman"/>
          <w:color w:val="000000" w:themeColor="text1"/>
          <w:kern w:val="0"/>
          <w:sz w:val="22"/>
          <w:szCs w:val="22"/>
          <w14:ligatures w14:val="none"/>
        </w:rPr>
        <w:t xml:space="preserve">ircraft </w:t>
      </w:r>
      <w:r w:rsidR="00945D67" w:rsidRPr="00DB4F32">
        <w:rPr>
          <w:rFonts w:ascii="Times New Roman" w:eastAsia="Times New Roman" w:hAnsi="Times New Roman" w:cs="Times New Roman"/>
          <w:color w:val="000000" w:themeColor="text1"/>
          <w:kern w:val="0"/>
          <w:sz w:val="22"/>
          <w:szCs w:val="22"/>
          <w14:ligatures w14:val="none"/>
        </w:rPr>
        <w:t>a</w:t>
      </w:r>
      <w:r w:rsidR="00065EA1" w:rsidRPr="00DB4F32">
        <w:rPr>
          <w:rFonts w:ascii="Times New Roman" w:eastAsia="Times New Roman" w:hAnsi="Times New Roman" w:cs="Times New Roman"/>
          <w:color w:val="000000" w:themeColor="text1"/>
          <w:kern w:val="0"/>
          <w:sz w:val="22"/>
          <w:szCs w:val="22"/>
          <w14:ligatures w14:val="none"/>
        </w:rPr>
        <w:t>ssembly</w:t>
      </w:r>
      <w:r w:rsidRPr="00DB4F32">
        <w:rPr>
          <w:rFonts w:ascii="Times New Roman" w:eastAsia="Times New Roman" w:hAnsi="Times New Roman" w:cs="Times New Roman"/>
          <w:color w:val="000000" w:themeColor="text1"/>
          <w:kern w:val="0"/>
          <w:sz w:val="22"/>
          <w:szCs w:val="22"/>
          <w14:ligatures w14:val="none"/>
        </w:rPr>
        <w:t xml:space="preserve"> </w:t>
      </w:r>
    </w:p>
    <w:tbl>
      <w:tblPr>
        <w:tblStyle w:val="TableGrid"/>
        <w:tblW w:w="0" w:type="auto"/>
        <w:tblLook w:val="04A0" w:firstRow="1" w:lastRow="0" w:firstColumn="1" w:lastColumn="0" w:noHBand="0" w:noVBand="1"/>
      </w:tblPr>
      <w:tblGrid>
        <w:gridCol w:w="1075"/>
        <w:gridCol w:w="3960"/>
        <w:gridCol w:w="1260"/>
        <w:gridCol w:w="1621"/>
      </w:tblGrid>
      <w:tr w:rsidR="00DB4F32" w:rsidRPr="00DB4F32" w14:paraId="6E620E77" w14:textId="593AEBB1" w:rsidTr="00386796">
        <w:tc>
          <w:tcPr>
            <w:tcW w:w="1075" w:type="dxa"/>
          </w:tcPr>
          <w:p w14:paraId="6CED0C71" w14:textId="4FE54975" w:rsidR="00DE2524" w:rsidRPr="00DB4F32" w:rsidRDefault="00DE2524" w:rsidP="0018355C">
            <w:pPr>
              <w:spacing w:before="120"/>
              <w:jc w:val="both"/>
              <w:rPr>
                <w:rFonts w:ascii="Times New Roman" w:eastAsia="Times New Roman" w:hAnsi="Times New Roman" w:cs="Times New Roman"/>
                <w:b/>
                <w:bCs/>
                <w:color w:val="000000" w:themeColor="text1"/>
                <w:kern w:val="0"/>
                <w:sz w:val="22"/>
                <w:szCs w:val="22"/>
                <w14:ligatures w14:val="none"/>
              </w:rPr>
            </w:pPr>
          </w:p>
        </w:tc>
        <w:tc>
          <w:tcPr>
            <w:tcW w:w="3960" w:type="dxa"/>
          </w:tcPr>
          <w:p w14:paraId="5D034063" w14:textId="22BE559D" w:rsidR="00DE2524" w:rsidRPr="00DB4F32" w:rsidRDefault="00DE2524"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Product </w:t>
            </w:r>
          </w:p>
        </w:tc>
        <w:tc>
          <w:tcPr>
            <w:tcW w:w="1260" w:type="dxa"/>
          </w:tcPr>
          <w:p w14:paraId="60CA0109" w14:textId="6B7EB342" w:rsidR="00DE2524" w:rsidRPr="00DB4F32" w:rsidRDefault="00DE252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Amount</w:t>
            </w:r>
          </w:p>
        </w:tc>
        <w:tc>
          <w:tcPr>
            <w:tcW w:w="1621" w:type="dxa"/>
          </w:tcPr>
          <w:p w14:paraId="4470C3C9" w14:textId="4E3DCA19" w:rsidR="00DE2524" w:rsidRPr="00DB4F32" w:rsidRDefault="00DE2524"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Unit </w:t>
            </w:r>
          </w:p>
        </w:tc>
      </w:tr>
      <w:tr w:rsidR="00DB4F32" w:rsidRPr="00DB4F32" w14:paraId="7096C79E" w14:textId="48DC83E0" w:rsidTr="00386796">
        <w:tc>
          <w:tcPr>
            <w:tcW w:w="1075" w:type="dxa"/>
          </w:tcPr>
          <w:p w14:paraId="42D1E943" w14:textId="166EEACC" w:rsidR="00DE2524" w:rsidRPr="00DB4F32" w:rsidRDefault="00DE2524" w:rsidP="0018355C">
            <w:pPr>
              <w:spacing w:before="120"/>
              <w:jc w:val="both"/>
              <w:rPr>
                <w:rFonts w:ascii="Times New Roman" w:eastAsia="Times New Roman" w:hAnsi="Times New Roman" w:cs="Times New Roman"/>
                <w:b/>
                <w:bCs/>
                <w:color w:val="000000" w:themeColor="text1"/>
                <w:kern w:val="0"/>
                <w:sz w:val="22"/>
                <w:szCs w:val="22"/>
                <w14:ligatures w14:val="none"/>
              </w:rPr>
            </w:pPr>
            <w:r w:rsidRPr="00DB4F32">
              <w:rPr>
                <w:rFonts w:ascii="Times New Roman" w:eastAsia="Times New Roman" w:hAnsi="Times New Roman" w:cs="Times New Roman"/>
                <w:b/>
                <w:bCs/>
                <w:color w:val="000000" w:themeColor="text1"/>
                <w:kern w:val="0"/>
                <w:sz w:val="22"/>
                <w:szCs w:val="22"/>
                <w14:ligatures w14:val="none"/>
              </w:rPr>
              <w:t xml:space="preserve">Inputs </w:t>
            </w:r>
          </w:p>
        </w:tc>
        <w:tc>
          <w:tcPr>
            <w:tcW w:w="3960" w:type="dxa"/>
          </w:tcPr>
          <w:p w14:paraId="09EE76C0" w14:textId="77777777" w:rsidR="00DE2524" w:rsidRPr="00DB4F32" w:rsidRDefault="00DE2524" w:rsidP="0018355C">
            <w:pPr>
              <w:spacing w:before="120"/>
              <w:jc w:val="both"/>
              <w:rPr>
                <w:rFonts w:ascii="Times New Roman" w:eastAsia="Times New Roman" w:hAnsi="Times New Roman" w:cs="Times New Roman"/>
                <w:b/>
                <w:bCs/>
                <w:color w:val="000000" w:themeColor="text1"/>
                <w:kern w:val="0"/>
                <w:sz w:val="22"/>
                <w:szCs w:val="22"/>
                <w14:ligatures w14:val="none"/>
              </w:rPr>
            </w:pPr>
          </w:p>
        </w:tc>
        <w:tc>
          <w:tcPr>
            <w:tcW w:w="1260" w:type="dxa"/>
          </w:tcPr>
          <w:p w14:paraId="1C4E5B33" w14:textId="3D31149D" w:rsidR="00DE2524" w:rsidRPr="00DB4F32" w:rsidRDefault="00DE2524" w:rsidP="0018355C">
            <w:pPr>
              <w:spacing w:before="120"/>
              <w:jc w:val="both"/>
              <w:rPr>
                <w:rFonts w:ascii="Times New Roman" w:eastAsia="Times New Roman" w:hAnsi="Times New Roman" w:cs="Times New Roman"/>
                <w:b/>
                <w:bCs/>
                <w:color w:val="000000" w:themeColor="text1"/>
                <w:kern w:val="0"/>
                <w:sz w:val="22"/>
                <w:szCs w:val="22"/>
                <w14:ligatures w14:val="none"/>
              </w:rPr>
            </w:pPr>
          </w:p>
        </w:tc>
        <w:tc>
          <w:tcPr>
            <w:tcW w:w="1621" w:type="dxa"/>
          </w:tcPr>
          <w:p w14:paraId="4EBBFFF7" w14:textId="77777777" w:rsidR="00DE2524" w:rsidRPr="00DB4F32" w:rsidRDefault="00DE2524" w:rsidP="0018355C">
            <w:pPr>
              <w:spacing w:before="120"/>
              <w:jc w:val="both"/>
              <w:rPr>
                <w:rFonts w:ascii="Times New Roman" w:eastAsia="Times New Roman" w:hAnsi="Times New Roman" w:cs="Times New Roman"/>
                <w:b/>
                <w:bCs/>
                <w:color w:val="000000" w:themeColor="text1"/>
                <w:kern w:val="0"/>
                <w:sz w:val="22"/>
                <w:szCs w:val="22"/>
                <w14:ligatures w14:val="none"/>
              </w:rPr>
            </w:pPr>
          </w:p>
        </w:tc>
      </w:tr>
      <w:tr w:rsidR="00DB4F32" w:rsidRPr="00DB4F32" w14:paraId="4DD3584A" w14:textId="45F7D897" w:rsidTr="00386796">
        <w:tc>
          <w:tcPr>
            <w:tcW w:w="1075" w:type="dxa"/>
          </w:tcPr>
          <w:p w14:paraId="6374DA7A" w14:textId="77777777" w:rsidR="00DE2524" w:rsidRPr="00DB4F32" w:rsidRDefault="00DE2524"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960" w:type="dxa"/>
          </w:tcPr>
          <w:p w14:paraId="14EE71AF" w14:textId="01402FC7" w:rsidR="00DE2524" w:rsidRPr="00DB4F32" w:rsidRDefault="009E35E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Kerosene production and consumption</w:t>
            </w:r>
          </w:p>
        </w:tc>
        <w:tc>
          <w:tcPr>
            <w:tcW w:w="1260" w:type="dxa"/>
            <w:vAlign w:val="bottom"/>
          </w:tcPr>
          <w:p w14:paraId="1A8C079D" w14:textId="0E2D4F99" w:rsidR="00DE2524" w:rsidRPr="00DB4F32" w:rsidRDefault="009B63D0"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317.72</w:t>
            </w:r>
          </w:p>
        </w:tc>
        <w:tc>
          <w:tcPr>
            <w:tcW w:w="1621" w:type="dxa"/>
          </w:tcPr>
          <w:p w14:paraId="503D0188" w14:textId="47A9EB2A" w:rsidR="00DE2524" w:rsidRPr="00DB4F32" w:rsidRDefault="009B63D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672AF68D" w14:textId="72B51139" w:rsidTr="00386796">
        <w:tc>
          <w:tcPr>
            <w:tcW w:w="1075" w:type="dxa"/>
          </w:tcPr>
          <w:p w14:paraId="3FEEFA8E" w14:textId="77777777" w:rsidR="00DE2524" w:rsidRPr="00DB4F32" w:rsidRDefault="00DE2524"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960" w:type="dxa"/>
          </w:tcPr>
          <w:p w14:paraId="4E0EF419" w14:textId="0355280E" w:rsidR="00DE2524" w:rsidRPr="00DB4F32" w:rsidRDefault="006A268C"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tap water (Europe without Switzerland)</w:t>
            </w:r>
          </w:p>
        </w:tc>
        <w:tc>
          <w:tcPr>
            <w:tcW w:w="1260" w:type="dxa"/>
            <w:vAlign w:val="bottom"/>
          </w:tcPr>
          <w:p w14:paraId="2EB74D1B" w14:textId="784ED113" w:rsidR="00DE2524" w:rsidRPr="00DB4F32" w:rsidRDefault="009B63D0"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400</w:t>
            </w:r>
          </w:p>
        </w:tc>
        <w:tc>
          <w:tcPr>
            <w:tcW w:w="1621" w:type="dxa"/>
          </w:tcPr>
          <w:p w14:paraId="2762A315" w14:textId="5B2CFA1D" w:rsidR="00DE2524" w:rsidRPr="00DB4F32" w:rsidRDefault="009B63D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4045520C" w14:textId="153B2CAD" w:rsidTr="00386796">
        <w:tc>
          <w:tcPr>
            <w:tcW w:w="1075" w:type="dxa"/>
          </w:tcPr>
          <w:p w14:paraId="76417801" w14:textId="77777777" w:rsidR="00DE2524" w:rsidRPr="00DB4F32" w:rsidRDefault="00DE2524"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960" w:type="dxa"/>
          </w:tcPr>
          <w:p w14:paraId="48A5B713" w14:textId="50A4E14D" w:rsidR="00DE2524" w:rsidRPr="00DB4F32" w:rsidRDefault="00386796"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Building, hall, steel construction (GLO)</w:t>
            </w:r>
          </w:p>
        </w:tc>
        <w:tc>
          <w:tcPr>
            <w:tcW w:w="1260" w:type="dxa"/>
            <w:vAlign w:val="bottom"/>
          </w:tcPr>
          <w:p w14:paraId="186D1F5C" w14:textId="3BEEC865" w:rsidR="00DE2524" w:rsidRPr="00DB4F32" w:rsidRDefault="00EE434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6.78</w:t>
            </w:r>
          </w:p>
        </w:tc>
        <w:tc>
          <w:tcPr>
            <w:tcW w:w="1621" w:type="dxa"/>
          </w:tcPr>
          <w:p w14:paraId="1A2DA28C" w14:textId="406AB0AA" w:rsidR="00DE2524" w:rsidRPr="00DB4F32" w:rsidRDefault="0038679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square meter</w:t>
            </w:r>
          </w:p>
        </w:tc>
      </w:tr>
      <w:tr w:rsidR="00DB4F32" w:rsidRPr="00DB4F32" w14:paraId="0D40DEC2" w14:textId="4959220D" w:rsidTr="00386796">
        <w:tc>
          <w:tcPr>
            <w:tcW w:w="1075" w:type="dxa"/>
          </w:tcPr>
          <w:p w14:paraId="3E696961" w14:textId="77777777" w:rsidR="00DE2524" w:rsidRPr="00DB4F32" w:rsidRDefault="00DE2524"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960" w:type="dxa"/>
          </w:tcPr>
          <w:p w14:paraId="6CFC91F7" w14:textId="0B983211" w:rsidR="00DE2524" w:rsidRPr="00DB4F32" w:rsidRDefault="0082285A"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heat, district or industrial, other than natural gas (SE)</w:t>
            </w:r>
          </w:p>
        </w:tc>
        <w:tc>
          <w:tcPr>
            <w:tcW w:w="1260" w:type="dxa"/>
            <w:vAlign w:val="bottom"/>
          </w:tcPr>
          <w:p w14:paraId="3078A7DE" w14:textId="0A26A813" w:rsidR="00DE2524" w:rsidRPr="00DB4F32" w:rsidRDefault="00027648"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14818</w:t>
            </w:r>
            <w:r w:rsidR="00F96C96" w:rsidRPr="00DB4F32">
              <w:rPr>
                <w:rFonts w:ascii="Times New Roman" w:hAnsi="Times New Roman" w:cs="Times New Roman"/>
                <w:color w:val="000000" w:themeColor="text1"/>
                <w:sz w:val="22"/>
                <w:szCs w:val="22"/>
              </w:rPr>
              <w:t>8</w:t>
            </w:r>
          </w:p>
        </w:tc>
        <w:tc>
          <w:tcPr>
            <w:tcW w:w="1621" w:type="dxa"/>
          </w:tcPr>
          <w:p w14:paraId="7B7C2715" w14:textId="7D0B4EC6" w:rsidR="00DE2524" w:rsidRPr="00DB4F32" w:rsidRDefault="00F96C9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MJ</w:t>
            </w:r>
          </w:p>
        </w:tc>
      </w:tr>
      <w:tr w:rsidR="00DB4F32" w:rsidRPr="00DB4F32" w14:paraId="2F6A1532" w14:textId="5D838DB4" w:rsidTr="00386796">
        <w:tc>
          <w:tcPr>
            <w:tcW w:w="1075" w:type="dxa"/>
          </w:tcPr>
          <w:p w14:paraId="0CAE7FBD" w14:textId="77777777" w:rsidR="00DE2524" w:rsidRPr="00DB4F32" w:rsidRDefault="00DE2524"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960" w:type="dxa"/>
          </w:tcPr>
          <w:p w14:paraId="1D671F2C" w14:textId="263A2DB2" w:rsidR="00DE2524" w:rsidRPr="00DB4F32" w:rsidRDefault="00D67934"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kern w:val="0"/>
                <w:sz w:val="22"/>
                <w:szCs w:val="22"/>
              </w:rPr>
              <w:t>electricity, medium voltage (SE)</w:t>
            </w:r>
          </w:p>
        </w:tc>
        <w:tc>
          <w:tcPr>
            <w:tcW w:w="1260" w:type="dxa"/>
            <w:vAlign w:val="bottom"/>
          </w:tcPr>
          <w:p w14:paraId="1823A697" w14:textId="6F3DC9E3" w:rsidR="00DE2524" w:rsidRPr="00DB4F32" w:rsidRDefault="006D52F2"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hAnsi="Times New Roman" w:cs="Times New Roman"/>
                <w:color w:val="000000" w:themeColor="text1"/>
                <w:sz w:val="22"/>
                <w:szCs w:val="22"/>
              </w:rPr>
              <w:t>4542.56</w:t>
            </w:r>
          </w:p>
        </w:tc>
        <w:tc>
          <w:tcPr>
            <w:tcW w:w="1621" w:type="dxa"/>
          </w:tcPr>
          <w:p w14:paraId="1AE007BD" w14:textId="434A2EF9" w:rsidR="00DE2524" w:rsidRPr="00DB4F32" w:rsidRDefault="009A3D2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kWh</w:t>
            </w:r>
          </w:p>
        </w:tc>
      </w:tr>
      <w:tr w:rsidR="00DB4F32" w:rsidRPr="00DB4F32" w14:paraId="12F6ED53" w14:textId="77777777" w:rsidTr="00386796">
        <w:tc>
          <w:tcPr>
            <w:tcW w:w="1075" w:type="dxa"/>
          </w:tcPr>
          <w:p w14:paraId="0F421166" w14:textId="27FF35A4" w:rsidR="00775F70" w:rsidRPr="00DB4F32" w:rsidRDefault="00775F70" w:rsidP="0018355C">
            <w:pPr>
              <w:spacing w:before="120"/>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Outputs </w:t>
            </w:r>
          </w:p>
        </w:tc>
        <w:tc>
          <w:tcPr>
            <w:tcW w:w="3960" w:type="dxa"/>
          </w:tcPr>
          <w:p w14:paraId="74A2361E" w14:textId="77777777" w:rsidR="00775F70" w:rsidRPr="00DB4F32" w:rsidRDefault="00775F70" w:rsidP="0018355C">
            <w:pPr>
              <w:spacing w:before="120"/>
              <w:jc w:val="both"/>
              <w:rPr>
                <w:rFonts w:ascii="Times New Roman" w:hAnsi="Times New Roman" w:cs="Times New Roman"/>
                <w:color w:val="000000" w:themeColor="text1"/>
                <w:kern w:val="0"/>
                <w:sz w:val="22"/>
                <w:szCs w:val="22"/>
              </w:rPr>
            </w:pPr>
          </w:p>
        </w:tc>
        <w:tc>
          <w:tcPr>
            <w:tcW w:w="1260" w:type="dxa"/>
            <w:vAlign w:val="bottom"/>
          </w:tcPr>
          <w:p w14:paraId="0E03025B" w14:textId="77777777" w:rsidR="00775F70" w:rsidRPr="00DB4F32" w:rsidRDefault="00775F70" w:rsidP="0018355C">
            <w:pPr>
              <w:spacing w:before="120"/>
              <w:jc w:val="both"/>
              <w:rPr>
                <w:rFonts w:ascii="Times New Roman" w:hAnsi="Times New Roman" w:cs="Times New Roman"/>
                <w:color w:val="000000" w:themeColor="text1"/>
                <w:sz w:val="22"/>
                <w:szCs w:val="22"/>
              </w:rPr>
            </w:pPr>
          </w:p>
        </w:tc>
        <w:tc>
          <w:tcPr>
            <w:tcW w:w="1621" w:type="dxa"/>
          </w:tcPr>
          <w:p w14:paraId="247E0E4A" w14:textId="77777777" w:rsidR="00775F70" w:rsidRPr="00DB4F32" w:rsidRDefault="00775F70" w:rsidP="0018355C">
            <w:pPr>
              <w:spacing w:before="120"/>
              <w:jc w:val="both"/>
              <w:rPr>
                <w:rFonts w:ascii="Times New Roman" w:hAnsi="Times New Roman" w:cs="Times New Roman"/>
                <w:color w:val="000000" w:themeColor="text1"/>
                <w:sz w:val="22"/>
                <w:szCs w:val="22"/>
              </w:rPr>
            </w:pPr>
          </w:p>
        </w:tc>
      </w:tr>
      <w:tr w:rsidR="00DB4F32" w:rsidRPr="00DB4F32" w14:paraId="028F9F18" w14:textId="77777777" w:rsidTr="00386796">
        <w:tc>
          <w:tcPr>
            <w:tcW w:w="1075" w:type="dxa"/>
          </w:tcPr>
          <w:p w14:paraId="18C48839" w14:textId="77777777" w:rsidR="00775F70" w:rsidRPr="00DB4F32" w:rsidRDefault="00775F70" w:rsidP="0018355C">
            <w:pPr>
              <w:spacing w:before="120"/>
              <w:jc w:val="both"/>
              <w:rPr>
                <w:rFonts w:ascii="Times New Roman" w:eastAsia="Times New Roman" w:hAnsi="Times New Roman" w:cs="Times New Roman"/>
                <w:color w:val="000000" w:themeColor="text1"/>
                <w:kern w:val="0"/>
                <w:sz w:val="22"/>
                <w:szCs w:val="22"/>
                <w14:ligatures w14:val="none"/>
              </w:rPr>
            </w:pPr>
          </w:p>
        </w:tc>
        <w:tc>
          <w:tcPr>
            <w:tcW w:w="3960" w:type="dxa"/>
          </w:tcPr>
          <w:p w14:paraId="46AAAAD4" w14:textId="52F5136A" w:rsidR="00775F70" w:rsidRPr="00DB4F32" w:rsidRDefault="00775F70" w:rsidP="0018355C">
            <w:pPr>
              <w:spacing w:before="120"/>
              <w:jc w:val="both"/>
              <w:rPr>
                <w:rFonts w:ascii="Times New Roman" w:hAnsi="Times New Roman" w:cs="Times New Roman"/>
                <w:color w:val="000000" w:themeColor="text1"/>
                <w:kern w:val="0"/>
                <w:sz w:val="22"/>
                <w:szCs w:val="22"/>
              </w:rPr>
            </w:pPr>
            <w:r w:rsidRPr="00DB4F32">
              <w:rPr>
                <w:rFonts w:ascii="Times New Roman" w:eastAsia="Times New Roman" w:hAnsi="Times New Roman" w:cs="Times New Roman"/>
                <w:color w:val="000000" w:themeColor="text1"/>
                <w:kern w:val="0"/>
                <w:sz w:val="22"/>
                <w:szCs w:val="22"/>
                <w14:ligatures w14:val="none"/>
              </w:rPr>
              <w:t>Aircraft Assembly</w:t>
            </w:r>
          </w:p>
        </w:tc>
        <w:tc>
          <w:tcPr>
            <w:tcW w:w="1260" w:type="dxa"/>
            <w:vAlign w:val="bottom"/>
          </w:tcPr>
          <w:p w14:paraId="1C6862BB" w14:textId="2213FBFF" w:rsidR="00775F70" w:rsidRPr="00DB4F32" w:rsidRDefault="006706E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w:t>
            </w:r>
          </w:p>
        </w:tc>
        <w:tc>
          <w:tcPr>
            <w:tcW w:w="1621" w:type="dxa"/>
          </w:tcPr>
          <w:p w14:paraId="6BA05FFF" w14:textId="0DE526EA" w:rsidR="00775F70" w:rsidRPr="00DB4F32" w:rsidRDefault="006706E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Item</w:t>
            </w:r>
          </w:p>
        </w:tc>
      </w:tr>
    </w:tbl>
    <w:p w14:paraId="34B361A4" w14:textId="7104FB75" w:rsidR="00B76F65" w:rsidRPr="00DB4F32" w:rsidRDefault="00C06E5C" w:rsidP="0018355C">
      <w:pPr>
        <w:spacing w:before="12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 </w:t>
      </w:r>
    </w:p>
    <w:p w14:paraId="50D4AF72" w14:textId="62A2D63D" w:rsidR="00597A6C" w:rsidRPr="00DB4F32" w:rsidRDefault="003356C7" w:rsidP="0018355C">
      <w:pPr>
        <w:pStyle w:val="Heading2"/>
        <w:jc w:val="both"/>
      </w:pPr>
      <w:bookmarkStart w:id="7" w:name="_Toc227803570"/>
      <w:r w:rsidRPr="00DB4F32">
        <w:t xml:space="preserve">1.6 </w:t>
      </w:r>
      <w:r w:rsidR="001C14F7" w:rsidRPr="00DB4F32">
        <w:t>A</w:t>
      </w:r>
      <w:r w:rsidR="000120D0" w:rsidRPr="00DB4F32">
        <w:t>viation fuel</w:t>
      </w:r>
      <w:bookmarkEnd w:id="7"/>
    </w:p>
    <w:p w14:paraId="0A5B7F56" w14:textId="0D45195E" w:rsidR="00597A6C" w:rsidRPr="00DB4F32" w:rsidRDefault="004064BA"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Conventional aviation primarily relies on fossil-based jet fuel. To mitigate greenhouse gas</w:t>
      </w:r>
      <w:r w:rsidR="001A2074" w:rsidRPr="00DB4F32">
        <w:rPr>
          <w:rFonts w:ascii="Times New Roman" w:hAnsi="Times New Roman" w:cs="Times New Roman"/>
          <w:color w:val="000000" w:themeColor="text1"/>
          <w:sz w:val="22"/>
          <w:szCs w:val="22"/>
        </w:rPr>
        <w:t xml:space="preserve"> (GHG)</w:t>
      </w:r>
      <w:r w:rsidRPr="00DB4F32">
        <w:rPr>
          <w:rFonts w:ascii="Times New Roman" w:hAnsi="Times New Roman" w:cs="Times New Roman"/>
          <w:color w:val="000000" w:themeColor="text1"/>
          <w:sz w:val="22"/>
          <w:szCs w:val="22"/>
        </w:rPr>
        <w:t xml:space="preserve"> emissions, many countries and regions are now promoting the use of alternative aviation fuels (AAF).</w:t>
      </w:r>
      <w:r w:rsidR="00974455" w:rsidRPr="00DB4F32">
        <w:rPr>
          <w:rFonts w:ascii="Times New Roman" w:hAnsi="Times New Roman" w:cs="Times New Roman"/>
          <w:color w:val="000000" w:themeColor="text1"/>
          <w:sz w:val="22"/>
          <w:szCs w:val="22"/>
        </w:rPr>
        <w:t xml:space="preserve"> AAFs can be produced through multiple technological pathways from diverse feedstocks, leading to substantial variation in their life cycle impacts</w:t>
      </w:r>
      <w:r w:rsidR="00EB37C7" w:rsidRPr="00DB4F32">
        <w:rPr>
          <w:rFonts w:ascii="Times New Roman" w:hAnsi="Times New Roman" w:cs="Times New Roman"/>
          <w:color w:val="000000" w:themeColor="text1"/>
          <w:sz w:val="22"/>
          <w:szCs w:val="22"/>
        </w:rPr>
        <w:t xml:space="preserve"> </w:t>
      </w:r>
      <w:r w:rsidR="00F237F4" w:rsidRPr="00DB4F32">
        <w:rPr>
          <w:rFonts w:ascii="Times New Roman" w:hAnsi="Times New Roman" w:cs="Times New Roman"/>
          <w:color w:val="000000" w:themeColor="text1"/>
          <w:sz w:val="22"/>
          <w:szCs w:val="22"/>
        </w:rPr>
        <w:fldChar w:fldCharType="begin">
          <w:fldData xml:space="preserve">PEVuZE5vdGU+PENpdGU+PEF1dGhvcj5kZSBKb25nPC9BdXRob3I+PFllYXI+MjAxNzwvWWVhcj48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</w:fldData>
        </w:fldChar>
      </w:r>
      <w:r w:rsidR="00E25B10">
        <w:rPr>
          <w:rFonts w:ascii="Times New Roman" w:hAnsi="Times New Roman" w:cs="Times New Roman"/>
          <w:color w:val="000000" w:themeColor="text1"/>
          <w:sz w:val="22"/>
          <w:szCs w:val="22"/>
        </w:rPr>
        <w:instrText xml:space="preserve"> ADDIN EN.CITE </w:instrText>
      </w:r>
      <w:r w:rsidR="00E25B10">
        <w:rPr>
          <w:rFonts w:ascii="Times New Roman" w:hAnsi="Times New Roman" w:cs="Times New Roman"/>
          <w:color w:val="000000" w:themeColor="text1"/>
          <w:sz w:val="22"/>
          <w:szCs w:val="22"/>
        </w:rPr>
        <w:fldChar w:fldCharType="begin">
          <w:fldData xml:space="preserve">PEVuZE5vdGU+PENpdGU+PEF1dGhvcj5kZSBKb25nPC9BdXRob3I+PFllYXI+MjAxNzwvWWVhcj48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</w:fldData>
        </w:fldChar>
      </w:r>
      <w:r w:rsidR="00E25B10">
        <w:rPr>
          <w:rFonts w:ascii="Times New Roman" w:hAnsi="Times New Roman" w:cs="Times New Roman"/>
          <w:color w:val="000000" w:themeColor="text1"/>
          <w:sz w:val="22"/>
          <w:szCs w:val="22"/>
        </w:rPr>
        <w:instrText xml:space="preserve"> ADDIN EN.CITE.DATA </w:instrText>
      </w:r>
      <w:r w:rsidR="00E25B10">
        <w:rPr>
          <w:rFonts w:ascii="Times New Roman" w:hAnsi="Times New Roman" w:cs="Times New Roman"/>
          <w:color w:val="000000" w:themeColor="text1"/>
          <w:sz w:val="22"/>
          <w:szCs w:val="22"/>
        </w:rPr>
      </w:r>
      <w:r w:rsidR="00E25B10">
        <w:rPr>
          <w:rFonts w:ascii="Times New Roman" w:hAnsi="Times New Roman" w:cs="Times New Roman"/>
          <w:color w:val="000000" w:themeColor="text1"/>
          <w:sz w:val="22"/>
          <w:szCs w:val="22"/>
        </w:rPr>
        <w:fldChar w:fldCharType="end"/>
      </w:r>
      <w:r w:rsidR="00F237F4" w:rsidRPr="00DB4F32">
        <w:rPr>
          <w:rFonts w:ascii="Times New Roman" w:hAnsi="Times New Roman" w:cs="Times New Roman"/>
          <w:color w:val="000000" w:themeColor="text1"/>
          <w:sz w:val="22"/>
          <w:szCs w:val="22"/>
        </w:rPr>
        <w:fldChar w:fldCharType="separate"/>
      </w:r>
      <w:r w:rsidR="00F237F4" w:rsidRPr="00DB4F32">
        <w:rPr>
          <w:rFonts w:ascii="Times New Roman" w:hAnsi="Times New Roman" w:cs="Times New Roman"/>
          <w:noProof/>
          <w:color w:val="000000" w:themeColor="text1"/>
          <w:sz w:val="22"/>
          <w:szCs w:val="22"/>
        </w:rPr>
        <w:t>(de Jong et al., 2017; ICAO, 2024)</w:t>
      </w:r>
      <w:r w:rsidR="00F237F4" w:rsidRPr="00DB4F32">
        <w:rPr>
          <w:rFonts w:ascii="Times New Roman" w:hAnsi="Times New Roman" w:cs="Times New Roman"/>
          <w:color w:val="000000" w:themeColor="text1"/>
          <w:sz w:val="22"/>
          <w:szCs w:val="22"/>
        </w:rPr>
        <w:fldChar w:fldCharType="end"/>
      </w:r>
      <w:r w:rsidR="00F237F4" w:rsidRPr="00DB4F32">
        <w:rPr>
          <w:rFonts w:ascii="Times New Roman" w:hAnsi="Times New Roman" w:cs="Times New Roman"/>
          <w:color w:val="000000" w:themeColor="text1"/>
          <w:sz w:val="22"/>
          <w:szCs w:val="22"/>
        </w:rPr>
        <w:t>.</w:t>
      </w:r>
      <w:r w:rsidR="00AA1C95" w:rsidRPr="00DB4F32">
        <w:rPr>
          <w:rFonts w:ascii="Times New Roman" w:hAnsi="Times New Roman" w:cs="Times New Roman"/>
          <w:color w:val="000000" w:themeColor="text1"/>
          <w:sz w:val="22"/>
          <w:szCs w:val="22"/>
        </w:rPr>
        <w:t xml:space="preserve"> </w:t>
      </w:r>
      <w:r w:rsidR="00BD64C9" w:rsidRPr="00DB4F32">
        <w:rPr>
          <w:rFonts w:ascii="Times New Roman" w:hAnsi="Times New Roman" w:cs="Times New Roman"/>
          <w:color w:val="000000" w:themeColor="text1"/>
          <w:sz w:val="22"/>
          <w:szCs w:val="22"/>
        </w:rPr>
        <w:t xml:space="preserve">The International Civil Aviation Organization (ICAO) </w:t>
      </w:r>
      <w:r w:rsidR="00692BE0" w:rsidRPr="00DB4F32">
        <w:rPr>
          <w:rFonts w:ascii="Times New Roman" w:hAnsi="Times New Roman" w:cs="Times New Roman"/>
          <w:color w:val="000000" w:themeColor="text1"/>
          <w:sz w:val="22"/>
          <w:szCs w:val="22"/>
        </w:rPr>
        <w:t>models future AAF production and composition using a market-diffusion approach, which has been widely applied for assessing emerging energy technologies</w:t>
      </w:r>
      <w:r w:rsidR="00597A6C" w:rsidRPr="00DB4F32">
        <w:rPr>
          <w:rFonts w:ascii="Times New Roman" w:hAnsi="Times New Roman" w:cs="Times New Roman"/>
          <w:color w:val="000000" w:themeColor="text1"/>
          <w:sz w:val="22"/>
          <w:szCs w:val="22"/>
        </w:rPr>
        <w:t xml:space="preserve"> </w:t>
      </w:r>
      <w:r w:rsidR="00597A6C"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&lt;EndNote&gt;&lt;Cite&gt;&lt;Author&gt;ICAO&lt;/Author&gt;&lt;Year&gt;2022&lt;/Year&gt;&lt;RecNum&gt;110&lt;/RecNum&gt;&lt;DisplayText&gt;(ICAO, 2022)&lt;/DisplayText&gt;&lt;record&gt;&lt;rec-number&gt;110&lt;/rec-number&gt;&lt;foreign-keys&gt;&lt;key app="EN" db-id="efds0sprcxwxvzes9t7p95vw2efsexapzefd" timestamp="1756817483"&gt;110&lt;/key&gt;&lt;/foreign-keys&gt;&lt;ref-type name="Report"&gt;27&lt;/ref-type&gt;&lt;contributors&gt;&lt;authors&gt;&lt;author&gt;ICAO&lt;/author&gt;&lt;/authors&gt;&lt;/contributors&gt;&lt;titles&gt;&lt;title&gt;Appendix M5 Fuels Sub Group Report&lt;/title&gt;&lt;secondary-title&gt;Report on the feasibility of a long-term aspirational goal (LTAG) for international civil aviation CO2 emission reductions&lt;/secondary-title&gt;&lt;/titles&gt;&lt;dates&gt;&lt;year&gt;2022&lt;/year&gt;&lt;/dates&gt;&lt;publisher&gt;ICAO&lt;/publisher&gt;&lt;urls&gt;&lt;/urls&gt;&lt;electronic-resource-num&gt;https://www2023.icao.int/environmental-protection/LTAG/Documents/ICAO_LTAG_Report_AppendixM5.pdf&lt;/electronic-resource-num&gt;&lt;/record&gt;&lt;/Cite&gt;&lt;/EndNote&gt;</w:instrText>
      </w:r>
      <w:r w:rsidR="00597A6C" w:rsidRPr="00DB4F32">
        <w:rPr>
          <w:rFonts w:ascii="Times New Roman" w:hAnsi="Times New Roman" w:cs="Times New Roman"/>
          <w:color w:val="000000" w:themeColor="text1"/>
          <w:sz w:val="22"/>
          <w:szCs w:val="22"/>
        </w:rPr>
        <w:fldChar w:fldCharType="separate"/>
      </w:r>
      <w:r w:rsidR="00597A6C" w:rsidRPr="00DB4F32">
        <w:rPr>
          <w:rFonts w:ascii="Times New Roman" w:hAnsi="Times New Roman" w:cs="Times New Roman"/>
          <w:noProof/>
          <w:color w:val="000000" w:themeColor="text1"/>
          <w:sz w:val="22"/>
          <w:szCs w:val="22"/>
        </w:rPr>
        <w:t>(ICAO, 2022)</w:t>
      </w:r>
      <w:r w:rsidR="00597A6C" w:rsidRPr="00DB4F32">
        <w:rPr>
          <w:rFonts w:ascii="Times New Roman" w:hAnsi="Times New Roman" w:cs="Times New Roman"/>
          <w:color w:val="000000" w:themeColor="text1"/>
          <w:sz w:val="22"/>
          <w:szCs w:val="22"/>
        </w:rPr>
        <w:fldChar w:fldCharType="end"/>
      </w:r>
      <w:r w:rsidR="00597A6C" w:rsidRPr="00DB4F32">
        <w:rPr>
          <w:rFonts w:ascii="Times New Roman" w:hAnsi="Times New Roman" w:cs="Times New Roman"/>
          <w:color w:val="000000" w:themeColor="text1"/>
          <w:sz w:val="22"/>
          <w:szCs w:val="22"/>
        </w:rPr>
        <w:t xml:space="preserve">. </w:t>
      </w:r>
      <w:r w:rsidR="00692BE0" w:rsidRPr="00DB4F32">
        <w:rPr>
          <w:rFonts w:ascii="Times New Roman" w:hAnsi="Times New Roman" w:cs="Times New Roman"/>
          <w:color w:val="000000" w:themeColor="text1"/>
          <w:sz w:val="22"/>
          <w:szCs w:val="22"/>
        </w:rPr>
        <w:t>In this study, the “Mid Traffic Forecast” scenario from</w:t>
      </w:r>
      <w:r w:rsidR="00475D39" w:rsidRPr="00DB4F32">
        <w:rPr>
          <w:rFonts w:ascii="Times New Roman" w:hAnsi="Times New Roman" w:cs="Times New Roman"/>
          <w:color w:val="000000" w:themeColor="text1"/>
          <w:sz w:val="22"/>
          <w:szCs w:val="22"/>
        </w:rPr>
        <w:t xml:space="preserve"> </w:t>
      </w:r>
      <w:r w:rsidR="00475D39"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AuthorYear="1"&gt;&lt;Author&gt;ICAO&lt;/Author&gt;&lt;Year&gt;2022&lt;/Year&gt;&lt;RecNum&gt;110&lt;/RecNum&gt;&lt;DisplayText&gt;ICAO (2022)&lt;/DisplayText&gt;&lt;record&gt;&lt;rec-number&gt;110&lt;/rec-number&gt;&lt;foreign-keys&gt;&lt;key app="EN" db-id="efds0sprcxwxvzes9t7p95vw2efsexapzefd" timestamp="1756817483"&gt;110&lt;/key&gt;&lt;/foreign-keys&gt;&lt;ref-type name="Report"&gt;27&lt;/ref-type&gt;&lt;contributors&gt;&lt;authors&gt;&lt;author&gt;ICAO&lt;/author&gt;&lt;/authors&gt;&lt;/contributors&gt;&lt;titles&gt;&lt;title&gt;Appendix M5 Fuels Sub Group Report&lt;/title&gt;&lt;secondary-title&gt;Report on the feasibility of a long-term aspirational goal (LTAG) for international civil aviation CO2 emission reductions&lt;/secondary-title&gt;&lt;/titles&gt;&lt;dates&gt;&lt;year&gt;2022&lt;/year&gt;&lt;/dates&gt;&lt;publisher&gt;ICAO&lt;/publisher&gt;&lt;urls&gt;&lt;/urls&gt;&lt;electronic-resource-num&gt;https://www2023.icao.int/environmental-protection/LTAG/Documents/ICAO_LTAG_Report_AppendixM5.pdf&lt;/electronic-resource-num&gt;&lt;/record&gt;&lt;/Cite&gt;&lt;/EndNote&gt;</w:instrText>
      </w:r>
      <w:r w:rsidR="00475D39" w:rsidRPr="00DB4F32">
        <w:rPr>
          <w:rFonts w:ascii="Times New Roman" w:hAnsi="Times New Roman" w:cs="Times New Roman"/>
          <w:color w:val="000000" w:themeColor="text1"/>
          <w:sz w:val="22"/>
          <w:szCs w:val="22"/>
        </w:rPr>
        <w:fldChar w:fldCharType="separate"/>
      </w:r>
      <w:r w:rsidR="00475D39" w:rsidRPr="00DB4F32">
        <w:rPr>
          <w:rFonts w:ascii="Times New Roman" w:hAnsi="Times New Roman" w:cs="Times New Roman"/>
          <w:noProof/>
          <w:color w:val="000000" w:themeColor="text1"/>
          <w:sz w:val="22"/>
          <w:szCs w:val="22"/>
        </w:rPr>
        <w:t>ICAO (2022)</w:t>
      </w:r>
      <w:r w:rsidR="00475D39" w:rsidRPr="00DB4F32">
        <w:rPr>
          <w:rFonts w:ascii="Times New Roman" w:hAnsi="Times New Roman" w:cs="Times New Roman"/>
          <w:color w:val="000000" w:themeColor="text1"/>
          <w:sz w:val="22"/>
          <w:szCs w:val="22"/>
        </w:rPr>
        <w:fldChar w:fldCharType="end"/>
      </w:r>
      <w:r w:rsidR="00475D39" w:rsidRPr="00DB4F32">
        <w:rPr>
          <w:rFonts w:ascii="Times New Roman" w:hAnsi="Times New Roman" w:cs="Times New Roman"/>
          <w:color w:val="000000" w:themeColor="text1"/>
          <w:sz w:val="22"/>
          <w:szCs w:val="22"/>
        </w:rPr>
        <w:t xml:space="preserve"> is adopted, representing the medium range of potential </w:t>
      </w:r>
      <w:r w:rsidR="00F95C59" w:rsidRPr="00DB4F32">
        <w:rPr>
          <w:rFonts w:ascii="Times New Roman" w:hAnsi="Times New Roman" w:cs="Times New Roman"/>
          <w:color w:val="000000" w:themeColor="text1"/>
          <w:sz w:val="22"/>
          <w:szCs w:val="22"/>
        </w:rPr>
        <w:t xml:space="preserve">greenhouse gas </w:t>
      </w:r>
      <w:r w:rsidR="00475D39" w:rsidRPr="00DB4F32">
        <w:rPr>
          <w:rFonts w:ascii="Times New Roman" w:hAnsi="Times New Roman" w:cs="Times New Roman"/>
          <w:color w:val="000000" w:themeColor="text1"/>
          <w:sz w:val="22"/>
          <w:szCs w:val="22"/>
        </w:rPr>
        <w:t>reductions from alternative fuels.</w:t>
      </w:r>
      <w:r w:rsidR="00EC4BAD" w:rsidRPr="00DB4F32">
        <w:rPr>
          <w:rFonts w:ascii="Times New Roman" w:hAnsi="Times New Roman" w:cs="Times New Roman"/>
          <w:color w:val="000000" w:themeColor="text1"/>
          <w:sz w:val="22"/>
          <w:szCs w:val="22"/>
        </w:rPr>
        <w:t xml:space="preserve"> This scenario assumes fuel production technologies with moderate technological readiness and attainability. It includes fossil-based aviation fuel (kerosene and low-carbon aviation fuel, LCAF) blended with </w:t>
      </w:r>
      <w:r w:rsidR="009D7677" w:rsidRPr="00DB4F32">
        <w:rPr>
          <w:rFonts w:ascii="Times New Roman" w:hAnsi="Times New Roman" w:cs="Times New Roman"/>
          <w:color w:val="000000" w:themeColor="text1"/>
          <w:sz w:val="22"/>
          <w:szCs w:val="22"/>
        </w:rPr>
        <w:t>alternative</w:t>
      </w:r>
      <w:r w:rsidR="00EC4BAD" w:rsidRPr="00DB4F32">
        <w:rPr>
          <w:rFonts w:ascii="Times New Roman" w:hAnsi="Times New Roman" w:cs="Times New Roman"/>
          <w:color w:val="000000" w:themeColor="text1"/>
          <w:sz w:val="22"/>
          <w:szCs w:val="22"/>
        </w:rPr>
        <w:t xml:space="preserve"> aviation fuels (</w:t>
      </w:r>
      <w:r w:rsidR="009D7677" w:rsidRPr="00DB4F32">
        <w:rPr>
          <w:rFonts w:ascii="Times New Roman" w:hAnsi="Times New Roman" w:cs="Times New Roman"/>
          <w:color w:val="000000" w:themeColor="text1"/>
          <w:sz w:val="22"/>
          <w:szCs w:val="22"/>
        </w:rPr>
        <w:t>A</w:t>
      </w:r>
      <w:r w:rsidR="00EC4BAD" w:rsidRPr="00DB4F32">
        <w:rPr>
          <w:rFonts w:ascii="Times New Roman" w:hAnsi="Times New Roman" w:cs="Times New Roman"/>
          <w:color w:val="000000" w:themeColor="text1"/>
          <w:sz w:val="22"/>
          <w:szCs w:val="22"/>
        </w:rPr>
        <w:t xml:space="preserve">AF). The composition of the blended AAF is </w:t>
      </w:r>
      <w:r w:rsidR="005778BE" w:rsidRPr="00DB4F32">
        <w:rPr>
          <w:rFonts w:ascii="Times New Roman" w:hAnsi="Times New Roman" w:cs="Times New Roman"/>
          <w:color w:val="000000" w:themeColor="text1"/>
          <w:sz w:val="22"/>
          <w:szCs w:val="22"/>
        </w:rPr>
        <w:t xml:space="preserve">extracted from </w:t>
      </w:r>
      <w:r w:rsidR="00C479A9" w:rsidRPr="00DB4F32">
        <w:rPr>
          <w:rFonts w:ascii="Times New Roman" w:hAnsi="Times New Roman" w:cs="Times New Roman"/>
          <w:color w:val="000000" w:themeColor="text1"/>
          <w:sz w:val="22"/>
          <w:szCs w:val="22"/>
        </w:rPr>
        <w:t xml:space="preserve">Figure 4.7 </w:t>
      </w:r>
      <w:r w:rsidR="00372A3E" w:rsidRPr="00DB4F32">
        <w:rPr>
          <w:rFonts w:ascii="Times New Roman" w:hAnsi="Times New Roman" w:cs="Times New Roman"/>
          <w:color w:val="000000" w:themeColor="text1"/>
          <w:sz w:val="22"/>
          <w:szCs w:val="22"/>
        </w:rPr>
        <w:t xml:space="preserve">in </w:t>
      </w:r>
      <w:r w:rsidR="00372A3E"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AuthorYear="1"&gt;&lt;Author&gt;ICAO&lt;/Author&gt;&lt;Year&gt;2022&lt;/Year&gt;&lt;RecNum&gt;110&lt;/RecNum&gt;&lt;DisplayText&gt;ICAO (2022)&lt;/DisplayText&gt;&lt;record&gt;&lt;rec-number&gt;110&lt;/rec-number&gt;&lt;foreign-keys&gt;&lt;key app="EN" db-id="efds0sprcxwxvzes9t7p95vw2efsexapzefd" timestamp="1756817483"&gt;110&lt;/key&gt;&lt;/foreign-keys&gt;&lt;ref-type name="Report"&gt;27&lt;/ref-type&gt;&lt;contributors&gt;&lt;authors&gt;&lt;author&gt;ICAO&lt;/author&gt;&lt;/authors&gt;&lt;/contributors&gt;&lt;titles&gt;&lt;title&gt;Appendix M5 Fuels Sub Group Report&lt;/title&gt;&lt;secondary-title&gt;Report on the feasibility of a long-term aspirational goal (LTAG) for international civil aviation CO2 emission reductions&lt;/secondary-title&gt;&lt;/titles&gt;&lt;dates&gt;&lt;year&gt;2022&lt;/year&gt;&lt;/dates&gt;&lt;publisher&gt;ICAO&lt;/publisher&gt;&lt;urls&gt;&lt;/urls&gt;&lt;electronic-resource-num&gt;https://www2023.icao.int/environmental-protection/LTAG/Documents/ICAO_LTAG_Report_AppendixM5.pdf&lt;/electronic-resource-num&gt;&lt;/record&gt;&lt;/Cite&gt;&lt;/EndNote&gt;</w:instrText>
      </w:r>
      <w:r w:rsidR="00372A3E" w:rsidRPr="00DB4F32">
        <w:rPr>
          <w:rFonts w:ascii="Times New Roman" w:hAnsi="Times New Roman" w:cs="Times New Roman"/>
          <w:color w:val="000000" w:themeColor="text1"/>
          <w:sz w:val="22"/>
          <w:szCs w:val="22"/>
        </w:rPr>
        <w:fldChar w:fldCharType="separate"/>
      </w:r>
      <w:r w:rsidR="00372A3E" w:rsidRPr="00DB4F32">
        <w:rPr>
          <w:rFonts w:ascii="Times New Roman" w:hAnsi="Times New Roman" w:cs="Times New Roman"/>
          <w:noProof/>
          <w:color w:val="000000" w:themeColor="text1"/>
          <w:sz w:val="22"/>
          <w:szCs w:val="22"/>
        </w:rPr>
        <w:t>ICAO (2022)</w:t>
      </w:r>
      <w:r w:rsidR="00372A3E" w:rsidRPr="00DB4F32">
        <w:rPr>
          <w:rFonts w:ascii="Times New Roman" w:hAnsi="Times New Roman" w:cs="Times New Roman"/>
          <w:color w:val="000000" w:themeColor="text1"/>
          <w:sz w:val="22"/>
          <w:szCs w:val="22"/>
        </w:rPr>
        <w:fldChar w:fldCharType="end"/>
      </w:r>
      <w:r w:rsidR="00372A3E" w:rsidRPr="00DB4F32">
        <w:rPr>
          <w:rFonts w:ascii="Times New Roman" w:hAnsi="Times New Roman" w:cs="Times New Roman"/>
          <w:color w:val="000000" w:themeColor="text1"/>
          <w:sz w:val="22"/>
          <w:szCs w:val="22"/>
        </w:rPr>
        <w:t>, and provided in</w:t>
      </w:r>
      <w:r w:rsidR="00EC4BAD" w:rsidRPr="00DB4F32">
        <w:rPr>
          <w:rFonts w:ascii="Times New Roman" w:hAnsi="Times New Roman" w:cs="Times New Roman"/>
          <w:color w:val="000000" w:themeColor="text1"/>
          <w:sz w:val="22"/>
          <w:szCs w:val="22"/>
        </w:rPr>
        <w:t xml:space="preserve"> Table</w:t>
      </w:r>
      <w:r w:rsidR="00597A6C" w:rsidRPr="00DB4F32">
        <w:rPr>
          <w:rFonts w:ascii="Times New Roman" w:hAnsi="Times New Roman" w:cs="Times New Roman"/>
          <w:b/>
          <w:bCs/>
          <w:color w:val="000000" w:themeColor="text1"/>
          <w:sz w:val="22"/>
          <w:szCs w:val="22"/>
        </w:rPr>
        <w:t xml:space="preserve"> </w:t>
      </w:r>
      <w:r w:rsidR="007B63E9" w:rsidRPr="00DB4F32">
        <w:rPr>
          <w:rFonts w:ascii="Times New Roman" w:hAnsi="Times New Roman" w:cs="Times New Roman"/>
          <w:b/>
          <w:bCs/>
          <w:color w:val="000000" w:themeColor="text1"/>
          <w:sz w:val="22"/>
          <w:szCs w:val="22"/>
        </w:rPr>
        <w:t>S</w:t>
      </w:r>
      <w:r w:rsidR="006765FF" w:rsidRPr="00DB4F32">
        <w:rPr>
          <w:rFonts w:ascii="Times New Roman" w:hAnsi="Times New Roman" w:cs="Times New Roman"/>
          <w:b/>
          <w:bCs/>
          <w:color w:val="000000" w:themeColor="text1"/>
          <w:sz w:val="22"/>
          <w:szCs w:val="22"/>
        </w:rPr>
        <w:t>21</w:t>
      </w:r>
      <w:r w:rsidR="00597A6C" w:rsidRPr="00DB4F32">
        <w:rPr>
          <w:rFonts w:ascii="Times New Roman" w:hAnsi="Times New Roman" w:cs="Times New Roman"/>
          <w:b/>
          <w:bCs/>
          <w:color w:val="000000" w:themeColor="text1"/>
          <w:sz w:val="22"/>
          <w:szCs w:val="22"/>
        </w:rPr>
        <w:t xml:space="preserve">. </w:t>
      </w:r>
    </w:p>
    <w:p w14:paraId="748DA44D" w14:textId="6F7D04A5" w:rsidR="00D3234F" w:rsidRPr="00DB4F32" w:rsidRDefault="00D3234F"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 xml:space="preserve">Table </w:t>
      </w:r>
      <w:r w:rsidR="007B63E9" w:rsidRPr="00DB4F32">
        <w:rPr>
          <w:rFonts w:ascii="Times New Roman" w:hAnsi="Times New Roman" w:cs="Times New Roman"/>
          <w:b/>
          <w:bCs/>
          <w:color w:val="000000" w:themeColor="text1"/>
          <w:sz w:val="22"/>
          <w:szCs w:val="22"/>
        </w:rPr>
        <w:t>S</w:t>
      </w:r>
      <w:r w:rsidR="006765FF" w:rsidRPr="00DB4F32">
        <w:rPr>
          <w:rFonts w:ascii="Times New Roman" w:hAnsi="Times New Roman" w:cs="Times New Roman"/>
          <w:b/>
          <w:bCs/>
          <w:color w:val="000000" w:themeColor="text1"/>
          <w:sz w:val="22"/>
          <w:szCs w:val="22"/>
        </w:rPr>
        <w:t>21</w:t>
      </w:r>
      <w:r w:rsidR="009233C3" w:rsidRPr="00DB4F32">
        <w:rPr>
          <w:rFonts w:ascii="Times New Roman" w:hAnsi="Times New Roman" w:cs="Times New Roman"/>
          <w:b/>
          <w:bCs/>
          <w:color w:val="000000" w:themeColor="text1"/>
          <w:sz w:val="22"/>
          <w:szCs w:val="22"/>
        </w:rPr>
        <w:t>.</w:t>
      </w:r>
      <w:r w:rsidR="009233C3" w:rsidRPr="00DB4F32">
        <w:rPr>
          <w:rFonts w:ascii="Times New Roman" w:hAnsi="Times New Roman" w:cs="Times New Roman"/>
          <w:color w:val="000000" w:themeColor="text1"/>
          <w:sz w:val="22"/>
          <w:szCs w:val="22"/>
        </w:rPr>
        <w:t xml:space="preserve"> Fuel composition in 203</w:t>
      </w:r>
      <w:r w:rsidR="00DC2BE2" w:rsidRPr="00DB4F32">
        <w:rPr>
          <w:rFonts w:ascii="Times New Roman" w:hAnsi="Times New Roman" w:cs="Times New Roman"/>
          <w:color w:val="000000" w:themeColor="text1"/>
          <w:sz w:val="22"/>
          <w:szCs w:val="22"/>
        </w:rPr>
        <w:t>5</w:t>
      </w:r>
      <w:r w:rsidR="009233C3" w:rsidRPr="00DB4F32">
        <w:rPr>
          <w:rFonts w:ascii="Times New Roman" w:hAnsi="Times New Roman" w:cs="Times New Roman"/>
          <w:color w:val="000000" w:themeColor="text1"/>
          <w:sz w:val="22"/>
          <w:szCs w:val="22"/>
        </w:rPr>
        <w:t>-206</w:t>
      </w:r>
      <w:r w:rsidR="00DC2BE2" w:rsidRPr="00DB4F32">
        <w:rPr>
          <w:rFonts w:ascii="Times New Roman" w:hAnsi="Times New Roman" w:cs="Times New Roman"/>
          <w:color w:val="000000" w:themeColor="text1"/>
          <w:sz w:val="22"/>
          <w:szCs w:val="22"/>
        </w:rPr>
        <w:t>5</w:t>
      </w:r>
      <w:r w:rsidR="000C2B9F" w:rsidRPr="00DB4F32">
        <w:rPr>
          <w:rFonts w:ascii="Times New Roman" w:hAnsi="Times New Roman" w:cs="Times New Roman"/>
          <w:color w:val="000000" w:themeColor="text1"/>
          <w:sz w:val="22"/>
          <w:szCs w:val="22"/>
        </w:rPr>
        <w:t xml:space="preserve">. </w:t>
      </w:r>
    </w:p>
    <w:tbl>
      <w:tblPr>
        <w:tblStyle w:val="TableGrid"/>
        <w:tblW w:w="0" w:type="auto"/>
        <w:tblLook w:val="04A0" w:firstRow="1" w:lastRow="0" w:firstColumn="1" w:lastColumn="0" w:noHBand="0" w:noVBand="1"/>
      </w:tblPr>
      <w:tblGrid>
        <w:gridCol w:w="4045"/>
        <w:gridCol w:w="1170"/>
        <w:gridCol w:w="1170"/>
        <w:gridCol w:w="1260"/>
      </w:tblGrid>
      <w:tr w:rsidR="00DB4F32" w:rsidRPr="00DB4F32" w14:paraId="295515D5" w14:textId="77777777" w:rsidTr="003A443B">
        <w:tc>
          <w:tcPr>
            <w:tcW w:w="4045" w:type="dxa"/>
          </w:tcPr>
          <w:p w14:paraId="7330AE53" w14:textId="78355DD9" w:rsidR="00597A6C" w:rsidRPr="00DB4F32" w:rsidRDefault="00F21D61"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Fuel type</w:t>
            </w:r>
          </w:p>
        </w:tc>
        <w:tc>
          <w:tcPr>
            <w:tcW w:w="1170" w:type="dxa"/>
          </w:tcPr>
          <w:p w14:paraId="2D9CAD2D" w14:textId="4FFC3EA5" w:rsidR="00597A6C" w:rsidRPr="00DB4F32" w:rsidRDefault="00597A6C"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203</w:t>
            </w:r>
            <w:r w:rsidR="00DC2BE2" w:rsidRPr="00DB4F32">
              <w:rPr>
                <w:rFonts w:ascii="Times New Roman" w:hAnsi="Times New Roman" w:cs="Times New Roman"/>
                <w:b/>
                <w:bCs/>
                <w:color w:val="000000" w:themeColor="text1"/>
                <w:sz w:val="22"/>
                <w:szCs w:val="22"/>
              </w:rPr>
              <w:t>5</w:t>
            </w:r>
            <w:r w:rsidRPr="00DB4F32">
              <w:rPr>
                <w:rFonts w:ascii="Times New Roman" w:hAnsi="Times New Roman" w:cs="Times New Roman"/>
                <w:b/>
                <w:bCs/>
                <w:color w:val="000000" w:themeColor="text1"/>
                <w:sz w:val="22"/>
                <w:szCs w:val="22"/>
              </w:rPr>
              <w:t>-204</w:t>
            </w:r>
            <w:r w:rsidR="00DC2BE2" w:rsidRPr="00DB4F32">
              <w:rPr>
                <w:rFonts w:ascii="Times New Roman" w:hAnsi="Times New Roman" w:cs="Times New Roman"/>
                <w:b/>
                <w:bCs/>
                <w:color w:val="000000" w:themeColor="text1"/>
                <w:sz w:val="22"/>
                <w:szCs w:val="22"/>
              </w:rPr>
              <w:t>5</w:t>
            </w:r>
          </w:p>
        </w:tc>
        <w:tc>
          <w:tcPr>
            <w:tcW w:w="1170" w:type="dxa"/>
          </w:tcPr>
          <w:p w14:paraId="6EAC56F6" w14:textId="7783643F" w:rsidR="00597A6C" w:rsidRPr="00DB4F32" w:rsidRDefault="00597A6C"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204</w:t>
            </w:r>
            <w:r w:rsidR="00DC2BE2" w:rsidRPr="00DB4F32">
              <w:rPr>
                <w:rFonts w:ascii="Times New Roman" w:hAnsi="Times New Roman" w:cs="Times New Roman"/>
                <w:b/>
                <w:bCs/>
                <w:color w:val="000000" w:themeColor="text1"/>
                <w:sz w:val="22"/>
                <w:szCs w:val="22"/>
              </w:rPr>
              <w:t>5</w:t>
            </w:r>
            <w:r w:rsidRPr="00DB4F32">
              <w:rPr>
                <w:rFonts w:ascii="Times New Roman" w:hAnsi="Times New Roman" w:cs="Times New Roman"/>
                <w:b/>
                <w:bCs/>
                <w:color w:val="000000" w:themeColor="text1"/>
                <w:sz w:val="22"/>
                <w:szCs w:val="22"/>
              </w:rPr>
              <w:t>-205</w:t>
            </w:r>
            <w:r w:rsidR="00DC2BE2" w:rsidRPr="00DB4F32">
              <w:rPr>
                <w:rFonts w:ascii="Times New Roman" w:hAnsi="Times New Roman" w:cs="Times New Roman"/>
                <w:b/>
                <w:bCs/>
                <w:color w:val="000000" w:themeColor="text1"/>
                <w:sz w:val="22"/>
                <w:szCs w:val="22"/>
              </w:rPr>
              <w:t>5</w:t>
            </w:r>
          </w:p>
        </w:tc>
        <w:tc>
          <w:tcPr>
            <w:tcW w:w="1260" w:type="dxa"/>
          </w:tcPr>
          <w:p w14:paraId="6490FD5F" w14:textId="2ED9D1A2" w:rsidR="00597A6C" w:rsidRPr="00DB4F32" w:rsidRDefault="00597A6C"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205</w:t>
            </w:r>
            <w:r w:rsidR="00DC2BE2" w:rsidRPr="00DB4F32">
              <w:rPr>
                <w:rFonts w:ascii="Times New Roman" w:hAnsi="Times New Roman" w:cs="Times New Roman"/>
                <w:b/>
                <w:bCs/>
                <w:color w:val="000000" w:themeColor="text1"/>
                <w:sz w:val="22"/>
                <w:szCs w:val="22"/>
              </w:rPr>
              <w:t>5</w:t>
            </w:r>
            <w:r w:rsidRPr="00DB4F32">
              <w:rPr>
                <w:rFonts w:ascii="Times New Roman" w:hAnsi="Times New Roman" w:cs="Times New Roman"/>
                <w:b/>
                <w:bCs/>
                <w:color w:val="000000" w:themeColor="text1"/>
                <w:sz w:val="22"/>
                <w:szCs w:val="22"/>
              </w:rPr>
              <w:t>-206</w:t>
            </w:r>
            <w:r w:rsidR="00DC2BE2" w:rsidRPr="00DB4F32">
              <w:rPr>
                <w:rFonts w:ascii="Times New Roman" w:hAnsi="Times New Roman" w:cs="Times New Roman"/>
                <w:b/>
                <w:bCs/>
                <w:color w:val="000000" w:themeColor="text1"/>
                <w:sz w:val="22"/>
                <w:szCs w:val="22"/>
              </w:rPr>
              <w:t>5</w:t>
            </w:r>
          </w:p>
        </w:tc>
      </w:tr>
      <w:tr w:rsidR="00DB4F32" w:rsidRPr="00DB4F32" w14:paraId="4D94DB42" w14:textId="77777777" w:rsidTr="003A443B">
        <w:tc>
          <w:tcPr>
            <w:tcW w:w="4045" w:type="dxa"/>
          </w:tcPr>
          <w:p w14:paraId="40334A92" w14:textId="0C2F688C"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Fossil-based aviation fuel</w:t>
            </w:r>
            <w:r w:rsidR="00B65AC1" w:rsidRPr="00DB4F32">
              <w:rPr>
                <w:rFonts w:ascii="Times New Roman" w:hAnsi="Times New Roman" w:cs="Times New Roman"/>
                <w:color w:val="000000" w:themeColor="text1"/>
                <w:sz w:val="22"/>
                <w:szCs w:val="22"/>
              </w:rPr>
              <w:t xml:space="preserve"> (Kerosene + LCAF)</w:t>
            </w:r>
          </w:p>
        </w:tc>
        <w:tc>
          <w:tcPr>
            <w:tcW w:w="1170" w:type="dxa"/>
          </w:tcPr>
          <w:p w14:paraId="0AC093BE" w14:textId="39F8681E" w:rsidR="00597A6C" w:rsidRPr="00DB4F32" w:rsidRDefault="001D741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w:t>
            </w:r>
            <w:r w:rsidR="00977293" w:rsidRPr="00DB4F32">
              <w:rPr>
                <w:rFonts w:ascii="Times New Roman" w:hAnsi="Times New Roman" w:cs="Times New Roman"/>
                <w:color w:val="000000" w:themeColor="text1"/>
                <w:sz w:val="22"/>
                <w:szCs w:val="22"/>
              </w:rPr>
              <w:t>6</w:t>
            </w:r>
            <w:r w:rsidR="00597A6C" w:rsidRPr="00DB4F32">
              <w:rPr>
                <w:rFonts w:ascii="Times New Roman" w:hAnsi="Times New Roman" w:cs="Times New Roman"/>
                <w:color w:val="000000" w:themeColor="text1"/>
                <w:sz w:val="22"/>
                <w:szCs w:val="22"/>
              </w:rPr>
              <w:t>%</w:t>
            </w:r>
          </w:p>
        </w:tc>
        <w:tc>
          <w:tcPr>
            <w:tcW w:w="1170" w:type="dxa"/>
          </w:tcPr>
          <w:p w14:paraId="18F08531" w14:textId="03CAEAAC" w:rsidR="00597A6C" w:rsidRPr="00DB4F32" w:rsidRDefault="00977293"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w:t>
            </w:r>
            <w:r w:rsidR="00597A6C" w:rsidRPr="00DB4F32">
              <w:rPr>
                <w:rFonts w:ascii="Times New Roman" w:hAnsi="Times New Roman" w:cs="Times New Roman"/>
                <w:color w:val="000000" w:themeColor="text1"/>
                <w:sz w:val="22"/>
                <w:szCs w:val="22"/>
              </w:rPr>
              <w:t>3%</w:t>
            </w:r>
          </w:p>
        </w:tc>
        <w:tc>
          <w:tcPr>
            <w:tcW w:w="1260" w:type="dxa"/>
          </w:tcPr>
          <w:p w14:paraId="5E325FDF" w14:textId="4E680382"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w:t>
            </w:r>
            <w:r w:rsidR="0049130A"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w:t>
            </w:r>
          </w:p>
        </w:tc>
      </w:tr>
      <w:tr w:rsidR="00DB4F32" w:rsidRPr="00DB4F32" w14:paraId="627EC297" w14:textId="77777777" w:rsidTr="003A443B">
        <w:tc>
          <w:tcPr>
            <w:tcW w:w="4045" w:type="dxa"/>
          </w:tcPr>
          <w:p w14:paraId="62AC465F" w14:textId="30F66195" w:rsidR="00597A6C" w:rsidRPr="00DB4F32" w:rsidRDefault="000C2B9F"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w:t>
            </w:r>
            <w:r w:rsidR="00597A6C" w:rsidRPr="00DB4F32">
              <w:rPr>
                <w:rFonts w:ascii="Times New Roman" w:hAnsi="Times New Roman" w:cs="Times New Roman"/>
                <w:color w:val="000000" w:themeColor="text1"/>
                <w:sz w:val="22"/>
                <w:szCs w:val="22"/>
              </w:rPr>
              <w:t>AF</w:t>
            </w:r>
            <w:r w:rsidR="007107DD" w:rsidRPr="00DB4F32">
              <w:rPr>
                <w:rFonts w:ascii="Times New Roman" w:hAnsi="Times New Roman" w:cs="Times New Roman"/>
                <w:color w:val="000000" w:themeColor="text1"/>
                <w:sz w:val="22"/>
                <w:szCs w:val="22"/>
              </w:rPr>
              <w:t>-</w:t>
            </w:r>
            <w:r w:rsidR="00CF4957" w:rsidRPr="00DB4F32">
              <w:rPr>
                <w:rFonts w:ascii="Times New Roman" w:hAnsi="Times New Roman" w:cs="Times New Roman"/>
                <w:color w:val="000000" w:themeColor="text1"/>
                <w:sz w:val="22"/>
                <w:szCs w:val="22"/>
              </w:rPr>
              <w:t xml:space="preserve"> biomass, </w:t>
            </w:r>
            <w:r w:rsidR="00F85FAE" w:rsidRPr="00DB4F32">
              <w:rPr>
                <w:rFonts w:ascii="Times New Roman" w:hAnsi="Times New Roman" w:cs="Times New Roman"/>
                <w:color w:val="000000" w:themeColor="text1"/>
                <w:sz w:val="22"/>
                <w:szCs w:val="22"/>
              </w:rPr>
              <w:t xml:space="preserve">liquid and solid </w:t>
            </w:r>
            <w:r w:rsidR="00CF4957" w:rsidRPr="00DB4F32">
              <w:rPr>
                <w:rFonts w:ascii="Times New Roman" w:hAnsi="Times New Roman" w:cs="Times New Roman"/>
                <w:color w:val="000000" w:themeColor="text1"/>
                <w:sz w:val="22"/>
                <w:szCs w:val="22"/>
              </w:rPr>
              <w:t xml:space="preserve">waste </w:t>
            </w:r>
          </w:p>
        </w:tc>
        <w:tc>
          <w:tcPr>
            <w:tcW w:w="1170" w:type="dxa"/>
          </w:tcPr>
          <w:p w14:paraId="06148AB9" w14:textId="1C04B491" w:rsidR="00597A6C" w:rsidRPr="00DB4F32" w:rsidRDefault="0049130A"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w:t>
            </w:r>
            <w:r w:rsidR="00597A6C" w:rsidRPr="00DB4F32">
              <w:rPr>
                <w:rFonts w:ascii="Times New Roman" w:hAnsi="Times New Roman" w:cs="Times New Roman"/>
                <w:color w:val="000000" w:themeColor="text1"/>
                <w:sz w:val="22"/>
                <w:szCs w:val="22"/>
              </w:rPr>
              <w:t>%</w:t>
            </w:r>
          </w:p>
        </w:tc>
        <w:tc>
          <w:tcPr>
            <w:tcW w:w="1170" w:type="dxa"/>
          </w:tcPr>
          <w:p w14:paraId="5D1A975F" w14:textId="0A5B71D4" w:rsidR="00597A6C" w:rsidRPr="00DB4F32" w:rsidRDefault="002A39C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w:t>
            </w:r>
            <w:r w:rsidR="00BD394D" w:rsidRPr="00DB4F32">
              <w:rPr>
                <w:rFonts w:ascii="Times New Roman" w:hAnsi="Times New Roman" w:cs="Times New Roman"/>
                <w:color w:val="000000" w:themeColor="text1"/>
                <w:sz w:val="22"/>
                <w:szCs w:val="22"/>
              </w:rPr>
              <w:t>0</w:t>
            </w:r>
            <w:r w:rsidR="00597A6C" w:rsidRPr="00DB4F32">
              <w:rPr>
                <w:rFonts w:ascii="Times New Roman" w:hAnsi="Times New Roman" w:cs="Times New Roman"/>
                <w:color w:val="000000" w:themeColor="text1"/>
                <w:sz w:val="22"/>
                <w:szCs w:val="22"/>
              </w:rPr>
              <w:t>%</w:t>
            </w:r>
          </w:p>
        </w:tc>
        <w:tc>
          <w:tcPr>
            <w:tcW w:w="1260" w:type="dxa"/>
          </w:tcPr>
          <w:p w14:paraId="602E123E" w14:textId="12A75158" w:rsidR="00597A6C" w:rsidRPr="00DB4F32" w:rsidRDefault="008D68F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w:t>
            </w:r>
            <w:r w:rsidR="00BD394D" w:rsidRPr="00DB4F32">
              <w:rPr>
                <w:rFonts w:ascii="Times New Roman" w:hAnsi="Times New Roman" w:cs="Times New Roman"/>
                <w:color w:val="000000" w:themeColor="text1"/>
                <w:sz w:val="22"/>
                <w:szCs w:val="22"/>
              </w:rPr>
              <w:t>7</w:t>
            </w:r>
            <w:r w:rsidR="00597A6C" w:rsidRPr="00DB4F32">
              <w:rPr>
                <w:rFonts w:ascii="Times New Roman" w:hAnsi="Times New Roman" w:cs="Times New Roman"/>
                <w:color w:val="000000" w:themeColor="text1"/>
                <w:sz w:val="22"/>
                <w:szCs w:val="22"/>
              </w:rPr>
              <w:t>%</w:t>
            </w:r>
          </w:p>
        </w:tc>
      </w:tr>
      <w:tr w:rsidR="00DB4F32" w:rsidRPr="00DB4F32" w14:paraId="479AE2F1" w14:textId="77777777" w:rsidTr="003A443B">
        <w:tc>
          <w:tcPr>
            <w:tcW w:w="4045" w:type="dxa"/>
          </w:tcPr>
          <w:p w14:paraId="3E1DE9F7" w14:textId="420E6ECF" w:rsidR="00AF52BD" w:rsidRPr="00DB4F32" w:rsidRDefault="0008646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AAF-</w:t>
            </w:r>
            <w:r w:rsidR="00CF4957" w:rsidRPr="00DB4F32">
              <w:rPr>
                <w:rFonts w:ascii="Times New Roman" w:hAnsi="Times New Roman" w:cs="Times New Roman"/>
                <w:color w:val="000000" w:themeColor="text1"/>
                <w:sz w:val="22"/>
                <w:szCs w:val="22"/>
              </w:rPr>
              <w:t xml:space="preserve"> waste CO</w:t>
            </w:r>
            <w:r w:rsidR="00CF4957" w:rsidRPr="00DB4F32">
              <w:rPr>
                <w:rFonts w:ascii="Times New Roman" w:hAnsi="Times New Roman" w:cs="Times New Roman"/>
                <w:color w:val="000000" w:themeColor="text1"/>
                <w:sz w:val="22"/>
                <w:szCs w:val="22"/>
                <w:vertAlign w:val="subscript"/>
              </w:rPr>
              <w:t>2</w:t>
            </w:r>
          </w:p>
        </w:tc>
        <w:tc>
          <w:tcPr>
            <w:tcW w:w="1170" w:type="dxa"/>
          </w:tcPr>
          <w:p w14:paraId="1CA574B6" w14:textId="4E7E6E99" w:rsidR="00AF52BD" w:rsidRPr="00DB4F32" w:rsidRDefault="0049130A"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w:t>
            </w:r>
            <w:r w:rsidR="004263F9" w:rsidRPr="00DB4F32">
              <w:rPr>
                <w:rFonts w:ascii="Times New Roman" w:hAnsi="Times New Roman" w:cs="Times New Roman"/>
                <w:color w:val="000000" w:themeColor="text1"/>
                <w:sz w:val="22"/>
                <w:szCs w:val="22"/>
              </w:rPr>
              <w:t>%</w:t>
            </w:r>
          </w:p>
        </w:tc>
        <w:tc>
          <w:tcPr>
            <w:tcW w:w="1170" w:type="dxa"/>
          </w:tcPr>
          <w:p w14:paraId="127B24A4" w14:textId="40FA9FA7" w:rsidR="00AF52BD" w:rsidRPr="00DB4F32" w:rsidRDefault="00BD394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17</w:t>
            </w:r>
            <w:r w:rsidR="002A39CB" w:rsidRPr="00DB4F32">
              <w:rPr>
                <w:rFonts w:ascii="Times New Roman" w:hAnsi="Times New Roman" w:cs="Times New Roman"/>
                <w:color w:val="000000" w:themeColor="text1"/>
                <w:sz w:val="22"/>
                <w:szCs w:val="22"/>
              </w:rPr>
              <w:t>%</w:t>
            </w:r>
          </w:p>
        </w:tc>
        <w:tc>
          <w:tcPr>
            <w:tcW w:w="1260" w:type="dxa"/>
          </w:tcPr>
          <w:p w14:paraId="193955BD" w14:textId="41DF9FD5" w:rsidR="00AF52BD" w:rsidRPr="00DB4F32" w:rsidRDefault="008D68F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w:t>
            </w:r>
            <w:r w:rsidR="00BD394D" w:rsidRPr="00DB4F32">
              <w:rPr>
                <w:rFonts w:ascii="Times New Roman" w:hAnsi="Times New Roman" w:cs="Times New Roman"/>
                <w:color w:val="000000" w:themeColor="text1"/>
                <w:sz w:val="22"/>
                <w:szCs w:val="22"/>
              </w:rPr>
              <w:t>8</w:t>
            </w:r>
            <w:r w:rsidRPr="00DB4F32">
              <w:rPr>
                <w:rFonts w:ascii="Times New Roman" w:hAnsi="Times New Roman" w:cs="Times New Roman"/>
                <w:color w:val="000000" w:themeColor="text1"/>
                <w:sz w:val="22"/>
                <w:szCs w:val="22"/>
              </w:rPr>
              <w:t>%</w:t>
            </w:r>
          </w:p>
        </w:tc>
      </w:tr>
    </w:tbl>
    <w:p w14:paraId="31AB3941" w14:textId="59614332" w:rsidR="00597A6C" w:rsidRPr="00DB4F32" w:rsidRDefault="00493A2C"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LCAF refers to petroleum-based jet fuel produced with mitigation measures implemented in the refining and upstream processes. According to the ICAO model, LCAF production results in approximately 1.3 g </w:t>
      </w:r>
      <w:r w:rsidR="009A2CDC" w:rsidRPr="00DB4F32">
        <w:rPr>
          <w:rFonts w:ascii="Times New Roman" w:hAnsi="Times New Roman" w:cs="Times New Roman"/>
          <w:color w:val="000000" w:themeColor="text1"/>
          <w:sz w:val="22"/>
          <w:szCs w:val="22"/>
        </w:rPr>
        <w:lastRenderedPageBreak/>
        <w:t>CO</w:t>
      </w:r>
      <w:r w:rsidR="009A2CDC" w:rsidRPr="00DB4F32">
        <w:rPr>
          <w:rFonts w:ascii="Times New Roman" w:hAnsi="Times New Roman" w:cs="Times New Roman"/>
          <w:color w:val="000000" w:themeColor="text1"/>
          <w:sz w:val="22"/>
          <w:szCs w:val="22"/>
          <w:vertAlign w:val="subscript"/>
        </w:rPr>
        <w:t>2</w:t>
      </w:r>
      <w:r w:rsidR="009A2CDC" w:rsidRPr="00DB4F32">
        <w:rPr>
          <w:rFonts w:ascii="Times New Roman" w:hAnsi="Times New Roman" w:cs="Times New Roman"/>
          <w:color w:val="000000" w:themeColor="text1"/>
          <w:sz w:val="22"/>
          <w:szCs w:val="22"/>
        </w:rPr>
        <w:t>/</w:t>
      </w:r>
      <w:r w:rsidRPr="00DB4F32">
        <w:rPr>
          <w:rFonts w:ascii="Times New Roman" w:hAnsi="Times New Roman" w:cs="Times New Roman"/>
          <w:color w:val="000000" w:themeColor="text1"/>
          <w:sz w:val="22"/>
          <w:szCs w:val="22"/>
        </w:rPr>
        <w:t>MJ lower emissions compared to conventional jet fuel. This reduction is comparable to that observed for kerosene production in the prospective LCA</w:t>
      </w:r>
      <w:r w:rsidR="00DB514C" w:rsidRPr="00DB4F32">
        <w:rPr>
          <w:rFonts w:ascii="Times New Roman" w:hAnsi="Times New Roman" w:cs="Times New Roman"/>
          <w:color w:val="000000" w:themeColor="text1"/>
          <w:sz w:val="22"/>
          <w:szCs w:val="22"/>
        </w:rPr>
        <w:t xml:space="preserve"> (pLCA) database</w:t>
      </w:r>
      <w:r w:rsidR="001D49BB" w:rsidRPr="00DB4F32">
        <w:rPr>
          <w:rFonts w:ascii="Times New Roman" w:hAnsi="Times New Roman" w:cs="Times New Roman"/>
          <w:color w:val="000000" w:themeColor="text1"/>
          <w:sz w:val="22"/>
          <w:szCs w:val="22"/>
        </w:rPr>
        <w:t xml:space="preserve"> (about 20.5 </w:t>
      </w:r>
      <w:r w:rsidR="00DB514C" w:rsidRPr="00DB4F32">
        <w:rPr>
          <w:rFonts w:ascii="Times New Roman" w:hAnsi="Times New Roman" w:cs="Times New Roman"/>
          <w:color w:val="000000" w:themeColor="text1"/>
          <w:sz w:val="22"/>
          <w:szCs w:val="22"/>
        </w:rPr>
        <w:t>g CO</w:t>
      </w:r>
      <w:r w:rsidR="00DB514C" w:rsidRPr="00DB4F32">
        <w:rPr>
          <w:rFonts w:ascii="Times New Roman" w:hAnsi="Times New Roman" w:cs="Times New Roman"/>
          <w:color w:val="000000" w:themeColor="text1"/>
          <w:sz w:val="22"/>
          <w:szCs w:val="22"/>
          <w:vertAlign w:val="subscript"/>
        </w:rPr>
        <w:t>2</w:t>
      </w:r>
      <w:r w:rsidR="00DB514C" w:rsidRPr="00DB4F32">
        <w:rPr>
          <w:rFonts w:ascii="Times New Roman" w:hAnsi="Times New Roman" w:cs="Times New Roman"/>
          <w:color w:val="000000" w:themeColor="text1"/>
          <w:sz w:val="22"/>
          <w:szCs w:val="22"/>
        </w:rPr>
        <w:t>/MJ</w:t>
      </w:r>
      <w:r w:rsidR="001D49BB" w:rsidRPr="00DB4F32">
        <w:rPr>
          <w:rFonts w:ascii="Times New Roman" w:hAnsi="Times New Roman" w:cs="Times New Roman"/>
          <w:color w:val="000000" w:themeColor="text1"/>
          <w:sz w:val="22"/>
          <w:szCs w:val="22"/>
        </w:rPr>
        <w:t xml:space="preserve"> in 2030, 20.0 </w:t>
      </w:r>
      <w:r w:rsidR="00DB514C" w:rsidRPr="00DB4F32">
        <w:rPr>
          <w:rFonts w:ascii="Times New Roman" w:hAnsi="Times New Roman" w:cs="Times New Roman"/>
          <w:color w:val="000000" w:themeColor="text1"/>
          <w:sz w:val="22"/>
          <w:szCs w:val="22"/>
        </w:rPr>
        <w:t>g CO</w:t>
      </w:r>
      <w:r w:rsidR="00DB514C" w:rsidRPr="00DB4F32">
        <w:rPr>
          <w:rFonts w:ascii="Times New Roman" w:hAnsi="Times New Roman" w:cs="Times New Roman"/>
          <w:color w:val="000000" w:themeColor="text1"/>
          <w:sz w:val="22"/>
          <w:szCs w:val="22"/>
          <w:vertAlign w:val="subscript"/>
        </w:rPr>
        <w:t>2</w:t>
      </w:r>
      <w:r w:rsidR="00DB514C" w:rsidRPr="00DB4F32">
        <w:rPr>
          <w:rFonts w:ascii="Times New Roman" w:hAnsi="Times New Roman" w:cs="Times New Roman"/>
          <w:color w:val="000000" w:themeColor="text1"/>
          <w:sz w:val="22"/>
          <w:szCs w:val="22"/>
        </w:rPr>
        <w:t>/MJ</w:t>
      </w:r>
      <w:r w:rsidR="001D49BB" w:rsidRPr="00DB4F32">
        <w:rPr>
          <w:rFonts w:ascii="Times New Roman" w:hAnsi="Times New Roman" w:cs="Times New Roman"/>
          <w:color w:val="000000" w:themeColor="text1"/>
          <w:sz w:val="22"/>
          <w:szCs w:val="22"/>
        </w:rPr>
        <w:t xml:space="preserve"> in 2040, and 19.6 </w:t>
      </w:r>
      <w:r w:rsidR="00DB514C" w:rsidRPr="00DB4F32">
        <w:rPr>
          <w:rFonts w:ascii="Times New Roman" w:hAnsi="Times New Roman" w:cs="Times New Roman"/>
          <w:color w:val="000000" w:themeColor="text1"/>
          <w:sz w:val="22"/>
          <w:szCs w:val="22"/>
        </w:rPr>
        <w:t>g CO</w:t>
      </w:r>
      <w:r w:rsidR="00DB514C" w:rsidRPr="00DB4F32">
        <w:rPr>
          <w:rFonts w:ascii="Times New Roman" w:hAnsi="Times New Roman" w:cs="Times New Roman"/>
          <w:color w:val="000000" w:themeColor="text1"/>
          <w:sz w:val="22"/>
          <w:szCs w:val="22"/>
          <w:vertAlign w:val="subscript"/>
        </w:rPr>
        <w:t>2</w:t>
      </w:r>
      <w:r w:rsidR="00DB514C" w:rsidRPr="00DB4F32">
        <w:rPr>
          <w:rFonts w:ascii="Times New Roman" w:hAnsi="Times New Roman" w:cs="Times New Roman"/>
          <w:color w:val="000000" w:themeColor="text1"/>
          <w:sz w:val="22"/>
          <w:szCs w:val="22"/>
        </w:rPr>
        <w:t>/MJ</w:t>
      </w:r>
      <w:r w:rsidR="001D49BB" w:rsidRPr="00DB4F32">
        <w:rPr>
          <w:rFonts w:ascii="Times New Roman" w:hAnsi="Times New Roman" w:cs="Times New Roman"/>
          <w:color w:val="000000" w:themeColor="text1"/>
          <w:sz w:val="22"/>
          <w:szCs w:val="22"/>
        </w:rPr>
        <w:t xml:space="preserve"> in 2050) compared with </w:t>
      </w:r>
      <w:r w:rsidR="00FD3E05" w:rsidRPr="00DB4F32">
        <w:rPr>
          <w:rFonts w:ascii="Times New Roman" w:hAnsi="Times New Roman" w:cs="Times New Roman"/>
          <w:color w:val="000000" w:themeColor="text1"/>
          <w:sz w:val="22"/>
          <w:szCs w:val="22"/>
        </w:rPr>
        <w:t xml:space="preserve">its production in </w:t>
      </w:r>
      <w:r w:rsidR="00D46292" w:rsidRPr="00DB4F32">
        <w:rPr>
          <w:rFonts w:ascii="Times New Roman" w:hAnsi="Times New Roman" w:cs="Times New Roman"/>
          <w:color w:val="000000" w:themeColor="text1"/>
          <w:sz w:val="22"/>
          <w:szCs w:val="22"/>
        </w:rPr>
        <w:t>E</w:t>
      </w:r>
      <w:r w:rsidR="004620CA" w:rsidRPr="00DB4F32">
        <w:rPr>
          <w:rFonts w:ascii="Times New Roman" w:hAnsi="Times New Roman" w:cs="Times New Roman"/>
          <w:color w:val="000000" w:themeColor="text1"/>
          <w:sz w:val="22"/>
          <w:szCs w:val="22"/>
        </w:rPr>
        <w:t xml:space="preserve">coinvent 3.10 (about 21.63 </w:t>
      </w:r>
      <w:r w:rsidR="00DB514C" w:rsidRPr="00DB4F32">
        <w:rPr>
          <w:rFonts w:ascii="Times New Roman" w:hAnsi="Times New Roman" w:cs="Times New Roman"/>
          <w:color w:val="000000" w:themeColor="text1"/>
          <w:sz w:val="22"/>
          <w:szCs w:val="22"/>
        </w:rPr>
        <w:t>g CO</w:t>
      </w:r>
      <w:r w:rsidR="00DB514C" w:rsidRPr="00DB4F32">
        <w:rPr>
          <w:rFonts w:ascii="Times New Roman" w:hAnsi="Times New Roman" w:cs="Times New Roman"/>
          <w:color w:val="000000" w:themeColor="text1"/>
          <w:sz w:val="22"/>
          <w:szCs w:val="22"/>
          <w:vertAlign w:val="subscript"/>
        </w:rPr>
        <w:t>2</w:t>
      </w:r>
      <w:r w:rsidR="00DB514C" w:rsidRPr="00DB4F32">
        <w:rPr>
          <w:rFonts w:ascii="Times New Roman" w:hAnsi="Times New Roman" w:cs="Times New Roman"/>
          <w:color w:val="000000" w:themeColor="text1"/>
          <w:sz w:val="22"/>
          <w:szCs w:val="22"/>
        </w:rPr>
        <w:t>/MJ</w:t>
      </w:r>
      <w:r w:rsidR="004620CA" w:rsidRPr="00DB4F32">
        <w:rPr>
          <w:rFonts w:ascii="Times New Roman" w:hAnsi="Times New Roman" w:cs="Times New Roman"/>
          <w:color w:val="000000" w:themeColor="text1"/>
          <w:sz w:val="22"/>
          <w:szCs w:val="22"/>
        </w:rPr>
        <w:t xml:space="preserve">). These reductions result from decarbonization measures in </w:t>
      </w:r>
      <w:r w:rsidR="00F04B03" w:rsidRPr="00DB4F32">
        <w:rPr>
          <w:rFonts w:ascii="Times New Roman" w:hAnsi="Times New Roman" w:cs="Times New Roman"/>
          <w:color w:val="000000" w:themeColor="text1"/>
          <w:sz w:val="22"/>
          <w:szCs w:val="22"/>
        </w:rPr>
        <w:t xml:space="preserve">the </w:t>
      </w:r>
      <w:r w:rsidR="004620CA" w:rsidRPr="00DB4F32">
        <w:rPr>
          <w:rFonts w:ascii="Times New Roman" w:hAnsi="Times New Roman" w:cs="Times New Roman"/>
          <w:color w:val="000000" w:themeColor="text1"/>
          <w:sz w:val="22"/>
          <w:szCs w:val="22"/>
        </w:rPr>
        <w:t>upstream kerosene production. Accordingly, kerosene production processes in the pLCA database are used to represent LCAF in this model.</w:t>
      </w:r>
      <w:r w:rsidR="00993D1C" w:rsidRPr="00DB4F32">
        <w:rPr>
          <w:rFonts w:ascii="Times New Roman" w:hAnsi="Times New Roman" w:cs="Times New Roman"/>
          <w:color w:val="000000" w:themeColor="text1"/>
          <w:sz w:val="22"/>
          <w:szCs w:val="22"/>
        </w:rPr>
        <w:t xml:space="preserve"> </w:t>
      </w:r>
      <w:r w:rsidR="00263E85" w:rsidRPr="00DB4F32">
        <w:rPr>
          <w:rFonts w:ascii="Times New Roman" w:hAnsi="Times New Roman" w:cs="Times New Roman"/>
          <w:color w:val="000000" w:themeColor="text1"/>
          <w:sz w:val="22"/>
          <w:szCs w:val="22"/>
        </w:rPr>
        <w:t>The waste-CO</w:t>
      </w:r>
      <w:r w:rsidR="00263E85" w:rsidRPr="00DB4F32">
        <w:rPr>
          <w:rFonts w:ascii="Times New Roman" w:hAnsi="Times New Roman" w:cs="Times New Roman"/>
          <w:color w:val="000000" w:themeColor="text1"/>
          <w:sz w:val="22"/>
          <w:szCs w:val="22"/>
          <w:vertAlign w:val="subscript"/>
        </w:rPr>
        <w:t>2</w:t>
      </w:r>
      <w:r w:rsidR="00263E85" w:rsidRPr="00DB4F32">
        <w:rPr>
          <w:rFonts w:ascii="Times New Roman" w:hAnsi="Times New Roman" w:cs="Times New Roman"/>
          <w:color w:val="000000" w:themeColor="text1"/>
          <w:sz w:val="22"/>
          <w:szCs w:val="22"/>
        </w:rPr>
        <w:t xml:space="preserve">-based AAF fraction was </w:t>
      </w:r>
      <w:r w:rsidR="00D56AEE" w:rsidRPr="00DB4F32">
        <w:rPr>
          <w:rFonts w:ascii="Times New Roman" w:hAnsi="Times New Roman" w:cs="Times New Roman"/>
          <w:color w:val="000000" w:themeColor="text1"/>
          <w:sz w:val="22"/>
          <w:szCs w:val="22"/>
        </w:rPr>
        <w:t xml:space="preserve">modeled as a </w:t>
      </w:r>
      <w:r w:rsidR="0028145F" w:rsidRPr="00DB4F32">
        <w:rPr>
          <w:rFonts w:ascii="Times New Roman" w:hAnsi="Times New Roman" w:cs="Times New Roman"/>
          <w:color w:val="000000" w:themeColor="text1"/>
          <w:sz w:val="22"/>
          <w:szCs w:val="22"/>
        </w:rPr>
        <w:t>Power-to-Liquid</w:t>
      </w:r>
      <w:r w:rsidR="001D1050" w:rsidRPr="00DB4F32">
        <w:rPr>
          <w:rFonts w:ascii="Times New Roman" w:hAnsi="Times New Roman" w:cs="Times New Roman"/>
          <w:color w:val="000000" w:themeColor="text1"/>
          <w:sz w:val="22"/>
          <w:szCs w:val="22"/>
        </w:rPr>
        <w:t xml:space="preserve"> fuel</w:t>
      </w:r>
      <w:r w:rsidR="0028145F" w:rsidRPr="00DB4F32">
        <w:rPr>
          <w:rFonts w:ascii="Times New Roman" w:hAnsi="Times New Roman" w:cs="Times New Roman"/>
          <w:color w:val="000000" w:themeColor="text1"/>
          <w:sz w:val="22"/>
          <w:szCs w:val="22"/>
        </w:rPr>
        <w:t xml:space="preserve"> </w:t>
      </w:r>
      <w:r w:rsidR="001D1050" w:rsidRPr="00DB4F32">
        <w:rPr>
          <w:rFonts w:ascii="Times New Roman" w:hAnsi="Times New Roman" w:cs="Times New Roman"/>
          <w:color w:val="000000" w:themeColor="text1"/>
          <w:sz w:val="22"/>
          <w:szCs w:val="22"/>
        </w:rPr>
        <w:t xml:space="preserve">produced </w:t>
      </w:r>
      <w:r w:rsidR="006712A2" w:rsidRPr="00DB4F32">
        <w:rPr>
          <w:rFonts w:ascii="Times New Roman" w:hAnsi="Times New Roman" w:cs="Times New Roman"/>
          <w:color w:val="000000" w:themeColor="text1"/>
          <w:sz w:val="22"/>
          <w:szCs w:val="22"/>
        </w:rPr>
        <w:t xml:space="preserve">through </w:t>
      </w:r>
      <w:r w:rsidR="007522FB" w:rsidRPr="00DB4F32">
        <w:rPr>
          <w:rFonts w:ascii="Times New Roman" w:hAnsi="Times New Roman" w:cs="Times New Roman"/>
          <w:color w:val="000000" w:themeColor="text1"/>
          <w:sz w:val="22"/>
          <w:szCs w:val="22"/>
        </w:rPr>
        <w:t>Fischer</w:t>
      </w:r>
      <w:r w:rsidR="0028145F" w:rsidRPr="00DB4F32">
        <w:rPr>
          <w:rFonts w:ascii="Times New Roman" w:hAnsi="Times New Roman" w:cs="Times New Roman"/>
          <w:color w:val="000000" w:themeColor="text1"/>
          <w:sz w:val="22"/>
          <w:szCs w:val="22"/>
        </w:rPr>
        <w:t>-</w:t>
      </w:r>
      <w:r w:rsidR="007522FB" w:rsidRPr="00DB4F32">
        <w:rPr>
          <w:rFonts w:ascii="Times New Roman" w:hAnsi="Times New Roman" w:cs="Times New Roman"/>
          <w:color w:val="000000" w:themeColor="text1"/>
          <w:sz w:val="22"/>
          <w:szCs w:val="22"/>
        </w:rPr>
        <w:t xml:space="preserve">Tropsch </w:t>
      </w:r>
      <w:r w:rsidR="006712A2" w:rsidRPr="00DB4F32">
        <w:rPr>
          <w:rFonts w:ascii="Times New Roman" w:hAnsi="Times New Roman" w:cs="Times New Roman"/>
          <w:color w:val="000000" w:themeColor="text1"/>
          <w:sz w:val="22"/>
          <w:szCs w:val="22"/>
        </w:rPr>
        <w:t>route</w:t>
      </w:r>
      <w:r w:rsidR="007522FB" w:rsidRPr="00DB4F32">
        <w:rPr>
          <w:rFonts w:ascii="Times New Roman" w:hAnsi="Times New Roman" w:cs="Times New Roman"/>
          <w:color w:val="000000" w:themeColor="text1"/>
          <w:sz w:val="22"/>
          <w:szCs w:val="22"/>
        </w:rPr>
        <w:t xml:space="preserve"> using </w:t>
      </w:r>
      <w:r w:rsidR="00AC076D" w:rsidRPr="00DB4F32">
        <w:rPr>
          <w:rFonts w:ascii="Times New Roman" w:hAnsi="Times New Roman" w:cs="Times New Roman"/>
          <w:color w:val="000000" w:themeColor="text1"/>
          <w:sz w:val="22"/>
          <w:szCs w:val="22"/>
        </w:rPr>
        <w:t xml:space="preserve">waste </w:t>
      </w:r>
      <w:r w:rsidR="007522FB" w:rsidRPr="00DB4F32">
        <w:rPr>
          <w:rFonts w:ascii="Times New Roman" w:hAnsi="Times New Roman" w:cs="Times New Roman"/>
          <w:color w:val="000000" w:themeColor="text1"/>
          <w:sz w:val="22"/>
          <w:szCs w:val="22"/>
        </w:rPr>
        <w:t>CO</w:t>
      </w:r>
      <w:r w:rsidR="007522FB" w:rsidRPr="00DB4F32">
        <w:rPr>
          <w:rFonts w:ascii="Times New Roman" w:hAnsi="Times New Roman" w:cs="Times New Roman"/>
          <w:color w:val="000000" w:themeColor="text1"/>
          <w:sz w:val="22"/>
          <w:szCs w:val="22"/>
          <w:vertAlign w:val="subscript"/>
        </w:rPr>
        <w:t>2</w:t>
      </w:r>
      <w:r w:rsidR="007522FB" w:rsidRPr="00DB4F32">
        <w:rPr>
          <w:rFonts w:ascii="Times New Roman" w:hAnsi="Times New Roman" w:cs="Times New Roman"/>
          <w:color w:val="000000" w:themeColor="text1"/>
          <w:sz w:val="22"/>
          <w:szCs w:val="22"/>
        </w:rPr>
        <w:t xml:space="preserve"> </w:t>
      </w:r>
      <w:r w:rsidR="002D10E6" w:rsidRPr="00DB4F32">
        <w:rPr>
          <w:rFonts w:ascii="Times New Roman" w:hAnsi="Times New Roman" w:cs="Times New Roman"/>
          <w:color w:val="000000" w:themeColor="text1"/>
          <w:sz w:val="22"/>
          <w:szCs w:val="22"/>
        </w:rPr>
        <w:t xml:space="preserve">captured </w:t>
      </w:r>
      <w:r w:rsidR="00AC076D" w:rsidRPr="00DB4F32">
        <w:rPr>
          <w:rFonts w:ascii="Times New Roman" w:hAnsi="Times New Roman" w:cs="Times New Roman"/>
          <w:color w:val="000000" w:themeColor="text1"/>
          <w:sz w:val="22"/>
          <w:szCs w:val="22"/>
        </w:rPr>
        <w:t xml:space="preserve">from </w:t>
      </w:r>
      <w:r w:rsidR="006712A2" w:rsidRPr="00DB4F32">
        <w:rPr>
          <w:rFonts w:ascii="Times New Roman" w:hAnsi="Times New Roman" w:cs="Times New Roman"/>
          <w:color w:val="000000" w:themeColor="text1"/>
          <w:sz w:val="22"/>
          <w:szCs w:val="22"/>
        </w:rPr>
        <w:t xml:space="preserve">industrial </w:t>
      </w:r>
      <w:r w:rsidR="007C0B7C" w:rsidRPr="00DB4F32">
        <w:rPr>
          <w:rFonts w:ascii="Times New Roman" w:hAnsi="Times New Roman" w:cs="Times New Roman"/>
          <w:color w:val="000000" w:themeColor="text1"/>
          <w:sz w:val="22"/>
          <w:szCs w:val="22"/>
        </w:rPr>
        <w:t>source</w:t>
      </w:r>
      <w:r w:rsidR="00A95C57" w:rsidRPr="00DB4F32">
        <w:rPr>
          <w:rFonts w:ascii="Times New Roman" w:hAnsi="Times New Roman" w:cs="Times New Roman"/>
          <w:color w:val="000000" w:themeColor="text1"/>
          <w:sz w:val="22"/>
          <w:szCs w:val="22"/>
        </w:rPr>
        <w:t>s</w:t>
      </w:r>
      <w:r w:rsidR="00AC076D" w:rsidRPr="00DB4F32">
        <w:rPr>
          <w:rFonts w:ascii="Times New Roman" w:hAnsi="Times New Roman" w:cs="Times New Roman"/>
          <w:color w:val="000000" w:themeColor="text1"/>
          <w:sz w:val="22"/>
          <w:szCs w:val="22"/>
        </w:rPr>
        <w:t xml:space="preserve">. The </w:t>
      </w:r>
      <w:r w:rsidR="002630DD" w:rsidRPr="00DB4F32">
        <w:rPr>
          <w:rFonts w:ascii="Times New Roman" w:hAnsi="Times New Roman" w:cs="Times New Roman"/>
          <w:color w:val="000000" w:themeColor="text1"/>
          <w:sz w:val="22"/>
          <w:szCs w:val="22"/>
        </w:rPr>
        <w:t xml:space="preserve">inventory </w:t>
      </w:r>
      <w:r w:rsidR="000934FC" w:rsidRPr="00DB4F32">
        <w:rPr>
          <w:rFonts w:ascii="Times New Roman" w:hAnsi="Times New Roman" w:cs="Times New Roman"/>
          <w:color w:val="000000" w:themeColor="text1"/>
          <w:sz w:val="22"/>
          <w:szCs w:val="22"/>
        </w:rPr>
        <w:t xml:space="preserve">for fuel production is based on the process described in </w:t>
      </w:r>
      <w:r w:rsidR="003000C2" w:rsidRPr="00DB4F32">
        <w:rPr>
          <w:rFonts w:ascii="Times New Roman" w:hAnsi="Times New Roman" w:cs="Times New Roman"/>
          <w:color w:val="000000" w:themeColor="text1"/>
          <w:sz w:val="22"/>
          <w:szCs w:val="22"/>
        </w:rPr>
        <w:t xml:space="preserve">Flow scheme 1 and </w:t>
      </w:r>
      <w:r w:rsidR="00E45FA5" w:rsidRPr="00DB4F32">
        <w:rPr>
          <w:rFonts w:ascii="Times New Roman" w:hAnsi="Times New Roman" w:cs="Times New Roman"/>
          <w:color w:val="000000" w:themeColor="text1"/>
          <w:sz w:val="22"/>
          <w:szCs w:val="22"/>
        </w:rPr>
        <w:t xml:space="preserve">Table 7 </w:t>
      </w:r>
      <w:r w:rsidR="000934FC" w:rsidRPr="00DB4F32">
        <w:rPr>
          <w:rFonts w:ascii="Times New Roman" w:hAnsi="Times New Roman" w:cs="Times New Roman"/>
          <w:color w:val="000000" w:themeColor="text1"/>
          <w:sz w:val="22"/>
          <w:szCs w:val="22"/>
        </w:rPr>
        <w:t>of</w:t>
      </w:r>
      <w:r w:rsidR="00E45FA5" w:rsidRPr="00DB4F32">
        <w:rPr>
          <w:rFonts w:ascii="Times New Roman" w:hAnsi="Times New Roman" w:cs="Times New Roman"/>
          <w:color w:val="000000" w:themeColor="text1"/>
          <w:sz w:val="22"/>
          <w:szCs w:val="22"/>
        </w:rPr>
        <w:t xml:space="preserve"> </w:t>
      </w:r>
      <w:r w:rsidR="005401FE" w:rsidRPr="00DB4F32">
        <w:rPr>
          <w:rFonts w:ascii="Times New Roman" w:hAnsi="Times New Roman" w:cs="Times New Roman"/>
          <w:color w:val="000000" w:themeColor="text1"/>
          <w:sz w:val="22"/>
          <w:szCs w:val="22"/>
        </w:rPr>
        <w:fldChar w:fldCharType="begin"/>
      </w:r>
      <w:r w:rsidR="007E33C2" w:rsidRPr="00DB4F32">
        <w:rPr>
          <w:rFonts w:ascii="Times New Roman" w:hAnsi="Times New Roman" w:cs="Times New Roman"/>
          <w:color w:val="000000" w:themeColor="text1"/>
          <w:sz w:val="22"/>
          <w:szCs w:val="22"/>
        </w:rPr>
        <w:instrText xml:space="preserve"> ADDIN EN.CITE &lt;EndNote&gt;&lt;Cite AuthorYear="1"&gt;&lt;Author&gt;Treyer Karin&lt;/Author&gt;&lt;Year&gt;2022&lt;/Year&gt;&lt;RecNum&gt;303&lt;/RecNum&gt;&lt;DisplayText&gt;Treyer Karin et al. (2022)&lt;/DisplayText&gt;&lt;record&gt;&lt;rec-number&gt;303&lt;/rec-number&gt;&lt;foreign-keys&gt;&lt;key app="EN" db-id="efds0sprcxwxvzes9t7p95vw2efsexapzefd" timestamp="1773043959" guid="ee62407e-a3d8-4507-a25e-0d967f1850e7"&gt;303&lt;/key&gt;&lt;/foreign-keys&gt;&lt;ref-type name="Report"&gt;27&lt;/ref-type&gt;&lt;contributors&gt;&lt;authors&gt;&lt;author&gt;Treyer Karin, &lt;/author&gt;&lt;author&gt;Sacchi Romain, &lt;/author&gt;&lt;author&gt;Bauer Christian &lt;/author&gt;&lt;/authors&gt;&lt;/contributors&gt;&lt;titles&gt;&lt;title&gt;Life Cycle Assessment of synthetic hydrocarbons for use as jet fuel: “Power-to-Liquid” and “Sun-to-Liquid” processes&lt;/title&gt;&lt;/titles&gt;&lt;dates&gt;&lt;year&gt;2022&lt;/year&gt;&lt;/dates&gt;&lt;pub-location&gt;Villigen, Switzerland&lt;/pub-location&gt;&lt;publisher&gt;Paul Scherrer Institut (PSI)&lt;/publisher&gt;&lt;urls&gt;&lt;related-urls&gt;&lt;url&gt;https://www.bazl.admin.ch/dam/en/sd-web/bichMXl5L8xc/bericht_psi_lifecycleassessment.pdf&lt;/url&gt;&lt;/related-urls&gt;&lt;/urls&gt;&lt;/record&gt;&lt;/Cite&gt;&lt;/EndNote&gt;</w:instrText>
      </w:r>
      <w:r w:rsidR="005401FE" w:rsidRPr="00DB4F32">
        <w:rPr>
          <w:rFonts w:ascii="Times New Roman" w:hAnsi="Times New Roman" w:cs="Times New Roman"/>
          <w:color w:val="000000" w:themeColor="text1"/>
          <w:sz w:val="22"/>
          <w:szCs w:val="22"/>
        </w:rPr>
        <w:fldChar w:fldCharType="separate"/>
      </w:r>
      <w:r w:rsidR="005401FE" w:rsidRPr="00DB4F32">
        <w:rPr>
          <w:rFonts w:ascii="Times New Roman" w:hAnsi="Times New Roman" w:cs="Times New Roman"/>
          <w:noProof/>
          <w:color w:val="000000" w:themeColor="text1"/>
          <w:sz w:val="22"/>
          <w:szCs w:val="22"/>
        </w:rPr>
        <w:t>Treyer Karin et al. (2022)</w:t>
      </w:r>
      <w:r w:rsidR="005401FE" w:rsidRPr="00DB4F32">
        <w:rPr>
          <w:rFonts w:ascii="Times New Roman" w:hAnsi="Times New Roman" w:cs="Times New Roman"/>
          <w:color w:val="000000" w:themeColor="text1"/>
          <w:sz w:val="22"/>
          <w:szCs w:val="22"/>
        </w:rPr>
        <w:fldChar w:fldCharType="end"/>
      </w:r>
      <w:r w:rsidR="009E734C" w:rsidRPr="00DB4F32">
        <w:rPr>
          <w:rFonts w:ascii="Times New Roman" w:hAnsi="Times New Roman" w:cs="Times New Roman"/>
          <w:color w:val="000000" w:themeColor="text1"/>
          <w:sz w:val="22"/>
          <w:szCs w:val="22"/>
        </w:rPr>
        <w:t xml:space="preserve">, </w:t>
      </w:r>
      <w:r w:rsidR="00B11C83" w:rsidRPr="00DB4F32">
        <w:rPr>
          <w:rFonts w:ascii="Times New Roman" w:hAnsi="Times New Roman" w:cs="Times New Roman"/>
          <w:color w:val="000000" w:themeColor="text1"/>
          <w:sz w:val="22"/>
          <w:szCs w:val="22"/>
        </w:rPr>
        <w:t>which was</w:t>
      </w:r>
      <w:r w:rsidR="00E45FA5" w:rsidRPr="00DB4F32">
        <w:rPr>
          <w:rFonts w:ascii="Times New Roman" w:hAnsi="Times New Roman" w:cs="Times New Roman"/>
          <w:color w:val="000000" w:themeColor="text1"/>
          <w:sz w:val="22"/>
          <w:szCs w:val="22"/>
        </w:rPr>
        <w:t xml:space="preserve"> </w:t>
      </w:r>
      <w:r w:rsidR="009E734C" w:rsidRPr="00DB4F32">
        <w:rPr>
          <w:rFonts w:ascii="Times New Roman" w:hAnsi="Times New Roman" w:cs="Times New Roman"/>
          <w:color w:val="000000" w:themeColor="text1"/>
          <w:sz w:val="22"/>
          <w:szCs w:val="22"/>
        </w:rPr>
        <w:t xml:space="preserve">originally from </w:t>
      </w:r>
      <w:r w:rsidR="003E4119" w:rsidRPr="00DB4F32">
        <w:rPr>
          <w:rFonts w:ascii="Times New Roman" w:hAnsi="Times New Roman" w:cs="Times New Roman"/>
          <w:color w:val="000000" w:themeColor="text1"/>
          <w:sz w:val="22"/>
          <w:szCs w:val="22"/>
        </w:rPr>
        <w:fldChar w:fldCharType="begin"/>
      </w:r>
      <w:r w:rsidR="007E33C2" w:rsidRPr="00DB4F32">
        <w:rPr>
          <w:rFonts w:ascii="Times New Roman" w:hAnsi="Times New Roman" w:cs="Times New Roman"/>
          <w:color w:val="000000" w:themeColor="text1"/>
          <w:sz w:val="22"/>
          <w:szCs w:val="22"/>
        </w:rPr>
        <w:instrText xml:space="preserve"> ADDIN EN.CITE &lt;EndNote&gt;&lt;Cite AuthorYear="1"&gt;&lt;Author&gt;van der Giesen&lt;/Author&gt;&lt;Year&gt;2014&lt;/Year&gt;&lt;RecNum&gt;304&lt;/RecNum&gt;&lt;DisplayText&gt;van der Giesen et al. (2014)&lt;/DisplayText&gt;&lt;record&gt;&lt;rec-number&gt;304&lt;/rec-number&gt;&lt;foreign-keys&gt;&lt;key app="EN" db-id="efds0sprcxwxvzes9t7p95vw2efsexapzefd" timestamp="1773045596" guid="7e8a03b9-08da-4c0f-8a5e-845b642f5e99"&gt;304&lt;/key&gt;&lt;/foreign-keys&gt;&lt;ref-type name="Journal Article"&gt;17&lt;/ref-type&gt;&lt;contributors&gt;&lt;authors&gt;&lt;author&gt;van der Giesen, C.&lt;/author&gt;&lt;author&gt;Kleijn, R.&lt;/author&gt;&lt;author&gt;Kramer, G. J.&lt;/author&gt;&lt;/authors&gt;&lt;/contributors&gt;&lt;auth-address&gt;Institute of Environmental Sciences, P.O. Box 9518, 2300 RA Leiden, The Netherlands.&lt;/auth-address&gt;&lt;titles&gt;&lt;title&gt;Energy and climate impacts of producing synthetic hydrocarbon fuels from CO2&lt;/title&gt;&lt;secondary-title&gt;Environ Sci Technol&lt;/secondary-title&gt;&lt;/titles&gt;&lt;periodical&gt;&lt;full-title&gt;Environmental Science &amp;amp; Technology&lt;/full-title&gt;&lt;abbr-1&gt;Environ Sci Technol&lt;/abbr-1&gt;&lt;/periodical&gt;&lt;pages&gt;7111-21&lt;/pages&gt;&lt;volume&gt;48&lt;/volume&gt;&lt;number&gt;12&lt;/number&gt;&lt;edition&gt;20140530&lt;/edition&gt;&lt;keywords&gt;&lt;keyword&gt;Atmosphere/chemistry&lt;/keyword&gt;&lt;keyword&gt;Biomass&lt;/keyword&gt;&lt;keyword&gt;Carbon Dioxide/*chemistry&lt;/keyword&gt;&lt;keyword&gt;*Climate&lt;/keyword&gt;&lt;keyword&gt;Electricity&lt;/keyword&gt;&lt;keyword&gt;Fossil Fuels/*analysis&lt;/keyword&gt;&lt;keyword&gt;Greenhouse Effect&lt;/keyword&gt;&lt;keyword&gt;Hydrocarbons/*chemical synthesis&lt;/keyword&gt;&lt;keyword&gt;Solar Energy&lt;/keyword&gt;&lt;keyword&gt;Thermodynamics&lt;/keyword&gt;&lt;/keywords&gt;&lt;dates&gt;&lt;year&gt;2014&lt;/year&gt;&lt;pub-dates&gt;&lt;date&gt;Jun 17&lt;/date&gt;&lt;/pub-dates&gt;&lt;/dates&gt;&lt;isbn&gt;1520-5851 (Electronic)&amp;#xD;0013-936X (Linking)&lt;/isbn&gt;&lt;accession-num&gt;24832016&lt;/accession-num&gt;&lt;urls&gt;&lt;related-urls&gt;&lt;url&gt;https://www.ncbi.nlm.nih.gov/pubmed/24832016&lt;/url&gt;&lt;/related-urls&gt;&lt;/urls&gt;&lt;electronic-resource-num&gt;10.1021/es500191g&lt;/electronic-resource-num&gt;&lt;remote-database-name&gt;Medline&lt;/remote-database-name&gt;&lt;remote-database-provider&gt;NLM&lt;/remote-database-provider&gt;&lt;/record&gt;&lt;/Cite&gt;&lt;/EndNote&gt;</w:instrText>
      </w:r>
      <w:r w:rsidR="003E4119" w:rsidRPr="00DB4F32">
        <w:rPr>
          <w:rFonts w:ascii="Times New Roman" w:hAnsi="Times New Roman" w:cs="Times New Roman"/>
          <w:color w:val="000000" w:themeColor="text1"/>
          <w:sz w:val="22"/>
          <w:szCs w:val="22"/>
        </w:rPr>
        <w:fldChar w:fldCharType="separate"/>
      </w:r>
      <w:r w:rsidR="003E4119" w:rsidRPr="00DB4F32">
        <w:rPr>
          <w:rFonts w:ascii="Times New Roman" w:hAnsi="Times New Roman" w:cs="Times New Roman"/>
          <w:noProof/>
          <w:color w:val="000000" w:themeColor="text1"/>
          <w:sz w:val="22"/>
          <w:szCs w:val="22"/>
        </w:rPr>
        <w:t>van der Giesen et al. (2014)</w:t>
      </w:r>
      <w:r w:rsidR="003E4119" w:rsidRPr="00DB4F32">
        <w:rPr>
          <w:rFonts w:ascii="Times New Roman" w:hAnsi="Times New Roman" w:cs="Times New Roman"/>
          <w:color w:val="000000" w:themeColor="text1"/>
          <w:sz w:val="22"/>
          <w:szCs w:val="22"/>
        </w:rPr>
        <w:fldChar w:fldCharType="end"/>
      </w:r>
      <w:r w:rsidR="00F26162" w:rsidRPr="00DB4F32">
        <w:rPr>
          <w:rFonts w:ascii="Times New Roman" w:hAnsi="Times New Roman" w:cs="Times New Roman"/>
          <w:color w:val="000000" w:themeColor="text1"/>
          <w:sz w:val="22"/>
          <w:szCs w:val="22"/>
        </w:rPr>
        <w:t xml:space="preserve">. </w:t>
      </w:r>
      <w:r w:rsidR="000950B1" w:rsidRPr="00DB4F32">
        <w:rPr>
          <w:rFonts w:ascii="Times New Roman" w:hAnsi="Times New Roman" w:cs="Times New Roman"/>
          <w:color w:val="000000" w:themeColor="text1"/>
          <w:sz w:val="22"/>
          <w:szCs w:val="22"/>
        </w:rPr>
        <w:t xml:space="preserve">Based on this inventory, </w:t>
      </w:r>
      <w:r w:rsidR="00A55B04" w:rsidRPr="00DB4F32">
        <w:rPr>
          <w:rFonts w:ascii="Times New Roman" w:hAnsi="Times New Roman" w:cs="Times New Roman"/>
          <w:color w:val="000000" w:themeColor="text1"/>
          <w:sz w:val="22"/>
          <w:szCs w:val="22"/>
        </w:rPr>
        <w:t xml:space="preserve">producing 1kg of </w:t>
      </w:r>
      <w:r w:rsidR="000E6CE4" w:rsidRPr="00DB4F32">
        <w:rPr>
          <w:rFonts w:ascii="Times New Roman" w:hAnsi="Times New Roman" w:cs="Times New Roman"/>
          <w:color w:val="000000" w:themeColor="text1"/>
          <w:sz w:val="22"/>
          <w:szCs w:val="22"/>
        </w:rPr>
        <w:t xml:space="preserve">AAF requires </w:t>
      </w:r>
      <w:r w:rsidR="00FC3735" w:rsidRPr="00DB4F32">
        <w:rPr>
          <w:rFonts w:ascii="Times New Roman" w:hAnsi="Times New Roman" w:cs="Times New Roman"/>
          <w:color w:val="000000" w:themeColor="text1"/>
          <w:sz w:val="22"/>
          <w:szCs w:val="22"/>
        </w:rPr>
        <w:t xml:space="preserve">3.23 kg </w:t>
      </w:r>
      <w:r w:rsidR="00053AA9" w:rsidRPr="00DB4F32">
        <w:rPr>
          <w:rFonts w:ascii="Times New Roman" w:hAnsi="Times New Roman" w:cs="Times New Roman"/>
          <w:color w:val="000000" w:themeColor="text1"/>
          <w:sz w:val="22"/>
          <w:szCs w:val="22"/>
        </w:rPr>
        <w:t xml:space="preserve">of </w:t>
      </w:r>
      <w:r w:rsidR="00B52A01" w:rsidRPr="00DB4F32">
        <w:rPr>
          <w:rFonts w:ascii="Times New Roman" w:hAnsi="Times New Roman" w:cs="Times New Roman"/>
          <w:color w:val="000000" w:themeColor="text1"/>
          <w:sz w:val="22"/>
          <w:szCs w:val="22"/>
        </w:rPr>
        <w:t xml:space="preserve">industrial </w:t>
      </w:r>
      <w:r w:rsidR="0030534A" w:rsidRPr="00DB4F32">
        <w:rPr>
          <w:rFonts w:ascii="Times New Roman" w:hAnsi="Times New Roman" w:cs="Times New Roman"/>
          <w:color w:val="000000" w:themeColor="text1"/>
          <w:sz w:val="22"/>
          <w:szCs w:val="22"/>
        </w:rPr>
        <w:t xml:space="preserve">biobased </w:t>
      </w:r>
      <w:r w:rsidR="00FC3735" w:rsidRPr="00DB4F32">
        <w:rPr>
          <w:rFonts w:ascii="Times New Roman" w:hAnsi="Times New Roman" w:cs="Times New Roman"/>
          <w:color w:val="000000" w:themeColor="text1"/>
          <w:sz w:val="22"/>
          <w:szCs w:val="22"/>
        </w:rPr>
        <w:t>waste CO</w:t>
      </w:r>
      <w:r w:rsidR="00FC3735" w:rsidRPr="00DB4F32">
        <w:rPr>
          <w:rFonts w:ascii="Times New Roman" w:hAnsi="Times New Roman" w:cs="Times New Roman"/>
          <w:color w:val="000000" w:themeColor="text1"/>
          <w:sz w:val="22"/>
          <w:szCs w:val="22"/>
          <w:vertAlign w:val="subscript"/>
        </w:rPr>
        <w:t>2</w:t>
      </w:r>
      <w:r w:rsidR="00B52A01" w:rsidRPr="00DB4F32">
        <w:rPr>
          <w:rFonts w:ascii="Times New Roman" w:hAnsi="Times New Roman" w:cs="Times New Roman"/>
          <w:color w:val="000000" w:themeColor="text1"/>
          <w:sz w:val="22"/>
          <w:szCs w:val="22"/>
        </w:rPr>
        <w:t xml:space="preserve">, </w:t>
      </w:r>
      <w:r w:rsidR="000E6CE4" w:rsidRPr="00DB4F32">
        <w:rPr>
          <w:rFonts w:ascii="Times New Roman" w:hAnsi="Times New Roman" w:cs="Times New Roman"/>
          <w:color w:val="000000" w:themeColor="text1"/>
          <w:sz w:val="22"/>
          <w:szCs w:val="22"/>
        </w:rPr>
        <w:t>0.</w:t>
      </w:r>
      <w:r w:rsidR="003049E4" w:rsidRPr="00DB4F32">
        <w:rPr>
          <w:rFonts w:ascii="Times New Roman" w:hAnsi="Times New Roman" w:cs="Times New Roman"/>
          <w:color w:val="000000" w:themeColor="text1"/>
          <w:sz w:val="22"/>
          <w:szCs w:val="22"/>
        </w:rPr>
        <w:t>4</w:t>
      </w:r>
      <w:r w:rsidR="000E6CE4" w:rsidRPr="00DB4F32">
        <w:rPr>
          <w:rFonts w:ascii="Times New Roman" w:hAnsi="Times New Roman" w:cs="Times New Roman"/>
          <w:color w:val="000000" w:themeColor="text1"/>
          <w:sz w:val="22"/>
          <w:szCs w:val="22"/>
        </w:rPr>
        <w:t xml:space="preserve">4 kg </w:t>
      </w:r>
      <w:r w:rsidR="005B6771" w:rsidRPr="00DB4F32">
        <w:rPr>
          <w:rFonts w:ascii="Times New Roman" w:hAnsi="Times New Roman" w:cs="Times New Roman"/>
          <w:color w:val="000000" w:themeColor="text1"/>
          <w:sz w:val="22"/>
          <w:szCs w:val="22"/>
        </w:rPr>
        <w:t xml:space="preserve">of </w:t>
      </w:r>
      <w:r w:rsidR="000E6CE4" w:rsidRPr="00DB4F32">
        <w:rPr>
          <w:rFonts w:ascii="Times New Roman" w:hAnsi="Times New Roman" w:cs="Times New Roman"/>
          <w:color w:val="000000" w:themeColor="text1"/>
          <w:sz w:val="22"/>
          <w:szCs w:val="22"/>
        </w:rPr>
        <w:t>H</w:t>
      </w:r>
      <w:r w:rsidR="000E6CE4" w:rsidRPr="00DB4F32">
        <w:rPr>
          <w:rFonts w:ascii="Times New Roman" w:hAnsi="Times New Roman" w:cs="Times New Roman"/>
          <w:color w:val="000000" w:themeColor="text1"/>
          <w:sz w:val="22"/>
          <w:szCs w:val="22"/>
          <w:vertAlign w:val="subscript"/>
        </w:rPr>
        <w:t>2</w:t>
      </w:r>
      <w:r w:rsidR="000E6CE4" w:rsidRPr="00DB4F32">
        <w:rPr>
          <w:rFonts w:ascii="Times New Roman" w:hAnsi="Times New Roman" w:cs="Times New Roman"/>
          <w:color w:val="000000" w:themeColor="text1"/>
          <w:sz w:val="22"/>
          <w:szCs w:val="22"/>
        </w:rPr>
        <w:t xml:space="preserve">, </w:t>
      </w:r>
      <w:r w:rsidR="00000E7A" w:rsidRPr="00DB4F32">
        <w:rPr>
          <w:rFonts w:ascii="Times New Roman" w:hAnsi="Times New Roman" w:cs="Times New Roman"/>
          <w:color w:val="000000" w:themeColor="text1"/>
          <w:sz w:val="22"/>
          <w:szCs w:val="22"/>
        </w:rPr>
        <w:t xml:space="preserve">0.86 kWh </w:t>
      </w:r>
      <w:r w:rsidR="00BC02DC" w:rsidRPr="00DB4F32">
        <w:rPr>
          <w:rFonts w:ascii="Times New Roman" w:hAnsi="Times New Roman" w:cs="Times New Roman"/>
          <w:color w:val="000000" w:themeColor="text1"/>
          <w:sz w:val="22"/>
          <w:szCs w:val="22"/>
        </w:rPr>
        <w:t xml:space="preserve">of </w:t>
      </w:r>
      <w:r w:rsidR="00000E7A" w:rsidRPr="00DB4F32">
        <w:rPr>
          <w:rFonts w:ascii="Times New Roman" w:hAnsi="Times New Roman" w:cs="Times New Roman"/>
          <w:color w:val="000000" w:themeColor="text1"/>
          <w:sz w:val="22"/>
          <w:szCs w:val="22"/>
        </w:rPr>
        <w:t xml:space="preserve">electricity and 1.3 kg </w:t>
      </w:r>
      <w:r w:rsidR="00D172B1" w:rsidRPr="00DB4F32">
        <w:rPr>
          <w:rFonts w:ascii="Times New Roman" w:hAnsi="Times New Roman" w:cs="Times New Roman"/>
          <w:color w:val="000000" w:themeColor="text1"/>
          <w:sz w:val="22"/>
          <w:szCs w:val="22"/>
        </w:rPr>
        <w:t xml:space="preserve">of </w:t>
      </w:r>
      <w:r w:rsidR="00000E7A" w:rsidRPr="00DB4F32">
        <w:rPr>
          <w:rFonts w:ascii="Times New Roman" w:hAnsi="Times New Roman" w:cs="Times New Roman"/>
          <w:color w:val="000000" w:themeColor="text1"/>
          <w:sz w:val="22"/>
          <w:szCs w:val="22"/>
        </w:rPr>
        <w:t xml:space="preserve">water. </w:t>
      </w:r>
      <w:r w:rsidR="00433AA9" w:rsidRPr="00DB4F32">
        <w:rPr>
          <w:rFonts w:ascii="Times New Roman" w:hAnsi="Times New Roman" w:cs="Times New Roman"/>
          <w:color w:val="000000" w:themeColor="text1"/>
          <w:sz w:val="22"/>
          <w:szCs w:val="22"/>
        </w:rPr>
        <w:t xml:space="preserve">The </w:t>
      </w:r>
      <w:r w:rsidR="007F6C5F" w:rsidRPr="00DB4F32">
        <w:rPr>
          <w:rFonts w:ascii="Times New Roman" w:hAnsi="Times New Roman" w:cs="Times New Roman"/>
          <w:color w:val="000000" w:themeColor="text1"/>
          <w:sz w:val="22"/>
          <w:szCs w:val="22"/>
        </w:rPr>
        <w:t>CO</w:t>
      </w:r>
      <w:r w:rsidR="007F6C5F" w:rsidRPr="00DB4F32">
        <w:rPr>
          <w:rFonts w:ascii="Times New Roman" w:hAnsi="Times New Roman" w:cs="Times New Roman"/>
          <w:color w:val="000000" w:themeColor="text1"/>
          <w:sz w:val="22"/>
          <w:szCs w:val="22"/>
          <w:vertAlign w:val="subscript"/>
        </w:rPr>
        <w:t>2</w:t>
      </w:r>
      <w:r w:rsidR="007F6C5F" w:rsidRPr="00DB4F32">
        <w:rPr>
          <w:rFonts w:ascii="Times New Roman" w:hAnsi="Times New Roman" w:cs="Times New Roman"/>
          <w:color w:val="000000" w:themeColor="text1"/>
          <w:sz w:val="22"/>
          <w:szCs w:val="22"/>
        </w:rPr>
        <w:t xml:space="preserve"> capture process </w:t>
      </w:r>
      <w:r w:rsidR="00411F06" w:rsidRPr="00DB4F32">
        <w:rPr>
          <w:rFonts w:ascii="Times New Roman" w:hAnsi="Times New Roman" w:cs="Times New Roman"/>
          <w:color w:val="000000" w:themeColor="text1"/>
          <w:sz w:val="22"/>
          <w:szCs w:val="22"/>
        </w:rPr>
        <w:t>was modeled using data</w:t>
      </w:r>
      <w:r w:rsidR="00BA2700" w:rsidRPr="00DB4F32">
        <w:rPr>
          <w:rFonts w:ascii="Times New Roman" w:hAnsi="Times New Roman" w:cs="Times New Roman"/>
          <w:color w:val="000000" w:themeColor="text1"/>
          <w:sz w:val="22"/>
          <w:szCs w:val="22"/>
        </w:rPr>
        <w:t xml:space="preserve"> from</w:t>
      </w:r>
      <w:r w:rsidR="007F6C5F" w:rsidRPr="00DB4F32">
        <w:rPr>
          <w:rFonts w:ascii="Times New Roman" w:hAnsi="Times New Roman" w:cs="Times New Roman"/>
          <w:color w:val="000000" w:themeColor="text1"/>
          <w:sz w:val="22"/>
          <w:szCs w:val="22"/>
        </w:rPr>
        <w:t xml:space="preserve"> </w:t>
      </w:r>
      <w:r w:rsidR="009375F4" w:rsidRPr="00DB4F32">
        <w:rPr>
          <w:rFonts w:ascii="Times New Roman" w:hAnsi="Times New Roman" w:cs="Times New Roman"/>
          <w:color w:val="000000" w:themeColor="text1"/>
          <w:sz w:val="22"/>
          <w:szCs w:val="22"/>
        </w:rPr>
        <w:fldChar w:fldCharType="begin"/>
      </w:r>
      <w:r w:rsidR="007E33C2" w:rsidRPr="00DB4F32">
        <w:rPr>
          <w:rFonts w:ascii="Times New Roman" w:hAnsi="Times New Roman" w:cs="Times New Roman"/>
          <w:color w:val="000000" w:themeColor="text1"/>
          <w:sz w:val="22"/>
          <w:szCs w:val="22"/>
        </w:rPr>
        <w:instrText xml:space="preserve"> ADDIN EN.CITE &lt;EndNote&gt;&lt;Cite AuthorYear="1"&gt;&lt;Author&gt;Bell&lt;/Author&gt;&lt;Year&gt;2025&lt;/Year&gt;&lt;RecNum&gt;305&lt;/RecNum&gt;&lt;DisplayText&gt;Bell et al. (2025)&lt;/DisplayText&gt;&lt;record&gt;&lt;rec-number&gt;305&lt;/rec-number&gt;&lt;foreign-keys&gt;&lt;key app="EN" db-id="efds0sprcxwxvzes9t7p95vw2efsexapzefd" timestamp="1773046161" guid="c2b5ddea-9d6c-41d1-ad1b-7a769fb53e70"&gt;305&lt;/key&gt;&lt;/foreign-keys&gt;&lt;ref-type name="Journal Article"&gt;17&lt;/ref-type&gt;&lt;contributors&gt;&lt;authors&gt;&lt;author&gt;Bell, Aron&lt;/author&gt;&lt;author&gt;Mannion, Liam Anthony&lt;/author&gt;&lt;author&gt;Kelly, Mark&lt;/author&gt;&lt;author&gt;Parker, Robert&lt;/author&gt;&lt;author&gt;Ghaani, Mohammad Reza&lt;/author&gt;&lt;author&gt;Dooley, Stephen&lt;/author&gt;&lt;/authors&gt;&lt;/contributors&gt;&lt;titles&gt;&lt;title&gt;Life Cycle CO2e Intensity of Power-to-Liquid Sustainable Aviation Fuel Scenarios and Specific Use Cases&lt;/title&gt;&lt;secondary-title&gt;Advances in Applied Energy&lt;/secondary-title&gt;&lt;/titles&gt;&lt;periodical&gt;&lt;full-title&gt;Advances in Applied Energy&lt;/full-title&gt;&lt;abbr-1&gt;ADV APPL ENERGY&lt;/abbr-1&gt;&lt;/periodical&gt;&lt;pages&gt;100248&lt;/pages&gt;&lt;dates&gt;&lt;year&gt;2025&lt;/year&gt;&lt;/dates&gt;&lt;isbn&gt;2666-7924&lt;/isbn&gt;&lt;urls&gt;&lt;/urls&gt;&lt;/record&gt;&lt;/Cite&gt;&lt;/EndNote&gt;</w:instrText>
      </w:r>
      <w:r w:rsidR="009375F4" w:rsidRPr="00DB4F32">
        <w:rPr>
          <w:rFonts w:ascii="Times New Roman" w:hAnsi="Times New Roman" w:cs="Times New Roman"/>
          <w:color w:val="000000" w:themeColor="text1"/>
          <w:sz w:val="22"/>
          <w:szCs w:val="22"/>
        </w:rPr>
        <w:fldChar w:fldCharType="separate"/>
      </w:r>
      <w:r w:rsidR="00BA2700" w:rsidRPr="00DB4F32">
        <w:rPr>
          <w:rFonts w:ascii="Times New Roman" w:hAnsi="Times New Roman" w:cs="Times New Roman"/>
          <w:noProof/>
          <w:color w:val="000000" w:themeColor="text1"/>
          <w:sz w:val="22"/>
          <w:szCs w:val="22"/>
        </w:rPr>
        <w:t>Bell et al. (2025)</w:t>
      </w:r>
      <w:r w:rsidR="009375F4" w:rsidRPr="00DB4F32">
        <w:rPr>
          <w:rFonts w:ascii="Times New Roman" w:hAnsi="Times New Roman" w:cs="Times New Roman"/>
          <w:color w:val="000000" w:themeColor="text1"/>
          <w:sz w:val="22"/>
          <w:szCs w:val="22"/>
        </w:rPr>
        <w:fldChar w:fldCharType="end"/>
      </w:r>
      <w:r w:rsidR="00552315" w:rsidRPr="00DB4F32">
        <w:rPr>
          <w:rFonts w:ascii="Times New Roman" w:hAnsi="Times New Roman" w:cs="Times New Roman"/>
          <w:color w:val="000000" w:themeColor="text1"/>
          <w:sz w:val="22"/>
          <w:szCs w:val="22"/>
        </w:rPr>
        <w:t xml:space="preserve">, </w:t>
      </w:r>
      <w:r w:rsidR="00BA2700" w:rsidRPr="00DB4F32">
        <w:rPr>
          <w:rFonts w:ascii="Times New Roman" w:hAnsi="Times New Roman" w:cs="Times New Roman"/>
          <w:color w:val="000000" w:themeColor="text1"/>
          <w:sz w:val="22"/>
          <w:szCs w:val="22"/>
        </w:rPr>
        <w:t xml:space="preserve">in </w:t>
      </w:r>
      <w:r w:rsidR="00552315" w:rsidRPr="00DB4F32">
        <w:rPr>
          <w:rFonts w:ascii="Times New Roman" w:hAnsi="Times New Roman" w:cs="Times New Roman"/>
          <w:color w:val="000000" w:themeColor="text1"/>
          <w:sz w:val="22"/>
          <w:szCs w:val="22"/>
        </w:rPr>
        <w:t xml:space="preserve">which </w:t>
      </w:r>
      <w:r w:rsidR="00BA2700" w:rsidRPr="00DB4F32">
        <w:rPr>
          <w:rFonts w:ascii="Times New Roman" w:hAnsi="Times New Roman" w:cs="Times New Roman"/>
          <w:color w:val="000000" w:themeColor="text1"/>
          <w:sz w:val="22"/>
          <w:szCs w:val="22"/>
        </w:rPr>
        <w:t>the capture</w:t>
      </w:r>
      <w:r w:rsidR="00552315" w:rsidRPr="00DB4F32">
        <w:rPr>
          <w:rFonts w:ascii="Times New Roman" w:hAnsi="Times New Roman" w:cs="Times New Roman"/>
          <w:color w:val="000000" w:themeColor="text1"/>
          <w:sz w:val="22"/>
          <w:szCs w:val="22"/>
        </w:rPr>
        <w:t xml:space="preserve"> of 1 kg </w:t>
      </w:r>
      <w:r w:rsidR="0048344B" w:rsidRPr="00DB4F32">
        <w:rPr>
          <w:rFonts w:ascii="Times New Roman" w:hAnsi="Times New Roman" w:cs="Times New Roman"/>
          <w:color w:val="000000" w:themeColor="text1"/>
          <w:sz w:val="22"/>
          <w:szCs w:val="22"/>
        </w:rPr>
        <w:t>of CO</w:t>
      </w:r>
      <w:r w:rsidR="0048344B" w:rsidRPr="00DB4F32">
        <w:rPr>
          <w:rFonts w:ascii="Times New Roman" w:hAnsi="Times New Roman" w:cs="Times New Roman"/>
          <w:color w:val="000000" w:themeColor="text1"/>
          <w:sz w:val="22"/>
          <w:szCs w:val="22"/>
          <w:vertAlign w:val="subscript"/>
        </w:rPr>
        <w:t>2</w:t>
      </w:r>
      <w:r w:rsidR="0048344B" w:rsidRPr="00DB4F32">
        <w:rPr>
          <w:rFonts w:ascii="Times New Roman" w:hAnsi="Times New Roman" w:cs="Times New Roman"/>
          <w:color w:val="000000" w:themeColor="text1"/>
          <w:sz w:val="22"/>
          <w:szCs w:val="22"/>
        </w:rPr>
        <w:t xml:space="preserve"> requir</w:t>
      </w:r>
      <w:r w:rsidR="0029200D" w:rsidRPr="00DB4F32">
        <w:rPr>
          <w:rFonts w:ascii="Times New Roman" w:hAnsi="Times New Roman" w:cs="Times New Roman"/>
          <w:color w:val="000000" w:themeColor="text1"/>
          <w:sz w:val="22"/>
          <w:szCs w:val="22"/>
        </w:rPr>
        <w:t>e</w:t>
      </w:r>
      <w:r w:rsidR="00605C46" w:rsidRPr="00DB4F32">
        <w:rPr>
          <w:rFonts w:ascii="Times New Roman" w:hAnsi="Times New Roman" w:cs="Times New Roman"/>
          <w:color w:val="000000" w:themeColor="text1"/>
          <w:sz w:val="22"/>
          <w:szCs w:val="22"/>
        </w:rPr>
        <w:t>s</w:t>
      </w:r>
      <w:r w:rsidR="0048344B" w:rsidRPr="00DB4F32">
        <w:rPr>
          <w:rFonts w:ascii="Times New Roman" w:hAnsi="Times New Roman" w:cs="Times New Roman"/>
          <w:color w:val="000000" w:themeColor="text1"/>
          <w:sz w:val="22"/>
          <w:szCs w:val="22"/>
        </w:rPr>
        <w:t xml:space="preserve"> 3.</w:t>
      </w:r>
      <w:r w:rsidR="006F7A9E" w:rsidRPr="00DB4F32">
        <w:rPr>
          <w:rFonts w:ascii="Times New Roman" w:hAnsi="Times New Roman" w:cs="Times New Roman"/>
          <w:color w:val="000000" w:themeColor="text1"/>
          <w:sz w:val="22"/>
          <w:szCs w:val="22"/>
        </w:rPr>
        <w:t>82</w:t>
      </w:r>
      <w:r w:rsidR="0048344B" w:rsidRPr="00DB4F32">
        <w:rPr>
          <w:rFonts w:ascii="Times New Roman" w:hAnsi="Times New Roman" w:cs="Times New Roman"/>
          <w:color w:val="000000" w:themeColor="text1"/>
          <w:sz w:val="22"/>
          <w:szCs w:val="22"/>
        </w:rPr>
        <w:t xml:space="preserve"> M</w:t>
      </w:r>
      <w:r w:rsidR="00605C46" w:rsidRPr="00DB4F32">
        <w:rPr>
          <w:rFonts w:ascii="Times New Roman" w:hAnsi="Times New Roman" w:cs="Times New Roman"/>
          <w:color w:val="000000" w:themeColor="text1"/>
          <w:sz w:val="22"/>
          <w:szCs w:val="22"/>
        </w:rPr>
        <w:t>J of</w:t>
      </w:r>
      <w:r w:rsidR="0048344B" w:rsidRPr="00DB4F32">
        <w:rPr>
          <w:rFonts w:ascii="Times New Roman" w:hAnsi="Times New Roman" w:cs="Times New Roman"/>
          <w:color w:val="000000" w:themeColor="text1"/>
          <w:sz w:val="22"/>
          <w:szCs w:val="22"/>
        </w:rPr>
        <w:t xml:space="preserve"> heat, </w:t>
      </w:r>
      <w:r w:rsidR="007977F9" w:rsidRPr="00DB4F32">
        <w:rPr>
          <w:rFonts w:ascii="Times New Roman" w:hAnsi="Times New Roman" w:cs="Times New Roman"/>
          <w:color w:val="000000" w:themeColor="text1"/>
          <w:sz w:val="22"/>
          <w:szCs w:val="22"/>
        </w:rPr>
        <w:t xml:space="preserve">0.48 MJ of electricity, </w:t>
      </w:r>
      <w:r w:rsidR="000932DC" w:rsidRPr="00DB4F32">
        <w:rPr>
          <w:rFonts w:ascii="Times New Roman" w:hAnsi="Times New Roman" w:cs="Times New Roman"/>
          <w:color w:val="000000" w:themeColor="text1"/>
          <w:sz w:val="22"/>
          <w:szCs w:val="22"/>
        </w:rPr>
        <w:t>and</w:t>
      </w:r>
      <w:r w:rsidR="00296A2B" w:rsidRPr="00DB4F32">
        <w:rPr>
          <w:rFonts w:ascii="Times New Roman" w:hAnsi="Times New Roman" w:cs="Times New Roman"/>
          <w:color w:val="000000" w:themeColor="text1"/>
          <w:sz w:val="22"/>
          <w:szCs w:val="22"/>
        </w:rPr>
        <w:t xml:space="preserve"> </w:t>
      </w:r>
      <w:r w:rsidR="007977F9" w:rsidRPr="00DB4F32">
        <w:rPr>
          <w:rFonts w:ascii="Times New Roman" w:hAnsi="Times New Roman" w:cs="Times New Roman"/>
          <w:color w:val="000000" w:themeColor="text1"/>
          <w:sz w:val="22"/>
          <w:szCs w:val="22"/>
        </w:rPr>
        <w:t>1.</w:t>
      </w:r>
      <w:r w:rsidR="00F437A0" w:rsidRPr="00DB4F32">
        <w:rPr>
          <w:rFonts w:ascii="Times New Roman" w:hAnsi="Times New Roman" w:cs="Times New Roman"/>
          <w:color w:val="000000" w:themeColor="text1"/>
          <w:sz w:val="22"/>
          <w:szCs w:val="22"/>
        </w:rPr>
        <w:t>3</w:t>
      </w:r>
      <w:r w:rsidR="007977F9" w:rsidRPr="00DB4F32">
        <w:rPr>
          <w:rFonts w:ascii="Times New Roman" w:hAnsi="Times New Roman" w:cs="Times New Roman"/>
          <w:color w:val="000000" w:themeColor="text1"/>
          <w:sz w:val="22"/>
          <w:szCs w:val="22"/>
        </w:rPr>
        <w:t xml:space="preserve">g of </w:t>
      </w:r>
      <w:r w:rsidR="00296A2B" w:rsidRPr="00DB4F32">
        <w:rPr>
          <w:rFonts w:ascii="Times New Roman" w:hAnsi="Times New Roman" w:cs="Times New Roman"/>
          <w:color w:val="000000" w:themeColor="text1"/>
          <w:sz w:val="22"/>
          <w:szCs w:val="22"/>
        </w:rPr>
        <w:t xml:space="preserve">monoethanolamine. </w:t>
      </w:r>
      <w:r w:rsidR="00C51F47" w:rsidRPr="00DB4F32">
        <w:rPr>
          <w:rFonts w:ascii="Times New Roman" w:hAnsi="Times New Roman" w:cs="Times New Roman"/>
          <w:color w:val="000000" w:themeColor="text1"/>
          <w:sz w:val="22"/>
          <w:szCs w:val="22"/>
        </w:rPr>
        <w:t>It should be noted that the CO</w:t>
      </w:r>
      <w:r w:rsidR="00C51F47" w:rsidRPr="00DB4F32">
        <w:rPr>
          <w:rFonts w:ascii="Times New Roman" w:hAnsi="Times New Roman" w:cs="Times New Roman"/>
          <w:color w:val="000000" w:themeColor="text1"/>
          <w:sz w:val="22"/>
          <w:szCs w:val="22"/>
          <w:vertAlign w:val="subscript"/>
        </w:rPr>
        <w:t>2</w:t>
      </w:r>
      <w:r w:rsidR="00C51F47" w:rsidRPr="00DB4F32">
        <w:rPr>
          <w:rFonts w:ascii="Times New Roman" w:hAnsi="Times New Roman" w:cs="Times New Roman"/>
          <w:color w:val="000000" w:themeColor="text1"/>
          <w:sz w:val="22"/>
          <w:szCs w:val="22"/>
        </w:rPr>
        <w:t xml:space="preserve"> source was assumed to be biogenic because the life-cycle greenhouse gas emissions of fossil-based AAF are too high (5.6 kg</w:t>
      </w:r>
      <w:r w:rsidR="0084226B" w:rsidRPr="00DB4F32">
        <w:rPr>
          <w:rFonts w:ascii="Times New Roman" w:hAnsi="Times New Roman" w:cs="Times New Roman"/>
          <w:color w:val="000000" w:themeColor="text1"/>
          <w:sz w:val="22"/>
          <w:szCs w:val="22"/>
        </w:rPr>
        <w:t xml:space="preserve"> </w:t>
      </w:r>
      <w:r w:rsidR="00C51F47" w:rsidRPr="00DB4F32">
        <w:rPr>
          <w:rFonts w:ascii="Times New Roman" w:hAnsi="Times New Roman" w:cs="Times New Roman"/>
          <w:color w:val="000000" w:themeColor="text1"/>
          <w:sz w:val="22"/>
          <w:szCs w:val="22"/>
        </w:rPr>
        <w:t>CO</w:t>
      </w:r>
      <w:r w:rsidR="00C51F47" w:rsidRPr="00DB4F32">
        <w:rPr>
          <w:rFonts w:ascii="Times New Roman" w:hAnsi="Times New Roman" w:cs="Times New Roman"/>
          <w:color w:val="000000" w:themeColor="text1"/>
          <w:sz w:val="22"/>
          <w:szCs w:val="22"/>
          <w:vertAlign w:val="subscript"/>
        </w:rPr>
        <w:t>2</w:t>
      </w:r>
      <w:r w:rsidR="008F0AF8" w:rsidRPr="00DB4F32">
        <w:rPr>
          <w:rFonts w:ascii="Times New Roman" w:hAnsi="Times New Roman" w:cs="Times New Roman"/>
          <w:color w:val="000000" w:themeColor="text1"/>
          <w:sz w:val="22"/>
          <w:szCs w:val="22"/>
        </w:rPr>
        <w:t>-</w:t>
      </w:r>
      <w:r w:rsidR="00C51F47" w:rsidRPr="00DB4F32">
        <w:rPr>
          <w:rFonts w:ascii="Times New Roman" w:hAnsi="Times New Roman" w:cs="Times New Roman"/>
          <w:color w:val="000000" w:themeColor="text1"/>
          <w:sz w:val="22"/>
          <w:szCs w:val="22"/>
        </w:rPr>
        <w:t>e</w:t>
      </w:r>
      <w:r w:rsidR="008F0AF8" w:rsidRPr="00DB4F32">
        <w:rPr>
          <w:rFonts w:ascii="Times New Roman" w:hAnsi="Times New Roman" w:cs="Times New Roman"/>
          <w:color w:val="000000" w:themeColor="text1"/>
          <w:sz w:val="22"/>
          <w:szCs w:val="22"/>
        </w:rPr>
        <w:t>q</w:t>
      </w:r>
      <w:r w:rsidR="00C51F47" w:rsidRPr="00DB4F32">
        <w:rPr>
          <w:rFonts w:ascii="Times New Roman" w:hAnsi="Times New Roman" w:cs="Times New Roman"/>
          <w:color w:val="000000" w:themeColor="text1"/>
          <w:sz w:val="22"/>
          <w:szCs w:val="22"/>
        </w:rPr>
        <w:t xml:space="preserve"> per kg fuel used</w:t>
      </w:r>
      <w:r w:rsidR="00366BEB" w:rsidRPr="00DB4F32">
        <w:rPr>
          <w:rFonts w:ascii="Times New Roman" w:hAnsi="Times New Roman" w:cs="Times New Roman"/>
          <w:color w:val="000000" w:themeColor="text1"/>
          <w:sz w:val="22"/>
          <w:szCs w:val="22"/>
        </w:rPr>
        <w:t>, at 2030</w:t>
      </w:r>
      <w:r w:rsidR="00C51F47" w:rsidRPr="00DB4F32">
        <w:rPr>
          <w:rFonts w:ascii="Times New Roman" w:hAnsi="Times New Roman" w:cs="Times New Roman"/>
          <w:color w:val="000000" w:themeColor="text1"/>
          <w:sz w:val="22"/>
          <w:szCs w:val="22"/>
        </w:rPr>
        <w:t xml:space="preserve">), </w:t>
      </w:r>
      <w:r w:rsidR="008F0AF8" w:rsidRPr="00DB4F32">
        <w:rPr>
          <w:rFonts w:ascii="Times New Roman" w:hAnsi="Times New Roman" w:cs="Times New Roman"/>
          <w:color w:val="000000" w:themeColor="text1"/>
          <w:sz w:val="22"/>
          <w:szCs w:val="22"/>
        </w:rPr>
        <w:t>much more than</w:t>
      </w:r>
      <w:r w:rsidR="00C51F47" w:rsidRPr="00DB4F32">
        <w:rPr>
          <w:rFonts w:ascii="Times New Roman" w:hAnsi="Times New Roman" w:cs="Times New Roman"/>
          <w:color w:val="000000" w:themeColor="text1"/>
          <w:sz w:val="22"/>
          <w:szCs w:val="22"/>
        </w:rPr>
        <w:t xml:space="preserve"> those of kerosene (around 4 kg</w:t>
      </w:r>
      <w:r w:rsidR="0084226B" w:rsidRPr="00DB4F32">
        <w:rPr>
          <w:rFonts w:ascii="Times New Roman" w:hAnsi="Times New Roman" w:cs="Times New Roman"/>
          <w:color w:val="000000" w:themeColor="text1"/>
          <w:sz w:val="22"/>
          <w:szCs w:val="22"/>
        </w:rPr>
        <w:t xml:space="preserve"> </w:t>
      </w:r>
      <w:r w:rsidR="00C51F47" w:rsidRPr="00DB4F32">
        <w:rPr>
          <w:rFonts w:ascii="Times New Roman" w:hAnsi="Times New Roman" w:cs="Times New Roman"/>
          <w:color w:val="000000" w:themeColor="text1"/>
          <w:sz w:val="22"/>
          <w:szCs w:val="22"/>
        </w:rPr>
        <w:t>CO</w:t>
      </w:r>
      <w:r w:rsidR="00C51F47" w:rsidRPr="00DB4F32">
        <w:rPr>
          <w:rFonts w:ascii="Times New Roman" w:hAnsi="Times New Roman" w:cs="Times New Roman"/>
          <w:color w:val="000000" w:themeColor="text1"/>
          <w:sz w:val="22"/>
          <w:szCs w:val="22"/>
          <w:vertAlign w:val="subscript"/>
        </w:rPr>
        <w:t>2</w:t>
      </w:r>
      <w:r w:rsidR="008F0AF8" w:rsidRPr="00DB4F32">
        <w:rPr>
          <w:rFonts w:ascii="Times New Roman" w:hAnsi="Times New Roman" w:cs="Times New Roman"/>
          <w:color w:val="000000" w:themeColor="text1"/>
          <w:sz w:val="22"/>
          <w:szCs w:val="22"/>
        </w:rPr>
        <w:t>-</w:t>
      </w:r>
      <w:r w:rsidR="00C51F47" w:rsidRPr="00DB4F32">
        <w:rPr>
          <w:rFonts w:ascii="Times New Roman" w:hAnsi="Times New Roman" w:cs="Times New Roman"/>
          <w:color w:val="000000" w:themeColor="text1"/>
          <w:sz w:val="22"/>
          <w:szCs w:val="22"/>
        </w:rPr>
        <w:t>e</w:t>
      </w:r>
      <w:r w:rsidR="008F0AF8" w:rsidRPr="00DB4F32">
        <w:rPr>
          <w:rFonts w:ascii="Times New Roman" w:hAnsi="Times New Roman" w:cs="Times New Roman"/>
          <w:color w:val="000000" w:themeColor="text1"/>
          <w:sz w:val="22"/>
          <w:szCs w:val="22"/>
        </w:rPr>
        <w:t>q</w:t>
      </w:r>
      <w:r w:rsidR="00C51F47" w:rsidRPr="00DB4F32">
        <w:rPr>
          <w:rFonts w:ascii="Times New Roman" w:hAnsi="Times New Roman" w:cs="Times New Roman"/>
          <w:color w:val="000000" w:themeColor="text1"/>
          <w:sz w:val="22"/>
          <w:szCs w:val="22"/>
        </w:rPr>
        <w:t xml:space="preserve"> per kg fuel used</w:t>
      </w:r>
      <w:r w:rsidR="00366BEB" w:rsidRPr="00DB4F32">
        <w:rPr>
          <w:rFonts w:ascii="Times New Roman" w:hAnsi="Times New Roman" w:cs="Times New Roman"/>
          <w:color w:val="000000" w:themeColor="text1"/>
          <w:sz w:val="22"/>
          <w:szCs w:val="22"/>
        </w:rPr>
        <w:t>, at 2030</w:t>
      </w:r>
      <w:r w:rsidR="00C51F47" w:rsidRPr="00DB4F32">
        <w:rPr>
          <w:rFonts w:ascii="Times New Roman" w:hAnsi="Times New Roman" w:cs="Times New Roman"/>
          <w:color w:val="000000" w:themeColor="text1"/>
          <w:sz w:val="22"/>
          <w:szCs w:val="22"/>
        </w:rPr>
        <w:t xml:space="preserve">) and therefore </w:t>
      </w:r>
      <w:r w:rsidR="00BA1E07" w:rsidRPr="00DB4F32">
        <w:rPr>
          <w:rFonts w:ascii="Times New Roman" w:hAnsi="Times New Roman" w:cs="Times New Roman"/>
          <w:color w:val="000000" w:themeColor="text1"/>
          <w:sz w:val="22"/>
          <w:szCs w:val="22"/>
        </w:rPr>
        <w:t>not be able</w:t>
      </w:r>
      <w:r w:rsidR="00C51F47" w:rsidRPr="00DB4F32">
        <w:rPr>
          <w:rFonts w:ascii="Times New Roman" w:hAnsi="Times New Roman" w:cs="Times New Roman"/>
          <w:color w:val="000000" w:themeColor="text1"/>
          <w:sz w:val="22"/>
          <w:szCs w:val="22"/>
        </w:rPr>
        <w:t xml:space="preserve"> to meet the required emission-reduction target.</w:t>
      </w:r>
      <w:r w:rsidR="00BA1E07" w:rsidRPr="00DB4F32">
        <w:rPr>
          <w:rFonts w:ascii="Times New Roman" w:hAnsi="Times New Roman" w:cs="Times New Roman"/>
          <w:color w:val="000000" w:themeColor="text1"/>
          <w:sz w:val="22"/>
          <w:szCs w:val="22"/>
        </w:rPr>
        <w:t xml:space="preserve"> </w:t>
      </w:r>
      <w:r w:rsidR="00932C7D" w:rsidRPr="00DB4F32">
        <w:rPr>
          <w:rFonts w:ascii="Times New Roman" w:hAnsi="Times New Roman" w:cs="Times New Roman"/>
          <w:color w:val="000000" w:themeColor="text1"/>
          <w:sz w:val="22"/>
          <w:szCs w:val="22"/>
        </w:rPr>
        <w:t xml:space="preserve">Hydrogen </w:t>
      </w:r>
      <w:r w:rsidR="00175AE6" w:rsidRPr="00DB4F32">
        <w:rPr>
          <w:rFonts w:ascii="Times New Roman" w:hAnsi="Times New Roman" w:cs="Times New Roman"/>
          <w:color w:val="000000" w:themeColor="text1"/>
          <w:sz w:val="22"/>
          <w:szCs w:val="22"/>
        </w:rPr>
        <w:t>production was</w:t>
      </w:r>
      <w:r w:rsidR="00932C7D" w:rsidRPr="00DB4F32">
        <w:rPr>
          <w:rFonts w:ascii="Times New Roman" w:hAnsi="Times New Roman" w:cs="Times New Roman"/>
          <w:color w:val="000000" w:themeColor="text1"/>
          <w:sz w:val="22"/>
          <w:szCs w:val="22"/>
        </w:rPr>
        <w:t xml:space="preserve"> modeled </w:t>
      </w:r>
      <w:r w:rsidR="00175AE6" w:rsidRPr="00DB4F32">
        <w:rPr>
          <w:rFonts w:ascii="Times New Roman" w:hAnsi="Times New Roman" w:cs="Times New Roman"/>
          <w:color w:val="000000" w:themeColor="text1"/>
          <w:sz w:val="22"/>
          <w:szCs w:val="22"/>
        </w:rPr>
        <w:t>using a</w:t>
      </w:r>
      <w:r w:rsidR="00932C7D" w:rsidRPr="00DB4F32">
        <w:rPr>
          <w:rFonts w:ascii="Times New Roman" w:hAnsi="Times New Roman" w:cs="Times New Roman"/>
          <w:color w:val="000000" w:themeColor="text1"/>
          <w:sz w:val="22"/>
          <w:szCs w:val="22"/>
        </w:rPr>
        <w:t xml:space="preserve"> PEM electrolysis </w:t>
      </w:r>
      <w:r w:rsidR="005A2735" w:rsidRPr="00DB4F32">
        <w:rPr>
          <w:rFonts w:ascii="Times New Roman" w:hAnsi="Times New Roman" w:cs="Times New Roman"/>
          <w:color w:val="000000" w:themeColor="text1"/>
          <w:sz w:val="22"/>
          <w:szCs w:val="22"/>
        </w:rPr>
        <w:t>process</w:t>
      </w:r>
      <w:r w:rsidR="00565C00" w:rsidRPr="00DB4F32">
        <w:rPr>
          <w:rFonts w:ascii="Times New Roman" w:hAnsi="Times New Roman" w:cs="Times New Roman"/>
          <w:color w:val="000000" w:themeColor="text1"/>
          <w:sz w:val="22"/>
          <w:szCs w:val="22"/>
        </w:rPr>
        <w:t>, based on the premise-generated prospective LCA database process</w:t>
      </w:r>
      <w:r w:rsidR="004A4A06" w:rsidRPr="00DB4F32">
        <w:rPr>
          <w:rFonts w:ascii="Times New Roman" w:hAnsi="Times New Roman" w:cs="Times New Roman"/>
          <w:color w:val="000000" w:themeColor="text1"/>
          <w:sz w:val="22"/>
          <w:szCs w:val="22"/>
        </w:rPr>
        <w:t xml:space="preserve"> “hydrogen production, gaseous, 30 bar, from PEM electrolysis, from grid electricity, RER”</w:t>
      </w:r>
      <w:r w:rsidR="00E93ED7" w:rsidRPr="00DB4F32">
        <w:rPr>
          <w:rFonts w:ascii="Times New Roman" w:hAnsi="Times New Roman" w:cs="Times New Roman"/>
          <w:color w:val="000000" w:themeColor="text1"/>
          <w:sz w:val="22"/>
          <w:szCs w:val="22"/>
        </w:rPr>
        <w:t xml:space="preserve">, with original </w:t>
      </w:r>
      <w:r w:rsidR="00007A8A" w:rsidRPr="00DB4F32">
        <w:rPr>
          <w:rFonts w:ascii="Times New Roman" w:hAnsi="Times New Roman" w:cs="Times New Roman"/>
          <w:color w:val="000000" w:themeColor="text1"/>
          <w:sz w:val="22"/>
          <w:szCs w:val="22"/>
        </w:rPr>
        <w:t>data</w:t>
      </w:r>
      <w:r w:rsidR="00E93ED7" w:rsidRPr="00DB4F32">
        <w:rPr>
          <w:rFonts w:ascii="Times New Roman" w:hAnsi="Times New Roman" w:cs="Times New Roman"/>
          <w:color w:val="000000" w:themeColor="text1"/>
          <w:sz w:val="22"/>
          <w:szCs w:val="22"/>
        </w:rPr>
        <w:t xml:space="preserve"> from</w:t>
      </w:r>
      <w:r w:rsidR="008D2AD5" w:rsidRPr="00DB4F32">
        <w:rPr>
          <w:rFonts w:ascii="Times New Roman" w:hAnsi="Times New Roman" w:cs="Times New Roman"/>
          <w:color w:val="000000" w:themeColor="text1"/>
          <w:sz w:val="22"/>
          <w:szCs w:val="22"/>
        </w:rPr>
        <w:t xml:space="preserve"> </w:t>
      </w:r>
      <w:r w:rsidR="0099724D" w:rsidRPr="00DB4F32">
        <w:rPr>
          <w:rFonts w:ascii="Times New Roman" w:hAnsi="Times New Roman" w:cs="Times New Roman"/>
          <w:color w:val="000000" w:themeColor="text1"/>
          <w:sz w:val="22"/>
          <w:szCs w:val="22"/>
        </w:rPr>
        <w:fldChar w:fldCharType="begin"/>
      </w:r>
      <w:r w:rsidR="007E33C2" w:rsidRPr="00DB4F32">
        <w:rPr>
          <w:rFonts w:ascii="Times New Roman" w:hAnsi="Times New Roman" w:cs="Times New Roman"/>
          <w:color w:val="000000" w:themeColor="text1"/>
          <w:sz w:val="22"/>
          <w:szCs w:val="22"/>
        </w:rPr>
        <w:instrText xml:space="preserve"> ADDIN EN.CITE &lt;EndNote&gt;&lt;Cite AuthorYear="1"&gt;&lt;Author&gt;Gerloff&lt;/Author&gt;&lt;Year&gt;2021&lt;/Year&gt;&lt;RecNum&gt;306&lt;/RecNum&gt;&lt;DisplayText&gt;Gerloff (2021)&lt;/DisplayText&gt;&lt;record&gt;&lt;rec-number&gt;306&lt;/rec-number&gt;&lt;foreign-keys&gt;&lt;key app="EN" db-id="efds0sprcxwxvzes9t7p95vw2efsexapzefd" timestamp="1773047126" guid="90c5eb8e-39be-4a70-baad-443ebd23b842"&gt;306&lt;/key&gt;&lt;/foreign-keys&gt;&lt;ref-type name="Journal Article"&gt;17&lt;/ref-type&gt;&lt;contributors&gt;&lt;authors&gt;&lt;author&gt;Gerloff, Niklas&lt;/author&gt;&lt;/authors&gt;&lt;/contributors&gt;&lt;titles&gt;&lt;title&gt;Comparative Life-Cycle-Assessment analysis of three major water electrolysis technologies while applying various energy scenarios for a greener hydrogen production&lt;/title&gt;&lt;secondary-title&gt;Journal of Energy Storage&lt;/secondary-title&gt;&lt;/titles&gt;&lt;periodical&gt;&lt;full-title&gt;Journal of Energy Storage&lt;/full-title&gt;&lt;abbr-1&gt;J Energy Storage&lt;/abbr-1&gt;&lt;/periodical&gt;&lt;pages&gt;102759&lt;/pages&gt;&lt;volume&gt;43&lt;/volume&gt;&lt;dates&gt;&lt;year&gt;2021&lt;/year&gt;&lt;/dates&gt;&lt;isbn&gt;2352-152X&lt;/isbn&gt;&lt;urls&gt;&lt;/urls&gt;&lt;electronic-resource-num&gt;10.1016/j.est.2021.102759&lt;/electronic-resource-num&gt;&lt;/record&gt;&lt;/Cite&gt;&lt;/EndNote&gt;</w:instrText>
      </w:r>
      <w:r w:rsidR="0099724D" w:rsidRPr="00DB4F32">
        <w:rPr>
          <w:rFonts w:ascii="Times New Roman" w:hAnsi="Times New Roman" w:cs="Times New Roman"/>
          <w:color w:val="000000" w:themeColor="text1"/>
          <w:sz w:val="22"/>
          <w:szCs w:val="22"/>
        </w:rPr>
        <w:fldChar w:fldCharType="separate"/>
      </w:r>
      <w:r w:rsidR="000A16E0" w:rsidRPr="00DB4F32">
        <w:rPr>
          <w:rFonts w:ascii="Times New Roman" w:hAnsi="Times New Roman" w:cs="Times New Roman"/>
          <w:noProof/>
          <w:color w:val="000000" w:themeColor="text1"/>
          <w:sz w:val="22"/>
          <w:szCs w:val="22"/>
        </w:rPr>
        <w:t>Gerloff (2021)</w:t>
      </w:r>
      <w:r w:rsidR="0099724D" w:rsidRPr="00DB4F32">
        <w:rPr>
          <w:rFonts w:ascii="Times New Roman" w:hAnsi="Times New Roman" w:cs="Times New Roman"/>
          <w:color w:val="000000" w:themeColor="text1"/>
          <w:sz w:val="22"/>
          <w:szCs w:val="22"/>
        </w:rPr>
        <w:fldChar w:fldCharType="end"/>
      </w:r>
      <w:r w:rsidR="000A16E0" w:rsidRPr="00DB4F32">
        <w:rPr>
          <w:rFonts w:ascii="Times New Roman" w:hAnsi="Times New Roman" w:cs="Times New Roman"/>
          <w:color w:val="000000" w:themeColor="text1"/>
          <w:sz w:val="22"/>
          <w:szCs w:val="22"/>
        </w:rPr>
        <w:t>.</w:t>
      </w:r>
      <w:r w:rsidR="00C96AB6" w:rsidRPr="00DB4F32">
        <w:rPr>
          <w:rFonts w:ascii="Times New Roman" w:hAnsi="Times New Roman" w:cs="Times New Roman"/>
          <w:color w:val="000000" w:themeColor="text1"/>
          <w:sz w:val="22"/>
          <w:szCs w:val="22"/>
        </w:rPr>
        <w:t xml:space="preserve"> </w:t>
      </w:r>
      <w:r w:rsidR="00E06FA2" w:rsidRPr="00DB4F32">
        <w:rPr>
          <w:rFonts w:ascii="Times New Roman" w:hAnsi="Times New Roman" w:cs="Times New Roman"/>
          <w:color w:val="000000" w:themeColor="text1"/>
          <w:sz w:val="22"/>
          <w:szCs w:val="22"/>
        </w:rPr>
        <w:t xml:space="preserve">As </w:t>
      </w:r>
      <w:r w:rsidR="00236AF6" w:rsidRPr="00DB4F32">
        <w:rPr>
          <w:rFonts w:ascii="Times New Roman" w:hAnsi="Times New Roman" w:cs="Times New Roman"/>
          <w:color w:val="000000" w:themeColor="text1"/>
          <w:sz w:val="22"/>
          <w:szCs w:val="22"/>
        </w:rPr>
        <w:t xml:space="preserve">mentioned above, </w:t>
      </w:r>
      <w:r w:rsidR="006D0117" w:rsidRPr="00DB4F32">
        <w:rPr>
          <w:rFonts w:ascii="Times New Roman" w:hAnsi="Times New Roman" w:cs="Times New Roman"/>
          <w:color w:val="000000" w:themeColor="text1"/>
          <w:sz w:val="22"/>
          <w:szCs w:val="22"/>
        </w:rPr>
        <w:t xml:space="preserve">multiple technological pathways and feedstocks can be used for producing </w:t>
      </w:r>
      <w:r w:rsidR="007B63E9" w:rsidRPr="00DB4F32">
        <w:rPr>
          <w:rFonts w:ascii="Times New Roman" w:hAnsi="Times New Roman" w:cs="Times New Roman"/>
          <w:color w:val="000000" w:themeColor="text1"/>
          <w:sz w:val="22"/>
          <w:szCs w:val="22"/>
        </w:rPr>
        <w:t>A</w:t>
      </w:r>
      <w:r w:rsidR="00236AF6" w:rsidRPr="00DB4F32">
        <w:rPr>
          <w:rFonts w:ascii="Times New Roman" w:hAnsi="Times New Roman" w:cs="Times New Roman"/>
          <w:color w:val="000000" w:themeColor="text1"/>
          <w:sz w:val="22"/>
          <w:szCs w:val="22"/>
        </w:rPr>
        <w:t>AF</w:t>
      </w:r>
      <w:r w:rsidR="009A6AAC" w:rsidRPr="00DB4F32">
        <w:rPr>
          <w:rFonts w:ascii="Times New Roman" w:hAnsi="Times New Roman" w:cs="Times New Roman"/>
          <w:color w:val="000000" w:themeColor="text1"/>
          <w:sz w:val="22"/>
          <w:szCs w:val="22"/>
        </w:rPr>
        <w:t xml:space="preserve">-biomass, liquid and </w:t>
      </w:r>
      <w:r w:rsidR="00D52EF6" w:rsidRPr="00DB4F32">
        <w:rPr>
          <w:rFonts w:ascii="Times New Roman" w:hAnsi="Times New Roman" w:cs="Times New Roman"/>
          <w:color w:val="000000" w:themeColor="text1"/>
          <w:sz w:val="22"/>
          <w:szCs w:val="22"/>
        </w:rPr>
        <w:t>solid waste</w:t>
      </w:r>
      <w:r w:rsidR="00236AF6" w:rsidRPr="00DB4F32">
        <w:rPr>
          <w:rFonts w:ascii="Times New Roman" w:hAnsi="Times New Roman" w:cs="Times New Roman"/>
          <w:color w:val="000000" w:themeColor="text1"/>
          <w:sz w:val="22"/>
          <w:szCs w:val="22"/>
        </w:rPr>
        <w:t>.</w:t>
      </w:r>
      <w:r w:rsidR="00C12406" w:rsidRPr="00DB4F32">
        <w:rPr>
          <w:rFonts w:ascii="Times New Roman" w:hAnsi="Times New Roman" w:cs="Times New Roman"/>
          <w:color w:val="000000" w:themeColor="text1"/>
          <w:sz w:val="22"/>
          <w:szCs w:val="22"/>
        </w:rPr>
        <w:t xml:space="preserve"> In this study, </w:t>
      </w:r>
      <w:r w:rsidR="007B63E9" w:rsidRPr="00DB4F32">
        <w:rPr>
          <w:rFonts w:ascii="Times New Roman" w:hAnsi="Times New Roman" w:cs="Times New Roman"/>
          <w:color w:val="000000" w:themeColor="text1"/>
          <w:sz w:val="22"/>
          <w:szCs w:val="22"/>
        </w:rPr>
        <w:t>A</w:t>
      </w:r>
      <w:r w:rsidR="004620CA" w:rsidRPr="00DB4F32">
        <w:rPr>
          <w:rFonts w:ascii="Times New Roman" w:hAnsi="Times New Roman" w:cs="Times New Roman"/>
          <w:color w:val="000000" w:themeColor="text1"/>
          <w:sz w:val="22"/>
          <w:szCs w:val="22"/>
        </w:rPr>
        <w:t>AF</w:t>
      </w:r>
      <w:r w:rsidR="00357BBE" w:rsidRPr="00DB4F32">
        <w:rPr>
          <w:rFonts w:ascii="Times New Roman" w:hAnsi="Times New Roman" w:cs="Times New Roman"/>
          <w:color w:val="000000" w:themeColor="text1"/>
          <w:sz w:val="22"/>
          <w:szCs w:val="22"/>
        </w:rPr>
        <w:t xml:space="preserve"> produced using biomass, liquid and solid waste</w:t>
      </w:r>
      <w:r w:rsidR="004620CA" w:rsidRPr="00DB4F32">
        <w:rPr>
          <w:rFonts w:ascii="Times New Roman" w:hAnsi="Times New Roman" w:cs="Times New Roman"/>
          <w:color w:val="000000" w:themeColor="text1"/>
          <w:sz w:val="22"/>
          <w:szCs w:val="22"/>
        </w:rPr>
        <w:t xml:space="preserve"> is modeled as a market-share weighted average of pathways consistent with </w:t>
      </w:r>
      <w:r w:rsidR="004620CA"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AuthorYear="1"&gt;&lt;Author&gt;ICAO&lt;/Author&gt;&lt;Year&gt;2022&lt;/Year&gt;&lt;RecNum&gt;110&lt;/RecNum&gt;&lt;DisplayText&gt;ICAO (2022)&lt;/DisplayText&gt;&lt;record&gt;&lt;rec-number&gt;110&lt;/rec-number&gt;&lt;foreign-keys&gt;&lt;key app="EN" db-id="efds0sprcxwxvzes9t7p95vw2efsexapzefd" timestamp="1756817483"&gt;110&lt;/key&gt;&lt;/foreign-keys&gt;&lt;ref-type name="Report"&gt;27&lt;/ref-type&gt;&lt;contributors&gt;&lt;authors&gt;&lt;author&gt;ICAO&lt;/author&gt;&lt;/authors&gt;&lt;/contributors&gt;&lt;titles&gt;&lt;title&gt;Appendix M5 Fuels Sub Group Report&lt;/title&gt;&lt;secondary-title&gt;Report on the feasibility of a long-term aspirational goal (LTAG) for international civil aviation CO2 emission reductions&lt;/secondary-title&gt;&lt;/titles&gt;&lt;dates&gt;&lt;year&gt;2022&lt;/year&gt;&lt;/dates&gt;&lt;publisher&gt;ICAO&lt;/publisher&gt;&lt;urls&gt;&lt;/urls&gt;&lt;electronic-resource-num&gt;https://www2023.icao.int/environmental-protection/LTAG/Documents/ICAO_LTAG_Report_AppendixM5.pdf&lt;/electronic-resource-num&gt;&lt;/record&gt;&lt;/Cite&gt;&lt;/EndNote&gt;</w:instrText>
      </w:r>
      <w:r w:rsidR="004620CA" w:rsidRPr="00DB4F32">
        <w:rPr>
          <w:rFonts w:ascii="Times New Roman" w:hAnsi="Times New Roman" w:cs="Times New Roman"/>
          <w:color w:val="000000" w:themeColor="text1"/>
          <w:sz w:val="22"/>
          <w:szCs w:val="22"/>
        </w:rPr>
        <w:fldChar w:fldCharType="separate"/>
      </w:r>
      <w:r w:rsidR="004620CA" w:rsidRPr="00DB4F32">
        <w:rPr>
          <w:rFonts w:ascii="Times New Roman" w:hAnsi="Times New Roman" w:cs="Times New Roman"/>
          <w:noProof/>
          <w:color w:val="000000" w:themeColor="text1"/>
          <w:sz w:val="22"/>
          <w:szCs w:val="22"/>
        </w:rPr>
        <w:t>ICAO (2022)</w:t>
      </w:r>
      <w:r w:rsidR="004620CA" w:rsidRPr="00DB4F32">
        <w:rPr>
          <w:rFonts w:ascii="Times New Roman" w:hAnsi="Times New Roman" w:cs="Times New Roman"/>
          <w:color w:val="000000" w:themeColor="text1"/>
          <w:sz w:val="22"/>
          <w:szCs w:val="22"/>
        </w:rPr>
        <w:fldChar w:fldCharType="end"/>
      </w:r>
      <w:r w:rsidR="00F42767" w:rsidRPr="00DB4F32">
        <w:rPr>
          <w:rFonts w:ascii="Times New Roman" w:hAnsi="Times New Roman" w:cs="Times New Roman"/>
          <w:color w:val="000000" w:themeColor="text1"/>
          <w:sz w:val="22"/>
          <w:szCs w:val="22"/>
        </w:rPr>
        <w:t xml:space="preserve">, </w:t>
      </w:r>
      <w:r w:rsidR="009B6F5D" w:rsidRPr="00DB4F32">
        <w:rPr>
          <w:rFonts w:ascii="Times New Roman" w:hAnsi="Times New Roman" w:cs="Times New Roman"/>
          <w:color w:val="000000" w:themeColor="text1"/>
          <w:sz w:val="22"/>
          <w:szCs w:val="22"/>
        </w:rPr>
        <w:t>as</w:t>
      </w:r>
      <w:r w:rsidR="00F42767" w:rsidRPr="00DB4F32">
        <w:rPr>
          <w:rFonts w:ascii="Times New Roman" w:hAnsi="Times New Roman" w:cs="Times New Roman"/>
          <w:color w:val="000000" w:themeColor="text1"/>
          <w:sz w:val="22"/>
          <w:szCs w:val="22"/>
        </w:rPr>
        <w:t xml:space="preserve"> summarized in </w:t>
      </w:r>
      <w:r w:rsidR="00F42767" w:rsidRPr="00DB4F32">
        <w:rPr>
          <w:rFonts w:ascii="Times New Roman" w:hAnsi="Times New Roman" w:cs="Times New Roman"/>
          <w:b/>
          <w:bCs/>
          <w:color w:val="000000" w:themeColor="text1"/>
          <w:sz w:val="22"/>
          <w:szCs w:val="22"/>
        </w:rPr>
        <w:t>Table</w:t>
      </w:r>
      <w:r w:rsidR="007273B7" w:rsidRPr="00DB4F32">
        <w:rPr>
          <w:rFonts w:ascii="Times New Roman" w:hAnsi="Times New Roman" w:cs="Times New Roman"/>
          <w:b/>
          <w:bCs/>
          <w:color w:val="000000" w:themeColor="text1"/>
          <w:sz w:val="22"/>
          <w:szCs w:val="22"/>
        </w:rPr>
        <w:t xml:space="preserve"> </w:t>
      </w:r>
      <w:r w:rsidR="007B63E9" w:rsidRPr="00DB4F32">
        <w:rPr>
          <w:rFonts w:ascii="Times New Roman" w:hAnsi="Times New Roman" w:cs="Times New Roman"/>
          <w:b/>
          <w:bCs/>
          <w:color w:val="000000" w:themeColor="text1"/>
          <w:sz w:val="22"/>
          <w:szCs w:val="22"/>
        </w:rPr>
        <w:t>S</w:t>
      </w:r>
      <w:r w:rsidR="006765FF" w:rsidRPr="00DB4F32">
        <w:rPr>
          <w:rFonts w:ascii="Times New Roman" w:hAnsi="Times New Roman" w:cs="Times New Roman"/>
          <w:b/>
          <w:bCs/>
          <w:color w:val="000000" w:themeColor="text1"/>
          <w:sz w:val="22"/>
          <w:szCs w:val="22"/>
        </w:rPr>
        <w:t>22</w:t>
      </w:r>
      <w:r w:rsidR="00F42767" w:rsidRPr="00DB4F32">
        <w:rPr>
          <w:rFonts w:ascii="Times New Roman" w:hAnsi="Times New Roman" w:cs="Times New Roman"/>
          <w:color w:val="000000" w:themeColor="text1"/>
          <w:sz w:val="22"/>
          <w:szCs w:val="22"/>
        </w:rPr>
        <w:t>.</w:t>
      </w:r>
    </w:p>
    <w:p w14:paraId="597B9A65" w14:textId="274A2137" w:rsidR="00E93BF8" w:rsidRPr="00DB4F32" w:rsidRDefault="00597A6C"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Table</w:t>
      </w:r>
      <w:r w:rsidR="007B63E9" w:rsidRPr="00DB4F32">
        <w:rPr>
          <w:rFonts w:ascii="Times New Roman" w:hAnsi="Times New Roman" w:cs="Times New Roman"/>
          <w:b/>
          <w:bCs/>
          <w:color w:val="000000" w:themeColor="text1"/>
          <w:sz w:val="22"/>
          <w:szCs w:val="22"/>
        </w:rPr>
        <w:t xml:space="preserve"> S</w:t>
      </w:r>
      <w:r w:rsidR="006765FF" w:rsidRPr="00DB4F32">
        <w:rPr>
          <w:rFonts w:ascii="Times New Roman" w:hAnsi="Times New Roman" w:cs="Times New Roman"/>
          <w:b/>
          <w:bCs/>
          <w:color w:val="000000" w:themeColor="text1"/>
          <w:sz w:val="22"/>
          <w:szCs w:val="22"/>
        </w:rPr>
        <w:t>22</w:t>
      </w:r>
      <w:r w:rsidRPr="00DB4F32">
        <w:rPr>
          <w:rFonts w:ascii="Times New Roman" w:hAnsi="Times New Roman" w:cs="Times New Roman"/>
          <w:b/>
          <w:bCs/>
          <w:color w:val="000000" w:themeColor="text1"/>
          <w:sz w:val="22"/>
          <w:szCs w:val="22"/>
        </w:rPr>
        <w:t>.</w:t>
      </w:r>
      <w:r w:rsidRPr="00DB4F32">
        <w:rPr>
          <w:rFonts w:ascii="Times New Roman" w:hAnsi="Times New Roman" w:cs="Times New Roman"/>
          <w:color w:val="000000" w:themeColor="text1"/>
          <w:sz w:val="22"/>
          <w:szCs w:val="22"/>
        </w:rPr>
        <w:t xml:space="preserve"> </w:t>
      </w:r>
      <w:r w:rsidR="007B63E9" w:rsidRPr="00DB4F32">
        <w:rPr>
          <w:rFonts w:ascii="Times New Roman" w:hAnsi="Times New Roman" w:cs="Times New Roman"/>
          <w:color w:val="000000" w:themeColor="text1"/>
          <w:sz w:val="22"/>
          <w:szCs w:val="22"/>
        </w:rPr>
        <w:t>A</w:t>
      </w:r>
      <w:r w:rsidRPr="00DB4F32">
        <w:rPr>
          <w:rFonts w:ascii="Times New Roman" w:hAnsi="Times New Roman" w:cs="Times New Roman"/>
          <w:color w:val="000000" w:themeColor="text1"/>
          <w:sz w:val="22"/>
          <w:szCs w:val="22"/>
        </w:rPr>
        <w:t>AF</w:t>
      </w:r>
      <w:r w:rsidR="00F10D27" w:rsidRPr="00DB4F32">
        <w:rPr>
          <w:rFonts w:ascii="Times New Roman" w:hAnsi="Times New Roman" w:cs="Times New Roman"/>
          <w:color w:val="000000" w:themeColor="text1"/>
          <w:sz w:val="22"/>
          <w:szCs w:val="22"/>
        </w:rPr>
        <w:t xml:space="preserve">-biomass, </w:t>
      </w:r>
      <w:r w:rsidR="0026199B" w:rsidRPr="00DB4F32">
        <w:rPr>
          <w:rFonts w:ascii="Times New Roman" w:hAnsi="Times New Roman" w:cs="Times New Roman"/>
          <w:color w:val="000000" w:themeColor="text1"/>
          <w:sz w:val="22"/>
          <w:szCs w:val="22"/>
        </w:rPr>
        <w:t xml:space="preserve">liquid and solid </w:t>
      </w:r>
      <w:r w:rsidR="00F10D27" w:rsidRPr="00DB4F32">
        <w:rPr>
          <w:rFonts w:ascii="Times New Roman" w:hAnsi="Times New Roman" w:cs="Times New Roman"/>
          <w:color w:val="000000" w:themeColor="text1"/>
          <w:sz w:val="22"/>
          <w:szCs w:val="22"/>
        </w:rPr>
        <w:t>waste</w:t>
      </w:r>
      <w:r w:rsidRPr="00DB4F32">
        <w:rPr>
          <w:rFonts w:ascii="Times New Roman" w:hAnsi="Times New Roman" w:cs="Times New Roman"/>
          <w:color w:val="000000" w:themeColor="text1"/>
          <w:sz w:val="22"/>
          <w:szCs w:val="22"/>
        </w:rPr>
        <w:t xml:space="preserve"> composition.  </w:t>
      </w:r>
    </w:p>
    <w:tbl>
      <w:tblPr>
        <w:tblStyle w:val="TableGrid"/>
        <w:tblW w:w="0" w:type="auto"/>
        <w:tblLook w:val="04A0" w:firstRow="1" w:lastRow="0" w:firstColumn="1" w:lastColumn="0" w:noHBand="0" w:noVBand="1"/>
      </w:tblPr>
      <w:tblGrid>
        <w:gridCol w:w="3145"/>
        <w:gridCol w:w="3150"/>
        <w:gridCol w:w="2610"/>
      </w:tblGrid>
      <w:tr w:rsidR="00DB4F32" w:rsidRPr="00DB4F32" w14:paraId="48115872" w14:textId="77777777" w:rsidTr="00F605D9">
        <w:tc>
          <w:tcPr>
            <w:tcW w:w="3145" w:type="dxa"/>
          </w:tcPr>
          <w:p w14:paraId="3A114908" w14:textId="77777777" w:rsidR="00597A6C" w:rsidRPr="00DB4F32" w:rsidRDefault="00597A6C"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Feedstock </w:t>
            </w:r>
          </w:p>
        </w:tc>
        <w:tc>
          <w:tcPr>
            <w:tcW w:w="3150" w:type="dxa"/>
          </w:tcPr>
          <w:p w14:paraId="442B8F46" w14:textId="77777777" w:rsidR="00597A6C" w:rsidRPr="00DB4F32" w:rsidRDefault="00597A6C"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Production method </w:t>
            </w:r>
          </w:p>
        </w:tc>
        <w:tc>
          <w:tcPr>
            <w:tcW w:w="2610" w:type="dxa"/>
          </w:tcPr>
          <w:p w14:paraId="56244253" w14:textId="7CFE01A8" w:rsidR="00597A6C" w:rsidRPr="00DB4F32" w:rsidRDefault="00236AF6"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Share </w:t>
            </w:r>
          </w:p>
        </w:tc>
      </w:tr>
      <w:tr w:rsidR="00DB4F32" w:rsidRPr="00DB4F32" w14:paraId="2CFAA87C" w14:textId="77777777" w:rsidTr="00F605D9">
        <w:tc>
          <w:tcPr>
            <w:tcW w:w="3145" w:type="dxa"/>
          </w:tcPr>
          <w:p w14:paraId="742E6174" w14:textId="081224A2"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Waste and by-product</w:t>
            </w:r>
            <w:r w:rsidR="00D351A7" w:rsidRPr="00DB4F32">
              <w:rPr>
                <w:rFonts w:ascii="Times New Roman" w:hAnsi="Times New Roman" w:cs="Times New Roman"/>
                <w:color w:val="000000" w:themeColor="text1"/>
                <w:sz w:val="22"/>
                <w:szCs w:val="22"/>
              </w:rPr>
              <w:t xml:space="preserve"> </w:t>
            </w:r>
            <w:r w:rsidRPr="00DB4F32">
              <w:rPr>
                <w:rFonts w:ascii="Times New Roman" w:hAnsi="Times New Roman" w:cs="Times New Roman"/>
                <w:color w:val="000000" w:themeColor="text1"/>
                <w:sz w:val="22"/>
                <w:szCs w:val="22"/>
              </w:rPr>
              <w:t>(</w:t>
            </w:r>
            <w:r w:rsidR="00725F55" w:rsidRPr="00DB4F32">
              <w:rPr>
                <w:rFonts w:ascii="Times New Roman" w:hAnsi="Times New Roman" w:cs="Times New Roman"/>
                <w:color w:val="000000" w:themeColor="text1"/>
                <w:sz w:val="22"/>
                <w:szCs w:val="22"/>
              </w:rPr>
              <w:t>modeled in this study as used cooking oil</w:t>
            </w:r>
            <w:r w:rsidRPr="00DB4F32">
              <w:rPr>
                <w:rFonts w:ascii="Times New Roman" w:hAnsi="Times New Roman" w:cs="Times New Roman"/>
                <w:color w:val="000000" w:themeColor="text1"/>
                <w:sz w:val="22"/>
                <w:szCs w:val="22"/>
              </w:rPr>
              <w:t>)</w:t>
            </w:r>
          </w:p>
        </w:tc>
        <w:tc>
          <w:tcPr>
            <w:tcW w:w="3150" w:type="dxa"/>
          </w:tcPr>
          <w:p w14:paraId="325D86EB" w14:textId="500899D2" w:rsidR="00597A6C" w:rsidRPr="00DB4F32" w:rsidRDefault="00D351A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w:t>
            </w:r>
            <w:r w:rsidR="00597A6C" w:rsidRPr="00DB4F32">
              <w:rPr>
                <w:rFonts w:ascii="Times New Roman" w:hAnsi="Times New Roman" w:cs="Times New Roman"/>
                <w:color w:val="000000" w:themeColor="text1"/>
                <w:sz w:val="22"/>
                <w:szCs w:val="22"/>
              </w:rPr>
              <w:t>ydro-processed esters and fatty acids (HEFA)</w:t>
            </w:r>
          </w:p>
        </w:tc>
        <w:tc>
          <w:tcPr>
            <w:tcW w:w="2610" w:type="dxa"/>
          </w:tcPr>
          <w:p w14:paraId="490DAEE0" w14:textId="77777777"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33%</w:t>
            </w:r>
          </w:p>
        </w:tc>
      </w:tr>
      <w:tr w:rsidR="00DB4F32" w:rsidRPr="00DB4F32" w14:paraId="1D20A865" w14:textId="77777777" w:rsidTr="00F605D9">
        <w:tc>
          <w:tcPr>
            <w:tcW w:w="3145" w:type="dxa"/>
          </w:tcPr>
          <w:p w14:paraId="271E601C" w14:textId="03FC1333"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Vegetable oil energy crop</w:t>
            </w:r>
          </w:p>
        </w:tc>
        <w:tc>
          <w:tcPr>
            <w:tcW w:w="3150" w:type="dxa"/>
          </w:tcPr>
          <w:p w14:paraId="5359DB73" w14:textId="3CA8ECA6"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HE</w:t>
            </w:r>
            <w:r w:rsidR="00A802A2" w:rsidRPr="00DB4F32">
              <w:rPr>
                <w:rFonts w:ascii="Times New Roman" w:hAnsi="Times New Roman" w:cs="Times New Roman"/>
                <w:color w:val="000000" w:themeColor="text1"/>
                <w:sz w:val="22"/>
                <w:szCs w:val="22"/>
              </w:rPr>
              <w:t>FA</w:t>
            </w:r>
          </w:p>
        </w:tc>
        <w:tc>
          <w:tcPr>
            <w:tcW w:w="2610" w:type="dxa"/>
          </w:tcPr>
          <w:p w14:paraId="3944BD58" w14:textId="77777777"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 (1/3 soybean oil, 1/3 rapeseed oil, 1/3 palm oil)</w:t>
            </w:r>
          </w:p>
        </w:tc>
      </w:tr>
      <w:tr w:rsidR="00DB4F32" w:rsidRPr="00DB4F32" w14:paraId="2002A27B" w14:textId="77777777" w:rsidTr="00F605D9">
        <w:tc>
          <w:tcPr>
            <w:tcW w:w="3145" w:type="dxa"/>
          </w:tcPr>
          <w:p w14:paraId="08E8F2DA" w14:textId="77777777"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Sugary energy crops</w:t>
            </w:r>
          </w:p>
        </w:tc>
        <w:tc>
          <w:tcPr>
            <w:tcW w:w="3150" w:type="dxa"/>
          </w:tcPr>
          <w:p w14:paraId="6BB94599" w14:textId="77777777"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Alcohol-to-jet pathway</w:t>
            </w:r>
          </w:p>
        </w:tc>
        <w:tc>
          <w:tcPr>
            <w:tcW w:w="2610" w:type="dxa"/>
          </w:tcPr>
          <w:p w14:paraId="3DAFE576" w14:textId="77777777"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w:t>
            </w:r>
          </w:p>
        </w:tc>
      </w:tr>
      <w:tr w:rsidR="00DB4F32" w:rsidRPr="00DB4F32" w14:paraId="5DA0F214" w14:textId="77777777" w:rsidTr="00F605D9">
        <w:tc>
          <w:tcPr>
            <w:tcW w:w="3145" w:type="dxa"/>
          </w:tcPr>
          <w:p w14:paraId="20200E85" w14:textId="77777777"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Lignocellulosic energy crops</w:t>
            </w:r>
          </w:p>
        </w:tc>
        <w:tc>
          <w:tcPr>
            <w:tcW w:w="3150" w:type="dxa"/>
          </w:tcPr>
          <w:p w14:paraId="08D9C2E3" w14:textId="77777777"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Alcohol-to-jet pathway</w:t>
            </w:r>
          </w:p>
        </w:tc>
        <w:tc>
          <w:tcPr>
            <w:tcW w:w="2610" w:type="dxa"/>
          </w:tcPr>
          <w:p w14:paraId="25162548" w14:textId="77777777"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w:t>
            </w:r>
          </w:p>
        </w:tc>
      </w:tr>
      <w:tr w:rsidR="00DB4F32" w:rsidRPr="00DB4F32" w14:paraId="56E118EE" w14:textId="77777777" w:rsidTr="00F605D9">
        <w:tc>
          <w:tcPr>
            <w:tcW w:w="3145" w:type="dxa"/>
          </w:tcPr>
          <w:p w14:paraId="0273C894" w14:textId="77777777"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Municipal solid waste</w:t>
            </w:r>
          </w:p>
        </w:tc>
        <w:tc>
          <w:tcPr>
            <w:tcW w:w="3150" w:type="dxa"/>
          </w:tcPr>
          <w:p w14:paraId="2EE28B0A" w14:textId="56181995"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Fischer Tropsch</w:t>
            </w:r>
            <w:r w:rsidR="00236AF6" w:rsidRPr="00DB4F32">
              <w:rPr>
                <w:rFonts w:ascii="Times New Roman" w:hAnsi="Times New Roman" w:cs="Times New Roman"/>
                <w:color w:val="000000" w:themeColor="text1"/>
                <w:sz w:val="22"/>
                <w:szCs w:val="22"/>
              </w:rPr>
              <w:t xml:space="preserve"> </w:t>
            </w:r>
          </w:p>
        </w:tc>
        <w:tc>
          <w:tcPr>
            <w:tcW w:w="2610" w:type="dxa"/>
          </w:tcPr>
          <w:p w14:paraId="43FCDE18" w14:textId="77777777"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w:t>
            </w:r>
          </w:p>
        </w:tc>
      </w:tr>
      <w:tr w:rsidR="00DB4F32" w:rsidRPr="00DB4F32" w14:paraId="017F194B" w14:textId="77777777" w:rsidTr="00F605D9">
        <w:tc>
          <w:tcPr>
            <w:tcW w:w="3145" w:type="dxa"/>
          </w:tcPr>
          <w:p w14:paraId="148656FA" w14:textId="77777777"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Forestry and crop residues</w:t>
            </w:r>
          </w:p>
        </w:tc>
        <w:tc>
          <w:tcPr>
            <w:tcW w:w="3150" w:type="dxa"/>
          </w:tcPr>
          <w:p w14:paraId="00C3799C" w14:textId="1A410753" w:rsidR="00597A6C" w:rsidRPr="00DB4F32" w:rsidRDefault="00B52F1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Alcohol-to-jet pathway</w:t>
            </w:r>
          </w:p>
        </w:tc>
        <w:tc>
          <w:tcPr>
            <w:tcW w:w="2610" w:type="dxa"/>
          </w:tcPr>
          <w:p w14:paraId="661CFF68" w14:textId="77777777" w:rsidR="00597A6C" w:rsidRPr="00DB4F32" w:rsidRDefault="00597A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w:t>
            </w:r>
          </w:p>
        </w:tc>
      </w:tr>
    </w:tbl>
    <w:p w14:paraId="79FBC3C6" w14:textId="2C5C0B49" w:rsidR="007B0E12" w:rsidRPr="00DB4F32" w:rsidRDefault="007B0E12"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Given the uncertainty in the </w:t>
      </w:r>
      <w:r w:rsidR="001968D6" w:rsidRPr="00DB4F32">
        <w:rPr>
          <w:rFonts w:ascii="Times New Roman" w:hAnsi="Times New Roman" w:cs="Times New Roman"/>
          <w:color w:val="000000" w:themeColor="text1"/>
          <w:sz w:val="22"/>
          <w:szCs w:val="22"/>
        </w:rPr>
        <w:t xml:space="preserve">future </w:t>
      </w:r>
      <w:r w:rsidR="005C5390" w:rsidRPr="00DB4F32">
        <w:rPr>
          <w:rFonts w:ascii="Times New Roman" w:hAnsi="Times New Roman" w:cs="Times New Roman"/>
          <w:color w:val="000000" w:themeColor="text1"/>
          <w:sz w:val="22"/>
          <w:szCs w:val="22"/>
        </w:rPr>
        <w:t>market composition</w:t>
      </w:r>
      <w:r w:rsidR="000C3B32" w:rsidRPr="00DB4F32">
        <w:rPr>
          <w:rFonts w:ascii="Times New Roman" w:hAnsi="Times New Roman" w:cs="Times New Roman"/>
          <w:color w:val="000000" w:themeColor="text1"/>
          <w:sz w:val="22"/>
          <w:szCs w:val="22"/>
        </w:rPr>
        <w:t xml:space="preserve"> of AAF</w:t>
      </w:r>
      <w:r w:rsidR="005C5390" w:rsidRPr="00DB4F32">
        <w:rPr>
          <w:rFonts w:ascii="Times New Roman" w:hAnsi="Times New Roman" w:cs="Times New Roman"/>
          <w:color w:val="000000" w:themeColor="text1"/>
          <w:sz w:val="22"/>
          <w:szCs w:val="22"/>
        </w:rPr>
        <w:t xml:space="preserve">, a sensitivity analysis </w:t>
      </w:r>
      <w:r w:rsidR="00E17ECE" w:rsidRPr="00DB4F32">
        <w:rPr>
          <w:rFonts w:ascii="Times New Roman" w:hAnsi="Times New Roman" w:cs="Times New Roman"/>
          <w:color w:val="000000" w:themeColor="text1"/>
          <w:sz w:val="22"/>
          <w:szCs w:val="22"/>
        </w:rPr>
        <w:t xml:space="preserve">was conducted </w:t>
      </w:r>
      <w:r w:rsidR="005307A3" w:rsidRPr="00DB4F32">
        <w:rPr>
          <w:rFonts w:ascii="Times New Roman" w:hAnsi="Times New Roman" w:cs="Times New Roman"/>
          <w:color w:val="000000" w:themeColor="text1"/>
          <w:sz w:val="22"/>
          <w:szCs w:val="22"/>
        </w:rPr>
        <w:t xml:space="preserve">using </w:t>
      </w:r>
      <w:r w:rsidR="00BE6FDB" w:rsidRPr="00DB4F32">
        <w:rPr>
          <w:rFonts w:ascii="Times New Roman" w:hAnsi="Times New Roman" w:cs="Times New Roman"/>
          <w:color w:val="000000" w:themeColor="text1"/>
          <w:sz w:val="22"/>
          <w:szCs w:val="22"/>
        </w:rPr>
        <w:t xml:space="preserve">an alternative </w:t>
      </w:r>
      <w:r w:rsidR="00A831EB" w:rsidRPr="00DB4F32">
        <w:rPr>
          <w:rFonts w:ascii="Times New Roman" w:hAnsi="Times New Roman" w:cs="Times New Roman"/>
          <w:color w:val="000000" w:themeColor="text1"/>
          <w:sz w:val="22"/>
          <w:szCs w:val="22"/>
        </w:rPr>
        <w:t xml:space="preserve">AAF market mix based on </w:t>
      </w:r>
      <w:r w:rsidR="00A831EB" w:rsidRPr="00DB4F32">
        <w:rPr>
          <w:rFonts w:ascii="Times New Roman" w:hAnsi="Times New Roman" w:cs="Times New Roman"/>
          <w:color w:val="000000" w:themeColor="text1"/>
          <w:sz w:val="22"/>
          <w:szCs w:val="22"/>
        </w:rPr>
        <w:fldChar w:fldCharType="begin"/>
      </w:r>
      <w:r w:rsidR="007E33C2" w:rsidRPr="00DB4F32">
        <w:rPr>
          <w:rFonts w:ascii="Times New Roman" w:hAnsi="Times New Roman" w:cs="Times New Roman"/>
          <w:color w:val="000000" w:themeColor="text1"/>
          <w:sz w:val="22"/>
          <w:szCs w:val="22"/>
        </w:rPr>
        <w:instrText xml:space="preserve"> ADDIN EN.CITE &lt;EndNote&gt;&lt;Cite AuthorYear="1"&gt;&lt;Author&gt;IATA&lt;/Author&gt;&lt;Year&gt;2025&lt;/Year&gt;&lt;RecNum&gt;310&lt;/RecNum&gt;&lt;DisplayText&gt;IATA (2025)&lt;/DisplayText&gt;&lt;record&gt;&lt;rec-number&gt;310&lt;/rec-number&gt;&lt;foreign-keys&gt;&lt;key app="EN" db-id="efds0sprcxwxvzes9t7p95vw2efsexapzefd" timestamp="1773499328" guid="71655b9b-640d-47d1-b309-6e55cffed192"&gt;310&lt;/key&gt;&lt;/foreign-keys&gt;&lt;ref-type name="Report"&gt;27&lt;/ref-type&gt;&lt;contributors&gt;&lt;authors&gt;&lt;author&gt;IATA&lt;/author&gt;&lt;/authors&gt;&lt;/contributors&gt;&lt;titles&gt;&lt;title&gt;Global feedstock assessment for SAF production: Outlook to 2050&lt;/title&gt;&lt;/titles&gt;&lt;dates&gt;&lt;year&gt;2025&lt;/year&gt;&lt;/dates&gt;&lt;publisher&gt;International Air Transport Association.&lt;/publisher&gt;&lt;urls&gt;&lt;related-urls&gt;&lt;url&gt;https://www.iata.org/globalassets/iata/publications/sustainability/global-feedstock-assessment-for-saf-production-outlook-to-2050.pdf&lt;/url&gt;&lt;/related-urls&gt;&lt;/urls&gt;&lt;/record&gt;&lt;/Cite&gt;&lt;/EndNote&gt;</w:instrText>
      </w:r>
      <w:r w:rsidR="00A831EB" w:rsidRPr="00DB4F32">
        <w:rPr>
          <w:rFonts w:ascii="Times New Roman" w:hAnsi="Times New Roman" w:cs="Times New Roman"/>
          <w:color w:val="000000" w:themeColor="text1"/>
          <w:sz w:val="22"/>
          <w:szCs w:val="22"/>
        </w:rPr>
        <w:fldChar w:fldCharType="separate"/>
      </w:r>
      <w:r w:rsidR="00A831EB" w:rsidRPr="00DB4F32">
        <w:rPr>
          <w:rFonts w:ascii="Times New Roman" w:hAnsi="Times New Roman" w:cs="Times New Roman"/>
          <w:noProof/>
          <w:color w:val="000000" w:themeColor="text1"/>
          <w:sz w:val="22"/>
          <w:szCs w:val="22"/>
        </w:rPr>
        <w:t>IATA (2025)</w:t>
      </w:r>
      <w:r w:rsidR="00A831EB" w:rsidRPr="00DB4F32">
        <w:rPr>
          <w:rFonts w:ascii="Times New Roman" w:hAnsi="Times New Roman" w:cs="Times New Roman"/>
          <w:color w:val="000000" w:themeColor="text1"/>
          <w:sz w:val="22"/>
          <w:szCs w:val="22"/>
        </w:rPr>
        <w:fldChar w:fldCharType="end"/>
      </w:r>
      <w:r w:rsidR="00A831EB" w:rsidRPr="00DB4F32">
        <w:rPr>
          <w:rFonts w:ascii="Times New Roman" w:hAnsi="Times New Roman" w:cs="Times New Roman"/>
          <w:color w:val="000000" w:themeColor="text1"/>
          <w:sz w:val="22"/>
          <w:szCs w:val="22"/>
        </w:rPr>
        <w:t xml:space="preserve"> (chart 11)</w:t>
      </w:r>
      <w:r w:rsidR="00E17ECE" w:rsidRPr="00DB4F32">
        <w:rPr>
          <w:rFonts w:ascii="Times New Roman" w:hAnsi="Times New Roman" w:cs="Times New Roman"/>
          <w:color w:val="000000" w:themeColor="text1"/>
          <w:sz w:val="22"/>
          <w:szCs w:val="22"/>
        </w:rPr>
        <w:t xml:space="preserve">, which </w:t>
      </w:r>
      <w:r w:rsidR="003D4144" w:rsidRPr="00DB4F32">
        <w:rPr>
          <w:rFonts w:ascii="Times New Roman" w:hAnsi="Times New Roman" w:cs="Times New Roman"/>
          <w:color w:val="000000" w:themeColor="text1"/>
          <w:sz w:val="22"/>
          <w:szCs w:val="22"/>
        </w:rPr>
        <w:t>projects future AAF production potential from 2030 to 2050</w:t>
      </w:r>
      <w:r w:rsidR="0080782C" w:rsidRPr="00DB4F32">
        <w:rPr>
          <w:rFonts w:ascii="Times New Roman" w:hAnsi="Times New Roman" w:cs="Times New Roman"/>
          <w:color w:val="000000" w:themeColor="text1"/>
          <w:sz w:val="22"/>
          <w:szCs w:val="22"/>
        </w:rPr>
        <w:t>. The reported production volumes were converted into relative shares for the time points 203</w:t>
      </w:r>
      <w:r w:rsidR="004A0DC0" w:rsidRPr="00DB4F32">
        <w:rPr>
          <w:rFonts w:ascii="Times New Roman" w:hAnsi="Times New Roman" w:cs="Times New Roman"/>
          <w:color w:val="000000" w:themeColor="text1"/>
          <w:sz w:val="22"/>
          <w:szCs w:val="22"/>
        </w:rPr>
        <w:t>5</w:t>
      </w:r>
      <w:r w:rsidR="0080782C" w:rsidRPr="00DB4F32">
        <w:rPr>
          <w:rFonts w:ascii="Times New Roman" w:hAnsi="Times New Roman" w:cs="Times New Roman"/>
          <w:color w:val="000000" w:themeColor="text1"/>
          <w:sz w:val="22"/>
          <w:szCs w:val="22"/>
        </w:rPr>
        <w:t>, 204</w:t>
      </w:r>
      <w:r w:rsidR="004A0DC0" w:rsidRPr="00DB4F32">
        <w:rPr>
          <w:rFonts w:ascii="Times New Roman" w:hAnsi="Times New Roman" w:cs="Times New Roman"/>
          <w:color w:val="000000" w:themeColor="text1"/>
          <w:sz w:val="22"/>
          <w:szCs w:val="22"/>
        </w:rPr>
        <w:t>5</w:t>
      </w:r>
      <w:r w:rsidR="0080782C" w:rsidRPr="00DB4F32">
        <w:rPr>
          <w:rFonts w:ascii="Times New Roman" w:hAnsi="Times New Roman" w:cs="Times New Roman"/>
          <w:color w:val="000000" w:themeColor="text1"/>
          <w:sz w:val="22"/>
          <w:szCs w:val="22"/>
        </w:rPr>
        <w:t xml:space="preserve">, and 2050, as presented in </w:t>
      </w:r>
      <w:r w:rsidR="00E22416" w:rsidRPr="00DB4F32">
        <w:rPr>
          <w:rFonts w:ascii="Times New Roman" w:hAnsi="Times New Roman" w:cs="Times New Roman"/>
          <w:b/>
          <w:bCs/>
          <w:color w:val="000000" w:themeColor="text1"/>
          <w:sz w:val="22"/>
          <w:szCs w:val="22"/>
        </w:rPr>
        <w:t>T</w:t>
      </w:r>
      <w:r w:rsidR="0080782C" w:rsidRPr="00DB4F32">
        <w:rPr>
          <w:rFonts w:ascii="Times New Roman" w:hAnsi="Times New Roman" w:cs="Times New Roman"/>
          <w:b/>
          <w:bCs/>
          <w:color w:val="000000" w:themeColor="text1"/>
          <w:sz w:val="22"/>
          <w:szCs w:val="22"/>
        </w:rPr>
        <w:t>able S23</w:t>
      </w:r>
      <w:r w:rsidR="0080782C" w:rsidRPr="00DB4F32">
        <w:rPr>
          <w:rFonts w:ascii="Times New Roman" w:hAnsi="Times New Roman" w:cs="Times New Roman"/>
          <w:color w:val="000000" w:themeColor="text1"/>
          <w:sz w:val="22"/>
          <w:szCs w:val="22"/>
        </w:rPr>
        <w:t>.</w:t>
      </w:r>
      <w:r w:rsidR="005B1441" w:rsidRPr="00DB4F32">
        <w:rPr>
          <w:rFonts w:ascii="Times New Roman" w:hAnsi="Times New Roman" w:cs="Times New Roman"/>
          <w:color w:val="000000" w:themeColor="text1"/>
          <w:sz w:val="22"/>
          <w:szCs w:val="22"/>
        </w:rPr>
        <w:t xml:space="preserve"> To improve consistency with the categories used in </w:t>
      </w:r>
      <w:r w:rsidR="000E4E40" w:rsidRPr="00DB4F32">
        <w:rPr>
          <w:rFonts w:ascii="Times New Roman" w:hAnsi="Times New Roman" w:cs="Times New Roman"/>
          <w:color w:val="000000" w:themeColor="text1"/>
          <w:sz w:val="22"/>
          <w:szCs w:val="22"/>
        </w:rPr>
        <w:fldChar w:fldCharType="begin"/>
      </w:r>
      <w:r w:rsidR="007E33C2" w:rsidRPr="00DB4F32">
        <w:rPr>
          <w:rFonts w:ascii="Times New Roman" w:hAnsi="Times New Roman" w:cs="Times New Roman"/>
          <w:color w:val="000000" w:themeColor="text1"/>
          <w:sz w:val="22"/>
          <w:szCs w:val="22"/>
        </w:rPr>
        <w:instrText xml:space="preserve"> ADDIN EN.CITE &lt;EndNote&gt;&lt;Cite AuthorYear="1"&gt;&lt;Author&gt;IATA&lt;/Author&gt;&lt;Year&gt;2025&lt;/Year&gt;&lt;RecNum&gt;310&lt;/RecNum&gt;&lt;DisplayText&gt;IATA (2025)&lt;/DisplayText&gt;&lt;record&gt;&lt;rec-number&gt;310&lt;/rec-number&gt;&lt;foreign-keys&gt;&lt;key app="EN" db-id="efds0sprcxwxvzes9t7p95vw2efsexapzefd" timestamp="1773499328" guid="71655b9b-640d-47d1-b309-6e55cffed192"&gt;310&lt;/key&gt;&lt;/foreign-keys&gt;&lt;ref-type name="Report"&gt;27&lt;/ref-type&gt;&lt;contributors&gt;&lt;authors&gt;&lt;author&gt;IATA&lt;/author&gt;&lt;/authors&gt;&lt;/contributors&gt;&lt;titles&gt;&lt;title&gt;Global feedstock assessment for SAF production: Outlook to 2050&lt;/title&gt;&lt;/titles&gt;&lt;dates&gt;&lt;year&gt;2025&lt;/year&gt;&lt;/dates&gt;&lt;publisher&gt;International Air Transport Association.&lt;/publisher&gt;&lt;urls&gt;&lt;related-urls&gt;&lt;url&gt;https://www.iata.org/globalassets/iata/publications/sustainability/global-feedstock-assessment-for-saf-production-outlook-to-2050.pdf&lt;/url&gt;&lt;/related-urls&gt;&lt;/urls&gt;&lt;/record&gt;&lt;/Cite&gt;&lt;/EndNote&gt;</w:instrText>
      </w:r>
      <w:r w:rsidR="000E4E40" w:rsidRPr="00DB4F32">
        <w:rPr>
          <w:rFonts w:ascii="Times New Roman" w:hAnsi="Times New Roman" w:cs="Times New Roman"/>
          <w:color w:val="000000" w:themeColor="text1"/>
          <w:sz w:val="22"/>
          <w:szCs w:val="22"/>
        </w:rPr>
        <w:fldChar w:fldCharType="separate"/>
      </w:r>
      <w:r w:rsidR="000E4E40" w:rsidRPr="00DB4F32">
        <w:rPr>
          <w:rFonts w:ascii="Times New Roman" w:hAnsi="Times New Roman" w:cs="Times New Roman"/>
          <w:noProof/>
          <w:color w:val="000000" w:themeColor="text1"/>
          <w:sz w:val="22"/>
          <w:szCs w:val="22"/>
        </w:rPr>
        <w:t>IATA (2025)</w:t>
      </w:r>
      <w:r w:rsidR="000E4E40" w:rsidRPr="00DB4F32">
        <w:rPr>
          <w:rFonts w:ascii="Times New Roman" w:hAnsi="Times New Roman" w:cs="Times New Roman"/>
          <w:color w:val="000000" w:themeColor="text1"/>
          <w:sz w:val="22"/>
          <w:szCs w:val="22"/>
        </w:rPr>
        <w:fldChar w:fldCharType="end"/>
      </w:r>
      <w:r w:rsidR="005B1441" w:rsidRPr="00DB4F32">
        <w:rPr>
          <w:rFonts w:ascii="Times New Roman" w:hAnsi="Times New Roman" w:cs="Times New Roman"/>
          <w:color w:val="000000" w:themeColor="text1"/>
          <w:sz w:val="22"/>
          <w:szCs w:val="22"/>
        </w:rPr>
        <w:t>, the baseline AAF categories</w:t>
      </w:r>
      <w:r w:rsidR="00127EB7" w:rsidRPr="00DB4F32">
        <w:rPr>
          <w:rFonts w:ascii="Times New Roman" w:hAnsi="Times New Roman" w:cs="Times New Roman"/>
          <w:color w:val="000000" w:themeColor="text1"/>
          <w:sz w:val="22"/>
          <w:szCs w:val="22"/>
        </w:rPr>
        <w:t xml:space="preserve"> “Waste and by-product (</w:t>
      </w:r>
      <w:r w:rsidR="00725F55" w:rsidRPr="00DB4F32">
        <w:rPr>
          <w:rFonts w:ascii="Times New Roman" w:hAnsi="Times New Roman" w:cs="Times New Roman"/>
          <w:color w:val="000000" w:themeColor="text1"/>
          <w:sz w:val="22"/>
          <w:szCs w:val="22"/>
        </w:rPr>
        <w:t>modeled in this study as used cooking oil</w:t>
      </w:r>
      <w:r w:rsidR="00127EB7" w:rsidRPr="00DB4F32">
        <w:rPr>
          <w:rFonts w:ascii="Times New Roman" w:hAnsi="Times New Roman" w:cs="Times New Roman"/>
          <w:color w:val="000000" w:themeColor="text1"/>
          <w:sz w:val="22"/>
          <w:szCs w:val="22"/>
        </w:rPr>
        <w:t xml:space="preserve">)” and “Vegetable oil energy crop” </w:t>
      </w:r>
      <w:r w:rsidR="00C93F79" w:rsidRPr="00DB4F32">
        <w:rPr>
          <w:rFonts w:ascii="Times New Roman" w:hAnsi="Times New Roman" w:cs="Times New Roman"/>
          <w:color w:val="000000" w:themeColor="text1"/>
          <w:sz w:val="22"/>
          <w:szCs w:val="22"/>
        </w:rPr>
        <w:t>(</w:t>
      </w:r>
      <w:r w:rsidR="00C93F79" w:rsidRPr="00DB4F32">
        <w:rPr>
          <w:rFonts w:ascii="Times New Roman" w:hAnsi="Times New Roman" w:cs="Times New Roman"/>
          <w:b/>
          <w:bCs/>
          <w:color w:val="000000" w:themeColor="text1"/>
          <w:sz w:val="22"/>
          <w:szCs w:val="22"/>
        </w:rPr>
        <w:t>Table S22</w:t>
      </w:r>
      <w:r w:rsidR="00C93F79" w:rsidRPr="00DB4F32">
        <w:rPr>
          <w:rFonts w:ascii="Times New Roman" w:hAnsi="Times New Roman" w:cs="Times New Roman"/>
          <w:color w:val="000000" w:themeColor="text1"/>
          <w:sz w:val="22"/>
          <w:szCs w:val="22"/>
        </w:rPr>
        <w:t xml:space="preserve">) </w:t>
      </w:r>
      <w:r w:rsidR="00306D5B" w:rsidRPr="00DB4F32">
        <w:rPr>
          <w:rFonts w:ascii="Times New Roman" w:hAnsi="Times New Roman" w:cs="Times New Roman"/>
          <w:color w:val="000000" w:themeColor="text1"/>
          <w:sz w:val="22"/>
          <w:szCs w:val="22"/>
        </w:rPr>
        <w:t xml:space="preserve">were combined </w:t>
      </w:r>
      <w:r w:rsidR="00C93F79" w:rsidRPr="00DB4F32">
        <w:rPr>
          <w:rFonts w:ascii="Times New Roman" w:hAnsi="Times New Roman" w:cs="Times New Roman"/>
          <w:color w:val="000000" w:themeColor="text1"/>
          <w:sz w:val="22"/>
          <w:szCs w:val="22"/>
        </w:rPr>
        <w:t xml:space="preserve">into a single category of </w:t>
      </w:r>
      <w:r w:rsidR="004476C5" w:rsidRPr="00DB4F32">
        <w:rPr>
          <w:rFonts w:ascii="Times New Roman" w:hAnsi="Times New Roman" w:cs="Times New Roman"/>
          <w:color w:val="000000" w:themeColor="text1"/>
          <w:sz w:val="22"/>
          <w:szCs w:val="22"/>
        </w:rPr>
        <w:t>“</w:t>
      </w:r>
      <w:r w:rsidR="00E569EC" w:rsidRPr="00DB4F32">
        <w:rPr>
          <w:rFonts w:ascii="Times New Roman" w:hAnsi="Times New Roman" w:cs="Times New Roman"/>
          <w:color w:val="000000" w:themeColor="text1"/>
          <w:sz w:val="22"/>
          <w:szCs w:val="22"/>
        </w:rPr>
        <w:t>oil-based biomass feedstock</w:t>
      </w:r>
      <w:r w:rsidR="00C1780A" w:rsidRPr="00DB4F32">
        <w:rPr>
          <w:rFonts w:ascii="Times New Roman" w:hAnsi="Times New Roman" w:cs="Times New Roman"/>
          <w:color w:val="000000" w:themeColor="text1"/>
          <w:sz w:val="22"/>
          <w:szCs w:val="22"/>
        </w:rPr>
        <w:t>s</w:t>
      </w:r>
      <w:r w:rsidR="004476C5" w:rsidRPr="00DB4F32">
        <w:rPr>
          <w:rFonts w:ascii="Times New Roman" w:hAnsi="Times New Roman" w:cs="Times New Roman"/>
          <w:color w:val="000000" w:themeColor="text1"/>
          <w:sz w:val="22"/>
          <w:szCs w:val="22"/>
        </w:rPr>
        <w:t xml:space="preserve">”. </w:t>
      </w:r>
      <w:r w:rsidR="00E569EC" w:rsidRPr="00DB4F32">
        <w:rPr>
          <w:rFonts w:ascii="Times New Roman" w:hAnsi="Times New Roman" w:cs="Times New Roman"/>
          <w:color w:val="000000" w:themeColor="text1"/>
          <w:sz w:val="22"/>
          <w:szCs w:val="22"/>
        </w:rPr>
        <w:t xml:space="preserve"> </w:t>
      </w:r>
      <w:r w:rsidR="009E152B" w:rsidRPr="00DB4F32">
        <w:rPr>
          <w:rFonts w:ascii="Times New Roman" w:hAnsi="Times New Roman" w:cs="Times New Roman"/>
          <w:color w:val="000000" w:themeColor="text1"/>
          <w:sz w:val="22"/>
          <w:szCs w:val="22"/>
        </w:rPr>
        <w:t>T</w:t>
      </w:r>
      <w:r w:rsidR="008977B6" w:rsidRPr="00DB4F32">
        <w:rPr>
          <w:rFonts w:ascii="Times New Roman" w:hAnsi="Times New Roman" w:cs="Times New Roman"/>
          <w:color w:val="000000" w:themeColor="text1"/>
          <w:sz w:val="22"/>
          <w:szCs w:val="22"/>
        </w:rPr>
        <w:t xml:space="preserve">he results </w:t>
      </w:r>
      <w:r w:rsidR="00D705CE" w:rsidRPr="00DB4F32">
        <w:rPr>
          <w:rFonts w:ascii="Times New Roman" w:hAnsi="Times New Roman" w:cs="Times New Roman"/>
          <w:color w:val="000000" w:themeColor="text1"/>
          <w:sz w:val="22"/>
          <w:szCs w:val="22"/>
        </w:rPr>
        <w:t xml:space="preserve">of the sensitivity analysis are presented </w:t>
      </w:r>
      <w:r w:rsidR="00CE60DC" w:rsidRPr="00DB4F32">
        <w:rPr>
          <w:rFonts w:ascii="Times New Roman" w:hAnsi="Times New Roman" w:cs="Times New Roman"/>
          <w:color w:val="000000" w:themeColor="text1"/>
          <w:sz w:val="22"/>
          <w:szCs w:val="22"/>
        </w:rPr>
        <w:t xml:space="preserve">in </w:t>
      </w:r>
      <w:r w:rsidR="00CE60DC" w:rsidRPr="00DB4F32">
        <w:rPr>
          <w:rFonts w:ascii="Times New Roman" w:hAnsi="Times New Roman" w:cs="Times New Roman"/>
          <w:b/>
          <w:bCs/>
          <w:color w:val="000000" w:themeColor="text1"/>
          <w:sz w:val="22"/>
          <w:szCs w:val="22"/>
        </w:rPr>
        <w:t xml:space="preserve">Table </w:t>
      </w:r>
      <w:r w:rsidR="0074463D" w:rsidRPr="00DB4F32">
        <w:rPr>
          <w:rFonts w:ascii="Times New Roman" w:hAnsi="Times New Roman" w:cs="Times New Roman"/>
          <w:b/>
          <w:bCs/>
          <w:color w:val="000000" w:themeColor="text1"/>
          <w:sz w:val="22"/>
          <w:szCs w:val="22"/>
        </w:rPr>
        <w:t>S4</w:t>
      </w:r>
      <w:r w:rsidR="00D403F5" w:rsidRPr="00DB4F32">
        <w:rPr>
          <w:rFonts w:ascii="Times New Roman" w:hAnsi="Times New Roman" w:cs="Times New Roman"/>
          <w:b/>
          <w:bCs/>
          <w:color w:val="000000" w:themeColor="text1"/>
          <w:sz w:val="22"/>
          <w:szCs w:val="22"/>
        </w:rPr>
        <w:t>7</w:t>
      </w:r>
      <w:r w:rsidR="0074463D" w:rsidRPr="00DB4F32">
        <w:rPr>
          <w:rFonts w:ascii="Times New Roman" w:hAnsi="Times New Roman" w:cs="Times New Roman"/>
          <w:b/>
          <w:bCs/>
          <w:color w:val="000000" w:themeColor="text1"/>
          <w:sz w:val="22"/>
          <w:szCs w:val="22"/>
        </w:rPr>
        <w:t>-4</w:t>
      </w:r>
      <w:r w:rsidR="00D403F5" w:rsidRPr="00DB4F32">
        <w:rPr>
          <w:rFonts w:ascii="Times New Roman" w:hAnsi="Times New Roman" w:cs="Times New Roman"/>
          <w:b/>
          <w:bCs/>
          <w:color w:val="000000" w:themeColor="text1"/>
          <w:sz w:val="22"/>
          <w:szCs w:val="22"/>
        </w:rPr>
        <w:t>8</w:t>
      </w:r>
      <w:r w:rsidR="00CE60DC" w:rsidRPr="00DB4F32">
        <w:rPr>
          <w:rFonts w:ascii="Times New Roman" w:hAnsi="Times New Roman" w:cs="Times New Roman"/>
          <w:color w:val="000000" w:themeColor="text1"/>
          <w:sz w:val="22"/>
          <w:szCs w:val="22"/>
        </w:rPr>
        <w:t xml:space="preserve">. </w:t>
      </w:r>
    </w:p>
    <w:p w14:paraId="07FAE61B" w14:textId="46E8A7CE" w:rsidR="00674754" w:rsidRPr="00DB4F32" w:rsidRDefault="007E562F" w:rsidP="00674754">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br w:type="column"/>
      </w:r>
      <w:r w:rsidR="00F7160E" w:rsidRPr="00DB4F32">
        <w:rPr>
          <w:rFonts w:ascii="Times New Roman" w:hAnsi="Times New Roman" w:cs="Times New Roman"/>
          <w:b/>
          <w:bCs/>
          <w:color w:val="000000" w:themeColor="text1"/>
          <w:sz w:val="22"/>
          <w:szCs w:val="22"/>
        </w:rPr>
        <w:lastRenderedPageBreak/>
        <w:t xml:space="preserve">Table </w:t>
      </w:r>
      <w:r w:rsidR="00FE6128" w:rsidRPr="00DB4F32">
        <w:rPr>
          <w:rFonts w:ascii="Times New Roman" w:hAnsi="Times New Roman" w:cs="Times New Roman"/>
          <w:b/>
          <w:bCs/>
          <w:color w:val="000000" w:themeColor="text1"/>
          <w:sz w:val="22"/>
          <w:szCs w:val="22"/>
        </w:rPr>
        <w:t>S23.</w:t>
      </w:r>
      <w:r w:rsidR="00DD773B" w:rsidRPr="00DB4F32">
        <w:rPr>
          <w:rFonts w:ascii="Times New Roman" w:hAnsi="Times New Roman" w:cs="Times New Roman"/>
          <w:color w:val="000000" w:themeColor="text1"/>
          <w:sz w:val="22"/>
          <w:szCs w:val="22"/>
        </w:rPr>
        <w:t xml:space="preserve"> AAF composition</w:t>
      </w:r>
      <w:r w:rsidR="00627DD7" w:rsidRPr="00DB4F32">
        <w:rPr>
          <w:rFonts w:ascii="Times New Roman" w:hAnsi="Times New Roman" w:cs="Times New Roman"/>
          <w:color w:val="000000" w:themeColor="text1"/>
          <w:sz w:val="22"/>
          <w:szCs w:val="22"/>
        </w:rPr>
        <w:t>s</w:t>
      </w:r>
      <w:r w:rsidR="00DD773B" w:rsidRPr="00DB4F32">
        <w:rPr>
          <w:rFonts w:ascii="Times New Roman" w:hAnsi="Times New Roman" w:cs="Times New Roman"/>
          <w:color w:val="000000" w:themeColor="text1"/>
          <w:sz w:val="22"/>
          <w:szCs w:val="22"/>
        </w:rPr>
        <w:t xml:space="preserve"> used in the sensitivity analysis, derived from </w:t>
      </w:r>
      <w:r w:rsidR="00DD773B" w:rsidRPr="00DB4F32">
        <w:rPr>
          <w:rFonts w:ascii="Times New Roman" w:hAnsi="Times New Roman" w:cs="Times New Roman"/>
          <w:color w:val="000000" w:themeColor="text1"/>
          <w:sz w:val="22"/>
          <w:szCs w:val="22"/>
        </w:rPr>
        <w:fldChar w:fldCharType="begin"/>
      </w:r>
      <w:r w:rsidR="007E33C2" w:rsidRPr="00DB4F32">
        <w:rPr>
          <w:rFonts w:ascii="Times New Roman" w:hAnsi="Times New Roman" w:cs="Times New Roman"/>
          <w:color w:val="000000" w:themeColor="text1"/>
          <w:sz w:val="22"/>
          <w:szCs w:val="22"/>
        </w:rPr>
        <w:instrText xml:space="preserve"> ADDIN EN.CITE &lt;EndNote&gt;&lt;Cite AuthorYear="1"&gt;&lt;Author&gt;IATA&lt;/Author&gt;&lt;Year&gt;2025&lt;/Year&gt;&lt;RecNum&gt;310&lt;/RecNum&gt;&lt;DisplayText&gt;IATA (2025)&lt;/DisplayText&gt;&lt;record&gt;&lt;rec-number&gt;310&lt;/rec-number&gt;&lt;foreign-keys&gt;&lt;key app="EN" db-id="efds0sprcxwxvzes9t7p95vw2efsexapzefd" timestamp="1773499328" guid="71655b9b-640d-47d1-b309-6e55cffed192"&gt;310&lt;/key&gt;&lt;/foreign-keys&gt;&lt;ref-type name="Report"&gt;27&lt;/ref-type&gt;&lt;contributors&gt;&lt;authors&gt;&lt;author&gt;IATA&lt;/author&gt;&lt;/authors&gt;&lt;/contributors&gt;&lt;titles&gt;&lt;title&gt;Global feedstock assessment for SAF production: Outlook to 2050&lt;/title&gt;&lt;/titles&gt;&lt;dates&gt;&lt;year&gt;2025&lt;/year&gt;&lt;/dates&gt;&lt;publisher&gt;International Air Transport Association.&lt;/publisher&gt;&lt;urls&gt;&lt;related-urls&gt;&lt;url&gt;https://www.iata.org/globalassets/iata/publications/sustainability/global-feedstock-assessment-for-saf-production-outlook-to-2050.pdf&lt;/url&gt;&lt;/related-urls&gt;&lt;/urls&gt;&lt;/record&gt;&lt;/Cite&gt;&lt;/EndNote&gt;</w:instrText>
      </w:r>
      <w:r w:rsidR="00DD773B" w:rsidRPr="00DB4F32">
        <w:rPr>
          <w:rFonts w:ascii="Times New Roman" w:hAnsi="Times New Roman" w:cs="Times New Roman"/>
          <w:color w:val="000000" w:themeColor="text1"/>
          <w:sz w:val="22"/>
          <w:szCs w:val="22"/>
        </w:rPr>
        <w:fldChar w:fldCharType="separate"/>
      </w:r>
      <w:r w:rsidR="00DD773B" w:rsidRPr="00DB4F32">
        <w:rPr>
          <w:rFonts w:ascii="Times New Roman" w:hAnsi="Times New Roman" w:cs="Times New Roman"/>
          <w:noProof/>
          <w:color w:val="000000" w:themeColor="text1"/>
          <w:sz w:val="22"/>
          <w:szCs w:val="22"/>
        </w:rPr>
        <w:t>IATA (2025)</w:t>
      </w:r>
      <w:r w:rsidR="00DD773B" w:rsidRPr="00DB4F32">
        <w:rPr>
          <w:rFonts w:ascii="Times New Roman" w:hAnsi="Times New Roman" w:cs="Times New Roman"/>
          <w:color w:val="000000" w:themeColor="text1"/>
          <w:sz w:val="22"/>
          <w:szCs w:val="22"/>
        </w:rPr>
        <w:fldChar w:fldCharType="end"/>
      </w:r>
      <w:r w:rsidR="00DD773B" w:rsidRPr="00DB4F32">
        <w:rPr>
          <w:rFonts w:ascii="Times New Roman" w:hAnsi="Times New Roman" w:cs="Times New Roman"/>
          <w:color w:val="000000" w:themeColor="text1"/>
          <w:sz w:val="22"/>
          <w:szCs w:val="22"/>
        </w:rPr>
        <w:t xml:space="preserve"> (Chart 11).</w:t>
      </w:r>
    </w:p>
    <w:tbl>
      <w:tblPr>
        <w:tblStyle w:val="TableGrid"/>
        <w:tblpPr w:leftFromText="180" w:rightFromText="180" w:horzAnchor="margin" w:tblpXSpec="center" w:tblpY="436"/>
        <w:tblW w:w="8995" w:type="dxa"/>
        <w:tblLook w:val="04A0" w:firstRow="1" w:lastRow="0" w:firstColumn="1" w:lastColumn="0" w:noHBand="0" w:noVBand="1"/>
      </w:tblPr>
      <w:tblGrid>
        <w:gridCol w:w="1121"/>
        <w:gridCol w:w="3778"/>
        <w:gridCol w:w="946"/>
        <w:gridCol w:w="900"/>
        <w:gridCol w:w="2250"/>
      </w:tblGrid>
      <w:tr w:rsidR="00DB4F32" w:rsidRPr="00DB4F32" w14:paraId="3440CA0B" w14:textId="77777777" w:rsidTr="005678D1">
        <w:tc>
          <w:tcPr>
            <w:tcW w:w="1121" w:type="dxa"/>
          </w:tcPr>
          <w:p w14:paraId="1D5B93C5" w14:textId="4449D419" w:rsidR="00FB41D0" w:rsidRPr="00DB4F32" w:rsidRDefault="003E78EC" w:rsidP="001F0C1A">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Fuel type</w:t>
            </w:r>
          </w:p>
        </w:tc>
        <w:tc>
          <w:tcPr>
            <w:tcW w:w="3778" w:type="dxa"/>
          </w:tcPr>
          <w:p w14:paraId="3F5A4724" w14:textId="254764F3" w:rsidR="00FB41D0" w:rsidRPr="00DB4F32" w:rsidRDefault="001F0C1A" w:rsidP="001F0C1A">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feedstock</w:t>
            </w:r>
          </w:p>
        </w:tc>
        <w:tc>
          <w:tcPr>
            <w:tcW w:w="946" w:type="dxa"/>
          </w:tcPr>
          <w:p w14:paraId="056805CD" w14:textId="38C63E0F" w:rsidR="00FB41D0" w:rsidRPr="00DB4F32" w:rsidRDefault="00FB41D0" w:rsidP="001F0C1A">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2035</w:t>
            </w:r>
          </w:p>
        </w:tc>
        <w:tc>
          <w:tcPr>
            <w:tcW w:w="900" w:type="dxa"/>
          </w:tcPr>
          <w:p w14:paraId="02B33529" w14:textId="123890CC" w:rsidR="00FB41D0" w:rsidRPr="00DB4F32" w:rsidRDefault="00FB41D0" w:rsidP="001F0C1A">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2045</w:t>
            </w:r>
          </w:p>
        </w:tc>
        <w:tc>
          <w:tcPr>
            <w:tcW w:w="2250" w:type="dxa"/>
          </w:tcPr>
          <w:p w14:paraId="300B1566" w14:textId="7A9BB7F8" w:rsidR="00FB41D0" w:rsidRPr="00DB4F32" w:rsidRDefault="00FB41D0" w:rsidP="001F0C1A">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2055</w:t>
            </w:r>
            <w:r w:rsidR="0071403E" w:rsidRPr="00DB4F32">
              <w:rPr>
                <w:rFonts w:ascii="Times New Roman" w:hAnsi="Times New Roman" w:cs="Times New Roman" w:hint="eastAsia"/>
                <w:b/>
                <w:bCs/>
                <w:color w:val="000000" w:themeColor="text1"/>
                <w:sz w:val="22"/>
                <w:szCs w:val="22"/>
              </w:rPr>
              <w:t xml:space="preserve"> </w:t>
            </w:r>
            <w:r w:rsidRPr="00DB4F32">
              <w:rPr>
                <w:rFonts w:ascii="Times New Roman" w:hAnsi="Times New Roman" w:cs="Times New Roman"/>
                <w:b/>
                <w:bCs/>
                <w:color w:val="000000" w:themeColor="text1"/>
                <w:sz w:val="22"/>
                <w:szCs w:val="22"/>
              </w:rPr>
              <w:t>(approximated using 2050 data)</w:t>
            </w:r>
          </w:p>
        </w:tc>
      </w:tr>
      <w:tr w:rsidR="00DB4F32" w:rsidRPr="00DB4F32" w14:paraId="3B77309E" w14:textId="77777777" w:rsidTr="005678D1">
        <w:tc>
          <w:tcPr>
            <w:tcW w:w="1121" w:type="dxa"/>
          </w:tcPr>
          <w:p w14:paraId="22674CEC" w14:textId="14D77D53" w:rsidR="00FB41D0"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Fossil-based aviation fuel</w:t>
            </w:r>
            <w:r w:rsidR="001F0C1A" w:rsidRPr="00DB4F32">
              <w:rPr>
                <w:rFonts w:ascii="Times New Roman" w:hAnsi="Times New Roman" w:cs="Times New Roman"/>
                <w:color w:val="000000" w:themeColor="text1"/>
                <w:sz w:val="22"/>
                <w:szCs w:val="22"/>
              </w:rPr>
              <w:t xml:space="preserve"> (Kerosene + LCAF)</w:t>
            </w:r>
          </w:p>
        </w:tc>
        <w:tc>
          <w:tcPr>
            <w:tcW w:w="3778" w:type="dxa"/>
          </w:tcPr>
          <w:p w14:paraId="3493C643" w14:textId="40D62DE6" w:rsidR="00FB41D0" w:rsidRPr="00DB4F32" w:rsidRDefault="001F0C1A"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Crude oil</w:t>
            </w:r>
          </w:p>
        </w:tc>
        <w:tc>
          <w:tcPr>
            <w:tcW w:w="946" w:type="dxa"/>
          </w:tcPr>
          <w:p w14:paraId="2429D002" w14:textId="30B480D3" w:rsidR="00FB41D0" w:rsidRPr="00DB4F32" w:rsidRDefault="00FB41D0"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76.2%</w:t>
            </w:r>
          </w:p>
        </w:tc>
        <w:tc>
          <w:tcPr>
            <w:tcW w:w="900" w:type="dxa"/>
          </w:tcPr>
          <w:p w14:paraId="731DA421" w14:textId="315D9834" w:rsidR="00FB41D0" w:rsidRPr="00DB4F32" w:rsidRDefault="00FB41D0"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43.2%</w:t>
            </w:r>
          </w:p>
        </w:tc>
        <w:tc>
          <w:tcPr>
            <w:tcW w:w="2250" w:type="dxa"/>
          </w:tcPr>
          <w:p w14:paraId="532E8A29" w14:textId="43985BEB" w:rsidR="00FB41D0" w:rsidRPr="00DB4F32" w:rsidRDefault="00FB41D0"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25.1%</w:t>
            </w:r>
          </w:p>
        </w:tc>
      </w:tr>
      <w:tr w:rsidR="00DB4F32" w:rsidRPr="00DB4F32" w14:paraId="03E91B5B" w14:textId="77777777" w:rsidTr="005678D1">
        <w:tc>
          <w:tcPr>
            <w:tcW w:w="1121" w:type="dxa"/>
            <w:vMerge w:val="restart"/>
          </w:tcPr>
          <w:p w14:paraId="4034F33B" w14:textId="77777777"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AAF- biomass, liquid and solid waste</w:t>
            </w:r>
          </w:p>
          <w:p w14:paraId="420BBBEC" w14:textId="77777777" w:rsidR="003E78EC" w:rsidRPr="00DB4F32" w:rsidRDefault="003E78EC" w:rsidP="001F0C1A">
            <w:pPr>
              <w:spacing w:before="120"/>
              <w:jc w:val="both"/>
              <w:rPr>
                <w:rFonts w:ascii="Times New Roman" w:hAnsi="Times New Roman" w:cs="Times New Roman"/>
                <w:color w:val="000000" w:themeColor="text1"/>
                <w:sz w:val="22"/>
                <w:szCs w:val="22"/>
              </w:rPr>
            </w:pPr>
          </w:p>
        </w:tc>
        <w:tc>
          <w:tcPr>
            <w:tcW w:w="3778" w:type="dxa"/>
          </w:tcPr>
          <w:p w14:paraId="641BBD4D" w14:textId="65E54AAE"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oil-based biomass as feedstock; ¼ used cooking oil, ¼ soybean oil, ¼ rapeseed oil, and ¼ palm oil/</w:t>
            </w:r>
          </w:p>
        </w:tc>
        <w:tc>
          <w:tcPr>
            <w:tcW w:w="946" w:type="dxa"/>
          </w:tcPr>
          <w:p w14:paraId="173A2A43" w14:textId="40A4B8DF"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9.5%</w:t>
            </w:r>
          </w:p>
        </w:tc>
        <w:tc>
          <w:tcPr>
            <w:tcW w:w="900" w:type="dxa"/>
          </w:tcPr>
          <w:p w14:paraId="2D740669" w14:textId="19836608"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12.1%</w:t>
            </w:r>
          </w:p>
        </w:tc>
        <w:tc>
          <w:tcPr>
            <w:tcW w:w="2250" w:type="dxa"/>
          </w:tcPr>
          <w:p w14:paraId="5726BB37" w14:textId="6206E38E"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11.5%</w:t>
            </w:r>
          </w:p>
        </w:tc>
      </w:tr>
      <w:tr w:rsidR="00DB4F32" w:rsidRPr="00DB4F32" w14:paraId="59DB11C1" w14:textId="77777777" w:rsidTr="005678D1">
        <w:tc>
          <w:tcPr>
            <w:tcW w:w="1121" w:type="dxa"/>
            <w:vMerge/>
          </w:tcPr>
          <w:p w14:paraId="0FEAC928" w14:textId="77777777" w:rsidR="003E78EC" w:rsidRPr="00DB4F32" w:rsidRDefault="003E78EC" w:rsidP="001F0C1A">
            <w:pPr>
              <w:spacing w:before="120"/>
              <w:jc w:val="both"/>
              <w:rPr>
                <w:rFonts w:ascii="Times New Roman" w:hAnsi="Times New Roman" w:cs="Times New Roman"/>
                <w:color w:val="000000" w:themeColor="text1"/>
                <w:sz w:val="22"/>
                <w:szCs w:val="22"/>
              </w:rPr>
            </w:pPr>
          </w:p>
        </w:tc>
        <w:tc>
          <w:tcPr>
            <w:tcW w:w="3778" w:type="dxa"/>
          </w:tcPr>
          <w:p w14:paraId="055B21DA" w14:textId="74F99A5A"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Sugary energy crops as feedstock</w:t>
            </w:r>
          </w:p>
        </w:tc>
        <w:tc>
          <w:tcPr>
            <w:tcW w:w="946" w:type="dxa"/>
          </w:tcPr>
          <w:p w14:paraId="142E6BDC" w14:textId="0A551463"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2.2%</w:t>
            </w:r>
          </w:p>
        </w:tc>
        <w:tc>
          <w:tcPr>
            <w:tcW w:w="900" w:type="dxa"/>
          </w:tcPr>
          <w:p w14:paraId="53EC8B39" w14:textId="4D4F3E22"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5.2%</w:t>
            </w:r>
          </w:p>
        </w:tc>
        <w:tc>
          <w:tcPr>
            <w:tcW w:w="2250" w:type="dxa"/>
          </w:tcPr>
          <w:p w14:paraId="34A5DB4E" w14:textId="293C55A9"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6.5%</w:t>
            </w:r>
          </w:p>
        </w:tc>
      </w:tr>
      <w:tr w:rsidR="00DB4F32" w:rsidRPr="00DB4F32" w14:paraId="4E07BE59" w14:textId="77777777" w:rsidTr="005678D1">
        <w:tc>
          <w:tcPr>
            <w:tcW w:w="1121" w:type="dxa"/>
            <w:vMerge/>
          </w:tcPr>
          <w:p w14:paraId="24F29A9F" w14:textId="77777777" w:rsidR="003E78EC" w:rsidRPr="00DB4F32" w:rsidRDefault="003E78EC" w:rsidP="001F0C1A">
            <w:pPr>
              <w:spacing w:before="120"/>
              <w:jc w:val="both"/>
              <w:rPr>
                <w:rFonts w:ascii="Times New Roman" w:hAnsi="Times New Roman" w:cs="Times New Roman"/>
                <w:color w:val="000000" w:themeColor="text1"/>
                <w:sz w:val="22"/>
                <w:szCs w:val="22"/>
              </w:rPr>
            </w:pPr>
          </w:p>
        </w:tc>
        <w:tc>
          <w:tcPr>
            <w:tcW w:w="3778" w:type="dxa"/>
          </w:tcPr>
          <w:p w14:paraId="28C99708" w14:textId="3E7CC915"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Municipal solid waste as feedstock</w:t>
            </w:r>
          </w:p>
        </w:tc>
        <w:tc>
          <w:tcPr>
            <w:tcW w:w="946" w:type="dxa"/>
          </w:tcPr>
          <w:p w14:paraId="58B3DD67" w14:textId="413613A2"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w:t>
            </w:r>
          </w:p>
        </w:tc>
        <w:tc>
          <w:tcPr>
            <w:tcW w:w="900" w:type="dxa"/>
          </w:tcPr>
          <w:p w14:paraId="0741ADE9" w14:textId="17930D06"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4.1%</w:t>
            </w:r>
          </w:p>
        </w:tc>
        <w:tc>
          <w:tcPr>
            <w:tcW w:w="2250" w:type="dxa"/>
          </w:tcPr>
          <w:p w14:paraId="7DB96FEC" w14:textId="45D7428A"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5.3%</w:t>
            </w:r>
          </w:p>
        </w:tc>
      </w:tr>
      <w:tr w:rsidR="00DB4F32" w:rsidRPr="00DB4F32" w14:paraId="4688AB55" w14:textId="77777777" w:rsidTr="005678D1">
        <w:tc>
          <w:tcPr>
            <w:tcW w:w="1121" w:type="dxa"/>
            <w:vMerge/>
          </w:tcPr>
          <w:p w14:paraId="1E1B0609" w14:textId="77777777" w:rsidR="003E78EC" w:rsidRPr="00DB4F32" w:rsidRDefault="003E78EC" w:rsidP="001F0C1A">
            <w:pPr>
              <w:spacing w:before="120"/>
              <w:jc w:val="both"/>
              <w:rPr>
                <w:rFonts w:ascii="Times New Roman" w:hAnsi="Times New Roman" w:cs="Times New Roman"/>
                <w:color w:val="000000" w:themeColor="text1"/>
                <w:sz w:val="22"/>
                <w:szCs w:val="22"/>
              </w:rPr>
            </w:pPr>
          </w:p>
        </w:tc>
        <w:tc>
          <w:tcPr>
            <w:tcW w:w="3778" w:type="dxa"/>
          </w:tcPr>
          <w:p w14:paraId="1A1E41B6" w14:textId="2FCB1CC2"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AAF- biomass, liquid and solid waste</w:t>
            </w:r>
          </w:p>
          <w:p w14:paraId="15CBB3BE" w14:textId="419EEE24"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Forestry and crop residues as feedstock</w:t>
            </w:r>
          </w:p>
        </w:tc>
        <w:tc>
          <w:tcPr>
            <w:tcW w:w="946" w:type="dxa"/>
          </w:tcPr>
          <w:p w14:paraId="42BB4495" w14:textId="59A79966"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5.3%</w:t>
            </w:r>
          </w:p>
        </w:tc>
        <w:tc>
          <w:tcPr>
            <w:tcW w:w="900" w:type="dxa"/>
          </w:tcPr>
          <w:p w14:paraId="2542E9B0" w14:textId="2ECFF1AF"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15.3%</w:t>
            </w:r>
          </w:p>
        </w:tc>
        <w:tc>
          <w:tcPr>
            <w:tcW w:w="2250" w:type="dxa"/>
          </w:tcPr>
          <w:p w14:paraId="130BCB73" w14:textId="3D54A77C"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19.6%</w:t>
            </w:r>
          </w:p>
        </w:tc>
      </w:tr>
      <w:tr w:rsidR="00DB4F32" w:rsidRPr="00DB4F32" w14:paraId="7376D1D4" w14:textId="77777777" w:rsidTr="005678D1">
        <w:tc>
          <w:tcPr>
            <w:tcW w:w="1121" w:type="dxa"/>
            <w:vMerge/>
          </w:tcPr>
          <w:p w14:paraId="148E79CB" w14:textId="77777777" w:rsidR="003E78EC" w:rsidRPr="00DB4F32" w:rsidRDefault="003E78EC" w:rsidP="001F0C1A">
            <w:pPr>
              <w:spacing w:before="120"/>
              <w:jc w:val="both"/>
              <w:rPr>
                <w:rFonts w:ascii="Times New Roman" w:hAnsi="Times New Roman" w:cs="Times New Roman"/>
                <w:color w:val="000000" w:themeColor="text1"/>
                <w:sz w:val="22"/>
                <w:szCs w:val="22"/>
              </w:rPr>
            </w:pPr>
          </w:p>
        </w:tc>
        <w:tc>
          <w:tcPr>
            <w:tcW w:w="3778" w:type="dxa"/>
          </w:tcPr>
          <w:p w14:paraId="0421AA55" w14:textId="49BA8BB5"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AAF- waste CO</w:t>
            </w:r>
            <w:r w:rsidRPr="00DB4F32">
              <w:rPr>
                <w:rFonts w:ascii="Times New Roman" w:hAnsi="Times New Roman" w:cs="Times New Roman"/>
                <w:color w:val="000000" w:themeColor="text1"/>
                <w:sz w:val="22"/>
                <w:szCs w:val="22"/>
                <w:vertAlign w:val="subscript"/>
              </w:rPr>
              <w:t>2</w:t>
            </w:r>
          </w:p>
        </w:tc>
        <w:tc>
          <w:tcPr>
            <w:tcW w:w="946" w:type="dxa"/>
          </w:tcPr>
          <w:p w14:paraId="1A90392D" w14:textId="0DB4C48F"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5.3%</w:t>
            </w:r>
          </w:p>
        </w:tc>
        <w:tc>
          <w:tcPr>
            <w:tcW w:w="900" w:type="dxa"/>
          </w:tcPr>
          <w:p w14:paraId="29EE32F7" w14:textId="7A77A20F"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20.1%</w:t>
            </w:r>
          </w:p>
        </w:tc>
        <w:tc>
          <w:tcPr>
            <w:tcW w:w="2250" w:type="dxa"/>
          </w:tcPr>
          <w:p w14:paraId="3225E960" w14:textId="5BCC9560" w:rsidR="003E78EC" w:rsidRPr="00DB4F32" w:rsidRDefault="003E78EC" w:rsidP="001F0C1A">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32%</w:t>
            </w:r>
          </w:p>
        </w:tc>
      </w:tr>
    </w:tbl>
    <w:p w14:paraId="69A49253" w14:textId="4B4B2E8E" w:rsidR="007B0E12" w:rsidRPr="00DB4F32" w:rsidRDefault="00FB087A"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For lignocellulosic and sugar-based energy crops, it was assumed that the feedstocks are converted to jet fuel </w:t>
      </w:r>
      <w:r w:rsidR="004D364C" w:rsidRPr="00DB4F32">
        <w:rPr>
          <w:rFonts w:ascii="Times New Roman" w:hAnsi="Times New Roman" w:cs="Times New Roman"/>
          <w:color w:val="000000" w:themeColor="text1"/>
          <w:sz w:val="22"/>
          <w:szCs w:val="22"/>
        </w:rPr>
        <w:t>by</w:t>
      </w:r>
      <w:r w:rsidRPr="00DB4F32">
        <w:rPr>
          <w:rFonts w:ascii="Times New Roman" w:hAnsi="Times New Roman" w:cs="Times New Roman"/>
          <w:color w:val="000000" w:themeColor="text1"/>
          <w:sz w:val="22"/>
          <w:szCs w:val="22"/>
        </w:rPr>
        <w:t xml:space="preserve"> the alcohol-to-jet (ATJ) pathway. In this process, the biomass is first converted into alcohols such as ethanol or isobutanol, which are subsequently upgraded to jet fuel. The LCI for ethanol production was obtained from the </w:t>
      </w:r>
      <w:r w:rsidR="00F404F4" w:rsidRPr="00DB4F32">
        <w:rPr>
          <w:rFonts w:ascii="Times New Roman" w:hAnsi="Times New Roman" w:cs="Times New Roman"/>
          <w:color w:val="000000" w:themeColor="text1"/>
          <w:sz w:val="22"/>
          <w:szCs w:val="22"/>
        </w:rPr>
        <w:t>E</w:t>
      </w:r>
      <w:r w:rsidRPr="00DB4F32">
        <w:rPr>
          <w:rFonts w:ascii="Times New Roman" w:hAnsi="Times New Roman" w:cs="Times New Roman"/>
          <w:color w:val="000000" w:themeColor="text1"/>
          <w:sz w:val="22"/>
          <w:szCs w:val="22"/>
        </w:rPr>
        <w:t>coinvent activity</w:t>
      </w:r>
      <w:r w:rsidR="004D364C" w:rsidRPr="00DB4F32">
        <w:rPr>
          <w:rFonts w:ascii="Times New Roman" w:hAnsi="Times New Roman" w:cs="Times New Roman"/>
          <w:color w:val="000000" w:themeColor="text1"/>
          <w:sz w:val="22"/>
          <w:szCs w:val="22"/>
        </w:rPr>
        <w:t xml:space="preserve"> “market for ethanol, without water, in 99.7% solution state, from fermentation, vehicle grade”</w:t>
      </w:r>
      <w:r w:rsidR="0075103F" w:rsidRPr="00DB4F32">
        <w:rPr>
          <w:rFonts w:ascii="Times New Roman" w:hAnsi="Times New Roman" w:cs="Times New Roman"/>
          <w:color w:val="000000" w:themeColor="text1"/>
          <w:sz w:val="22"/>
          <w:szCs w:val="22"/>
        </w:rPr>
        <w:t xml:space="preserve">. The inventory data for AAF is sourced from </w:t>
      </w:r>
      <w:r w:rsidR="0075103F" w:rsidRPr="00DB4F32">
        <w:rPr>
          <w:rFonts w:ascii="Times New Roman" w:hAnsi="Times New Roman" w:cs="Times New Roman"/>
          <w:color w:val="000000" w:themeColor="text1"/>
          <w:sz w:val="22"/>
          <w:szCs w:val="22"/>
        </w:rPr>
        <w:fldChar w:fldCharType="begin">
          <w:fldData xml:space="preserve">PEVuZE5vdGU+PENpdGUgQXV0aG9yWWVhcj0iMSI+PEF1dGhvcj5kZSBKb25nPC9BdXRob3I+PFll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</w:fldData>
        </w:fldChar>
      </w:r>
      <w:r w:rsidR="00E25B10">
        <w:rPr>
          <w:rFonts w:ascii="Times New Roman" w:hAnsi="Times New Roman" w:cs="Times New Roman"/>
          <w:color w:val="000000" w:themeColor="text1"/>
          <w:sz w:val="22"/>
          <w:szCs w:val="22"/>
        </w:rPr>
        <w:instrText xml:space="preserve"> ADDIN EN.CITE </w:instrText>
      </w:r>
      <w:r w:rsidR="00E25B10">
        <w:rPr>
          <w:rFonts w:ascii="Times New Roman" w:hAnsi="Times New Roman" w:cs="Times New Roman"/>
          <w:color w:val="000000" w:themeColor="text1"/>
          <w:sz w:val="22"/>
          <w:szCs w:val="22"/>
        </w:rPr>
        <w:fldChar w:fldCharType="begin">
          <w:fldData xml:space="preserve">PEVuZE5vdGU+PENpdGUgQXV0aG9yWWVhcj0iMSI+PEF1dGhvcj5kZSBKb25nPC9BdXRob3I+PFll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</w:fldData>
        </w:fldChar>
      </w:r>
      <w:r w:rsidR="00E25B10">
        <w:rPr>
          <w:rFonts w:ascii="Times New Roman" w:hAnsi="Times New Roman" w:cs="Times New Roman"/>
          <w:color w:val="000000" w:themeColor="text1"/>
          <w:sz w:val="22"/>
          <w:szCs w:val="22"/>
        </w:rPr>
        <w:instrText xml:space="preserve"> ADDIN EN.CITE.DATA </w:instrText>
      </w:r>
      <w:r w:rsidR="00E25B10">
        <w:rPr>
          <w:rFonts w:ascii="Times New Roman" w:hAnsi="Times New Roman" w:cs="Times New Roman"/>
          <w:color w:val="000000" w:themeColor="text1"/>
          <w:sz w:val="22"/>
          <w:szCs w:val="22"/>
        </w:rPr>
      </w:r>
      <w:r w:rsidR="00E25B10">
        <w:rPr>
          <w:rFonts w:ascii="Times New Roman" w:hAnsi="Times New Roman" w:cs="Times New Roman"/>
          <w:color w:val="000000" w:themeColor="text1"/>
          <w:sz w:val="22"/>
          <w:szCs w:val="22"/>
        </w:rPr>
        <w:fldChar w:fldCharType="end"/>
      </w:r>
      <w:r w:rsidR="0075103F" w:rsidRPr="00DB4F32">
        <w:rPr>
          <w:rFonts w:ascii="Times New Roman" w:hAnsi="Times New Roman" w:cs="Times New Roman"/>
          <w:color w:val="000000" w:themeColor="text1"/>
          <w:sz w:val="22"/>
          <w:szCs w:val="22"/>
        </w:rPr>
        <w:fldChar w:fldCharType="separate"/>
      </w:r>
      <w:r w:rsidR="0075103F" w:rsidRPr="00DB4F32">
        <w:rPr>
          <w:rFonts w:ascii="Times New Roman" w:hAnsi="Times New Roman" w:cs="Times New Roman"/>
          <w:noProof/>
          <w:color w:val="000000" w:themeColor="text1"/>
          <w:sz w:val="22"/>
          <w:szCs w:val="22"/>
        </w:rPr>
        <w:t>de Jong et al. (2017)</w:t>
      </w:r>
      <w:r w:rsidR="0075103F" w:rsidRPr="00DB4F32">
        <w:rPr>
          <w:rFonts w:ascii="Times New Roman" w:hAnsi="Times New Roman" w:cs="Times New Roman"/>
          <w:color w:val="000000" w:themeColor="text1"/>
          <w:sz w:val="22"/>
          <w:szCs w:val="22"/>
        </w:rPr>
        <w:fldChar w:fldCharType="end"/>
      </w:r>
      <w:r w:rsidR="007C7718" w:rsidRPr="00DB4F32">
        <w:rPr>
          <w:rFonts w:ascii="Times New Roman" w:hAnsi="Times New Roman" w:cs="Times New Roman"/>
          <w:color w:val="000000" w:themeColor="text1"/>
          <w:sz w:val="22"/>
          <w:szCs w:val="22"/>
        </w:rPr>
        <w:t xml:space="preserve"> and are summarized in Table </w:t>
      </w:r>
      <w:r w:rsidR="007C7718" w:rsidRPr="00DB4F32">
        <w:rPr>
          <w:rFonts w:ascii="Times New Roman" w:hAnsi="Times New Roman" w:cs="Times New Roman"/>
          <w:b/>
          <w:bCs/>
          <w:color w:val="000000" w:themeColor="text1"/>
          <w:sz w:val="22"/>
          <w:szCs w:val="22"/>
        </w:rPr>
        <w:t>S</w:t>
      </w:r>
      <w:r w:rsidR="006765FF" w:rsidRPr="00DB4F32">
        <w:rPr>
          <w:rFonts w:ascii="Times New Roman" w:hAnsi="Times New Roman" w:cs="Times New Roman"/>
          <w:b/>
          <w:bCs/>
          <w:color w:val="000000" w:themeColor="text1"/>
          <w:sz w:val="22"/>
          <w:szCs w:val="22"/>
        </w:rPr>
        <w:t>2</w:t>
      </w:r>
      <w:r w:rsidR="003C5B37" w:rsidRPr="00DB4F32">
        <w:rPr>
          <w:rFonts w:ascii="Times New Roman" w:hAnsi="Times New Roman" w:cs="Times New Roman"/>
          <w:b/>
          <w:bCs/>
          <w:color w:val="000000" w:themeColor="text1"/>
          <w:sz w:val="22"/>
          <w:szCs w:val="22"/>
        </w:rPr>
        <w:t>4</w:t>
      </w:r>
      <w:r w:rsidR="00025AE4" w:rsidRPr="00DB4F32">
        <w:rPr>
          <w:rFonts w:ascii="Times New Roman" w:hAnsi="Times New Roman" w:cs="Times New Roman"/>
          <w:color w:val="000000" w:themeColor="text1"/>
          <w:sz w:val="22"/>
          <w:szCs w:val="22"/>
        </w:rPr>
        <w:t>.</w:t>
      </w:r>
      <w:r w:rsidR="005B1574" w:rsidRPr="00DB4F32">
        <w:rPr>
          <w:rFonts w:ascii="Times New Roman" w:hAnsi="Times New Roman" w:cs="Times New Roman"/>
          <w:color w:val="000000" w:themeColor="text1"/>
          <w:sz w:val="22"/>
          <w:szCs w:val="22"/>
        </w:rPr>
        <w:t xml:space="preserve"> </w:t>
      </w:r>
      <w:r w:rsidR="00D94D88" w:rsidRPr="00DB4F32">
        <w:rPr>
          <w:rFonts w:ascii="Times New Roman" w:hAnsi="Times New Roman" w:cs="Times New Roman"/>
          <w:color w:val="000000" w:themeColor="text1"/>
          <w:sz w:val="22"/>
          <w:szCs w:val="22"/>
        </w:rPr>
        <w:t>The LCIs for other production path and feedstock are summarized in Table S</w:t>
      </w:r>
      <w:r w:rsidR="004A2B79" w:rsidRPr="00DB4F32">
        <w:rPr>
          <w:rFonts w:ascii="Times New Roman" w:hAnsi="Times New Roman" w:cs="Times New Roman"/>
          <w:color w:val="000000" w:themeColor="text1"/>
          <w:sz w:val="22"/>
          <w:szCs w:val="22"/>
        </w:rPr>
        <w:t>2</w:t>
      </w:r>
      <w:r w:rsidR="003C5B37" w:rsidRPr="00DB4F32">
        <w:rPr>
          <w:rFonts w:ascii="Times New Roman" w:hAnsi="Times New Roman" w:cs="Times New Roman"/>
          <w:color w:val="000000" w:themeColor="text1"/>
          <w:sz w:val="22"/>
          <w:szCs w:val="22"/>
        </w:rPr>
        <w:t>5</w:t>
      </w:r>
      <w:r w:rsidR="00D94D88" w:rsidRPr="00DB4F32">
        <w:rPr>
          <w:rFonts w:ascii="Times New Roman" w:hAnsi="Times New Roman" w:cs="Times New Roman"/>
          <w:color w:val="000000" w:themeColor="text1"/>
          <w:sz w:val="22"/>
          <w:szCs w:val="22"/>
        </w:rPr>
        <w:t>-</w:t>
      </w:r>
      <w:r w:rsidR="00551361" w:rsidRPr="00DB4F32">
        <w:rPr>
          <w:rFonts w:ascii="Times New Roman" w:hAnsi="Times New Roman" w:cs="Times New Roman"/>
          <w:color w:val="000000" w:themeColor="text1"/>
          <w:sz w:val="22"/>
          <w:szCs w:val="22"/>
        </w:rPr>
        <w:t>3</w:t>
      </w:r>
      <w:r w:rsidR="003C5B37" w:rsidRPr="00DB4F32">
        <w:rPr>
          <w:rFonts w:ascii="Times New Roman" w:hAnsi="Times New Roman" w:cs="Times New Roman"/>
          <w:color w:val="000000" w:themeColor="text1"/>
          <w:sz w:val="22"/>
          <w:szCs w:val="22"/>
        </w:rPr>
        <w:t>1</w:t>
      </w:r>
      <w:r w:rsidR="00D94D88" w:rsidRPr="00DB4F32">
        <w:rPr>
          <w:rFonts w:ascii="Times New Roman" w:hAnsi="Times New Roman" w:cs="Times New Roman"/>
          <w:color w:val="000000" w:themeColor="text1"/>
          <w:sz w:val="22"/>
          <w:szCs w:val="22"/>
        </w:rPr>
        <w:t xml:space="preserve">. </w:t>
      </w:r>
      <w:r w:rsidR="00025AE4" w:rsidRPr="00DB4F32">
        <w:rPr>
          <w:rFonts w:ascii="Times New Roman" w:hAnsi="Times New Roman" w:cs="Times New Roman"/>
          <w:color w:val="000000" w:themeColor="text1"/>
          <w:sz w:val="22"/>
          <w:szCs w:val="22"/>
        </w:rPr>
        <w:t>Environmental burdens were allocated among co-products based on their energy content.</w:t>
      </w:r>
    </w:p>
    <w:p w14:paraId="43891B5E" w14:textId="19CA14F3" w:rsidR="003861E0" w:rsidRPr="00DB4F32" w:rsidRDefault="003861E0"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 xml:space="preserve">Table </w:t>
      </w:r>
      <w:r w:rsidR="00025AE4" w:rsidRPr="00DB4F32">
        <w:rPr>
          <w:rFonts w:ascii="Times New Roman" w:hAnsi="Times New Roman" w:cs="Times New Roman"/>
          <w:b/>
          <w:bCs/>
          <w:color w:val="000000" w:themeColor="text1"/>
          <w:sz w:val="22"/>
          <w:szCs w:val="22"/>
        </w:rPr>
        <w:t>S</w:t>
      </w:r>
      <w:r w:rsidR="006765FF" w:rsidRPr="00DB4F32">
        <w:rPr>
          <w:rFonts w:ascii="Times New Roman" w:hAnsi="Times New Roman" w:cs="Times New Roman"/>
          <w:b/>
          <w:bCs/>
          <w:color w:val="000000" w:themeColor="text1"/>
          <w:sz w:val="22"/>
          <w:szCs w:val="22"/>
        </w:rPr>
        <w:t>2</w:t>
      </w:r>
      <w:r w:rsidR="003C5B37" w:rsidRPr="00DB4F32">
        <w:rPr>
          <w:rFonts w:ascii="Times New Roman" w:hAnsi="Times New Roman" w:cs="Times New Roman"/>
          <w:b/>
          <w:bCs/>
          <w:color w:val="000000" w:themeColor="text1"/>
          <w:sz w:val="22"/>
          <w:szCs w:val="22"/>
        </w:rPr>
        <w:t>4</w:t>
      </w:r>
      <w:r w:rsidRPr="00DB4F32">
        <w:rPr>
          <w:rFonts w:ascii="Times New Roman" w:hAnsi="Times New Roman" w:cs="Times New Roman"/>
          <w:b/>
          <w:bCs/>
          <w:color w:val="000000" w:themeColor="text1"/>
          <w:sz w:val="22"/>
          <w:szCs w:val="22"/>
        </w:rPr>
        <w:t>.</w:t>
      </w:r>
      <w:r w:rsidRPr="00DB4F32">
        <w:rPr>
          <w:rFonts w:ascii="Times New Roman" w:hAnsi="Times New Roman" w:cs="Times New Roman"/>
          <w:color w:val="000000" w:themeColor="text1"/>
          <w:sz w:val="22"/>
          <w:szCs w:val="22"/>
        </w:rPr>
        <w:t xml:space="preserve"> </w:t>
      </w:r>
      <w:r w:rsidR="00F26ADF" w:rsidRPr="00DB4F32">
        <w:rPr>
          <w:rFonts w:ascii="Times New Roman" w:hAnsi="Times New Roman" w:cs="Times New Roman"/>
          <w:color w:val="000000" w:themeColor="text1"/>
          <w:sz w:val="22"/>
          <w:szCs w:val="22"/>
        </w:rPr>
        <w:t xml:space="preserve">Unit process </w:t>
      </w:r>
      <w:r w:rsidRPr="00DB4F32">
        <w:rPr>
          <w:rFonts w:ascii="Times New Roman" w:hAnsi="Times New Roman" w:cs="Times New Roman"/>
          <w:color w:val="000000" w:themeColor="text1"/>
          <w:sz w:val="22"/>
          <w:szCs w:val="22"/>
        </w:rPr>
        <w:t xml:space="preserve">for </w:t>
      </w:r>
      <w:r w:rsidR="00290BCB" w:rsidRPr="00DB4F32">
        <w:rPr>
          <w:rFonts w:ascii="Times New Roman" w:hAnsi="Times New Roman" w:cs="Times New Roman"/>
          <w:color w:val="000000" w:themeColor="text1"/>
          <w:sz w:val="22"/>
          <w:szCs w:val="22"/>
        </w:rPr>
        <w:t>A</w:t>
      </w:r>
      <w:r w:rsidR="00600F4F" w:rsidRPr="00DB4F32">
        <w:rPr>
          <w:rFonts w:ascii="Times New Roman" w:hAnsi="Times New Roman" w:cs="Times New Roman"/>
          <w:color w:val="000000" w:themeColor="text1"/>
          <w:sz w:val="22"/>
          <w:szCs w:val="22"/>
        </w:rPr>
        <w:t>AF produced based on</w:t>
      </w:r>
      <w:r w:rsidRPr="00DB4F32">
        <w:rPr>
          <w:rFonts w:ascii="Times New Roman" w:hAnsi="Times New Roman" w:cs="Times New Roman"/>
          <w:color w:val="000000" w:themeColor="text1"/>
          <w:sz w:val="22"/>
          <w:szCs w:val="22"/>
        </w:rPr>
        <w:t xml:space="preserve"> alcohol-to-jet pathway</w:t>
      </w:r>
      <w:r w:rsidR="00600F4F" w:rsidRPr="00DB4F32">
        <w:rPr>
          <w:rFonts w:ascii="Times New Roman" w:hAnsi="Times New Roman" w:cs="Times New Roman"/>
          <w:color w:val="000000" w:themeColor="text1"/>
          <w:sz w:val="22"/>
          <w:szCs w:val="22"/>
        </w:rPr>
        <w:t xml:space="preserve"> with</w:t>
      </w:r>
      <w:r w:rsidRPr="00DB4F32">
        <w:rPr>
          <w:rFonts w:ascii="Times New Roman" w:hAnsi="Times New Roman" w:cs="Times New Roman"/>
          <w:color w:val="000000" w:themeColor="text1"/>
          <w:sz w:val="22"/>
          <w:szCs w:val="22"/>
        </w:rPr>
        <w:t xml:space="preserve"> lignocellulosic </w:t>
      </w:r>
      <w:r w:rsidR="00BF40B4" w:rsidRPr="00DB4F32">
        <w:rPr>
          <w:rFonts w:ascii="Times New Roman" w:hAnsi="Times New Roman" w:cs="Times New Roman"/>
          <w:color w:val="000000" w:themeColor="text1"/>
          <w:sz w:val="22"/>
          <w:szCs w:val="22"/>
        </w:rPr>
        <w:t xml:space="preserve">or </w:t>
      </w:r>
      <w:r w:rsidRPr="00DB4F32">
        <w:rPr>
          <w:rFonts w:ascii="Times New Roman" w:hAnsi="Times New Roman" w:cs="Times New Roman"/>
          <w:color w:val="000000" w:themeColor="text1"/>
          <w:sz w:val="22"/>
          <w:szCs w:val="22"/>
        </w:rPr>
        <w:t>sugary energy crops</w:t>
      </w:r>
      <w:r w:rsidR="00600F4F" w:rsidRPr="00DB4F32">
        <w:rPr>
          <w:rFonts w:ascii="Times New Roman" w:hAnsi="Times New Roman" w:cs="Times New Roman"/>
          <w:color w:val="000000" w:themeColor="text1"/>
          <w:sz w:val="22"/>
          <w:szCs w:val="22"/>
        </w:rPr>
        <w:t xml:space="preserve"> as feedstock</w:t>
      </w:r>
      <w:r w:rsidR="00D118D8" w:rsidRPr="00DB4F32">
        <w:rPr>
          <w:rFonts w:ascii="Times New Roman" w:hAnsi="Times New Roman" w:cs="Times New Roman"/>
          <w:color w:val="000000" w:themeColor="text1"/>
          <w:sz w:val="22"/>
          <w:szCs w:val="22"/>
        </w:rPr>
        <w:t>.</w:t>
      </w:r>
    </w:p>
    <w:tbl>
      <w:tblPr>
        <w:tblStyle w:val="TableGrid"/>
        <w:tblW w:w="0" w:type="auto"/>
        <w:tblLook w:val="04A0" w:firstRow="1" w:lastRow="0" w:firstColumn="1" w:lastColumn="0" w:noHBand="0" w:noVBand="1"/>
      </w:tblPr>
      <w:tblGrid>
        <w:gridCol w:w="6817"/>
        <w:gridCol w:w="1003"/>
        <w:gridCol w:w="632"/>
      </w:tblGrid>
      <w:tr w:rsidR="00DB4F32" w:rsidRPr="00DB4F32" w14:paraId="25C534B3" w14:textId="77777777" w:rsidTr="004A2B79">
        <w:tc>
          <w:tcPr>
            <w:tcW w:w="6817" w:type="dxa"/>
          </w:tcPr>
          <w:p w14:paraId="7DEBC14F" w14:textId="7D275FFE" w:rsidR="003861E0" w:rsidRPr="00DB4F32" w:rsidRDefault="00D118D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Flow</w:t>
            </w:r>
          </w:p>
        </w:tc>
        <w:tc>
          <w:tcPr>
            <w:tcW w:w="1003" w:type="dxa"/>
          </w:tcPr>
          <w:p w14:paraId="5863DD92" w14:textId="77777777" w:rsidR="003861E0" w:rsidRPr="00DB4F32" w:rsidRDefault="003861E0"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Amount </w:t>
            </w:r>
          </w:p>
        </w:tc>
        <w:tc>
          <w:tcPr>
            <w:tcW w:w="632" w:type="dxa"/>
          </w:tcPr>
          <w:p w14:paraId="0A381D35" w14:textId="77777777" w:rsidR="003861E0" w:rsidRPr="00DB4F32" w:rsidRDefault="003861E0"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Unit </w:t>
            </w:r>
          </w:p>
        </w:tc>
      </w:tr>
      <w:tr w:rsidR="00DB4F32" w:rsidRPr="00DB4F32" w14:paraId="390B640C" w14:textId="77777777" w:rsidTr="004A2B79">
        <w:trPr>
          <w:trHeight w:val="350"/>
        </w:trPr>
        <w:tc>
          <w:tcPr>
            <w:tcW w:w="6817" w:type="dxa"/>
          </w:tcPr>
          <w:p w14:paraId="29A2CAE0" w14:textId="431224B2" w:rsidR="00A52E42" w:rsidRPr="00DB4F32" w:rsidRDefault="00A52E42"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Inputs</w:t>
            </w:r>
          </w:p>
        </w:tc>
        <w:tc>
          <w:tcPr>
            <w:tcW w:w="1003" w:type="dxa"/>
          </w:tcPr>
          <w:p w14:paraId="654DBA08" w14:textId="77777777" w:rsidR="00A52E42" w:rsidRPr="00DB4F32" w:rsidRDefault="00A52E42" w:rsidP="0018355C">
            <w:pPr>
              <w:spacing w:before="120"/>
              <w:jc w:val="both"/>
              <w:rPr>
                <w:rFonts w:ascii="Times New Roman" w:hAnsi="Times New Roman" w:cs="Times New Roman"/>
                <w:color w:val="000000" w:themeColor="text1"/>
                <w:sz w:val="22"/>
                <w:szCs w:val="22"/>
              </w:rPr>
            </w:pPr>
          </w:p>
        </w:tc>
        <w:tc>
          <w:tcPr>
            <w:tcW w:w="632" w:type="dxa"/>
          </w:tcPr>
          <w:p w14:paraId="71E6A9C2" w14:textId="77777777" w:rsidR="00A52E42" w:rsidRPr="00DB4F32" w:rsidRDefault="00A52E42" w:rsidP="0018355C">
            <w:pPr>
              <w:spacing w:before="120"/>
              <w:jc w:val="both"/>
              <w:rPr>
                <w:rFonts w:ascii="Times New Roman" w:hAnsi="Times New Roman" w:cs="Times New Roman"/>
                <w:color w:val="000000" w:themeColor="text1"/>
                <w:sz w:val="22"/>
                <w:szCs w:val="22"/>
              </w:rPr>
            </w:pPr>
          </w:p>
        </w:tc>
      </w:tr>
      <w:tr w:rsidR="00DB4F32" w:rsidRPr="00DB4F32" w14:paraId="51031EAF" w14:textId="77777777" w:rsidTr="004A2B79">
        <w:trPr>
          <w:trHeight w:val="350"/>
        </w:trPr>
        <w:tc>
          <w:tcPr>
            <w:tcW w:w="6817" w:type="dxa"/>
          </w:tcPr>
          <w:p w14:paraId="19838495" w14:textId="33DFE7B4" w:rsidR="003861E0" w:rsidRPr="00DB4F32" w:rsidRDefault="00E30AF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Ethanol, without water, in 99.7% solution state, from fermentation (GLO)</w:t>
            </w:r>
          </w:p>
        </w:tc>
        <w:tc>
          <w:tcPr>
            <w:tcW w:w="1003" w:type="dxa"/>
          </w:tcPr>
          <w:p w14:paraId="6581FB87" w14:textId="77777777"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47.182</w:t>
            </w:r>
          </w:p>
        </w:tc>
        <w:tc>
          <w:tcPr>
            <w:tcW w:w="632" w:type="dxa"/>
          </w:tcPr>
          <w:p w14:paraId="469B5B1C" w14:textId="77777777"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g </w:t>
            </w:r>
          </w:p>
        </w:tc>
      </w:tr>
      <w:tr w:rsidR="00DB4F32" w:rsidRPr="00DB4F32" w14:paraId="7264CA3A" w14:textId="77777777" w:rsidTr="004A2B79">
        <w:tc>
          <w:tcPr>
            <w:tcW w:w="6817" w:type="dxa"/>
          </w:tcPr>
          <w:p w14:paraId="7FBCED6C" w14:textId="32AA955A" w:rsidR="003861E0" w:rsidRPr="00DB4F32" w:rsidRDefault="00B92E9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hydrogen, gaseous, low pressure (RER)</w:t>
            </w:r>
          </w:p>
        </w:tc>
        <w:tc>
          <w:tcPr>
            <w:tcW w:w="1003" w:type="dxa"/>
          </w:tcPr>
          <w:p w14:paraId="0DED3DE0" w14:textId="77777777"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0.667</w:t>
            </w:r>
          </w:p>
        </w:tc>
        <w:tc>
          <w:tcPr>
            <w:tcW w:w="632" w:type="dxa"/>
          </w:tcPr>
          <w:p w14:paraId="616B7498" w14:textId="77777777"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r w:rsidR="00DB4F32" w:rsidRPr="00DB4F32" w14:paraId="58E2AF4B" w14:textId="77777777" w:rsidTr="004A2B79">
        <w:tc>
          <w:tcPr>
            <w:tcW w:w="6817" w:type="dxa"/>
          </w:tcPr>
          <w:p w14:paraId="1FAEF933" w14:textId="4C03D102" w:rsidR="003861E0" w:rsidRPr="00DB4F32" w:rsidRDefault="00B92E9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electricity, medium voltage (GLO)</w:t>
            </w:r>
          </w:p>
        </w:tc>
        <w:tc>
          <w:tcPr>
            <w:tcW w:w="1003" w:type="dxa"/>
          </w:tcPr>
          <w:p w14:paraId="169AE32F" w14:textId="77777777"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0.03</w:t>
            </w:r>
          </w:p>
        </w:tc>
        <w:tc>
          <w:tcPr>
            <w:tcW w:w="632" w:type="dxa"/>
          </w:tcPr>
          <w:p w14:paraId="4F0A4AC1" w14:textId="77777777"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MJ</w:t>
            </w:r>
          </w:p>
        </w:tc>
      </w:tr>
      <w:tr w:rsidR="00DB4F32" w:rsidRPr="00DB4F32" w14:paraId="45050B10" w14:textId="77777777" w:rsidTr="004A2B79">
        <w:tc>
          <w:tcPr>
            <w:tcW w:w="6817" w:type="dxa"/>
          </w:tcPr>
          <w:p w14:paraId="0B6BC0A4" w14:textId="77777777" w:rsidR="003861E0" w:rsidRPr="00DB4F32" w:rsidRDefault="003861E0"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Outputs</w:t>
            </w:r>
          </w:p>
        </w:tc>
        <w:tc>
          <w:tcPr>
            <w:tcW w:w="1003" w:type="dxa"/>
          </w:tcPr>
          <w:p w14:paraId="3FCA18BD" w14:textId="77777777" w:rsidR="003861E0" w:rsidRPr="00DB4F32" w:rsidRDefault="003861E0" w:rsidP="0018355C">
            <w:pPr>
              <w:spacing w:before="120"/>
              <w:jc w:val="both"/>
              <w:rPr>
                <w:rFonts w:ascii="Times New Roman" w:hAnsi="Times New Roman" w:cs="Times New Roman"/>
                <w:color w:val="000000" w:themeColor="text1"/>
                <w:sz w:val="22"/>
                <w:szCs w:val="22"/>
              </w:rPr>
            </w:pPr>
          </w:p>
        </w:tc>
        <w:tc>
          <w:tcPr>
            <w:tcW w:w="632" w:type="dxa"/>
          </w:tcPr>
          <w:p w14:paraId="4723D73D" w14:textId="77777777" w:rsidR="003861E0" w:rsidRPr="00DB4F32" w:rsidRDefault="003861E0" w:rsidP="0018355C">
            <w:pPr>
              <w:spacing w:before="120"/>
              <w:jc w:val="both"/>
              <w:rPr>
                <w:rFonts w:ascii="Times New Roman" w:hAnsi="Times New Roman" w:cs="Times New Roman"/>
                <w:color w:val="000000" w:themeColor="text1"/>
                <w:sz w:val="22"/>
                <w:szCs w:val="22"/>
              </w:rPr>
            </w:pPr>
          </w:p>
        </w:tc>
      </w:tr>
      <w:tr w:rsidR="00DB4F32" w:rsidRPr="00DB4F32" w14:paraId="55B31CEF" w14:textId="77777777" w:rsidTr="004A2B79">
        <w:tc>
          <w:tcPr>
            <w:tcW w:w="6817" w:type="dxa"/>
          </w:tcPr>
          <w:p w14:paraId="6D863EB9" w14:textId="77777777"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Jet fuel (Product)</w:t>
            </w:r>
          </w:p>
        </w:tc>
        <w:tc>
          <w:tcPr>
            <w:tcW w:w="1003" w:type="dxa"/>
          </w:tcPr>
          <w:p w14:paraId="52213E36" w14:textId="77777777"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w:t>
            </w:r>
          </w:p>
        </w:tc>
        <w:tc>
          <w:tcPr>
            <w:tcW w:w="632" w:type="dxa"/>
          </w:tcPr>
          <w:p w14:paraId="605C72F5" w14:textId="77777777"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MJ</w:t>
            </w:r>
          </w:p>
        </w:tc>
      </w:tr>
      <w:tr w:rsidR="00DB4F32" w:rsidRPr="00DB4F32" w14:paraId="693EC9EF" w14:textId="77777777" w:rsidTr="004A2B79">
        <w:tc>
          <w:tcPr>
            <w:tcW w:w="6817" w:type="dxa"/>
          </w:tcPr>
          <w:p w14:paraId="5369E74C" w14:textId="63CC8612"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Diesel</w:t>
            </w:r>
            <w:r w:rsidR="00D2697A" w:rsidRPr="00DB4F32">
              <w:rPr>
                <w:rFonts w:ascii="Times New Roman" w:hAnsi="Times New Roman" w:cs="Times New Roman"/>
                <w:color w:val="000000" w:themeColor="text1"/>
                <w:sz w:val="22"/>
                <w:szCs w:val="22"/>
              </w:rPr>
              <w:t xml:space="preserve"> (co-product)</w:t>
            </w:r>
          </w:p>
        </w:tc>
        <w:tc>
          <w:tcPr>
            <w:tcW w:w="1003" w:type="dxa"/>
          </w:tcPr>
          <w:p w14:paraId="20DB2CB9" w14:textId="77777777"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0.12</w:t>
            </w:r>
          </w:p>
        </w:tc>
        <w:tc>
          <w:tcPr>
            <w:tcW w:w="632" w:type="dxa"/>
          </w:tcPr>
          <w:p w14:paraId="134F6E15" w14:textId="77777777"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MJ</w:t>
            </w:r>
          </w:p>
        </w:tc>
      </w:tr>
      <w:tr w:rsidR="00DB4F32" w:rsidRPr="00DB4F32" w14:paraId="01753449" w14:textId="77777777" w:rsidTr="004A2B79">
        <w:tc>
          <w:tcPr>
            <w:tcW w:w="6817" w:type="dxa"/>
          </w:tcPr>
          <w:p w14:paraId="28D5B968" w14:textId="1DD283EC"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Naphtha</w:t>
            </w:r>
            <w:r w:rsidR="00D2697A" w:rsidRPr="00DB4F32">
              <w:rPr>
                <w:rFonts w:ascii="Times New Roman" w:hAnsi="Times New Roman" w:cs="Times New Roman"/>
                <w:color w:val="000000" w:themeColor="text1"/>
                <w:sz w:val="22"/>
                <w:szCs w:val="22"/>
              </w:rPr>
              <w:t xml:space="preserve"> (co-product)</w:t>
            </w:r>
          </w:p>
        </w:tc>
        <w:tc>
          <w:tcPr>
            <w:tcW w:w="1003" w:type="dxa"/>
          </w:tcPr>
          <w:p w14:paraId="2A368D9E" w14:textId="77777777"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0.21</w:t>
            </w:r>
          </w:p>
        </w:tc>
        <w:tc>
          <w:tcPr>
            <w:tcW w:w="632" w:type="dxa"/>
          </w:tcPr>
          <w:p w14:paraId="09E3C124" w14:textId="77777777"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MJ</w:t>
            </w:r>
          </w:p>
        </w:tc>
      </w:tr>
      <w:tr w:rsidR="006A78E2" w:rsidRPr="00DB4F32" w14:paraId="535C1877" w14:textId="77777777" w:rsidTr="004A2B79">
        <w:tc>
          <w:tcPr>
            <w:tcW w:w="6817" w:type="dxa"/>
          </w:tcPr>
          <w:p w14:paraId="08637C76" w14:textId="74C75514"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Waste heat </w:t>
            </w:r>
            <w:r w:rsidR="00D2697A" w:rsidRPr="00DB4F32">
              <w:rPr>
                <w:rFonts w:ascii="Times New Roman" w:hAnsi="Times New Roman" w:cs="Times New Roman"/>
                <w:color w:val="000000" w:themeColor="text1"/>
                <w:sz w:val="22"/>
                <w:szCs w:val="22"/>
              </w:rPr>
              <w:t xml:space="preserve"> (emission to air)</w:t>
            </w:r>
          </w:p>
        </w:tc>
        <w:tc>
          <w:tcPr>
            <w:tcW w:w="1003" w:type="dxa"/>
          </w:tcPr>
          <w:p w14:paraId="6BAA6739" w14:textId="77777777"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0.03</w:t>
            </w:r>
          </w:p>
        </w:tc>
        <w:tc>
          <w:tcPr>
            <w:tcW w:w="632" w:type="dxa"/>
          </w:tcPr>
          <w:p w14:paraId="0346EF6F" w14:textId="77777777" w:rsidR="003861E0" w:rsidRPr="00DB4F32" w:rsidRDefault="003861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MJ</w:t>
            </w:r>
          </w:p>
        </w:tc>
      </w:tr>
    </w:tbl>
    <w:p w14:paraId="0F236E58" w14:textId="77777777" w:rsidR="003861E0" w:rsidRPr="00DB4F32" w:rsidRDefault="003861E0" w:rsidP="0018355C">
      <w:pPr>
        <w:spacing w:before="120" w:line="240" w:lineRule="auto"/>
        <w:jc w:val="both"/>
        <w:rPr>
          <w:rFonts w:ascii="Times New Roman" w:hAnsi="Times New Roman" w:cs="Times New Roman"/>
          <w:color w:val="000000" w:themeColor="text1"/>
          <w:sz w:val="22"/>
          <w:szCs w:val="22"/>
        </w:rPr>
      </w:pPr>
    </w:p>
    <w:p w14:paraId="1853B681" w14:textId="64833AB9" w:rsidR="0060039C" w:rsidRPr="00DB4F32" w:rsidRDefault="00AA2E4E"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lastRenderedPageBreak/>
        <w:t xml:space="preserve">Table </w:t>
      </w:r>
      <w:r w:rsidR="00AF46AC" w:rsidRPr="00DB4F32">
        <w:rPr>
          <w:rFonts w:ascii="Times New Roman" w:hAnsi="Times New Roman" w:cs="Times New Roman"/>
          <w:b/>
          <w:bCs/>
          <w:color w:val="000000" w:themeColor="text1"/>
          <w:sz w:val="22"/>
          <w:szCs w:val="22"/>
        </w:rPr>
        <w:t>S</w:t>
      </w:r>
      <w:r w:rsidR="006765FF" w:rsidRPr="00DB4F32">
        <w:rPr>
          <w:rFonts w:ascii="Times New Roman" w:hAnsi="Times New Roman" w:cs="Times New Roman"/>
          <w:b/>
          <w:bCs/>
          <w:color w:val="000000" w:themeColor="text1"/>
          <w:sz w:val="22"/>
          <w:szCs w:val="22"/>
        </w:rPr>
        <w:t>2</w:t>
      </w:r>
      <w:r w:rsidR="003C5B37" w:rsidRPr="00DB4F32">
        <w:rPr>
          <w:rFonts w:ascii="Times New Roman" w:hAnsi="Times New Roman" w:cs="Times New Roman"/>
          <w:b/>
          <w:bCs/>
          <w:color w:val="000000" w:themeColor="text1"/>
          <w:sz w:val="22"/>
          <w:szCs w:val="22"/>
        </w:rPr>
        <w:t>5</w:t>
      </w:r>
      <w:r w:rsidRPr="00DB4F32">
        <w:rPr>
          <w:rFonts w:ascii="Times New Roman" w:hAnsi="Times New Roman" w:cs="Times New Roman"/>
          <w:b/>
          <w:bCs/>
          <w:color w:val="000000" w:themeColor="text1"/>
          <w:sz w:val="22"/>
          <w:szCs w:val="22"/>
        </w:rPr>
        <w:t>.</w:t>
      </w:r>
      <w:r w:rsidRPr="00DB4F32">
        <w:rPr>
          <w:rFonts w:ascii="Times New Roman" w:hAnsi="Times New Roman" w:cs="Times New Roman"/>
          <w:color w:val="000000" w:themeColor="text1"/>
          <w:sz w:val="22"/>
          <w:szCs w:val="22"/>
        </w:rPr>
        <w:t xml:space="preserve"> </w:t>
      </w:r>
      <w:r w:rsidR="00D118D8" w:rsidRPr="00DB4F32">
        <w:rPr>
          <w:rFonts w:ascii="Times New Roman" w:hAnsi="Times New Roman" w:cs="Times New Roman"/>
          <w:color w:val="000000" w:themeColor="text1"/>
          <w:sz w:val="22"/>
          <w:szCs w:val="22"/>
        </w:rPr>
        <w:t xml:space="preserve">Unit process </w:t>
      </w:r>
      <w:r w:rsidRPr="00DB4F32">
        <w:rPr>
          <w:rFonts w:ascii="Times New Roman" w:hAnsi="Times New Roman" w:cs="Times New Roman"/>
          <w:color w:val="000000" w:themeColor="text1"/>
          <w:sz w:val="22"/>
          <w:szCs w:val="22"/>
        </w:rPr>
        <w:t xml:space="preserve">for </w:t>
      </w:r>
      <w:r w:rsidR="00D118D8" w:rsidRPr="00DB4F32">
        <w:rPr>
          <w:rFonts w:ascii="Times New Roman" w:hAnsi="Times New Roman" w:cs="Times New Roman"/>
          <w:color w:val="000000" w:themeColor="text1"/>
          <w:sz w:val="22"/>
          <w:szCs w:val="22"/>
        </w:rPr>
        <w:t>A</w:t>
      </w:r>
      <w:r w:rsidR="003F5472" w:rsidRPr="00DB4F32">
        <w:rPr>
          <w:rFonts w:ascii="Times New Roman" w:hAnsi="Times New Roman" w:cs="Times New Roman"/>
          <w:color w:val="000000" w:themeColor="text1"/>
          <w:sz w:val="22"/>
          <w:szCs w:val="22"/>
        </w:rPr>
        <w:t xml:space="preserve">AF produced based on </w:t>
      </w:r>
      <w:r w:rsidR="00D118D8" w:rsidRPr="00DB4F32">
        <w:rPr>
          <w:rFonts w:ascii="Times New Roman" w:hAnsi="Times New Roman" w:cs="Times New Roman"/>
          <w:color w:val="000000" w:themeColor="text1"/>
          <w:sz w:val="22"/>
          <w:szCs w:val="22"/>
        </w:rPr>
        <w:t xml:space="preserve">the </w:t>
      </w:r>
      <w:r w:rsidR="003F5472" w:rsidRPr="00DB4F32">
        <w:rPr>
          <w:rFonts w:ascii="Times New Roman" w:hAnsi="Times New Roman" w:cs="Times New Roman"/>
          <w:color w:val="000000" w:themeColor="text1"/>
          <w:sz w:val="22"/>
          <w:szCs w:val="22"/>
        </w:rPr>
        <w:t>Fischer Tropsch method with municipal solid waste feedstock</w:t>
      </w:r>
      <w:r w:rsidR="001E439B" w:rsidRPr="00DB4F32">
        <w:rPr>
          <w:rFonts w:ascii="Times New Roman" w:hAnsi="Times New Roman" w:cs="Times New Roman"/>
          <w:color w:val="000000" w:themeColor="text1"/>
          <w:sz w:val="22"/>
          <w:szCs w:val="22"/>
        </w:rPr>
        <w:t xml:space="preserve"> </w:t>
      </w:r>
      <w:r w:rsidR="007F4B3E" w:rsidRPr="00DB4F32">
        <w:rPr>
          <w:rFonts w:ascii="Times New Roman" w:hAnsi="Times New Roman" w:cs="Times New Roman"/>
          <w:color w:val="000000" w:themeColor="text1"/>
          <w:sz w:val="22"/>
          <w:szCs w:val="22"/>
        </w:rPr>
        <w:fldChar w:fldCharType="begin">
          <w:fldData xml:space="preserve">PEVuZE5vdGU+PENpdGU+PEF1dGhvcj5MZWU8L0F1dGhvcj48WWVhcj4yMDIzPC9ZZWFyPjxSZWNO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</w:fldData>
        </w:fldChar>
      </w:r>
      <w:r w:rsidR="00E25B10">
        <w:rPr>
          <w:rFonts w:ascii="Times New Roman" w:hAnsi="Times New Roman" w:cs="Times New Roman"/>
          <w:color w:val="000000" w:themeColor="text1"/>
          <w:sz w:val="22"/>
          <w:szCs w:val="22"/>
        </w:rPr>
        <w:instrText xml:space="preserve"> ADDIN EN.CITE </w:instrText>
      </w:r>
      <w:r w:rsidR="00E25B10">
        <w:rPr>
          <w:rFonts w:ascii="Times New Roman" w:hAnsi="Times New Roman" w:cs="Times New Roman"/>
          <w:color w:val="000000" w:themeColor="text1"/>
          <w:sz w:val="22"/>
          <w:szCs w:val="22"/>
        </w:rPr>
        <w:fldChar w:fldCharType="begin">
          <w:fldData xml:space="preserve">PEVuZE5vdGU+PENpdGU+PEF1dGhvcj5MZWU8L0F1dGhvcj48WWVhcj4yMDIzPC9ZZWFyPjxSZWNO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</w:fldData>
        </w:fldChar>
      </w:r>
      <w:r w:rsidR="00E25B10">
        <w:rPr>
          <w:rFonts w:ascii="Times New Roman" w:hAnsi="Times New Roman" w:cs="Times New Roman"/>
          <w:color w:val="000000" w:themeColor="text1"/>
          <w:sz w:val="22"/>
          <w:szCs w:val="22"/>
        </w:rPr>
        <w:instrText xml:space="preserve"> ADDIN EN.CITE.DATA </w:instrText>
      </w:r>
      <w:r w:rsidR="00E25B10">
        <w:rPr>
          <w:rFonts w:ascii="Times New Roman" w:hAnsi="Times New Roman" w:cs="Times New Roman"/>
          <w:color w:val="000000" w:themeColor="text1"/>
          <w:sz w:val="22"/>
          <w:szCs w:val="22"/>
        </w:rPr>
      </w:r>
      <w:r w:rsidR="00E25B10">
        <w:rPr>
          <w:rFonts w:ascii="Times New Roman" w:hAnsi="Times New Roman" w:cs="Times New Roman"/>
          <w:color w:val="000000" w:themeColor="text1"/>
          <w:sz w:val="22"/>
          <w:szCs w:val="22"/>
        </w:rPr>
        <w:fldChar w:fldCharType="end"/>
      </w:r>
      <w:r w:rsidR="007F4B3E" w:rsidRPr="00DB4F32">
        <w:rPr>
          <w:rFonts w:ascii="Times New Roman" w:hAnsi="Times New Roman" w:cs="Times New Roman"/>
          <w:color w:val="000000" w:themeColor="text1"/>
          <w:sz w:val="22"/>
          <w:szCs w:val="22"/>
        </w:rPr>
        <w:fldChar w:fldCharType="separate"/>
      </w:r>
      <w:r w:rsidR="007F4B3E" w:rsidRPr="00DB4F32">
        <w:rPr>
          <w:rFonts w:ascii="Times New Roman" w:hAnsi="Times New Roman" w:cs="Times New Roman"/>
          <w:noProof/>
          <w:color w:val="000000" w:themeColor="text1"/>
          <w:sz w:val="22"/>
          <w:szCs w:val="22"/>
        </w:rPr>
        <w:t>(ICAO, 2024; Lee et al., 2023)</w:t>
      </w:r>
      <w:r w:rsidR="007F4B3E" w:rsidRPr="00DB4F32">
        <w:rPr>
          <w:rFonts w:ascii="Times New Roman" w:hAnsi="Times New Roman" w:cs="Times New Roman"/>
          <w:color w:val="000000" w:themeColor="text1"/>
          <w:sz w:val="22"/>
          <w:szCs w:val="22"/>
        </w:rPr>
        <w:fldChar w:fldCharType="end"/>
      </w:r>
      <w:r w:rsidR="00B54395" w:rsidRPr="00DB4F32">
        <w:rPr>
          <w:rFonts w:ascii="Times New Roman" w:hAnsi="Times New Roman" w:cs="Times New Roman"/>
          <w:color w:val="000000" w:themeColor="text1"/>
          <w:sz w:val="22"/>
          <w:szCs w:val="22"/>
        </w:rPr>
        <w:t xml:space="preserve">. </w:t>
      </w:r>
    </w:p>
    <w:tbl>
      <w:tblPr>
        <w:tblStyle w:val="TableGrid"/>
        <w:tblW w:w="0" w:type="auto"/>
        <w:tblLook w:val="04A0" w:firstRow="1" w:lastRow="0" w:firstColumn="1" w:lastColumn="0" w:noHBand="0" w:noVBand="1"/>
      </w:tblPr>
      <w:tblGrid>
        <w:gridCol w:w="4405"/>
        <w:gridCol w:w="1170"/>
        <w:gridCol w:w="1350"/>
      </w:tblGrid>
      <w:tr w:rsidR="00DB4F32" w:rsidRPr="00DB4F32" w14:paraId="492CE76D" w14:textId="77777777" w:rsidTr="00F52119">
        <w:tc>
          <w:tcPr>
            <w:tcW w:w="4405" w:type="dxa"/>
          </w:tcPr>
          <w:p w14:paraId="13E90E1A" w14:textId="08B791D9" w:rsidR="00AB5998" w:rsidRPr="00DB4F32" w:rsidRDefault="00D118D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Flow</w:t>
            </w:r>
          </w:p>
        </w:tc>
        <w:tc>
          <w:tcPr>
            <w:tcW w:w="1170" w:type="dxa"/>
          </w:tcPr>
          <w:p w14:paraId="6ECEAF5E" w14:textId="77777777" w:rsidR="00AB5998" w:rsidRPr="00DB4F32" w:rsidRDefault="00AB599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Amount </w:t>
            </w:r>
          </w:p>
        </w:tc>
        <w:tc>
          <w:tcPr>
            <w:tcW w:w="1350" w:type="dxa"/>
          </w:tcPr>
          <w:p w14:paraId="0A2AA4A2" w14:textId="77777777" w:rsidR="00AB5998" w:rsidRPr="00DB4F32" w:rsidRDefault="00AB599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Unit </w:t>
            </w:r>
          </w:p>
        </w:tc>
      </w:tr>
      <w:tr w:rsidR="00DB4F32" w:rsidRPr="00DB4F32" w14:paraId="77D749A1" w14:textId="77777777" w:rsidTr="00F52119">
        <w:tc>
          <w:tcPr>
            <w:tcW w:w="4405" w:type="dxa"/>
          </w:tcPr>
          <w:p w14:paraId="5AB71D95" w14:textId="77777777" w:rsidR="00AB5998" w:rsidRPr="00DB4F32" w:rsidRDefault="00AB599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Inputs </w:t>
            </w:r>
          </w:p>
        </w:tc>
        <w:tc>
          <w:tcPr>
            <w:tcW w:w="1170" w:type="dxa"/>
          </w:tcPr>
          <w:p w14:paraId="3DF6C6EE" w14:textId="77777777" w:rsidR="00AB5998" w:rsidRPr="00DB4F32" w:rsidRDefault="00AB5998" w:rsidP="0018355C">
            <w:pPr>
              <w:spacing w:before="120"/>
              <w:jc w:val="both"/>
              <w:rPr>
                <w:rFonts w:ascii="Times New Roman" w:hAnsi="Times New Roman" w:cs="Times New Roman"/>
                <w:color w:val="000000" w:themeColor="text1"/>
                <w:sz w:val="22"/>
                <w:szCs w:val="22"/>
              </w:rPr>
            </w:pPr>
          </w:p>
        </w:tc>
        <w:tc>
          <w:tcPr>
            <w:tcW w:w="1350" w:type="dxa"/>
          </w:tcPr>
          <w:p w14:paraId="3F3A5E38" w14:textId="77777777" w:rsidR="00AB5998" w:rsidRPr="00DB4F32" w:rsidRDefault="00AB5998" w:rsidP="0018355C">
            <w:pPr>
              <w:spacing w:before="120"/>
              <w:jc w:val="both"/>
              <w:rPr>
                <w:rFonts w:ascii="Times New Roman" w:hAnsi="Times New Roman" w:cs="Times New Roman"/>
                <w:color w:val="000000" w:themeColor="text1"/>
                <w:sz w:val="22"/>
                <w:szCs w:val="22"/>
              </w:rPr>
            </w:pPr>
          </w:p>
        </w:tc>
      </w:tr>
      <w:tr w:rsidR="00DB4F32" w:rsidRPr="00DB4F32" w14:paraId="7A184954" w14:textId="77777777" w:rsidTr="00F52119">
        <w:tc>
          <w:tcPr>
            <w:tcW w:w="4405" w:type="dxa"/>
          </w:tcPr>
          <w:p w14:paraId="1930A8C4" w14:textId="77777777" w:rsidR="00AB5998" w:rsidRPr="00DB4F32" w:rsidRDefault="00AB599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Municipal solid waste</w:t>
            </w:r>
          </w:p>
        </w:tc>
        <w:tc>
          <w:tcPr>
            <w:tcW w:w="1170" w:type="dxa"/>
          </w:tcPr>
          <w:p w14:paraId="7AC723AB" w14:textId="24C6A731" w:rsidR="00AB5998" w:rsidRPr="00DB4F32" w:rsidRDefault="00334E0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w:t>
            </w:r>
          </w:p>
        </w:tc>
        <w:tc>
          <w:tcPr>
            <w:tcW w:w="1350" w:type="dxa"/>
          </w:tcPr>
          <w:p w14:paraId="44B0475D" w14:textId="77777777" w:rsidR="00AB5998" w:rsidRPr="00DB4F32" w:rsidRDefault="00AB599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37A3C66A" w14:textId="77777777" w:rsidTr="00F52119">
        <w:tc>
          <w:tcPr>
            <w:tcW w:w="4405" w:type="dxa"/>
          </w:tcPr>
          <w:p w14:paraId="14D05C0F" w14:textId="7F106DFB" w:rsidR="00AB5998" w:rsidRPr="00DB4F32" w:rsidRDefault="00AB599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Olivine</w:t>
            </w:r>
            <w:r w:rsidR="00B574FD" w:rsidRPr="00DB4F32">
              <w:rPr>
                <w:rFonts w:ascii="Times New Roman" w:hAnsi="Times New Roman" w:cs="Times New Roman"/>
                <w:color w:val="000000" w:themeColor="text1"/>
                <w:sz w:val="22"/>
                <w:szCs w:val="22"/>
              </w:rPr>
              <w:t xml:space="preserve"> (RER)</w:t>
            </w:r>
            <w:r w:rsidRPr="00DB4F32">
              <w:rPr>
                <w:rFonts w:ascii="Times New Roman" w:hAnsi="Times New Roman" w:cs="Times New Roman"/>
                <w:color w:val="000000" w:themeColor="text1"/>
                <w:sz w:val="22"/>
                <w:szCs w:val="22"/>
              </w:rPr>
              <w:t xml:space="preserve"> </w:t>
            </w:r>
          </w:p>
        </w:tc>
        <w:tc>
          <w:tcPr>
            <w:tcW w:w="1170" w:type="dxa"/>
          </w:tcPr>
          <w:p w14:paraId="186861ED" w14:textId="770AE53F" w:rsidR="00AB5998" w:rsidRPr="00DB4F32" w:rsidRDefault="00334E0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0.0014</w:t>
            </w:r>
          </w:p>
        </w:tc>
        <w:tc>
          <w:tcPr>
            <w:tcW w:w="1350" w:type="dxa"/>
          </w:tcPr>
          <w:p w14:paraId="77817698" w14:textId="77777777" w:rsidR="00AB5998" w:rsidRPr="00DB4F32" w:rsidRDefault="00AB599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22159A4C" w14:textId="77777777" w:rsidTr="00F52119">
        <w:tc>
          <w:tcPr>
            <w:tcW w:w="4405" w:type="dxa"/>
          </w:tcPr>
          <w:p w14:paraId="20FFAFD2" w14:textId="06D8D201" w:rsidR="00AB5998" w:rsidRPr="00DB4F32" w:rsidRDefault="00BD7FE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electricity, medium voltage (GLO)</w:t>
            </w:r>
          </w:p>
        </w:tc>
        <w:tc>
          <w:tcPr>
            <w:tcW w:w="1170" w:type="dxa"/>
          </w:tcPr>
          <w:p w14:paraId="0C08C091" w14:textId="00AB030A" w:rsidR="00AB5998" w:rsidRPr="00DB4F32" w:rsidRDefault="00334E0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0.02614</w:t>
            </w:r>
          </w:p>
        </w:tc>
        <w:tc>
          <w:tcPr>
            <w:tcW w:w="1350" w:type="dxa"/>
          </w:tcPr>
          <w:p w14:paraId="46D033C5" w14:textId="77777777" w:rsidR="00AB5998" w:rsidRPr="00DB4F32" w:rsidRDefault="00AB599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kWh</w:t>
            </w:r>
          </w:p>
        </w:tc>
      </w:tr>
      <w:tr w:rsidR="00DB4F32" w:rsidRPr="00DB4F32" w14:paraId="3759A8D7" w14:textId="77777777" w:rsidTr="00F52119">
        <w:tc>
          <w:tcPr>
            <w:tcW w:w="4405" w:type="dxa"/>
          </w:tcPr>
          <w:p w14:paraId="31CD1992" w14:textId="77777777" w:rsidR="00AB5998" w:rsidRPr="00DB4F32" w:rsidRDefault="00AB599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Outputs </w:t>
            </w:r>
          </w:p>
        </w:tc>
        <w:tc>
          <w:tcPr>
            <w:tcW w:w="1170" w:type="dxa"/>
          </w:tcPr>
          <w:p w14:paraId="245AC637" w14:textId="77777777" w:rsidR="00AB5998" w:rsidRPr="00DB4F32" w:rsidRDefault="00AB5998" w:rsidP="0018355C">
            <w:pPr>
              <w:spacing w:before="120"/>
              <w:jc w:val="both"/>
              <w:rPr>
                <w:rFonts w:ascii="Times New Roman" w:hAnsi="Times New Roman" w:cs="Times New Roman"/>
                <w:color w:val="000000" w:themeColor="text1"/>
                <w:sz w:val="22"/>
                <w:szCs w:val="22"/>
              </w:rPr>
            </w:pPr>
          </w:p>
        </w:tc>
        <w:tc>
          <w:tcPr>
            <w:tcW w:w="1350" w:type="dxa"/>
          </w:tcPr>
          <w:p w14:paraId="4972ED18" w14:textId="77777777" w:rsidR="00AB5998" w:rsidRPr="00DB4F32" w:rsidRDefault="00AB5998" w:rsidP="0018355C">
            <w:pPr>
              <w:spacing w:before="120"/>
              <w:jc w:val="both"/>
              <w:rPr>
                <w:rFonts w:ascii="Times New Roman" w:hAnsi="Times New Roman" w:cs="Times New Roman"/>
                <w:color w:val="000000" w:themeColor="text1"/>
                <w:sz w:val="22"/>
                <w:szCs w:val="22"/>
              </w:rPr>
            </w:pPr>
          </w:p>
        </w:tc>
      </w:tr>
      <w:tr w:rsidR="00DB4F32" w:rsidRPr="00DB4F32" w14:paraId="3CF17398" w14:textId="77777777" w:rsidTr="00F52119">
        <w:tc>
          <w:tcPr>
            <w:tcW w:w="4405" w:type="dxa"/>
          </w:tcPr>
          <w:p w14:paraId="183D0533" w14:textId="7E409E48" w:rsidR="00F1344D" w:rsidRPr="00DB4F32" w:rsidRDefault="00F1344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Carbon dioxide, fossil (emission to air)</w:t>
            </w:r>
          </w:p>
        </w:tc>
        <w:tc>
          <w:tcPr>
            <w:tcW w:w="1170" w:type="dxa"/>
          </w:tcPr>
          <w:p w14:paraId="77FD27BA" w14:textId="6E9A2491" w:rsidR="00F1344D" w:rsidRPr="00DB4F32" w:rsidRDefault="008842D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0.42</w:t>
            </w:r>
          </w:p>
        </w:tc>
        <w:tc>
          <w:tcPr>
            <w:tcW w:w="1350" w:type="dxa"/>
          </w:tcPr>
          <w:p w14:paraId="45E9FF3C" w14:textId="5C4A44B2" w:rsidR="00F1344D" w:rsidRPr="00DB4F32" w:rsidRDefault="008842D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6C1B33F2" w14:textId="77777777" w:rsidTr="00F52119">
        <w:tc>
          <w:tcPr>
            <w:tcW w:w="4405" w:type="dxa"/>
          </w:tcPr>
          <w:p w14:paraId="3D9ABF0C" w14:textId="5613A74F" w:rsidR="00F1344D" w:rsidRPr="00DB4F32" w:rsidRDefault="00F1344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Water (emission to air)</w:t>
            </w:r>
          </w:p>
        </w:tc>
        <w:tc>
          <w:tcPr>
            <w:tcW w:w="1170" w:type="dxa"/>
          </w:tcPr>
          <w:p w14:paraId="74A010C3" w14:textId="708CF2F1" w:rsidR="00F1344D" w:rsidRPr="00DB4F32" w:rsidRDefault="008842D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6.48e-06</w:t>
            </w:r>
          </w:p>
        </w:tc>
        <w:tc>
          <w:tcPr>
            <w:tcW w:w="1350" w:type="dxa"/>
          </w:tcPr>
          <w:p w14:paraId="3BB00E23" w14:textId="3088AB2A" w:rsidR="00F1344D" w:rsidRPr="00DB4F32" w:rsidRDefault="008842D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cubic meter</w:t>
            </w:r>
          </w:p>
        </w:tc>
      </w:tr>
      <w:tr w:rsidR="00DB4F32" w:rsidRPr="00DB4F32" w14:paraId="27F68D03" w14:textId="77777777" w:rsidTr="00F52119">
        <w:tc>
          <w:tcPr>
            <w:tcW w:w="4405" w:type="dxa"/>
          </w:tcPr>
          <w:p w14:paraId="05AF05CB" w14:textId="23DAE157" w:rsidR="00AB5998" w:rsidRPr="00DB4F32" w:rsidRDefault="00AB599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Jet fuel </w:t>
            </w:r>
            <w:r w:rsidR="00694FD2" w:rsidRPr="00DB4F32">
              <w:rPr>
                <w:rFonts w:ascii="Times New Roman" w:hAnsi="Times New Roman" w:cs="Times New Roman"/>
                <w:color w:val="000000" w:themeColor="text1"/>
                <w:sz w:val="22"/>
                <w:szCs w:val="22"/>
              </w:rPr>
              <w:t>(product)</w:t>
            </w:r>
          </w:p>
        </w:tc>
        <w:tc>
          <w:tcPr>
            <w:tcW w:w="1170" w:type="dxa"/>
          </w:tcPr>
          <w:p w14:paraId="267DED60" w14:textId="1A42BE02" w:rsidR="00AB5998" w:rsidRPr="00DB4F32" w:rsidRDefault="00857A5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257.727</w:t>
            </w:r>
          </w:p>
        </w:tc>
        <w:tc>
          <w:tcPr>
            <w:tcW w:w="1350" w:type="dxa"/>
          </w:tcPr>
          <w:p w14:paraId="4808514B" w14:textId="7897F72E" w:rsidR="00AB5998" w:rsidRPr="00DB4F32" w:rsidRDefault="00857A5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r w:rsidR="00DB4F32" w:rsidRPr="00DB4F32" w14:paraId="51EB8404" w14:textId="77777777" w:rsidTr="00F52119">
        <w:tc>
          <w:tcPr>
            <w:tcW w:w="4405" w:type="dxa"/>
          </w:tcPr>
          <w:p w14:paraId="310AE4A4" w14:textId="4CC8781B" w:rsidR="00AB5998" w:rsidRPr="00DB4F32" w:rsidRDefault="00AB599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Scrap aluminum</w:t>
            </w:r>
            <w:r w:rsidR="00BD7FE1" w:rsidRPr="00DB4F32">
              <w:rPr>
                <w:rFonts w:ascii="Times New Roman" w:hAnsi="Times New Roman" w:cs="Times New Roman"/>
                <w:color w:val="000000" w:themeColor="text1"/>
                <w:sz w:val="22"/>
                <w:szCs w:val="22"/>
              </w:rPr>
              <w:t xml:space="preserve"> (Europe without Switzerland)</w:t>
            </w:r>
          </w:p>
        </w:tc>
        <w:tc>
          <w:tcPr>
            <w:tcW w:w="1170" w:type="dxa"/>
          </w:tcPr>
          <w:p w14:paraId="09F244DE" w14:textId="6F56FEB0" w:rsidR="00AB5998" w:rsidRPr="00DB4F32" w:rsidRDefault="00334E04" w:rsidP="0018355C">
            <w:pPr>
              <w:spacing w:before="120"/>
              <w:jc w:val="both"/>
              <w:rPr>
                <w:rFonts w:ascii="Times New Roman" w:hAnsi="Times New Roman" w:cs="Times New Roman"/>
                <w:color w:val="000000" w:themeColor="text1"/>
                <w:sz w:val="22"/>
                <w:szCs w:val="22"/>
              </w:rPr>
            </w:pPr>
            <w:r w:rsidRPr="00DB4F32">
              <w:rPr>
                <w:rFonts w:ascii="Times New Roman" w:eastAsia="DengXian" w:hAnsi="Times New Roman" w:cs="Times New Roman"/>
                <w:color w:val="000000" w:themeColor="text1"/>
                <w:sz w:val="22"/>
                <w:szCs w:val="22"/>
              </w:rPr>
              <w:t>14.1</w:t>
            </w:r>
          </w:p>
        </w:tc>
        <w:tc>
          <w:tcPr>
            <w:tcW w:w="1350" w:type="dxa"/>
          </w:tcPr>
          <w:p w14:paraId="2E48B198" w14:textId="77777777" w:rsidR="00AB5998" w:rsidRPr="00DB4F32" w:rsidRDefault="00AB599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r w:rsidR="00DB4F32" w:rsidRPr="00DB4F32" w14:paraId="2A7C7B6B" w14:textId="77777777" w:rsidTr="00F52119">
        <w:tc>
          <w:tcPr>
            <w:tcW w:w="4405" w:type="dxa"/>
          </w:tcPr>
          <w:p w14:paraId="53347707" w14:textId="48D37B91" w:rsidR="00AB5998" w:rsidRPr="00DB4F32" w:rsidRDefault="00AB599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Scrap steel</w:t>
            </w:r>
            <w:r w:rsidR="00BD7FE1" w:rsidRPr="00DB4F32">
              <w:rPr>
                <w:rFonts w:ascii="Times New Roman" w:hAnsi="Times New Roman" w:cs="Times New Roman"/>
                <w:color w:val="000000" w:themeColor="text1"/>
                <w:sz w:val="22"/>
                <w:szCs w:val="22"/>
              </w:rPr>
              <w:t xml:space="preserve"> (Europe without Switzerland)</w:t>
            </w:r>
          </w:p>
        </w:tc>
        <w:tc>
          <w:tcPr>
            <w:tcW w:w="1170" w:type="dxa"/>
          </w:tcPr>
          <w:p w14:paraId="1EC71EC3" w14:textId="77A6C653" w:rsidR="00AB5998" w:rsidRPr="00DB4F32" w:rsidRDefault="00334E04" w:rsidP="0018355C">
            <w:pPr>
              <w:spacing w:before="120"/>
              <w:jc w:val="both"/>
              <w:rPr>
                <w:rFonts w:ascii="Times New Roman" w:hAnsi="Times New Roman" w:cs="Times New Roman"/>
                <w:color w:val="000000" w:themeColor="text1"/>
                <w:sz w:val="22"/>
                <w:szCs w:val="22"/>
              </w:rPr>
            </w:pPr>
            <w:r w:rsidRPr="00DB4F32">
              <w:rPr>
                <w:rFonts w:ascii="Times New Roman" w:eastAsia="DengXian" w:hAnsi="Times New Roman" w:cs="Times New Roman"/>
                <w:color w:val="000000" w:themeColor="text1"/>
                <w:sz w:val="22"/>
                <w:szCs w:val="22"/>
              </w:rPr>
              <w:t>3.6</w:t>
            </w:r>
          </w:p>
        </w:tc>
        <w:tc>
          <w:tcPr>
            <w:tcW w:w="1350" w:type="dxa"/>
          </w:tcPr>
          <w:p w14:paraId="57F3E2CC" w14:textId="77777777" w:rsidR="00AB5998" w:rsidRPr="00DB4F32" w:rsidRDefault="00AB599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r w:rsidR="006A78E2" w:rsidRPr="00DB4F32" w14:paraId="71D00821" w14:textId="77777777" w:rsidTr="00F52119">
        <w:tc>
          <w:tcPr>
            <w:tcW w:w="4405" w:type="dxa"/>
          </w:tcPr>
          <w:p w14:paraId="04978BCB" w14:textId="0E2B3564" w:rsidR="00AB5998" w:rsidRPr="00DB4F32" w:rsidRDefault="00CE4E72"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Waste</w:t>
            </w:r>
            <w:r w:rsidR="00AB5998" w:rsidRPr="00DB4F32">
              <w:rPr>
                <w:rFonts w:ascii="Times New Roman" w:hAnsi="Times New Roman" w:cs="Times New Roman"/>
                <w:color w:val="000000" w:themeColor="text1"/>
                <w:sz w:val="22"/>
                <w:szCs w:val="22"/>
              </w:rPr>
              <w:t xml:space="preserve"> glass</w:t>
            </w:r>
            <w:r w:rsidRPr="00DB4F32">
              <w:rPr>
                <w:rFonts w:ascii="Times New Roman" w:hAnsi="Times New Roman" w:cs="Times New Roman"/>
                <w:color w:val="000000" w:themeColor="text1"/>
                <w:sz w:val="22"/>
                <w:szCs w:val="22"/>
              </w:rPr>
              <w:t xml:space="preserve"> (RER)</w:t>
            </w:r>
          </w:p>
        </w:tc>
        <w:tc>
          <w:tcPr>
            <w:tcW w:w="1170" w:type="dxa"/>
          </w:tcPr>
          <w:p w14:paraId="44DAAF01" w14:textId="2C2E5691" w:rsidR="00AB5998" w:rsidRPr="00DB4F32" w:rsidRDefault="00334E04" w:rsidP="0018355C">
            <w:pPr>
              <w:spacing w:before="120"/>
              <w:jc w:val="both"/>
              <w:rPr>
                <w:rFonts w:ascii="Times New Roman" w:hAnsi="Times New Roman" w:cs="Times New Roman"/>
                <w:color w:val="000000" w:themeColor="text1"/>
                <w:sz w:val="22"/>
                <w:szCs w:val="22"/>
              </w:rPr>
            </w:pPr>
            <w:r w:rsidRPr="00DB4F32">
              <w:rPr>
                <w:rFonts w:ascii="Times New Roman" w:eastAsia="DengXian" w:hAnsi="Times New Roman" w:cs="Times New Roman"/>
                <w:color w:val="000000" w:themeColor="text1"/>
                <w:sz w:val="22"/>
                <w:szCs w:val="22"/>
              </w:rPr>
              <w:t>32.9</w:t>
            </w:r>
          </w:p>
        </w:tc>
        <w:tc>
          <w:tcPr>
            <w:tcW w:w="1350" w:type="dxa"/>
          </w:tcPr>
          <w:p w14:paraId="1478A56A" w14:textId="77777777" w:rsidR="00AB5998" w:rsidRPr="00DB4F32" w:rsidRDefault="00AB599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bl>
    <w:p w14:paraId="5EF09921" w14:textId="77777777" w:rsidR="003861E0" w:rsidRPr="00DB4F32" w:rsidRDefault="003861E0" w:rsidP="0018355C">
      <w:pPr>
        <w:spacing w:before="120" w:line="240" w:lineRule="auto"/>
        <w:jc w:val="both"/>
        <w:rPr>
          <w:rFonts w:ascii="Times New Roman" w:hAnsi="Times New Roman" w:cs="Times New Roman"/>
          <w:color w:val="000000" w:themeColor="text1"/>
          <w:sz w:val="22"/>
          <w:szCs w:val="22"/>
        </w:rPr>
      </w:pPr>
    </w:p>
    <w:p w14:paraId="4B7C6E75" w14:textId="2FCCBE16" w:rsidR="00B54395" w:rsidRPr="00DB4F32" w:rsidRDefault="000B1ECE"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 xml:space="preserve">Table </w:t>
      </w:r>
      <w:r w:rsidR="00D94D88" w:rsidRPr="00DB4F32">
        <w:rPr>
          <w:rFonts w:ascii="Times New Roman" w:hAnsi="Times New Roman" w:cs="Times New Roman"/>
          <w:b/>
          <w:bCs/>
          <w:color w:val="000000" w:themeColor="text1"/>
          <w:sz w:val="22"/>
          <w:szCs w:val="22"/>
        </w:rPr>
        <w:t>S</w:t>
      </w:r>
      <w:r w:rsidR="006765FF" w:rsidRPr="00DB4F32">
        <w:rPr>
          <w:rFonts w:ascii="Times New Roman" w:hAnsi="Times New Roman" w:cs="Times New Roman"/>
          <w:b/>
          <w:bCs/>
          <w:color w:val="000000" w:themeColor="text1"/>
          <w:sz w:val="22"/>
          <w:szCs w:val="22"/>
        </w:rPr>
        <w:t>2</w:t>
      </w:r>
      <w:r w:rsidR="002F2DCC" w:rsidRPr="00DB4F32">
        <w:rPr>
          <w:rFonts w:ascii="Times New Roman" w:hAnsi="Times New Roman" w:cs="Times New Roman"/>
          <w:b/>
          <w:bCs/>
          <w:color w:val="000000" w:themeColor="text1"/>
          <w:sz w:val="22"/>
          <w:szCs w:val="22"/>
        </w:rPr>
        <w:t>6</w:t>
      </w:r>
      <w:r w:rsidR="000F5923" w:rsidRPr="00DB4F32">
        <w:rPr>
          <w:rFonts w:ascii="Times New Roman" w:hAnsi="Times New Roman" w:cs="Times New Roman"/>
          <w:b/>
          <w:bCs/>
          <w:color w:val="000000" w:themeColor="text1"/>
          <w:sz w:val="22"/>
          <w:szCs w:val="22"/>
        </w:rPr>
        <w:t>.</w:t>
      </w:r>
      <w:r w:rsidR="000F5923" w:rsidRPr="00DB4F32">
        <w:rPr>
          <w:rFonts w:ascii="Times New Roman" w:hAnsi="Times New Roman" w:cs="Times New Roman"/>
          <w:color w:val="000000" w:themeColor="text1"/>
          <w:sz w:val="22"/>
          <w:szCs w:val="22"/>
        </w:rPr>
        <w:t xml:space="preserve"> </w:t>
      </w:r>
      <w:r w:rsidR="00D118D8" w:rsidRPr="00DB4F32">
        <w:rPr>
          <w:rFonts w:ascii="Times New Roman" w:hAnsi="Times New Roman" w:cs="Times New Roman"/>
          <w:color w:val="000000" w:themeColor="text1"/>
          <w:sz w:val="22"/>
          <w:szCs w:val="22"/>
        </w:rPr>
        <w:t xml:space="preserve">Unit process </w:t>
      </w:r>
      <w:r w:rsidR="000F5923" w:rsidRPr="00DB4F32">
        <w:rPr>
          <w:rFonts w:ascii="Times New Roman" w:hAnsi="Times New Roman" w:cs="Times New Roman"/>
          <w:color w:val="000000" w:themeColor="text1"/>
          <w:sz w:val="22"/>
          <w:szCs w:val="22"/>
        </w:rPr>
        <w:t xml:space="preserve">for </w:t>
      </w:r>
      <w:r w:rsidR="00D118D8" w:rsidRPr="00DB4F32">
        <w:rPr>
          <w:rFonts w:ascii="Times New Roman" w:hAnsi="Times New Roman" w:cs="Times New Roman"/>
          <w:color w:val="000000" w:themeColor="text1"/>
          <w:sz w:val="22"/>
          <w:szCs w:val="22"/>
        </w:rPr>
        <w:t>A</w:t>
      </w:r>
      <w:r w:rsidR="000F5923" w:rsidRPr="00DB4F32">
        <w:rPr>
          <w:rFonts w:ascii="Times New Roman" w:hAnsi="Times New Roman" w:cs="Times New Roman"/>
          <w:color w:val="000000" w:themeColor="text1"/>
          <w:sz w:val="22"/>
          <w:szCs w:val="22"/>
        </w:rPr>
        <w:t xml:space="preserve">AF produced based on </w:t>
      </w:r>
      <w:r w:rsidR="00D118D8" w:rsidRPr="00DB4F32">
        <w:rPr>
          <w:rFonts w:ascii="Times New Roman" w:hAnsi="Times New Roman" w:cs="Times New Roman"/>
          <w:color w:val="000000" w:themeColor="text1"/>
          <w:sz w:val="22"/>
          <w:szCs w:val="22"/>
        </w:rPr>
        <w:t xml:space="preserve">the </w:t>
      </w:r>
      <w:r w:rsidR="003C3CE3" w:rsidRPr="00DB4F32">
        <w:rPr>
          <w:rFonts w:ascii="Times New Roman" w:hAnsi="Times New Roman" w:cs="Times New Roman"/>
          <w:color w:val="000000" w:themeColor="text1"/>
          <w:sz w:val="22"/>
          <w:szCs w:val="22"/>
        </w:rPr>
        <w:t>HEFA</w:t>
      </w:r>
      <w:r w:rsidR="000F5923" w:rsidRPr="00DB4F32">
        <w:rPr>
          <w:rFonts w:ascii="Times New Roman" w:hAnsi="Times New Roman" w:cs="Times New Roman"/>
          <w:color w:val="000000" w:themeColor="text1"/>
          <w:sz w:val="22"/>
          <w:szCs w:val="22"/>
        </w:rPr>
        <w:t xml:space="preserve"> method with </w:t>
      </w:r>
      <w:r w:rsidR="003C3CE3" w:rsidRPr="00DB4F32">
        <w:rPr>
          <w:rFonts w:ascii="Times New Roman" w:hAnsi="Times New Roman" w:cs="Times New Roman"/>
          <w:color w:val="000000" w:themeColor="text1"/>
          <w:sz w:val="22"/>
          <w:szCs w:val="22"/>
        </w:rPr>
        <w:t xml:space="preserve">soybean oil as </w:t>
      </w:r>
      <w:r w:rsidR="000F5923" w:rsidRPr="00DB4F32">
        <w:rPr>
          <w:rFonts w:ascii="Times New Roman" w:hAnsi="Times New Roman" w:cs="Times New Roman"/>
          <w:color w:val="000000" w:themeColor="text1"/>
          <w:sz w:val="22"/>
          <w:szCs w:val="22"/>
        </w:rPr>
        <w:t>feedstock</w:t>
      </w:r>
      <w:r w:rsidR="002A0A7E" w:rsidRPr="00DB4F32">
        <w:rPr>
          <w:rFonts w:ascii="Times New Roman" w:hAnsi="Times New Roman" w:cs="Times New Roman"/>
          <w:color w:val="000000" w:themeColor="text1"/>
          <w:sz w:val="22"/>
          <w:szCs w:val="22"/>
        </w:rPr>
        <w:t xml:space="preserve">, modified based on </w:t>
      </w:r>
      <w:r w:rsidR="000A5FB4"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&lt;EndNote&gt;&lt;Cite&gt;&lt;Author&gt;ICAO&lt;/Author&gt;&lt;Year&gt;2024&lt;/Year&gt;&lt;RecNum&gt;109&lt;/RecNum&gt;&lt;DisplayText&gt;(ICAO, 2024)&lt;/DisplayText&gt;&lt;record&gt;&lt;rec-number&gt;109&lt;/rec-number&gt;&lt;foreign-keys&gt;&lt;key app="EN" db-id="efds0sprcxwxvzes9t7p95vw2efsexapzefd" timestamp="1756816697"&gt;109&lt;/key&gt;&lt;/foreign-keys&gt;&lt;ref-type name="Report"&gt;27&lt;/ref-type&gt;&lt;contributors&gt;&lt;authors&gt;&lt;author&gt;ICAO&lt;/author&gt;&lt;/authors&gt;&lt;/contributors&gt;&lt;titles&gt;&lt;title&gt;CORSIA Eligible Fuels – Life Cycle Assessment Methodology &lt;/title&gt;&lt;/titles&gt;&lt;dates&gt;&lt;year&gt;2024&lt;/year&gt;&lt;/dates&gt;&lt;publisher&gt;ICAO&lt;/publisher&gt;&lt;urls&gt;&lt;/urls&gt;&lt;electronic-resource-num&gt;https://www2023.icao.int/environmental-protection/CORSIA/Documents/CORSIA_Eligible_Fuels/CORSIA_Supporting_Document_CORSIA%20Eligible%20Fuels_LCA_Methodology_V6.pdf&lt;/electronic-resource-num&gt;&lt;/record&gt;&lt;/Cite&gt;&lt;/EndNote&gt;</w:instrText>
      </w:r>
      <w:r w:rsidR="000A5FB4" w:rsidRPr="00DB4F32">
        <w:rPr>
          <w:rFonts w:ascii="Times New Roman" w:hAnsi="Times New Roman" w:cs="Times New Roman"/>
          <w:color w:val="000000" w:themeColor="text1"/>
          <w:sz w:val="22"/>
          <w:szCs w:val="22"/>
        </w:rPr>
        <w:fldChar w:fldCharType="separate"/>
      </w:r>
      <w:r w:rsidR="000A5FB4" w:rsidRPr="00DB4F32">
        <w:rPr>
          <w:rFonts w:ascii="Times New Roman" w:hAnsi="Times New Roman" w:cs="Times New Roman"/>
          <w:noProof/>
          <w:color w:val="000000" w:themeColor="text1"/>
          <w:sz w:val="22"/>
          <w:szCs w:val="22"/>
        </w:rPr>
        <w:t>(ICAO, 2024)</w:t>
      </w:r>
      <w:r w:rsidR="000A5FB4" w:rsidRPr="00DB4F32">
        <w:rPr>
          <w:rFonts w:ascii="Times New Roman" w:hAnsi="Times New Roman" w:cs="Times New Roman"/>
          <w:color w:val="000000" w:themeColor="text1"/>
          <w:sz w:val="22"/>
          <w:szCs w:val="22"/>
        </w:rPr>
        <w:fldChar w:fldCharType="end"/>
      </w:r>
      <w:r w:rsidR="002A0A7E" w:rsidRPr="00DB4F32">
        <w:rPr>
          <w:rFonts w:ascii="Times New Roman" w:hAnsi="Times New Roman" w:cs="Times New Roman"/>
          <w:color w:val="000000" w:themeColor="text1"/>
          <w:sz w:val="22"/>
          <w:szCs w:val="22"/>
        </w:rPr>
        <w:t xml:space="preserve">. </w:t>
      </w:r>
    </w:p>
    <w:tbl>
      <w:tblPr>
        <w:tblStyle w:val="TableGrid"/>
        <w:tblW w:w="0" w:type="auto"/>
        <w:tblLook w:val="04A0" w:firstRow="1" w:lastRow="0" w:firstColumn="1" w:lastColumn="0" w:noHBand="0" w:noVBand="1"/>
      </w:tblPr>
      <w:tblGrid>
        <w:gridCol w:w="5125"/>
        <w:gridCol w:w="1350"/>
        <w:gridCol w:w="720"/>
      </w:tblGrid>
      <w:tr w:rsidR="00DB4F32" w:rsidRPr="00DB4F32" w14:paraId="24C42BA0" w14:textId="77777777" w:rsidTr="00F52119">
        <w:tc>
          <w:tcPr>
            <w:tcW w:w="5125" w:type="dxa"/>
          </w:tcPr>
          <w:p w14:paraId="7FA66095" w14:textId="0DB40638" w:rsidR="00B54395" w:rsidRPr="00DB4F32" w:rsidRDefault="00D118D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Flow</w:t>
            </w:r>
          </w:p>
        </w:tc>
        <w:tc>
          <w:tcPr>
            <w:tcW w:w="1350" w:type="dxa"/>
          </w:tcPr>
          <w:p w14:paraId="2CD42B6B" w14:textId="77777777" w:rsidR="00B54395" w:rsidRPr="00DB4F32" w:rsidRDefault="00B54395"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Amount </w:t>
            </w:r>
          </w:p>
        </w:tc>
        <w:tc>
          <w:tcPr>
            <w:tcW w:w="720" w:type="dxa"/>
          </w:tcPr>
          <w:p w14:paraId="629261F0" w14:textId="77777777" w:rsidR="00B54395" w:rsidRPr="00DB4F32" w:rsidRDefault="00B54395"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Unit </w:t>
            </w:r>
          </w:p>
        </w:tc>
      </w:tr>
      <w:tr w:rsidR="00DB4F32" w:rsidRPr="00DB4F32" w14:paraId="437B847B" w14:textId="77777777" w:rsidTr="00F52119">
        <w:tc>
          <w:tcPr>
            <w:tcW w:w="5125" w:type="dxa"/>
          </w:tcPr>
          <w:p w14:paraId="0FA7CB06" w14:textId="5EC26233" w:rsidR="00D118D8" w:rsidRPr="00DB4F32" w:rsidRDefault="00D118D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Inputs</w:t>
            </w:r>
          </w:p>
        </w:tc>
        <w:tc>
          <w:tcPr>
            <w:tcW w:w="1350" w:type="dxa"/>
          </w:tcPr>
          <w:p w14:paraId="33247188" w14:textId="77777777" w:rsidR="00D118D8" w:rsidRPr="00DB4F32" w:rsidRDefault="00D118D8" w:rsidP="0018355C">
            <w:pPr>
              <w:spacing w:before="120"/>
              <w:jc w:val="both"/>
              <w:rPr>
                <w:rFonts w:ascii="Times New Roman" w:hAnsi="Times New Roman" w:cs="Times New Roman"/>
                <w:b/>
                <w:bCs/>
                <w:color w:val="000000" w:themeColor="text1"/>
                <w:sz w:val="22"/>
                <w:szCs w:val="22"/>
              </w:rPr>
            </w:pPr>
          </w:p>
        </w:tc>
        <w:tc>
          <w:tcPr>
            <w:tcW w:w="720" w:type="dxa"/>
          </w:tcPr>
          <w:p w14:paraId="18244BC5" w14:textId="77777777" w:rsidR="00D118D8" w:rsidRPr="00DB4F32" w:rsidRDefault="00D118D8" w:rsidP="0018355C">
            <w:pPr>
              <w:spacing w:before="120"/>
              <w:jc w:val="both"/>
              <w:rPr>
                <w:rFonts w:ascii="Times New Roman" w:hAnsi="Times New Roman" w:cs="Times New Roman"/>
                <w:b/>
                <w:bCs/>
                <w:color w:val="000000" w:themeColor="text1"/>
                <w:sz w:val="22"/>
                <w:szCs w:val="22"/>
              </w:rPr>
            </w:pPr>
          </w:p>
        </w:tc>
      </w:tr>
      <w:tr w:rsidR="00DB4F32" w:rsidRPr="00DB4F32" w14:paraId="2C94E22B" w14:textId="77777777" w:rsidTr="00F52119">
        <w:tc>
          <w:tcPr>
            <w:tcW w:w="5125" w:type="dxa"/>
          </w:tcPr>
          <w:p w14:paraId="14CA6122" w14:textId="1EDDD5C6" w:rsidR="00B54395" w:rsidRPr="00DB4F32" w:rsidRDefault="00C238CF"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soybean oil, crude (RER)</w:t>
            </w:r>
          </w:p>
        </w:tc>
        <w:tc>
          <w:tcPr>
            <w:tcW w:w="1350" w:type="dxa"/>
          </w:tcPr>
          <w:p w14:paraId="32FD1E2F" w14:textId="77777777" w:rsidR="00B54395" w:rsidRPr="00DB4F32" w:rsidRDefault="00B543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0.556</w:t>
            </w:r>
          </w:p>
        </w:tc>
        <w:tc>
          <w:tcPr>
            <w:tcW w:w="720" w:type="dxa"/>
          </w:tcPr>
          <w:p w14:paraId="337BB9D5" w14:textId="77777777" w:rsidR="00B54395" w:rsidRPr="00DB4F32" w:rsidRDefault="00B543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49F310F8" w14:textId="77777777" w:rsidTr="00F52119">
        <w:tc>
          <w:tcPr>
            <w:tcW w:w="5125" w:type="dxa"/>
          </w:tcPr>
          <w:p w14:paraId="66B55187" w14:textId="01EC2102" w:rsidR="00B54395" w:rsidRPr="00DB4F32" w:rsidRDefault="00C238CF"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hydrogen, gaseous, medium pressure, merchant (RER)</w:t>
            </w:r>
          </w:p>
        </w:tc>
        <w:tc>
          <w:tcPr>
            <w:tcW w:w="1350" w:type="dxa"/>
          </w:tcPr>
          <w:p w14:paraId="550593F0" w14:textId="77777777" w:rsidR="00B54395" w:rsidRPr="00DB4F32" w:rsidRDefault="00B543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0.00236</w:t>
            </w:r>
          </w:p>
        </w:tc>
        <w:tc>
          <w:tcPr>
            <w:tcW w:w="720" w:type="dxa"/>
          </w:tcPr>
          <w:p w14:paraId="52094D9B" w14:textId="77777777" w:rsidR="00B54395" w:rsidRPr="00DB4F32" w:rsidRDefault="00B543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63D73C8A" w14:textId="77777777" w:rsidTr="00F52119">
        <w:tc>
          <w:tcPr>
            <w:tcW w:w="5125" w:type="dxa"/>
          </w:tcPr>
          <w:p w14:paraId="0CDED5E2" w14:textId="0737EFC1" w:rsidR="00B54395" w:rsidRPr="00DB4F32" w:rsidRDefault="00C238CF"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heat, district or industrial, natural gas (GLO)</w:t>
            </w:r>
          </w:p>
        </w:tc>
        <w:tc>
          <w:tcPr>
            <w:tcW w:w="1350" w:type="dxa"/>
          </w:tcPr>
          <w:p w14:paraId="5BC00622" w14:textId="77777777" w:rsidR="00B54395" w:rsidRPr="00DB4F32" w:rsidRDefault="00B543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4.0293</w:t>
            </w:r>
          </w:p>
        </w:tc>
        <w:tc>
          <w:tcPr>
            <w:tcW w:w="720" w:type="dxa"/>
          </w:tcPr>
          <w:p w14:paraId="70B827AE" w14:textId="77777777" w:rsidR="00B54395" w:rsidRPr="00DB4F32" w:rsidRDefault="00B543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MJ</w:t>
            </w:r>
          </w:p>
        </w:tc>
      </w:tr>
      <w:tr w:rsidR="00DB4F32" w:rsidRPr="00DB4F32" w14:paraId="09B5E104" w14:textId="77777777" w:rsidTr="00F52119">
        <w:tc>
          <w:tcPr>
            <w:tcW w:w="5125" w:type="dxa"/>
          </w:tcPr>
          <w:p w14:paraId="533A5D69" w14:textId="39F7992F" w:rsidR="00B54395" w:rsidRPr="00DB4F32" w:rsidRDefault="00C238CF"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electricity, medium voltage (GLO)</w:t>
            </w:r>
          </w:p>
        </w:tc>
        <w:tc>
          <w:tcPr>
            <w:tcW w:w="1350" w:type="dxa"/>
          </w:tcPr>
          <w:p w14:paraId="011E78D7" w14:textId="3ADCCFBB" w:rsidR="00B54395" w:rsidRPr="00DB4F32" w:rsidRDefault="00B543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0.00993</w:t>
            </w:r>
            <w:r w:rsidR="00CB454A" w:rsidRPr="00DB4F32">
              <w:rPr>
                <w:rFonts w:ascii="Times New Roman" w:hAnsi="Times New Roman" w:cs="Times New Roman"/>
                <w:color w:val="000000" w:themeColor="text1"/>
                <w:sz w:val="22"/>
                <w:szCs w:val="22"/>
              </w:rPr>
              <w:t>511</w:t>
            </w:r>
          </w:p>
        </w:tc>
        <w:tc>
          <w:tcPr>
            <w:tcW w:w="720" w:type="dxa"/>
          </w:tcPr>
          <w:p w14:paraId="090E6E9B" w14:textId="77777777" w:rsidR="00B54395" w:rsidRPr="00DB4F32" w:rsidRDefault="00B543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kWh</w:t>
            </w:r>
          </w:p>
        </w:tc>
      </w:tr>
      <w:tr w:rsidR="00DB4F32" w:rsidRPr="00DB4F32" w14:paraId="371C1B45" w14:textId="77777777" w:rsidTr="00F52119">
        <w:tc>
          <w:tcPr>
            <w:tcW w:w="5125" w:type="dxa"/>
          </w:tcPr>
          <w:p w14:paraId="218617FB" w14:textId="77777777" w:rsidR="00B54395" w:rsidRPr="00DB4F32" w:rsidRDefault="00B54395"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Outputs </w:t>
            </w:r>
          </w:p>
        </w:tc>
        <w:tc>
          <w:tcPr>
            <w:tcW w:w="1350" w:type="dxa"/>
          </w:tcPr>
          <w:p w14:paraId="3052B8E3" w14:textId="77777777" w:rsidR="00B54395" w:rsidRPr="00DB4F32" w:rsidRDefault="00B54395" w:rsidP="0018355C">
            <w:pPr>
              <w:spacing w:before="120"/>
              <w:jc w:val="both"/>
              <w:rPr>
                <w:rFonts w:ascii="Times New Roman" w:hAnsi="Times New Roman" w:cs="Times New Roman"/>
                <w:color w:val="000000" w:themeColor="text1"/>
                <w:sz w:val="22"/>
                <w:szCs w:val="22"/>
              </w:rPr>
            </w:pPr>
          </w:p>
        </w:tc>
        <w:tc>
          <w:tcPr>
            <w:tcW w:w="720" w:type="dxa"/>
          </w:tcPr>
          <w:p w14:paraId="708B9D3D" w14:textId="77777777" w:rsidR="00B54395" w:rsidRPr="00DB4F32" w:rsidRDefault="00B54395" w:rsidP="0018355C">
            <w:pPr>
              <w:spacing w:before="120"/>
              <w:jc w:val="both"/>
              <w:rPr>
                <w:rFonts w:ascii="Times New Roman" w:hAnsi="Times New Roman" w:cs="Times New Roman"/>
                <w:color w:val="000000" w:themeColor="text1"/>
                <w:sz w:val="22"/>
                <w:szCs w:val="22"/>
              </w:rPr>
            </w:pPr>
          </w:p>
        </w:tc>
      </w:tr>
      <w:tr w:rsidR="00DB4F32" w:rsidRPr="00DB4F32" w14:paraId="07A0BF1E" w14:textId="77777777" w:rsidTr="00F52119">
        <w:tc>
          <w:tcPr>
            <w:tcW w:w="5125" w:type="dxa"/>
          </w:tcPr>
          <w:p w14:paraId="4C4EE9BA" w14:textId="4DBF8F27" w:rsidR="00B54395" w:rsidRPr="00DB4F32" w:rsidRDefault="00B543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Jet fuel </w:t>
            </w:r>
            <w:r w:rsidR="00C238CF" w:rsidRPr="00DB4F32">
              <w:rPr>
                <w:rFonts w:ascii="Times New Roman" w:hAnsi="Times New Roman" w:cs="Times New Roman"/>
                <w:color w:val="000000" w:themeColor="text1"/>
                <w:sz w:val="22"/>
                <w:szCs w:val="22"/>
              </w:rPr>
              <w:t xml:space="preserve"> (Product)</w:t>
            </w:r>
          </w:p>
        </w:tc>
        <w:tc>
          <w:tcPr>
            <w:tcW w:w="1350" w:type="dxa"/>
          </w:tcPr>
          <w:p w14:paraId="0A695F3D" w14:textId="77777777" w:rsidR="00B54395" w:rsidRPr="00DB4F32" w:rsidRDefault="00B543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0.45359237</w:t>
            </w:r>
          </w:p>
        </w:tc>
        <w:tc>
          <w:tcPr>
            <w:tcW w:w="720" w:type="dxa"/>
          </w:tcPr>
          <w:p w14:paraId="07775266" w14:textId="77777777" w:rsidR="00B54395" w:rsidRPr="00DB4F32" w:rsidRDefault="00B543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6A78E2" w:rsidRPr="00DB4F32" w14:paraId="4F43D233" w14:textId="77777777" w:rsidTr="00F52119">
        <w:tc>
          <w:tcPr>
            <w:tcW w:w="5125" w:type="dxa"/>
          </w:tcPr>
          <w:p w14:paraId="3CD08DE2" w14:textId="366460E3" w:rsidR="00B54395" w:rsidRPr="00DB4F32" w:rsidRDefault="00B543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Naphtha </w:t>
            </w:r>
            <w:r w:rsidR="00C238CF" w:rsidRPr="00DB4F32">
              <w:rPr>
                <w:rFonts w:ascii="Times New Roman" w:hAnsi="Times New Roman" w:cs="Times New Roman"/>
                <w:color w:val="000000" w:themeColor="text1"/>
                <w:sz w:val="22"/>
                <w:szCs w:val="22"/>
              </w:rPr>
              <w:t>(co-product)</w:t>
            </w:r>
          </w:p>
        </w:tc>
        <w:tc>
          <w:tcPr>
            <w:tcW w:w="1350" w:type="dxa"/>
          </w:tcPr>
          <w:p w14:paraId="27DFE27B" w14:textId="77777777" w:rsidR="00B54395" w:rsidRPr="00DB4F32" w:rsidRDefault="00B543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0.05554</w:t>
            </w:r>
          </w:p>
        </w:tc>
        <w:tc>
          <w:tcPr>
            <w:tcW w:w="720" w:type="dxa"/>
          </w:tcPr>
          <w:p w14:paraId="5300582F" w14:textId="77777777" w:rsidR="00B54395" w:rsidRPr="00DB4F32" w:rsidRDefault="00B543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kWh</w:t>
            </w:r>
          </w:p>
        </w:tc>
      </w:tr>
    </w:tbl>
    <w:p w14:paraId="77E3C12C" w14:textId="77777777" w:rsidR="00B54395" w:rsidRPr="00DB4F32" w:rsidRDefault="00B54395" w:rsidP="0018355C">
      <w:pPr>
        <w:spacing w:before="120" w:line="240" w:lineRule="auto"/>
        <w:jc w:val="both"/>
        <w:rPr>
          <w:rFonts w:ascii="Times New Roman" w:hAnsi="Times New Roman" w:cs="Times New Roman"/>
          <w:color w:val="000000" w:themeColor="text1"/>
          <w:sz w:val="22"/>
          <w:szCs w:val="22"/>
        </w:rPr>
      </w:pPr>
    </w:p>
    <w:p w14:paraId="427F659E" w14:textId="22A244BC" w:rsidR="00DF52F6" w:rsidRPr="00DB4F32" w:rsidRDefault="004949B0"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br w:type="column"/>
      </w:r>
      <w:r w:rsidR="00DF52F6" w:rsidRPr="00DB4F32">
        <w:rPr>
          <w:rFonts w:ascii="Times New Roman" w:hAnsi="Times New Roman" w:cs="Times New Roman"/>
          <w:b/>
          <w:bCs/>
          <w:color w:val="000000" w:themeColor="text1"/>
          <w:sz w:val="22"/>
          <w:szCs w:val="22"/>
        </w:rPr>
        <w:lastRenderedPageBreak/>
        <w:t xml:space="preserve">Table </w:t>
      </w:r>
      <w:r w:rsidR="00D94D88" w:rsidRPr="00DB4F32">
        <w:rPr>
          <w:rFonts w:ascii="Times New Roman" w:hAnsi="Times New Roman" w:cs="Times New Roman"/>
          <w:b/>
          <w:bCs/>
          <w:color w:val="000000" w:themeColor="text1"/>
          <w:sz w:val="22"/>
          <w:szCs w:val="22"/>
        </w:rPr>
        <w:t>S</w:t>
      </w:r>
      <w:r w:rsidR="00312766" w:rsidRPr="00DB4F32">
        <w:rPr>
          <w:rFonts w:ascii="Times New Roman" w:hAnsi="Times New Roman" w:cs="Times New Roman"/>
          <w:b/>
          <w:bCs/>
          <w:color w:val="000000" w:themeColor="text1"/>
          <w:sz w:val="22"/>
          <w:szCs w:val="22"/>
        </w:rPr>
        <w:t>2</w:t>
      </w:r>
      <w:r w:rsidR="002F2DCC" w:rsidRPr="00DB4F32">
        <w:rPr>
          <w:rFonts w:ascii="Times New Roman" w:hAnsi="Times New Roman" w:cs="Times New Roman"/>
          <w:b/>
          <w:bCs/>
          <w:color w:val="000000" w:themeColor="text1"/>
          <w:sz w:val="22"/>
          <w:szCs w:val="22"/>
        </w:rPr>
        <w:t>7</w:t>
      </w:r>
      <w:r w:rsidR="00DF52F6" w:rsidRPr="00DB4F32">
        <w:rPr>
          <w:rFonts w:ascii="Times New Roman" w:hAnsi="Times New Roman" w:cs="Times New Roman"/>
          <w:b/>
          <w:bCs/>
          <w:color w:val="000000" w:themeColor="text1"/>
          <w:sz w:val="22"/>
          <w:szCs w:val="22"/>
        </w:rPr>
        <w:t>.</w:t>
      </w:r>
      <w:r w:rsidR="00DF52F6" w:rsidRPr="00DB4F32">
        <w:rPr>
          <w:rFonts w:ascii="Times New Roman" w:hAnsi="Times New Roman" w:cs="Times New Roman"/>
          <w:color w:val="000000" w:themeColor="text1"/>
          <w:sz w:val="22"/>
          <w:szCs w:val="22"/>
        </w:rPr>
        <w:t xml:space="preserve"> </w:t>
      </w:r>
      <w:r w:rsidR="00D118D8" w:rsidRPr="00DB4F32">
        <w:rPr>
          <w:rFonts w:ascii="Times New Roman" w:hAnsi="Times New Roman" w:cs="Times New Roman"/>
          <w:color w:val="000000" w:themeColor="text1"/>
          <w:sz w:val="22"/>
          <w:szCs w:val="22"/>
        </w:rPr>
        <w:t xml:space="preserve">Unit process </w:t>
      </w:r>
      <w:r w:rsidR="00DF52F6" w:rsidRPr="00DB4F32">
        <w:rPr>
          <w:rFonts w:ascii="Times New Roman" w:hAnsi="Times New Roman" w:cs="Times New Roman"/>
          <w:color w:val="000000" w:themeColor="text1"/>
          <w:sz w:val="22"/>
          <w:szCs w:val="22"/>
        </w:rPr>
        <w:t xml:space="preserve">for </w:t>
      </w:r>
      <w:r w:rsidR="00D118D8" w:rsidRPr="00DB4F32">
        <w:rPr>
          <w:rFonts w:ascii="Times New Roman" w:hAnsi="Times New Roman" w:cs="Times New Roman"/>
          <w:color w:val="000000" w:themeColor="text1"/>
          <w:sz w:val="22"/>
          <w:szCs w:val="22"/>
        </w:rPr>
        <w:t>A</w:t>
      </w:r>
      <w:r w:rsidR="00DF52F6" w:rsidRPr="00DB4F32">
        <w:rPr>
          <w:rFonts w:ascii="Times New Roman" w:hAnsi="Times New Roman" w:cs="Times New Roman"/>
          <w:color w:val="000000" w:themeColor="text1"/>
          <w:sz w:val="22"/>
          <w:szCs w:val="22"/>
        </w:rPr>
        <w:t xml:space="preserve">AF produced based on </w:t>
      </w:r>
      <w:r w:rsidR="00D118D8" w:rsidRPr="00DB4F32">
        <w:rPr>
          <w:rFonts w:ascii="Times New Roman" w:hAnsi="Times New Roman" w:cs="Times New Roman"/>
          <w:color w:val="000000" w:themeColor="text1"/>
          <w:sz w:val="22"/>
          <w:szCs w:val="22"/>
        </w:rPr>
        <w:t xml:space="preserve">the </w:t>
      </w:r>
      <w:r w:rsidR="00DF52F6" w:rsidRPr="00DB4F32">
        <w:rPr>
          <w:rFonts w:ascii="Times New Roman" w:hAnsi="Times New Roman" w:cs="Times New Roman"/>
          <w:color w:val="000000" w:themeColor="text1"/>
          <w:sz w:val="22"/>
          <w:szCs w:val="22"/>
        </w:rPr>
        <w:t xml:space="preserve">HEFA method with </w:t>
      </w:r>
      <w:r w:rsidR="003D61A9" w:rsidRPr="00DB4F32">
        <w:rPr>
          <w:rFonts w:ascii="Times New Roman" w:hAnsi="Times New Roman" w:cs="Times New Roman"/>
          <w:color w:val="000000" w:themeColor="text1"/>
          <w:sz w:val="22"/>
          <w:szCs w:val="22"/>
        </w:rPr>
        <w:t xml:space="preserve">rapeseed </w:t>
      </w:r>
      <w:r w:rsidR="00DF52F6" w:rsidRPr="00DB4F32">
        <w:rPr>
          <w:rFonts w:ascii="Times New Roman" w:hAnsi="Times New Roman" w:cs="Times New Roman"/>
          <w:color w:val="000000" w:themeColor="text1"/>
          <w:sz w:val="22"/>
          <w:szCs w:val="22"/>
        </w:rPr>
        <w:t>oil as feedstock</w:t>
      </w:r>
      <w:r w:rsidR="004B3AA4" w:rsidRPr="00DB4F32">
        <w:rPr>
          <w:rFonts w:ascii="Times New Roman" w:hAnsi="Times New Roman" w:cs="Times New Roman"/>
          <w:color w:val="000000" w:themeColor="text1"/>
          <w:sz w:val="22"/>
          <w:szCs w:val="22"/>
        </w:rPr>
        <w:t xml:space="preserve"> </w:t>
      </w:r>
      <w:r w:rsidR="000A5FB4"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&lt;EndNote&gt;&lt;Cite&gt;&lt;Author&gt;ICAO&lt;/Author&gt;&lt;Year&gt;2024&lt;/Year&gt;&lt;RecNum&gt;109&lt;/RecNum&gt;&lt;DisplayText&gt;(ICAO, 2024)&lt;/DisplayText&gt;&lt;record&gt;&lt;rec-number&gt;109&lt;/rec-number&gt;&lt;foreign-keys&gt;&lt;key app="EN" db-id="efds0sprcxwxvzes9t7p95vw2efsexapzefd" timestamp="1756816697"&gt;109&lt;/key&gt;&lt;/foreign-keys&gt;&lt;ref-type name="Report"&gt;27&lt;/ref-type&gt;&lt;contributors&gt;&lt;authors&gt;&lt;author&gt;ICAO&lt;/author&gt;&lt;/authors&gt;&lt;/contributors&gt;&lt;titles&gt;&lt;title&gt;CORSIA Eligible Fuels – Life Cycle Assessment Methodology &lt;/title&gt;&lt;/titles&gt;&lt;dates&gt;&lt;year&gt;2024&lt;/year&gt;&lt;/dates&gt;&lt;publisher&gt;ICAO&lt;/publisher&gt;&lt;urls&gt;&lt;/urls&gt;&lt;electronic-resource-num&gt;https://www2023.icao.int/environmental-protection/CORSIA/Documents/CORSIA_Eligible_Fuels/CORSIA_Supporting_Document_CORSIA%20Eligible%20Fuels_LCA_Methodology_V6.pdf&lt;/electronic-resource-num&gt;&lt;/record&gt;&lt;/Cite&gt;&lt;/EndNote&gt;</w:instrText>
      </w:r>
      <w:r w:rsidR="000A5FB4" w:rsidRPr="00DB4F32">
        <w:rPr>
          <w:rFonts w:ascii="Times New Roman" w:hAnsi="Times New Roman" w:cs="Times New Roman"/>
          <w:color w:val="000000" w:themeColor="text1"/>
          <w:sz w:val="22"/>
          <w:szCs w:val="22"/>
        </w:rPr>
        <w:fldChar w:fldCharType="separate"/>
      </w:r>
      <w:r w:rsidR="000A5FB4" w:rsidRPr="00DB4F32">
        <w:rPr>
          <w:rFonts w:ascii="Times New Roman" w:hAnsi="Times New Roman" w:cs="Times New Roman"/>
          <w:noProof/>
          <w:color w:val="000000" w:themeColor="text1"/>
          <w:sz w:val="22"/>
          <w:szCs w:val="22"/>
        </w:rPr>
        <w:t>(ICAO, 2024)</w:t>
      </w:r>
      <w:r w:rsidR="000A5FB4" w:rsidRPr="00DB4F32">
        <w:rPr>
          <w:rFonts w:ascii="Times New Roman" w:hAnsi="Times New Roman" w:cs="Times New Roman"/>
          <w:color w:val="000000" w:themeColor="text1"/>
          <w:sz w:val="22"/>
          <w:szCs w:val="22"/>
        </w:rPr>
        <w:fldChar w:fldCharType="end"/>
      </w:r>
      <w:r w:rsidR="00D118D8" w:rsidRPr="00DB4F32">
        <w:rPr>
          <w:rFonts w:ascii="Times New Roman" w:hAnsi="Times New Roman" w:cs="Times New Roman"/>
          <w:color w:val="000000" w:themeColor="text1"/>
          <w:sz w:val="22"/>
          <w:szCs w:val="22"/>
        </w:rPr>
        <w:t>.</w:t>
      </w:r>
    </w:p>
    <w:tbl>
      <w:tblPr>
        <w:tblStyle w:val="TableGrid"/>
        <w:tblW w:w="0" w:type="auto"/>
        <w:tblLook w:val="04A0" w:firstRow="1" w:lastRow="0" w:firstColumn="1" w:lastColumn="0" w:noHBand="0" w:noVBand="1"/>
      </w:tblPr>
      <w:tblGrid>
        <w:gridCol w:w="5125"/>
        <w:gridCol w:w="1261"/>
        <w:gridCol w:w="719"/>
      </w:tblGrid>
      <w:tr w:rsidR="00DB4F32" w:rsidRPr="00DB4F32" w14:paraId="254B9DE5" w14:textId="77777777" w:rsidTr="00F52119">
        <w:tc>
          <w:tcPr>
            <w:tcW w:w="5125" w:type="dxa"/>
          </w:tcPr>
          <w:p w14:paraId="4B2D2A6F" w14:textId="0C985136" w:rsidR="00DF52F6" w:rsidRPr="00DB4F32" w:rsidRDefault="00D118D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Flow</w:t>
            </w:r>
          </w:p>
        </w:tc>
        <w:tc>
          <w:tcPr>
            <w:tcW w:w="1261" w:type="dxa"/>
          </w:tcPr>
          <w:p w14:paraId="1EC1B1CD" w14:textId="77777777" w:rsidR="00DF52F6" w:rsidRPr="00DB4F32" w:rsidRDefault="00DF52F6"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Amount </w:t>
            </w:r>
          </w:p>
        </w:tc>
        <w:tc>
          <w:tcPr>
            <w:tcW w:w="719" w:type="dxa"/>
          </w:tcPr>
          <w:p w14:paraId="07CED846" w14:textId="77777777" w:rsidR="00DF52F6" w:rsidRPr="00DB4F32" w:rsidRDefault="00DF52F6"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Unit </w:t>
            </w:r>
          </w:p>
        </w:tc>
      </w:tr>
      <w:tr w:rsidR="00DB4F32" w:rsidRPr="00DB4F32" w14:paraId="6A48C34B" w14:textId="77777777" w:rsidTr="00F52119">
        <w:tc>
          <w:tcPr>
            <w:tcW w:w="5125" w:type="dxa"/>
          </w:tcPr>
          <w:p w14:paraId="454535CC" w14:textId="5EB23A9D" w:rsidR="00D118D8" w:rsidRPr="00DB4F32" w:rsidRDefault="00D118D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Inputs</w:t>
            </w:r>
          </w:p>
        </w:tc>
        <w:tc>
          <w:tcPr>
            <w:tcW w:w="1261" w:type="dxa"/>
          </w:tcPr>
          <w:p w14:paraId="0B2DB4BF" w14:textId="77777777" w:rsidR="00D118D8" w:rsidRPr="00DB4F32" w:rsidRDefault="00D118D8" w:rsidP="0018355C">
            <w:pPr>
              <w:spacing w:before="120"/>
              <w:jc w:val="both"/>
              <w:rPr>
                <w:rFonts w:ascii="Times New Roman" w:hAnsi="Times New Roman" w:cs="Times New Roman"/>
                <w:color w:val="000000" w:themeColor="text1"/>
                <w:sz w:val="22"/>
                <w:szCs w:val="22"/>
              </w:rPr>
            </w:pPr>
          </w:p>
        </w:tc>
        <w:tc>
          <w:tcPr>
            <w:tcW w:w="719" w:type="dxa"/>
          </w:tcPr>
          <w:p w14:paraId="737BAA7F" w14:textId="77777777" w:rsidR="00D118D8" w:rsidRPr="00DB4F32" w:rsidRDefault="00D118D8" w:rsidP="0018355C">
            <w:pPr>
              <w:spacing w:before="120"/>
              <w:jc w:val="both"/>
              <w:rPr>
                <w:rFonts w:ascii="Times New Roman" w:hAnsi="Times New Roman" w:cs="Times New Roman"/>
                <w:color w:val="000000" w:themeColor="text1"/>
                <w:sz w:val="22"/>
                <w:szCs w:val="22"/>
              </w:rPr>
            </w:pPr>
          </w:p>
        </w:tc>
      </w:tr>
      <w:tr w:rsidR="00DB4F32" w:rsidRPr="00DB4F32" w14:paraId="06B2E0DE" w14:textId="77777777" w:rsidTr="00F52119">
        <w:tc>
          <w:tcPr>
            <w:tcW w:w="5125" w:type="dxa"/>
          </w:tcPr>
          <w:p w14:paraId="60F510F6" w14:textId="295D39AE" w:rsidR="00DF52F6" w:rsidRPr="00DB4F32" w:rsidRDefault="00B730B3"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rape oil, crude (CH)</w:t>
            </w:r>
          </w:p>
        </w:tc>
        <w:tc>
          <w:tcPr>
            <w:tcW w:w="1261" w:type="dxa"/>
          </w:tcPr>
          <w:p w14:paraId="3498A51B" w14:textId="77777777" w:rsidR="00DF52F6" w:rsidRPr="00DB4F32" w:rsidRDefault="00DF52F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0.556</w:t>
            </w:r>
          </w:p>
        </w:tc>
        <w:tc>
          <w:tcPr>
            <w:tcW w:w="719" w:type="dxa"/>
          </w:tcPr>
          <w:p w14:paraId="5F02BA53" w14:textId="77777777" w:rsidR="00DF52F6" w:rsidRPr="00DB4F32" w:rsidRDefault="00DF52F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0C73CA0E" w14:textId="77777777" w:rsidTr="00F52119">
        <w:tc>
          <w:tcPr>
            <w:tcW w:w="5125" w:type="dxa"/>
          </w:tcPr>
          <w:p w14:paraId="1769488B" w14:textId="5578FF96" w:rsidR="00DF52F6" w:rsidRPr="00DB4F32" w:rsidRDefault="008534E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hydrogen, gaseous, medium pressure, merchant (RER)</w:t>
            </w:r>
          </w:p>
        </w:tc>
        <w:tc>
          <w:tcPr>
            <w:tcW w:w="1261" w:type="dxa"/>
          </w:tcPr>
          <w:p w14:paraId="3D10B032" w14:textId="77777777" w:rsidR="00DF52F6" w:rsidRPr="00DB4F32" w:rsidRDefault="00DF52F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0.00236 </w:t>
            </w:r>
          </w:p>
        </w:tc>
        <w:tc>
          <w:tcPr>
            <w:tcW w:w="719" w:type="dxa"/>
          </w:tcPr>
          <w:p w14:paraId="444454BE" w14:textId="77777777" w:rsidR="00DF52F6" w:rsidRPr="00DB4F32" w:rsidRDefault="00DF52F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7B09C806" w14:textId="77777777" w:rsidTr="00F52119">
        <w:tc>
          <w:tcPr>
            <w:tcW w:w="5125" w:type="dxa"/>
          </w:tcPr>
          <w:p w14:paraId="511B2412" w14:textId="59A7DF4F" w:rsidR="00DF52F6" w:rsidRPr="00DB4F32" w:rsidRDefault="008534E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heat, district or industrial, natural gas (GLO)</w:t>
            </w:r>
          </w:p>
        </w:tc>
        <w:tc>
          <w:tcPr>
            <w:tcW w:w="1261" w:type="dxa"/>
          </w:tcPr>
          <w:p w14:paraId="1943AE18" w14:textId="77777777" w:rsidR="00DF52F6" w:rsidRPr="00DB4F32" w:rsidRDefault="00DF52F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3.872</w:t>
            </w:r>
          </w:p>
        </w:tc>
        <w:tc>
          <w:tcPr>
            <w:tcW w:w="719" w:type="dxa"/>
          </w:tcPr>
          <w:p w14:paraId="547A833E" w14:textId="77777777" w:rsidR="00DF52F6" w:rsidRPr="00DB4F32" w:rsidRDefault="00DF52F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MJ</w:t>
            </w:r>
          </w:p>
        </w:tc>
      </w:tr>
      <w:tr w:rsidR="00DB4F32" w:rsidRPr="00DB4F32" w14:paraId="1E3D47E0" w14:textId="77777777" w:rsidTr="00F52119">
        <w:tc>
          <w:tcPr>
            <w:tcW w:w="5125" w:type="dxa"/>
          </w:tcPr>
          <w:p w14:paraId="414B7A9A" w14:textId="37875051" w:rsidR="00DF52F6" w:rsidRPr="00DB4F32" w:rsidRDefault="008534E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electricity, medium voltage (GLO)</w:t>
            </w:r>
          </w:p>
        </w:tc>
        <w:tc>
          <w:tcPr>
            <w:tcW w:w="1261" w:type="dxa"/>
          </w:tcPr>
          <w:p w14:paraId="07AB397E" w14:textId="77777777" w:rsidR="00DF52F6" w:rsidRPr="00DB4F32" w:rsidRDefault="00DF52F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0.04278</w:t>
            </w:r>
          </w:p>
        </w:tc>
        <w:tc>
          <w:tcPr>
            <w:tcW w:w="719" w:type="dxa"/>
          </w:tcPr>
          <w:p w14:paraId="4EC95E8E" w14:textId="77777777" w:rsidR="00DF52F6" w:rsidRPr="00DB4F32" w:rsidRDefault="00DF52F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kWh</w:t>
            </w:r>
          </w:p>
        </w:tc>
      </w:tr>
      <w:tr w:rsidR="00DB4F32" w:rsidRPr="00DB4F32" w14:paraId="7BFD85E6" w14:textId="77777777" w:rsidTr="00F52119">
        <w:tc>
          <w:tcPr>
            <w:tcW w:w="5125" w:type="dxa"/>
          </w:tcPr>
          <w:p w14:paraId="2FFB317F" w14:textId="77777777" w:rsidR="00DF52F6" w:rsidRPr="00DB4F32" w:rsidRDefault="00DF52F6"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Outputs </w:t>
            </w:r>
          </w:p>
        </w:tc>
        <w:tc>
          <w:tcPr>
            <w:tcW w:w="1261" w:type="dxa"/>
          </w:tcPr>
          <w:p w14:paraId="52A695CD" w14:textId="77777777" w:rsidR="00DF52F6" w:rsidRPr="00DB4F32" w:rsidRDefault="00DF52F6" w:rsidP="0018355C">
            <w:pPr>
              <w:spacing w:before="120"/>
              <w:jc w:val="both"/>
              <w:rPr>
                <w:rFonts w:ascii="Times New Roman" w:hAnsi="Times New Roman" w:cs="Times New Roman"/>
                <w:color w:val="000000" w:themeColor="text1"/>
                <w:sz w:val="22"/>
                <w:szCs w:val="22"/>
              </w:rPr>
            </w:pPr>
          </w:p>
        </w:tc>
        <w:tc>
          <w:tcPr>
            <w:tcW w:w="719" w:type="dxa"/>
          </w:tcPr>
          <w:p w14:paraId="5BCDA9F2" w14:textId="77777777" w:rsidR="00DF52F6" w:rsidRPr="00DB4F32" w:rsidRDefault="00DF52F6" w:rsidP="0018355C">
            <w:pPr>
              <w:spacing w:before="120"/>
              <w:jc w:val="both"/>
              <w:rPr>
                <w:rFonts w:ascii="Times New Roman" w:hAnsi="Times New Roman" w:cs="Times New Roman"/>
                <w:color w:val="000000" w:themeColor="text1"/>
                <w:sz w:val="22"/>
                <w:szCs w:val="22"/>
              </w:rPr>
            </w:pPr>
          </w:p>
        </w:tc>
      </w:tr>
      <w:tr w:rsidR="00DB4F32" w:rsidRPr="00DB4F32" w14:paraId="40EB0AC3" w14:textId="77777777" w:rsidTr="00F52119">
        <w:tc>
          <w:tcPr>
            <w:tcW w:w="5125" w:type="dxa"/>
          </w:tcPr>
          <w:p w14:paraId="4806B25A" w14:textId="4609849E" w:rsidR="00194C01" w:rsidRPr="00DB4F32" w:rsidRDefault="00194C0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Jet fuel  (Product)</w:t>
            </w:r>
          </w:p>
        </w:tc>
        <w:tc>
          <w:tcPr>
            <w:tcW w:w="1261" w:type="dxa"/>
          </w:tcPr>
          <w:p w14:paraId="43F512D1" w14:textId="77777777" w:rsidR="00194C01" w:rsidRPr="00DB4F32" w:rsidRDefault="00194C0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0.45359237</w:t>
            </w:r>
          </w:p>
        </w:tc>
        <w:tc>
          <w:tcPr>
            <w:tcW w:w="719" w:type="dxa"/>
          </w:tcPr>
          <w:p w14:paraId="2BDFB9E3" w14:textId="77777777" w:rsidR="00194C01" w:rsidRPr="00DB4F32" w:rsidRDefault="00194C0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6A78E2" w:rsidRPr="00DB4F32" w14:paraId="22238B50" w14:textId="77777777" w:rsidTr="00F52119">
        <w:tc>
          <w:tcPr>
            <w:tcW w:w="5125" w:type="dxa"/>
          </w:tcPr>
          <w:p w14:paraId="1408B7C1" w14:textId="610CFEF4" w:rsidR="00194C01" w:rsidRPr="00DB4F32" w:rsidRDefault="00194C0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Naphtha (co-product)</w:t>
            </w:r>
          </w:p>
        </w:tc>
        <w:tc>
          <w:tcPr>
            <w:tcW w:w="1261" w:type="dxa"/>
          </w:tcPr>
          <w:p w14:paraId="2D7E2395" w14:textId="77777777" w:rsidR="00194C01" w:rsidRPr="00DB4F32" w:rsidRDefault="00194C0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0.05554</w:t>
            </w:r>
          </w:p>
        </w:tc>
        <w:tc>
          <w:tcPr>
            <w:tcW w:w="719" w:type="dxa"/>
          </w:tcPr>
          <w:p w14:paraId="5B27D502" w14:textId="77777777" w:rsidR="00194C01" w:rsidRPr="00DB4F32" w:rsidRDefault="00194C0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kWh</w:t>
            </w:r>
          </w:p>
        </w:tc>
      </w:tr>
    </w:tbl>
    <w:p w14:paraId="4695C2D6" w14:textId="77777777" w:rsidR="004566CA" w:rsidRPr="00DB4F32" w:rsidRDefault="004566CA" w:rsidP="0018355C">
      <w:pPr>
        <w:spacing w:before="120" w:line="240" w:lineRule="auto"/>
        <w:jc w:val="both"/>
        <w:rPr>
          <w:rFonts w:ascii="Times New Roman" w:hAnsi="Times New Roman" w:cs="Times New Roman"/>
          <w:color w:val="000000" w:themeColor="text1"/>
          <w:sz w:val="22"/>
          <w:szCs w:val="22"/>
        </w:rPr>
      </w:pPr>
    </w:p>
    <w:p w14:paraId="297B0A10" w14:textId="13362035" w:rsidR="004A47F9" w:rsidRPr="00DB4F32" w:rsidRDefault="00AC3D57"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 xml:space="preserve">Table </w:t>
      </w:r>
      <w:r w:rsidR="00D94D88" w:rsidRPr="00DB4F32">
        <w:rPr>
          <w:rFonts w:ascii="Times New Roman" w:hAnsi="Times New Roman" w:cs="Times New Roman"/>
          <w:b/>
          <w:bCs/>
          <w:color w:val="000000" w:themeColor="text1"/>
          <w:sz w:val="22"/>
          <w:szCs w:val="22"/>
        </w:rPr>
        <w:t>S</w:t>
      </w:r>
      <w:r w:rsidR="00312766" w:rsidRPr="00DB4F32">
        <w:rPr>
          <w:rFonts w:ascii="Times New Roman" w:hAnsi="Times New Roman" w:cs="Times New Roman"/>
          <w:b/>
          <w:bCs/>
          <w:color w:val="000000" w:themeColor="text1"/>
          <w:sz w:val="22"/>
          <w:szCs w:val="22"/>
        </w:rPr>
        <w:t>2</w:t>
      </w:r>
      <w:r w:rsidR="002F2DCC" w:rsidRPr="00DB4F32">
        <w:rPr>
          <w:rFonts w:ascii="Times New Roman" w:hAnsi="Times New Roman" w:cs="Times New Roman"/>
          <w:b/>
          <w:bCs/>
          <w:color w:val="000000" w:themeColor="text1"/>
          <w:sz w:val="22"/>
          <w:szCs w:val="22"/>
        </w:rPr>
        <w:t>8</w:t>
      </w:r>
      <w:r w:rsidRPr="00DB4F32">
        <w:rPr>
          <w:rFonts w:ascii="Times New Roman" w:hAnsi="Times New Roman" w:cs="Times New Roman"/>
          <w:b/>
          <w:bCs/>
          <w:color w:val="000000" w:themeColor="text1"/>
          <w:sz w:val="22"/>
          <w:szCs w:val="22"/>
        </w:rPr>
        <w:t>.</w:t>
      </w:r>
      <w:r w:rsidRPr="00DB4F32">
        <w:rPr>
          <w:rFonts w:ascii="Times New Roman" w:hAnsi="Times New Roman" w:cs="Times New Roman"/>
          <w:color w:val="000000" w:themeColor="text1"/>
          <w:sz w:val="22"/>
          <w:szCs w:val="22"/>
        </w:rPr>
        <w:t xml:space="preserve"> </w:t>
      </w:r>
      <w:r w:rsidR="00D118D8" w:rsidRPr="00DB4F32">
        <w:rPr>
          <w:rFonts w:ascii="Times New Roman" w:hAnsi="Times New Roman" w:cs="Times New Roman"/>
          <w:color w:val="000000" w:themeColor="text1"/>
          <w:sz w:val="22"/>
          <w:szCs w:val="22"/>
        </w:rPr>
        <w:t xml:space="preserve">Unit process </w:t>
      </w:r>
      <w:r w:rsidRPr="00DB4F32">
        <w:rPr>
          <w:rFonts w:ascii="Times New Roman" w:hAnsi="Times New Roman" w:cs="Times New Roman"/>
          <w:color w:val="000000" w:themeColor="text1"/>
          <w:sz w:val="22"/>
          <w:szCs w:val="22"/>
        </w:rPr>
        <w:t xml:space="preserve">for SAF produced based on </w:t>
      </w:r>
      <w:r w:rsidR="00D118D8" w:rsidRPr="00DB4F32">
        <w:rPr>
          <w:rFonts w:ascii="Times New Roman" w:hAnsi="Times New Roman" w:cs="Times New Roman"/>
          <w:color w:val="000000" w:themeColor="text1"/>
          <w:sz w:val="22"/>
          <w:szCs w:val="22"/>
        </w:rPr>
        <w:t xml:space="preserve">the </w:t>
      </w:r>
      <w:r w:rsidRPr="00DB4F32">
        <w:rPr>
          <w:rFonts w:ascii="Times New Roman" w:hAnsi="Times New Roman" w:cs="Times New Roman"/>
          <w:color w:val="000000" w:themeColor="text1"/>
          <w:sz w:val="22"/>
          <w:szCs w:val="22"/>
        </w:rPr>
        <w:t xml:space="preserve">HEFA method with </w:t>
      </w:r>
      <w:r w:rsidR="00906E3D" w:rsidRPr="00DB4F32">
        <w:rPr>
          <w:rFonts w:ascii="Times New Roman" w:hAnsi="Times New Roman" w:cs="Times New Roman"/>
          <w:color w:val="000000" w:themeColor="text1"/>
          <w:sz w:val="22"/>
          <w:szCs w:val="22"/>
        </w:rPr>
        <w:t>palm</w:t>
      </w:r>
      <w:r w:rsidRPr="00DB4F32">
        <w:rPr>
          <w:rFonts w:ascii="Times New Roman" w:hAnsi="Times New Roman" w:cs="Times New Roman"/>
          <w:color w:val="000000" w:themeColor="text1"/>
          <w:sz w:val="22"/>
          <w:szCs w:val="22"/>
        </w:rPr>
        <w:t xml:space="preserve"> oil as feedstock</w:t>
      </w:r>
      <w:r w:rsidR="00D118D8" w:rsidRPr="00DB4F32">
        <w:rPr>
          <w:rFonts w:ascii="Times New Roman" w:hAnsi="Times New Roman" w:cs="Times New Roman"/>
          <w:color w:val="000000" w:themeColor="text1"/>
          <w:sz w:val="22"/>
          <w:szCs w:val="22"/>
        </w:rPr>
        <w:t xml:space="preserve"> </w:t>
      </w:r>
      <w:r w:rsidR="000A5FB4"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&lt;EndNote&gt;&lt;Cite&gt;&lt;Author&gt;ICAO&lt;/Author&gt;&lt;Year&gt;2024&lt;/Year&gt;&lt;RecNum&gt;109&lt;/RecNum&gt;&lt;DisplayText&gt;(ICAO, 2024)&lt;/DisplayText&gt;&lt;record&gt;&lt;rec-number&gt;109&lt;/rec-number&gt;&lt;foreign-keys&gt;&lt;key app="EN" db-id="efds0sprcxwxvzes9t7p95vw2efsexapzefd" timestamp="1756816697"&gt;109&lt;/key&gt;&lt;/foreign-keys&gt;&lt;ref-type name="Report"&gt;27&lt;/ref-type&gt;&lt;contributors&gt;&lt;authors&gt;&lt;author&gt;ICAO&lt;/author&gt;&lt;/authors&gt;&lt;/contributors&gt;&lt;titles&gt;&lt;title&gt;CORSIA Eligible Fuels – Life Cycle Assessment Methodology &lt;/title&gt;&lt;/titles&gt;&lt;dates&gt;&lt;year&gt;2024&lt;/year&gt;&lt;/dates&gt;&lt;publisher&gt;ICAO&lt;/publisher&gt;&lt;urls&gt;&lt;/urls&gt;&lt;electronic-resource-num&gt;https://www2023.icao.int/environmental-protection/CORSIA/Documents/CORSIA_Eligible_Fuels/CORSIA_Supporting_Document_CORSIA%20Eligible%20Fuels_LCA_Methodology_V6.pdf&lt;/electronic-resource-num&gt;&lt;/record&gt;&lt;/Cite&gt;&lt;/EndNote&gt;</w:instrText>
      </w:r>
      <w:r w:rsidR="000A5FB4" w:rsidRPr="00DB4F32">
        <w:rPr>
          <w:rFonts w:ascii="Times New Roman" w:hAnsi="Times New Roman" w:cs="Times New Roman"/>
          <w:color w:val="000000" w:themeColor="text1"/>
          <w:sz w:val="22"/>
          <w:szCs w:val="22"/>
        </w:rPr>
        <w:fldChar w:fldCharType="separate"/>
      </w:r>
      <w:r w:rsidR="000A5FB4" w:rsidRPr="00DB4F32">
        <w:rPr>
          <w:rFonts w:ascii="Times New Roman" w:hAnsi="Times New Roman" w:cs="Times New Roman"/>
          <w:noProof/>
          <w:color w:val="000000" w:themeColor="text1"/>
          <w:sz w:val="22"/>
          <w:szCs w:val="22"/>
        </w:rPr>
        <w:t>(ICAO, 2024)</w:t>
      </w:r>
      <w:r w:rsidR="000A5FB4" w:rsidRPr="00DB4F32">
        <w:rPr>
          <w:rFonts w:ascii="Times New Roman" w:hAnsi="Times New Roman" w:cs="Times New Roman"/>
          <w:color w:val="000000" w:themeColor="text1"/>
          <w:sz w:val="22"/>
          <w:szCs w:val="22"/>
        </w:rPr>
        <w:fldChar w:fldCharType="end"/>
      </w:r>
      <w:r w:rsidR="00D118D8" w:rsidRPr="00DB4F32">
        <w:rPr>
          <w:rFonts w:ascii="Times New Roman" w:hAnsi="Times New Roman" w:cs="Times New Roman"/>
          <w:color w:val="000000" w:themeColor="text1"/>
          <w:sz w:val="22"/>
          <w:szCs w:val="22"/>
        </w:rPr>
        <w:t>.</w:t>
      </w:r>
    </w:p>
    <w:tbl>
      <w:tblPr>
        <w:tblStyle w:val="TableGrid"/>
        <w:tblW w:w="0" w:type="auto"/>
        <w:tblLook w:val="04A0" w:firstRow="1" w:lastRow="0" w:firstColumn="1" w:lastColumn="0" w:noHBand="0" w:noVBand="1"/>
      </w:tblPr>
      <w:tblGrid>
        <w:gridCol w:w="7225"/>
        <w:gridCol w:w="1481"/>
        <w:gridCol w:w="644"/>
      </w:tblGrid>
      <w:tr w:rsidR="00DB4F32" w:rsidRPr="00DB4F32" w14:paraId="470AF39A" w14:textId="77777777" w:rsidTr="00D01BBC">
        <w:tc>
          <w:tcPr>
            <w:tcW w:w="7225" w:type="dxa"/>
          </w:tcPr>
          <w:p w14:paraId="1DBDFF50" w14:textId="598F3B9B" w:rsidR="00906E3D" w:rsidRPr="00DB4F32" w:rsidRDefault="00D118D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Flow</w:t>
            </w:r>
          </w:p>
        </w:tc>
        <w:tc>
          <w:tcPr>
            <w:tcW w:w="1481" w:type="dxa"/>
          </w:tcPr>
          <w:p w14:paraId="1CF85557" w14:textId="77777777" w:rsidR="00906E3D" w:rsidRPr="00DB4F32" w:rsidRDefault="00906E3D"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Amount </w:t>
            </w:r>
          </w:p>
        </w:tc>
        <w:tc>
          <w:tcPr>
            <w:tcW w:w="559" w:type="dxa"/>
          </w:tcPr>
          <w:p w14:paraId="7DEEA3B3" w14:textId="77777777" w:rsidR="00906E3D" w:rsidRPr="00DB4F32" w:rsidRDefault="00906E3D"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Unit </w:t>
            </w:r>
          </w:p>
        </w:tc>
      </w:tr>
      <w:tr w:rsidR="00DB4F32" w:rsidRPr="00DB4F32" w14:paraId="58004284" w14:textId="77777777" w:rsidTr="00D01BBC">
        <w:tc>
          <w:tcPr>
            <w:tcW w:w="7225" w:type="dxa"/>
          </w:tcPr>
          <w:p w14:paraId="060D0992" w14:textId="78C4BB36" w:rsidR="00D118D8" w:rsidRPr="00DB4F32" w:rsidRDefault="00D118D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Inputs</w:t>
            </w:r>
          </w:p>
        </w:tc>
        <w:tc>
          <w:tcPr>
            <w:tcW w:w="1481" w:type="dxa"/>
          </w:tcPr>
          <w:p w14:paraId="3D34DE50" w14:textId="77777777" w:rsidR="00D118D8" w:rsidRPr="00DB4F32" w:rsidRDefault="00D118D8" w:rsidP="0018355C">
            <w:pPr>
              <w:spacing w:before="120"/>
              <w:jc w:val="both"/>
              <w:rPr>
                <w:rFonts w:ascii="Times New Roman" w:hAnsi="Times New Roman" w:cs="Times New Roman"/>
                <w:color w:val="000000" w:themeColor="text1"/>
                <w:sz w:val="22"/>
                <w:szCs w:val="22"/>
              </w:rPr>
            </w:pPr>
          </w:p>
        </w:tc>
        <w:tc>
          <w:tcPr>
            <w:tcW w:w="559" w:type="dxa"/>
          </w:tcPr>
          <w:p w14:paraId="30416659" w14:textId="77777777" w:rsidR="00D118D8" w:rsidRPr="00DB4F32" w:rsidRDefault="00D118D8" w:rsidP="0018355C">
            <w:pPr>
              <w:spacing w:before="120"/>
              <w:jc w:val="both"/>
              <w:rPr>
                <w:rFonts w:ascii="Times New Roman" w:hAnsi="Times New Roman" w:cs="Times New Roman"/>
                <w:color w:val="000000" w:themeColor="text1"/>
                <w:sz w:val="22"/>
                <w:szCs w:val="22"/>
              </w:rPr>
            </w:pPr>
          </w:p>
        </w:tc>
      </w:tr>
      <w:tr w:rsidR="00DB4F32" w:rsidRPr="00DB4F32" w14:paraId="2FE3A4B5" w14:textId="77777777" w:rsidTr="00D01BBC">
        <w:tc>
          <w:tcPr>
            <w:tcW w:w="7225" w:type="dxa"/>
          </w:tcPr>
          <w:p w14:paraId="0A30323E" w14:textId="3DBEBCF7" w:rsidR="00906E3D" w:rsidRPr="00DB4F32" w:rsidRDefault="007E393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palm oil, crude (GLO)</w:t>
            </w:r>
          </w:p>
        </w:tc>
        <w:tc>
          <w:tcPr>
            <w:tcW w:w="1481" w:type="dxa"/>
          </w:tcPr>
          <w:p w14:paraId="76041916"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0.0276716216</w:t>
            </w:r>
          </w:p>
        </w:tc>
        <w:tc>
          <w:tcPr>
            <w:tcW w:w="559" w:type="dxa"/>
          </w:tcPr>
          <w:p w14:paraId="16435369"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343A68E1" w14:textId="77777777" w:rsidTr="00D01BBC">
        <w:tc>
          <w:tcPr>
            <w:tcW w:w="7225" w:type="dxa"/>
          </w:tcPr>
          <w:p w14:paraId="4B328B1F" w14:textId="072560DC" w:rsidR="00906E3D" w:rsidRPr="00DB4F32" w:rsidRDefault="00990B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heat, district or industrial, natural gas (GLO)</w:t>
            </w:r>
          </w:p>
        </w:tc>
        <w:tc>
          <w:tcPr>
            <w:tcW w:w="1481" w:type="dxa"/>
          </w:tcPr>
          <w:p w14:paraId="6D0FF628"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0.08576</w:t>
            </w:r>
          </w:p>
        </w:tc>
        <w:tc>
          <w:tcPr>
            <w:tcW w:w="559" w:type="dxa"/>
          </w:tcPr>
          <w:p w14:paraId="18634AD4"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MJ</w:t>
            </w:r>
          </w:p>
        </w:tc>
      </w:tr>
      <w:tr w:rsidR="00DB4F32" w:rsidRPr="00DB4F32" w14:paraId="15C2686A" w14:textId="77777777" w:rsidTr="00D01BBC">
        <w:tc>
          <w:tcPr>
            <w:tcW w:w="7225" w:type="dxa"/>
          </w:tcPr>
          <w:p w14:paraId="3FD64C9D" w14:textId="21B9D15A" w:rsidR="00906E3D" w:rsidRPr="00DB4F32" w:rsidRDefault="00990B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phosphoric acid, industrial grade, without water, in 85% solution state (GLO)</w:t>
            </w:r>
          </w:p>
        </w:tc>
        <w:tc>
          <w:tcPr>
            <w:tcW w:w="1481" w:type="dxa"/>
          </w:tcPr>
          <w:p w14:paraId="1B460AD0"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1.68778E-05</w:t>
            </w:r>
          </w:p>
        </w:tc>
        <w:tc>
          <w:tcPr>
            <w:tcW w:w="559" w:type="dxa"/>
          </w:tcPr>
          <w:p w14:paraId="691996FD"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009256DB" w14:textId="77777777" w:rsidTr="00D01BBC">
        <w:tc>
          <w:tcPr>
            <w:tcW w:w="7225" w:type="dxa"/>
          </w:tcPr>
          <w:p w14:paraId="5E2C71B0" w14:textId="28D6018D" w:rsidR="00906E3D" w:rsidRPr="00DB4F32" w:rsidRDefault="00990B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sodium hydroxide, without water, in 50% solution state (RER)</w:t>
            </w:r>
          </w:p>
        </w:tc>
        <w:tc>
          <w:tcPr>
            <w:tcW w:w="1481" w:type="dxa"/>
          </w:tcPr>
          <w:p w14:paraId="6A125C34"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2.70028E-05</w:t>
            </w:r>
          </w:p>
        </w:tc>
        <w:tc>
          <w:tcPr>
            <w:tcW w:w="559" w:type="dxa"/>
          </w:tcPr>
          <w:p w14:paraId="5D682CFA"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3D688A0A" w14:textId="77777777" w:rsidTr="00D01BBC">
        <w:tc>
          <w:tcPr>
            <w:tcW w:w="7225" w:type="dxa"/>
          </w:tcPr>
          <w:p w14:paraId="091AAF7B" w14:textId="04BA7768" w:rsidR="00906E3D" w:rsidRPr="00DB4F32" w:rsidRDefault="00990B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nitrogen, liquid (RER)</w:t>
            </w:r>
          </w:p>
        </w:tc>
        <w:tc>
          <w:tcPr>
            <w:tcW w:w="1481" w:type="dxa"/>
          </w:tcPr>
          <w:p w14:paraId="5FCAC3B2"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4.91944E-06</w:t>
            </w:r>
          </w:p>
        </w:tc>
        <w:tc>
          <w:tcPr>
            <w:tcW w:w="559" w:type="dxa"/>
          </w:tcPr>
          <w:p w14:paraId="00C269FC"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1E8D7A63" w14:textId="77777777" w:rsidTr="00D01BBC">
        <w:tc>
          <w:tcPr>
            <w:tcW w:w="7225" w:type="dxa"/>
          </w:tcPr>
          <w:p w14:paraId="6E8482E3" w14:textId="1618C3D8" w:rsidR="00906E3D" w:rsidRPr="00DB4F32" w:rsidRDefault="00990B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electricity, medium voltage (</w:t>
            </w:r>
            <w:r w:rsidR="00BC63F5" w:rsidRPr="00DB4F32">
              <w:rPr>
                <w:rFonts w:ascii="Times New Roman" w:hAnsi="Times New Roman" w:cs="Times New Roman"/>
                <w:color w:val="000000" w:themeColor="text1"/>
                <w:sz w:val="22"/>
                <w:szCs w:val="22"/>
              </w:rPr>
              <w:t>GLO</w:t>
            </w:r>
            <w:r w:rsidRPr="00DB4F32">
              <w:rPr>
                <w:rFonts w:ascii="Times New Roman" w:hAnsi="Times New Roman" w:cs="Times New Roman"/>
                <w:color w:val="000000" w:themeColor="text1"/>
                <w:sz w:val="22"/>
                <w:szCs w:val="22"/>
              </w:rPr>
              <w:t>)</w:t>
            </w:r>
          </w:p>
        </w:tc>
        <w:tc>
          <w:tcPr>
            <w:tcW w:w="1481" w:type="dxa"/>
          </w:tcPr>
          <w:p w14:paraId="6C9E414A"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0.001906</w:t>
            </w:r>
          </w:p>
        </w:tc>
        <w:tc>
          <w:tcPr>
            <w:tcW w:w="559" w:type="dxa"/>
          </w:tcPr>
          <w:p w14:paraId="0E3B9345" w14:textId="6DD792E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w:t>
            </w:r>
            <w:r w:rsidR="00D118D8" w:rsidRPr="00DB4F32">
              <w:rPr>
                <w:rFonts w:ascii="Times New Roman" w:hAnsi="Times New Roman" w:cs="Times New Roman"/>
                <w:color w:val="000000" w:themeColor="text1"/>
                <w:sz w:val="22"/>
                <w:szCs w:val="22"/>
              </w:rPr>
              <w:t>W</w:t>
            </w:r>
            <w:r w:rsidRPr="00DB4F32">
              <w:rPr>
                <w:rFonts w:ascii="Times New Roman" w:hAnsi="Times New Roman" w:cs="Times New Roman"/>
                <w:color w:val="000000" w:themeColor="text1"/>
                <w:sz w:val="22"/>
                <w:szCs w:val="22"/>
              </w:rPr>
              <w:t>h</w:t>
            </w:r>
          </w:p>
        </w:tc>
      </w:tr>
      <w:tr w:rsidR="00DB4F32" w:rsidRPr="00DB4F32" w14:paraId="078033BA" w14:textId="77777777" w:rsidTr="00D01BBC">
        <w:tc>
          <w:tcPr>
            <w:tcW w:w="7225" w:type="dxa"/>
          </w:tcPr>
          <w:p w14:paraId="349CE3E9" w14:textId="7DFDAE58" w:rsidR="00906E3D" w:rsidRPr="00DB4F32" w:rsidRDefault="00990B9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hydrogen, gaseous, low pressure (RER)</w:t>
            </w:r>
          </w:p>
        </w:tc>
        <w:tc>
          <w:tcPr>
            <w:tcW w:w="1481" w:type="dxa"/>
          </w:tcPr>
          <w:p w14:paraId="01E0211D"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0.14</w:t>
            </w:r>
          </w:p>
        </w:tc>
        <w:tc>
          <w:tcPr>
            <w:tcW w:w="559" w:type="dxa"/>
          </w:tcPr>
          <w:p w14:paraId="0E63033F"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r w:rsidR="00DB4F32" w:rsidRPr="00DB4F32" w14:paraId="7A758F3B" w14:textId="77777777" w:rsidTr="00D01BBC">
        <w:tc>
          <w:tcPr>
            <w:tcW w:w="7225" w:type="dxa"/>
          </w:tcPr>
          <w:p w14:paraId="5C4D14A6" w14:textId="77777777" w:rsidR="00906E3D" w:rsidRPr="00DB4F32" w:rsidRDefault="00906E3D"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Outputs </w:t>
            </w:r>
          </w:p>
        </w:tc>
        <w:tc>
          <w:tcPr>
            <w:tcW w:w="1481" w:type="dxa"/>
          </w:tcPr>
          <w:p w14:paraId="141E1958" w14:textId="77777777" w:rsidR="00906E3D" w:rsidRPr="00DB4F32" w:rsidRDefault="00906E3D" w:rsidP="0018355C">
            <w:pPr>
              <w:spacing w:before="120"/>
              <w:jc w:val="both"/>
              <w:rPr>
                <w:rFonts w:ascii="Times New Roman" w:hAnsi="Times New Roman" w:cs="Times New Roman"/>
                <w:color w:val="000000" w:themeColor="text1"/>
                <w:sz w:val="22"/>
                <w:szCs w:val="22"/>
              </w:rPr>
            </w:pPr>
          </w:p>
        </w:tc>
        <w:tc>
          <w:tcPr>
            <w:tcW w:w="559" w:type="dxa"/>
          </w:tcPr>
          <w:p w14:paraId="61BF142B" w14:textId="77777777" w:rsidR="00906E3D" w:rsidRPr="00DB4F32" w:rsidRDefault="00906E3D" w:rsidP="0018355C">
            <w:pPr>
              <w:spacing w:before="120"/>
              <w:jc w:val="both"/>
              <w:rPr>
                <w:rFonts w:ascii="Times New Roman" w:hAnsi="Times New Roman" w:cs="Times New Roman"/>
                <w:color w:val="000000" w:themeColor="text1"/>
                <w:sz w:val="22"/>
                <w:szCs w:val="22"/>
              </w:rPr>
            </w:pPr>
          </w:p>
        </w:tc>
      </w:tr>
      <w:tr w:rsidR="00DB4F32" w:rsidRPr="00DB4F32" w14:paraId="7B2ACBD0" w14:textId="77777777" w:rsidTr="00D01BBC">
        <w:tc>
          <w:tcPr>
            <w:tcW w:w="7225" w:type="dxa"/>
          </w:tcPr>
          <w:p w14:paraId="0B04D3EE" w14:textId="3E9DB6DC"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Jet fuel </w:t>
            </w:r>
            <w:r w:rsidR="00BC63F5" w:rsidRPr="00DB4F32">
              <w:rPr>
                <w:rFonts w:ascii="Times New Roman" w:hAnsi="Times New Roman" w:cs="Times New Roman"/>
                <w:color w:val="000000" w:themeColor="text1"/>
                <w:sz w:val="22"/>
                <w:szCs w:val="22"/>
              </w:rPr>
              <w:t>(product)</w:t>
            </w:r>
          </w:p>
        </w:tc>
        <w:tc>
          <w:tcPr>
            <w:tcW w:w="1481" w:type="dxa"/>
          </w:tcPr>
          <w:p w14:paraId="534310ED"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Style w:val="mord"/>
                <w:rFonts w:ascii="Times New Roman" w:hAnsi="Times New Roman" w:cs="Times New Roman"/>
                <w:color w:val="000000" w:themeColor="text1"/>
                <w:sz w:val="22"/>
                <w:szCs w:val="22"/>
              </w:rPr>
              <w:t>0.02273 </w:t>
            </w:r>
          </w:p>
        </w:tc>
        <w:tc>
          <w:tcPr>
            <w:tcW w:w="559" w:type="dxa"/>
          </w:tcPr>
          <w:p w14:paraId="4EED282B"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6A78E2" w:rsidRPr="00DB4F32" w14:paraId="7F099C65" w14:textId="77777777" w:rsidTr="00D01BBC">
        <w:tc>
          <w:tcPr>
            <w:tcW w:w="7225" w:type="dxa"/>
          </w:tcPr>
          <w:p w14:paraId="33D9F4BB" w14:textId="6C45E212"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Steam</w:t>
            </w:r>
          </w:p>
        </w:tc>
        <w:tc>
          <w:tcPr>
            <w:tcW w:w="1481" w:type="dxa"/>
          </w:tcPr>
          <w:p w14:paraId="4B8E81AD"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0.004712</w:t>
            </w:r>
          </w:p>
        </w:tc>
        <w:tc>
          <w:tcPr>
            <w:tcW w:w="559" w:type="dxa"/>
          </w:tcPr>
          <w:p w14:paraId="35119839" w14:textId="77777777" w:rsidR="00906E3D" w:rsidRPr="00DB4F32" w:rsidRDefault="00906E3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MJ</w:t>
            </w:r>
          </w:p>
        </w:tc>
      </w:tr>
    </w:tbl>
    <w:p w14:paraId="78F9AF10" w14:textId="77777777" w:rsidR="00906E3D" w:rsidRPr="00DB4F32" w:rsidRDefault="00906E3D" w:rsidP="0018355C">
      <w:pPr>
        <w:spacing w:before="120" w:line="240" w:lineRule="auto"/>
        <w:jc w:val="both"/>
        <w:rPr>
          <w:rFonts w:ascii="Times New Roman" w:hAnsi="Times New Roman" w:cs="Times New Roman"/>
          <w:color w:val="000000" w:themeColor="text1"/>
          <w:sz w:val="22"/>
          <w:szCs w:val="22"/>
        </w:rPr>
      </w:pPr>
    </w:p>
    <w:p w14:paraId="5D1A98BF" w14:textId="6739749C" w:rsidR="009942DE" w:rsidRPr="00DB4F32" w:rsidRDefault="00AE515A"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br w:type="column"/>
      </w:r>
      <w:r w:rsidR="009942DE" w:rsidRPr="00DB4F32">
        <w:rPr>
          <w:rFonts w:ascii="Times New Roman" w:hAnsi="Times New Roman" w:cs="Times New Roman"/>
          <w:b/>
          <w:bCs/>
          <w:color w:val="000000" w:themeColor="text1"/>
          <w:sz w:val="22"/>
          <w:szCs w:val="22"/>
        </w:rPr>
        <w:lastRenderedPageBreak/>
        <w:t xml:space="preserve">Table </w:t>
      </w:r>
      <w:r w:rsidR="00D94D88" w:rsidRPr="00DB4F32">
        <w:rPr>
          <w:rFonts w:ascii="Times New Roman" w:hAnsi="Times New Roman" w:cs="Times New Roman"/>
          <w:b/>
          <w:bCs/>
          <w:color w:val="000000" w:themeColor="text1"/>
          <w:sz w:val="22"/>
          <w:szCs w:val="22"/>
        </w:rPr>
        <w:t>S</w:t>
      </w:r>
      <w:r w:rsidR="00312766" w:rsidRPr="00DB4F32">
        <w:rPr>
          <w:rFonts w:ascii="Times New Roman" w:hAnsi="Times New Roman" w:cs="Times New Roman"/>
          <w:b/>
          <w:bCs/>
          <w:color w:val="000000" w:themeColor="text1"/>
          <w:sz w:val="22"/>
          <w:szCs w:val="22"/>
        </w:rPr>
        <w:t>2</w:t>
      </w:r>
      <w:r w:rsidR="002F2DCC" w:rsidRPr="00DB4F32">
        <w:rPr>
          <w:rFonts w:ascii="Times New Roman" w:hAnsi="Times New Roman" w:cs="Times New Roman"/>
          <w:b/>
          <w:bCs/>
          <w:color w:val="000000" w:themeColor="text1"/>
          <w:sz w:val="22"/>
          <w:szCs w:val="22"/>
        </w:rPr>
        <w:t>9</w:t>
      </w:r>
      <w:r w:rsidR="009942DE" w:rsidRPr="00DB4F32">
        <w:rPr>
          <w:rFonts w:ascii="Times New Roman" w:hAnsi="Times New Roman" w:cs="Times New Roman"/>
          <w:b/>
          <w:bCs/>
          <w:color w:val="000000" w:themeColor="text1"/>
          <w:sz w:val="22"/>
          <w:szCs w:val="22"/>
        </w:rPr>
        <w:t>.</w:t>
      </w:r>
      <w:r w:rsidR="009942DE" w:rsidRPr="00DB4F32">
        <w:rPr>
          <w:rFonts w:ascii="Times New Roman" w:hAnsi="Times New Roman" w:cs="Times New Roman"/>
          <w:color w:val="000000" w:themeColor="text1"/>
          <w:sz w:val="22"/>
          <w:szCs w:val="22"/>
        </w:rPr>
        <w:t xml:space="preserve"> </w:t>
      </w:r>
      <w:r w:rsidR="00D118D8" w:rsidRPr="00DB4F32">
        <w:rPr>
          <w:rFonts w:ascii="Times New Roman" w:hAnsi="Times New Roman" w:cs="Times New Roman"/>
          <w:color w:val="000000" w:themeColor="text1"/>
          <w:sz w:val="22"/>
          <w:szCs w:val="22"/>
        </w:rPr>
        <w:t xml:space="preserve">Unit process </w:t>
      </w:r>
      <w:r w:rsidR="009942DE" w:rsidRPr="00DB4F32">
        <w:rPr>
          <w:rFonts w:ascii="Times New Roman" w:hAnsi="Times New Roman" w:cs="Times New Roman"/>
          <w:color w:val="000000" w:themeColor="text1"/>
          <w:sz w:val="22"/>
          <w:szCs w:val="22"/>
        </w:rPr>
        <w:t xml:space="preserve">for </w:t>
      </w:r>
      <w:r w:rsidR="00D118D8" w:rsidRPr="00DB4F32">
        <w:rPr>
          <w:rFonts w:ascii="Times New Roman" w:hAnsi="Times New Roman" w:cs="Times New Roman"/>
          <w:color w:val="000000" w:themeColor="text1"/>
          <w:sz w:val="22"/>
          <w:szCs w:val="22"/>
        </w:rPr>
        <w:t>A</w:t>
      </w:r>
      <w:r w:rsidR="009942DE" w:rsidRPr="00DB4F32">
        <w:rPr>
          <w:rFonts w:ascii="Times New Roman" w:hAnsi="Times New Roman" w:cs="Times New Roman"/>
          <w:color w:val="000000" w:themeColor="text1"/>
          <w:sz w:val="22"/>
          <w:szCs w:val="22"/>
        </w:rPr>
        <w:t xml:space="preserve">AF produced based on </w:t>
      </w:r>
      <w:r w:rsidR="00D118D8" w:rsidRPr="00DB4F32">
        <w:rPr>
          <w:rFonts w:ascii="Times New Roman" w:hAnsi="Times New Roman" w:cs="Times New Roman"/>
          <w:color w:val="000000" w:themeColor="text1"/>
          <w:sz w:val="22"/>
          <w:szCs w:val="22"/>
        </w:rPr>
        <w:t xml:space="preserve">the </w:t>
      </w:r>
      <w:r w:rsidR="00E42581" w:rsidRPr="00DB4F32">
        <w:rPr>
          <w:rFonts w:ascii="Times New Roman" w:hAnsi="Times New Roman" w:cs="Times New Roman"/>
          <w:color w:val="000000" w:themeColor="text1"/>
          <w:sz w:val="22"/>
          <w:szCs w:val="22"/>
        </w:rPr>
        <w:t>AtJ</w:t>
      </w:r>
      <w:r w:rsidR="009942DE" w:rsidRPr="00DB4F32">
        <w:rPr>
          <w:rFonts w:ascii="Times New Roman" w:hAnsi="Times New Roman" w:cs="Times New Roman"/>
          <w:color w:val="000000" w:themeColor="text1"/>
          <w:sz w:val="22"/>
          <w:szCs w:val="22"/>
        </w:rPr>
        <w:t xml:space="preserve"> method with </w:t>
      </w:r>
      <w:r w:rsidR="00E42581" w:rsidRPr="00DB4F32">
        <w:rPr>
          <w:rFonts w:ascii="Times New Roman" w:hAnsi="Times New Roman" w:cs="Times New Roman"/>
          <w:color w:val="000000" w:themeColor="text1"/>
          <w:sz w:val="22"/>
          <w:szCs w:val="22"/>
        </w:rPr>
        <w:t>forest residue</w:t>
      </w:r>
      <w:r w:rsidR="009942DE" w:rsidRPr="00DB4F32">
        <w:rPr>
          <w:rFonts w:ascii="Times New Roman" w:hAnsi="Times New Roman" w:cs="Times New Roman"/>
          <w:color w:val="000000" w:themeColor="text1"/>
          <w:sz w:val="22"/>
          <w:szCs w:val="22"/>
        </w:rPr>
        <w:t xml:space="preserve"> as feedstock</w:t>
      </w:r>
      <w:r w:rsidR="00D52B4C" w:rsidRPr="00DB4F32">
        <w:rPr>
          <w:rFonts w:ascii="Times New Roman" w:hAnsi="Times New Roman" w:cs="Times New Roman"/>
          <w:color w:val="000000" w:themeColor="text1"/>
          <w:sz w:val="22"/>
          <w:szCs w:val="22"/>
        </w:rPr>
        <w:t xml:space="preserve"> </w:t>
      </w:r>
      <w:r w:rsidR="000A5FB4"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&lt;EndNote&gt;&lt;Cite&gt;&lt;Author&gt;ICAO&lt;/Author&gt;&lt;Year&gt;2024&lt;/Year&gt;&lt;RecNum&gt;109&lt;/RecNum&gt;&lt;DisplayText&gt;(ICAO, 2024)&lt;/DisplayText&gt;&lt;record&gt;&lt;rec-number&gt;109&lt;/rec-number&gt;&lt;foreign-keys&gt;&lt;key app="EN" db-id="efds0sprcxwxvzes9t7p95vw2efsexapzefd" timestamp="1756816697"&gt;109&lt;/key&gt;&lt;/foreign-keys&gt;&lt;ref-type name="Report"&gt;27&lt;/ref-type&gt;&lt;contributors&gt;&lt;authors&gt;&lt;author&gt;ICAO&lt;/author&gt;&lt;/authors&gt;&lt;/contributors&gt;&lt;titles&gt;&lt;title&gt;CORSIA Eligible Fuels – Life Cycle Assessment Methodology &lt;/title&gt;&lt;/titles&gt;&lt;dates&gt;&lt;year&gt;2024&lt;/year&gt;&lt;/dates&gt;&lt;publisher&gt;ICAO&lt;/publisher&gt;&lt;urls&gt;&lt;/urls&gt;&lt;electronic-resource-num&gt;https://www2023.icao.int/environmental-protection/CORSIA/Documents/CORSIA_Eligible_Fuels/CORSIA_Supporting_Document_CORSIA%20Eligible%20Fuels_LCA_Methodology_V6.pdf&lt;/electronic-resource-num&gt;&lt;/record&gt;&lt;/Cite&gt;&lt;/EndNote&gt;</w:instrText>
      </w:r>
      <w:r w:rsidR="000A5FB4" w:rsidRPr="00DB4F32">
        <w:rPr>
          <w:rFonts w:ascii="Times New Roman" w:hAnsi="Times New Roman" w:cs="Times New Roman"/>
          <w:color w:val="000000" w:themeColor="text1"/>
          <w:sz w:val="22"/>
          <w:szCs w:val="22"/>
        </w:rPr>
        <w:fldChar w:fldCharType="separate"/>
      </w:r>
      <w:r w:rsidR="000A5FB4" w:rsidRPr="00DB4F32">
        <w:rPr>
          <w:rFonts w:ascii="Times New Roman" w:hAnsi="Times New Roman" w:cs="Times New Roman"/>
          <w:noProof/>
          <w:color w:val="000000" w:themeColor="text1"/>
          <w:sz w:val="22"/>
          <w:szCs w:val="22"/>
        </w:rPr>
        <w:t>(ICAO, 2024)</w:t>
      </w:r>
      <w:r w:rsidR="000A5FB4" w:rsidRPr="00DB4F32">
        <w:rPr>
          <w:rFonts w:ascii="Times New Roman" w:hAnsi="Times New Roman" w:cs="Times New Roman"/>
          <w:color w:val="000000" w:themeColor="text1"/>
          <w:sz w:val="22"/>
          <w:szCs w:val="22"/>
        </w:rPr>
        <w:fldChar w:fldCharType="end"/>
      </w:r>
      <w:r w:rsidR="00D118D8" w:rsidRPr="00DB4F32">
        <w:rPr>
          <w:rFonts w:ascii="Times New Roman" w:hAnsi="Times New Roman" w:cs="Times New Roman"/>
          <w:color w:val="000000" w:themeColor="text1"/>
          <w:sz w:val="22"/>
          <w:szCs w:val="22"/>
        </w:rPr>
        <w:t>.</w:t>
      </w:r>
    </w:p>
    <w:tbl>
      <w:tblPr>
        <w:tblStyle w:val="TableGrid"/>
        <w:tblW w:w="0" w:type="auto"/>
        <w:tblLook w:val="04A0" w:firstRow="1" w:lastRow="0" w:firstColumn="1" w:lastColumn="0" w:noHBand="0" w:noVBand="1"/>
      </w:tblPr>
      <w:tblGrid>
        <w:gridCol w:w="6295"/>
        <w:gridCol w:w="1350"/>
        <w:gridCol w:w="632"/>
      </w:tblGrid>
      <w:tr w:rsidR="00DB4F32" w:rsidRPr="00DB4F32" w14:paraId="4C9F9BB9" w14:textId="77777777" w:rsidTr="00F52119">
        <w:tc>
          <w:tcPr>
            <w:tcW w:w="6295" w:type="dxa"/>
          </w:tcPr>
          <w:p w14:paraId="6062C6A7" w14:textId="2F61D2DC" w:rsidR="009942DE" w:rsidRPr="00DB4F32" w:rsidRDefault="00D118D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Flow</w:t>
            </w:r>
          </w:p>
        </w:tc>
        <w:tc>
          <w:tcPr>
            <w:tcW w:w="1350" w:type="dxa"/>
          </w:tcPr>
          <w:p w14:paraId="486BEAC1" w14:textId="77777777" w:rsidR="009942DE" w:rsidRPr="00DB4F32" w:rsidRDefault="009942DE"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Amount </w:t>
            </w:r>
          </w:p>
        </w:tc>
        <w:tc>
          <w:tcPr>
            <w:tcW w:w="630" w:type="dxa"/>
          </w:tcPr>
          <w:p w14:paraId="6F19D224" w14:textId="77777777" w:rsidR="009942DE" w:rsidRPr="00DB4F32" w:rsidRDefault="009942DE"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Unit </w:t>
            </w:r>
          </w:p>
        </w:tc>
      </w:tr>
      <w:tr w:rsidR="00DB4F32" w:rsidRPr="00DB4F32" w14:paraId="06474D49" w14:textId="77777777" w:rsidTr="00F52119">
        <w:tc>
          <w:tcPr>
            <w:tcW w:w="6295" w:type="dxa"/>
          </w:tcPr>
          <w:p w14:paraId="651CBD1A" w14:textId="4D7E349C" w:rsidR="00026396" w:rsidRPr="00DB4F32" w:rsidRDefault="00026396"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Inputs </w:t>
            </w:r>
          </w:p>
        </w:tc>
        <w:tc>
          <w:tcPr>
            <w:tcW w:w="1350" w:type="dxa"/>
          </w:tcPr>
          <w:p w14:paraId="1A8F83A3" w14:textId="77777777" w:rsidR="00026396" w:rsidRPr="00DB4F32" w:rsidRDefault="00026396" w:rsidP="0018355C">
            <w:pPr>
              <w:spacing w:before="120"/>
              <w:jc w:val="both"/>
              <w:rPr>
                <w:rFonts w:ascii="Times New Roman" w:hAnsi="Times New Roman" w:cs="Times New Roman"/>
                <w:color w:val="000000" w:themeColor="text1"/>
                <w:sz w:val="22"/>
                <w:szCs w:val="22"/>
              </w:rPr>
            </w:pPr>
          </w:p>
        </w:tc>
        <w:tc>
          <w:tcPr>
            <w:tcW w:w="630" w:type="dxa"/>
          </w:tcPr>
          <w:p w14:paraId="0EB9BAFE" w14:textId="77777777" w:rsidR="00026396" w:rsidRPr="00DB4F32" w:rsidRDefault="00026396" w:rsidP="0018355C">
            <w:pPr>
              <w:spacing w:before="120"/>
              <w:jc w:val="both"/>
              <w:rPr>
                <w:rFonts w:ascii="Times New Roman" w:hAnsi="Times New Roman" w:cs="Times New Roman"/>
                <w:color w:val="000000" w:themeColor="text1"/>
                <w:sz w:val="22"/>
                <w:szCs w:val="22"/>
              </w:rPr>
            </w:pPr>
          </w:p>
        </w:tc>
      </w:tr>
      <w:tr w:rsidR="00DB4F32" w:rsidRPr="00DB4F32" w14:paraId="793CCD2B" w14:textId="77777777" w:rsidTr="00F52119">
        <w:tc>
          <w:tcPr>
            <w:tcW w:w="6295" w:type="dxa"/>
          </w:tcPr>
          <w:p w14:paraId="2225F096" w14:textId="718D7DFB" w:rsidR="009942DE" w:rsidRPr="00DB4F32" w:rsidRDefault="00AB077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heat, district or industrial, natural gas (Europe without Switzerland)</w:t>
            </w:r>
          </w:p>
        </w:tc>
        <w:tc>
          <w:tcPr>
            <w:tcW w:w="1350" w:type="dxa"/>
          </w:tcPr>
          <w:p w14:paraId="248B5EF2" w14:textId="6273BB39" w:rsidR="009942DE" w:rsidRPr="00DB4F32" w:rsidRDefault="00AA659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w:t>
            </w:r>
            <w:r w:rsidR="00FB55DB" w:rsidRPr="00DB4F32">
              <w:rPr>
                <w:rFonts w:ascii="Times New Roman" w:hAnsi="Times New Roman" w:cs="Times New Roman"/>
                <w:color w:val="000000" w:themeColor="text1"/>
                <w:sz w:val="22"/>
                <w:szCs w:val="22"/>
              </w:rPr>
              <w:t>8</w:t>
            </w:r>
          </w:p>
        </w:tc>
        <w:tc>
          <w:tcPr>
            <w:tcW w:w="630" w:type="dxa"/>
          </w:tcPr>
          <w:p w14:paraId="11C62316" w14:textId="5BA2A6DE" w:rsidR="009942DE" w:rsidRPr="00DB4F32" w:rsidRDefault="00AA659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MJ</w:t>
            </w:r>
          </w:p>
        </w:tc>
      </w:tr>
      <w:tr w:rsidR="00DB4F32" w:rsidRPr="00DB4F32" w14:paraId="19F4E15E" w14:textId="77777777" w:rsidTr="00F52119">
        <w:tc>
          <w:tcPr>
            <w:tcW w:w="6295" w:type="dxa"/>
          </w:tcPr>
          <w:p w14:paraId="2C97E415" w14:textId="6C25B6F9" w:rsidR="009942DE" w:rsidRPr="00DB4F32" w:rsidRDefault="005C51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Forest residues </w:t>
            </w:r>
            <w:r w:rsidR="00A443CE" w:rsidRPr="00DB4F32">
              <w:rPr>
                <w:rFonts w:ascii="Times New Roman" w:hAnsi="Times New Roman" w:cs="Times New Roman"/>
                <w:color w:val="000000" w:themeColor="text1"/>
                <w:sz w:val="22"/>
                <w:szCs w:val="22"/>
              </w:rPr>
              <w:t>(burden free)</w:t>
            </w:r>
          </w:p>
        </w:tc>
        <w:tc>
          <w:tcPr>
            <w:tcW w:w="1350" w:type="dxa"/>
          </w:tcPr>
          <w:p w14:paraId="5A15BE0A" w14:textId="650D684C" w:rsidR="009942DE" w:rsidRPr="00DB4F32" w:rsidRDefault="00705A8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0.16</w:t>
            </w:r>
          </w:p>
        </w:tc>
        <w:tc>
          <w:tcPr>
            <w:tcW w:w="630" w:type="dxa"/>
          </w:tcPr>
          <w:p w14:paraId="0F285942" w14:textId="661A06F7" w:rsidR="009942DE" w:rsidRPr="00DB4F32" w:rsidRDefault="00705A8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39A343C1" w14:textId="77777777" w:rsidTr="00F52119">
        <w:tc>
          <w:tcPr>
            <w:tcW w:w="6295" w:type="dxa"/>
          </w:tcPr>
          <w:p w14:paraId="2456C7FA" w14:textId="4BDE166A" w:rsidR="00A443CE" w:rsidRPr="00DB4F32" w:rsidRDefault="00A443C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Diesel (</w:t>
            </w:r>
            <w:r w:rsidR="00361F4F" w:rsidRPr="00DB4F32">
              <w:rPr>
                <w:rFonts w:ascii="Times New Roman" w:hAnsi="Times New Roman" w:cs="Times New Roman"/>
                <w:color w:val="000000" w:themeColor="text1"/>
                <w:sz w:val="22"/>
                <w:szCs w:val="22"/>
              </w:rPr>
              <w:t>GLO</w:t>
            </w:r>
            <w:r w:rsidRPr="00DB4F32">
              <w:rPr>
                <w:rFonts w:ascii="Times New Roman" w:hAnsi="Times New Roman" w:cs="Times New Roman"/>
                <w:color w:val="000000" w:themeColor="text1"/>
                <w:sz w:val="22"/>
                <w:szCs w:val="22"/>
              </w:rPr>
              <w:t>)</w:t>
            </w:r>
            <w:r w:rsidR="00361F4F" w:rsidRPr="00DB4F32">
              <w:rPr>
                <w:rFonts w:ascii="Times New Roman" w:hAnsi="Times New Roman" w:cs="Times New Roman"/>
                <w:color w:val="000000" w:themeColor="text1"/>
                <w:sz w:val="22"/>
                <w:szCs w:val="22"/>
              </w:rPr>
              <w:t xml:space="preserve"> (for collecting forest residue)</w:t>
            </w:r>
          </w:p>
        </w:tc>
        <w:tc>
          <w:tcPr>
            <w:tcW w:w="1350" w:type="dxa"/>
          </w:tcPr>
          <w:p w14:paraId="30429A29" w14:textId="4162AD59" w:rsidR="00A443CE" w:rsidRPr="00DB4F32" w:rsidRDefault="00187D0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0.02476635</w:t>
            </w:r>
          </w:p>
        </w:tc>
        <w:tc>
          <w:tcPr>
            <w:tcW w:w="630" w:type="dxa"/>
          </w:tcPr>
          <w:p w14:paraId="0620F6A8" w14:textId="16FE5049" w:rsidR="00A443CE" w:rsidRPr="00DB4F32" w:rsidRDefault="00187D0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2FEF82CA" w14:textId="77777777" w:rsidTr="00F52119">
        <w:tc>
          <w:tcPr>
            <w:tcW w:w="6295" w:type="dxa"/>
          </w:tcPr>
          <w:p w14:paraId="627682F3" w14:textId="5C07B33A" w:rsidR="009942DE" w:rsidRPr="00DB4F32" w:rsidRDefault="0015262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Sulfuric acid</w:t>
            </w:r>
            <w:r w:rsidR="00AB077B" w:rsidRPr="00DB4F32">
              <w:rPr>
                <w:rFonts w:ascii="Times New Roman" w:hAnsi="Times New Roman" w:cs="Times New Roman"/>
                <w:color w:val="000000" w:themeColor="text1"/>
                <w:sz w:val="22"/>
                <w:szCs w:val="22"/>
              </w:rPr>
              <w:t xml:space="preserve"> (RER)</w:t>
            </w:r>
          </w:p>
        </w:tc>
        <w:tc>
          <w:tcPr>
            <w:tcW w:w="1350" w:type="dxa"/>
          </w:tcPr>
          <w:p w14:paraId="778AA021" w14:textId="37AFF053" w:rsidR="009942DE" w:rsidRPr="00DB4F32" w:rsidRDefault="00076D02"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0.00369</w:t>
            </w:r>
          </w:p>
        </w:tc>
        <w:tc>
          <w:tcPr>
            <w:tcW w:w="630" w:type="dxa"/>
          </w:tcPr>
          <w:p w14:paraId="1C2E1BDC" w14:textId="77777777" w:rsidR="009942DE" w:rsidRPr="00DB4F32" w:rsidRDefault="009942D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13347F4D" w14:textId="77777777" w:rsidTr="00F52119">
        <w:tc>
          <w:tcPr>
            <w:tcW w:w="6295" w:type="dxa"/>
          </w:tcPr>
          <w:p w14:paraId="12795E3F" w14:textId="289A9FAF" w:rsidR="009942DE" w:rsidRPr="00DB4F32" w:rsidRDefault="00AB077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ammonia, anhydrous, liquid (RER)</w:t>
            </w:r>
          </w:p>
        </w:tc>
        <w:tc>
          <w:tcPr>
            <w:tcW w:w="1350" w:type="dxa"/>
          </w:tcPr>
          <w:p w14:paraId="552148B7" w14:textId="401A53EF" w:rsidR="009942DE" w:rsidRPr="00DB4F32" w:rsidRDefault="00076D02"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0.00223</w:t>
            </w:r>
          </w:p>
        </w:tc>
        <w:tc>
          <w:tcPr>
            <w:tcW w:w="630" w:type="dxa"/>
          </w:tcPr>
          <w:p w14:paraId="78EF664D" w14:textId="77777777" w:rsidR="009942DE" w:rsidRPr="00DB4F32" w:rsidRDefault="009942D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3653A822" w14:textId="77777777" w:rsidTr="00F52119">
        <w:tc>
          <w:tcPr>
            <w:tcW w:w="6295" w:type="dxa"/>
          </w:tcPr>
          <w:p w14:paraId="60047307" w14:textId="3C45008B" w:rsidR="009942DE" w:rsidRPr="00DB4F32" w:rsidRDefault="00AB077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sodium hydroxide, without water, in 50% solution state (RER)</w:t>
            </w:r>
          </w:p>
        </w:tc>
        <w:tc>
          <w:tcPr>
            <w:tcW w:w="1350" w:type="dxa"/>
          </w:tcPr>
          <w:p w14:paraId="25BDCD61" w14:textId="7052F7ED" w:rsidR="009942DE" w:rsidRPr="00DB4F32" w:rsidRDefault="00076D02"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0.00406</w:t>
            </w:r>
          </w:p>
        </w:tc>
        <w:tc>
          <w:tcPr>
            <w:tcW w:w="630" w:type="dxa"/>
          </w:tcPr>
          <w:p w14:paraId="7D7CC30C" w14:textId="77777777" w:rsidR="009942DE" w:rsidRPr="00DB4F32" w:rsidRDefault="009942D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6FBF18C4" w14:textId="77777777" w:rsidTr="00F52119">
        <w:tc>
          <w:tcPr>
            <w:tcW w:w="6295" w:type="dxa"/>
          </w:tcPr>
          <w:p w14:paraId="4265F518" w14:textId="4CB88795" w:rsidR="009942DE" w:rsidRPr="00DB4F32" w:rsidRDefault="00AB077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quicklime, milled, packed (RER)</w:t>
            </w:r>
          </w:p>
        </w:tc>
        <w:tc>
          <w:tcPr>
            <w:tcW w:w="1350" w:type="dxa"/>
          </w:tcPr>
          <w:p w14:paraId="5C788444" w14:textId="4BAF717F" w:rsidR="009942DE" w:rsidRPr="00DB4F32" w:rsidRDefault="00BB028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0.00164</w:t>
            </w:r>
          </w:p>
        </w:tc>
        <w:tc>
          <w:tcPr>
            <w:tcW w:w="630" w:type="dxa"/>
          </w:tcPr>
          <w:p w14:paraId="167709C9" w14:textId="1BB4FC7F" w:rsidR="009942DE" w:rsidRPr="00DB4F32" w:rsidRDefault="009942D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w:t>
            </w:r>
            <w:r w:rsidR="00BB0285" w:rsidRPr="00DB4F32">
              <w:rPr>
                <w:rFonts w:ascii="Times New Roman" w:hAnsi="Times New Roman" w:cs="Times New Roman"/>
                <w:color w:val="000000" w:themeColor="text1"/>
                <w:sz w:val="22"/>
                <w:szCs w:val="22"/>
              </w:rPr>
              <w:t>g</w:t>
            </w:r>
          </w:p>
        </w:tc>
      </w:tr>
      <w:tr w:rsidR="00DB4F32" w:rsidRPr="00DB4F32" w14:paraId="341F4D8C" w14:textId="77777777" w:rsidTr="00F52119">
        <w:tc>
          <w:tcPr>
            <w:tcW w:w="6295" w:type="dxa"/>
          </w:tcPr>
          <w:p w14:paraId="1126129D" w14:textId="0B2C7599" w:rsidR="009942DE" w:rsidRPr="00DB4F32" w:rsidRDefault="00B10A9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Diammonium phosphate</w:t>
            </w:r>
            <w:r w:rsidR="00AB077B" w:rsidRPr="00DB4F32">
              <w:rPr>
                <w:rFonts w:ascii="Times New Roman" w:hAnsi="Times New Roman" w:cs="Times New Roman"/>
                <w:color w:val="000000" w:themeColor="text1"/>
                <w:sz w:val="22"/>
                <w:szCs w:val="22"/>
              </w:rPr>
              <w:t xml:space="preserve"> (RER)</w:t>
            </w:r>
          </w:p>
        </w:tc>
        <w:tc>
          <w:tcPr>
            <w:tcW w:w="1350" w:type="dxa"/>
          </w:tcPr>
          <w:p w14:paraId="7CA4CACD" w14:textId="6EC12EBE" w:rsidR="009942DE" w:rsidRPr="00DB4F32" w:rsidRDefault="00B10A9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0.00025</w:t>
            </w:r>
          </w:p>
        </w:tc>
        <w:tc>
          <w:tcPr>
            <w:tcW w:w="630" w:type="dxa"/>
          </w:tcPr>
          <w:p w14:paraId="59051C66" w14:textId="2859645D" w:rsidR="009942DE" w:rsidRPr="00DB4F32" w:rsidRDefault="0018370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w:t>
            </w:r>
            <w:r w:rsidR="009942DE" w:rsidRPr="00DB4F32">
              <w:rPr>
                <w:rFonts w:ascii="Times New Roman" w:hAnsi="Times New Roman" w:cs="Times New Roman"/>
                <w:color w:val="000000" w:themeColor="text1"/>
                <w:sz w:val="22"/>
                <w:szCs w:val="22"/>
              </w:rPr>
              <w:t>g</w:t>
            </w:r>
          </w:p>
        </w:tc>
      </w:tr>
      <w:tr w:rsidR="00DB4F32" w:rsidRPr="00DB4F32" w14:paraId="0BF2F0F6" w14:textId="77777777" w:rsidTr="00F52119">
        <w:tc>
          <w:tcPr>
            <w:tcW w:w="6295" w:type="dxa"/>
          </w:tcPr>
          <w:p w14:paraId="52E0839D" w14:textId="488A2BDA" w:rsidR="00B10A91" w:rsidRPr="00DB4F32" w:rsidRDefault="00FB55D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hydrogen, gaseous, low pressure (RER)</w:t>
            </w:r>
          </w:p>
        </w:tc>
        <w:tc>
          <w:tcPr>
            <w:tcW w:w="1350" w:type="dxa"/>
          </w:tcPr>
          <w:p w14:paraId="0A2600A5" w14:textId="0B17BA79" w:rsidR="00B10A91" w:rsidRPr="00DB4F32" w:rsidRDefault="00804E8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183704" w:rsidRPr="00DB4F32">
              <w:rPr>
                <w:rFonts w:ascii="Times New Roman" w:hAnsi="Times New Roman" w:cs="Times New Roman"/>
                <w:color w:val="000000" w:themeColor="text1"/>
                <w:sz w:val="22"/>
                <w:szCs w:val="22"/>
              </w:rPr>
              <w:t>000</w:t>
            </w:r>
            <w:r w:rsidR="00D5167F" w:rsidRPr="00DB4F32">
              <w:rPr>
                <w:rFonts w:ascii="Times New Roman" w:hAnsi="Times New Roman" w:cs="Times New Roman"/>
                <w:color w:val="000000" w:themeColor="text1"/>
                <w:sz w:val="22"/>
                <w:szCs w:val="22"/>
              </w:rPr>
              <w:t>2</w:t>
            </w:r>
          </w:p>
        </w:tc>
        <w:tc>
          <w:tcPr>
            <w:tcW w:w="630" w:type="dxa"/>
          </w:tcPr>
          <w:p w14:paraId="6EF36EEA" w14:textId="086C044D" w:rsidR="00B10A91" w:rsidRPr="00DB4F32" w:rsidRDefault="0018370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w:t>
            </w:r>
            <w:r w:rsidR="00E958E3" w:rsidRPr="00DB4F32">
              <w:rPr>
                <w:rFonts w:ascii="Times New Roman" w:hAnsi="Times New Roman" w:cs="Times New Roman"/>
                <w:color w:val="000000" w:themeColor="text1"/>
                <w:sz w:val="22"/>
                <w:szCs w:val="22"/>
              </w:rPr>
              <w:t>g</w:t>
            </w:r>
          </w:p>
        </w:tc>
      </w:tr>
      <w:tr w:rsidR="00DB4F32" w:rsidRPr="00DB4F32" w14:paraId="1B53E1DA" w14:textId="77777777" w:rsidTr="00F52119">
        <w:tc>
          <w:tcPr>
            <w:tcW w:w="6295" w:type="dxa"/>
          </w:tcPr>
          <w:p w14:paraId="42D6EABE" w14:textId="3098D88A" w:rsidR="00407500" w:rsidRPr="00DB4F32" w:rsidRDefault="0040750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Enzymes </w:t>
            </w:r>
            <w:r w:rsidR="00FB55DB" w:rsidRPr="00DB4F32">
              <w:rPr>
                <w:rFonts w:ascii="Times New Roman" w:hAnsi="Times New Roman" w:cs="Times New Roman"/>
                <w:color w:val="000000" w:themeColor="text1"/>
                <w:sz w:val="22"/>
                <w:szCs w:val="22"/>
              </w:rPr>
              <w:t>(GLO)</w:t>
            </w:r>
          </w:p>
        </w:tc>
        <w:tc>
          <w:tcPr>
            <w:tcW w:w="1350" w:type="dxa"/>
          </w:tcPr>
          <w:p w14:paraId="49F85A08" w14:textId="0155ED4F" w:rsidR="00407500" w:rsidRPr="00DB4F32" w:rsidRDefault="0040750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0.00084</w:t>
            </w:r>
          </w:p>
        </w:tc>
        <w:tc>
          <w:tcPr>
            <w:tcW w:w="630" w:type="dxa"/>
          </w:tcPr>
          <w:p w14:paraId="57A2CB08" w14:textId="68B5B254" w:rsidR="00407500" w:rsidRPr="00DB4F32" w:rsidRDefault="0040750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07F353BA" w14:textId="77777777" w:rsidTr="00F52119">
        <w:tc>
          <w:tcPr>
            <w:tcW w:w="6295" w:type="dxa"/>
          </w:tcPr>
          <w:p w14:paraId="000A66BC" w14:textId="6D142734" w:rsidR="00AB077B" w:rsidRPr="00DB4F32" w:rsidRDefault="00AB077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ethanol fermentation plant (GLO)</w:t>
            </w:r>
          </w:p>
        </w:tc>
        <w:tc>
          <w:tcPr>
            <w:tcW w:w="1350" w:type="dxa"/>
          </w:tcPr>
          <w:p w14:paraId="2A13F15F" w14:textId="30299D4A" w:rsidR="00AB077B" w:rsidRPr="00DB4F32" w:rsidRDefault="00AB077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4e-10</w:t>
            </w:r>
          </w:p>
        </w:tc>
        <w:tc>
          <w:tcPr>
            <w:tcW w:w="630" w:type="dxa"/>
          </w:tcPr>
          <w:p w14:paraId="5A1F9065" w14:textId="2E17BF90" w:rsidR="00AB077B" w:rsidRPr="00DB4F32" w:rsidRDefault="00AB077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unit</w:t>
            </w:r>
          </w:p>
        </w:tc>
      </w:tr>
      <w:tr w:rsidR="00DB4F32" w:rsidRPr="00DB4F32" w14:paraId="1672B604" w14:textId="77777777" w:rsidTr="00F52119">
        <w:tc>
          <w:tcPr>
            <w:tcW w:w="6295" w:type="dxa"/>
          </w:tcPr>
          <w:p w14:paraId="2FEEBB31" w14:textId="77777777" w:rsidR="009942DE" w:rsidRPr="00DB4F32" w:rsidRDefault="009942DE"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Outputs </w:t>
            </w:r>
          </w:p>
        </w:tc>
        <w:tc>
          <w:tcPr>
            <w:tcW w:w="1350" w:type="dxa"/>
          </w:tcPr>
          <w:p w14:paraId="74901DA4" w14:textId="77777777" w:rsidR="009942DE" w:rsidRPr="00DB4F32" w:rsidRDefault="009942DE" w:rsidP="0018355C">
            <w:pPr>
              <w:spacing w:before="120"/>
              <w:jc w:val="both"/>
              <w:rPr>
                <w:rFonts w:ascii="Times New Roman" w:hAnsi="Times New Roman" w:cs="Times New Roman"/>
                <w:color w:val="000000" w:themeColor="text1"/>
                <w:sz w:val="22"/>
                <w:szCs w:val="22"/>
              </w:rPr>
            </w:pPr>
          </w:p>
        </w:tc>
        <w:tc>
          <w:tcPr>
            <w:tcW w:w="630" w:type="dxa"/>
          </w:tcPr>
          <w:p w14:paraId="57CE0A6C" w14:textId="77777777" w:rsidR="009942DE" w:rsidRPr="00DB4F32" w:rsidRDefault="009942DE" w:rsidP="0018355C">
            <w:pPr>
              <w:spacing w:before="120"/>
              <w:jc w:val="both"/>
              <w:rPr>
                <w:rFonts w:ascii="Times New Roman" w:hAnsi="Times New Roman" w:cs="Times New Roman"/>
                <w:color w:val="000000" w:themeColor="text1"/>
                <w:sz w:val="22"/>
                <w:szCs w:val="22"/>
              </w:rPr>
            </w:pPr>
          </w:p>
        </w:tc>
      </w:tr>
      <w:tr w:rsidR="00DB4F32" w:rsidRPr="00DB4F32" w14:paraId="12617216" w14:textId="77777777" w:rsidTr="00F52119">
        <w:tc>
          <w:tcPr>
            <w:tcW w:w="6295" w:type="dxa"/>
          </w:tcPr>
          <w:p w14:paraId="49BD76B1" w14:textId="0F48581A" w:rsidR="009942DE" w:rsidRPr="00DB4F32" w:rsidRDefault="009942D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Jet fuel </w:t>
            </w:r>
            <w:r w:rsidR="00695B04" w:rsidRPr="00DB4F32">
              <w:rPr>
                <w:rFonts w:ascii="Times New Roman" w:hAnsi="Times New Roman" w:cs="Times New Roman"/>
                <w:color w:val="000000" w:themeColor="text1"/>
                <w:sz w:val="22"/>
                <w:szCs w:val="22"/>
              </w:rPr>
              <w:t>(product)</w:t>
            </w:r>
          </w:p>
        </w:tc>
        <w:tc>
          <w:tcPr>
            <w:tcW w:w="1350" w:type="dxa"/>
          </w:tcPr>
          <w:p w14:paraId="047F49D5" w14:textId="77777777" w:rsidR="009942DE" w:rsidRPr="00DB4F32" w:rsidRDefault="009942DE" w:rsidP="0018355C">
            <w:pPr>
              <w:spacing w:before="120"/>
              <w:jc w:val="both"/>
              <w:rPr>
                <w:rFonts w:ascii="Times New Roman" w:hAnsi="Times New Roman" w:cs="Times New Roman"/>
                <w:color w:val="000000" w:themeColor="text1"/>
                <w:sz w:val="22"/>
                <w:szCs w:val="22"/>
              </w:rPr>
            </w:pPr>
            <w:r w:rsidRPr="00DB4F32">
              <w:rPr>
                <w:rStyle w:val="mord"/>
                <w:rFonts w:ascii="Times New Roman" w:hAnsi="Times New Roman" w:cs="Times New Roman"/>
                <w:color w:val="000000" w:themeColor="text1"/>
                <w:sz w:val="22"/>
                <w:szCs w:val="22"/>
              </w:rPr>
              <w:t>0.02273 </w:t>
            </w:r>
          </w:p>
        </w:tc>
        <w:tc>
          <w:tcPr>
            <w:tcW w:w="630" w:type="dxa"/>
          </w:tcPr>
          <w:p w14:paraId="22402894" w14:textId="77777777" w:rsidR="009942DE" w:rsidRPr="00DB4F32" w:rsidRDefault="009942D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6A78E2" w:rsidRPr="00DB4F32" w14:paraId="781671DA" w14:textId="77777777" w:rsidTr="00F52119">
        <w:tc>
          <w:tcPr>
            <w:tcW w:w="6295" w:type="dxa"/>
          </w:tcPr>
          <w:p w14:paraId="3F6271EF" w14:textId="6EEDA0DC" w:rsidR="009942DE" w:rsidRPr="00DB4F32" w:rsidRDefault="00D72BC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Naphtha</w:t>
            </w:r>
            <w:r w:rsidR="00695B04" w:rsidRPr="00DB4F32">
              <w:rPr>
                <w:rFonts w:ascii="Times New Roman" w:hAnsi="Times New Roman" w:cs="Times New Roman"/>
                <w:color w:val="000000" w:themeColor="text1"/>
                <w:sz w:val="22"/>
                <w:szCs w:val="22"/>
              </w:rPr>
              <w:t xml:space="preserve"> (co-product)</w:t>
            </w:r>
          </w:p>
        </w:tc>
        <w:tc>
          <w:tcPr>
            <w:tcW w:w="1350" w:type="dxa"/>
          </w:tcPr>
          <w:p w14:paraId="3EB9C3A7" w14:textId="0D8002F3" w:rsidR="009942DE" w:rsidRPr="00DB4F32" w:rsidRDefault="009942D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D72BC6" w:rsidRPr="00DB4F32">
              <w:rPr>
                <w:rFonts w:ascii="Times New Roman" w:hAnsi="Times New Roman" w:cs="Times New Roman"/>
                <w:color w:val="000000" w:themeColor="text1"/>
                <w:sz w:val="22"/>
                <w:szCs w:val="22"/>
              </w:rPr>
              <w:t>22</w:t>
            </w:r>
          </w:p>
        </w:tc>
        <w:tc>
          <w:tcPr>
            <w:tcW w:w="630" w:type="dxa"/>
          </w:tcPr>
          <w:p w14:paraId="7793B1BC" w14:textId="77777777" w:rsidR="009942DE" w:rsidRPr="00DB4F32" w:rsidRDefault="009942D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MJ</w:t>
            </w:r>
          </w:p>
        </w:tc>
      </w:tr>
    </w:tbl>
    <w:p w14:paraId="101AC271" w14:textId="77777777" w:rsidR="009942DE" w:rsidRPr="00DB4F32" w:rsidRDefault="009942DE" w:rsidP="0018355C">
      <w:pPr>
        <w:spacing w:before="120" w:line="240" w:lineRule="auto"/>
        <w:jc w:val="both"/>
        <w:rPr>
          <w:rFonts w:ascii="Times New Roman" w:hAnsi="Times New Roman" w:cs="Times New Roman"/>
          <w:color w:val="000000" w:themeColor="text1"/>
          <w:sz w:val="22"/>
          <w:szCs w:val="22"/>
        </w:rPr>
      </w:pPr>
    </w:p>
    <w:p w14:paraId="79501EAA" w14:textId="1301223D" w:rsidR="00FA7398" w:rsidRPr="00DB4F32" w:rsidRDefault="00BA7120"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 xml:space="preserve">Table </w:t>
      </w:r>
      <w:r w:rsidR="00D94D88" w:rsidRPr="00DB4F32">
        <w:rPr>
          <w:rFonts w:ascii="Times New Roman" w:hAnsi="Times New Roman" w:cs="Times New Roman"/>
          <w:b/>
          <w:bCs/>
          <w:color w:val="000000" w:themeColor="text1"/>
          <w:sz w:val="22"/>
          <w:szCs w:val="22"/>
        </w:rPr>
        <w:t>S</w:t>
      </w:r>
      <w:r w:rsidR="002F2DCC" w:rsidRPr="00DB4F32">
        <w:rPr>
          <w:rFonts w:ascii="Times New Roman" w:hAnsi="Times New Roman" w:cs="Times New Roman"/>
          <w:b/>
          <w:bCs/>
          <w:color w:val="000000" w:themeColor="text1"/>
          <w:sz w:val="22"/>
          <w:szCs w:val="22"/>
        </w:rPr>
        <w:t>30</w:t>
      </w:r>
      <w:r w:rsidRPr="00DB4F32">
        <w:rPr>
          <w:rFonts w:ascii="Times New Roman" w:hAnsi="Times New Roman" w:cs="Times New Roman"/>
          <w:b/>
          <w:bCs/>
          <w:color w:val="000000" w:themeColor="text1"/>
          <w:sz w:val="22"/>
          <w:szCs w:val="22"/>
        </w:rPr>
        <w:t>.</w:t>
      </w:r>
      <w:r w:rsidRPr="00DB4F32">
        <w:rPr>
          <w:rFonts w:ascii="Times New Roman" w:hAnsi="Times New Roman" w:cs="Times New Roman"/>
          <w:color w:val="000000" w:themeColor="text1"/>
          <w:sz w:val="22"/>
          <w:szCs w:val="22"/>
        </w:rPr>
        <w:t xml:space="preserve"> </w:t>
      </w:r>
      <w:r w:rsidR="00D118D8" w:rsidRPr="00DB4F32">
        <w:rPr>
          <w:rFonts w:ascii="Times New Roman" w:hAnsi="Times New Roman" w:cs="Times New Roman"/>
          <w:color w:val="000000" w:themeColor="text1"/>
          <w:sz w:val="22"/>
          <w:szCs w:val="22"/>
        </w:rPr>
        <w:t xml:space="preserve">Unit process </w:t>
      </w:r>
      <w:r w:rsidRPr="00DB4F32">
        <w:rPr>
          <w:rFonts w:ascii="Times New Roman" w:hAnsi="Times New Roman" w:cs="Times New Roman"/>
          <w:color w:val="000000" w:themeColor="text1"/>
          <w:sz w:val="22"/>
          <w:szCs w:val="22"/>
        </w:rPr>
        <w:t xml:space="preserve">for </w:t>
      </w:r>
      <w:r w:rsidR="00D118D8" w:rsidRPr="00DB4F32">
        <w:rPr>
          <w:rFonts w:ascii="Times New Roman" w:hAnsi="Times New Roman" w:cs="Times New Roman"/>
          <w:color w:val="000000" w:themeColor="text1"/>
          <w:sz w:val="22"/>
          <w:szCs w:val="22"/>
        </w:rPr>
        <w:t>A</w:t>
      </w:r>
      <w:r w:rsidRPr="00DB4F32">
        <w:rPr>
          <w:rFonts w:ascii="Times New Roman" w:hAnsi="Times New Roman" w:cs="Times New Roman"/>
          <w:color w:val="000000" w:themeColor="text1"/>
          <w:sz w:val="22"/>
          <w:szCs w:val="22"/>
        </w:rPr>
        <w:t xml:space="preserve">AF produced based on </w:t>
      </w:r>
      <w:r w:rsidR="00D118D8" w:rsidRPr="00DB4F32">
        <w:rPr>
          <w:rFonts w:ascii="Times New Roman" w:hAnsi="Times New Roman" w:cs="Times New Roman"/>
          <w:color w:val="000000" w:themeColor="text1"/>
          <w:sz w:val="22"/>
          <w:szCs w:val="22"/>
        </w:rPr>
        <w:t xml:space="preserve">the </w:t>
      </w:r>
      <w:r w:rsidRPr="00DB4F32">
        <w:rPr>
          <w:rFonts w:ascii="Times New Roman" w:hAnsi="Times New Roman" w:cs="Times New Roman"/>
          <w:color w:val="000000" w:themeColor="text1"/>
          <w:sz w:val="22"/>
          <w:szCs w:val="22"/>
        </w:rPr>
        <w:t>HEFA method with used cooking oil as feedstock</w:t>
      </w:r>
      <w:r w:rsidR="00B320C0" w:rsidRPr="00DB4F32">
        <w:rPr>
          <w:rFonts w:ascii="Times New Roman" w:hAnsi="Times New Roman" w:cs="Times New Roman"/>
          <w:color w:val="000000" w:themeColor="text1"/>
          <w:sz w:val="22"/>
          <w:szCs w:val="22"/>
        </w:rPr>
        <w:t xml:space="preserve"> </w:t>
      </w:r>
      <w:r w:rsidR="00B320C0"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&lt;EndNote&gt;&lt;Cite&gt;&lt;Author&gt;Jenny&lt;/Author&gt;&lt;Year&gt;2022&lt;/Year&gt;&lt;RecNum&gt;113&lt;/RecNum&gt;&lt;DisplayText&gt;(Jenny et al., 2022)&lt;/DisplayText&gt;&lt;record&gt;&lt;rec-number&gt;113&lt;/rec-number&gt;&lt;foreign-keys&gt;&lt;key app="EN" db-id="efds0sprcxwxvzes9t7p95vw2efsexapzefd" timestamp="1756885928"&gt;113&lt;/key&gt;&lt;/foreign-keys&gt;&lt;ref-type name="Report"&gt;27&lt;/ref-type&gt;&lt;contributors&gt;&lt;authors&gt;&lt;author&gt;Jenny, Trinh., &lt;/author&gt;&lt;author&gt;Pavinee, Nojpanya., &lt;/author&gt;&lt;author&gt;Maria, Hernández Leal., &lt;/author&gt;&lt;author&gt;Anton, Fagerström., &lt;/author&gt;&lt;author&gt;Mirjam, Särnbratt &lt;/author&gt;&lt;/authors&gt;&lt;/contributors&gt;&lt;titles&gt;&lt;title&gt;Fossil-free Airborne Search and Rescue Services&lt;/title&gt;&lt;/titles&gt;&lt;number&gt;C 717&lt;/number&gt;&lt;dates&gt;&lt;year&gt;2022&lt;/year&gt;&lt;/dates&gt;&lt;pub-location&gt; Stockholm, Sweden &lt;/pub-location&gt;&lt;publisher&gt;IVL Swedish Environmental Research Institute&lt;/publisher&gt;&lt;urls&gt;&lt;related-urls&gt;&lt;url&gt;https://www.diva-portal.org/smash/get/diva2:1716443/FULLTEXT01.pdf&lt;/url&gt;&lt;/related-urls&gt;&lt;/urls&gt;&lt;/record&gt;&lt;/Cite&gt;&lt;/EndNote&gt;</w:instrText>
      </w:r>
      <w:r w:rsidR="00B320C0" w:rsidRPr="00DB4F32">
        <w:rPr>
          <w:rFonts w:ascii="Times New Roman" w:hAnsi="Times New Roman" w:cs="Times New Roman"/>
          <w:color w:val="000000" w:themeColor="text1"/>
          <w:sz w:val="22"/>
          <w:szCs w:val="22"/>
        </w:rPr>
        <w:fldChar w:fldCharType="separate"/>
      </w:r>
      <w:r w:rsidR="00B320C0" w:rsidRPr="00DB4F32">
        <w:rPr>
          <w:rFonts w:ascii="Times New Roman" w:hAnsi="Times New Roman" w:cs="Times New Roman"/>
          <w:noProof/>
          <w:color w:val="000000" w:themeColor="text1"/>
          <w:sz w:val="22"/>
          <w:szCs w:val="22"/>
        </w:rPr>
        <w:t>(Jenny et al., 2022)</w:t>
      </w:r>
      <w:r w:rsidR="00B320C0" w:rsidRPr="00DB4F32">
        <w:rPr>
          <w:rFonts w:ascii="Times New Roman" w:hAnsi="Times New Roman" w:cs="Times New Roman"/>
          <w:color w:val="000000" w:themeColor="text1"/>
          <w:sz w:val="22"/>
          <w:szCs w:val="22"/>
        </w:rPr>
        <w:fldChar w:fldCharType="end"/>
      </w:r>
    </w:p>
    <w:tbl>
      <w:tblPr>
        <w:tblStyle w:val="TableGrid"/>
        <w:tblW w:w="0" w:type="auto"/>
        <w:tblLook w:val="04A0" w:firstRow="1" w:lastRow="0" w:firstColumn="1" w:lastColumn="0" w:noHBand="0" w:noVBand="1"/>
      </w:tblPr>
      <w:tblGrid>
        <w:gridCol w:w="4855"/>
        <w:gridCol w:w="987"/>
        <w:gridCol w:w="813"/>
      </w:tblGrid>
      <w:tr w:rsidR="00DB4F32" w:rsidRPr="00DB4F32" w14:paraId="0A1B36EC" w14:textId="77777777" w:rsidTr="00794E4D">
        <w:tc>
          <w:tcPr>
            <w:tcW w:w="4855" w:type="dxa"/>
          </w:tcPr>
          <w:p w14:paraId="11B56090" w14:textId="6B7CD28A" w:rsidR="00FA7398" w:rsidRPr="00DB4F32" w:rsidRDefault="00D118D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Flow</w:t>
            </w:r>
          </w:p>
        </w:tc>
        <w:tc>
          <w:tcPr>
            <w:tcW w:w="357" w:type="dxa"/>
          </w:tcPr>
          <w:p w14:paraId="76463114" w14:textId="77777777" w:rsidR="00FA7398" w:rsidRPr="00DB4F32" w:rsidRDefault="00FA739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Amount </w:t>
            </w:r>
          </w:p>
        </w:tc>
        <w:tc>
          <w:tcPr>
            <w:tcW w:w="813" w:type="dxa"/>
          </w:tcPr>
          <w:p w14:paraId="7DD5B204" w14:textId="77777777" w:rsidR="00FA7398" w:rsidRPr="00DB4F32" w:rsidRDefault="00FA739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Unit </w:t>
            </w:r>
          </w:p>
        </w:tc>
      </w:tr>
      <w:tr w:rsidR="00DB4F32" w:rsidRPr="00DB4F32" w14:paraId="7E4C6E66" w14:textId="77777777" w:rsidTr="00794E4D">
        <w:tc>
          <w:tcPr>
            <w:tcW w:w="4855" w:type="dxa"/>
          </w:tcPr>
          <w:p w14:paraId="5116ABC3" w14:textId="77777777" w:rsidR="00FA7398" w:rsidRPr="00DB4F32" w:rsidRDefault="00FA7398"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Inputs </w:t>
            </w:r>
          </w:p>
        </w:tc>
        <w:tc>
          <w:tcPr>
            <w:tcW w:w="357" w:type="dxa"/>
          </w:tcPr>
          <w:p w14:paraId="6DC8423C" w14:textId="77777777" w:rsidR="00FA7398" w:rsidRPr="00DB4F32" w:rsidRDefault="00FA7398" w:rsidP="0018355C">
            <w:pPr>
              <w:spacing w:before="120"/>
              <w:jc w:val="both"/>
              <w:rPr>
                <w:rFonts w:ascii="Times New Roman" w:hAnsi="Times New Roman" w:cs="Times New Roman"/>
                <w:color w:val="000000" w:themeColor="text1"/>
                <w:sz w:val="22"/>
                <w:szCs w:val="22"/>
              </w:rPr>
            </w:pPr>
          </w:p>
        </w:tc>
        <w:tc>
          <w:tcPr>
            <w:tcW w:w="813" w:type="dxa"/>
          </w:tcPr>
          <w:p w14:paraId="36A1F54D" w14:textId="77777777" w:rsidR="00FA7398" w:rsidRPr="00DB4F32" w:rsidRDefault="00FA7398" w:rsidP="0018355C">
            <w:pPr>
              <w:spacing w:before="120"/>
              <w:jc w:val="both"/>
              <w:rPr>
                <w:rFonts w:ascii="Times New Roman" w:hAnsi="Times New Roman" w:cs="Times New Roman"/>
                <w:color w:val="000000" w:themeColor="text1"/>
                <w:sz w:val="22"/>
                <w:szCs w:val="22"/>
              </w:rPr>
            </w:pPr>
          </w:p>
        </w:tc>
      </w:tr>
      <w:tr w:rsidR="00DB4F32" w:rsidRPr="00DB4F32" w14:paraId="4BADFBBE" w14:textId="77777777" w:rsidTr="00794E4D">
        <w:tc>
          <w:tcPr>
            <w:tcW w:w="4855" w:type="dxa"/>
          </w:tcPr>
          <w:p w14:paraId="553440AE" w14:textId="065BC874" w:rsidR="00FA7398" w:rsidRPr="00DB4F32" w:rsidRDefault="0053156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Pretreated </w:t>
            </w:r>
            <w:r w:rsidR="00FA7398" w:rsidRPr="00DB4F32">
              <w:rPr>
                <w:rFonts w:ascii="Times New Roman" w:hAnsi="Times New Roman" w:cs="Times New Roman"/>
                <w:color w:val="000000" w:themeColor="text1"/>
                <w:sz w:val="22"/>
                <w:szCs w:val="22"/>
              </w:rPr>
              <w:t>vegetable oil</w:t>
            </w:r>
          </w:p>
        </w:tc>
        <w:tc>
          <w:tcPr>
            <w:tcW w:w="357" w:type="dxa"/>
          </w:tcPr>
          <w:p w14:paraId="50A23631" w14:textId="77777777" w:rsidR="00FA7398" w:rsidRPr="00DB4F32" w:rsidRDefault="00FA739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1000</w:t>
            </w:r>
          </w:p>
        </w:tc>
        <w:tc>
          <w:tcPr>
            <w:tcW w:w="813" w:type="dxa"/>
          </w:tcPr>
          <w:p w14:paraId="7A05CD9D" w14:textId="77777777" w:rsidR="00FA7398" w:rsidRPr="00DB4F32" w:rsidRDefault="00FA739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3F34E190" w14:textId="77777777" w:rsidTr="00794E4D">
        <w:tc>
          <w:tcPr>
            <w:tcW w:w="4855" w:type="dxa"/>
          </w:tcPr>
          <w:p w14:paraId="6C9F7DAA" w14:textId="281B3856" w:rsidR="00FA7398" w:rsidRPr="00DB4F32" w:rsidRDefault="00A36E3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heat, from steam, in chemical industry (RER)</w:t>
            </w:r>
          </w:p>
        </w:tc>
        <w:tc>
          <w:tcPr>
            <w:tcW w:w="357" w:type="dxa"/>
          </w:tcPr>
          <w:p w14:paraId="3DA4D433" w14:textId="00DEC5BA" w:rsidR="00FA7398" w:rsidRPr="00DB4F32" w:rsidRDefault="005C424A"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4445</w:t>
            </w:r>
          </w:p>
        </w:tc>
        <w:tc>
          <w:tcPr>
            <w:tcW w:w="813" w:type="dxa"/>
          </w:tcPr>
          <w:p w14:paraId="776D8283" w14:textId="4AF77E42" w:rsidR="00FA7398" w:rsidRPr="00DB4F32" w:rsidRDefault="005C424A"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w:t>
            </w:r>
            <w:r w:rsidR="000A34FD" w:rsidRPr="00DB4F32">
              <w:rPr>
                <w:rFonts w:ascii="Times New Roman" w:hAnsi="Times New Roman" w:cs="Times New Roman"/>
                <w:color w:val="000000" w:themeColor="text1"/>
                <w:sz w:val="22"/>
                <w:szCs w:val="22"/>
              </w:rPr>
              <w:t>J</w:t>
            </w:r>
          </w:p>
        </w:tc>
      </w:tr>
      <w:tr w:rsidR="00DB4F32" w:rsidRPr="00DB4F32" w14:paraId="40F9A05E" w14:textId="77777777" w:rsidTr="00794E4D">
        <w:tc>
          <w:tcPr>
            <w:tcW w:w="4855" w:type="dxa"/>
          </w:tcPr>
          <w:p w14:paraId="01D85EBA" w14:textId="26BFC1CC" w:rsidR="00A36E35" w:rsidRPr="00DB4F32" w:rsidRDefault="00A36E3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transport, freight, sea, tanker for petroleum (GLO)</w:t>
            </w:r>
          </w:p>
        </w:tc>
        <w:tc>
          <w:tcPr>
            <w:tcW w:w="357" w:type="dxa"/>
          </w:tcPr>
          <w:p w14:paraId="64B6C555" w14:textId="4020BB54" w:rsidR="00A36E35" w:rsidRPr="00DB4F32" w:rsidRDefault="00A36E3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21123</w:t>
            </w:r>
          </w:p>
        </w:tc>
        <w:tc>
          <w:tcPr>
            <w:tcW w:w="813" w:type="dxa"/>
          </w:tcPr>
          <w:p w14:paraId="52BD3DD3" w14:textId="14908B29" w:rsidR="00A36E35" w:rsidRPr="00DB4F32" w:rsidRDefault="00A36E3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tkm</w:t>
            </w:r>
          </w:p>
        </w:tc>
      </w:tr>
      <w:tr w:rsidR="00DB4F32" w:rsidRPr="00DB4F32" w14:paraId="3B05CB36" w14:textId="77777777" w:rsidTr="00794E4D">
        <w:tc>
          <w:tcPr>
            <w:tcW w:w="4855" w:type="dxa"/>
          </w:tcPr>
          <w:p w14:paraId="29B10B93" w14:textId="58EC00A2" w:rsidR="00A36E35" w:rsidRPr="00DB4F32" w:rsidRDefault="00A36E3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transport, freight, sea, ferry(GLO)</w:t>
            </w:r>
          </w:p>
        </w:tc>
        <w:tc>
          <w:tcPr>
            <w:tcW w:w="357" w:type="dxa"/>
          </w:tcPr>
          <w:p w14:paraId="0815C3B3" w14:textId="6AA55E57" w:rsidR="00A36E35" w:rsidRPr="00DB4F32" w:rsidRDefault="00A36E3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1724</w:t>
            </w:r>
          </w:p>
        </w:tc>
        <w:tc>
          <w:tcPr>
            <w:tcW w:w="813" w:type="dxa"/>
          </w:tcPr>
          <w:p w14:paraId="46014D78" w14:textId="445063E3" w:rsidR="00A36E35" w:rsidRPr="00DB4F32" w:rsidRDefault="00A36E3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tkm</w:t>
            </w:r>
          </w:p>
        </w:tc>
      </w:tr>
      <w:tr w:rsidR="00DB4F32" w:rsidRPr="00DB4F32" w14:paraId="528960AA" w14:textId="77777777" w:rsidTr="00794E4D">
        <w:tc>
          <w:tcPr>
            <w:tcW w:w="4855" w:type="dxa"/>
          </w:tcPr>
          <w:p w14:paraId="44C9EF66" w14:textId="5AD07BB8" w:rsidR="00C8541E" w:rsidRPr="00DB4F32" w:rsidRDefault="00C854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transport, freight, lorry, unspecified (GLO)</w:t>
            </w:r>
          </w:p>
        </w:tc>
        <w:tc>
          <w:tcPr>
            <w:tcW w:w="357" w:type="dxa"/>
          </w:tcPr>
          <w:p w14:paraId="11F2039C" w14:textId="2D6ACC7C" w:rsidR="00C8541E" w:rsidRPr="00DB4F32" w:rsidRDefault="00C854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46.5</w:t>
            </w:r>
          </w:p>
        </w:tc>
        <w:tc>
          <w:tcPr>
            <w:tcW w:w="813" w:type="dxa"/>
          </w:tcPr>
          <w:p w14:paraId="0C812C33" w14:textId="609BC5C6" w:rsidR="00C8541E" w:rsidRPr="00DB4F32" w:rsidRDefault="00C854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tkm</w:t>
            </w:r>
          </w:p>
        </w:tc>
      </w:tr>
      <w:tr w:rsidR="00DB4F32" w:rsidRPr="00DB4F32" w14:paraId="3C0C77E0" w14:textId="77777777" w:rsidTr="00794E4D">
        <w:tc>
          <w:tcPr>
            <w:tcW w:w="4855" w:type="dxa"/>
          </w:tcPr>
          <w:p w14:paraId="7B4E462D" w14:textId="27E83953" w:rsidR="00C8541E" w:rsidRPr="00DB4F32" w:rsidRDefault="00C854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transport, freight, sea, ferry (GLO)</w:t>
            </w:r>
          </w:p>
        </w:tc>
        <w:tc>
          <w:tcPr>
            <w:tcW w:w="357" w:type="dxa"/>
          </w:tcPr>
          <w:p w14:paraId="04E7262F" w14:textId="5ED9C5A6" w:rsidR="00C8541E" w:rsidRPr="00DB4F32" w:rsidRDefault="00C854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w:t>
            </w:r>
          </w:p>
        </w:tc>
        <w:tc>
          <w:tcPr>
            <w:tcW w:w="813" w:type="dxa"/>
          </w:tcPr>
          <w:p w14:paraId="32B099E3" w14:textId="52FF223B" w:rsidR="00C8541E" w:rsidRPr="00DB4F32" w:rsidRDefault="00C854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tkm</w:t>
            </w:r>
          </w:p>
        </w:tc>
      </w:tr>
      <w:tr w:rsidR="00DB4F32" w:rsidRPr="00DB4F32" w14:paraId="642B33D7" w14:textId="77777777" w:rsidTr="00794E4D">
        <w:tc>
          <w:tcPr>
            <w:tcW w:w="4855" w:type="dxa"/>
          </w:tcPr>
          <w:p w14:paraId="6ABE2275" w14:textId="002D6FB4" w:rsidR="00C8541E" w:rsidRPr="00DB4F32" w:rsidRDefault="00C854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hydrogen, gaseous, low pressure (RER)</w:t>
            </w:r>
          </w:p>
        </w:tc>
        <w:tc>
          <w:tcPr>
            <w:tcW w:w="357" w:type="dxa"/>
          </w:tcPr>
          <w:p w14:paraId="1B3CD7D8" w14:textId="7CA2880A" w:rsidR="00C8541E" w:rsidRPr="00DB4F32" w:rsidRDefault="00C854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44</w:t>
            </w:r>
          </w:p>
        </w:tc>
        <w:tc>
          <w:tcPr>
            <w:tcW w:w="813" w:type="dxa"/>
          </w:tcPr>
          <w:p w14:paraId="08313E2F" w14:textId="77777777" w:rsidR="00C8541E" w:rsidRPr="00DB4F32" w:rsidRDefault="00C854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1A406587" w14:textId="77777777" w:rsidTr="00794E4D">
        <w:tc>
          <w:tcPr>
            <w:tcW w:w="4855" w:type="dxa"/>
          </w:tcPr>
          <w:p w14:paraId="6870A3BB" w14:textId="2CDA8EF3" w:rsidR="00C8541E" w:rsidRPr="00DB4F32" w:rsidRDefault="00C854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electricity, medium voltage (BE)</w:t>
            </w:r>
          </w:p>
        </w:tc>
        <w:tc>
          <w:tcPr>
            <w:tcW w:w="357" w:type="dxa"/>
          </w:tcPr>
          <w:p w14:paraId="44463AF7" w14:textId="11E12E5B" w:rsidR="00C8541E" w:rsidRPr="00DB4F32" w:rsidRDefault="00C854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46.5</w:t>
            </w:r>
          </w:p>
        </w:tc>
        <w:tc>
          <w:tcPr>
            <w:tcW w:w="813" w:type="dxa"/>
          </w:tcPr>
          <w:p w14:paraId="5550DD23" w14:textId="77777777" w:rsidR="00C8541E" w:rsidRPr="00DB4F32" w:rsidRDefault="00C854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kwh </w:t>
            </w:r>
          </w:p>
        </w:tc>
      </w:tr>
      <w:tr w:rsidR="00DB4F32" w:rsidRPr="00DB4F32" w14:paraId="6A718203" w14:textId="77777777" w:rsidTr="00794E4D">
        <w:tc>
          <w:tcPr>
            <w:tcW w:w="4855" w:type="dxa"/>
          </w:tcPr>
          <w:p w14:paraId="4C4A6782" w14:textId="77777777" w:rsidR="00C8541E" w:rsidRPr="00DB4F32" w:rsidRDefault="00C8541E"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Outputs </w:t>
            </w:r>
          </w:p>
        </w:tc>
        <w:tc>
          <w:tcPr>
            <w:tcW w:w="357" w:type="dxa"/>
          </w:tcPr>
          <w:p w14:paraId="5D71B74C" w14:textId="77777777" w:rsidR="00C8541E" w:rsidRPr="00DB4F32" w:rsidRDefault="00C8541E" w:rsidP="0018355C">
            <w:pPr>
              <w:spacing w:before="120"/>
              <w:jc w:val="both"/>
              <w:rPr>
                <w:rFonts w:ascii="Times New Roman" w:hAnsi="Times New Roman" w:cs="Times New Roman"/>
                <w:color w:val="000000" w:themeColor="text1"/>
                <w:sz w:val="22"/>
                <w:szCs w:val="22"/>
              </w:rPr>
            </w:pPr>
          </w:p>
        </w:tc>
        <w:tc>
          <w:tcPr>
            <w:tcW w:w="813" w:type="dxa"/>
          </w:tcPr>
          <w:p w14:paraId="6E91CCFA" w14:textId="77777777" w:rsidR="00C8541E" w:rsidRPr="00DB4F32" w:rsidRDefault="00C8541E" w:rsidP="0018355C">
            <w:pPr>
              <w:spacing w:before="120"/>
              <w:jc w:val="both"/>
              <w:rPr>
                <w:rFonts w:ascii="Times New Roman" w:hAnsi="Times New Roman" w:cs="Times New Roman"/>
                <w:color w:val="000000" w:themeColor="text1"/>
                <w:sz w:val="22"/>
                <w:szCs w:val="22"/>
              </w:rPr>
            </w:pPr>
          </w:p>
        </w:tc>
      </w:tr>
      <w:tr w:rsidR="00DB4F32" w:rsidRPr="00DB4F32" w14:paraId="4C55C7D5" w14:textId="77777777" w:rsidTr="00794E4D">
        <w:tc>
          <w:tcPr>
            <w:tcW w:w="4855" w:type="dxa"/>
          </w:tcPr>
          <w:p w14:paraId="1F959C36" w14:textId="77777777" w:rsidR="00C8541E" w:rsidRPr="00DB4F32" w:rsidRDefault="00C854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Pretreated vegetable oil</w:t>
            </w:r>
          </w:p>
        </w:tc>
        <w:tc>
          <w:tcPr>
            <w:tcW w:w="357" w:type="dxa"/>
          </w:tcPr>
          <w:p w14:paraId="49968567" w14:textId="77777777" w:rsidR="00C8541E" w:rsidRPr="00DB4F32" w:rsidRDefault="00C854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980</w:t>
            </w:r>
          </w:p>
        </w:tc>
        <w:tc>
          <w:tcPr>
            <w:tcW w:w="813" w:type="dxa"/>
          </w:tcPr>
          <w:p w14:paraId="2E88ACB1" w14:textId="77777777" w:rsidR="00C8541E" w:rsidRPr="00DB4F32" w:rsidRDefault="00C854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bl>
    <w:p w14:paraId="34A8741F" w14:textId="78FCF859" w:rsidR="00FA7398" w:rsidRPr="00DB4F32" w:rsidRDefault="00FA7398"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lastRenderedPageBreak/>
        <w:t xml:space="preserve">Table </w:t>
      </w:r>
      <w:r w:rsidR="00573D84" w:rsidRPr="00DB4F32">
        <w:rPr>
          <w:rFonts w:ascii="Times New Roman" w:hAnsi="Times New Roman" w:cs="Times New Roman"/>
          <w:b/>
          <w:bCs/>
          <w:color w:val="000000" w:themeColor="text1"/>
          <w:sz w:val="22"/>
          <w:szCs w:val="22"/>
        </w:rPr>
        <w:t>S</w:t>
      </w:r>
      <w:r w:rsidR="006765FF" w:rsidRPr="00DB4F32">
        <w:rPr>
          <w:rFonts w:ascii="Times New Roman" w:hAnsi="Times New Roman" w:cs="Times New Roman"/>
          <w:b/>
          <w:bCs/>
          <w:color w:val="000000" w:themeColor="text1"/>
          <w:sz w:val="22"/>
          <w:szCs w:val="22"/>
        </w:rPr>
        <w:t>3</w:t>
      </w:r>
      <w:r w:rsidR="002F2DCC" w:rsidRPr="00DB4F32">
        <w:rPr>
          <w:rFonts w:ascii="Times New Roman" w:hAnsi="Times New Roman" w:cs="Times New Roman"/>
          <w:b/>
          <w:bCs/>
          <w:color w:val="000000" w:themeColor="text1"/>
          <w:sz w:val="22"/>
          <w:szCs w:val="22"/>
        </w:rPr>
        <w:t>1</w:t>
      </w:r>
      <w:r w:rsidRPr="00DB4F32">
        <w:rPr>
          <w:rFonts w:ascii="Times New Roman" w:hAnsi="Times New Roman" w:cs="Times New Roman"/>
          <w:b/>
          <w:bCs/>
          <w:color w:val="000000" w:themeColor="text1"/>
          <w:sz w:val="22"/>
          <w:szCs w:val="22"/>
        </w:rPr>
        <w:t>.</w:t>
      </w:r>
      <w:r w:rsidRPr="00DB4F32">
        <w:rPr>
          <w:rFonts w:ascii="Times New Roman" w:hAnsi="Times New Roman" w:cs="Times New Roman"/>
          <w:color w:val="000000" w:themeColor="text1"/>
          <w:sz w:val="22"/>
          <w:szCs w:val="22"/>
        </w:rPr>
        <w:t xml:space="preserve"> </w:t>
      </w:r>
      <w:r w:rsidR="00F21D61" w:rsidRPr="00DB4F32">
        <w:rPr>
          <w:rFonts w:ascii="Times New Roman" w:hAnsi="Times New Roman" w:cs="Times New Roman"/>
          <w:color w:val="000000" w:themeColor="text1"/>
          <w:sz w:val="22"/>
          <w:szCs w:val="22"/>
        </w:rPr>
        <w:t xml:space="preserve">Unit process </w:t>
      </w:r>
      <w:r w:rsidRPr="00DB4F32">
        <w:rPr>
          <w:rFonts w:ascii="Times New Roman" w:hAnsi="Times New Roman" w:cs="Times New Roman"/>
          <w:color w:val="000000" w:themeColor="text1"/>
          <w:sz w:val="22"/>
          <w:szCs w:val="22"/>
        </w:rPr>
        <w:t xml:space="preserve">for </w:t>
      </w:r>
      <w:r w:rsidR="00845D02" w:rsidRPr="00DB4F32">
        <w:rPr>
          <w:rFonts w:ascii="Times New Roman" w:hAnsi="Times New Roman" w:cs="Times New Roman"/>
          <w:color w:val="000000" w:themeColor="text1"/>
          <w:sz w:val="22"/>
          <w:szCs w:val="22"/>
        </w:rPr>
        <w:t>pretreating used vegetable oil</w:t>
      </w:r>
      <w:r w:rsidR="00B320C0" w:rsidRPr="00DB4F32">
        <w:rPr>
          <w:rFonts w:ascii="Times New Roman" w:hAnsi="Times New Roman" w:cs="Times New Roman"/>
          <w:color w:val="000000" w:themeColor="text1"/>
          <w:sz w:val="22"/>
          <w:szCs w:val="22"/>
        </w:rPr>
        <w:t xml:space="preserve"> </w:t>
      </w:r>
      <w:r w:rsidR="00B320C0"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&lt;EndNote&gt;&lt;Cite&gt;&lt;Author&gt;Jenny&lt;/Author&gt;&lt;Year&gt;2022&lt;/Year&gt;&lt;RecNum&gt;113&lt;/RecNum&gt;&lt;DisplayText&gt;(Jenny et al., 2022)&lt;/DisplayText&gt;&lt;record&gt;&lt;rec-number&gt;113&lt;/rec-number&gt;&lt;foreign-keys&gt;&lt;key app="EN" db-id="efds0sprcxwxvzes9t7p95vw2efsexapzefd" timestamp="1756885928"&gt;113&lt;/key&gt;&lt;/foreign-keys&gt;&lt;ref-type name="Report"&gt;27&lt;/ref-type&gt;&lt;contributors&gt;&lt;authors&gt;&lt;author&gt;Jenny, Trinh., &lt;/author&gt;&lt;author&gt;Pavinee, Nojpanya., &lt;/author&gt;&lt;author&gt;Maria, Hernández Leal., &lt;/author&gt;&lt;author&gt;Anton, Fagerström., &lt;/author&gt;&lt;author&gt;Mirjam, Särnbratt &lt;/author&gt;&lt;/authors&gt;&lt;/contributors&gt;&lt;titles&gt;&lt;title&gt;Fossil-free Airborne Search and Rescue Services&lt;/title&gt;&lt;/titles&gt;&lt;number&gt;C 717&lt;/number&gt;&lt;dates&gt;&lt;year&gt;2022&lt;/year&gt;&lt;/dates&gt;&lt;pub-location&gt; Stockholm, Sweden &lt;/pub-location&gt;&lt;publisher&gt;IVL Swedish Environmental Research Institute&lt;/publisher&gt;&lt;urls&gt;&lt;related-urls&gt;&lt;url&gt;https://www.diva-portal.org/smash/get/diva2:1716443/FULLTEXT01.pdf&lt;/url&gt;&lt;/related-urls&gt;&lt;/urls&gt;&lt;/record&gt;&lt;/Cite&gt;&lt;/EndNote&gt;</w:instrText>
      </w:r>
      <w:r w:rsidR="00B320C0" w:rsidRPr="00DB4F32">
        <w:rPr>
          <w:rFonts w:ascii="Times New Roman" w:hAnsi="Times New Roman" w:cs="Times New Roman"/>
          <w:color w:val="000000" w:themeColor="text1"/>
          <w:sz w:val="22"/>
          <w:szCs w:val="22"/>
        </w:rPr>
        <w:fldChar w:fldCharType="separate"/>
      </w:r>
      <w:r w:rsidR="00B320C0" w:rsidRPr="00DB4F32">
        <w:rPr>
          <w:rFonts w:ascii="Times New Roman" w:hAnsi="Times New Roman" w:cs="Times New Roman"/>
          <w:noProof/>
          <w:color w:val="000000" w:themeColor="text1"/>
          <w:sz w:val="22"/>
          <w:szCs w:val="22"/>
        </w:rPr>
        <w:t>(Jenny et al., 2022)</w:t>
      </w:r>
      <w:r w:rsidR="00B320C0" w:rsidRPr="00DB4F32">
        <w:rPr>
          <w:rFonts w:ascii="Times New Roman" w:hAnsi="Times New Roman" w:cs="Times New Roman"/>
          <w:color w:val="000000" w:themeColor="text1"/>
          <w:sz w:val="22"/>
          <w:szCs w:val="22"/>
        </w:rPr>
        <w:fldChar w:fldCharType="end"/>
      </w:r>
      <w:r w:rsidR="00F21D61" w:rsidRPr="00DB4F32">
        <w:rPr>
          <w:rFonts w:ascii="Times New Roman" w:hAnsi="Times New Roman" w:cs="Times New Roman"/>
          <w:color w:val="000000" w:themeColor="text1"/>
          <w:sz w:val="22"/>
          <w:szCs w:val="22"/>
        </w:rPr>
        <w:t xml:space="preserve">. </w:t>
      </w:r>
    </w:p>
    <w:tbl>
      <w:tblPr>
        <w:tblStyle w:val="TableGrid"/>
        <w:tblW w:w="0" w:type="auto"/>
        <w:tblLook w:val="04A0" w:firstRow="1" w:lastRow="0" w:firstColumn="1" w:lastColumn="0" w:noHBand="0" w:noVBand="1"/>
      </w:tblPr>
      <w:tblGrid>
        <w:gridCol w:w="7285"/>
        <w:gridCol w:w="1170"/>
        <w:gridCol w:w="895"/>
      </w:tblGrid>
      <w:tr w:rsidR="00DB4F32" w:rsidRPr="00DB4F32" w14:paraId="7C84BD1C" w14:textId="77777777" w:rsidTr="00756F40">
        <w:tc>
          <w:tcPr>
            <w:tcW w:w="7285" w:type="dxa"/>
          </w:tcPr>
          <w:p w14:paraId="09082264" w14:textId="4A3F0C1A" w:rsidR="00BB4672" w:rsidRPr="00DB4F32" w:rsidRDefault="00F21D61"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Flow</w:t>
            </w:r>
          </w:p>
        </w:tc>
        <w:tc>
          <w:tcPr>
            <w:tcW w:w="1170" w:type="dxa"/>
          </w:tcPr>
          <w:p w14:paraId="181C1EB6" w14:textId="1CE66479" w:rsidR="00BB4672" w:rsidRPr="00DB4F32" w:rsidRDefault="00BB4672"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Amount </w:t>
            </w:r>
          </w:p>
        </w:tc>
        <w:tc>
          <w:tcPr>
            <w:tcW w:w="895" w:type="dxa"/>
          </w:tcPr>
          <w:p w14:paraId="09D2F16E" w14:textId="0B911138" w:rsidR="00BB4672" w:rsidRPr="00DB4F32" w:rsidRDefault="00BB4672"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Unit </w:t>
            </w:r>
          </w:p>
        </w:tc>
      </w:tr>
      <w:tr w:rsidR="00DB4F32" w:rsidRPr="00DB4F32" w14:paraId="0B5CAFD5" w14:textId="77777777" w:rsidTr="00756F40">
        <w:tc>
          <w:tcPr>
            <w:tcW w:w="7285" w:type="dxa"/>
          </w:tcPr>
          <w:p w14:paraId="5B15286E" w14:textId="44F818EF" w:rsidR="0078470B" w:rsidRPr="00DB4F32" w:rsidRDefault="0078470B"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Inputs </w:t>
            </w:r>
          </w:p>
        </w:tc>
        <w:tc>
          <w:tcPr>
            <w:tcW w:w="1170" w:type="dxa"/>
          </w:tcPr>
          <w:p w14:paraId="55BCF51A" w14:textId="77777777" w:rsidR="0078470B" w:rsidRPr="00DB4F32" w:rsidRDefault="0078470B" w:rsidP="0018355C">
            <w:pPr>
              <w:spacing w:before="120"/>
              <w:jc w:val="both"/>
              <w:rPr>
                <w:rFonts w:ascii="Times New Roman" w:hAnsi="Times New Roman" w:cs="Times New Roman"/>
                <w:color w:val="000000" w:themeColor="text1"/>
                <w:sz w:val="22"/>
                <w:szCs w:val="22"/>
              </w:rPr>
            </w:pPr>
          </w:p>
        </w:tc>
        <w:tc>
          <w:tcPr>
            <w:tcW w:w="895" w:type="dxa"/>
          </w:tcPr>
          <w:p w14:paraId="4D13CAEC" w14:textId="77777777" w:rsidR="0078470B" w:rsidRPr="00DB4F32" w:rsidRDefault="0078470B" w:rsidP="0018355C">
            <w:pPr>
              <w:spacing w:before="120"/>
              <w:jc w:val="both"/>
              <w:rPr>
                <w:rFonts w:ascii="Times New Roman" w:hAnsi="Times New Roman" w:cs="Times New Roman"/>
                <w:color w:val="000000" w:themeColor="text1"/>
                <w:sz w:val="22"/>
                <w:szCs w:val="22"/>
              </w:rPr>
            </w:pPr>
          </w:p>
        </w:tc>
      </w:tr>
      <w:tr w:rsidR="00DB4F32" w:rsidRPr="00DB4F32" w14:paraId="20713259" w14:textId="77777777" w:rsidTr="00756F40">
        <w:tc>
          <w:tcPr>
            <w:tcW w:w="7285" w:type="dxa"/>
          </w:tcPr>
          <w:p w14:paraId="0B57C533" w14:textId="5FE73155" w:rsidR="00BB4672" w:rsidRPr="00DB4F32" w:rsidRDefault="00B17133"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Used vegetable oil</w:t>
            </w:r>
            <w:r w:rsidR="00F33C40" w:rsidRPr="00DB4F32">
              <w:rPr>
                <w:rFonts w:ascii="Times New Roman" w:hAnsi="Times New Roman" w:cs="Times New Roman"/>
                <w:color w:val="000000" w:themeColor="text1"/>
                <w:sz w:val="22"/>
                <w:szCs w:val="22"/>
              </w:rPr>
              <w:t xml:space="preserve"> (GLO)</w:t>
            </w:r>
          </w:p>
        </w:tc>
        <w:tc>
          <w:tcPr>
            <w:tcW w:w="1170" w:type="dxa"/>
          </w:tcPr>
          <w:p w14:paraId="4134E9E7" w14:textId="77904250" w:rsidR="00BB4672" w:rsidRPr="00DB4F32" w:rsidRDefault="00E5379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1000</w:t>
            </w:r>
          </w:p>
        </w:tc>
        <w:tc>
          <w:tcPr>
            <w:tcW w:w="895" w:type="dxa"/>
          </w:tcPr>
          <w:p w14:paraId="25FE1B7C" w14:textId="7D5BF3BC" w:rsidR="00BB4672" w:rsidRPr="00DB4F32" w:rsidRDefault="00E5379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4E1DB35C" w14:textId="77777777" w:rsidTr="00756F40">
        <w:tc>
          <w:tcPr>
            <w:tcW w:w="7285" w:type="dxa"/>
          </w:tcPr>
          <w:p w14:paraId="3B84E4EE" w14:textId="4CF3BD31" w:rsidR="00240714" w:rsidRPr="00DB4F32" w:rsidRDefault="00F33C4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phosphoric acid, industrial grade, without water, in 85% solution state (GLO)</w:t>
            </w:r>
          </w:p>
        </w:tc>
        <w:tc>
          <w:tcPr>
            <w:tcW w:w="1170" w:type="dxa"/>
          </w:tcPr>
          <w:p w14:paraId="744F54DA" w14:textId="02AB6372" w:rsidR="00240714" w:rsidRPr="00DB4F32" w:rsidRDefault="00B67A2A"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7.8</w:t>
            </w:r>
          </w:p>
        </w:tc>
        <w:tc>
          <w:tcPr>
            <w:tcW w:w="895" w:type="dxa"/>
          </w:tcPr>
          <w:p w14:paraId="22771998" w14:textId="609185E5" w:rsidR="00240714" w:rsidRPr="00DB4F32" w:rsidRDefault="00B67A2A"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62532D12" w14:textId="77777777" w:rsidTr="00756F40">
        <w:tc>
          <w:tcPr>
            <w:tcW w:w="7285" w:type="dxa"/>
          </w:tcPr>
          <w:p w14:paraId="296C8F00" w14:textId="10C77352" w:rsidR="00F33C40" w:rsidRPr="00DB4F32" w:rsidRDefault="00F33C4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heat, from steam, in chemical industry (RoW)</w:t>
            </w:r>
          </w:p>
        </w:tc>
        <w:tc>
          <w:tcPr>
            <w:tcW w:w="1170" w:type="dxa"/>
          </w:tcPr>
          <w:p w14:paraId="44B6AE6B" w14:textId="411B3767" w:rsidR="00F33C40" w:rsidRPr="00DB4F32" w:rsidRDefault="00F33C4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464</w:t>
            </w:r>
          </w:p>
        </w:tc>
        <w:tc>
          <w:tcPr>
            <w:tcW w:w="895" w:type="dxa"/>
          </w:tcPr>
          <w:p w14:paraId="2F4E1A49" w14:textId="68686FE9" w:rsidR="00F33C40" w:rsidRPr="00DB4F32" w:rsidRDefault="00F33C4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MJ</w:t>
            </w:r>
          </w:p>
        </w:tc>
      </w:tr>
      <w:tr w:rsidR="00DB4F32" w:rsidRPr="00DB4F32" w14:paraId="25CC9B33" w14:textId="77777777" w:rsidTr="00756F40">
        <w:tc>
          <w:tcPr>
            <w:tcW w:w="7285" w:type="dxa"/>
          </w:tcPr>
          <w:p w14:paraId="31A5530E" w14:textId="471F27C5" w:rsidR="00BB4672" w:rsidRPr="00DB4F32" w:rsidRDefault="0060749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Bentonite </w:t>
            </w:r>
            <w:r w:rsidR="006A1810" w:rsidRPr="00DB4F32">
              <w:rPr>
                <w:rFonts w:ascii="Times New Roman" w:hAnsi="Times New Roman" w:cs="Times New Roman"/>
                <w:color w:val="000000" w:themeColor="text1"/>
                <w:sz w:val="22"/>
                <w:szCs w:val="22"/>
              </w:rPr>
              <w:t>(GLO)</w:t>
            </w:r>
          </w:p>
        </w:tc>
        <w:tc>
          <w:tcPr>
            <w:tcW w:w="1170" w:type="dxa"/>
          </w:tcPr>
          <w:p w14:paraId="2E7007F2" w14:textId="19D921A8" w:rsidR="00BB4672" w:rsidRPr="00DB4F32" w:rsidRDefault="002369E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w:t>
            </w:r>
          </w:p>
        </w:tc>
        <w:tc>
          <w:tcPr>
            <w:tcW w:w="895" w:type="dxa"/>
          </w:tcPr>
          <w:p w14:paraId="1AED89CF" w14:textId="500E897C" w:rsidR="00BB4672" w:rsidRPr="00DB4F32" w:rsidRDefault="002369E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3A82FB52" w14:textId="77777777" w:rsidTr="00756F40">
        <w:tc>
          <w:tcPr>
            <w:tcW w:w="7285" w:type="dxa"/>
          </w:tcPr>
          <w:p w14:paraId="356AB491" w14:textId="3762C83A" w:rsidR="00BB4672" w:rsidRPr="00DB4F32" w:rsidRDefault="006A181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electricity, medium voltage (CN)</w:t>
            </w:r>
          </w:p>
        </w:tc>
        <w:tc>
          <w:tcPr>
            <w:tcW w:w="1170" w:type="dxa"/>
          </w:tcPr>
          <w:p w14:paraId="599DEBA0" w14:textId="34EDECB0" w:rsidR="00BB4672" w:rsidRPr="00DB4F32" w:rsidRDefault="002369E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9.8</w:t>
            </w:r>
          </w:p>
        </w:tc>
        <w:tc>
          <w:tcPr>
            <w:tcW w:w="895" w:type="dxa"/>
          </w:tcPr>
          <w:p w14:paraId="1A6547DF" w14:textId="6F5E6D06" w:rsidR="00BB4672" w:rsidRPr="00DB4F32" w:rsidRDefault="002369E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w:t>
            </w:r>
            <w:r w:rsidR="00BE10FD" w:rsidRPr="00DB4F32">
              <w:rPr>
                <w:rFonts w:ascii="Times New Roman" w:hAnsi="Times New Roman" w:cs="Times New Roman"/>
                <w:color w:val="000000" w:themeColor="text1"/>
                <w:sz w:val="22"/>
                <w:szCs w:val="22"/>
              </w:rPr>
              <w:t>W</w:t>
            </w:r>
            <w:r w:rsidRPr="00DB4F32">
              <w:rPr>
                <w:rFonts w:ascii="Times New Roman" w:hAnsi="Times New Roman" w:cs="Times New Roman"/>
                <w:color w:val="000000" w:themeColor="text1"/>
                <w:sz w:val="22"/>
                <w:szCs w:val="22"/>
              </w:rPr>
              <w:t xml:space="preserve">h </w:t>
            </w:r>
          </w:p>
        </w:tc>
      </w:tr>
      <w:tr w:rsidR="00DB4F32" w:rsidRPr="00DB4F32" w14:paraId="77A1EF22" w14:textId="77777777" w:rsidTr="00756F40">
        <w:tc>
          <w:tcPr>
            <w:tcW w:w="7285" w:type="dxa"/>
          </w:tcPr>
          <w:p w14:paraId="76253A02" w14:textId="4E9F5B4C" w:rsidR="00715CFF" w:rsidRPr="00DB4F32" w:rsidRDefault="00715CFF"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Outputs </w:t>
            </w:r>
          </w:p>
        </w:tc>
        <w:tc>
          <w:tcPr>
            <w:tcW w:w="1170" w:type="dxa"/>
          </w:tcPr>
          <w:p w14:paraId="0D2F544B" w14:textId="77777777" w:rsidR="00715CFF" w:rsidRPr="00DB4F32" w:rsidRDefault="00715CFF" w:rsidP="0018355C">
            <w:pPr>
              <w:spacing w:before="120"/>
              <w:jc w:val="both"/>
              <w:rPr>
                <w:rFonts w:ascii="Times New Roman" w:hAnsi="Times New Roman" w:cs="Times New Roman"/>
                <w:color w:val="000000" w:themeColor="text1"/>
                <w:sz w:val="22"/>
                <w:szCs w:val="22"/>
              </w:rPr>
            </w:pPr>
          </w:p>
        </w:tc>
        <w:tc>
          <w:tcPr>
            <w:tcW w:w="895" w:type="dxa"/>
          </w:tcPr>
          <w:p w14:paraId="6BC17492" w14:textId="77777777" w:rsidR="00715CFF" w:rsidRPr="00DB4F32" w:rsidRDefault="00715CFF" w:rsidP="0018355C">
            <w:pPr>
              <w:spacing w:before="120"/>
              <w:jc w:val="both"/>
              <w:rPr>
                <w:rFonts w:ascii="Times New Roman" w:hAnsi="Times New Roman" w:cs="Times New Roman"/>
                <w:color w:val="000000" w:themeColor="text1"/>
                <w:sz w:val="22"/>
                <w:szCs w:val="22"/>
              </w:rPr>
            </w:pPr>
          </w:p>
        </w:tc>
      </w:tr>
      <w:tr w:rsidR="00DB4F32" w:rsidRPr="00DB4F32" w14:paraId="002EBC29" w14:textId="77777777" w:rsidTr="00756F40">
        <w:tc>
          <w:tcPr>
            <w:tcW w:w="7285" w:type="dxa"/>
          </w:tcPr>
          <w:p w14:paraId="5D64C45A" w14:textId="7C8F1D04" w:rsidR="00715CFF" w:rsidRPr="00DB4F32" w:rsidRDefault="00715CFF"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Pretreated vegetable oil</w:t>
            </w:r>
          </w:p>
        </w:tc>
        <w:tc>
          <w:tcPr>
            <w:tcW w:w="1170" w:type="dxa"/>
          </w:tcPr>
          <w:p w14:paraId="7DCD8E34" w14:textId="02F8D851" w:rsidR="00715CFF" w:rsidRPr="00DB4F32" w:rsidRDefault="00FA739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980</w:t>
            </w:r>
          </w:p>
        </w:tc>
        <w:tc>
          <w:tcPr>
            <w:tcW w:w="895" w:type="dxa"/>
          </w:tcPr>
          <w:p w14:paraId="51D5551B" w14:textId="593175D0" w:rsidR="00715CFF" w:rsidRPr="00DB4F32" w:rsidRDefault="00FA739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bl>
    <w:p w14:paraId="50230395" w14:textId="100D2174" w:rsidR="00993D07" w:rsidRPr="00DB4F32" w:rsidRDefault="00355801" w:rsidP="0018355C">
      <w:pPr>
        <w:pStyle w:val="Heading2"/>
        <w:jc w:val="both"/>
      </w:pPr>
      <w:bookmarkStart w:id="8" w:name="_Toc227803571"/>
      <w:r w:rsidRPr="00DB4F32">
        <w:t xml:space="preserve">1.7 </w:t>
      </w:r>
      <w:r w:rsidR="000A698B" w:rsidRPr="00DB4F32">
        <w:t>Aircraft u</w:t>
      </w:r>
      <w:r w:rsidR="006D14AD" w:rsidRPr="00DB4F32">
        <w:t xml:space="preserve">se phase </w:t>
      </w:r>
      <w:r w:rsidR="000A698B" w:rsidRPr="00DB4F32">
        <w:t>and end-of-life</w:t>
      </w:r>
      <w:bookmarkEnd w:id="8"/>
    </w:p>
    <w:p w14:paraId="06B339D9" w14:textId="6EE366DE" w:rsidR="0045718D" w:rsidRPr="00DB4F32" w:rsidRDefault="0045718D" w:rsidP="0018355C">
      <w:pPr>
        <w:spacing w:before="120" w:line="240" w:lineRule="auto"/>
        <w:jc w:val="both"/>
        <w:rPr>
          <w:rFonts w:ascii="Times New Roman" w:hAnsi="Times New Roman" w:cs="Times New Roman"/>
          <w:b/>
          <w:bCs/>
          <w:i/>
          <w:iCs/>
          <w:color w:val="000000" w:themeColor="text1"/>
          <w:sz w:val="22"/>
          <w:szCs w:val="22"/>
        </w:rPr>
      </w:pPr>
      <w:r w:rsidRPr="00DB4F32">
        <w:rPr>
          <w:rFonts w:ascii="Times New Roman" w:hAnsi="Times New Roman" w:cs="Times New Roman"/>
          <w:b/>
          <w:bCs/>
          <w:i/>
          <w:iCs/>
          <w:color w:val="000000" w:themeColor="text1"/>
          <w:sz w:val="22"/>
          <w:szCs w:val="22"/>
        </w:rPr>
        <w:t xml:space="preserve">Fuel use and combustion </w:t>
      </w:r>
    </w:p>
    <w:p w14:paraId="2D109F70" w14:textId="49894008" w:rsidR="00B524A3" w:rsidRPr="00DB4F32" w:rsidRDefault="005060FA"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Emissions </w:t>
      </w:r>
      <w:r w:rsidR="003F2657" w:rsidRPr="00DB4F32">
        <w:rPr>
          <w:rFonts w:ascii="Times New Roman" w:hAnsi="Times New Roman" w:cs="Times New Roman"/>
          <w:color w:val="000000" w:themeColor="text1"/>
          <w:sz w:val="22"/>
          <w:szCs w:val="22"/>
        </w:rPr>
        <w:t xml:space="preserve">from kerosene </w:t>
      </w:r>
      <w:r w:rsidR="00080C86" w:rsidRPr="00DB4F32">
        <w:rPr>
          <w:rFonts w:ascii="Times New Roman" w:hAnsi="Times New Roman" w:cs="Times New Roman"/>
          <w:color w:val="000000" w:themeColor="text1"/>
          <w:sz w:val="22"/>
          <w:szCs w:val="22"/>
        </w:rPr>
        <w:t xml:space="preserve">combustion </w:t>
      </w:r>
      <w:r w:rsidRPr="00DB4F32">
        <w:rPr>
          <w:rFonts w:ascii="Times New Roman" w:hAnsi="Times New Roman" w:cs="Times New Roman"/>
          <w:color w:val="000000" w:themeColor="text1"/>
          <w:sz w:val="22"/>
          <w:szCs w:val="22"/>
        </w:rPr>
        <w:t>are modeled based on</w:t>
      </w:r>
      <w:r w:rsidR="00C51E23" w:rsidRPr="00DB4F32">
        <w:rPr>
          <w:rFonts w:ascii="Times New Roman" w:hAnsi="Times New Roman" w:cs="Times New Roman"/>
          <w:color w:val="000000" w:themeColor="text1"/>
          <w:sz w:val="22"/>
          <w:szCs w:val="22"/>
        </w:rPr>
        <w:t xml:space="preserve"> emission factors reported </w:t>
      </w:r>
      <w:r w:rsidR="00BA2386" w:rsidRPr="00DB4F32">
        <w:rPr>
          <w:rFonts w:ascii="Times New Roman" w:hAnsi="Times New Roman" w:cs="Times New Roman"/>
          <w:color w:val="000000" w:themeColor="text1"/>
          <w:sz w:val="22"/>
          <w:szCs w:val="22"/>
        </w:rPr>
        <w:t>by</w:t>
      </w:r>
      <w:r w:rsidR="00C51E23" w:rsidRPr="00DB4F32">
        <w:rPr>
          <w:rFonts w:ascii="Times New Roman" w:hAnsi="Times New Roman" w:cs="Times New Roman"/>
          <w:color w:val="000000" w:themeColor="text1"/>
          <w:sz w:val="22"/>
          <w:szCs w:val="22"/>
        </w:rPr>
        <w:t xml:space="preserve"> </w:t>
      </w:r>
      <w:r w:rsidR="00C51E23"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AuthorYear="1"&gt;&lt;Author&gt;Lopes&lt;/Author&gt;&lt;Year&gt;2010&lt;/Year&gt;&lt;RecNum&gt;147&lt;/RecNum&gt;&lt;DisplayText&gt;Lopes (2010)&lt;/DisplayText&gt;&lt;record&gt;&lt;rec-number&gt;147&lt;/rec-number&gt;&lt;foreign-keys&gt;&lt;key app="EN" db-id="efds0sprcxwxvzes9t7p95vw2efsexapzefd" timestamp="1757065499"&gt;147&lt;/key&gt;&lt;/foreign-keys&gt;&lt;ref-type name="Journal Article"&gt;17&lt;/ref-type&gt;&lt;contributors&gt;&lt;authors&gt;&lt;author&gt;Lopes, JVDOF&lt;/author&gt;&lt;/authors&gt;&lt;/contributors&gt;&lt;titles&gt;&lt;title&gt;Life cycle assessment of the airbus a330-200 aircraft&lt;/title&gt;&lt;secondary-title&gt;Instituto Superior Tecnico Universidade Tecnica de Lisboa, Portugal&lt;/secondary-title&gt;&lt;/titles&gt;&lt;periodical&gt;&lt;full-title&gt;Instituto Superior Tecnico Universidade Tecnica de Lisboa, Portugal&lt;/full-title&gt;&lt;/periodical&gt;&lt;dates&gt;&lt;year&gt;2010&lt;/year&gt;&lt;/dates&gt;&lt;urls&gt;&lt;/urls&gt;&lt;/record&gt;&lt;/Cite&gt;&lt;/EndNote&gt;</w:instrText>
      </w:r>
      <w:r w:rsidR="00C51E23" w:rsidRPr="00DB4F32">
        <w:rPr>
          <w:rFonts w:ascii="Times New Roman" w:hAnsi="Times New Roman" w:cs="Times New Roman"/>
          <w:color w:val="000000" w:themeColor="text1"/>
          <w:sz w:val="22"/>
          <w:szCs w:val="22"/>
        </w:rPr>
        <w:fldChar w:fldCharType="separate"/>
      </w:r>
      <w:r w:rsidR="00C51E23" w:rsidRPr="00DB4F32">
        <w:rPr>
          <w:rFonts w:ascii="Times New Roman" w:hAnsi="Times New Roman" w:cs="Times New Roman"/>
          <w:noProof/>
          <w:color w:val="000000" w:themeColor="text1"/>
          <w:sz w:val="22"/>
          <w:szCs w:val="22"/>
        </w:rPr>
        <w:t>Lopes (2010)</w:t>
      </w:r>
      <w:r w:rsidR="00C51E23" w:rsidRPr="00DB4F32">
        <w:rPr>
          <w:rFonts w:ascii="Times New Roman" w:hAnsi="Times New Roman" w:cs="Times New Roman"/>
          <w:color w:val="000000" w:themeColor="text1"/>
          <w:sz w:val="22"/>
          <w:szCs w:val="22"/>
        </w:rPr>
        <w:fldChar w:fldCharType="end"/>
      </w:r>
      <w:r w:rsidR="00F52119" w:rsidRPr="00DB4F32">
        <w:rPr>
          <w:rFonts w:ascii="Times New Roman" w:hAnsi="Times New Roman" w:cs="Times New Roman"/>
          <w:color w:val="000000" w:themeColor="text1"/>
          <w:sz w:val="22"/>
          <w:szCs w:val="22"/>
        </w:rPr>
        <w:t>,</w:t>
      </w:r>
      <w:r w:rsidR="00AB554D" w:rsidRPr="00DB4F32">
        <w:rPr>
          <w:rFonts w:ascii="Times New Roman" w:hAnsi="Times New Roman" w:cs="Times New Roman"/>
          <w:color w:val="000000" w:themeColor="text1"/>
          <w:sz w:val="22"/>
          <w:szCs w:val="22"/>
        </w:rPr>
        <w:t xml:space="preserve"> </w:t>
      </w:r>
      <w:r w:rsidR="00601A93" w:rsidRPr="00DB4F32">
        <w:rPr>
          <w:rFonts w:ascii="Times New Roman" w:hAnsi="Times New Roman" w:cs="Times New Roman"/>
          <w:color w:val="000000" w:themeColor="text1"/>
          <w:sz w:val="22"/>
          <w:szCs w:val="22"/>
        </w:rPr>
        <w:t>except that</w:t>
      </w:r>
      <w:r w:rsidR="00F277D8" w:rsidRPr="00DB4F32">
        <w:rPr>
          <w:rFonts w:ascii="Times New Roman" w:hAnsi="Times New Roman" w:cs="Times New Roman"/>
          <w:color w:val="000000" w:themeColor="text1"/>
          <w:sz w:val="22"/>
          <w:szCs w:val="22"/>
        </w:rPr>
        <w:t xml:space="preserve"> </w:t>
      </w:r>
      <w:r w:rsidR="00D6567C" w:rsidRPr="00DB4F32">
        <w:rPr>
          <w:rFonts w:ascii="Times New Roman" w:hAnsi="Times New Roman" w:cs="Times New Roman"/>
          <w:color w:val="000000" w:themeColor="text1"/>
          <w:sz w:val="22"/>
          <w:szCs w:val="22"/>
        </w:rPr>
        <w:t>n</w:t>
      </w:r>
      <w:r w:rsidR="00DF08E7" w:rsidRPr="00DB4F32">
        <w:rPr>
          <w:rFonts w:ascii="Times New Roman" w:hAnsi="Times New Roman" w:cs="Times New Roman"/>
          <w:color w:val="000000" w:themeColor="text1"/>
          <w:sz w:val="22"/>
          <w:szCs w:val="22"/>
        </w:rPr>
        <w:t>itrogen oxides</w:t>
      </w:r>
      <w:r w:rsidR="005815DC" w:rsidRPr="00DB4F32">
        <w:rPr>
          <w:rFonts w:ascii="Times New Roman" w:hAnsi="Times New Roman" w:cs="Times New Roman"/>
          <w:color w:val="000000" w:themeColor="text1"/>
          <w:sz w:val="22"/>
          <w:szCs w:val="22"/>
        </w:rPr>
        <w:t xml:space="preserve"> (NOx) </w:t>
      </w:r>
      <w:r w:rsidR="00D6567C" w:rsidRPr="00DB4F32">
        <w:rPr>
          <w:rFonts w:ascii="Times New Roman" w:hAnsi="Times New Roman" w:cs="Times New Roman"/>
          <w:color w:val="000000" w:themeColor="text1"/>
          <w:sz w:val="22"/>
          <w:szCs w:val="22"/>
        </w:rPr>
        <w:t xml:space="preserve">emissions </w:t>
      </w:r>
      <w:r w:rsidR="005E6674" w:rsidRPr="00DB4F32">
        <w:rPr>
          <w:rFonts w:ascii="Times New Roman" w:hAnsi="Times New Roman" w:cs="Times New Roman"/>
          <w:color w:val="000000" w:themeColor="text1"/>
          <w:sz w:val="22"/>
          <w:szCs w:val="22"/>
        </w:rPr>
        <w:t>were</w:t>
      </w:r>
      <w:r w:rsidR="00054AAA" w:rsidRPr="00DB4F32">
        <w:rPr>
          <w:rFonts w:ascii="Times New Roman" w:hAnsi="Times New Roman" w:cs="Times New Roman"/>
          <w:color w:val="000000" w:themeColor="text1"/>
          <w:sz w:val="22"/>
          <w:szCs w:val="22"/>
        </w:rPr>
        <w:t xml:space="preserve"> based on </w:t>
      </w:r>
      <w:r w:rsidR="00DF08E7"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 AuthorYear="1"&gt;&lt;Author&gt;Neumann&lt;/Author&gt;&lt;Year&gt;2025&lt;/Year&gt;&lt;RecNum&gt;193&lt;/RecNum&gt;&lt;DisplayText&gt;Neumann et al. (2025)&lt;/DisplayText&gt;&lt;record&gt;&lt;rec-number&gt;193&lt;/rec-number&gt;&lt;foreign-keys&gt;&lt;key app="EN" db-id="efds0sprcxwxvzes9t7p95vw2efsexapzefd" timestamp="1764083932"&gt;193&lt;/key&gt;&lt;/foreign-keys&gt;&lt;ref-type name="Journal Article"&gt;17&lt;/ref-type&gt;&lt;contributors&gt;&lt;authors&gt;&lt;author&gt;Neumann, Gregor&lt;/author&gt;&lt;author&gt;Marsing, Andreas&lt;/author&gt;&lt;author&gt;Harlass, Theresa&lt;/author&gt;&lt;author&gt;Sauer, Daniel&lt;/author&gt;&lt;author&gt;Braun, Simon&lt;/author&gt;&lt;author&gt;Pühl, Magdalena&lt;/author&gt;&lt;author&gt;Heckl, Christopher&lt;/author&gt;&lt;author&gt;Stock, Paul&lt;/author&gt;&lt;author&gt;De La Torre Castro, Elena&lt;/author&gt;&lt;author&gt;Hahn, Valerian&lt;/author&gt;&lt;/authors&gt;&lt;/contributors&gt;&lt;titles&gt;&lt;title&gt;In-flight emission measurements with an autonomous payload behind a turboprop aircraft&lt;/title&gt;&lt;secondary-title&gt;Atmospheric Measurement Techniques&lt;/secondary-title&gt;&lt;/titles&gt;&lt;periodical&gt;&lt;full-title&gt;Atmospheric Measurement Techniques&lt;/full-title&gt;&lt;abbr-1&gt;Atmos. Meas. Tech.&lt;/abbr-1&gt;&lt;/periodical&gt;&lt;pages&gt;6795-6816&lt;/pages&gt;&lt;volume&gt;18&lt;/volume&gt;&lt;number&gt;22&lt;/number&gt;&lt;dates&gt;&lt;year&gt;2025&lt;/year&gt;&lt;/dates&gt;&lt;isbn&gt;1867-8548&lt;/isbn&gt;&lt;urls&gt;&lt;/urls&gt;&lt;electronic-resource-num&gt;10.5194/amt-18-6795-2025&lt;/electronic-resource-num&gt;&lt;/record&gt;&lt;/Cite&gt;&lt;/EndNote&gt;</w:instrText>
      </w:r>
      <w:r w:rsidR="00DF08E7" w:rsidRPr="00DB4F32">
        <w:rPr>
          <w:rFonts w:ascii="Times New Roman" w:eastAsia="Times New Roman" w:hAnsi="Times New Roman" w:cs="Times New Roman"/>
          <w:color w:val="000000" w:themeColor="text1"/>
          <w:kern w:val="0"/>
          <w:sz w:val="22"/>
          <w:szCs w:val="22"/>
          <w14:ligatures w14:val="none"/>
        </w:rPr>
        <w:fldChar w:fldCharType="separate"/>
      </w:r>
      <w:r w:rsidR="00DF08E7" w:rsidRPr="00DB4F32">
        <w:rPr>
          <w:rFonts w:ascii="Times New Roman" w:eastAsia="Times New Roman" w:hAnsi="Times New Roman" w:cs="Times New Roman"/>
          <w:noProof/>
          <w:color w:val="000000" w:themeColor="text1"/>
          <w:kern w:val="0"/>
          <w:sz w:val="22"/>
          <w:szCs w:val="22"/>
          <w14:ligatures w14:val="none"/>
        </w:rPr>
        <w:t>Neumann et al. (2025)</w:t>
      </w:r>
      <w:r w:rsidR="00DF08E7" w:rsidRPr="00DB4F32">
        <w:rPr>
          <w:rFonts w:ascii="Times New Roman" w:eastAsia="Times New Roman" w:hAnsi="Times New Roman" w:cs="Times New Roman"/>
          <w:color w:val="000000" w:themeColor="text1"/>
          <w:kern w:val="0"/>
          <w:sz w:val="22"/>
          <w:szCs w:val="22"/>
          <w14:ligatures w14:val="none"/>
        </w:rPr>
        <w:fldChar w:fldCharType="end"/>
      </w:r>
      <w:r w:rsidR="00DF08E7" w:rsidRPr="00DB4F32">
        <w:rPr>
          <w:rFonts w:ascii="Times New Roman" w:eastAsia="Times New Roman" w:hAnsi="Times New Roman" w:cs="Times New Roman"/>
          <w:color w:val="000000" w:themeColor="text1"/>
          <w:kern w:val="0"/>
          <w:sz w:val="22"/>
          <w:szCs w:val="22"/>
          <w14:ligatures w14:val="none"/>
        </w:rPr>
        <w:t xml:space="preserve">, </w:t>
      </w:r>
      <w:r w:rsidR="00054AAA" w:rsidRPr="00DB4F32">
        <w:rPr>
          <w:rFonts w:ascii="Times New Roman" w:hAnsi="Times New Roman" w:cs="Times New Roman"/>
          <w:color w:val="000000" w:themeColor="text1"/>
          <w:sz w:val="22"/>
          <w:szCs w:val="22"/>
        </w:rPr>
        <w:t>as</w:t>
      </w:r>
      <w:r w:rsidR="00F52119" w:rsidRPr="00DB4F32">
        <w:rPr>
          <w:rFonts w:ascii="Times New Roman" w:hAnsi="Times New Roman" w:cs="Times New Roman"/>
          <w:color w:val="000000" w:themeColor="text1"/>
          <w:sz w:val="22"/>
          <w:szCs w:val="22"/>
        </w:rPr>
        <w:t xml:space="preserve"> </w:t>
      </w:r>
      <w:r w:rsidR="00251BB1" w:rsidRPr="00DB4F32">
        <w:rPr>
          <w:rFonts w:ascii="Times New Roman" w:hAnsi="Times New Roman" w:cs="Times New Roman"/>
          <w:color w:val="000000" w:themeColor="text1"/>
          <w:sz w:val="22"/>
          <w:szCs w:val="22"/>
        </w:rPr>
        <w:t>presented in Table S</w:t>
      </w:r>
      <w:r w:rsidR="00F52119" w:rsidRPr="00DB4F32">
        <w:rPr>
          <w:rFonts w:ascii="Times New Roman" w:hAnsi="Times New Roman" w:cs="Times New Roman"/>
          <w:color w:val="000000" w:themeColor="text1"/>
          <w:sz w:val="22"/>
          <w:szCs w:val="22"/>
        </w:rPr>
        <w:t>3</w:t>
      </w:r>
      <w:r w:rsidR="005E7FC2" w:rsidRPr="00DB4F32">
        <w:rPr>
          <w:rFonts w:ascii="Times New Roman" w:hAnsi="Times New Roman" w:cs="Times New Roman"/>
          <w:color w:val="000000" w:themeColor="text1"/>
          <w:sz w:val="22"/>
          <w:szCs w:val="22"/>
        </w:rPr>
        <w:t>2</w:t>
      </w:r>
      <w:r w:rsidR="00251BB1" w:rsidRPr="00DB4F32">
        <w:rPr>
          <w:rFonts w:ascii="Times New Roman" w:hAnsi="Times New Roman" w:cs="Times New Roman"/>
          <w:color w:val="000000" w:themeColor="text1"/>
          <w:sz w:val="22"/>
          <w:szCs w:val="22"/>
        </w:rPr>
        <w:t xml:space="preserve">. </w:t>
      </w:r>
      <w:r w:rsidR="00011436" w:rsidRPr="00DB4F32">
        <w:rPr>
          <w:rFonts w:ascii="Times New Roman" w:hAnsi="Times New Roman" w:cs="Times New Roman"/>
          <w:color w:val="000000" w:themeColor="text1"/>
          <w:sz w:val="22"/>
          <w:szCs w:val="22"/>
        </w:rPr>
        <w:t xml:space="preserve">The </w:t>
      </w:r>
      <w:r w:rsidR="005815DC" w:rsidRPr="00DB4F32">
        <w:rPr>
          <w:rFonts w:ascii="Times New Roman" w:hAnsi="Times New Roman" w:cs="Times New Roman"/>
          <w:color w:val="000000" w:themeColor="text1"/>
          <w:sz w:val="22"/>
          <w:szCs w:val="22"/>
        </w:rPr>
        <w:t xml:space="preserve">NOx </w:t>
      </w:r>
      <w:r w:rsidR="00011436" w:rsidRPr="00DB4F32">
        <w:rPr>
          <w:rFonts w:ascii="Times New Roman" w:hAnsi="Times New Roman" w:cs="Times New Roman"/>
          <w:color w:val="000000" w:themeColor="text1"/>
          <w:sz w:val="22"/>
          <w:szCs w:val="22"/>
        </w:rPr>
        <w:t xml:space="preserve">emission factor was revised because previous studies have noted that turboprop engines tend to produce less </w:t>
      </w:r>
      <w:r w:rsidR="00971C7C" w:rsidRPr="00DB4F32">
        <w:rPr>
          <w:rFonts w:ascii="Times New Roman" w:hAnsi="Times New Roman" w:cs="Times New Roman"/>
          <w:color w:val="000000" w:themeColor="text1"/>
          <w:sz w:val="22"/>
          <w:szCs w:val="22"/>
        </w:rPr>
        <w:t>NO</w:t>
      </w:r>
      <w:r w:rsidR="00971C7C" w:rsidRPr="00DB4F32">
        <w:rPr>
          <w:rFonts w:ascii="Times New Roman" w:hAnsi="Times New Roman" w:cs="Times New Roman"/>
          <w:color w:val="000000" w:themeColor="text1"/>
          <w:sz w:val="22"/>
          <w:szCs w:val="22"/>
          <w:vertAlign w:val="subscript"/>
        </w:rPr>
        <w:t>X</w:t>
      </w:r>
      <w:r w:rsidR="00971C7C" w:rsidRPr="00DB4F32">
        <w:rPr>
          <w:rFonts w:ascii="Times New Roman" w:hAnsi="Times New Roman" w:cs="Times New Roman"/>
          <w:color w:val="000000" w:themeColor="text1"/>
          <w:sz w:val="22"/>
          <w:szCs w:val="22"/>
        </w:rPr>
        <w:t xml:space="preserve"> </w:t>
      </w:r>
      <w:r w:rsidR="00011436" w:rsidRPr="00DB4F32">
        <w:rPr>
          <w:rFonts w:ascii="Times New Roman" w:hAnsi="Times New Roman" w:cs="Times New Roman"/>
          <w:color w:val="000000" w:themeColor="text1"/>
          <w:sz w:val="22"/>
          <w:szCs w:val="22"/>
        </w:rPr>
        <w:t xml:space="preserve">than turbofan engines, as </w:t>
      </w:r>
      <w:r w:rsidR="005815DC" w:rsidRPr="00DB4F32">
        <w:rPr>
          <w:rFonts w:ascii="Times New Roman" w:hAnsi="Times New Roman" w:cs="Times New Roman"/>
          <w:color w:val="000000" w:themeColor="text1"/>
          <w:sz w:val="22"/>
          <w:szCs w:val="22"/>
        </w:rPr>
        <w:t xml:space="preserve">NOx </w:t>
      </w:r>
      <w:r w:rsidR="00011436" w:rsidRPr="00DB4F32">
        <w:rPr>
          <w:rFonts w:ascii="Times New Roman" w:hAnsi="Times New Roman" w:cs="Times New Roman"/>
          <w:color w:val="000000" w:themeColor="text1"/>
          <w:sz w:val="22"/>
          <w:szCs w:val="22"/>
        </w:rPr>
        <w:t>formation is strongly influenced by combustion temperature and pressure</w:t>
      </w:r>
      <w:r w:rsidR="000766E8" w:rsidRPr="00DB4F32">
        <w:rPr>
          <w:rFonts w:ascii="Times New Roman" w:hAnsi="Times New Roman" w:cs="Times New Roman"/>
          <w:color w:val="000000" w:themeColor="text1"/>
          <w:sz w:val="22"/>
          <w:szCs w:val="22"/>
        </w:rPr>
        <w:t xml:space="preserve"> </w:t>
      </w:r>
      <w:r w:rsidR="000766E8"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&lt;EndNote&gt;&lt;Cite&gt;&lt;Author&gt;Neumann&lt;/Author&gt;&lt;Year&gt;2025&lt;/Year&gt;&lt;RecNum&gt;193&lt;/RecNum&gt;&lt;DisplayText&gt;(Neumann et al., 2025)&lt;/DisplayText&gt;&lt;record&gt;&lt;rec-number&gt;193&lt;/rec-number&gt;&lt;foreign-keys&gt;&lt;key app="EN" db-id="efds0sprcxwxvzes9t7p95vw2efsexapzefd" timestamp="1764083932"&gt;193&lt;/key&gt;&lt;/foreign-keys&gt;&lt;ref-type name="Journal Article"&gt;17&lt;/ref-type&gt;&lt;contributors&gt;&lt;authors&gt;&lt;author&gt;Neumann, Gregor&lt;/author&gt;&lt;author&gt;Marsing, Andreas&lt;/author&gt;&lt;author&gt;Harlass, Theresa&lt;/author&gt;&lt;author&gt;Sauer, Daniel&lt;/author&gt;&lt;author&gt;Braun, Simon&lt;/author&gt;&lt;author&gt;Pühl, Magdalena&lt;/author&gt;&lt;author&gt;Heckl, Christopher&lt;/author&gt;&lt;author&gt;Stock, Paul&lt;/author&gt;&lt;author&gt;De La Torre Castro, Elena&lt;/author&gt;&lt;author&gt;Hahn, Valerian&lt;/author&gt;&lt;/authors&gt;&lt;/contributors&gt;&lt;titles&gt;&lt;title&gt;In-flight emission measurements with an autonomous payload behind a turboprop aircraft&lt;/title&gt;&lt;secondary-title&gt;Atmospheric Measurement Techniques&lt;/secondary-title&gt;&lt;/titles&gt;&lt;periodical&gt;&lt;full-title&gt;Atmospheric Measurement Techniques&lt;/full-title&gt;&lt;abbr-1&gt;Atmos. Meas. Tech.&lt;/abbr-1&gt;&lt;/periodical&gt;&lt;pages&gt;6795-6816&lt;/pages&gt;&lt;volume&gt;18&lt;/volume&gt;&lt;number&gt;22&lt;/number&gt;&lt;dates&gt;&lt;year&gt;2025&lt;/year&gt;&lt;/dates&gt;&lt;isbn&gt;1867-8548&lt;/isbn&gt;&lt;urls&gt;&lt;/urls&gt;&lt;electronic-resource-num&gt;10.5194/amt-18-6795-2025&lt;/electronic-resource-num&gt;&lt;/record&gt;&lt;/Cite&gt;&lt;/EndNote&gt;</w:instrText>
      </w:r>
      <w:r w:rsidR="000766E8" w:rsidRPr="00DB4F32">
        <w:rPr>
          <w:rFonts w:ascii="Times New Roman" w:eastAsia="Times New Roman" w:hAnsi="Times New Roman" w:cs="Times New Roman"/>
          <w:color w:val="000000" w:themeColor="text1"/>
          <w:kern w:val="0"/>
          <w:sz w:val="22"/>
          <w:szCs w:val="22"/>
          <w14:ligatures w14:val="none"/>
        </w:rPr>
        <w:fldChar w:fldCharType="separate"/>
      </w:r>
      <w:r w:rsidR="000766E8" w:rsidRPr="00DB4F32">
        <w:rPr>
          <w:rFonts w:ascii="Times New Roman" w:eastAsia="Times New Roman" w:hAnsi="Times New Roman" w:cs="Times New Roman"/>
          <w:noProof/>
          <w:color w:val="000000" w:themeColor="text1"/>
          <w:kern w:val="0"/>
          <w:sz w:val="22"/>
          <w:szCs w:val="22"/>
          <w14:ligatures w14:val="none"/>
        </w:rPr>
        <w:t>(Neumann et al., 2025)</w:t>
      </w:r>
      <w:r w:rsidR="000766E8" w:rsidRPr="00DB4F32">
        <w:rPr>
          <w:rFonts w:ascii="Times New Roman" w:eastAsia="Times New Roman" w:hAnsi="Times New Roman" w:cs="Times New Roman"/>
          <w:color w:val="000000" w:themeColor="text1"/>
          <w:kern w:val="0"/>
          <w:sz w:val="22"/>
          <w:szCs w:val="22"/>
          <w14:ligatures w14:val="none"/>
        </w:rPr>
        <w:fldChar w:fldCharType="end"/>
      </w:r>
      <w:r w:rsidR="000766E8" w:rsidRPr="00DB4F32">
        <w:rPr>
          <w:rFonts w:ascii="Times New Roman" w:hAnsi="Times New Roman" w:cs="Times New Roman"/>
          <w:color w:val="000000" w:themeColor="text1"/>
          <w:sz w:val="22"/>
          <w:szCs w:val="22"/>
        </w:rPr>
        <w:t>.</w:t>
      </w:r>
    </w:p>
    <w:p w14:paraId="1A1D4D45" w14:textId="058F2375" w:rsidR="00DE6ABA" w:rsidRPr="00DB4F32" w:rsidRDefault="00557072"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In this study, phase-specific fuel consumption for the hybrid-electric aircraft is not available, therefore, the exact emission height of fuel combustion cannot be specified. This uncertainty mainly affects the PM results, because the characterization factors for relevant substances depend on the emission height. Following the guidance in the </w:t>
      </w:r>
      <w:r w:rsidR="00D46292" w:rsidRPr="00DB4F32">
        <w:rPr>
          <w:rFonts w:ascii="Times New Roman" w:hAnsi="Times New Roman" w:cs="Times New Roman"/>
          <w:color w:val="000000" w:themeColor="text1"/>
          <w:sz w:val="22"/>
          <w:szCs w:val="22"/>
        </w:rPr>
        <w:t>E</w:t>
      </w:r>
      <w:r w:rsidRPr="00DB4F32">
        <w:rPr>
          <w:rFonts w:ascii="Times New Roman" w:hAnsi="Times New Roman" w:cs="Times New Roman"/>
          <w:color w:val="000000" w:themeColor="text1"/>
          <w:sz w:val="22"/>
          <w:szCs w:val="22"/>
        </w:rPr>
        <w:t xml:space="preserve">coinvent report </w:t>
      </w:r>
      <w:r w:rsidRPr="00DB4F32">
        <w:rPr>
          <w:rFonts w:ascii="Times New Roman" w:hAnsi="Times New Roman" w:cs="Times New Roman"/>
          <w:color w:val="000000" w:themeColor="text1"/>
          <w:sz w:val="22"/>
          <w:szCs w:val="22"/>
        </w:rPr>
        <w:fldChar w:fldCharType="begin"/>
      </w:r>
      <w:r w:rsidR="007E33C2" w:rsidRPr="00DB4F32">
        <w:rPr>
          <w:rFonts w:ascii="Times New Roman" w:hAnsi="Times New Roman" w:cs="Times New Roman"/>
          <w:color w:val="000000" w:themeColor="text1"/>
          <w:sz w:val="22"/>
          <w:szCs w:val="22"/>
        </w:rPr>
        <w:instrText xml:space="preserve"> ADDIN EN.CITE &lt;EndNote&gt;&lt;Cite&gt;&lt;Author&gt;Sonderegger&lt;/Author&gt;&lt;Year&gt;2025&lt;/Year&gt;&lt;RecNum&gt;302&lt;/RecNum&gt;&lt;DisplayText&gt;(Sonderegger, 2025)&lt;/DisplayText&gt;&lt;record&gt;&lt;rec-number&gt;302&lt;/rec-number&gt;&lt;foreign-keys&gt;&lt;key app="EN" db-id="efds0sprcxwxvzes9t7p95vw2efsexapzefd" timestamp="1772985816" guid="78ed5f13-c8b4-4e84-97ae-a576fd49dc61"&gt;302&lt;/key&gt;&lt;/foreign-keys&gt;&lt;ref-type name="Report"&gt;27&lt;/ref-type&gt;&lt;contributors&gt;&lt;authors&gt;&lt;author&gt;Sonderegger, T. &lt;/author&gt;&lt;/authors&gt;&lt;/contributors&gt;&lt;titles&gt;&lt;title&gt;Implementation of Life Cycle Impact Assessment Methods in the ecoinvent Database v3.12&lt;/title&gt;&lt;/titles&gt;&lt;dates&gt;&lt;year&gt;2025&lt;/year&gt;&lt;pub-dates&gt;&lt;date&gt;2025&lt;/date&gt;&lt;/pub-dates&gt;&lt;/dates&gt;&lt;pub-location&gt;Zürich, Switzerland&lt;/pub-location&gt;&lt;publisher&gt;ecoinvent Association&lt;/publisher&gt;&lt;urls&gt;&lt;/urls&gt;&lt;/record&gt;&lt;/Cite&gt;&lt;/EndNote&gt;</w:instrText>
      </w:r>
      <w:r w:rsidRPr="00DB4F32">
        <w:rPr>
          <w:rFonts w:ascii="Times New Roman" w:hAnsi="Times New Roman" w:cs="Times New Roman"/>
          <w:color w:val="000000" w:themeColor="text1"/>
          <w:sz w:val="22"/>
          <w:szCs w:val="22"/>
        </w:rPr>
        <w:fldChar w:fldCharType="separate"/>
      </w:r>
      <w:r w:rsidRPr="00DB4F32">
        <w:rPr>
          <w:rFonts w:ascii="Times New Roman" w:hAnsi="Times New Roman" w:cs="Times New Roman"/>
          <w:noProof/>
          <w:color w:val="000000" w:themeColor="text1"/>
          <w:sz w:val="22"/>
          <w:szCs w:val="22"/>
        </w:rPr>
        <w:t>(Sonderegger, 2025)</w:t>
      </w:r>
      <w:r w:rsidRPr="00DB4F32">
        <w:rPr>
          <w:rFonts w:ascii="Times New Roman" w:hAnsi="Times New Roman" w:cs="Times New Roman"/>
          <w:color w:val="000000" w:themeColor="text1"/>
          <w:sz w:val="22"/>
          <w:szCs w:val="22"/>
        </w:rPr>
        <w:fldChar w:fldCharType="end"/>
      </w:r>
      <w:r w:rsidRPr="00DB4F32">
        <w:rPr>
          <w:rFonts w:ascii="Times New Roman" w:hAnsi="Times New Roman" w:cs="Times New Roman"/>
          <w:color w:val="000000" w:themeColor="text1"/>
          <w:sz w:val="22"/>
          <w:szCs w:val="22"/>
        </w:rPr>
        <w:t>, “non-urban air or from high stacks” was selected as the default sub-compartment for fuel-combustion emissions in this study. This sub-compartment was defined in the report as “Emission in areas with a population density below 400 persons per km</w:t>
      </w:r>
      <w:r w:rsidRPr="00DB4F32">
        <w:rPr>
          <w:rFonts w:ascii="Times New Roman" w:hAnsi="Times New Roman" w:cs="Times New Roman"/>
          <w:color w:val="000000" w:themeColor="text1"/>
          <w:sz w:val="22"/>
          <w:szCs w:val="22"/>
          <w:vertAlign w:val="superscript"/>
        </w:rPr>
        <w:t>2</w:t>
      </w:r>
      <w:r w:rsidRPr="00DB4F32">
        <w:rPr>
          <w:rFonts w:ascii="Times New Roman" w:hAnsi="Times New Roman" w:cs="Times New Roman"/>
          <w:color w:val="000000" w:themeColor="text1"/>
          <w:sz w:val="22"/>
          <w:szCs w:val="22"/>
        </w:rPr>
        <w:t xml:space="preserve"> or from stacks higher than 100 m.”</w:t>
      </w:r>
    </w:p>
    <w:p w14:paraId="7D4E2C91" w14:textId="5DCA3EBC" w:rsidR="00621C90" w:rsidRPr="00DB4F32" w:rsidRDefault="00621C90"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Table S</w:t>
      </w:r>
      <w:r w:rsidR="00F52119" w:rsidRPr="00DB4F32">
        <w:rPr>
          <w:rFonts w:ascii="Times New Roman" w:hAnsi="Times New Roman" w:cs="Times New Roman"/>
          <w:b/>
          <w:bCs/>
          <w:color w:val="000000" w:themeColor="text1"/>
          <w:sz w:val="22"/>
          <w:szCs w:val="22"/>
        </w:rPr>
        <w:t>3</w:t>
      </w:r>
      <w:r w:rsidR="005E7FC2" w:rsidRPr="00DB4F32">
        <w:rPr>
          <w:rFonts w:ascii="Times New Roman" w:hAnsi="Times New Roman" w:cs="Times New Roman"/>
          <w:b/>
          <w:bCs/>
          <w:color w:val="000000" w:themeColor="text1"/>
          <w:sz w:val="22"/>
          <w:szCs w:val="22"/>
        </w:rPr>
        <w:t>2</w:t>
      </w:r>
      <w:r w:rsidR="00012DD9" w:rsidRPr="00DB4F32">
        <w:rPr>
          <w:rFonts w:ascii="Times New Roman" w:hAnsi="Times New Roman" w:cs="Times New Roman"/>
          <w:b/>
          <w:bCs/>
          <w:color w:val="000000" w:themeColor="text1"/>
          <w:sz w:val="22"/>
          <w:szCs w:val="22"/>
        </w:rPr>
        <w:t xml:space="preserve">. </w:t>
      </w:r>
      <w:r w:rsidR="00473E0B" w:rsidRPr="00DB4F32">
        <w:rPr>
          <w:rFonts w:ascii="Times New Roman" w:hAnsi="Times New Roman" w:cs="Times New Roman"/>
          <w:color w:val="000000" w:themeColor="text1"/>
          <w:sz w:val="22"/>
          <w:szCs w:val="22"/>
        </w:rPr>
        <w:t>Life cycle inventory of kerosene combustion</w:t>
      </w:r>
      <w:r w:rsidR="00473E0B" w:rsidRPr="00DB4F32">
        <w:rPr>
          <w:rFonts w:ascii="Times New Roman" w:hAnsi="Times New Roman" w:cs="Times New Roman"/>
          <w:b/>
          <w:bCs/>
          <w:color w:val="000000" w:themeColor="text1"/>
          <w:sz w:val="22"/>
          <w:szCs w:val="22"/>
        </w:rPr>
        <w:t xml:space="preserve"> </w:t>
      </w:r>
      <w:r w:rsidRPr="00DB4F32">
        <w:rPr>
          <w:rFonts w:ascii="Times New Roman" w:hAnsi="Times New Roman" w:cs="Times New Roman"/>
          <w:color w:val="000000" w:themeColor="text1"/>
          <w:sz w:val="22"/>
          <w:szCs w:val="22"/>
        </w:rPr>
        <w:t xml:space="preserve"> </w:t>
      </w:r>
    </w:p>
    <w:tbl>
      <w:tblPr>
        <w:tblStyle w:val="TableGrid"/>
        <w:tblW w:w="0" w:type="auto"/>
        <w:tblLook w:val="04A0" w:firstRow="1" w:lastRow="0" w:firstColumn="1" w:lastColumn="0" w:noHBand="0" w:noVBand="1"/>
      </w:tblPr>
      <w:tblGrid>
        <w:gridCol w:w="7465"/>
        <w:gridCol w:w="987"/>
        <w:gridCol w:w="720"/>
      </w:tblGrid>
      <w:tr w:rsidR="00DB4F32" w:rsidRPr="00DB4F32" w14:paraId="22861B9E" w14:textId="77777777" w:rsidTr="001F30FF">
        <w:tc>
          <w:tcPr>
            <w:tcW w:w="7465" w:type="dxa"/>
          </w:tcPr>
          <w:p w14:paraId="3B10A738" w14:textId="77777777" w:rsidR="00621C90" w:rsidRPr="00DB4F32" w:rsidRDefault="00621C90"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Flow</w:t>
            </w:r>
          </w:p>
        </w:tc>
        <w:tc>
          <w:tcPr>
            <w:tcW w:w="987" w:type="dxa"/>
          </w:tcPr>
          <w:p w14:paraId="08EBE271" w14:textId="77777777" w:rsidR="00621C90" w:rsidRPr="00DB4F32" w:rsidRDefault="00621C90"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Amount </w:t>
            </w:r>
          </w:p>
        </w:tc>
        <w:tc>
          <w:tcPr>
            <w:tcW w:w="720" w:type="dxa"/>
          </w:tcPr>
          <w:p w14:paraId="5C5ACD62" w14:textId="77777777" w:rsidR="00621C90" w:rsidRPr="00DB4F32" w:rsidRDefault="00621C90"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Unit </w:t>
            </w:r>
          </w:p>
        </w:tc>
      </w:tr>
      <w:tr w:rsidR="00DB4F32" w:rsidRPr="00DB4F32" w14:paraId="0C726FF0" w14:textId="77777777" w:rsidTr="001F30FF">
        <w:tc>
          <w:tcPr>
            <w:tcW w:w="7465" w:type="dxa"/>
          </w:tcPr>
          <w:p w14:paraId="0DDE4F46" w14:textId="77777777" w:rsidR="00621C90" w:rsidRPr="00DB4F32" w:rsidRDefault="00621C90"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Inputs </w:t>
            </w:r>
          </w:p>
        </w:tc>
        <w:tc>
          <w:tcPr>
            <w:tcW w:w="987" w:type="dxa"/>
          </w:tcPr>
          <w:p w14:paraId="2493DFDC" w14:textId="77777777" w:rsidR="00621C90" w:rsidRPr="00DB4F32" w:rsidRDefault="00621C90" w:rsidP="0018355C">
            <w:pPr>
              <w:spacing w:before="120"/>
              <w:jc w:val="both"/>
              <w:rPr>
                <w:rFonts w:ascii="Times New Roman" w:hAnsi="Times New Roman" w:cs="Times New Roman"/>
                <w:color w:val="000000" w:themeColor="text1"/>
                <w:sz w:val="22"/>
                <w:szCs w:val="22"/>
              </w:rPr>
            </w:pPr>
          </w:p>
        </w:tc>
        <w:tc>
          <w:tcPr>
            <w:tcW w:w="720" w:type="dxa"/>
          </w:tcPr>
          <w:p w14:paraId="57FFD3F0" w14:textId="77777777" w:rsidR="00621C90" w:rsidRPr="00DB4F32" w:rsidRDefault="00621C90" w:rsidP="0018355C">
            <w:pPr>
              <w:spacing w:before="120"/>
              <w:jc w:val="both"/>
              <w:rPr>
                <w:rFonts w:ascii="Times New Roman" w:hAnsi="Times New Roman" w:cs="Times New Roman"/>
                <w:color w:val="000000" w:themeColor="text1"/>
                <w:sz w:val="22"/>
                <w:szCs w:val="22"/>
              </w:rPr>
            </w:pPr>
          </w:p>
        </w:tc>
      </w:tr>
      <w:tr w:rsidR="00DB4F32" w:rsidRPr="00DB4F32" w14:paraId="38984190" w14:textId="77777777" w:rsidTr="001F30FF">
        <w:tc>
          <w:tcPr>
            <w:tcW w:w="7465" w:type="dxa"/>
          </w:tcPr>
          <w:p w14:paraId="1D3D042F" w14:textId="40F3F868" w:rsidR="00621C90" w:rsidRPr="00DB4F32" w:rsidRDefault="00012DD9"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kerosene </w:t>
            </w:r>
            <w:r w:rsidR="004355CB" w:rsidRPr="00DB4F32">
              <w:rPr>
                <w:rFonts w:ascii="Times New Roman" w:hAnsi="Times New Roman" w:cs="Times New Roman"/>
                <w:color w:val="000000" w:themeColor="text1"/>
                <w:sz w:val="22"/>
                <w:szCs w:val="22"/>
              </w:rPr>
              <w:t>(Europe without Switzerland)</w:t>
            </w:r>
          </w:p>
        </w:tc>
        <w:tc>
          <w:tcPr>
            <w:tcW w:w="987" w:type="dxa"/>
          </w:tcPr>
          <w:p w14:paraId="48D6492E" w14:textId="00BC23FC" w:rsidR="00621C90" w:rsidRPr="00DB4F32" w:rsidRDefault="00621C9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w:t>
            </w:r>
          </w:p>
        </w:tc>
        <w:tc>
          <w:tcPr>
            <w:tcW w:w="720" w:type="dxa"/>
          </w:tcPr>
          <w:p w14:paraId="5FC235D6" w14:textId="77777777" w:rsidR="00621C90" w:rsidRPr="00DB4F32" w:rsidRDefault="00621C9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238C36AA" w14:textId="77777777" w:rsidTr="001F30FF">
        <w:tc>
          <w:tcPr>
            <w:tcW w:w="7465" w:type="dxa"/>
          </w:tcPr>
          <w:p w14:paraId="4417FD97" w14:textId="29BC202D" w:rsidR="00621C90" w:rsidRPr="00DB4F32" w:rsidRDefault="004355C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Outputs</w:t>
            </w:r>
          </w:p>
        </w:tc>
        <w:tc>
          <w:tcPr>
            <w:tcW w:w="987" w:type="dxa"/>
          </w:tcPr>
          <w:p w14:paraId="6768603F" w14:textId="2BB42332" w:rsidR="00621C90" w:rsidRPr="00DB4F32" w:rsidRDefault="00621C90" w:rsidP="0018355C">
            <w:pPr>
              <w:spacing w:before="120"/>
              <w:jc w:val="both"/>
              <w:rPr>
                <w:rFonts w:ascii="Times New Roman" w:hAnsi="Times New Roman" w:cs="Times New Roman"/>
                <w:color w:val="000000" w:themeColor="text1"/>
                <w:sz w:val="22"/>
                <w:szCs w:val="22"/>
              </w:rPr>
            </w:pPr>
          </w:p>
        </w:tc>
        <w:tc>
          <w:tcPr>
            <w:tcW w:w="720" w:type="dxa"/>
          </w:tcPr>
          <w:p w14:paraId="2A413B49" w14:textId="146EE3E0" w:rsidR="00621C90" w:rsidRPr="00DB4F32" w:rsidRDefault="00621C90" w:rsidP="0018355C">
            <w:pPr>
              <w:spacing w:before="120"/>
              <w:jc w:val="both"/>
              <w:rPr>
                <w:rFonts w:ascii="Times New Roman" w:hAnsi="Times New Roman" w:cs="Times New Roman"/>
                <w:color w:val="000000" w:themeColor="text1"/>
                <w:sz w:val="22"/>
                <w:szCs w:val="22"/>
              </w:rPr>
            </w:pPr>
          </w:p>
        </w:tc>
      </w:tr>
      <w:tr w:rsidR="00DB4F32" w:rsidRPr="00DB4F32" w14:paraId="1BC4DD87" w14:textId="77777777" w:rsidTr="001F30FF">
        <w:tc>
          <w:tcPr>
            <w:tcW w:w="7465" w:type="dxa"/>
          </w:tcPr>
          <w:p w14:paraId="5519D4C0" w14:textId="1B4BE2D5" w:rsidR="00621C90" w:rsidRPr="00DB4F32" w:rsidRDefault="004355C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Carbon dioxide, fossil</w:t>
            </w:r>
            <w:r w:rsidR="00541A96" w:rsidRPr="00DB4F32">
              <w:rPr>
                <w:rFonts w:ascii="Times New Roman" w:hAnsi="Times New Roman" w:cs="Times New Roman"/>
                <w:color w:val="000000" w:themeColor="text1"/>
                <w:sz w:val="22"/>
                <w:szCs w:val="22"/>
              </w:rPr>
              <w:t xml:space="preserve"> (emission to air)</w:t>
            </w:r>
          </w:p>
        </w:tc>
        <w:tc>
          <w:tcPr>
            <w:tcW w:w="987" w:type="dxa"/>
          </w:tcPr>
          <w:p w14:paraId="5B039E0B" w14:textId="28FA1E00" w:rsidR="00621C90" w:rsidRPr="00DB4F32" w:rsidRDefault="0022303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3.16</w:t>
            </w:r>
          </w:p>
        </w:tc>
        <w:tc>
          <w:tcPr>
            <w:tcW w:w="720" w:type="dxa"/>
          </w:tcPr>
          <w:p w14:paraId="34D2F319" w14:textId="77777777" w:rsidR="00621C90" w:rsidRPr="00DB4F32" w:rsidRDefault="00621C9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418C2690" w14:textId="77777777" w:rsidTr="001F30FF">
        <w:tc>
          <w:tcPr>
            <w:tcW w:w="7465" w:type="dxa"/>
          </w:tcPr>
          <w:p w14:paraId="6A73368B" w14:textId="2E760203" w:rsidR="00621C90" w:rsidRPr="00DB4F32" w:rsidRDefault="004355C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Carbon monoxide, fossil</w:t>
            </w:r>
            <w:r w:rsidR="00541A96" w:rsidRPr="00DB4F32">
              <w:rPr>
                <w:rFonts w:ascii="Times New Roman" w:hAnsi="Times New Roman" w:cs="Times New Roman"/>
                <w:color w:val="000000" w:themeColor="text1"/>
                <w:sz w:val="22"/>
                <w:szCs w:val="22"/>
              </w:rPr>
              <w:t xml:space="preserve"> (emission to air)</w:t>
            </w:r>
          </w:p>
        </w:tc>
        <w:tc>
          <w:tcPr>
            <w:tcW w:w="987" w:type="dxa"/>
          </w:tcPr>
          <w:p w14:paraId="61005CAB" w14:textId="262146EB" w:rsidR="00621C90" w:rsidRPr="00DB4F32" w:rsidRDefault="0022303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w:t>
            </w:r>
          </w:p>
        </w:tc>
        <w:tc>
          <w:tcPr>
            <w:tcW w:w="720" w:type="dxa"/>
          </w:tcPr>
          <w:p w14:paraId="65EFF4B8" w14:textId="65AA60A3" w:rsidR="00621C90" w:rsidRPr="00DB4F32" w:rsidRDefault="00F0730A"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r w:rsidR="00DB4F32" w:rsidRPr="00DB4F32" w14:paraId="6339FE50" w14:textId="77777777" w:rsidTr="001F30FF">
        <w:tc>
          <w:tcPr>
            <w:tcW w:w="7465" w:type="dxa"/>
          </w:tcPr>
          <w:p w14:paraId="38B0357C" w14:textId="720FBC72" w:rsidR="00621C90" w:rsidRPr="00DB4F32" w:rsidRDefault="004355C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Hydrocarbons, unspecified</w:t>
            </w:r>
            <w:r w:rsidR="00541A96" w:rsidRPr="00DB4F32">
              <w:rPr>
                <w:rFonts w:ascii="Times New Roman" w:hAnsi="Times New Roman" w:cs="Times New Roman"/>
                <w:color w:val="000000" w:themeColor="text1"/>
                <w:sz w:val="22"/>
                <w:szCs w:val="22"/>
              </w:rPr>
              <w:t xml:space="preserve"> </w:t>
            </w:r>
            <w:r w:rsidR="002726C8" w:rsidRPr="00DB4F32">
              <w:rPr>
                <w:rFonts w:ascii="Times New Roman" w:hAnsi="Times New Roman" w:cs="Times New Roman"/>
                <w:color w:val="000000" w:themeColor="text1"/>
                <w:sz w:val="22"/>
                <w:szCs w:val="22"/>
              </w:rPr>
              <w:t>(emission to air - non-urban air or from high stacks)</w:t>
            </w:r>
          </w:p>
        </w:tc>
        <w:tc>
          <w:tcPr>
            <w:tcW w:w="987" w:type="dxa"/>
          </w:tcPr>
          <w:p w14:paraId="5B00A159" w14:textId="6D0D212A" w:rsidR="00621C90" w:rsidRPr="00DB4F32" w:rsidRDefault="0022303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C61777" w:rsidRPr="00DB4F32">
              <w:rPr>
                <w:rFonts w:ascii="Times New Roman" w:hAnsi="Times New Roman" w:cs="Times New Roman"/>
                <w:color w:val="000000" w:themeColor="text1"/>
                <w:sz w:val="22"/>
                <w:szCs w:val="22"/>
              </w:rPr>
              <w:t>.</w:t>
            </w:r>
            <w:r w:rsidRPr="00DB4F32">
              <w:rPr>
                <w:rFonts w:ascii="Times New Roman" w:hAnsi="Times New Roman" w:cs="Times New Roman"/>
                <w:color w:val="000000" w:themeColor="text1"/>
                <w:sz w:val="22"/>
                <w:szCs w:val="22"/>
              </w:rPr>
              <w:t>4</w:t>
            </w:r>
          </w:p>
        </w:tc>
        <w:tc>
          <w:tcPr>
            <w:tcW w:w="720" w:type="dxa"/>
          </w:tcPr>
          <w:p w14:paraId="423AC23A" w14:textId="2ABD24F8" w:rsidR="00621C90" w:rsidRPr="00DB4F32" w:rsidRDefault="00F0730A"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r w:rsidR="00DB4F32" w:rsidRPr="00DB4F32" w14:paraId="1D020774" w14:textId="77777777" w:rsidTr="001F30FF">
        <w:tc>
          <w:tcPr>
            <w:tcW w:w="7465" w:type="dxa"/>
          </w:tcPr>
          <w:p w14:paraId="42DE3BB2" w14:textId="5A0C94C4" w:rsidR="00621C90" w:rsidRPr="00DB4F32" w:rsidRDefault="004355C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Nitrogen oxides</w:t>
            </w:r>
            <w:r w:rsidR="00541A96" w:rsidRPr="00DB4F32">
              <w:rPr>
                <w:rFonts w:ascii="Times New Roman" w:hAnsi="Times New Roman" w:cs="Times New Roman"/>
                <w:color w:val="000000" w:themeColor="text1"/>
                <w:sz w:val="22"/>
                <w:szCs w:val="22"/>
              </w:rPr>
              <w:t xml:space="preserve"> (emission to </w:t>
            </w:r>
            <w:r w:rsidR="004F058B" w:rsidRPr="00DB4F32">
              <w:rPr>
                <w:rFonts w:ascii="Times New Roman" w:hAnsi="Times New Roman" w:cs="Times New Roman"/>
                <w:color w:val="000000" w:themeColor="text1"/>
                <w:sz w:val="22"/>
                <w:szCs w:val="22"/>
              </w:rPr>
              <w:t>'air', 'non-urban air or from high stacks'</w:t>
            </w:r>
            <w:r w:rsidR="00541A96" w:rsidRPr="00DB4F32">
              <w:rPr>
                <w:rFonts w:ascii="Times New Roman" w:hAnsi="Times New Roman" w:cs="Times New Roman"/>
                <w:color w:val="000000" w:themeColor="text1"/>
                <w:sz w:val="22"/>
                <w:szCs w:val="22"/>
              </w:rPr>
              <w:t>)</w:t>
            </w:r>
          </w:p>
        </w:tc>
        <w:tc>
          <w:tcPr>
            <w:tcW w:w="987" w:type="dxa"/>
          </w:tcPr>
          <w:p w14:paraId="62A5066F" w14:textId="11C03E8C" w:rsidR="00621C90" w:rsidRPr="00DB4F32" w:rsidRDefault="00187A7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7.3</w:t>
            </w:r>
          </w:p>
        </w:tc>
        <w:tc>
          <w:tcPr>
            <w:tcW w:w="720" w:type="dxa"/>
          </w:tcPr>
          <w:p w14:paraId="6FF4CA4E" w14:textId="12316F07" w:rsidR="00621C90" w:rsidRPr="00DB4F32" w:rsidRDefault="00E12C5A"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r w:rsidR="00DB4F32" w:rsidRPr="00DB4F32" w14:paraId="590AC4F4" w14:textId="77777777" w:rsidTr="001F30FF">
        <w:trPr>
          <w:trHeight w:val="386"/>
        </w:trPr>
        <w:tc>
          <w:tcPr>
            <w:tcW w:w="7465" w:type="dxa"/>
          </w:tcPr>
          <w:p w14:paraId="71E49D04" w14:textId="712A219B" w:rsidR="00621C90" w:rsidRPr="00DB4F32" w:rsidRDefault="004355C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Particulate Matter, &lt; 2.5 um</w:t>
            </w:r>
            <w:r w:rsidR="00541A96" w:rsidRPr="00DB4F32">
              <w:rPr>
                <w:rFonts w:ascii="Times New Roman" w:hAnsi="Times New Roman" w:cs="Times New Roman"/>
                <w:color w:val="000000" w:themeColor="text1"/>
                <w:sz w:val="22"/>
                <w:szCs w:val="22"/>
              </w:rPr>
              <w:t xml:space="preserve"> (emission to </w:t>
            </w:r>
            <w:r w:rsidR="00185526" w:rsidRPr="00DB4F32">
              <w:rPr>
                <w:rFonts w:ascii="Times New Roman" w:hAnsi="Times New Roman" w:cs="Times New Roman"/>
                <w:color w:val="000000" w:themeColor="text1"/>
                <w:sz w:val="22"/>
                <w:szCs w:val="22"/>
              </w:rPr>
              <w:t>'air', 'non-urban air or from high stacks'</w:t>
            </w:r>
            <w:r w:rsidR="00541A96" w:rsidRPr="00DB4F32">
              <w:rPr>
                <w:rFonts w:ascii="Times New Roman" w:hAnsi="Times New Roman" w:cs="Times New Roman"/>
                <w:color w:val="000000" w:themeColor="text1"/>
                <w:sz w:val="22"/>
                <w:szCs w:val="22"/>
              </w:rPr>
              <w:t>)</w:t>
            </w:r>
          </w:p>
        </w:tc>
        <w:tc>
          <w:tcPr>
            <w:tcW w:w="987" w:type="dxa"/>
          </w:tcPr>
          <w:p w14:paraId="6A68A547" w14:textId="7566F9C9" w:rsidR="00621C90" w:rsidRPr="00DB4F32" w:rsidRDefault="00F0730A"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2.5</w:t>
            </w:r>
            <w:r w:rsidR="00265B1A" w:rsidRPr="00DB4F32">
              <w:rPr>
                <w:rFonts w:ascii="Times New Roman" w:hAnsi="Times New Roman" w:cs="Times New Roman"/>
                <w:color w:val="000000" w:themeColor="text1"/>
                <w:sz w:val="22"/>
                <w:szCs w:val="22"/>
              </w:rPr>
              <w:t>E</w:t>
            </w:r>
            <w:r w:rsidRPr="00DB4F32">
              <w:rPr>
                <w:rFonts w:ascii="Times New Roman" w:hAnsi="Times New Roman" w:cs="Times New Roman"/>
                <w:color w:val="000000" w:themeColor="text1"/>
                <w:sz w:val="22"/>
                <w:szCs w:val="22"/>
              </w:rPr>
              <w:t>-05</w:t>
            </w:r>
          </w:p>
        </w:tc>
        <w:tc>
          <w:tcPr>
            <w:tcW w:w="720" w:type="dxa"/>
          </w:tcPr>
          <w:p w14:paraId="4B99742D" w14:textId="77777777" w:rsidR="00621C90" w:rsidRPr="00DB4F32" w:rsidRDefault="00621C9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3245C973" w14:textId="77777777" w:rsidTr="001F30FF">
        <w:trPr>
          <w:trHeight w:val="386"/>
        </w:trPr>
        <w:tc>
          <w:tcPr>
            <w:tcW w:w="7465" w:type="dxa"/>
          </w:tcPr>
          <w:p w14:paraId="68172631" w14:textId="1DF75752" w:rsidR="004355CB" w:rsidRPr="00DB4F32" w:rsidRDefault="004355C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Sulfur dioxide</w:t>
            </w:r>
            <w:r w:rsidR="00541A96" w:rsidRPr="00DB4F32">
              <w:rPr>
                <w:rFonts w:ascii="Times New Roman" w:hAnsi="Times New Roman" w:cs="Times New Roman"/>
                <w:color w:val="000000" w:themeColor="text1"/>
                <w:sz w:val="22"/>
                <w:szCs w:val="22"/>
              </w:rPr>
              <w:t xml:space="preserve"> </w:t>
            </w:r>
            <w:r w:rsidR="00D520B1" w:rsidRPr="00DB4F32">
              <w:rPr>
                <w:rFonts w:ascii="Times New Roman" w:hAnsi="Times New Roman" w:cs="Times New Roman"/>
                <w:color w:val="000000" w:themeColor="text1"/>
                <w:sz w:val="22"/>
                <w:szCs w:val="22"/>
              </w:rPr>
              <w:t>(emission to 'air', 'non-urban air or from high stacks')</w:t>
            </w:r>
          </w:p>
        </w:tc>
        <w:tc>
          <w:tcPr>
            <w:tcW w:w="987" w:type="dxa"/>
          </w:tcPr>
          <w:p w14:paraId="5B2113A5" w14:textId="3ECEE291" w:rsidR="004355CB" w:rsidRPr="00DB4F32" w:rsidRDefault="00F0730A"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BD7776" w:rsidRPr="00DB4F32">
              <w:rPr>
                <w:rFonts w:ascii="Times New Roman" w:hAnsi="Times New Roman" w:cs="Times New Roman"/>
                <w:color w:val="000000" w:themeColor="text1"/>
                <w:sz w:val="22"/>
                <w:szCs w:val="22"/>
              </w:rPr>
              <w:t>.</w:t>
            </w:r>
            <w:r w:rsidRPr="00DB4F32">
              <w:rPr>
                <w:rFonts w:ascii="Times New Roman" w:hAnsi="Times New Roman" w:cs="Times New Roman"/>
                <w:color w:val="000000" w:themeColor="text1"/>
                <w:sz w:val="22"/>
                <w:szCs w:val="22"/>
              </w:rPr>
              <w:t>8</w:t>
            </w:r>
          </w:p>
        </w:tc>
        <w:tc>
          <w:tcPr>
            <w:tcW w:w="720" w:type="dxa"/>
          </w:tcPr>
          <w:p w14:paraId="1EFB85B9" w14:textId="12B494BD" w:rsidR="004355CB" w:rsidRPr="00DB4F32" w:rsidRDefault="00F0730A"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r w:rsidR="00DB4F32" w:rsidRPr="00DB4F32" w14:paraId="4099A880" w14:textId="77777777" w:rsidTr="001F30FF">
        <w:trPr>
          <w:trHeight w:val="386"/>
        </w:trPr>
        <w:tc>
          <w:tcPr>
            <w:tcW w:w="7465" w:type="dxa"/>
          </w:tcPr>
          <w:p w14:paraId="3A4DFFF1" w14:textId="711DDE5F" w:rsidR="004355CB" w:rsidRPr="00DB4F32" w:rsidRDefault="004355C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Water (emission</w:t>
            </w:r>
            <w:r w:rsidR="00541A96" w:rsidRPr="00DB4F32">
              <w:rPr>
                <w:rFonts w:ascii="Times New Roman" w:hAnsi="Times New Roman" w:cs="Times New Roman"/>
                <w:color w:val="000000" w:themeColor="text1"/>
                <w:sz w:val="22"/>
                <w:szCs w:val="22"/>
              </w:rPr>
              <w:t xml:space="preserve"> to </w:t>
            </w:r>
            <w:r w:rsidR="00312954" w:rsidRPr="00DB4F32">
              <w:rPr>
                <w:rFonts w:ascii="Times New Roman" w:hAnsi="Times New Roman" w:cs="Times New Roman"/>
                <w:color w:val="000000" w:themeColor="text1"/>
                <w:sz w:val="22"/>
                <w:szCs w:val="22"/>
              </w:rPr>
              <w:t>air</w:t>
            </w:r>
            <w:r w:rsidRPr="00DB4F32">
              <w:rPr>
                <w:rFonts w:ascii="Times New Roman" w:hAnsi="Times New Roman" w:cs="Times New Roman"/>
                <w:color w:val="000000" w:themeColor="text1"/>
                <w:sz w:val="22"/>
                <w:szCs w:val="22"/>
              </w:rPr>
              <w:t>)</w:t>
            </w:r>
          </w:p>
        </w:tc>
        <w:tc>
          <w:tcPr>
            <w:tcW w:w="987" w:type="dxa"/>
          </w:tcPr>
          <w:p w14:paraId="5D609F1C" w14:textId="01599722" w:rsidR="004355CB" w:rsidRPr="00DB4F32" w:rsidRDefault="00F0730A"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124</w:t>
            </w:r>
            <w:r w:rsidR="00312954" w:rsidRPr="00DB4F32">
              <w:rPr>
                <w:rFonts w:ascii="Times New Roman" w:hAnsi="Times New Roman" w:cs="Times New Roman"/>
                <w:color w:val="000000" w:themeColor="text1"/>
                <w:sz w:val="22"/>
                <w:szCs w:val="22"/>
              </w:rPr>
              <w:t>0</w:t>
            </w:r>
          </w:p>
        </w:tc>
        <w:tc>
          <w:tcPr>
            <w:tcW w:w="720" w:type="dxa"/>
          </w:tcPr>
          <w:p w14:paraId="5EC4D7DA" w14:textId="44081C3A" w:rsidR="004355CB" w:rsidRPr="00DB4F32" w:rsidRDefault="0031295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bl>
    <w:p w14:paraId="62486FAC" w14:textId="341AC177" w:rsidR="00356B2A" w:rsidRPr="00DB4F32" w:rsidRDefault="001F30FF" w:rsidP="00356B2A">
      <w:pPr>
        <w:spacing w:before="120" w:line="240" w:lineRule="auto"/>
        <w:jc w:val="both"/>
        <w:rPr>
          <w:rFonts w:ascii="Times New Roman" w:hAnsi="Times New Roman" w:cs="Times New Roman"/>
          <w:color w:val="000000" w:themeColor="text1"/>
          <w:sz w:val="22"/>
          <w:szCs w:val="22"/>
        </w:rPr>
      </w:pPr>
      <w:r w:rsidRPr="00DB4F32">
        <w:rPr>
          <w:rFonts w:ascii="Times New Roman" w:eastAsia="Times New Roman" w:hAnsi="Times New Roman" w:cs="Times New Roman"/>
          <w:color w:val="000000" w:themeColor="text1"/>
          <w:kern w:val="0"/>
          <w:sz w:val="22"/>
          <w:szCs w:val="22"/>
          <w14:ligatures w14:val="none"/>
        </w:rPr>
        <w:lastRenderedPageBreak/>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 AuthorYear="1"&gt;&lt;Author&gt;Neumann&lt;/Author&gt;&lt;Year&gt;2025&lt;/Year&gt;&lt;RecNum&gt;193&lt;/RecNum&gt;&lt;DisplayText&gt;Neumann et al. (2025)&lt;/DisplayText&gt;&lt;record&gt;&lt;rec-number&gt;193&lt;/rec-number&gt;&lt;foreign-keys&gt;&lt;key app="EN" db-id="efds0sprcxwxvzes9t7p95vw2efsexapzefd" timestamp="1764083932"&gt;193&lt;/key&gt;&lt;/foreign-keys&gt;&lt;ref-type name="Journal Article"&gt;17&lt;/ref-type&gt;&lt;contributors&gt;&lt;authors&gt;&lt;author&gt;Neumann, Gregor&lt;/author&gt;&lt;author&gt;Marsing, Andreas&lt;/author&gt;&lt;author&gt;Harlass, Theresa&lt;/author&gt;&lt;author&gt;Sauer, Daniel&lt;/author&gt;&lt;author&gt;Braun, Simon&lt;/author&gt;&lt;author&gt;Pühl, Magdalena&lt;/author&gt;&lt;author&gt;Heckl, Christopher&lt;/author&gt;&lt;author&gt;Stock, Paul&lt;/author&gt;&lt;author&gt;De La Torre Castro, Elena&lt;/author&gt;&lt;author&gt;Hahn, Valerian&lt;/author&gt;&lt;/authors&gt;&lt;/contributors&gt;&lt;titles&gt;&lt;title&gt;In-flight emission measurements with an autonomous payload behind a turboprop aircraft&lt;/title&gt;&lt;secondary-title&gt;Atmospheric Measurement Techniques&lt;/secondary-title&gt;&lt;/titles&gt;&lt;periodical&gt;&lt;full-title&gt;Atmospheric Measurement Techniques&lt;/full-title&gt;&lt;abbr-1&gt;Atmos. Meas. Tech.&lt;/abbr-1&gt;&lt;/periodical&gt;&lt;pages&gt;6795-6816&lt;/pages&gt;&lt;volume&gt;18&lt;/volume&gt;&lt;number&gt;22&lt;/number&gt;&lt;dates&gt;&lt;year&gt;2025&lt;/year&gt;&lt;/dates&gt;&lt;isbn&gt;1867-8548&lt;/isbn&gt;&lt;urls&gt;&lt;/urls&gt;&lt;electronic-resource-num&gt;10.5194/amt-18-6795-2025&lt;/electronic-resource-num&gt;&lt;/record&gt;&lt;/Cite&gt;&lt;/EndNote&gt;</w:instrText>
      </w:r>
      <w:r w:rsidRPr="00DB4F32">
        <w:rPr>
          <w:rFonts w:ascii="Times New Roman" w:eastAsia="Times New Roman" w:hAnsi="Times New Roman" w:cs="Times New Roman"/>
          <w:color w:val="000000" w:themeColor="text1"/>
          <w:kern w:val="0"/>
          <w:sz w:val="22"/>
          <w:szCs w:val="22"/>
          <w14:ligatures w14:val="none"/>
        </w:rPr>
        <w:fldChar w:fldCharType="separate"/>
      </w:r>
      <w:r w:rsidRPr="00DB4F32">
        <w:rPr>
          <w:rFonts w:ascii="Times New Roman" w:eastAsia="Times New Roman" w:hAnsi="Times New Roman" w:cs="Times New Roman"/>
          <w:noProof/>
          <w:color w:val="000000" w:themeColor="text1"/>
          <w:kern w:val="0"/>
          <w:sz w:val="22"/>
          <w:szCs w:val="22"/>
          <w14:ligatures w14:val="none"/>
        </w:rPr>
        <w:t>Neumann et al. (2025)</w:t>
      </w:r>
      <w:r w:rsidRPr="00DB4F32">
        <w:rPr>
          <w:rFonts w:ascii="Times New Roman" w:eastAsia="Times New Roman" w:hAnsi="Times New Roman" w:cs="Times New Roman"/>
          <w:color w:val="000000" w:themeColor="text1"/>
          <w:kern w:val="0"/>
          <w:sz w:val="22"/>
          <w:szCs w:val="22"/>
          <w14:ligatures w14:val="none"/>
        </w:rPr>
        <w:fldChar w:fldCharType="end"/>
      </w:r>
      <w:r w:rsidRPr="00DB4F32">
        <w:rPr>
          <w:rFonts w:ascii="Times New Roman" w:hAnsi="Times New Roman" w:cs="Times New Roman"/>
          <w:color w:val="000000" w:themeColor="text1"/>
          <w:sz w:val="22"/>
          <w:szCs w:val="22"/>
        </w:rPr>
        <w:t xml:space="preserve"> was selected as the primary source for the NOx emission index because it provides more recent, primary in-flight measurements for a turboprop aircraft operating at relatively low cruise altitude, which is more representative of the hybrid-electric aircraft assessed in this study. Based on </w:t>
      </w:r>
      <w:r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 AuthorYear="1"&gt;&lt;Author&gt;Neumann&lt;/Author&gt;&lt;Year&gt;2025&lt;/Year&gt;&lt;RecNum&gt;193&lt;/RecNum&gt;&lt;DisplayText&gt;Neumann et al. (2025)&lt;/DisplayText&gt;&lt;record&gt;&lt;rec-number&gt;193&lt;/rec-number&gt;&lt;foreign-keys&gt;&lt;key app="EN" db-id="efds0sprcxwxvzes9t7p95vw2efsexapzefd" timestamp="1764083932"&gt;193&lt;/key&gt;&lt;/foreign-keys&gt;&lt;ref-type name="Journal Article"&gt;17&lt;/ref-type&gt;&lt;contributors&gt;&lt;authors&gt;&lt;author&gt;Neumann, Gregor&lt;/author&gt;&lt;author&gt;Marsing, Andreas&lt;/author&gt;&lt;author&gt;Harlass, Theresa&lt;/author&gt;&lt;author&gt;Sauer, Daniel&lt;/author&gt;&lt;author&gt;Braun, Simon&lt;/author&gt;&lt;author&gt;Pühl, Magdalena&lt;/author&gt;&lt;author&gt;Heckl, Christopher&lt;/author&gt;&lt;author&gt;Stock, Paul&lt;/author&gt;&lt;author&gt;De La Torre Castro, Elena&lt;/author&gt;&lt;author&gt;Hahn, Valerian&lt;/author&gt;&lt;/authors&gt;&lt;/contributors&gt;&lt;titles&gt;&lt;title&gt;In-flight emission measurements with an autonomous payload behind a turboprop aircraft&lt;/title&gt;&lt;secondary-title&gt;Atmospheric Measurement Techniques&lt;/secondary-title&gt;&lt;/titles&gt;&lt;periodical&gt;&lt;full-title&gt;Atmospheric Measurement Techniques&lt;/full-title&gt;&lt;abbr-1&gt;Atmos. Meas. Tech.&lt;/abbr-1&gt;&lt;/periodical&gt;&lt;pages&gt;6795-6816&lt;/pages&gt;&lt;volume&gt;18&lt;/volume&gt;&lt;number&gt;22&lt;/number&gt;&lt;dates&gt;&lt;year&gt;2025&lt;/year&gt;&lt;/dates&gt;&lt;isbn&gt;1867-8548&lt;/isbn&gt;&lt;urls&gt;&lt;/urls&gt;&lt;electronic-resource-num&gt;10.5194/amt-18-6795-2025&lt;/electronic-resource-num&gt;&lt;/record&gt;&lt;/Cite&gt;&lt;/EndNote&gt;</w:instrText>
      </w:r>
      <w:r w:rsidRPr="00DB4F32">
        <w:rPr>
          <w:rFonts w:ascii="Times New Roman" w:eastAsia="Times New Roman" w:hAnsi="Times New Roman" w:cs="Times New Roman"/>
          <w:color w:val="000000" w:themeColor="text1"/>
          <w:kern w:val="0"/>
          <w:sz w:val="22"/>
          <w:szCs w:val="22"/>
          <w14:ligatures w14:val="none"/>
        </w:rPr>
        <w:fldChar w:fldCharType="separate"/>
      </w:r>
      <w:r w:rsidRPr="00DB4F32">
        <w:rPr>
          <w:rFonts w:ascii="Times New Roman" w:eastAsia="Times New Roman" w:hAnsi="Times New Roman" w:cs="Times New Roman"/>
          <w:noProof/>
          <w:color w:val="000000" w:themeColor="text1"/>
          <w:kern w:val="0"/>
          <w:sz w:val="22"/>
          <w:szCs w:val="22"/>
          <w14:ligatures w14:val="none"/>
        </w:rPr>
        <w:t>Neumann et al. (2025)</w:t>
      </w:r>
      <w:r w:rsidRPr="00DB4F32">
        <w:rPr>
          <w:rFonts w:ascii="Times New Roman" w:eastAsia="Times New Roman" w:hAnsi="Times New Roman" w:cs="Times New Roman"/>
          <w:color w:val="000000" w:themeColor="text1"/>
          <w:kern w:val="0"/>
          <w:sz w:val="22"/>
          <w:szCs w:val="22"/>
          <w14:ligatures w14:val="none"/>
        </w:rPr>
        <w:fldChar w:fldCharType="end"/>
      </w:r>
      <w:r w:rsidRPr="00DB4F32">
        <w:rPr>
          <w:rFonts w:ascii="Times New Roman" w:eastAsia="Times New Roman" w:hAnsi="Times New Roman" w:cs="Times New Roman"/>
          <w:color w:val="000000" w:themeColor="text1"/>
          <w:kern w:val="0"/>
          <w:sz w:val="22"/>
          <w:szCs w:val="22"/>
          <w14:ligatures w14:val="none"/>
        </w:rPr>
        <w:t>, a NO</w:t>
      </w:r>
      <w:r w:rsidRPr="00DB4F32">
        <w:rPr>
          <w:rFonts w:ascii="Times New Roman" w:eastAsia="Times New Roman" w:hAnsi="Times New Roman" w:cs="Times New Roman"/>
          <w:color w:val="000000" w:themeColor="text1"/>
          <w:kern w:val="0"/>
          <w:sz w:val="22"/>
          <w:szCs w:val="22"/>
          <w:vertAlign w:val="subscript"/>
          <w14:ligatures w14:val="none"/>
        </w:rPr>
        <w:t>x</w:t>
      </w:r>
      <w:r w:rsidRPr="00DB4F32">
        <w:rPr>
          <w:rFonts w:ascii="Times New Roman" w:eastAsia="Times New Roman" w:hAnsi="Times New Roman" w:cs="Times New Roman"/>
          <w:color w:val="000000" w:themeColor="text1"/>
          <w:kern w:val="0"/>
          <w:sz w:val="22"/>
          <w:szCs w:val="22"/>
          <w14:ligatures w14:val="none"/>
        </w:rPr>
        <w:t xml:space="preserve"> emission factor of 7.3 g per kg of fuel burned during the cruise phase at flight level 250 (approximately 7.6 km) was used. This value is lower than the 14 g/kg reported by </w:t>
      </w:r>
      <w:r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AuthorYear="1"&gt;&lt;Author&gt;Lopes&lt;/Author&gt;&lt;Year&gt;2010&lt;/Year&gt;&lt;RecNum&gt;147&lt;/RecNum&gt;&lt;DisplayText&gt;Lopes (2010)&lt;/DisplayText&gt;&lt;record&gt;&lt;rec-number&gt;147&lt;/rec-number&gt;&lt;foreign-keys&gt;&lt;key app="EN" db-id="efds0sprcxwxvzes9t7p95vw2efsexapzefd" timestamp="1757065499"&gt;147&lt;/key&gt;&lt;/foreign-keys&gt;&lt;ref-type name="Journal Article"&gt;17&lt;/ref-type&gt;&lt;contributors&gt;&lt;authors&gt;&lt;author&gt;Lopes, JVDOF&lt;/author&gt;&lt;/authors&gt;&lt;/contributors&gt;&lt;titles&gt;&lt;title&gt;Life cycle assessment of the airbus a330-200 aircraft&lt;/title&gt;&lt;secondary-title&gt;Instituto Superior Tecnico Universidade Tecnica de Lisboa, Portugal&lt;/secondary-title&gt;&lt;/titles&gt;&lt;periodical&gt;&lt;full-title&gt;Instituto Superior Tecnico Universidade Tecnica de Lisboa, Portugal&lt;/full-title&gt;&lt;/periodical&gt;&lt;dates&gt;&lt;year&gt;2010&lt;/year&gt;&lt;/dates&gt;&lt;urls&gt;&lt;/urls&gt;&lt;/record&gt;&lt;/Cite&gt;&lt;/EndNote&gt;</w:instrText>
      </w:r>
      <w:r w:rsidRPr="00DB4F32">
        <w:rPr>
          <w:rFonts w:ascii="Times New Roman" w:hAnsi="Times New Roman" w:cs="Times New Roman"/>
          <w:color w:val="000000" w:themeColor="text1"/>
          <w:sz w:val="22"/>
          <w:szCs w:val="22"/>
        </w:rPr>
        <w:fldChar w:fldCharType="separate"/>
      </w:r>
      <w:r w:rsidRPr="00DB4F32">
        <w:rPr>
          <w:rFonts w:ascii="Times New Roman" w:hAnsi="Times New Roman" w:cs="Times New Roman"/>
          <w:noProof/>
          <w:color w:val="000000" w:themeColor="text1"/>
          <w:sz w:val="22"/>
          <w:szCs w:val="22"/>
        </w:rPr>
        <w:t>Lopes (2010)</w:t>
      </w:r>
      <w:r w:rsidRPr="00DB4F32">
        <w:rPr>
          <w:rFonts w:ascii="Times New Roman" w:hAnsi="Times New Roman" w:cs="Times New Roman"/>
          <w:color w:val="000000" w:themeColor="text1"/>
          <w:sz w:val="22"/>
          <w:szCs w:val="22"/>
        </w:rPr>
        <w:fldChar w:fldCharType="end"/>
      </w:r>
      <w:r w:rsidRPr="00DB4F32">
        <w:rPr>
          <w:rFonts w:ascii="Times New Roman" w:hAnsi="Times New Roman" w:cs="Times New Roman"/>
          <w:color w:val="000000" w:themeColor="text1"/>
          <w:sz w:val="22"/>
          <w:szCs w:val="22"/>
        </w:rPr>
        <w:t xml:space="preserve">. It is also lower than, but in the same general range as, the NOx emission indices reported by </w:t>
      </w:r>
      <w:r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AuthorYear="1"&gt;&lt;Author&gt;G. Fleming&lt;/Author&gt;&lt;Year&gt;2016&lt;/Year&gt;&lt;RecNum&gt;284&lt;/RecNum&gt;&lt;DisplayText&gt;G. Fleming and Ziegler (2016)&lt;/DisplayText&gt;&lt;record&gt;&lt;rec-number&gt;284&lt;/rec-number&gt;&lt;foreign-keys&gt;&lt;key app="EN" db-id="efds0sprcxwxvzes9t7p95vw2efsexapzefd" timestamp="1770371173"&gt;284&lt;/key&gt;&lt;/foreign-keys&gt;&lt;ref-type name="Report"&gt;27&lt;/ref-type&gt;&lt;contributors&gt;&lt;authors&gt;&lt;author&gt;G. Fleming, &lt;/author&gt;&lt;author&gt;U. Ziegler&lt;/author&gt;&lt;/authors&gt;&lt;/contributors&gt;&lt;titles&gt;&lt;title&gt;Environmental Trends in Aviation to 2050. In ‘ICAO Environmental Report, 2016’&lt;/title&gt;&lt;/titles&gt;&lt;dates&gt;&lt;year&gt;2016&lt;/year&gt;&lt;/dates&gt;&lt;pub-location&gt;Montreal&lt;/pub-location&gt;&lt;publisher&gt;International Civil Aviation Organization&lt;/publisher&gt;&lt;urls&gt;&lt;/urls&gt;&lt;electronic-resource-num&gt;https://www.icao.int/environmental-protection/Documents/EnvironmentalReports/2019/ENVReport2019_pg17-23.pdf&lt;/electronic-resource-num&gt;&lt;/record&gt;&lt;/Cite&gt;&lt;/EndNote&gt;</w:instrText>
      </w:r>
      <w:r w:rsidRPr="00DB4F32">
        <w:rPr>
          <w:rFonts w:ascii="Times New Roman" w:hAnsi="Times New Roman" w:cs="Times New Roman"/>
          <w:color w:val="000000" w:themeColor="text1"/>
          <w:sz w:val="22"/>
          <w:szCs w:val="22"/>
        </w:rPr>
        <w:fldChar w:fldCharType="separate"/>
      </w:r>
      <w:r w:rsidRPr="00DB4F32">
        <w:rPr>
          <w:rFonts w:ascii="Times New Roman" w:hAnsi="Times New Roman" w:cs="Times New Roman"/>
          <w:noProof/>
          <w:color w:val="000000" w:themeColor="text1"/>
          <w:sz w:val="22"/>
          <w:szCs w:val="22"/>
        </w:rPr>
        <w:t>G. Fleming and Ziegler (2016)</w:t>
      </w:r>
      <w:r w:rsidRPr="00DB4F32">
        <w:rPr>
          <w:rFonts w:ascii="Times New Roman" w:hAnsi="Times New Roman" w:cs="Times New Roman"/>
          <w:color w:val="000000" w:themeColor="text1"/>
          <w:sz w:val="22"/>
          <w:szCs w:val="22"/>
        </w:rPr>
        <w:fldChar w:fldCharType="end"/>
      </w:r>
      <w:r w:rsidRPr="00DB4F32">
        <w:rPr>
          <w:rFonts w:ascii="Times New Roman" w:hAnsi="Times New Roman" w:cs="Times New Roman"/>
          <w:color w:val="000000" w:themeColor="text1"/>
          <w:sz w:val="22"/>
          <w:szCs w:val="22"/>
        </w:rPr>
        <w:t xml:space="preserve"> and </w:t>
      </w:r>
      <w:r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AuthorYear="1"&gt;&lt;Author&gt;Barrett&lt;/Author&gt;&lt;Year&gt;2010&lt;/Year&gt;&lt;RecNum&gt;285&lt;/RecNum&gt;&lt;DisplayText&gt;Barrett et al. (2010)&lt;/DisplayText&gt;&lt;record&gt;&lt;rec-number&gt;285&lt;/rec-number&gt;&lt;foreign-keys&gt;&lt;key app="EN" db-id="efds0sprcxwxvzes9t7p95vw2efsexapzefd" timestamp="1770371257"&gt;285&lt;/key&gt;&lt;/foreign-keys&gt;&lt;ref-type name="Journal Article"&gt;17&lt;/ref-type&gt;&lt;contributors&gt;&lt;authors&gt;&lt;author&gt;Barrett, Steven&lt;/author&gt;&lt;author&gt;Prather, Michael&lt;/author&gt;&lt;author&gt;Penner, Joyce&lt;/author&gt;&lt;author&gt;Selkirk, Henry&lt;/author&gt;&lt;author&gt;Balasubramanian, Sathya&lt;/author&gt;&lt;author&gt;Dopelheuer, Andreas&lt;/author&gt;&lt;author&gt;Fleming, Gregg&lt;/author&gt;&lt;author&gt;Gupta, Mohan&lt;/author&gt;&lt;author&gt;Halthore, Rangasayi&lt;/author&gt;&lt;author&gt;Hileman, James&lt;/author&gt;&lt;/authors&gt;&lt;/contributors&gt;&lt;titles&gt;&lt;title&gt;Guidance on the use of AEDT gridded aircraft emissions in atmospheric models&lt;/title&gt;&lt;secondary-title&gt;A technical note submitted to the US Federal Aviation Administration, Massachusetts Institute of Technology (MIT)&lt;/secondary-title&gt;&lt;/titles&gt;&lt;periodical&gt;&lt;full-title&gt;A technical note submitted to the US Federal Aviation Administration, Massachusetts Institute of Technology (MIT)&lt;/full-title&gt;&lt;/periodical&gt;&lt;dates&gt;&lt;year&gt;2010&lt;/year&gt;&lt;/dates&gt;&lt;urls&gt;&lt;/urls&gt;&lt;/record&gt;&lt;/Cite&gt;&lt;/EndNote&gt;</w:instrText>
      </w:r>
      <w:r w:rsidRPr="00DB4F32">
        <w:rPr>
          <w:rFonts w:ascii="Times New Roman" w:hAnsi="Times New Roman" w:cs="Times New Roman"/>
          <w:color w:val="000000" w:themeColor="text1"/>
          <w:sz w:val="22"/>
          <w:szCs w:val="22"/>
        </w:rPr>
        <w:fldChar w:fldCharType="separate"/>
      </w:r>
      <w:r w:rsidRPr="00DB4F32">
        <w:rPr>
          <w:rFonts w:ascii="Times New Roman" w:hAnsi="Times New Roman" w:cs="Times New Roman"/>
          <w:noProof/>
          <w:color w:val="000000" w:themeColor="text1"/>
          <w:sz w:val="22"/>
          <w:szCs w:val="22"/>
        </w:rPr>
        <w:t>Barrett et al. (2010)</w:t>
      </w:r>
      <w:r w:rsidRPr="00DB4F32">
        <w:rPr>
          <w:rFonts w:ascii="Times New Roman" w:hAnsi="Times New Roman" w:cs="Times New Roman"/>
          <w:color w:val="000000" w:themeColor="text1"/>
          <w:sz w:val="22"/>
          <w:szCs w:val="22"/>
        </w:rPr>
        <w:fldChar w:fldCharType="end"/>
      </w:r>
      <w:r w:rsidRPr="00DB4F32">
        <w:rPr>
          <w:rFonts w:ascii="Times New Roman" w:hAnsi="Times New Roman" w:cs="Times New Roman"/>
          <w:color w:val="000000" w:themeColor="text1"/>
          <w:sz w:val="22"/>
          <w:szCs w:val="22"/>
        </w:rPr>
        <w:t xml:space="preserve">, at 15.14 and 14.12 g/kg fuel, respectively. </w:t>
      </w:r>
      <w:r w:rsidR="00356B2A" w:rsidRPr="00DB4F32">
        <w:rPr>
          <w:rFonts w:ascii="Times New Roman" w:hAnsi="Times New Roman" w:cs="Times New Roman"/>
          <w:color w:val="000000" w:themeColor="text1"/>
          <w:sz w:val="22"/>
          <w:szCs w:val="22"/>
        </w:rPr>
        <w:t>The climate impacts of NO</w:t>
      </w:r>
      <w:r w:rsidR="00356B2A" w:rsidRPr="00DB4F32">
        <w:rPr>
          <w:rFonts w:ascii="Times New Roman" w:hAnsi="Times New Roman" w:cs="Times New Roman"/>
          <w:color w:val="000000" w:themeColor="text1"/>
          <w:sz w:val="22"/>
          <w:szCs w:val="22"/>
          <w:vertAlign w:val="subscript"/>
        </w:rPr>
        <w:t>x</w:t>
      </w:r>
      <w:r w:rsidR="00356B2A" w:rsidRPr="00DB4F32">
        <w:rPr>
          <w:rFonts w:ascii="Times New Roman" w:hAnsi="Times New Roman" w:cs="Times New Roman"/>
          <w:color w:val="000000" w:themeColor="text1"/>
          <w:sz w:val="22"/>
          <w:szCs w:val="22"/>
        </w:rPr>
        <w:t xml:space="preserve"> are complex and require further study. Here, we report the amount of </w:t>
      </w:r>
      <w:r w:rsidR="00356B2A" w:rsidRPr="00DB4F32">
        <w:rPr>
          <w:rFonts w:ascii="Times New Roman" w:eastAsia="Times New Roman" w:hAnsi="Times New Roman" w:cs="Times New Roman"/>
          <w:color w:val="000000" w:themeColor="text1"/>
          <w:kern w:val="0"/>
          <w:sz w:val="22"/>
          <w:szCs w:val="22"/>
          <w14:ligatures w14:val="none"/>
        </w:rPr>
        <w:t>NO</w:t>
      </w:r>
      <w:r w:rsidR="00356B2A" w:rsidRPr="00DB4F32">
        <w:rPr>
          <w:rFonts w:ascii="Times New Roman" w:eastAsia="Times New Roman" w:hAnsi="Times New Roman" w:cs="Times New Roman"/>
          <w:color w:val="000000" w:themeColor="text1"/>
          <w:kern w:val="0"/>
          <w:sz w:val="22"/>
          <w:szCs w:val="22"/>
          <w:vertAlign w:val="subscript"/>
          <w14:ligatures w14:val="none"/>
        </w:rPr>
        <w:t>x</w:t>
      </w:r>
      <w:r w:rsidR="00356B2A" w:rsidRPr="00DB4F32">
        <w:rPr>
          <w:rFonts w:ascii="Times New Roman" w:eastAsia="Times New Roman" w:hAnsi="Times New Roman" w:cs="Times New Roman"/>
          <w:color w:val="000000" w:themeColor="text1"/>
          <w:kern w:val="0"/>
          <w:sz w:val="22"/>
          <w:szCs w:val="22"/>
          <w14:ligatures w14:val="none"/>
        </w:rPr>
        <w:t xml:space="preserve"> </w:t>
      </w:r>
      <w:r w:rsidR="00356B2A" w:rsidRPr="00DB4F32">
        <w:rPr>
          <w:rFonts w:ascii="Times New Roman" w:hAnsi="Times New Roman" w:cs="Times New Roman"/>
          <w:color w:val="000000" w:themeColor="text1"/>
          <w:sz w:val="22"/>
          <w:szCs w:val="22"/>
        </w:rPr>
        <w:t>emitted per pkm for each flight mission</w:t>
      </w:r>
      <w:r w:rsidR="00356B2A" w:rsidRPr="00DB4F32">
        <w:rPr>
          <w:rFonts w:ascii="Times New Roman" w:eastAsia="Times New Roman" w:hAnsi="Times New Roman" w:cs="Times New Roman"/>
          <w:color w:val="000000" w:themeColor="text1"/>
          <w:kern w:val="0"/>
          <w:sz w:val="22"/>
          <w:szCs w:val="22"/>
          <w14:ligatures w14:val="none"/>
        </w:rPr>
        <w:t xml:space="preserve"> (Table S3</w:t>
      </w:r>
      <w:r w:rsidR="00FE3A62" w:rsidRPr="00DB4F32">
        <w:rPr>
          <w:rFonts w:ascii="Times New Roman" w:eastAsia="Times New Roman" w:hAnsi="Times New Roman" w:cs="Times New Roman"/>
          <w:color w:val="000000" w:themeColor="text1"/>
          <w:kern w:val="0"/>
          <w:sz w:val="22"/>
          <w:szCs w:val="22"/>
          <w14:ligatures w14:val="none"/>
        </w:rPr>
        <w:t>3</w:t>
      </w:r>
      <w:r w:rsidR="00356B2A" w:rsidRPr="00DB4F32">
        <w:rPr>
          <w:rFonts w:ascii="Times New Roman" w:eastAsia="Times New Roman" w:hAnsi="Times New Roman" w:cs="Times New Roman"/>
          <w:color w:val="000000" w:themeColor="text1"/>
          <w:kern w:val="0"/>
          <w:sz w:val="22"/>
          <w:szCs w:val="22"/>
          <w14:ligatures w14:val="none"/>
        </w:rPr>
        <w:t>)</w:t>
      </w:r>
      <w:r w:rsidR="00A83A69" w:rsidRPr="00DB4F32">
        <w:rPr>
          <w:rFonts w:ascii="Times New Roman" w:eastAsia="Times New Roman" w:hAnsi="Times New Roman" w:cs="Times New Roman"/>
          <w:color w:val="000000" w:themeColor="text1"/>
          <w:kern w:val="0"/>
          <w:sz w:val="22"/>
          <w:szCs w:val="22"/>
          <w14:ligatures w14:val="none"/>
        </w:rPr>
        <w:t xml:space="preserve">, calculated based on value reported in </w:t>
      </w:r>
      <w:r w:rsidR="00A83A69"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 AuthorYear="1"&gt;&lt;Author&gt;Neumann&lt;/Author&gt;&lt;Year&gt;2025&lt;/Year&gt;&lt;RecNum&gt;193&lt;/RecNum&gt;&lt;DisplayText&gt;Neumann et al. (2025)&lt;/DisplayText&gt;&lt;record&gt;&lt;rec-number&gt;193&lt;/rec-number&gt;&lt;foreign-keys&gt;&lt;key app="EN" db-id="efds0sprcxwxvzes9t7p95vw2efsexapzefd" timestamp="1764083932"&gt;193&lt;/key&gt;&lt;/foreign-keys&gt;&lt;ref-type name="Journal Article"&gt;17&lt;/ref-type&gt;&lt;contributors&gt;&lt;authors&gt;&lt;author&gt;Neumann, Gregor&lt;/author&gt;&lt;author&gt;Marsing, Andreas&lt;/author&gt;&lt;author&gt;Harlass, Theresa&lt;/author&gt;&lt;author&gt;Sauer, Daniel&lt;/author&gt;&lt;author&gt;Braun, Simon&lt;/author&gt;&lt;author&gt;Pühl, Magdalena&lt;/author&gt;&lt;author&gt;Heckl, Christopher&lt;/author&gt;&lt;author&gt;Stock, Paul&lt;/author&gt;&lt;author&gt;De La Torre Castro, Elena&lt;/author&gt;&lt;author&gt;Hahn, Valerian&lt;/author&gt;&lt;/authors&gt;&lt;/contributors&gt;&lt;titles&gt;&lt;title&gt;In-flight emission measurements with an autonomous payload behind a turboprop aircraft&lt;/title&gt;&lt;secondary-title&gt;Atmospheric Measurement Techniques&lt;/secondary-title&gt;&lt;/titles&gt;&lt;periodical&gt;&lt;full-title&gt;Atmospheric Measurement Techniques&lt;/full-title&gt;&lt;abbr-1&gt;Atmos. Meas. Tech.&lt;/abbr-1&gt;&lt;/periodical&gt;&lt;pages&gt;6795-6816&lt;/pages&gt;&lt;volume&gt;18&lt;/volume&gt;&lt;number&gt;22&lt;/number&gt;&lt;dates&gt;&lt;year&gt;2025&lt;/year&gt;&lt;/dates&gt;&lt;isbn&gt;1867-8548&lt;/isbn&gt;&lt;urls&gt;&lt;/urls&gt;&lt;electronic-resource-num&gt;10.5194/amt-18-6795-2025&lt;/electronic-resource-num&gt;&lt;/record&gt;&lt;/Cite&gt;&lt;/EndNote&gt;</w:instrText>
      </w:r>
      <w:r w:rsidR="00A83A69" w:rsidRPr="00DB4F32">
        <w:rPr>
          <w:rFonts w:ascii="Times New Roman" w:eastAsia="Times New Roman" w:hAnsi="Times New Roman" w:cs="Times New Roman"/>
          <w:color w:val="000000" w:themeColor="text1"/>
          <w:kern w:val="0"/>
          <w:sz w:val="22"/>
          <w:szCs w:val="22"/>
          <w14:ligatures w14:val="none"/>
        </w:rPr>
        <w:fldChar w:fldCharType="separate"/>
      </w:r>
      <w:r w:rsidR="00A83A69" w:rsidRPr="00DB4F32">
        <w:rPr>
          <w:rFonts w:ascii="Times New Roman" w:eastAsia="Times New Roman" w:hAnsi="Times New Roman" w:cs="Times New Roman"/>
          <w:noProof/>
          <w:color w:val="000000" w:themeColor="text1"/>
          <w:kern w:val="0"/>
          <w:sz w:val="22"/>
          <w:szCs w:val="22"/>
          <w14:ligatures w14:val="none"/>
        </w:rPr>
        <w:t>Neumann et al. (2025)</w:t>
      </w:r>
      <w:r w:rsidR="00A83A69" w:rsidRPr="00DB4F32">
        <w:rPr>
          <w:rFonts w:ascii="Times New Roman" w:eastAsia="Times New Roman" w:hAnsi="Times New Roman" w:cs="Times New Roman"/>
          <w:color w:val="000000" w:themeColor="text1"/>
          <w:kern w:val="0"/>
          <w:sz w:val="22"/>
          <w:szCs w:val="22"/>
          <w14:ligatures w14:val="none"/>
        </w:rPr>
        <w:fldChar w:fldCharType="end"/>
      </w:r>
      <w:r w:rsidR="00A83A69" w:rsidRPr="00DB4F32">
        <w:rPr>
          <w:rFonts w:ascii="Times New Roman" w:eastAsia="Times New Roman" w:hAnsi="Times New Roman" w:cs="Times New Roman"/>
          <w:color w:val="000000" w:themeColor="text1"/>
          <w:kern w:val="0"/>
          <w:sz w:val="22"/>
          <w:szCs w:val="22"/>
          <w14:ligatures w14:val="none"/>
        </w:rPr>
        <w:t xml:space="preserve">. </w:t>
      </w:r>
    </w:p>
    <w:p w14:paraId="0FF0FA98" w14:textId="6CF58040" w:rsidR="00356B2A" w:rsidRPr="00DB4F32" w:rsidRDefault="00356B2A" w:rsidP="00356B2A">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Table S3</w:t>
      </w:r>
      <w:r w:rsidR="00FE3A62" w:rsidRPr="00DB4F32">
        <w:rPr>
          <w:rFonts w:ascii="Times New Roman" w:hAnsi="Times New Roman" w:cs="Times New Roman"/>
          <w:b/>
          <w:bCs/>
          <w:color w:val="000000" w:themeColor="text1"/>
          <w:sz w:val="22"/>
          <w:szCs w:val="22"/>
        </w:rPr>
        <w:t>3</w:t>
      </w:r>
      <w:r w:rsidRPr="00DB4F32">
        <w:rPr>
          <w:rFonts w:ascii="Times New Roman" w:hAnsi="Times New Roman" w:cs="Times New Roman"/>
          <w:b/>
          <w:bCs/>
          <w:color w:val="000000" w:themeColor="text1"/>
          <w:sz w:val="22"/>
          <w:szCs w:val="22"/>
        </w:rPr>
        <w:t>.</w:t>
      </w:r>
      <w:r w:rsidRPr="00DB4F32">
        <w:rPr>
          <w:rFonts w:ascii="Times New Roman" w:hAnsi="Times New Roman" w:cs="Times New Roman"/>
          <w:color w:val="000000" w:themeColor="text1"/>
          <w:sz w:val="22"/>
          <w:szCs w:val="22"/>
        </w:rPr>
        <w:t xml:space="preserve"> NO</w:t>
      </w:r>
      <w:r w:rsidRPr="00DB4F32">
        <w:rPr>
          <w:rFonts w:ascii="Times New Roman" w:hAnsi="Times New Roman" w:cs="Times New Roman"/>
          <w:color w:val="000000" w:themeColor="text1"/>
          <w:sz w:val="22"/>
          <w:szCs w:val="22"/>
          <w:vertAlign w:val="subscript"/>
        </w:rPr>
        <w:t>x</w:t>
      </w:r>
      <w:r w:rsidRPr="00DB4F32">
        <w:rPr>
          <w:rFonts w:ascii="Times New Roman" w:hAnsi="Times New Roman" w:cs="Times New Roman"/>
          <w:color w:val="000000" w:themeColor="text1"/>
          <w:sz w:val="22"/>
          <w:szCs w:val="22"/>
        </w:rPr>
        <w:t xml:space="preserve"> emissions per pkm</w:t>
      </w:r>
    </w:p>
    <w:tbl>
      <w:tblPr>
        <w:tblStyle w:val="TableGrid"/>
        <w:tblW w:w="3505" w:type="dxa"/>
        <w:tblLook w:val="04A0" w:firstRow="1" w:lastRow="0" w:firstColumn="1" w:lastColumn="0" w:noHBand="0" w:noVBand="1"/>
      </w:tblPr>
      <w:tblGrid>
        <w:gridCol w:w="1165"/>
        <w:gridCol w:w="2340"/>
      </w:tblGrid>
      <w:tr w:rsidR="00DB4F32" w:rsidRPr="00DB4F32" w14:paraId="74C2F540" w14:textId="2629ECC2" w:rsidTr="00A83A69">
        <w:tc>
          <w:tcPr>
            <w:tcW w:w="1165" w:type="dxa"/>
          </w:tcPr>
          <w:p w14:paraId="2ACA5C48" w14:textId="77777777" w:rsidR="00FE3A62" w:rsidRPr="00DB4F32" w:rsidRDefault="00FE3A62" w:rsidP="00637868">
            <w:pPr>
              <w:jc w:val="both"/>
              <w:rPr>
                <w:rFonts w:ascii="Times New Roman" w:eastAsia="Times New Roman" w:hAnsi="Times New Roman" w:cs="Times New Roman"/>
                <w:color w:val="000000" w:themeColor="text1"/>
                <w:kern w:val="0"/>
                <w:sz w:val="22"/>
                <w:szCs w:val="22"/>
                <w14:ligatures w14:val="none"/>
              </w:rPr>
            </w:pPr>
          </w:p>
        </w:tc>
        <w:tc>
          <w:tcPr>
            <w:tcW w:w="2340" w:type="dxa"/>
          </w:tcPr>
          <w:p w14:paraId="154E37E4" w14:textId="0E2BB96C" w:rsidR="00FE3A62" w:rsidRPr="00DB4F32" w:rsidRDefault="00FE3A62" w:rsidP="00637868">
            <w:pPr>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NO</w:t>
            </w:r>
            <w:r w:rsidRPr="00DB4F32">
              <w:rPr>
                <w:rFonts w:ascii="Times New Roman" w:eastAsia="Times New Roman" w:hAnsi="Times New Roman" w:cs="Times New Roman"/>
                <w:color w:val="000000" w:themeColor="text1"/>
                <w:kern w:val="0"/>
                <w:sz w:val="22"/>
                <w:szCs w:val="22"/>
                <w:vertAlign w:val="subscript"/>
                <w14:ligatures w14:val="none"/>
              </w:rPr>
              <w:t>x</w:t>
            </w:r>
            <w:r w:rsidRPr="00DB4F32">
              <w:rPr>
                <w:rFonts w:ascii="Times New Roman" w:eastAsia="Times New Roman" w:hAnsi="Times New Roman" w:cs="Times New Roman"/>
                <w:color w:val="000000" w:themeColor="text1"/>
                <w:kern w:val="0"/>
                <w:sz w:val="22"/>
                <w:szCs w:val="22"/>
                <w14:ligatures w14:val="none"/>
              </w:rPr>
              <w:t xml:space="preserve"> emission (g/pkm) </w:t>
            </w:r>
          </w:p>
        </w:tc>
      </w:tr>
      <w:tr w:rsidR="00DB4F32" w:rsidRPr="00DB4F32" w14:paraId="10392FC7" w14:textId="6C7F0916" w:rsidTr="00A83A69">
        <w:tc>
          <w:tcPr>
            <w:tcW w:w="1165" w:type="dxa"/>
          </w:tcPr>
          <w:p w14:paraId="764786C4" w14:textId="77777777" w:rsidR="00FE3A62" w:rsidRPr="00DB4F32" w:rsidRDefault="00FE3A62" w:rsidP="00637868">
            <w:pPr>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100km </w:t>
            </w:r>
          </w:p>
        </w:tc>
        <w:tc>
          <w:tcPr>
            <w:tcW w:w="2340" w:type="dxa"/>
          </w:tcPr>
          <w:p w14:paraId="693E25B3" w14:textId="77777777" w:rsidR="00FE3A62" w:rsidRPr="00DB4F32" w:rsidRDefault="00FE3A62" w:rsidP="00637868">
            <w:pPr>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w:t>
            </w:r>
          </w:p>
        </w:tc>
      </w:tr>
      <w:tr w:rsidR="00DB4F32" w:rsidRPr="00DB4F32" w14:paraId="04E31422" w14:textId="4EAB28A1" w:rsidTr="00A83A69">
        <w:tc>
          <w:tcPr>
            <w:tcW w:w="1165" w:type="dxa"/>
          </w:tcPr>
          <w:p w14:paraId="7CEAA068" w14:textId="77777777" w:rsidR="00FE3A62" w:rsidRPr="00DB4F32" w:rsidRDefault="00FE3A62" w:rsidP="00637868">
            <w:pPr>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200km </w:t>
            </w:r>
          </w:p>
        </w:tc>
        <w:tc>
          <w:tcPr>
            <w:tcW w:w="2340" w:type="dxa"/>
          </w:tcPr>
          <w:p w14:paraId="60D92165" w14:textId="77777777" w:rsidR="00FE3A62" w:rsidRPr="00DB4F32" w:rsidRDefault="00FE3A62" w:rsidP="00637868">
            <w:pPr>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w:t>
            </w:r>
          </w:p>
        </w:tc>
      </w:tr>
      <w:tr w:rsidR="00DB4F32" w:rsidRPr="00DB4F32" w14:paraId="561266CC" w14:textId="217FCFBE" w:rsidTr="00A83A69">
        <w:tc>
          <w:tcPr>
            <w:tcW w:w="1165" w:type="dxa"/>
          </w:tcPr>
          <w:p w14:paraId="16881A2C" w14:textId="77777777" w:rsidR="00FE3A62" w:rsidRPr="00DB4F32" w:rsidRDefault="00FE3A62" w:rsidP="00637868">
            <w:pPr>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260km</w:t>
            </w:r>
          </w:p>
        </w:tc>
        <w:tc>
          <w:tcPr>
            <w:tcW w:w="2340" w:type="dxa"/>
          </w:tcPr>
          <w:p w14:paraId="5F79933D" w14:textId="77777777" w:rsidR="00FE3A62" w:rsidRPr="00DB4F32" w:rsidRDefault="00FE3A62" w:rsidP="00637868">
            <w:pPr>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0</w:t>
            </w:r>
          </w:p>
        </w:tc>
      </w:tr>
      <w:tr w:rsidR="00DB4F32" w:rsidRPr="00DB4F32" w14:paraId="0B0FF48F" w14:textId="0D58CC25" w:rsidTr="00A83A69">
        <w:tc>
          <w:tcPr>
            <w:tcW w:w="1165" w:type="dxa"/>
          </w:tcPr>
          <w:p w14:paraId="1AFE7F92" w14:textId="77777777" w:rsidR="00FE3A62" w:rsidRPr="00DB4F32" w:rsidRDefault="00FE3A62" w:rsidP="00637868">
            <w:pPr>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289km</w:t>
            </w:r>
          </w:p>
        </w:tc>
        <w:tc>
          <w:tcPr>
            <w:tcW w:w="2340" w:type="dxa"/>
            <w:vAlign w:val="bottom"/>
          </w:tcPr>
          <w:p w14:paraId="7198B977" w14:textId="5A587D1B" w:rsidR="00FE3A62" w:rsidRPr="00DB4F32" w:rsidRDefault="00FE3A62" w:rsidP="0063786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4.70</w:t>
            </w:r>
          </w:p>
        </w:tc>
      </w:tr>
      <w:tr w:rsidR="00DB4F32" w:rsidRPr="00DB4F32" w14:paraId="7DD624C6" w14:textId="4E00A4C0" w:rsidTr="00A83A69">
        <w:tc>
          <w:tcPr>
            <w:tcW w:w="1165" w:type="dxa"/>
          </w:tcPr>
          <w:p w14:paraId="7E25BBD5" w14:textId="77777777" w:rsidR="00FE3A62" w:rsidRPr="00DB4F32" w:rsidRDefault="00FE3A62" w:rsidP="00637868">
            <w:pPr>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300km </w:t>
            </w:r>
          </w:p>
        </w:tc>
        <w:tc>
          <w:tcPr>
            <w:tcW w:w="2340" w:type="dxa"/>
            <w:vAlign w:val="bottom"/>
          </w:tcPr>
          <w:p w14:paraId="0E5C1674" w14:textId="798CD220" w:rsidR="00FE3A62" w:rsidRPr="00DB4F32" w:rsidRDefault="00FE3A62" w:rsidP="0063786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9.12</w:t>
            </w:r>
          </w:p>
        </w:tc>
      </w:tr>
      <w:tr w:rsidR="00DB4F32" w:rsidRPr="00DB4F32" w14:paraId="6CE5F614" w14:textId="7257A49B" w:rsidTr="00A83A69">
        <w:tc>
          <w:tcPr>
            <w:tcW w:w="1165" w:type="dxa"/>
          </w:tcPr>
          <w:p w14:paraId="1B4DA875" w14:textId="77777777" w:rsidR="00FE3A62" w:rsidRPr="00DB4F32" w:rsidRDefault="00FE3A62" w:rsidP="00637868">
            <w:pPr>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383km</w:t>
            </w:r>
          </w:p>
        </w:tc>
        <w:tc>
          <w:tcPr>
            <w:tcW w:w="2340" w:type="dxa"/>
            <w:vAlign w:val="bottom"/>
          </w:tcPr>
          <w:p w14:paraId="112FABFE" w14:textId="2A79EB17" w:rsidR="00FE3A62" w:rsidRPr="00DB4F32" w:rsidRDefault="00FE3A62" w:rsidP="0063786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29.88</w:t>
            </w:r>
          </w:p>
        </w:tc>
      </w:tr>
      <w:tr w:rsidR="00DB4F32" w:rsidRPr="00DB4F32" w14:paraId="6C56BAA5" w14:textId="33EC14E1" w:rsidTr="00A83A69">
        <w:tc>
          <w:tcPr>
            <w:tcW w:w="1165" w:type="dxa"/>
          </w:tcPr>
          <w:p w14:paraId="4D1E500E" w14:textId="77777777" w:rsidR="00FE3A62" w:rsidRPr="00DB4F32" w:rsidRDefault="00FE3A62" w:rsidP="00637868">
            <w:pPr>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400km </w:t>
            </w:r>
          </w:p>
        </w:tc>
        <w:tc>
          <w:tcPr>
            <w:tcW w:w="2340" w:type="dxa"/>
            <w:vAlign w:val="bottom"/>
          </w:tcPr>
          <w:p w14:paraId="46F97DAA" w14:textId="0A726682" w:rsidR="00FE3A62" w:rsidRPr="00DB4F32" w:rsidRDefault="00FE3A62" w:rsidP="0063786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36.97</w:t>
            </w:r>
          </w:p>
        </w:tc>
      </w:tr>
      <w:tr w:rsidR="00DB4F32" w:rsidRPr="00DB4F32" w14:paraId="044FF705" w14:textId="18D02C08" w:rsidTr="00A83A69">
        <w:tc>
          <w:tcPr>
            <w:tcW w:w="1165" w:type="dxa"/>
          </w:tcPr>
          <w:p w14:paraId="56434E9E" w14:textId="77777777" w:rsidR="00FE3A62" w:rsidRPr="00DB4F32" w:rsidRDefault="00FE3A62" w:rsidP="00637868">
            <w:pPr>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500km </w:t>
            </w:r>
          </w:p>
        </w:tc>
        <w:tc>
          <w:tcPr>
            <w:tcW w:w="2340" w:type="dxa"/>
            <w:vAlign w:val="bottom"/>
          </w:tcPr>
          <w:p w14:paraId="7F914D50" w14:textId="7DC44E78" w:rsidR="00FE3A62" w:rsidRPr="00DB4F32" w:rsidRDefault="00FE3A62" w:rsidP="0063786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77.86</w:t>
            </w:r>
          </w:p>
        </w:tc>
      </w:tr>
      <w:tr w:rsidR="00DB4F32" w:rsidRPr="00DB4F32" w14:paraId="61C6721B" w14:textId="45AEB03C" w:rsidTr="00A83A69">
        <w:tc>
          <w:tcPr>
            <w:tcW w:w="1165" w:type="dxa"/>
          </w:tcPr>
          <w:p w14:paraId="0AC41F29" w14:textId="77777777" w:rsidR="00FE3A62" w:rsidRPr="00DB4F32" w:rsidRDefault="00FE3A62" w:rsidP="00637868">
            <w:pPr>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600km </w:t>
            </w:r>
          </w:p>
        </w:tc>
        <w:tc>
          <w:tcPr>
            <w:tcW w:w="2340" w:type="dxa"/>
            <w:vAlign w:val="bottom"/>
          </w:tcPr>
          <w:p w14:paraId="1D6FB6D9" w14:textId="6A21566A" w:rsidR="00FE3A62" w:rsidRPr="00DB4F32" w:rsidRDefault="00FE3A62" w:rsidP="0063786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102.26</w:t>
            </w:r>
          </w:p>
        </w:tc>
      </w:tr>
      <w:tr w:rsidR="00DB4F32" w:rsidRPr="00DB4F32" w14:paraId="3472AC18" w14:textId="66DA0923" w:rsidTr="00A83A69">
        <w:trPr>
          <w:trHeight w:val="70"/>
        </w:trPr>
        <w:tc>
          <w:tcPr>
            <w:tcW w:w="1165" w:type="dxa"/>
          </w:tcPr>
          <w:p w14:paraId="15145665" w14:textId="77777777" w:rsidR="00FE3A62" w:rsidRPr="00DB4F32" w:rsidRDefault="00FE3A62" w:rsidP="00637868">
            <w:pPr>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700km </w:t>
            </w:r>
          </w:p>
        </w:tc>
        <w:tc>
          <w:tcPr>
            <w:tcW w:w="2340" w:type="dxa"/>
            <w:vAlign w:val="bottom"/>
          </w:tcPr>
          <w:p w14:paraId="512FDE5E" w14:textId="548CE973" w:rsidR="00FE3A62" w:rsidRPr="00DB4F32" w:rsidRDefault="00FE3A62" w:rsidP="0063786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120.91</w:t>
            </w:r>
          </w:p>
        </w:tc>
      </w:tr>
    </w:tbl>
    <w:p w14:paraId="13DF1764" w14:textId="1767D475" w:rsidR="003D20BB" w:rsidRPr="00DB4F32" w:rsidRDefault="002C2B20"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The SO</w:t>
      </w:r>
      <w:r w:rsidR="00B67003" w:rsidRPr="00DB4F32">
        <w:rPr>
          <w:rFonts w:ascii="Times New Roman" w:hAnsi="Times New Roman" w:cs="Times New Roman"/>
          <w:color w:val="000000" w:themeColor="text1"/>
          <w:sz w:val="22"/>
          <w:szCs w:val="22"/>
          <w:vertAlign w:val="subscript"/>
        </w:rPr>
        <w:t>2</w:t>
      </w:r>
      <w:r w:rsidRPr="00DB4F32">
        <w:rPr>
          <w:rFonts w:ascii="Times New Roman" w:hAnsi="Times New Roman" w:cs="Times New Roman"/>
          <w:color w:val="000000" w:themeColor="text1"/>
          <w:sz w:val="22"/>
          <w:szCs w:val="22"/>
        </w:rPr>
        <w:t xml:space="preserve"> emission index used in this study is within the broader range reported for aviation fuels. </w:t>
      </w:r>
      <w:r w:rsidR="00B67003" w:rsidRPr="00DB4F32">
        <w:rPr>
          <w:rFonts w:ascii="Times New Roman" w:hAnsi="Times New Roman" w:cs="Times New Roman"/>
          <w:color w:val="000000" w:themeColor="text1"/>
          <w:sz w:val="22"/>
          <w:szCs w:val="22"/>
        </w:rPr>
        <w:t xml:space="preserve">The </w:t>
      </w:r>
      <w:r w:rsidRPr="00DB4F32">
        <w:rPr>
          <w:rFonts w:ascii="Times New Roman" w:hAnsi="Times New Roman" w:cs="Times New Roman"/>
          <w:color w:val="000000" w:themeColor="text1"/>
          <w:sz w:val="22"/>
          <w:szCs w:val="22"/>
        </w:rPr>
        <w:t>applied value of 0.8 g</w:t>
      </w:r>
      <w:r w:rsidR="00666806" w:rsidRPr="00DB4F32">
        <w:rPr>
          <w:rFonts w:ascii="Times New Roman" w:hAnsi="Times New Roman" w:cs="Times New Roman"/>
          <w:color w:val="000000" w:themeColor="text1"/>
          <w:sz w:val="22"/>
          <w:szCs w:val="22"/>
        </w:rPr>
        <w:t>/</w:t>
      </w:r>
      <w:r w:rsidRPr="00DB4F32">
        <w:rPr>
          <w:rFonts w:ascii="Times New Roman" w:hAnsi="Times New Roman" w:cs="Times New Roman"/>
          <w:color w:val="000000" w:themeColor="text1"/>
          <w:sz w:val="22"/>
          <w:szCs w:val="22"/>
        </w:rPr>
        <w:t>k</w:t>
      </w:r>
      <w:r w:rsidR="00666806" w:rsidRPr="00DB4F32">
        <w:rPr>
          <w:rFonts w:ascii="Times New Roman" w:hAnsi="Times New Roman" w:cs="Times New Roman"/>
          <w:color w:val="000000" w:themeColor="text1"/>
          <w:sz w:val="22"/>
          <w:szCs w:val="22"/>
        </w:rPr>
        <w:t>g</w:t>
      </w:r>
      <w:r w:rsidRPr="00DB4F32">
        <w:rPr>
          <w:rFonts w:ascii="Times New Roman" w:hAnsi="Times New Roman" w:cs="Times New Roman"/>
          <w:color w:val="000000" w:themeColor="text1"/>
          <w:sz w:val="22"/>
          <w:szCs w:val="22"/>
        </w:rPr>
        <w:t xml:space="preserve"> fuel corresponds to a</w:t>
      </w:r>
      <w:r w:rsidR="00A72066" w:rsidRPr="00DB4F32">
        <w:rPr>
          <w:rFonts w:ascii="Times New Roman" w:hAnsi="Times New Roman" w:cs="Times New Roman"/>
          <w:color w:val="000000" w:themeColor="text1"/>
          <w:sz w:val="22"/>
          <w:szCs w:val="22"/>
        </w:rPr>
        <w:t>n implied</w:t>
      </w:r>
      <w:r w:rsidR="00B67003" w:rsidRPr="00DB4F32">
        <w:rPr>
          <w:rFonts w:ascii="Times New Roman" w:hAnsi="Times New Roman" w:cs="Times New Roman"/>
          <w:color w:val="000000" w:themeColor="text1"/>
          <w:sz w:val="22"/>
          <w:szCs w:val="22"/>
        </w:rPr>
        <w:t xml:space="preserve"> </w:t>
      </w:r>
      <w:r w:rsidRPr="00DB4F32">
        <w:rPr>
          <w:rFonts w:ascii="Times New Roman" w:hAnsi="Times New Roman" w:cs="Times New Roman"/>
          <w:color w:val="000000" w:themeColor="text1"/>
          <w:sz w:val="22"/>
          <w:szCs w:val="22"/>
        </w:rPr>
        <w:t xml:space="preserve">sulfur content of about 400 ppm by mass. This </w:t>
      </w:r>
      <w:r w:rsidR="00F85B77" w:rsidRPr="00DB4F32">
        <w:rPr>
          <w:rFonts w:ascii="Times New Roman" w:hAnsi="Times New Roman" w:cs="Times New Roman"/>
          <w:color w:val="000000" w:themeColor="text1"/>
          <w:sz w:val="22"/>
          <w:szCs w:val="22"/>
        </w:rPr>
        <w:t xml:space="preserve">falls within </w:t>
      </w:r>
      <w:r w:rsidR="00CC4216" w:rsidRPr="00DB4F32">
        <w:rPr>
          <w:rFonts w:ascii="Times New Roman" w:hAnsi="Times New Roman" w:cs="Times New Roman"/>
          <w:color w:val="000000" w:themeColor="text1"/>
          <w:sz w:val="22"/>
          <w:szCs w:val="22"/>
        </w:rPr>
        <w:t xml:space="preserve">the </w:t>
      </w:r>
      <w:r w:rsidR="00F85B77" w:rsidRPr="00DB4F32">
        <w:rPr>
          <w:rFonts w:ascii="Times New Roman" w:hAnsi="Times New Roman" w:cs="Times New Roman"/>
          <w:color w:val="000000" w:themeColor="text1"/>
          <w:sz w:val="22"/>
          <w:szCs w:val="22"/>
        </w:rPr>
        <w:t xml:space="preserve">range of </w:t>
      </w:r>
      <w:r w:rsidR="008B1445" w:rsidRPr="00DB4F32">
        <w:rPr>
          <w:rFonts w:ascii="Times New Roman" w:hAnsi="Times New Roman" w:cs="Times New Roman"/>
          <w:color w:val="000000" w:themeColor="text1"/>
          <w:sz w:val="22"/>
          <w:szCs w:val="22"/>
        </w:rPr>
        <w:t>practical sulfur content</w:t>
      </w:r>
      <w:r w:rsidR="00F85B77" w:rsidRPr="00DB4F32">
        <w:rPr>
          <w:rFonts w:ascii="Times New Roman" w:hAnsi="Times New Roman" w:cs="Times New Roman"/>
          <w:color w:val="000000" w:themeColor="text1"/>
          <w:sz w:val="22"/>
          <w:szCs w:val="22"/>
        </w:rPr>
        <w:t>s</w:t>
      </w:r>
      <w:r w:rsidR="00E86C3C" w:rsidRPr="00DB4F32">
        <w:rPr>
          <w:rFonts w:ascii="Times New Roman" w:hAnsi="Times New Roman" w:cs="Times New Roman"/>
          <w:color w:val="000000" w:themeColor="text1"/>
          <w:sz w:val="22"/>
          <w:szCs w:val="22"/>
        </w:rPr>
        <w:t xml:space="preserve"> reported for jet fuel</w:t>
      </w:r>
      <w:r w:rsidR="008B1445" w:rsidRPr="00DB4F32">
        <w:rPr>
          <w:rFonts w:ascii="Times New Roman" w:hAnsi="Times New Roman" w:cs="Times New Roman"/>
          <w:color w:val="000000" w:themeColor="text1"/>
          <w:sz w:val="22"/>
          <w:szCs w:val="22"/>
        </w:rPr>
        <w:t>: 300-800 ppm</w:t>
      </w:r>
      <w:r w:rsidR="00A61B26" w:rsidRPr="00DB4F32">
        <w:rPr>
          <w:rFonts w:ascii="Times New Roman" w:hAnsi="Times New Roman" w:cs="Times New Roman"/>
          <w:color w:val="000000" w:themeColor="text1"/>
          <w:sz w:val="22"/>
          <w:szCs w:val="22"/>
        </w:rPr>
        <w:t xml:space="preserve"> </w:t>
      </w:r>
      <w:r w:rsidR="00464E8B" w:rsidRPr="00DB4F32">
        <w:rPr>
          <w:rFonts w:ascii="Times New Roman" w:hAnsi="Times New Roman" w:cs="Times New Roman"/>
          <w:color w:val="000000" w:themeColor="text1"/>
          <w:sz w:val="22"/>
          <w:szCs w:val="22"/>
        </w:rPr>
        <w:fldChar w:fldCharType="begin">
          <w:fldData xml:space="preserve">PEVuZE5vdGU+PENpdGU+PEF1dGhvcj5NaWxsZXIgTTwvQXV0aG9yPjxZZWFyPjIwMTA8L1llYXI+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==
</w:fldData>
        </w:fldChar>
      </w:r>
      <w:r w:rsidR="007E33C2" w:rsidRPr="00DB4F32">
        <w:rPr>
          <w:rFonts w:ascii="Times New Roman" w:hAnsi="Times New Roman" w:cs="Times New Roman"/>
          <w:color w:val="000000" w:themeColor="text1"/>
          <w:sz w:val="22"/>
          <w:szCs w:val="22"/>
        </w:rPr>
        <w:instrText xml:space="preserve"> ADDIN EN.CITE </w:instrText>
      </w:r>
      <w:r w:rsidR="007E33C2" w:rsidRPr="00DB4F32">
        <w:rPr>
          <w:rFonts w:ascii="Times New Roman" w:hAnsi="Times New Roman" w:cs="Times New Roman"/>
          <w:color w:val="000000" w:themeColor="text1"/>
          <w:sz w:val="22"/>
          <w:szCs w:val="22"/>
        </w:rPr>
        <w:fldChar w:fldCharType="begin">
          <w:fldData xml:space="preserve">PEVuZE5vdGU+PENpdGU+PEF1dGhvcj5NaWxsZXIgTTwvQXV0aG9yPjxZZWFyPjIwMTA8L1llYXI+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==
</w:fldData>
        </w:fldChar>
      </w:r>
      <w:r w:rsidR="007E33C2" w:rsidRPr="00DB4F32">
        <w:rPr>
          <w:rFonts w:ascii="Times New Roman" w:hAnsi="Times New Roman" w:cs="Times New Roman"/>
          <w:color w:val="000000" w:themeColor="text1"/>
          <w:sz w:val="22"/>
          <w:szCs w:val="22"/>
        </w:rPr>
        <w:instrText xml:space="preserve"> ADDIN EN.CITE.DATA </w:instrText>
      </w:r>
      <w:r w:rsidR="007E33C2" w:rsidRPr="00DB4F32">
        <w:rPr>
          <w:rFonts w:ascii="Times New Roman" w:hAnsi="Times New Roman" w:cs="Times New Roman"/>
          <w:color w:val="000000" w:themeColor="text1"/>
          <w:sz w:val="22"/>
          <w:szCs w:val="22"/>
        </w:rPr>
      </w:r>
      <w:r w:rsidR="007E33C2" w:rsidRPr="00DB4F32">
        <w:rPr>
          <w:rFonts w:ascii="Times New Roman" w:hAnsi="Times New Roman" w:cs="Times New Roman"/>
          <w:color w:val="000000" w:themeColor="text1"/>
          <w:sz w:val="22"/>
          <w:szCs w:val="22"/>
        </w:rPr>
        <w:fldChar w:fldCharType="end"/>
      </w:r>
      <w:r w:rsidR="00464E8B" w:rsidRPr="00DB4F32">
        <w:rPr>
          <w:rFonts w:ascii="Times New Roman" w:hAnsi="Times New Roman" w:cs="Times New Roman"/>
          <w:color w:val="000000" w:themeColor="text1"/>
          <w:sz w:val="22"/>
          <w:szCs w:val="22"/>
        </w:rPr>
      </w:r>
      <w:r w:rsidR="00464E8B" w:rsidRPr="00DB4F32">
        <w:rPr>
          <w:rFonts w:ascii="Times New Roman" w:hAnsi="Times New Roman" w:cs="Times New Roman"/>
          <w:color w:val="000000" w:themeColor="text1"/>
          <w:sz w:val="22"/>
          <w:szCs w:val="22"/>
        </w:rPr>
        <w:fldChar w:fldCharType="separate"/>
      </w:r>
      <w:r w:rsidR="00464E8B" w:rsidRPr="00DB4F32">
        <w:rPr>
          <w:rFonts w:ascii="Times New Roman" w:hAnsi="Times New Roman" w:cs="Times New Roman"/>
          <w:noProof/>
          <w:color w:val="000000" w:themeColor="text1"/>
          <w:sz w:val="22"/>
          <w:szCs w:val="22"/>
        </w:rPr>
        <w:t>(Faber et al., 2022; Miller M et al., 2010)</w:t>
      </w:r>
      <w:r w:rsidR="00464E8B" w:rsidRPr="00DB4F32">
        <w:rPr>
          <w:rFonts w:ascii="Times New Roman" w:hAnsi="Times New Roman" w:cs="Times New Roman"/>
          <w:color w:val="000000" w:themeColor="text1"/>
          <w:sz w:val="22"/>
          <w:szCs w:val="22"/>
        </w:rPr>
        <w:fldChar w:fldCharType="end"/>
      </w:r>
      <w:r w:rsidR="00464E8B" w:rsidRPr="00DB4F32">
        <w:rPr>
          <w:rFonts w:ascii="Times New Roman" w:hAnsi="Times New Roman" w:cs="Times New Roman"/>
          <w:color w:val="000000" w:themeColor="text1"/>
          <w:sz w:val="22"/>
          <w:szCs w:val="22"/>
        </w:rPr>
        <w:t>.</w:t>
      </w:r>
      <w:r w:rsidR="00A70C90" w:rsidRPr="00DB4F32">
        <w:rPr>
          <w:rFonts w:ascii="Times New Roman" w:hAnsi="Times New Roman" w:cs="Times New Roman"/>
          <w:color w:val="000000" w:themeColor="text1"/>
          <w:sz w:val="22"/>
          <w:szCs w:val="22"/>
        </w:rPr>
        <w:t xml:space="preserve"> </w:t>
      </w:r>
    </w:p>
    <w:p w14:paraId="3E19EEE7" w14:textId="133F8E0C" w:rsidR="0076245F" w:rsidRPr="00DB4F32" w:rsidRDefault="004556F9"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As for the </w:t>
      </w:r>
      <w:r w:rsidR="00CD7EA1" w:rsidRPr="00DB4F32">
        <w:rPr>
          <w:rFonts w:ascii="Times New Roman" w:eastAsia="Times New Roman" w:hAnsi="Times New Roman" w:cs="Times New Roman"/>
          <w:color w:val="000000" w:themeColor="text1"/>
          <w:kern w:val="0"/>
          <w:sz w:val="22"/>
          <w:szCs w:val="22"/>
          <w14:ligatures w14:val="none"/>
        </w:rPr>
        <w:t>PM</w:t>
      </w:r>
      <w:r w:rsidRPr="00DB4F32">
        <w:rPr>
          <w:rFonts w:ascii="Times New Roman" w:eastAsia="Times New Roman" w:hAnsi="Times New Roman" w:cs="Times New Roman"/>
          <w:color w:val="000000" w:themeColor="text1"/>
          <w:kern w:val="0"/>
          <w:sz w:val="22"/>
          <w:szCs w:val="22"/>
          <w14:ligatures w14:val="none"/>
        </w:rPr>
        <w:t xml:space="preserve"> emissions,</w:t>
      </w:r>
      <w:r w:rsidRPr="00DB4F32">
        <w:rPr>
          <w:rFonts w:ascii="Times New Roman" w:hAnsi="Times New Roman" w:cs="Times New Roman"/>
          <w:color w:val="000000" w:themeColor="text1"/>
          <w:sz w:val="22"/>
          <w:szCs w:val="22"/>
        </w:rPr>
        <w:t xml:space="preserve"> </w:t>
      </w:r>
      <w:r w:rsidR="00F2519C"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 AuthorYear="1"&gt;&lt;Author&gt;Neumann&lt;/Author&gt;&lt;Year&gt;2025&lt;/Year&gt;&lt;RecNum&gt;193&lt;/RecNum&gt;&lt;DisplayText&gt;Neumann et al. (2025)&lt;/DisplayText&gt;&lt;record&gt;&lt;rec-number&gt;193&lt;/rec-number&gt;&lt;foreign-keys&gt;&lt;key app="EN" db-id="efds0sprcxwxvzes9t7p95vw2efsexapzefd" timestamp="1764083932"&gt;193&lt;/key&gt;&lt;/foreign-keys&gt;&lt;ref-type name="Journal Article"&gt;17&lt;/ref-type&gt;&lt;contributors&gt;&lt;authors&gt;&lt;author&gt;Neumann, Gregor&lt;/author&gt;&lt;author&gt;Marsing, Andreas&lt;/author&gt;&lt;author&gt;Harlass, Theresa&lt;/author&gt;&lt;author&gt;Sauer, Daniel&lt;/author&gt;&lt;author&gt;Braun, Simon&lt;/author&gt;&lt;author&gt;Pühl, Magdalena&lt;/author&gt;&lt;author&gt;Heckl, Christopher&lt;/author&gt;&lt;author&gt;Stock, Paul&lt;/author&gt;&lt;author&gt;De La Torre Castro, Elena&lt;/author&gt;&lt;author&gt;Hahn, Valerian&lt;/author&gt;&lt;/authors&gt;&lt;/contributors&gt;&lt;titles&gt;&lt;title&gt;In-flight emission measurements with an autonomous payload behind a turboprop aircraft&lt;/title&gt;&lt;secondary-title&gt;Atmospheric Measurement Techniques&lt;/secondary-title&gt;&lt;/titles&gt;&lt;periodical&gt;&lt;full-title&gt;Atmospheric Measurement Techniques&lt;/full-title&gt;&lt;abbr-1&gt;Atmos. Meas. Tech.&lt;/abbr-1&gt;&lt;/periodical&gt;&lt;pages&gt;6795-6816&lt;/pages&gt;&lt;volume&gt;18&lt;/volume&gt;&lt;number&gt;22&lt;/number&gt;&lt;dates&gt;&lt;year&gt;2025&lt;/year&gt;&lt;/dates&gt;&lt;isbn&gt;1867-8548&lt;/isbn&gt;&lt;urls&gt;&lt;/urls&gt;&lt;electronic-resource-num&gt;10.5194/amt-18-6795-2025&lt;/electronic-resource-num&gt;&lt;/record&gt;&lt;/Cite&gt;&lt;/EndNote&gt;</w:instrText>
      </w:r>
      <w:r w:rsidR="00F2519C" w:rsidRPr="00DB4F32">
        <w:rPr>
          <w:rFonts w:ascii="Times New Roman" w:eastAsia="Times New Roman" w:hAnsi="Times New Roman" w:cs="Times New Roman"/>
          <w:color w:val="000000" w:themeColor="text1"/>
          <w:kern w:val="0"/>
          <w:sz w:val="22"/>
          <w:szCs w:val="22"/>
          <w14:ligatures w14:val="none"/>
        </w:rPr>
        <w:fldChar w:fldCharType="separate"/>
      </w:r>
      <w:r w:rsidR="00F2519C" w:rsidRPr="00DB4F32">
        <w:rPr>
          <w:rFonts w:ascii="Times New Roman" w:eastAsia="Times New Roman" w:hAnsi="Times New Roman" w:cs="Times New Roman"/>
          <w:noProof/>
          <w:color w:val="000000" w:themeColor="text1"/>
          <w:kern w:val="0"/>
          <w:sz w:val="22"/>
          <w:szCs w:val="22"/>
          <w14:ligatures w14:val="none"/>
        </w:rPr>
        <w:t>Neumann et al. (2025)</w:t>
      </w:r>
      <w:r w:rsidR="00F2519C" w:rsidRPr="00DB4F32">
        <w:rPr>
          <w:rFonts w:ascii="Times New Roman" w:eastAsia="Times New Roman" w:hAnsi="Times New Roman" w:cs="Times New Roman"/>
          <w:color w:val="000000" w:themeColor="text1"/>
          <w:kern w:val="0"/>
          <w:sz w:val="22"/>
          <w:szCs w:val="22"/>
          <w14:ligatures w14:val="none"/>
        </w:rPr>
        <w:fldChar w:fldCharType="end"/>
      </w:r>
      <w:r w:rsidR="00F2519C" w:rsidRPr="00DB4F32">
        <w:rPr>
          <w:rFonts w:ascii="Times New Roman" w:eastAsia="Times New Roman" w:hAnsi="Times New Roman" w:cs="Times New Roman"/>
          <w:color w:val="000000" w:themeColor="text1"/>
          <w:kern w:val="0"/>
          <w:sz w:val="22"/>
          <w:szCs w:val="22"/>
          <w14:ligatures w14:val="none"/>
        </w:rPr>
        <w:t xml:space="preserve"> </w:t>
      </w:r>
      <w:r w:rsidR="00DD7397" w:rsidRPr="00DB4F32">
        <w:rPr>
          <w:rFonts w:ascii="Times New Roman" w:eastAsia="Times New Roman" w:hAnsi="Times New Roman" w:cs="Times New Roman"/>
          <w:color w:val="000000" w:themeColor="text1"/>
          <w:kern w:val="0"/>
          <w:sz w:val="22"/>
          <w:szCs w:val="22"/>
          <w14:ligatures w14:val="none"/>
        </w:rPr>
        <w:t>report values in terms of particle number</w:t>
      </w:r>
      <w:r w:rsidR="00FA27F0" w:rsidRPr="00DB4F32">
        <w:rPr>
          <w:rFonts w:ascii="Times New Roman" w:eastAsia="Times New Roman" w:hAnsi="Times New Roman" w:cs="Times New Roman"/>
          <w:color w:val="000000" w:themeColor="text1"/>
          <w:kern w:val="0"/>
          <w:sz w:val="22"/>
          <w:szCs w:val="22"/>
          <w14:ligatures w14:val="none"/>
        </w:rPr>
        <w:t xml:space="preserve"> (16.2</w:t>
      </w:r>
      <m:oMath>
        <m:r>
          <w:rPr>
            <w:rFonts w:ascii="Cambria Math" w:eastAsia="Times New Roman" w:hAnsi="Cambria Math" w:cs="Times New Roman"/>
            <w:color w:val="000000" w:themeColor="text1"/>
            <w:kern w:val="0"/>
            <w:sz w:val="22"/>
            <w:szCs w:val="22"/>
            <w14:ligatures w14:val="none"/>
          </w:rPr>
          <m:t>×</m:t>
        </m:r>
      </m:oMath>
      <w:r w:rsidR="00FA27F0" w:rsidRPr="00DB4F32">
        <w:rPr>
          <w:rFonts w:ascii="Times New Roman" w:eastAsia="Times New Roman" w:hAnsi="Times New Roman" w:cs="Times New Roman"/>
          <w:color w:val="000000" w:themeColor="text1"/>
          <w:kern w:val="0"/>
          <w:sz w:val="22"/>
          <w:szCs w:val="22"/>
          <w14:ligatures w14:val="none"/>
        </w:rPr>
        <w:t>10</w:t>
      </w:r>
      <w:r w:rsidR="00FA27F0" w:rsidRPr="00DB4F32">
        <w:rPr>
          <w:rFonts w:ascii="Times New Roman" w:eastAsia="Times New Roman" w:hAnsi="Times New Roman" w:cs="Times New Roman"/>
          <w:color w:val="000000" w:themeColor="text1"/>
          <w:kern w:val="0"/>
          <w:sz w:val="22"/>
          <w:szCs w:val="22"/>
          <w:vertAlign w:val="superscript"/>
          <w14:ligatures w14:val="none"/>
        </w:rPr>
        <w:t xml:space="preserve">14 </w:t>
      </w:r>
      <w:r w:rsidR="00FA27F0" w:rsidRPr="00DB4F32">
        <w:rPr>
          <w:rFonts w:ascii="Times New Roman" w:eastAsia="Times New Roman" w:hAnsi="Times New Roman" w:cs="Times New Roman"/>
          <w:color w:val="000000" w:themeColor="text1"/>
          <w:kern w:val="0"/>
          <w:sz w:val="22"/>
          <w:szCs w:val="22"/>
          <w14:ligatures w14:val="none"/>
        </w:rPr>
        <w:t>particles per kg of fuel burned)</w:t>
      </w:r>
      <w:r w:rsidR="009C1C38" w:rsidRPr="00DB4F32">
        <w:rPr>
          <w:rFonts w:ascii="Times New Roman" w:eastAsia="Times New Roman" w:hAnsi="Times New Roman" w:cs="Times New Roman"/>
          <w:color w:val="000000" w:themeColor="text1"/>
          <w:kern w:val="0"/>
          <w:sz w:val="22"/>
          <w:szCs w:val="22"/>
          <w14:ligatures w14:val="none"/>
        </w:rPr>
        <w:t xml:space="preserve"> during the cruise phase at flight level 250 (approximately 7.6 km)</w:t>
      </w:r>
      <w:r w:rsidR="00DD7397" w:rsidRPr="00DB4F32">
        <w:rPr>
          <w:rFonts w:ascii="Times New Roman" w:eastAsia="Times New Roman" w:hAnsi="Times New Roman" w:cs="Times New Roman"/>
          <w:color w:val="000000" w:themeColor="text1"/>
          <w:kern w:val="0"/>
          <w:sz w:val="22"/>
          <w:szCs w:val="22"/>
          <w14:ligatures w14:val="none"/>
        </w:rPr>
        <w:t>. To convert particle number to mass, we assume that primary particles are near-spherical with an effective density</w:t>
      </w:r>
      <w:r w:rsidR="003E1712" w:rsidRPr="00DB4F32">
        <w:rPr>
          <w:rFonts w:ascii="Times New Roman" w:eastAsia="Times New Roman" w:hAnsi="Times New Roman" w:cs="Times New Roman"/>
          <w:color w:val="000000" w:themeColor="text1"/>
          <w:kern w:val="0"/>
          <w:sz w:val="22"/>
          <w:szCs w:val="22"/>
          <w14:ligatures w14:val="none"/>
        </w:rPr>
        <w:t xml:space="preserve"> </w:t>
      </w:r>
      <m:oMath>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ρ</m:t>
            </m:r>
          </m:e>
          <m:sub>
            <m:r>
              <w:rPr>
                <w:rFonts w:ascii="Cambria Math" w:eastAsia="Times New Roman" w:hAnsi="Cambria Math" w:cs="Times New Roman"/>
                <w:color w:val="000000" w:themeColor="text1"/>
                <w:kern w:val="0"/>
                <w:sz w:val="22"/>
                <w:szCs w:val="22"/>
                <w14:ligatures w14:val="none"/>
              </w:rPr>
              <m:t>eff</m:t>
            </m:r>
          </m:sub>
        </m:sSub>
      </m:oMath>
      <w:r w:rsidR="003E1712" w:rsidRPr="00DB4F32">
        <w:rPr>
          <w:rFonts w:ascii="Times New Roman" w:eastAsia="Times New Roman" w:hAnsi="Times New Roman" w:cs="Times New Roman"/>
          <w:color w:val="000000" w:themeColor="text1"/>
          <w:kern w:val="0"/>
          <w:sz w:val="22"/>
          <w:szCs w:val="22"/>
          <w14:ligatures w14:val="none"/>
        </w:rPr>
        <w:t xml:space="preserve">, </w:t>
      </w:r>
      <w:r w:rsidR="0076245F" w:rsidRPr="00DB4F32">
        <w:rPr>
          <w:rFonts w:ascii="Times New Roman" w:eastAsia="Times New Roman" w:hAnsi="Times New Roman" w:cs="Times New Roman"/>
          <w:color w:val="000000" w:themeColor="text1"/>
          <w:kern w:val="0"/>
          <w:sz w:val="22"/>
          <w:szCs w:val="22"/>
          <w14:ligatures w14:val="none"/>
        </w:rPr>
        <w:t xml:space="preserve">which is constant across the mode. The mass of an individual particle with diameter </w:t>
      </w:r>
      <m:oMath>
        <m:r>
          <w:rPr>
            <w:rFonts w:ascii="Cambria Math" w:eastAsia="Times New Roman" w:hAnsi="Cambria Math" w:cs="Times New Roman"/>
            <w:color w:val="000000" w:themeColor="text1"/>
            <w:kern w:val="0"/>
            <w:sz w:val="22"/>
            <w:szCs w:val="22"/>
            <w14:ligatures w14:val="none"/>
          </w:rPr>
          <m:t>D</m:t>
        </m:r>
      </m:oMath>
      <w:r w:rsidR="0076245F" w:rsidRPr="00DB4F32">
        <w:rPr>
          <w:rFonts w:ascii="Times New Roman" w:eastAsia="Times New Roman" w:hAnsi="Times New Roman" w:cs="Times New Roman"/>
          <w:color w:val="000000" w:themeColor="text1"/>
          <w:kern w:val="0"/>
          <w:sz w:val="22"/>
          <w:szCs w:val="22"/>
          <w14:ligatures w14:val="none"/>
        </w:rPr>
        <w:t xml:space="preserve"> can therefore be calculated as density multiplied by volume:</w:t>
      </w:r>
    </w:p>
    <w:p w14:paraId="2E435B6B" w14:textId="77777777" w:rsidR="00590BE5" w:rsidRPr="00DB4F32" w:rsidRDefault="00590BE5"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p>
    <w:p w14:paraId="2E48FE0F" w14:textId="26336104" w:rsidR="003E1712" w:rsidRPr="00DB4F32" w:rsidRDefault="006C203A"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m:oMath>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m</m:t>
            </m:r>
          </m:e>
          <m:sub>
            <m:r>
              <w:rPr>
                <w:rFonts w:ascii="Cambria Math" w:eastAsia="Times New Roman" w:hAnsi="Cambria Math" w:cs="Times New Roman"/>
                <w:color w:val="000000" w:themeColor="text1"/>
                <w:kern w:val="0"/>
                <w:sz w:val="22"/>
                <w:szCs w:val="22"/>
                <w14:ligatures w14:val="none"/>
              </w:rPr>
              <m:t>p</m:t>
            </m:r>
          </m:sub>
        </m:sSub>
        <m:d>
          <m:dPr>
            <m:ctrlPr>
              <w:rPr>
                <w:rFonts w:ascii="Cambria Math" w:eastAsia="Times New Roman" w:hAnsi="Cambria Math" w:cs="Times New Roman"/>
                <w:i/>
                <w:color w:val="000000" w:themeColor="text1"/>
                <w:kern w:val="0"/>
                <w:sz w:val="22"/>
                <w:szCs w:val="22"/>
                <w14:ligatures w14:val="none"/>
              </w:rPr>
            </m:ctrlPr>
          </m:dPr>
          <m:e>
            <m:r>
              <w:rPr>
                <w:rFonts w:ascii="Cambria Math" w:eastAsia="Times New Roman" w:hAnsi="Cambria Math" w:cs="Times New Roman"/>
                <w:color w:val="000000" w:themeColor="text1"/>
                <w:kern w:val="0"/>
                <w:sz w:val="22"/>
                <w:szCs w:val="22"/>
                <w14:ligatures w14:val="none"/>
              </w:rPr>
              <m:t>D</m:t>
            </m:r>
          </m:e>
        </m:d>
      </m:oMath>
      <w:r w:rsidR="003E1712" w:rsidRPr="00DB4F32">
        <w:rPr>
          <w:rFonts w:ascii="Times New Roman" w:eastAsia="Times New Roman" w:hAnsi="Times New Roman" w:cs="Times New Roman"/>
          <w:color w:val="000000" w:themeColor="text1"/>
          <w:kern w:val="0"/>
          <w:sz w:val="22"/>
          <w:szCs w:val="22"/>
          <w14:ligatures w14:val="none"/>
        </w:rPr>
        <w:t xml:space="preserve"> = </w:t>
      </w:r>
      <m:oMath>
        <m:f>
          <m:fPr>
            <m:ctrlPr>
              <w:rPr>
                <w:rFonts w:ascii="Cambria Math" w:eastAsia="Times New Roman" w:hAnsi="Cambria Math" w:cs="Times New Roman"/>
                <w:i/>
                <w:color w:val="000000" w:themeColor="text1"/>
                <w:kern w:val="0"/>
                <w:sz w:val="22"/>
                <w:szCs w:val="22"/>
                <w14:ligatures w14:val="none"/>
              </w:rPr>
            </m:ctrlPr>
          </m:fPr>
          <m:num>
            <m:r>
              <w:rPr>
                <w:rFonts w:ascii="Cambria Math" w:eastAsia="Times New Roman" w:hAnsi="Cambria Math" w:cs="Times New Roman"/>
                <w:color w:val="000000" w:themeColor="text1"/>
                <w:kern w:val="0"/>
                <w:sz w:val="22"/>
                <w:szCs w:val="22"/>
                <w14:ligatures w14:val="none"/>
              </w:rPr>
              <m:t>4</m:t>
            </m:r>
          </m:num>
          <m:den>
            <m:r>
              <w:rPr>
                <w:rFonts w:ascii="Cambria Math" w:eastAsia="Times New Roman" w:hAnsi="Cambria Math" w:cs="Times New Roman"/>
                <w:color w:val="000000" w:themeColor="text1"/>
                <w:kern w:val="0"/>
                <w:sz w:val="22"/>
                <w:szCs w:val="22"/>
                <w14:ligatures w14:val="none"/>
              </w:rPr>
              <m:t>3</m:t>
            </m:r>
          </m:den>
        </m:f>
        <m:r>
          <m:rPr>
            <m:sty m:val="p"/>
          </m:rPr>
          <w:rPr>
            <w:rFonts w:ascii="Cambria Math" w:eastAsia="Times New Roman" w:hAnsi="Cambria Math" w:cs="Times New Roman"/>
            <w:color w:val="000000" w:themeColor="text1"/>
            <w:kern w:val="0"/>
            <w:sz w:val="22"/>
            <w:szCs w:val="22"/>
            <w14:ligatures w14:val="none"/>
          </w:rPr>
          <w:sym w:font="Symbol" w:char="F070"/>
        </m:r>
        <m:sSup>
          <m:sSupPr>
            <m:ctrlPr>
              <w:rPr>
                <w:rFonts w:ascii="Cambria Math" w:eastAsia="Times New Roman" w:hAnsi="Cambria Math" w:cs="Times New Roman"/>
                <w:color w:val="000000" w:themeColor="text1"/>
                <w:kern w:val="0"/>
                <w:sz w:val="22"/>
                <w:szCs w:val="22"/>
                <w14:ligatures w14:val="none"/>
              </w:rPr>
            </m:ctrlPr>
          </m:sSupPr>
          <m:e>
            <m:d>
              <m:dPr>
                <m:ctrlPr>
                  <w:rPr>
                    <w:rFonts w:ascii="Cambria Math" w:eastAsia="Times New Roman" w:hAnsi="Cambria Math" w:cs="Times New Roman"/>
                    <w:i/>
                    <w:color w:val="000000" w:themeColor="text1"/>
                    <w:kern w:val="0"/>
                    <w:sz w:val="22"/>
                    <w:szCs w:val="22"/>
                    <w14:ligatures w14:val="none"/>
                  </w:rPr>
                </m:ctrlPr>
              </m:dPr>
              <m:e>
                <m:f>
                  <m:fPr>
                    <m:ctrlPr>
                      <w:rPr>
                        <w:rFonts w:ascii="Cambria Math" w:eastAsia="Times New Roman" w:hAnsi="Cambria Math" w:cs="Times New Roman"/>
                        <w:i/>
                        <w:color w:val="000000" w:themeColor="text1"/>
                        <w:kern w:val="0"/>
                        <w:sz w:val="22"/>
                        <w:szCs w:val="22"/>
                        <w14:ligatures w14:val="none"/>
                      </w:rPr>
                    </m:ctrlPr>
                  </m:fPr>
                  <m:num>
                    <m:r>
                      <w:rPr>
                        <w:rFonts w:ascii="Cambria Math" w:eastAsia="Times New Roman" w:hAnsi="Cambria Math" w:cs="Times New Roman"/>
                        <w:color w:val="000000" w:themeColor="text1"/>
                        <w:kern w:val="0"/>
                        <w:sz w:val="22"/>
                        <w:szCs w:val="22"/>
                        <w14:ligatures w14:val="none"/>
                      </w:rPr>
                      <m:t>D</m:t>
                    </m:r>
                  </m:num>
                  <m:den>
                    <m:r>
                      <w:rPr>
                        <w:rFonts w:ascii="Cambria Math" w:eastAsia="Times New Roman" w:hAnsi="Cambria Math" w:cs="Times New Roman"/>
                        <w:color w:val="000000" w:themeColor="text1"/>
                        <w:kern w:val="0"/>
                        <w:sz w:val="22"/>
                        <w:szCs w:val="22"/>
                        <w14:ligatures w14:val="none"/>
                      </w:rPr>
                      <m:t>2</m:t>
                    </m:r>
                  </m:den>
                </m:f>
              </m:e>
            </m:d>
          </m:e>
          <m:sup>
            <m:r>
              <w:rPr>
                <w:rFonts w:ascii="Cambria Math" w:eastAsia="Times New Roman" w:hAnsi="Cambria Math" w:cs="Times New Roman"/>
                <w:color w:val="000000" w:themeColor="text1"/>
                <w:kern w:val="0"/>
                <w:sz w:val="22"/>
                <w:szCs w:val="22"/>
                <w14:ligatures w14:val="none"/>
              </w:rPr>
              <m:t>3</m:t>
            </m:r>
          </m:sup>
        </m:sSup>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ρ</m:t>
            </m:r>
          </m:e>
          <m:sub>
            <m:r>
              <w:rPr>
                <w:rFonts w:ascii="Cambria Math" w:eastAsia="Times New Roman" w:hAnsi="Cambria Math" w:cs="Times New Roman"/>
                <w:color w:val="000000" w:themeColor="text1"/>
                <w:kern w:val="0"/>
                <w:sz w:val="22"/>
                <w:szCs w:val="22"/>
                <w14:ligatures w14:val="none"/>
              </w:rPr>
              <m:t>eff</m:t>
            </m:r>
          </m:sub>
        </m:sSub>
        <m:r>
          <w:rPr>
            <w:rFonts w:ascii="Cambria Math" w:eastAsia="Times New Roman" w:hAnsi="Cambria Math" w:cs="Times New Roman"/>
            <w:color w:val="000000" w:themeColor="text1"/>
            <w:kern w:val="0"/>
            <w:sz w:val="22"/>
            <w:szCs w:val="22"/>
            <w14:ligatures w14:val="none"/>
          </w:rPr>
          <m:t xml:space="preserve">= </m:t>
        </m:r>
        <m:f>
          <m:fPr>
            <m:ctrlPr>
              <w:rPr>
                <w:rFonts w:ascii="Cambria Math" w:eastAsia="Times New Roman" w:hAnsi="Cambria Math" w:cs="Times New Roman"/>
                <w:i/>
                <w:color w:val="000000" w:themeColor="text1"/>
                <w:kern w:val="0"/>
                <w:sz w:val="22"/>
                <w:szCs w:val="22"/>
                <w14:ligatures w14:val="none"/>
              </w:rPr>
            </m:ctrlPr>
          </m:fPr>
          <m:num>
            <m:r>
              <m:rPr>
                <m:sty m:val="p"/>
              </m:rPr>
              <w:rPr>
                <w:rFonts w:ascii="Cambria Math" w:eastAsia="Times New Roman" w:hAnsi="Cambria Math" w:cs="Times New Roman"/>
                <w:color w:val="000000" w:themeColor="text1"/>
                <w:kern w:val="0"/>
                <w:sz w:val="22"/>
                <w:szCs w:val="22"/>
                <w14:ligatures w14:val="none"/>
              </w:rPr>
              <w:sym w:font="Symbol" w:char="F070"/>
            </m:r>
          </m:num>
          <m:den>
            <m:r>
              <w:rPr>
                <w:rFonts w:ascii="Cambria Math" w:eastAsia="Times New Roman" w:hAnsi="Cambria Math" w:cs="Times New Roman"/>
                <w:color w:val="000000" w:themeColor="text1"/>
                <w:kern w:val="0"/>
                <w:sz w:val="22"/>
                <w:szCs w:val="22"/>
                <w14:ligatures w14:val="none"/>
              </w:rPr>
              <m:t>6</m:t>
            </m:r>
          </m:den>
        </m:f>
        <m:sSup>
          <m:sSupPr>
            <m:ctrlPr>
              <w:rPr>
                <w:rFonts w:ascii="Cambria Math" w:eastAsia="Times New Roman" w:hAnsi="Cambria Math" w:cs="Times New Roman"/>
                <w:color w:val="000000" w:themeColor="text1"/>
                <w:kern w:val="0"/>
                <w:sz w:val="22"/>
                <w:szCs w:val="22"/>
                <w14:ligatures w14:val="none"/>
              </w:rPr>
            </m:ctrlPr>
          </m:sSupPr>
          <m:e>
            <m:r>
              <w:rPr>
                <w:rFonts w:ascii="Cambria Math" w:eastAsia="Times New Roman" w:hAnsi="Cambria Math" w:cs="Times New Roman"/>
                <w:color w:val="000000" w:themeColor="text1"/>
                <w:kern w:val="0"/>
                <w:sz w:val="22"/>
                <w:szCs w:val="22"/>
                <w14:ligatures w14:val="none"/>
              </w:rPr>
              <m:t>D</m:t>
            </m:r>
          </m:e>
          <m:sup>
            <m:r>
              <w:rPr>
                <w:rFonts w:ascii="Cambria Math" w:eastAsia="Times New Roman" w:hAnsi="Cambria Math" w:cs="Times New Roman"/>
                <w:color w:val="000000" w:themeColor="text1"/>
                <w:kern w:val="0"/>
                <w:sz w:val="22"/>
                <w:szCs w:val="22"/>
                <w14:ligatures w14:val="none"/>
              </w:rPr>
              <m:t>3</m:t>
            </m:r>
          </m:sup>
        </m:sSup>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ρ</m:t>
            </m:r>
          </m:e>
          <m:sub>
            <m:r>
              <w:rPr>
                <w:rFonts w:ascii="Cambria Math" w:eastAsia="Times New Roman" w:hAnsi="Cambria Math" w:cs="Times New Roman"/>
                <w:color w:val="000000" w:themeColor="text1"/>
                <w:kern w:val="0"/>
                <w:sz w:val="22"/>
                <w:szCs w:val="22"/>
                <w14:ligatures w14:val="none"/>
              </w:rPr>
              <m:t>eff</m:t>
            </m:r>
          </m:sub>
        </m:sSub>
      </m:oMath>
      <w:r w:rsidR="003E1712" w:rsidRPr="00DB4F32">
        <w:rPr>
          <w:rFonts w:ascii="Times New Roman" w:eastAsia="Times New Roman" w:hAnsi="Times New Roman" w:cs="Times New Roman"/>
          <w:color w:val="000000" w:themeColor="text1"/>
          <w:kern w:val="0"/>
          <w:sz w:val="22"/>
          <w:szCs w:val="22"/>
          <w14:ligatures w14:val="none"/>
        </w:rPr>
        <w:t xml:space="preserve">  </w:t>
      </w:r>
    </w:p>
    <w:p w14:paraId="41475A45" w14:textId="77777777" w:rsidR="003E1712" w:rsidRPr="00DB4F32" w:rsidRDefault="003E1712"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p>
    <w:p w14:paraId="695ED438" w14:textId="77777777" w:rsidR="003E1712" w:rsidRPr="00DB4F32" w:rsidRDefault="003E1712"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Units: </w:t>
      </w:r>
      <w:r w:rsidRPr="00DB4F32">
        <w:rPr>
          <w:rFonts w:ascii="Times New Roman" w:eastAsia="Times New Roman" w:hAnsi="Times New Roman" w:cs="Times New Roman"/>
          <w:i/>
          <w:iCs/>
          <w:color w:val="000000" w:themeColor="text1"/>
          <w:kern w:val="0"/>
          <w:sz w:val="22"/>
          <w:szCs w:val="22"/>
          <w14:ligatures w14:val="none"/>
        </w:rPr>
        <w:t>D</w:t>
      </w:r>
      <w:r w:rsidRPr="00DB4F32">
        <w:rPr>
          <w:rFonts w:ascii="Times New Roman" w:eastAsia="Times New Roman" w:hAnsi="Times New Roman" w:cs="Times New Roman"/>
          <w:color w:val="000000" w:themeColor="text1"/>
          <w:kern w:val="0"/>
          <w:sz w:val="22"/>
          <w:szCs w:val="22"/>
          <w14:ligatures w14:val="none"/>
        </w:rPr>
        <w:t xml:space="preserve"> in m, </w:t>
      </w:r>
      <m:oMath>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ρ</m:t>
            </m:r>
          </m:e>
          <m:sub>
            <m:r>
              <w:rPr>
                <w:rFonts w:ascii="Cambria Math" w:eastAsia="Times New Roman" w:hAnsi="Cambria Math" w:cs="Times New Roman"/>
                <w:color w:val="000000" w:themeColor="text1"/>
                <w:kern w:val="0"/>
                <w:sz w:val="22"/>
                <w:szCs w:val="22"/>
                <w14:ligatures w14:val="none"/>
              </w:rPr>
              <m:t>eff</m:t>
            </m:r>
          </m:sub>
        </m:sSub>
      </m:oMath>
      <w:r w:rsidRPr="00DB4F32">
        <w:rPr>
          <w:rFonts w:ascii="Times New Roman" w:eastAsia="Times New Roman" w:hAnsi="Times New Roman" w:cs="Times New Roman"/>
          <w:color w:val="000000" w:themeColor="text1"/>
          <w:kern w:val="0"/>
          <w:sz w:val="22"/>
          <w:szCs w:val="22"/>
          <w14:ligatures w14:val="none"/>
        </w:rPr>
        <w:t xml:space="preserve"> in kg/m</w:t>
      </w:r>
      <w:r w:rsidRPr="00DB4F32">
        <w:rPr>
          <w:rFonts w:ascii="Times New Roman" w:eastAsia="Times New Roman" w:hAnsi="Times New Roman" w:cs="Times New Roman"/>
          <w:color w:val="000000" w:themeColor="text1"/>
          <w:kern w:val="0"/>
          <w:sz w:val="22"/>
          <w:szCs w:val="22"/>
          <w:vertAlign w:val="superscript"/>
          <w14:ligatures w14:val="none"/>
        </w:rPr>
        <w:t>3</w:t>
      </w:r>
    </w:p>
    <w:p w14:paraId="7600494C" w14:textId="77777777" w:rsidR="003E1712" w:rsidRPr="00DB4F32" w:rsidRDefault="003E1712"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 </w:t>
      </w:r>
    </w:p>
    <w:p w14:paraId="715ED4E0" w14:textId="39C3A8D1" w:rsidR="003E1712" w:rsidRPr="00DB4F32" w:rsidRDefault="003E1712"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 AuthorYear="1"&gt;&lt;Author&gt;Neumann&lt;/Author&gt;&lt;Year&gt;2025&lt;/Year&gt;&lt;RecNum&gt;193&lt;/RecNum&gt;&lt;DisplayText&gt;Neumann et al. (2025)&lt;/DisplayText&gt;&lt;record&gt;&lt;rec-number&gt;193&lt;/rec-number&gt;&lt;foreign-keys&gt;&lt;key app="EN" db-id="efds0sprcxwxvzes9t7p95vw2efsexapzefd" timestamp="1764083932"&gt;193&lt;/key&gt;&lt;/foreign-keys&gt;&lt;ref-type name="Journal Article"&gt;17&lt;/ref-type&gt;&lt;contributors&gt;&lt;authors&gt;&lt;author&gt;Neumann, Gregor&lt;/author&gt;&lt;author&gt;Marsing, Andreas&lt;/author&gt;&lt;author&gt;Harlass, Theresa&lt;/author&gt;&lt;author&gt;Sauer, Daniel&lt;/author&gt;&lt;author&gt;Braun, Simon&lt;/author&gt;&lt;author&gt;Pühl, Magdalena&lt;/author&gt;&lt;author&gt;Heckl, Christopher&lt;/author&gt;&lt;author&gt;Stock, Paul&lt;/author&gt;&lt;author&gt;De La Torre Castro, Elena&lt;/author&gt;&lt;author&gt;Hahn, Valerian&lt;/author&gt;&lt;/authors&gt;&lt;/contributors&gt;&lt;titles&gt;&lt;title&gt;In-flight emission measurements with an autonomous payload behind a turboprop aircraft&lt;/title&gt;&lt;secondary-title&gt;Atmospheric Measurement Techniques&lt;/secondary-title&gt;&lt;/titles&gt;&lt;periodical&gt;&lt;full-title&gt;Atmospheric Measurement Techniques&lt;/full-title&gt;&lt;abbr-1&gt;Atmos. Meas. Tech.&lt;/abbr-1&gt;&lt;/periodical&gt;&lt;pages&gt;6795-6816&lt;/pages&gt;&lt;volume&gt;18&lt;/volume&gt;&lt;number&gt;22&lt;/number&gt;&lt;dates&gt;&lt;year&gt;2025&lt;/year&gt;&lt;/dates&gt;&lt;isbn&gt;1867-8548&lt;/isbn&gt;&lt;urls&gt;&lt;/urls&gt;&lt;electronic-resource-num&gt;10.5194/amt-18-6795-2025&lt;/electronic-resource-num&gt;&lt;/record&gt;&lt;/Cite&gt;&lt;/EndNote&gt;</w:instrText>
      </w:r>
      <w:r w:rsidRPr="00DB4F32">
        <w:rPr>
          <w:rFonts w:ascii="Times New Roman" w:eastAsia="Times New Roman" w:hAnsi="Times New Roman" w:cs="Times New Roman"/>
          <w:color w:val="000000" w:themeColor="text1"/>
          <w:kern w:val="0"/>
          <w:sz w:val="22"/>
          <w:szCs w:val="22"/>
          <w14:ligatures w14:val="none"/>
        </w:rPr>
        <w:fldChar w:fldCharType="separate"/>
      </w:r>
      <w:r w:rsidRPr="00DB4F32">
        <w:rPr>
          <w:rFonts w:ascii="Times New Roman" w:eastAsia="Times New Roman" w:hAnsi="Times New Roman" w:cs="Times New Roman"/>
          <w:noProof/>
          <w:color w:val="000000" w:themeColor="text1"/>
          <w:kern w:val="0"/>
          <w:sz w:val="22"/>
          <w:szCs w:val="22"/>
          <w14:ligatures w14:val="none"/>
        </w:rPr>
        <w:t>Neumann et al. (2025)</w:t>
      </w:r>
      <w:r w:rsidRPr="00DB4F32">
        <w:rPr>
          <w:rFonts w:ascii="Times New Roman" w:eastAsia="Times New Roman" w:hAnsi="Times New Roman" w:cs="Times New Roman"/>
          <w:color w:val="000000" w:themeColor="text1"/>
          <w:kern w:val="0"/>
          <w:sz w:val="22"/>
          <w:szCs w:val="22"/>
          <w14:ligatures w14:val="none"/>
        </w:rPr>
        <w:fldChar w:fldCharType="end"/>
      </w:r>
      <w:r w:rsidRPr="00DB4F32">
        <w:rPr>
          <w:rFonts w:ascii="Times New Roman" w:eastAsia="Times New Roman" w:hAnsi="Times New Roman" w:cs="Times New Roman"/>
          <w:color w:val="000000" w:themeColor="text1"/>
          <w:kern w:val="0"/>
          <w:sz w:val="22"/>
          <w:szCs w:val="22"/>
          <w14:ligatures w14:val="none"/>
        </w:rPr>
        <w:t xml:space="preserve"> reports </w:t>
      </w:r>
      <w:r w:rsidR="00590BE5" w:rsidRPr="00DB4F32">
        <w:rPr>
          <w:rFonts w:ascii="Times New Roman" w:eastAsia="Times New Roman" w:hAnsi="Times New Roman" w:cs="Times New Roman"/>
          <w:color w:val="000000" w:themeColor="text1"/>
          <w:kern w:val="0"/>
          <w:sz w:val="22"/>
          <w:szCs w:val="22"/>
          <w14:ligatures w14:val="none"/>
        </w:rPr>
        <w:t xml:space="preserve">the </w:t>
      </w:r>
      <w:r w:rsidR="00A70E09" w:rsidRPr="00DB4F32">
        <w:rPr>
          <w:rFonts w:ascii="Times New Roman" w:eastAsia="Times New Roman" w:hAnsi="Times New Roman" w:cs="Times New Roman"/>
          <w:color w:val="000000" w:themeColor="text1"/>
          <w:kern w:val="0"/>
          <w:sz w:val="22"/>
          <w:szCs w:val="22"/>
          <w14:ligatures w14:val="none"/>
        </w:rPr>
        <w:t>particle number</w:t>
      </w:r>
      <w:r w:rsidR="00590BE5" w:rsidRPr="00DB4F32">
        <w:rPr>
          <w:rFonts w:ascii="Times New Roman" w:eastAsia="Times New Roman" w:hAnsi="Times New Roman" w:cs="Times New Roman"/>
          <w:color w:val="000000" w:themeColor="text1"/>
          <w:kern w:val="0"/>
          <w:sz w:val="22"/>
          <w:szCs w:val="22"/>
          <w14:ligatures w14:val="none"/>
        </w:rPr>
        <w:t xml:space="preserve"> emission index</w:t>
      </w:r>
      <w:r w:rsidRPr="00DB4F32">
        <w:rPr>
          <w:rFonts w:ascii="Times New Roman" w:eastAsia="Times New Roman" w:hAnsi="Times New Roman" w:cs="Times New Roman"/>
          <w:color w:val="000000" w:themeColor="text1"/>
          <w:kern w:val="0"/>
          <w:sz w:val="22"/>
          <w:szCs w:val="22"/>
          <w14:ligatures w14:val="none"/>
        </w:rPr>
        <w:t xml:space="preserve"> </w:t>
      </w:r>
      <m:oMath>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EI</m:t>
            </m:r>
          </m:e>
          <m:sub>
            <m:r>
              <w:rPr>
                <w:rFonts w:ascii="Cambria Math" w:eastAsia="Times New Roman" w:hAnsi="Cambria Math" w:cs="Times New Roman"/>
                <w:color w:val="000000" w:themeColor="text1"/>
                <w:kern w:val="0"/>
                <w:sz w:val="22"/>
                <w:szCs w:val="22"/>
                <w14:ligatures w14:val="none"/>
              </w:rPr>
              <m:t>N</m:t>
            </m:r>
          </m:sub>
        </m:sSub>
      </m:oMath>
      <w:r w:rsidRPr="00DB4F32">
        <w:rPr>
          <w:rFonts w:ascii="Times New Roman" w:eastAsia="Times New Roman" w:hAnsi="Times New Roman" w:cs="Times New Roman"/>
          <w:color w:val="000000" w:themeColor="text1"/>
          <w:kern w:val="0"/>
          <w:sz w:val="22"/>
          <w:szCs w:val="22"/>
          <w14:ligatures w14:val="none"/>
        </w:rPr>
        <w:t xml:space="preserve"> with </w:t>
      </w:r>
      <w:r w:rsidR="00590BE5" w:rsidRPr="00DB4F32">
        <w:rPr>
          <w:rFonts w:ascii="Times New Roman" w:eastAsia="Times New Roman" w:hAnsi="Times New Roman" w:cs="Times New Roman"/>
          <w:color w:val="000000" w:themeColor="text1"/>
          <w:kern w:val="0"/>
          <w:sz w:val="22"/>
          <w:szCs w:val="22"/>
          <w14:ligatures w14:val="none"/>
        </w:rPr>
        <w:t xml:space="preserve">a </w:t>
      </w:r>
      <w:r w:rsidRPr="00DB4F32">
        <w:rPr>
          <w:rFonts w:ascii="Times New Roman" w:eastAsia="Times New Roman" w:hAnsi="Times New Roman" w:cs="Times New Roman"/>
          <w:color w:val="000000" w:themeColor="text1"/>
          <w:kern w:val="0"/>
          <w:sz w:val="22"/>
          <w:szCs w:val="22"/>
          <w14:ligatures w14:val="none"/>
        </w:rPr>
        <w:t xml:space="preserve">lognormal probability density over </w:t>
      </w:r>
      <m:oMath>
        <m:r>
          <w:rPr>
            <w:rFonts w:ascii="Cambria Math" w:eastAsia="Times New Roman" w:hAnsi="Cambria Math" w:cs="Times New Roman"/>
            <w:color w:val="000000" w:themeColor="text1"/>
            <w:kern w:val="0"/>
            <w:sz w:val="22"/>
            <w:szCs w:val="22"/>
            <w14:ligatures w14:val="none"/>
          </w:rPr>
          <m:t>lnD</m:t>
        </m:r>
      </m:oMath>
      <w:r w:rsidRPr="00DB4F32">
        <w:rPr>
          <w:rFonts w:ascii="Times New Roman" w:eastAsia="Times New Roman" w:hAnsi="Times New Roman" w:cs="Times New Roman"/>
          <w:color w:val="000000" w:themeColor="text1"/>
          <w:kern w:val="0"/>
          <w:sz w:val="22"/>
          <w:szCs w:val="22"/>
          <w14:ligatures w14:val="none"/>
        </w:rPr>
        <w:t xml:space="preserve">: </w:t>
      </w:r>
      <w:r w:rsidR="00383EA1" w:rsidRPr="00DB4F32">
        <w:rPr>
          <w:rFonts w:ascii="Times New Roman" w:eastAsia="Times New Roman" w:hAnsi="Times New Roman" w:cs="Times New Roman"/>
          <w:color w:val="000000" w:themeColor="text1"/>
          <w:kern w:val="0"/>
          <w:sz w:val="22"/>
          <w:szCs w:val="22"/>
          <w14:ligatures w14:val="none"/>
        </w:rPr>
        <w:t xml:space="preserve"> </w:t>
      </w:r>
      <m:oMath>
        <m:f>
          <m:fPr>
            <m:ctrlPr>
              <w:rPr>
                <w:rFonts w:ascii="Cambria Math" w:eastAsia="Times New Roman" w:hAnsi="Cambria Math" w:cs="Times New Roman"/>
                <w:i/>
                <w:color w:val="000000" w:themeColor="text1"/>
                <w:kern w:val="0"/>
                <w:sz w:val="22"/>
                <w:szCs w:val="22"/>
                <w14:ligatures w14:val="none"/>
              </w:rPr>
            </m:ctrlPr>
          </m:fPr>
          <m:num>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dEI</m:t>
                </m:r>
              </m:e>
              <m:sub>
                <m:r>
                  <w:rPr>
                    <w:rFonts w:ascii="Cambria Math" w:eastAsia="Times New Roman" w:hAnsi="Cambria Math" w:cs="Times New Roman"/>
                    <w:color w:val="000000" w:themeColor="text1"/>
                    <w:kern w:val="0"/>
                    <w:sz w:val="22"/>
                    <w:szCs w:val="22"/>
                    <w14:ligatures w14:val="none"/>
                  </w:rPr>
                  <m:t>N</m:t>
                </m:r>
              </m:sub>
            </m:sSub>
          </m:num>
          <m:den>
            <m:r>
              <w:rPr>
                <w:rFonts w:ascii="Cambria Math" w:eastAsia="Times New Roman" w:hAnsi="Cambria Math" w:cs="Times New Roman"/>
                <w:color w:val="000000" w:themeColor="text1"/>
                <w:kern w:val="0"/>
                <w:sz w:val="22"/>
                <w:szCs w:val="22"/>
                <w14:ligatures w14:val="none"/>
              </w:rPr>
              <m:t>dlnD</m:t>
            </m:r>
          </m:den>
        </m:f>
        <m:r>
          <w:rPr>
            <w:rFonts w:ascii="Cambria Math" w:eastAsia="Times New Roman" w:hAnsi="Cambria Math" w:cs="Times New Roman"/>
            <w:color w:val="000000" w:themeColor="text1"/>
            <w:kern w:val="0"/>
            <w:sz w:val="22"/>
            <w:szCs w:val="22"/>
            <w14:ligatures w14:val="none"/>
          </w:rPr>
          <m:t xml:space="preserve">= </m:t>
        </m:r>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EI</m:t>
            </m:r>
          </m:e>
          <m:sub>
            <m:r>
              <w:rPr>
                <w:rFonts w:ascii="Cambria Math" w:eastAsia="Times New Roman" w:hAnsi="Cambria Math" w:cs="Times New Roman"/>
                <w:color w:val="000000" w:themeColor="text1"/>
                <w:kern w:val="0"/>
                <w:sz w:val="22"/>
                <w:szCs w:val="22"/>
                <w14:ligatures w14:val="none"/>
              </w:rPr>
              <m:t>N</m:t>
            </m:r>
          </m:sub>
        </m:sSub>
        <m:r>
          <w:rPr>
            <w:rFonts w:ascii="Cambria Math" w:eastAsia="Times New Roman" w:hAnsi="Cambria Math" w:cs="Times New Roman"/>
            <w:color w:val="000000" w:themeColor="text1"/>
            <w:kern w:val="0"/>
            <w:sz w:val="22"/>
            <w:szCs w:val="22"/>
            <w14:ligatures w14:val="none"/>
          </w:rPr>
          <m:t xml:space="preserve">f(lnD) </m:t>
        </m:r>
      </m:oMath>
      <w:r w:rsidRPr="00DB4F32">
        <w:rPr>
          <w:rFonts w:ascii="Times New Roman" w:eastAsia="Times New Roman" w:hAnsi="Times New Roman" w:cs="Times New Roman"/>
          <w:color w:val="000000" w:themeColor="text1"/>
          <w:kern w:val="0"/>
          <w:sz w:val="22"/>
          <w:szCs w:val="22"/>
          <w14:ligatures w14:val="none"/>
        </w:rPr>
        <w:t xml:space="preserve">,  </w:t>
      </w:r>
      <m:oMath>
        <m:r>
          <w:rPr>
            <w:rFonts w:ascii="Cambria Math" w:eastAsia="Times New Roman" w:hAnsi="Cambria Math" w:cs="Times New Roman"/>
            <w:color w:val="000000" w:themeColor="text1"/>
            <w:kern w:val="0"/>
            <w:sz w:val="22"/>
            <w:szCs w:val="22"/>
            <w14:ligatures w14:val="none"/>
          </w:rPr>
          <m:t>f</m:t>
        </m:r>
        <m:d>
          <m:dPr>
            <m:ctrlPr>
              <w:rPr>
                <w:rFonts w:ascii="Cambria Math" w:eastAsia="Times New Roman" w:hAnsi="Cambria Math" w:cs="Times New Roman"/>
                <w:i/>
                <w:color w:val="000000" w:themeColor="text1"/>
                <w:kern w:val="0"/>
                <w:sz w:val="22"/>
                <w:szCs w:val="22"/>
                <w14:ligatures w14:val="none"/>
              </w:rPr>
            </m:ctrlPr>
          </m:dPr>
          <m:e>
            <m:r>
              <w:rPr>
                <w:rFonts w:ascii="Cambria Math" w:eastAsia="Times New Roman" w:hAnsi="Cambria Math" w:cs="Times New Roman"/>
                <w:color w:val="000000" w:themeColor="text1"/>
                <w:kern w:val="0"/>
                <w:sz w:val="22"/>
                <w:szCs w:val="22"/>
                <w14:ligatures w14:val="none"/>
              </w:rPr>
              <m:t>lnD</m:t>
            </m:r>
          </m:e>
        </m:d>
        <m:r>
          <w:rPr>
            <w:rFonts w:ascii="Cambria Math" w:eastAsia="Times New Roman" w:hAnsi="Cambria Math" w:cs="Times New Roman"/>
            <w:color w:val="000000" w:themeColor="text1"/>
            <w:kern w:val="0"/>
            <w:sz w:val="22"/>
            <w:szCs w:val="22"/>
            <w14:ligatures w14:val="none"/>
          </w:rPr>
          <m:t xml:space="preserve">= </m:t>
        </m:r>
        <m:f>
          <m:fPr>
            <m:ctrlPr>
              <w:rPr>
                <w:rFonts w:ascii="Cambria Math" w:eastAsia="Times New Roman" w:hAnsi="Cambria Math" w:cs="Times New Roman"/>
                <w:i/>
                <w:color w:val="000000" w:themeColor="text1"/>
                <w:kern w:val="0"/>
                <w:sz w:val="22"/>
                <w:szCs w:val="22"/>
                <w14:ligatures w14:val="none"/>
              </w:rPr>
            </m:ctrlPr>
          </m:fPr>
          <m:num>
            <m:r>
              <w:rPr>
                <w:rFonts w:ascii="Cambria Math" w:eastAsia="Times New Roman" w:hAnsi="Cambria Math" w:cs="Times New Roman"/>
                <w:color w:val="000000" w:themeColor="text1"/>
                <w:kern w:val="0"/>
                <w:sz w:val="22"/>
                <w:szCs w:val="22"/>
                <w14:ligatures w14:val="none"/>
              </w:rPr>
              <m:t>1</m:t>
            </m:r>
          </m:num>
          <m:den>
            <m:r>
              <w:rPr>
                <w:rFonts w:ascii="Cambria Math" w:eastAsia="Times New Roman" w:hAnsi="Cambria Math" w:cs="Times New Roman"/>
                <w:color w:val="000000" w:themeColor="text1"/>
                <w:kern w:val="0"/>
                <w:sz w:val="22"/>
                <w:szCs w:val="22"/>
                <w14:ligatures w14:val="none"/>
              </w:rPr>
              <m:t>s√2π</m:t>
            </m:r>
          </m:den>
        </m:f>
        <m:r>
          <w:rPr>
            <w:rFonts w:ascii="Cambria Math" w:eastAsia="Times New Roman" w:hAnsi="Cambria Math" w:cs="Times New Roman"/>
            <w:color w:val="000000" w:themeColor="text1"/>
            <w:kern w:val="0"/>
            <w:sz w:val="22"/>
            <w:szCs w:val="22"/>
            <w14:ligatures w14:val="none"/>
          </w:rPr>
          <m:t xml:space="preserve"> </m:t>
        </m:r>
        <m:r>
          <m:rPr>
            <m:sty m:val="p"/>
          </m:rPr>
          <w:rPr>
            <w:rFonts w:ascii="Cambria Math" w:eastAsia="Times New Roman" w:hAnsi="Cambria Math" w:cs="Times New Roman"/>
            <w:color w:val="000000" w:themeColor="text1"/>
            <w:kern w:val="0"/>
            <w:sz w:val="22"/>
            <w:szCs w:val="22"/>
            <w14:ligatures w14:val="none"/>
          </w:rPr>
          <m:t>exp⁡</m:t>
        </m:r>
        <m:r>
          <w:rPr>
            <w:rFonts w:ascii="Cambria Math" w:eastAsia="Times New Roman" w:hAnsi="Cambria Math" w:cs="Times New Roman"/>
            <w:color w:val="000000" w:themeColor="text1"/>
            <w:kern w:val="0"/>
            <w:sz w:val="22"/>
            <w:szCs w:val="22"/>
            <w14:ligatures w14:val="none"/>
          </w:rPr>
          <m:t>[-</m:t>
        </m:r>
        <m:f>
          <m:fPr>
            <m:ctrlPr>
              <w:rPr>
                <w:rFonts w:ascii="Cambria Math" w:eastAsia="Times New Roman" w:hAnsi="Cambria Math" w:cs="Times New Roman"/>
                <w:i/>
                <w:color w:val="000000" w:themeColor="text1"/>
                <w:kern w:val="0"/>
                <w:sz w:val="22"/>
                <w:szCs w:val="22"/>
                <w14:ligatures w14:val="none"/>
              </w:rPr>
            </m:ctrlPr>
          </m:fPr>
          <m:num>
            <m:sSup>
              <m:sSupPr>
                <m:ctrlPr>
                  <w:rPr>
                    <w:rFonts w:ascii="Cambria Math" w:eastAsia="Times New Roman" w:hAnsi="Cambria Math" w:cs="Times New Roman"/>
                    <w:i/>
                    <w:color w:val="000000" w:themeColor="text1"/>
                    <w:kern w:val="0"/>
                    <w:sz w:val="22"/>
                    <w:szCs w:val="22"/>
                    <w14:ligatures w14:val="none"/>
                  </w:rPr>
                </m:ctrlPr>
              </m:sSupPr>
              <m:e>
                <m:r>
                  <w:rPr>
                    <w:rFonts w:ascii="Cambria Math" w:eastAsia="Times New Roman" w:hAnsi="Cambria Math" w:cs="Times New Roman"/>
                    <w:color w:val="000000" w:themeColor="text1"/>
                    <w:kern w:val="0"/>
                    <w:sz w:val="22"/>
                    <w:szCs w:val="22"/>
                    <w14:ligatures w14:val="none"/>
                  </w:rPr>
                  <m:t>(lnD-μ)</m:t>
                </m:r>
              </m:e>
              <m:sup>
                <m:r>
                  <w:rPr>
                    <w:rFonts w:ascii="Cambria Math" w:eastAsia="Times New Roman" w:hAnsi="Cambria Math" w:cs="Times New Roman"/>
                    <w:color w:val="000000" w:themeColor="text1"/>
                    <w:kern w:val="0"/>
                    <w:sz w:val="22"/>
                    <w:szCs w:val="22"/>
                    <w14:ligatures w14:val="none"/>
                  </w:rPr>
                  <m:t>2</m:t>
                </m:r>
              </m:sup>
            </m:sSup>
          </m:num>
          <m:den>
            <m:r>
              <w:rPr>
                <w:rFonts w:ascii="Cambria Math" w:eastAsia="Times New Roman" w:hAnsi="Cambria Math" w:cs="Times New Roman"/>
                <w:color w:val="000000" w:themeColor="text1"/>
                <w:kern w:val="0"/>
                <w:sz w:val="22"/>
                <w:szCs w:val="22"/>
                <w14:ligatures w14:val="none"/>
              </w:rPr>
              <m:t>2</m:t>
            </m:r>
            <m:sSup>
              <m:sSupPr>
                <m:ctrlPr>
                  <w:rPr>
                    <w:rFonts w:ascii="Cambria Math" w:eastAsia="Times New Roman" w:hAnsi="Cambria Math" w:cs="Times New Roman"/>
                    <w:i/>
                    <w:color w:val="000000" w:themeColor="text1"/>
                    <w:kern w:val="0"/>
                    <w:sz w:val="22"/>
                    <w:szCs w:val="22"/>
                    <w14:ligatures w14:val="none"/>
                  </w:rPr>
                </m:ctrlPr>
              </m:sSupPr>
              <m:e>
                <m:r>
                  <w:rPr>
                    <w:rFonts w:ascii="Cambria Math" w:eastAsia="Times New Roman" w:hAnsi="Cambria Math" w:cs="Times New Roman"/>
                    <w:color w:val="000000" w:themeColor="text1"/>
                    <w:kern w:val="0"/>
                    <w:sz w:val="22"/>
                    <w:szCs w:val="22"/>
                    <w14:ligatures w14:val="none"/>
                  </w:rPr>
                  <m:t>s</m:t>
                </m:r>
              </m:e>
              <m:sup>
                <m:r>
                  <w:rPr>
                    <w:rFonts w:ascii="Cambria Math" w:eastAsia="Times New Roman" w:hAnsi="Cambria Math" w:cs="Times New Roman"/>
                    <w:color w:val="000000" w:themeColor="text1"/>
                    <w:kern w:val="0"/>
                    <w:sz w:val="22"/>
                    <w:szCs w:val="22"/>
                    <w14:ligatures w14:val="none"/>
                  </w:rPr>
                  <m:t>2</m:t>
                </m:r>
              </m:sup>
            </m:sSup>
          </m:den>
        </m:f>
        <m:r>
          <w:rPr>
            <w:rFonts w:ascii="Cambria Math" w:eastAsia="Times New Roman" w:hAnsi="Cambria Math" w:cs="Times New Roman"/>
            <w:color w:val="000000" w:themeColor="text1"/>
            <w:kern w:val="0"/>
            <w:sz w:val="22"/>
            <w:szCs w:val="22"/>
            <w14:ligatures w14:val="none"/>
          </w:rPr>
          <m:t>]</m:t>
        </m:r>
      </m:oMath>
      <w:r w:rsidRPr="00DB4F32">
        <w:rPr>
          <w:rFonts w:ascii="Times New Roman" w:eastAsia="Times New Roman" w:hAnsi="Times New Roman" w:cs="Times New Roman"/>
          <w:color w:val="000000" w:themeColor="text1"/>
          <w:kern w:val="0"/>
          <w:sz w:val="22"/>
          <w:szCs w:val="22"/>
          <w14:ligatures w14:val="none"/>
        </w:rPr>
        <w:t xml:space="preserve">, </w:t>
      </w:r>
      <w:r w:rsidR="00383EA1" w:rsidRPr="00DB4F32">
        <w:rPr>
          <w:rFonts w:ascii="Times New Roman" w:eastAsia="Times New Roman" w:hAnsi="Times New Roman" w:cs="Times New Roman"/>
          <w:color w:val="000000" w:themeColor="text1"/>
          <w:kern w:val="0"/>
          <w:sz w:val="22"/>
          <w:szCs w:val="22"/>
          <w14:ligatures w14:val="none"/>
        </w:rPr>
        <w:t>w</w:t>
      </w:r>
      <w:r w:rsidRPr="00DB4F32">
        <w:rPr>
          <w:rFonts w:ascii="Times New Roman" w:eastAsia="Times New Roman" w:hAnsi="Times New Roman" w:cs="Times New Roman"/>
          <w:color w:val="000000" w:themeColor="text1"/>
          <w:kern w:val="0"/>
          <w:sz w:val="22"/>
          <w:szCs w:val="22"/>
          <w14:ligatures w14:val="none"/>
        </w:rPr>
        <w:t xml:space="preserve">here </w:t>
      </w:r>
      <m:oMath>
        <m:r>
          <w:rPr>
            <w:rFonts w:ascii="Cambria Math" w:eastAsia="Times New Roman" w:hAnsi="Cambria Math" w:cs="Times New Roman"/>
            <w:color w:val="000000" w:themeColor="text1"/>
            <w:kern w:val="0"/>
            <w:sz w:val="22"/>
            <w:szCs w:val="22"/>
            <w14:ligatures w14:val="none"/>
          </w:rPr>
          <m:t>μ=ln</m:t>
        </m:r>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D</m:t>
            </m:r>
          </m:e>
          <m:sub>
            <m:r>
              <w:rPr>
                <w:rFonts w:ascii="Cambria Math" w:eastAsia="Times New Roman" w:hAnsi="Cambria Math" w:cs="Times New Roman"/>
                <w:color w:val="000000" w:themeColor="text1"/>
                <w:kern w:val="0"/>
                <w:sz w:val="22"/>
                <w:szCs w:val="22"/>
                <w14:ligatures w14:val="none"/>
              </w:rPr>
              <m:t>g</m:t>
            </m:r>
          </m:sub>
        </m:sSub>
      </m:oMath>
      <w:r w:rsidRPr="00DB4F32">
        <w:rPr>
          <w:rFonts w:ascii="Times New Roman" w:eastAsia="Times New Roman" w:hAnsi="Times New Roman" w:cs="Times New Roman"/>
          <w:color w:val="000000" w:themeColor="text1"/>
          <w:kern w:val="0"/>
          <w:sz w:val="22"/>
          <w:szCs w:val="22"/>
          <w14:ligatures w14:val="none"/>
        </w:rPr>
        <w:t xml:space="preserve">, </w:t>
      </w:r>
      <m:oMath>
        <m:r>
          <w:rPr>
            <w:rFonts w:ascii="Cambria Math" w:eastAsia="Times New Roman" w:hAnsi="Cambria Math" w:cs="Times New Roman"/>
            <w:color w:val="000000" w:themeColor="text1"/>
            <w:kern w:val="0"/>
            <w:sz w:val="22"/>
            <w:szCs w:val="22"/>
            <w14:ligatures w14:val="none"/>
          </w:rPr>
          <m:t>s=ln</m:t>
        </m:r>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σ</m:t>
            </m:r>
          </m:e>
          <m:sub>
            <m:r>
              <w:rPr>
                <w:rFonts w:ascii="Cambria Math" w:eastAsia="Times New Roman" w:hAnsi="Cambria Math" w:cs="Times New Roman"/>
                <w:color w:val="000000" w:themeColor="text1"/>
                <w:kern w:val="0"/>
                <w:sz w:val="22"/>
                <w:szCs w:val="22"/>
                <w14:ligatures w14:val="none"/>
              </w:rPr>
              <m:t>g</m:t>
            </m:r>
          </m:sub>
        </m:sSub>
      </m:oMath>
      <w:r w:rsidRPr="00DB4F32">
        <w:rPr>
          <w:rFonts w:ascii="Times New Roman" w:eastAsia="Times New Roman" w:hAnsi="Times New Roman" w:cs="Times New Roman"/>
          <w:color w:val="000000" w:themeColor="text1"/>
          <w:kern w:val="0"/>
          <w:sz w:val="22"/>
          <w:szCs w:val="22"/>
          <w14:ligatures w14:val="none"/>
        </w:rPr>
        <w:t xml:space="preserve">. Because </w:t>
      </w:r>
      <m:oMath>
        <m:r>
          <w:rPr>
            <w:rFonts w:ascii="Cambria Math" w:eastAsia="Times New Roman" w:hAnsi="Cambria Math" w:cs="Times New Roman"/>
            <w:color w:val="000000" w:themeColor="text1"/>
            <w:kern w:val="0"/>
            <w:sz w:val="22"/>
            <w:szCs w:val="22"/>
            <w14:ligatures w14:val="none"/>
          </w:rPr>
          <m:t>f</m:t>
        </m:r>
      </m:oMath>
      <w:r w:rsidRPr="00DB4F32">
        <w:rPr>
          <w:rFonts w:ascii="Times New Roman" w:eastAsia="Times New Roman" w:hAnsi="Times New Roman" w:cs="Times New Roman"/>
          <w:color w:val="000000" w:themeColor="text1"/>
          <w:kern w:val="0"/>
          <w:sz w:val="22"/>
          <w:szCs w:val="22"/>
          <w14:ligatures w14:val="none"/>
        </w:rPr>
        <w:t xml:space="preserve"> refers to probability density in </w:t>
      </w:r>
      <m:oMath>
        <m:r>
          <w:rPr>
            <w:rFonts w:ascii="Cambria Math" w:eastAsia="Times New Roman" w:hAnsi="Cambria Math" w:cs="Times New Roman"/>
            <w:color w:val="000000" w:themeColor="text1"/>
            <w:kern w:val="0"/>
            <w:sz w:val="22"/>
            <w:szCs w:val="22"/>
            <w14:ligatures w14:val="none"/>
          </w:rPr>
          <m:t>lnD</m:t>
        </m:r>
      </m:oMath>
      <w:r w:rsidRPr="00DB4F32">
        <w:rPr>
          <w:rFonts w:ascii="Times New Roman" w:eastAsia="Times New Roman" w:hAnsi="Times New Roman" w:cs="Times New Roman"/>
          <w:color w:val="000000" w:themeColor="text1"/>
          <w:kern w:val="0"/>
          <w:sz w:val="22"/>
          <w:szCs w:val="22"/>
          <w14:ligatures w14:val="none"/>
        </w:rPr>
        <w:t xml:space="preserve"> with unit area, it integrates to 1</w:t>
      </w:r>
      <w:r w:rsidR="00D568AA" w:rsidRPr="00DB4F32">
        <w:rPr>
          <w:rFonts w:ascii="Times New Roman" w:eastAsia="Times New Roman" w:hAnsi="Times New Roman" w:cs="Times New Roman"/>
          <w:color w:val="000000" w:themeColor="text1"/>
          <w:kern w:val="0"/>
          <w:sz w:val="22"/>
          <w:szCs w:val="22"/>
          <w14:ligatures w14:val="none"/>
        </w:rPr>
        <w:t xml:space="preserve">, giving </w:t>
      </w:r>
    </w:p>
    <w:p w14:paraId="5E198ADC" w14:textId="77777777" w:rsidR="003E1712" w:rsidRPr="00DB4F32" w:rsidRDefault="003E1712"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p>
    <w:p w14:paraId="0AE3FA80" w14:textId="68724AA9" w:rsidR="003E1712" w:rsidRPr="00DB4F32" w:rsidRDefault="006C203A"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m:oMath>
        <m:nary>
          <m:naryPr>
            <m:limLoc m:val="undOvr"/>
            <m:subHide m:val="1"/>
            <m:supHide m:val="1"/>
            <m:ctrlPr>
              <w:rPr>
                <w:rFonts w:ascii="Cambria Math" w:eastAsia="Times New Roman" w:hAnsi="Cambria Math" w:cs="Times New Roman"/>
                <w:i/>
                <w:color w:val="000000" w:themeColor="text1"/>
                <w:kern w:val="0"/>
                <w:sz w:val="22"/>
                <w:szCs w:val="22"/>
                <w14:ligatures w14:val="none"/>
              </w:rPr>
            </m:ctrlPr>
          </m:naryPr>
          <m:sub/>
          <m:sup/>
          <m:e>
            <m:r>
              <w:rPr>
                <w:rFonts w:ascii="Cambria Math" w:eastAsia="Times New Roman" w:hAnsi="Cambria Math" w:cs="Times New Roman"/>
                <w:color w:val="000000" w:themeColor="text1"/>
                <w:kern w:val="0"/>
                <w:sz w:val="22"/>
                <w:szCs w:val="22"/>
                <w14:ligatures w14:val="none"/>
              </w:rPr>
              <m:t>f</m:t>
            </m:r>
            <m:d>
              <m:dPr>
                <m:ctrlPr>
                  <w:rPr>
                    <w:rFonts w:ascii="Cambria Math" w:eastAsia="Times New Roman" w:hAnsi="Cambria Math" w:cs="Times New Roman"/>
                    <w:i/>
                    <w:color w:val="000000" w:themeColor="text1"/>
                    <w:kern w:val="0"/>
                    <w:sz w:val="22"/>
                    <w:szCs w:val="22"/>
                    <w14:ligatures w14:val="none"/>
                  </w:rPr>
                </m:ctrlPr>
              </m:dPr>
              <m:e>
                <m:r>
                  <w:rPr>
                    <w:rFonts w:ascii="Cambria Math" w:eastAsia="Times New Roman" w:hAnsi="Cambria Math" w:cs="Times New Roman"/>
                    <w:color w:val="000000" w:themeColor="text1"/>
                    <w:kern w:val="0"/>
                    <w:sz w:val="22"/>
                    <w:szCs w:val="22"/>
                    <w14:ligatures w14:val="none"/>
                  </w:rPr>
                  <m:t>lnD</m:t>
                </m:r>
              </m:e>
            </m:d>
            <m:r>
              <w:rPr>
                <w:rFonts w:ascii="Cambria Math" w:eastAsia="Times New Roman" w:hAnsi="Cambria Math" w:cs="Times New Roman"/>
                <w:color w:val="000000" w:themeColor="text1"/>
                <w:kern w:val="0"/>
                <w:sz w:val="22"/>
                <w:szCs w:val="22"/>
                <w14:ligatures w14:val="none"/>
              </w:rPr>
              <m:t>dlnD=1</m:t>
            </m:r>
          </m:e>
        </m:nary>
      </m:oMath>
      <w:r w:rsidR="003E1712" w:rsidRPr="00DB4F32">
        <w:rPr>
          <w:rFonts w:ascii="Times New Roman" w:eastAsia="Times New Roman" w:hAnsi="Times New Roman" w:cs="Times New Roman"/>
          <w:color w:val="000000" w:themeColor="text1"/>
          <w:kern w:val="0"/>
          <w:sz w:val="22"/>
          <w:szCs w:val="22"/>
          <w14:ligatures w14:val="none"/>
        </w:rPr>
        <w:t xml:space="preserve"> and</w:t>
      </w:r>
      <w:r w:rsidR="00E826C1" w:rsidRPr="00DB4F32">
        <w:rPr>
          <w:rFonts w:ascii="Times New Roman" w:eastAsia="Times New Roman" w:hAnsi="Times New Roman" w:cs="Times New Roman"/>
          <w:color w:val="000000" w:themeColor="text1"/>
          <w:kern w:val="0"/>
          <w:sz w:val="22"/>
          <w:szCs w:val="22"/>
          <w14:ligatures w14:val="none"/>
        </w:rPr>
        <w:t xml:space="preserve"> </w:t>
      </w:r>
      <m:oMath>
        <m:nary>
          <m:naryPr>
            <m:limLoc m:val="undOvr"/>
            <m:subHide m:val="1"/>
            <m:supHide m:val="1"/>
            <m:ctrlPr>
              <w:rPr>
                <w:rFonts w:ascii="Cambria Math" w:eastAsia="Times New Roman" w:hAnsi="Cambria Math" w:cs="Times New Roman"/>
                <w:i/>
                <w:color w:val="000000" w:themeColor="text1"/>
                <w:kern w:val="0"/>
                <w:sz w:val="22"/>
                <w:szCs w:val="22"/>
                <w14:ligatures w14:val="none"/>
              </w:rPr>
            </m:ctrlPr>
          </m:naryPr>
          <m:sub/>
          <m:sup/>
          <m:e>
            <m:f>
              <m:fPr>
                <m:ctrlPr>
                  <w:rPr>
                    <w:rFonts w:ascii="Cambria Math" w:eastAsia="Times New Roman" w:hAnsi="Cambria Math" w:cs="Times New Roman"/>
                    <w:i/>
                    <w:color w:val="000000" w:themeColor="text1"/>
                    <w:kern w:val="0"/>
                    <w:sz w:val="22"/>
                    <w:szCs w:val="22"/>
                    <w14:ligatures w14:val="none"/>
                  </w:rPr>
                </m:ctrlPr>
              </m:fPr>
              <m:num>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dEI</m:t>
                    </m:r>
                  </m:e>
                  <m:sub>
                    <m:r>
                      <w:rPr>
                        <w:rFonts w:ascii="Cambria Math" w:eastAsia="Times New Roman" w:hAnsi="Cambria Math" w:cs="Times New Roman"/>
                        <w:color w:val="000000" w:themeColor="text1"/>
                        <w:kern w:val="0"/>
                        <w:sz w:val="22"/>
                        <w:szCs w:val="22"/>
                        <w14:ligatures w14:val="none"/>
                      </w:rPr>
                      <m:t>N</m:t>
                    </m:r>
                  </m:sub>
                </m:sSub>
              </m:num>
              <m:den>
                <m:r>
                  <w:rPr>
                    <w:rFonts w:ascii="Cambria Math" w:eastAsia="Times New Roman" w:hAnsi="Cambria Math" w:cs="Times New Roman"/>
                    <w:color w:val="000000" w:themeColor="text1"/>
                    <w:kern w:val="0"/>
                    <w:sz w:val="22"/>
                    <w:szCs w:val="22"/>
                    <w14:ligatures w14:val="none"/>
                  </w:rPr>
                  <m:t>dlnD</m:t>
                </m:r>
              </m:den>
            </m:f>
            <m:r>
              <w:rPr>
                <w:rFonts w:ascii="Cambria Math" w:eastAsia="Times New Roman" w:hAnsi="Cambria Math" w:cs="Times New Roman"/>
                <w:color w:val="000000" w:themeColor="text1"/>
                <w:kern w:val="0"/>
                <w:sz w:val="22"/>
                <w:szCs w:val="22"/>
                <w14:ligatures w14:val="none"/>
              </w:rPr>
              <m:t>dlnD=</m:t>
            </m:r>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EI</m:t>
                </m:r>
              </m:e>
              <m:sub>
                <m:r>
                  <w:rPr>
                    <w:rFonts w:ascii="Cambria Math" w:eastAsia="Times New Roman" w:hAnsi="Cambria Math" w:cs="Times New Roman"/>
                    <w:color w:val="000000" w:themeColor="text1"/>
                    <w:kern w:val="0"/>
                    <w:sz w:val="22"/>
                    <w:szCs w:val="22"/>
                    <w14:ligatures w14:val="none"/>
                  </w:rPr>
                  <m:t>N</m:t>
                </m:r>
              </m:sub>
            </m:sSub>
          </m:e>
        </m:nary>
      </m:oMath>
      <w:r w:rsidR="003E1712" w:rsidRPr="00DB4F32">
        <w:rPr>
          <w:rFonts w:ascii="Times New Roman" w:eastAsia="Times New Roman" w:hAnsi="Times New Roman" w:cs="Times New Roman"/>
          <w:color w:val="000000" w:themeColor="text1"/>
          <w:kern w:val="0"/>
          <w:sz w:val="22"/>
          <w:szCs w:val="22"/>
          <w14:ligatures w14:val="none"/>
        </w:rPr>
        <w:t xml:space="preserve"> </w:t>
      </w:r>
    </w:p>
    <w:p w14:paraId="670DAAD5" w14:textId="77777777" w:rsidR="003E1712" w:rsidRPr="00DB4F32" w:rsidRDefault="003E1712"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p>
    <w:p w14:paraId="125F9F46" w14:textId="08A61B58" w:rsidR="003E1712" w:rsidRPr="00DB4F32" w:rsidRDefault="003E1712"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The mass </w:t>
      </w:r>
      <w:r w:rsidR="00517D00" w:rsidRPr="00DB4F32">
        <w:rPr>
          <w:rFonts w:ascii="Times New Roman" w:eastAsia="Times New Roman" w:hAnsi="Times New Roman" w:cs="Times New Roman"/>
          <w:color w:val="000000" w:themeColor="text1"/>
          <w:kern w:val="0"/>
          <w:sz w:val="22"/>
          <w:szCs w:val="22"/>
          <w14:ligatures w14:val="none"/>
        </w:rPr>
        <w:t>emission index</w:t>
      </w:r>
      <w:r w:rsidRPr="00DB4F32">
        <w:rPr>
          <w:rFonts w:ascii="Times New Roman" w:eastAsia="Times New Roman" w:hAnsi="Times New Roman" w:cs="Times New Roman"/>
          <w:color w:val="000000" w:themeColor="text1"/>
          <w:kern w:val="0"/>
          <w:sz w:val="22"/>
          <w:szCs w:val="22"/>
          <w14:ligatures w14:val="none"/>
        </w:rPr>
        <w:t xml:space="preserve"> </w:t>
      </w:r>
      <m:oMath>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EI</m:t>
            </m:r>
          </m:e>
          <m:sub>
            <m:r>
              <w:rPr>
                <w:rFonts w:ascii="Cambria Math" w:eastAsia="Times New Roman" w:hAnsi="Cambria Math" w:cs="Times New Roman"/>
                <w:color w:val="000000" w:themeColor="text1"/>
                <w:kern w:val="0"/>
                <w:sz w:val="22"/>
                <w:szCs w:val="22"/>
                <w14:ligatures w14:val="none"/>
              </w:rPr>
              <m:t>m</m:t>
            </m:r>
          </m:sub>
        </m:sSub>
      </m:oMath>
      <w:r w:rsidRPr="00DB4F32">
        <w:rPr>
          <w:rFonts w:ascii="Times New Roman" w:eastAsia="Times New Roman" w:hAnsi="Times New Roman" w:cs="Times New Roman"/>
          <w:color w:val="000000" w:themeColor="text1"/>
          <w:kern w:val="0"/>
          <w:sz w:val="22"/>
          <w:szCs w:val="22"/>
          <w14:ligatures w14:val="none"/>
        </w:rPr>
        <w:t xml:space="preserve"> (kg PM per kg fuel) is</w:t>
      </w:r>
      <w:r w:rsidR="00517D00" w:rsidRPr="00DB4F32">
        <w:rPr>
          <w:rFonts w:ascii="Times New Roman" w:eastAsia="Times New Roman" w:hAnsi="Times New Roman" w:cs="Times New Roman"/>
          <w:color w:val="000000" w:themeColor="text1"/>
          <w:kern w:val="0"/>
          <w:sz w:val="22"/>
          <w:szCs w:val="22"/>
          <w14:ligatures w14:val="none"/>
        </w:rPr>
        <w:t xml:space="preserve"> then</w:t>
      </w:r>
    </w:p>
    <w:p w14:paraId="796DF780" w14:textId="77777777" w:rsidR="003E1712" w:rsidRPr="00DB4F32" w:rsidRDefault="003E1712"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p>
    <w:p w14:paraId="0ABCD6C0" w14:textId="77777777" w:rsidR="003E1712" w:rsidRPr="00DB4F32" w:rsidRDefault="006C203A" w:rsidP="0018355C">
      <w:pPr>
        <w:spacing w:after="0" w:line="240" w:lineRule="auto"/>
        <w:jc w:val="both"/>
        <w:rPr>
          <w:rFonts w:ascii="Times New Roman" w:eastAsia="Times New Roman" w:hAnsi="Times New Roman" w:cs="Times New Roman"/>
          <w:iCs/>
          <w:color w:val="000000" w:themeColor="text1"/>
          <w:kern w:val="0"/>
          <w:sz w:val="22"/>
          <w:szCs w:val="22"/>
          <w14:ligatures w14:val="none"/>
        </w:rPr>
      </w:pPr>
      <m:oMath>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EI</m:t>
            </m:r>
          </m:e>
          <m:sub>
            <m:r>
              <w:rPr>
                <w:rFonts w:ascii="Cambria Math" w:eastAsia="Times New Roman" w:hAnsi="Cambria Math" w:cs="Times New Roman"/>
                <w:color w:val="000000" w:themeColor="text1"/>
                <w:kern w:val="0"/>
                <w:sz w:val="22"/>
                <w:szCs w:val="22"/>
                <w14:ligatures w14:val="none"/>
              </w:rPr>
              <m:t>m</m:t>
            </m:r>
          </m:sub>
        </m:sSub>
      </m:oMath>
      <w:r w:rsidR="003E1712" w:rsidRPr="00DB4F32">
        <w:rPr>
          <w:rFonts w:ascii="Times New Roman" w:eastAsia="Times New Roman" w:hAnsi="Times New Roman" w:cs="Times New Roman"/>
          <w:color w:val="000000" w:themeColor="text1"/>
          <w:kern w:val="0"/>
          <w:sz w:val="22"/>
          <w:szCs w:val="22"/>
          <w14:ligatures w14:val="none"/>
        </w:rPr>
        <w:t xml:space="preserve"> = </w:t>
      </w:r>
      <m:oMath>
        <m:nary>
          <m:naryPr>
            <m:limLoc m:val="undOvr"/>
            <m:subHide m:val="1"/>
            <m:supHide m:val="1"/>
            <m:ctrlPr>
              <w:rPr>
                <w:rFonts w:ascii="Cambria Math" w:eastAsia="Times New Roman" w:hAnsi="Cambria Math" w:cs="Times New Roman"/>
                <w:i/>
                <w:color w:val="000000" w:themeColor="text1"/>
                <w:kern w:val="0"/>
                <w:sz w:val="22"/>
                <w:szCs w:val="22"/>
                <w14:ligatures w14:val="none"/>
              </w:rPr>
            </m:ctrlPr>
          </m:naryPr>
          <m:sub/>
          <m:sup/>
          <m:e>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m</m:t>
                </m:r>
              </m:e>
              <m:sub>
                <m:r>
                  <w:rPr>
                    <w:rFonts w:ascii="Cambria Math" w:eastAsia="Times New Roman" w:hAnsi="Cambria Math" w:cs="Times New Roman"/>
                    <w:color w:val="000000" w:themeColor="text1"/>
                    <w:kern w:val="0"/>
                    <w:sz w:val="22"/>
                    <w:szCs w:val="22"/>
                    <w14:ligatures w14:val="none"/>
                  </w:rPr>
                  <m:t>p</m:t>
                </m:r>
              </m:sub>
            </m:sSub>
            <m:d>
              <m:dPr>
                <m:ctrlPr>
                  <w:rPr>
                    <w:rFonts w:ascii="Cambria Math" w:eastAsia="Times New Roman" w:hAnsi="Cambria Math" w:cs="Times New Roman"/>
                    <w:i/>
                    <w:color w:val="000000" w:themeColor="text1"/>
                    <w:kern w:val="0"/>
                    <w:sz w:val="22"/>
                    <w:szCs w:val="22"/>
                    <w14:ligatures w14:val="none"/>
                  </w:rPr>
                </m:ctrlPr>
              </m:dPr>
              <m:e>
                <m:r>
                  <w:rPr>
                    <w:rFonts w:ascii="Cambria Math" w:eastAsia="Times New Roman" w:hAnsi="Cambria Math" w:cs="Times New Roman"/>
                    <w:color w:val="000000" w:themeColor="text1"/>
                    <w:kern w:val="0"/>
                    <w:sz w:val="22"/>
                    <w:szCs w:val="22"/>
                    <w14:ligatures w14:val="none"/>
                  </w:rPr>
                  <m:t>D</m:t>
                </m:r>
              </m:e>
            </m:d>
            <m:f>
              <m:fPr>
                <m:ctrlPr>
                  <w:rPr>
                    <w:rFonts w:ascii="Cambria Math" w:eastAsia="Times New Roman" w:hAnsi="Cambria Math" w:cs="Times New Roman"/>
                    <w:i/>
                    <w:color w:val="000000" w:themeColor="text1"/>
                    <w:kern w:val="0"/>
                    <w:sz w:val="22"/>
                    <w:szCs w:val="22"/>
                    <w14:ligatures w14:val="none"/>
                  </w:rPr>
                </m:ctrlPr>
              </m:fPr>
              <m:num>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dEI</m:t>
                    </m:r>
                  </m:e>
                  <m:sub>
                    <m:r>
                      <w:rPr>
                        <w:rFonts w:ascii="Cambria Math" w:eastAsia="Times New Roman" w:hAnsi="Cambria Math" w:cs="Times New Roman"/>
                        <w:color w:val="000000" w:themeColor="text1"/>
                        <w:kern w:val="0"/>
                        <w:sz w:val="22"/>
                        <w:szCs w:val="22"/>
                        <w14:ligatures w14:val="none"/>
                      </w:rPr>
                      <m:t>N</m:t>
                    </m:r>
                  </m:sub>
                </m:sSub>
              </m:num>
              <m:den>
                <m:r>
                  <w:rPr>
                    <w:rFonts w:ascii="Cambria Math" w:eastAsia="Times New Roman" w:hAnsi="Cambria Math" w:cs="Times New Roman"/>
                    <w:color w:val="000000" w:themeColor="text1"/>
                    <w:kern w:val="0"/>
                    <w:sz w:val="22"/>
                    <w:szCs w:val="22"/>
                    <w14:ligatures w14:val="none"/>
                  </w:rPr>
                  <m:t>dlnD</m:t>
                </m:r>
              </m:den>
            </m:f>
            <m:r>
              <w:rPr>
                <w:rFonts w:ascii="Cambria Math" w:eastAsia="Times New Roman" w:hAnsi="Cambria Math" w:cs="Times New Roman"/>
                <w:color w:val="000000" w:themeColor="text1"/>
                <w:kern w:val="0"/>
                <w:sz w:val="22"/>
                <w:szCs w:val="22"/>
                <w14:ligatures w14:val="none"/>
              </w:rPr>
              <m:t>dlnD=</m:t>
            </m:r>
          </m:e>
        </m:nary>
        <m:f>
          <m:fPr>
            <m:ctrlPr>
              <w:rPr>
                <w:rFonts w:ascii="Cambria Math" w:eastAsia="Times New Roman" w:hAnsi="Cambria Math" w:cs="Times New Roman"/>
                <w:i/>
                <w:color w:val="000000" w:themeColor="text1"/>
                <w:kern w:val="0"/>
                <w:sz w:val="22"/>
                <w:szCs w:val="22"/>
                <w14:ligatures w14:val="none"/>
              </w:rPr>
            </m:ctrlPr>
          </m:fPr>
          <m:num>
            <m:r>
              <m:rPr>
                <m:sty m:val="p"/>
              </m:rPr>
              <w:rPr>
                <w:rFonts w:ascii="Cambria Math" w:eastAsia="Times New Roman" w:hAnsi="Cambria Math" w:cs="Times New Roman"/>
                <w:color w:val="000000" w:themeColor="text1"/>
                <w:kern w:val="0"/>
                <w:sz w:val="22"/>
                <w:szCs w:val="22"/>
                <w14:ligatures w14:val="none"/>
              </w:rPr>
              <w:sym w:font="Symbol" w:char="F070"/>
            </m:r>
          </m:num>
          <m:den>
            <m:r>
              <w:rPr>
                <w:rFonts w:ascii="Cambria Math" w:eastAsia="Times New Roman" w:hAnsi="Cambria Math" w:cs="Times New Roman"/>
                <w:color w:val="000000" w:themeColor="text1"/>
                <w:kern w:val="0"/>
                <w:sz w:val="22"/>
                <w:szCs w:val="22"/>
                <w14:ligatures w14:val="none"/>
              </w:rPr>
              <m:t>6</m:t>
            </m:r>
          </m:den>
        </m:f>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ρ</m:t>
            </m:r>
          </m:e>
          <m:sub>
            <m:r>
              <w:rPr>
                <w:rFonts w:ascii="Cambria Math" w:eastAsia="Times New Roman" w:hAnsi="Cambria Math" w:cs="Times New Roman"/>
                <w:color w:val="000000" w:themeColor="text1"/>
                <w:kern w:val="0"/>
                <w:sz w:val="22"/>
                <w:szCs w:val="22"/>
                <w14:ligatures w14:val="none"/>
              </w:rPr>
              <m:t>eff</m:t>
            </m:r>
          </m:sub>
        </m:sSub>
        <m:nary>
          <m:naryPr>
            <m:limLoc m:val="undOvr"/>
            <m:subHide m:val="1"/>
            <m:supHide m:val="1"/>
            <m:ctrlPr>
              <w:rPr>
                <w:rFonts w:ascii="Cambria Math" w:eastAsia="Times New Roman" w:hAnsi="Cambria Math" w:cs="Times New Roman"/>
                <w:i/>
                <w:color w:val="000000" w:themeColor="text1"/>
                <w:kern w:val="0"/>
                <w:sz w:val="22"/>
                <w:szCs w:val="22"/>
                <w14:ligatures w14:val="none"/>
              </w:rPr>
            </m:ctrlPr>
          </m:naryPr>
          <m:sub/>
          <m:sup/>
          <m:e>
            <m:sSup>
              <m:sSupPr>
                <m:ctrlPr>
                  <w:rPr>
                    <w:rFonts w:ascii="Cambria Math" w:eastAsia="Times New Roman" w:hAnsi="Cambria Math" w:cs="Times New Roman"/>
                    <w:i/>
                    <w:color w:val="000000" w:themeColor="text1"/>
                    <w:kern w:val="0"/>
                    <w:sz w:val="22"/>
                    <w:szCs w:val="22"/>
                    <w14:ligatures w14:val="none"/>
                  </w:rPr>
                </m:ctrlPr>
              </m:sSupPr>
              <m:e>
                <m:r>
                  <w:rPr>
                    <w:rFonts w:ascii="Cambria Math" w:eastAsia="Times New Roman" w:hAnsi="Cambria Math" w:cs="Times New Roman"/>
                    <w:color w:val="000000" w:themeColor="text1"/>
                    <w:kern w:val="0"/>
                    <w:sz w:val="22"/>
                    <w:szCs w:val="22"/>
                    <w14:ligatures w14:val="none"/>
                  </w:rPr>
                  <m:t>D</m:t>
                </m:r>
              </m:e>
              <m:sup>
                <m:r>
                  <w:rPr>
                    <w:rFonts w:ascii="Cambria Math" w:eastAsia="Times New Roman" w:hAnsi="Cambria Math" w:cs="Times New Roman"/>
                    <w:color w:val="000000" w:themeColor="text1"/>
                    <w:kern w:val="0"/>
                    <w:sz w:val="22"/>
                    <w:szCs w:val="22"/>
                    <w14:ligatures w14:val="none"/>
                  </w:rPr>
                  <m:t>3</m:t>
                </m:r>
              </m:sup>
            </m:sSup>
            <m:f>
              <m:fPr>
                <m:ctrlPr>
                  <w:rPr>
                    <w:rFonts w:ascii="Cambria Math" w:eastAsia="Times New Roman" w:hAnsi="Cambria Math" w:cs="Times New Roman"/>
                    <w:i/>
                    <w:color w:val="000000" w:themeColor="text1"/>
                    <w:kern w:val="0"/>
                    <w:sz w:val="22"/>
                    <w:szCs w:val="22"/>
                    <w14:ligatures w14:val="none"/>
                  </w:rPr>
                </m:ctrlPr>
              </m:fPr>
              <m:num>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dEI</m:t>
                    </m:r>
                  </m:e>
                  <m:sub>
                    <m:r>
                      <w:rPr>
                        <w:rFonts w:ascii="Cambria Math" w:eastAsia="Times New Roman" w:hAnsi="Cambria Math" w:cs="Times New Roman"/>
                        <w:color w:val="000000" w:themeColor="text1"/>
                        <w:kern w:val="0"/>
                        <w:sz w:val="22"/>
                        <w:szCs w:val="22"/>
                        <w14:ligatures w14:val="none"/>
                      </w:rPr>
                      <m:t>N</m:t>
                    </m:r>
                  </m:sub>
                </m:sSub>
              </m:num>
              <m:den>
                <m:r>
                  <w:rPr>
                    <w:rFonts w:ascii="Cambria Math" w:eastAsia="Times New Roman" w:hAnsi="Cambria Math" w:cs="Times New Roman"/>
                    <w:color w:val="000000" w:themeColor="text1"/>
                    <w:kern w:val="0"/>
                    <w:sz w:val="22"/>
                    <w:szCs w:val="22"/>
                    <w14:ligatures w14:val="none"/>
                  </w:rPr>
                  <m:t>dlnD</m:t>
                </m:r>
              </m:den>
            </m:f>
            <m:r>
              <w:rPr>
                <w:rFonts w:ascii="Cambria Math" w:eastAsia="Times New Roman" w:hAnsi="Cambria Math" w:cs="Times New Roman"/>
                <w:color w:val="000000" w:themeColor="text1"/>
                <w:kern w:val="0"/>
                <w:sz w:val="22"/>
                <w:szCs w:val="22"/>
                <w14:ligatures w14:val="none"/>
              </w:rPr>
              <m:t>dlnD</m:t>
            </m:r>
          </m:e>
        </m:nary>
      </m:oMath>
    </w:p>
    <w:p w14:paraId="226748DE" w14:textId="77777777" w:rsidR="003E1712" w:rsidRPr="00DB4F32" w:rsidRDefault="003E1712"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p>
    <w:p w14:paraId="6F6328D0" w14:textId="77777777" w:rsidR="003E1712" w:rsidRPr="00DB4F32" w:rsidRDefault="003E1712"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lastRenderedPageBreak/>
        <w:t xml:space="preserve">We therefore substitute the lognormal form </w:t>
      </w:r>
      <m:oMath>
        <m:f>
          <m:fPr>
            <m:ctrlPr>
              <w:rPr>
                <w:rFonts w:ascii="Cambria Math" w:eastAsia="Times New Roman" w:hAnsi="Cambria Math" w:cs="Times New Roman"/>
                <w:i/>
                <w:color w:val="000000" w:themeColor="text1"/>
                <w:kern w:val="0"/>
                <w:sz w:val="22"/>
                <w:szCs w:val="22"/>
                <w14:ligatures w14:val="none"/>
              </w:rPr>
            </m:ctrlPr>
          </m:fPr>
          <m:num>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dEI</m:t>
                </m:r>
              </m:e>
              <m:sub>
                <m:r>
                  <w:rPr>
                    <w:rFonts w:ascii="Cambria Math" w:eastAsia="Times New Roman" w:hAnsi="Cambria Math" w:cs="Times New Roman"/>
                    <w:color w:val="000000" w:themeColor="text1"/>
                    <w:kern w:val="0"/>
                    <w:sz w:val="22"/>
                    <w:szCs w:val="22"/>
                    <w14:ligatures w14:val="none"/>
                  </w:rPr>
                  <m:t>N</m:t>
                </m:r>
              </m:sub>
            </m:sSub>
          </m:num>
          <m:den>
            <m:r>
              <w:rPr>
                <w:rFonts w:ascii="Cambria Math" w:eastAsia="Times New Roman" w:hAnsi="Cambria Math" w:cs="Times New Roman"/>
                <w:color w:val="000000" w:themeColor="text1"/>
                <w:kern w:val="0"/>
                <w:sz w:val="22"/>
                <w:szCs w:val="22"/>
                <w14:ligatures w14:val="none"/>
              </w:rPr>
              <m:t>dlnD</m:t>
            </m:r>
          </m:den>
        </m:f>
        <m:r>
          <w:rPr>
            <w:rFonts w:ascii="Cambria Math" w:eastAsia="Times New Roman" w:hAnsi="Cambria Math" w:cs="Times New Roman"/>
            <w:color w:val="000000" w:themeColor="text1"/>
            <w:kern w:val="0"/>
            <w:sz w:val="22"/>
            <w:szCs w:val="22"/>
            <w14:ligatures w14:val="none"/>
          </w:rPr>
          <m:t xml:space="preserve">= </m:t>
        </m:r>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EI</m:t>
            </m:r>
          </m:e>
          <m:sub>
            <m:r>
              <w:rPr>
                <w:rFonts w:ascii="Cambria Math" w:eastAsia="Times New Roman" w:hAnsi="Cambria Math" w:cs="Times New Roman"/>
                <w:color w:val="000000" w:themeColor="text1"/>
                <w:kern w:val="0"/>
                <w:sz w:val="22"/>
                <w:szCs w:val="22"/>
                <w14:ligatures w14:val="none"/>
              </w:rPr>
              <m:t>N</m:t>
            </m:r>
          </m:sub>
        </m:sSub>
        <m:r>
          <w:rPr>
            <w:rFonts w:ascii="Cambria Math" w:eastAsia="Times New Roman" w:hAnsi="Cambria Math" w:cs="Times New Roman"/>
            <w:color w:val="000000" w:themeColor="text1"/>
            <w:kern w:val="0"/>
            <w:sz w:val="22"/>
            <w:szCs w:val="22"/>
            <w14:ligatures w14:val="none"/>
          </w:rPr>
          <m:t xml:space="preserve"> f</m:t>
        </m:r>
      </m:oMath>
      <w:r w:rsidRPr="00DB4F32">
        <w:rPr>
          <w:rFonts w:ascii="Times New Roman" w:eastAsia="Times New Roman" w:hAnsi="Times New Roman" w:cs="Times New Roman"/>
          <w:color w:val="000000" w:themeColor="text1"/>
          <w:kern w:val="0"/>
          <w:sz w:val="22"/>
          <w:szCs w:val="22"/>
          <w14:ligatures w14:val="none"/>
        </w:rPr>
        <w:t xml:space="preserve">, to recognize the third moment of the size distribution: </w:t>
      </w:r>
    </w:p>
    <w:p w14:paraId="4A21AE4B" w14:textId="77777777" w:rsidR="003E1712" w:rsidRPr="00DB4F32" w:rsidRDefault="003E1712"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p>
    <w:p w14:paraId="6D2A33BE" w14:textId="2645B0D9" w:rsidR="003E1712" w:rsidRPr="00DB4F32" w:rsidRDefault="006C203A"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m:oMath>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EI</m:t>
            </m:r>
          </m:e>
          <m:sub>
            <m:r>
              <w:rPr>
                <w:rFonts w:ascii="Cambria Math" w:eastAsia="Times New Roman" w:hAnsi="Cambria Math" w:cs="Times New Roman"/>
                <w:color w:val="000000" w:themeColor="text1"/>
                <w:kern w:val="0"/>
                <w:sz w:val="22"/>
                <w:szCs w:val="22"/>
                <w14:ligatures w14:val="none"/>
              </w:rPr>
              <m:t>m</m:t>
            </m:r>
          </m:sub>
        </m:sSub>
      </m:oMath>
      <w:r w:rsidR="003E1712" w:rsidRPr="00DB4F32">
        <w:rPr>
          <w:rFonts w:ascii="Times New Roman" w:eastAsia="Times New Roman" w:hAnsi="Times New Roman" w:cs="Times New Roman"/>
          <w:color w:val="000000" w:themeColor="text1"/>
          <w:kern w:val="0"/>
          <w:sz w:val="22"/>
          <w:szCs w:val="22"/>
          <w14:ligatures w14:val="none"/>
        </w:rPr>
        <w:t xml:space="preserve"> = </w:t>
      </w:r>
      <m:oMath>
        <m:f>
          <m:fPr>
            <m:ctrlPr>
              <w:rPr>
                <w:rFonts w:ascii="Cambria Math" w:eastAsia="Times New Roman" w:hAnsi="Cambria Math" w:cs="Times New Roman"/>
                <w:i/>
                <w:color w:val="000000" w:themeColor="text1"/>
                <w:kern w:val="0"/>
                <w:sz w:val="22"/>
                <w:szCs w:val="22"/>
                <w14:ligatures w14:val="none"/>
              </w:rPr>
            </m:ctrlPr>
          </m:fPr>
          <m:num>
            <m:r>
              <m:rPr>
                <m:sty m:val="p"/>
              </m:rPr>
              <w:rPr>
                <w:rFonts w:ascii="Cambria Math" w:eastAsia="Times New Roman" w:hAnsi="Cambria Math" w:cs="Times New Roman"/>
                <w:color w:val="000000" w:themeColor="text1"/>
                <w:kern w:val="0"/>
                <w:sz w:val="22"/>
                <w:szCs w:val="22"/>
                <w14:ligatures w14:val="none"/>
              </w:rPr>
              <w:sym w:font="Symbol" w:char="F070"/>
            </m:r>
          </m:num>
          <m:den>
            <m:r>
              <w:rPr>
                <w:rFonts w:ascii="Cambria Math" w:eastAsia="Times New Roman" w:hAnsi="Cambria Math" w:cs="Times New Roman"/>
                <w:color w:val="000000" w:themeColor="text1"/>
                <w:kern w:val="0"/>
                <w:sz w:val="22"/>
                <w:szCs w:val="22"/>
                <w14:ligatures w14:val="none"/>
              </w:rPr>
              <m:t>6</m:t>
            </m:r>
          </m:den>
        </m:f>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ρ</m:t>
            </m:r>
          </m:e>
          <m:sub>
            <m:r>
              <w:rPr>
                <w:rFonts w:ascii="Cambria Math" w:eastAsia="Times New Roman" w:hAnsi="Cambria Math" w:cs="Times New Roman"/>
                <w:color w:val="000000" w:themeColor="text1"/>
                <w:kern w:val="0"/>
                <w:sz w:val="22"/>
                <w:szCs w:val="22"/>
                <w14:ligatures w14:val="none"/>
              </w:rPr>
              <m:t>eff</m:t>
            </m:r>
          </m:sub>
        </m:sSub>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EI</m:t>
            </m:r>
          </m:e>
          <m:sub>
            <m:r>
              <w:rPr>
                <w:rFonts w:ascii="Cambria Math" w:eastAsia="Times New Roman" w:hAnsi="Cambria Math" w:cs="Times New Roman"/>
                <w:color w:val="000000" w:themeColor="text1"/>
                <w:kern w:val="0"/>
                <w:sz w:val="22"/>
                <w:szCs w:val="22"/>
                <w14:ligatures w14:val="none"/>
              </w:rPr>
              <m:t>N</m:t>
            </m:r>
          </m:sub>
        </m:sSub>
        <m:nary>
          <m:naryPr>
            <m:limLoc m:val="undOvr"/>
            <m:subHide m:val="1"/>
            <m:supHide m:val="1"/>
            <m:ctrlPr>
              <w:rPr>
                <w:rFonts w:ascii="Cambria Math" w:eastAsia="Times New Roman" w:hAnsi="Cambria Math" w:cs="Times New Roman"/>
                <w:i/>
                <w:color w:val="000000" w:themeColor="text1"/>
                <w:kern w:val="0"/>
                <w:sz w:val="22"/>
                <w:szCs w:val="22"/>
                <w14:ligatures w14:val="none"/>
              </w:rPr>
            </m:ctrlPr>
          </m:naryPr>
          <m:sub/>
          <m:sup/>
          <m:e>
            <m:sSup>
              <m:sSupPr>
                <m:ctrlPr>
                  <w:rPr>
                    <w:rFonts w:ascii="Cambria Math" w:eastAsia="Times New Roman" w:hAnsi="Cambria Math" w:cs="Times New Roman"/>
                    <w:i/>
                    <w:color w:val="000000" w:themeColor="text1"/>
                    <w:kern w:val="0"/>
                    <w:sz w:val="22"/>
                    <w:szCs w:val="22"/>
                    <w14:ligatures w14:val="none"/>
                  </w:rPr>
                </m:ctrlPr>
              </m:sSupPr>
              <m:e>
                <m:r>
                  <w:rPr>
                    <w:rFonts w:ascii="Cambria Math" w:eastAsia="Times New Roman" w:hAnsi="Cambria Math" w:cs="Times New Roman"/>
                    <w:color w:val="000000" w:themeColor="text1"/>
                    <w:kern w:val="0"/>
                    <w:sz w:val="22"/>
                    <w:szCs w:val="22"/>
                    <w14:ligatures w14:val="none"/>
                  </w:rPr>
                  <m:t>D</m:t>
                </m:r>
              </m:e>
              <m:sup>
                <m:r>
                  <w:rPr>
                    <w:rFonts w:ascii="Cambria Math" w:eastAsia="Times New Roman" w:hAnsi="Cambria Math" w:cs="Times New Roman"/>
                    <w:color w:val="000000" w:themeColor="text1"/>
                    <w:kern w:val="0"/>
                    <w:sz w:val="22"/>
                    <w:szCs w:val="22"/>
                    <w14:ligatures w14:val="none"/>
                  </w:rPr>
                  <m:t>3</m:t>
                </m:r>
              </m:sup>
            </m:sSup>
            <m:r>
              <w:rPr>
                <w:rFonts w:ascii="Cambria Math" w:eastAsia="Times New Roman" w:hAnsi="Cambria Math" w:cs="Times New Roman"/>
                <w:color w:val="000000" w:themeColor="text1"/>
                <w:kern w:val="0"/>
                <w:sz w:val="22"/>
                <w:szCs w:val="22"/>
                <w14:ligatures w14:val="none"/>
              </w:rPr>
              <m:t>f</m:t>
            </m:r>
            <m:d>
              <m:dPr>
                <m:ctrlPr>
                  <w:rPr>
                    <w:rFonts w:ascii="Cambria Math" w:eastAsia="Times New Roman" w:hAnsi="Cambria Math" w:cs="Times New Roman"/>
                    <w:i/>
                    <w:color w:val="000000" w:themeColor="text1"/>
                    <w:kern w:val="0"/>
                    <w:sz w:val="22"/>
                    <w:szCs w:val="22"/>
                    <w14:ligatures w14:val="none"/>
                  </w:rPr>
                </m:ctrlPr>
              </m:dPr>
              <m:e>
                <m:r>
                  <w:rPr>
                    <w:rFonts w:ascii="Cambria Math" w:eastAsia="Times New Roman" w:hAnsi="Cambria Math" w:cs="Times New Roman"/>
                    <w:color w:val="000000" w:themeColor="text1"/>
                    <w:kern w:val="0"/>
                    <w:sz w:val="22"/>
                    <w:szCs w:val="22"/>
                    <w14:ligatures w14:val="none"/>
                  </w:rPr>
                  <m:t>lnD</m:t>
                </m:r>
              </m:e>
            </m:d>
            <m:r>
              <w:rPr>
                <w:rFonts w:ascii="Cambria Math" w:eastAsia="Times New Roman" w:hAnsi="Cambria Math" w:cs="Times New Roman"/>
                <w:color w:val="000000" w:themeColor="text1"/>
                <w:kern w:val="0"/>
                <w:sz w:val="22"/>
                <w:szCs w:val="22"/>
                <w14:ligatures w14:val="none"/>
              </w:rPr>
              <m:t xml:space="preserve"> dlnD</m:t>
            </m:r>
          </m:e>
        </m:nary>
      </m:oMath>
    </w:p>
    <w:p w14:paraId="1406E2F7" w14:textId="77777777" w:rsidR="004F4E4B" w:rsidRPr="00DB4F32" w:rsidRDefault="004F4E4B"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p>
    <w:p w14:paraId="070FFFA1" w14:textId="77777777" w:rsidR="003E1712" w:rsidRPr="00DB4F32" w:rsidRDefault="003E1712"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For a lognormal with lnD </w:t>
      </w:r>
      <m:oMath>
        <m:r>
          <w:rPr>
            <w:rFonts w:ascii="Cambria Math" w:eastAsia="Times New Roman" w:hAnsi="Cambria Math" w:cs="Times New Roman"/>
            <w:color w:val="000000" w:themeColor="text1"/>
            <w:kern w:val="0"/>
            <w:sz w:val="22"/>
            <w:szCs w:val="22"/>
            <w14:ligatures w14:val="none"/>
          </w:rPr>
          <m:t xml:space="preserve">~ N(μ, </m:t>
        </m:r>
        <m:sSup>
          <m:sSupPr>
            <m:ctrlPr>
              <w:rPr>
                <w:rFonts w:ascii="Cambria Math" w:eastAsia="Times New Roman" w:hAnsi="Cambria Math" w:cs="Times New Roman"/>
                <w:i/>
                <w:color w:val="000000" w:themeColor="text1"/>
                <w:kern w:val="0"/>
                <w:sz w:val="22"/>
                <w:szCs w:val="22"/>
                <w14:ligatures w14:val="none"/>
              </w:rPr>
            </m:ctrlPr>
          </m:sSupPr>
          <m:e>
            <m:r>
              <w:rPr>
                <w:rFonts w:ascii="Cambria Math" w:eastAsia="Times New Roman" w:hAnsi="Cambria Math" w:cs="Times New Roman"/>
                <w:color w:val="000000" w:themeColor="text1"/>
                <w:kern w:val="0"/>
                <w:sz w:val="22"/>
                <w:szCs w:val="22"/>
                <w14:ligatures w14:val="none"/>
              </w:rPr>
              <m:t>s</m:t>
            </m:r>
          </m:e>
          <m:sup>
            <m:r>
              <w:rPr>
                <w:rFonts w:ascii="Cambria Math" w:eastAsia="Times New Roman" w:hAnsi="Cambria Math" w:cs="Times New Roman"/>
                <w:color w:val="000000" w:themeColor="text1"/>
                <w:kern w:val="0"/>
                <w:sz w:val="22"/>
                <w:szCs w:val="22"/>
                <w14:ligatures w14:val="none"/>
              </w:rPr>
              <m:t>2</m:t>
            </m:r>
          </m:sup>
        </m:sSup>
        <m:r>
          <w:rPr>
            <w:rFonts w:ascii="Cambria Math" w:eastAsia="Times New Roman" w:hAnsi="Cambria Math" w:cs="Times New Roman"/>
            <w:color w:val="000000" w:themeColor="text1"/>
            <w:kern w:val="0"/>
            <w:sz w:val="22"/>
            <w:szCs w:val="22"/>
            <w14:ligatures w14:val="none"/>
          </w:rPr>
          <m:t>)</m:t>
        </m:r>
      </m:oMath>
      <w:r w:rsidRPr="00DB4F32">
        <w:rPr>
          <w:rFonts w:ascii="Times New Roman" w:eastAsia="Times New Roman" w:hAnsi="Times New Roman" w:cs="Times New Roman"/>
          <w:color w:val="000000" w:themeColor="text1"/>
          <w:kern w:val="0"/>
          <w:sz w:val="22"/>
          <w:szCs w:val="22"/>
          <w14:ligatures w14:val="none"/>
        </w:rPr>
        <w:t xml:space="preserve">, the k-th moment is </w:t>
      </w:r>
      <m:oMath>
        <m:r>
          <m:rPr>
            <m:scr m:val="double-struck"/>
          </m:rPr>
          <w:rPr>
            <w:rFonts w:ascii="Cambria Math" w:eastAsia="Times New Roman" w:hAnsi="Cambria Math" w:cs="Times New Roman"/>
            <w:color w:val="000000" w:themeColor="text1"/>
            <w:kern w:val="0"/>
            <w:sz w:val="22"/>
            <w:szCs w:val="22"/>
            <w14:ligatures w14:val="none"/>
          </w:rPr>
          <m:t>E</m:t>
        </m:r>
        <m:d>
          <m:dPr>
            <m:begChr m:val="["/>
            <m:endChr m:val="]"/>
            <m:ctrlPr>
              <w:rPr>
                <w:rFonts w:ascii="Cambria Math" w:eastAsia="Times New Roman" w:hAnsi="Cambria Math" w:cs="Times New Roman"/>
                <w:i/>
                <w:color w:val="000000" w:themeColor="text1"/>
                <w:kern w:val="0"/>
                <w:sz w:val="22"/>
                <w:szCs w:val="22"/>
                <w14:ligatures w14:val="none"/>
              </w:rPr>
            </m:ctrlPr>
          </m:dPr>
          <m:e>
            <m:sSup>
              <m:sSupPr>
                <m:ctrlPr>
                  <w:rPr>
                    <w:rFonts w:ascii="Cambria Math" w:eastAsia="Times New Roman" w:hAnsi="Cambria Math" w:cs="Times New Roman"/>
                    <w:i/>
                    <w:color w:val="000000" w:themeColor="text1"/>
                    <w:kern w:val="0"/>
                    <w:sz w:val="22"/>
                    <w:szCs w:val="22"/>
                    <w14:ligatures w14:val="none"/>
                  </w:rPr>
                </m:ctrlPr>
              </m:sSupPr>
              <m:e>
                <m:r>
                  <w:rPr>
                    <w:rFonts w:ascii="Cambria Math" w:eastAsia="Times New Roman" w:hAnsi="Cambria Math" w:cs="Times New Roman"/>
                    <w:color w:val="000000" w:themeColor="text1"/>
                    <w:kern w:val="0"/>
                    <w:sz w:val="22"/>
                    <w:szCs w:val="22"/>
                    <w14:ligatures w14:val="none"/>
                  </w:rPr>
                  <m:t>D</m:t>
                </m:r>
              </m:e>
              <m:sup>
                <m:r>
                  <w:rPr>
                    <w:rFonts w:ascii="Cambria Math" w:eastAsia="Times New Roman" w:hAnsi="Cambria Math" w:cs="Times New Roman"/>
                    <w:color w:val="000000" w:themeColor="text1"/>
                    <w:kern w:val="0"/>
                    <w:sz w:val="22"/>
                    <w:szCs w:val="22"/>
                    <w14:ligatures w14:val="none"/>
                  </w:rPr>
                  <m:t>k</m:t>
                </m:r>
              </m:sup>
            </m:sSup>
          </m:e>
        </m:d>
        <m:r>
          <w:rPr>
            <w:rFonts w:ascii="Cambria Math" w:eastAsia="Times New Roman" w:hAnsi="Cambria Math" w:cs="Times New Roman"/>
            <w:color w:val="000000" w:themeColor="text1"/>
            <w:kern w:val="0"/>
            <w:sz w:val="22"/>
            <w:szCs w:val="22"/>
            <w14:ligatures w14:val="none"/>
          </w:rPr>
          <m:t>=</m:t>
        </m:r>
        <m:r>
          <m:rPr>
            <m:sty m:val="p"/>
          </m:rPr>
          <w:rPr>
            <w:rFonts w:ascii="Cambria Math" w:eastAsia="Times New Roman" w:hAnsi="Cambria Math" w:cs="Times New Roman"/>
            <w:color w:val="000000" w:themeColor="text1"/>
            <w:kern w:val="0"/>
            <w:sz w:val="22"/>
            <w:szCs w:val="22"/>
            <w14:ligatures w14:val="none"/>
          </w:rPr>
          <m:t>exp⁡</m:t>
        </m:r>
        <m:r>
          <w:rPr>
            <w:rFonts w:ascii="Cambria Math" w:eastAsia="Times New Roman" w:hAnsi="Cambria Math" w:cs="Times New Roman"/>
            <w:color w:val="000000" w:themeColor="text1"/>
            <w:kern w:val="0"/>
            <w:sz w:val="22"/>
            <w:szCs w:val="22"/>
            <w14:ligatures w14:val="none"/>
          </w:rPr>
          <m:t>(kμ+</m:t>
        </m:r>
        <m:f>
          <m:fPr>
            <m:ctrlPr>
              <w:rPr>
                <w:rFonts w:ascii="Cambria Math" w:eastAsia="Times New Roman" w:hAnsi="Cambria Math" w:cs="Times New Roman"/>
                <w:i/>
                <w:color w:val="000000" w:themeColor="text1"/>
                <w:kern w:val="0"/>
                <w:sz w:val="22"/>
                <w:szCs w:val="22"/>
                <w14:ligatures w14:val="none"/>
              </w:rPr>
            </m:ctrlPr>
          </m:fPr>
          <m:num>
            <m:r>
              <w:rPr>
                <w:rFonts w:ascii="Cambria Math" w:eastAsia="Times New Roman" w:hAnsi="Cambria Math" w:cs="Times New Roman"/>
                <w:color w:val="000000" w:themeColor="text1"/>
                <w:kern w:val="0"/>
                <w:sz w:val="22"/>
                <w:szCs w:val="22"/>
                <w14:ligatures w14:val="none"/>
              </w:rPr>
              <m:t>1</m:t>
            </m:r>
          </m:num>
          <m:den>
            <m:r>
              <w:rPr>
                <w:rFonts w:ascii="Cambria Math" w:eastAsia="Times New Roman" w:hAnsi="Cambria Math" w:cs="Times New Roman"/>
                <w:color w:val="000000" w:themeColor="text1"/>
                <w:kern w:val="0"/>
                <w:sz w:val="22"/>
                <w:szCs w:val="22"/>
                <w14:ligatures w14:val="none"/>
              </w:rPr>
              <m:t>2</m:t>
            </m:r>
          </m:den>
        </m:f>
        <m:sSup>
          <m:sSupPr>
            <m:ctrlPr>
              <w:rPr>
                <w:rFonts w:ascii="Cambria Math" w:eastAsia="Times New Roman" w:hAnsi="Cambria Math" w:cs="Times New Roman"/>
                <w:i/>
                <w:color w:val="000000" w:themeColor="text1"/>
                <w:kern w:val="0"/>
                <w:sz w:val="22"/>
                <w:szCs w:val="22"/>
                <w14:ligatures w14:val="none"/>
              </w:rPr>
            </m:ctrlPr>
          </m:sSupPr>
          <m:e>
            <m:r>
              <w:rPr>
                <w:rFonts w:ascii="Cambria Math" w:eastAsia="Times New Roman" w:hAnsi="Cambria Math" w:cs="Times New Roman"/>
                <w:color w:val="000000" w:themeColor="text1"/>
                <w:kern w:val="0"/>
                <w:sz w:val="22"/>
                <w:szCs w:val="22"/>
                <w14:ligatures w14:val="none"/>
              </w:rPr>
              <m:t>k</m:t>
            </m:r>
          </m:e>
          <m:sup>
            <m:r>
              <w:rPr>
                <w:rFonts w:ascii="Cambria Math" w:eastAsia="Times New Roman" w:hAnsi="Cambria Math" w:cs="Times New Roman"/>
                <w:color w:val="000000" w:themeColor="text1"/>
                <w:kern w:val="0"/>
                <w:sz w:val="22"/>
                <w:szCs w:val="22"/>
                <w14:ligatures w14:val="none"/>
              </w:rPr>
              <m:t>2</m:t>
            </m:r>
          </m:sup>
        </m:sSup>
        <m:sSup>
          <m:sSupPr>
            <m:ctrlPr>
              <w:rPr>
                <w:rFonts w:ascii="Cambria Math" w:eastAsia="Times New Roman" w:hAnsi="Cambria Math" w:cs="Times New Roman"/>
                <w:i/>
                <w:color w:val="000000" w:themeColor="text1"/>
                <w:kern w:val="0"/>
                <w:sz w:val="22"/>
                <w:szCs w:val="22"/>
                <w14:ligatures w14:val="none"/>
              </w:rPr>
            </m:ctrlPr>
          </m:sSupPr>
          <m:e>
            <m:r>
              <w:rPr>
                <w:rFonts w:ascii="Cambria Math" w:eastAsia="Times New Roman" w:hAnsi="Cambria Math" w:cs="Times New Roman"/>
                <w:color w:val="000000" w:themeColor="text1"/>
                <w:kern w:val="0"/>
                <w:sz w:val="22"/>
                <w:szCs w:val="22"/>
                <w14:ligatures w14:val="none"/>
              </w:rPr>
              <m:t>s</m:t>
            </m:r>
          </m:e>
          <m:sup>
            <m:r>
              <w:rPr>
                <w:rFonts w:ascii="Cambria Math" w:eastAsia="Times New Roman" w:hAnsi="Cambria Math" w:cs="Times New Roman"/>
                <w:color w:val="000000" w:themeColor="text1"/>
                <w:kern w:val="0"/>
                <w:sz w:val="22"/>
                <w:szCs w:val="22"/>
                <w14:ligatures w14:val="none"/>
              </w:rPr>
              <m:t>2</m:t>
            </m:r>
          </m:sup>
        </m:sSup>
        <m:r>
          <w:rPr>
            <w:rFonts w:ascii="Cambria Math" w:eastAsia="Times New Roman" w:hAnsi="Cambria Math" w:cs="Times New Roman"/>
            <w:color w:val="000000" w:themeColor="text1"/>
            <w:kern w:val="0"/>
            <w:sz w:val="22"/>
            <w:szCs w:val="22"/>
            <w14:ligatures w14:val="none"/>
          </w:rPr>
          <m:t>)</m:t>
        </m:r>
      </m:oMath>
      <w:r w:rsidRPr="00DB4F32">
        <w:rPr>
          <w:rFonts w:ascii="Times New Roman" w:eastAsia="Times New Roman" w:hAnsi="Times New Roman" w:cs="Times New Roman"/>
          <w:color w:val="000000" w:themeColor="text1"/>
          <w:kern w:val="0"/>
          <w:sz w:val="22"/>
          <w:szCs w:val="22"/>
          <w14:ligatures w14:val="none"/>
        </w:rPr>
        <w:t> </w:t>
      </w:r>
    </w:p>
    <w:p w14:paraId="355C7501" w14:textId="41157EE0" w:rsidR="003E1712" w:rsidRPr="00DB4F32" w:rsidRDefault="003E1712"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With k = 3, </w:t>
      </w:r>
      <m:oMath>
        <m:r>
          <w:rPr>
            <w:rFonts w:ascii="Cambria Math" w:eastAsia="Times New Roman" w:hAnsi="Cambria Math" w:cs="Times New Roman"/>
            <w:color w:val="000000" w:themeColor="text1"/>
            <w:kern w:val="0"/>
            <w:sz w:val="22"/>
            <w:szCs w:val="22"/>
            <w14:ligatures w14:val="none"/>
          </w:rPr>
          <m:t>μ=ln</m:t>
        </m:r>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D</m:t>
            </m:r>
          </m:e>
          <m:sub>
            <m:r>
              <w:rPr>
                <w:rFonts w:ascii="Cambria Math" w:eastAsia="Times New Roman" w:hAnsi="Cambria Math" w:cs="Times New Roman"/>
                <w:color w:val="000000" w:themeColor="text1"/>
                <w:kern w:val="0"/>
                <w:sz w:val="22"/>
                <w:szCs w:val="22"/>
                <w14:ligatures w14:val="none"/>
              </w:rPr>
              <m:t>g</m:t>
            </m:r>
          </m:sub>
        </m:sSub>
      </m:oMath>
      <w:r w:rsidRPr="00DB4F32">
        <w:rPr>
          <w:rFonts w:ascii="Times New Roman" w:eastAsia="Times New Roman" w:hAnsi="Times New Roman" w:cs="Times New Roman"/>
          <w:color w:val="000000" w:themeColor="text1"/>
          <w:kern w:val="0"/>
          <w:sz w:val="22"/>
          <w:szCs w:val="22"/>
          <w14:ligatures w14:val="none"/>
        </w:rPr>
        <w:t xml:space="preserve">, </w:t>
      </w:r>
      <w:r w:rsidR="00BA6FEF" w:rsidRPr="00DB4F32">
        <w:rPr>
          <w:rFonts w:ascii="Times New Roman" w:eastAsia="Times New Roman" w:hAnsi="Times New Roman" w:cs="Times New Roman"/>
          <w:color w:val="000000" w:themeColor="text1"/>
          <w:kern w:val="0"/>
          <w:sz w:val="22"/>
          <w:szCs w:val="22"/>
          <w14:ligatures w14:val="none"/>
        </w:rPr>
        <w:t xml:space="preserve">and </w:t>
      </w:r>
      <m:oMath>
        <m:r>
          <w:rPr>
            <w:rFonts w:ascii="Cambria Math" w:eastAsia="Times New Roman" w:hAnsi="Cambria Math" w:cs="Times New Roman"/>
            <w:color w:val="000000" w:themeColor="text1"/>
            <w:kern w:val="0"/>
            <w:sz w:val="22"/>
            <w:szCs w:val="22"/>
            <w14:ligatures w14:val="none"/>
          </w:rPr>
          <m:t>s=ln</m:t>
        </m:r>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σ</m:t>
            </m:r>
          </m:e>
          <m:sub>
            <m:r>
              <w:rPr>
                <w:rFonts w:ascii="Cambria Math" w:eastAsia="Times New Roman" w:hAnsi="Cambria Math" w:cs="Times New Roman"/>
                <w:color w:val="000000" w:themeColor="text1"/>
                <w:kern w:val="0"/>
                <w:sz w:val="22"/>
                <w:szCs w:val="22"/>
                <w14:ligatures w14:val="none"/>
              </w:rPr>
              <m:t>g</m:t>
            </m:r>
          </m:sub>
        </m:sSub>
      </m:oMath>
      <w:r w:rsidR="00BA6FEF" w:rsidRPr="00DB4F32">
        <w:rPr>
          <w:rFonts w:ascii="Times New Roman" w:eastAsia="Times New Roman" w:hAnsi="Times New Roman" w:cs="Times New Roman"/>
          <w:color w:val="000000" w:themeColor="text1"/>
          <w:kern w:val="0"/>
          <w:sz w:val="22"/>
          <w:szCs w:val="22"/>
          <w14:ligatures w14:val="none"/>
        </w:rPr>
        <w:t>, we obtain:</w:t>
      </w:r>
      <w:r w:rsidR="00466B77" w:rsidRPr="00DB4F32">
        <w:rPr>
          <w:rFonts w:ascii="Times New Roman" w:eastAsia="Times New Roman" w:hAnsi="Times New Roman" w:cs="Times New Roman"/>
          <w:color w:val="000000" w:themeColor="text1"/>
          <w:kern w:val="0"/>
          <w:sz w:val="22"/>
          <w:szCs w:val="22"/>
          <w14:ligatures w14:val="none"/>
        </w:rPr>
        <w:t xml:space="preserve">  </w:t>
      </w:r>
      <m:oMath>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EI</m:t>
            </m:r>
          </m:e>
          <m:sub>
            <m:r>
              <w:rPr>
                <w:rFonts w:ascii="Cambria Math" w:eastAsia="Times New Roman" w:hAnsi="Cambria Math" w:cs="Times New Roman"/>
                <w:color w:val="000000" w:themeColor="text1"/>
                <w:kern w:val="0"/>
                <w:sz w:val="22"/>
                <w:szCs w:val="22"/>
                <w14:ligatures w14:val="none"/>
              </w:rPr>
              <m:t>m</m:t>
            </m:r>
          </m:sub>
        </m:sSub>
      </m:oMath>
      <w:r w:rsidRPr="00DB4F32">
        <w:rPr>
          <w:rFonts w:ascii="Times New Roman" w:eastAsia="Times New Roman" w:hAnsi="Times New Roman" w:cs="Times New Roman"/>
          <w:color w:val="000000" w:themeColor="text1"/>
          <w:kern w:val="0"/>
          <w:sz w:val="22"/>
          <w:szCs w:val="22"/>
          <w14:ligatures w14:val="none"/>
        </w:rPr>
        <w:t xml:space="preserve"> = </w:t>
      </w:r>
      <m:oMath>
        <m:f>
          <m:fPr>
            <m:ctrlPr>
              <w:rPr>
                <w:rFonts w:ascii="Cambria Math" w:eastAsia="Times New Roman" w:hAnsi="Cambria Math" w:cs="Times New Roman"/>
                <w:i/>
                <w:color w:val="000000" w:themeColor="text1"/>
                <w:kern w:val="0"/>
                <w:sz w:val="22"/>
                <w:szCs w:val="22"/>
                <w14:ligatures w14:val="none"/>
              </w:rPr>
            </m:ctrlPr>
          </m:fPr>
          <m:num>
            <m:r>
              <m:rPr>
                <m:sty m:val="p"/>
              </m:rPr>
              <w:rPr>
                <w:rFonts w:ascii="Cambria Math" w:eastAsia="Times New Roman" w:hAnsi="Cambria Math" w:cs="Times New Roman"/>
                <w:color w:val="000000" w:themeColor="text1"/>
                <w:kern w:val="0"/>
                <w:sz w:val="22"/>
                <w:szCs w:val="22"/>
                <w14:ligatures w14:val="none"/>
              </w:rPr>
              <w:sym w:font="Symbol" w:char="F070"/>
            </m:r>
          </m:num>
          <m:den>
            <m:r>
              <w:rPr>
                <w:rFonts w:ascii="Cambria Math" w:eastAsia="Times New Roman" w:hAnsi="Cambria Math" w:cs="Times New Roman"/>
                <w:color w:val="000000" w:themeColor="text1"/>
                <w:kern w:val="0"/>
                <w:sz w:val="22"/>
                <w:szCs w:val="22"/>
                <w14:ligatures w14:val="none"/>
              </w:rPr>
              <m:t>6</m:t>
            </m:r>
          </m:den>
        </m:f>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EI</m:t>
            </m:r>
          </m:e>
          <m:sub>
            <m:r>
              <w:rPr>
                <w:rFonts w:ascii="Cambria Math" w:eastAsia="Times New Roman" w:hAnsi="Cambria Math" w:cs="Times New Roman"/>
                <w:color w:val="000000" w:themeColor="text1"/>
                <w:kern w:val="0"/>
                <w:sz w:val="22"/>
                <w:szCs w:val="22"/>
                <w14:ligatures w14:val="none"/>
              </w:rPr>
              <m:t>N</m:t>
            </m:r>
          </m:sub>
        </m:sSub>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ρ</m:t>
            </m:r>
          </m:e>
          <m:sub>
            <m:r>
              <w:rPr>
                <w:rFonts w:ascii="Cambria Math" w:eastAsia="Times New Roman" w:hAnsi="Cambria Math" w:cs="Times New Roman"/>
                <w:color w:val="000000" w:themeColor="text1"/>
                <w:kern w:val="0"/>
                <w:sz w:val="22"/>
                <w:szCs w:val="22"/>
                <w14:ligatures w14:val="none"/>
              </w:rPr>
              <m:t>eff</m:t>
            </m:r>
          </m:sub>
        </m:sSub>
        <m:sSubSup>
          <m:sSubSupPr>
            <m:ctrlPr>
              <w:rPr>
                <w:rFonts w:ascii="Cambria Math" w:eastAsia="Times New Roman" w:hAnsi="Cambria Math" w:cs="Times New Roman"/>
                <w:i/>
                <w:color w:val="000000" w:themeColor="text1"/>
                <w:kern w:val="0"/>
                <w:sz w:val="22"/>
                <w:szCs w:val="22"/>
                <w14:ligatures w14:val="none"/>
              </w:rPr>
            </m:ctrlPr>
          </m:sSubSupPr>
          <m:e>
            <m:r>
              <w:rPr>
                <w:rFonts w:ascii="Cambria Math" w:eastAsia="Times New Roman" w:hAnsi="Cambria Math" w:cs="Times New Roman"/>
                <w:color w:val="000000" w:themeColor="text1"/>
                <w:kern w:val="0"/>
                <w:sz w:val="22"/>
                <w:szCs w:val="22"/>
                <w14:ligatures w14:val="none"/>
              </w:rPr>
              <m:t>D</m:t>
            </m:r>
          </m:e>
          <m:sub>
            <m:r>
              <w:rPr>
                <w:rFonts w:ascii="Cambria Math" w:eastAsia="Times New Roman" w:hAnsi="Cambria Math" w:cs="Times New Roman"/>
                <w:color w:val="000000" w:themeColor="text1"/>
                <w:kern w:val="0"/>
                <w:sz w:val="22"/>
                <w:szCs w:val="22"/>
                <w14:ligatures w14:val="none"/>
              </w:rPr>
              <m:t>g</m:t>
            </m:r>
          </m:sub>
          <m:sup>
            <m:r>
              <w:rPr>
                <w:rFonts w:ascii="Cambria Math" w:eastAsia="Times New Roman" w:hAnsi="Cambria Math" w:cs="Times New Roman"/>
                <w:color w:val="000000" w:themeColor="text1"/>
                <w:kern w:val="0"/>
                <w:sz w:val="22"/>
                <w:szCs w:val="22"/>
                <w14:ligatures w14:val="none"/>
              </w:rPr>
              <m:t>3</m:t>
            </m:r>
          </m:sup>
        </m:sSubSup>
        <m:r>
          <m:rPr>
            <m:sty m:val="p"/>
          </m:rPr>
          <w:rPr>
            <w:rFonts w:ascii="Cambria Math" w:eastAsia="Times New Roman" w:hAnsi="Cambria Math" w:cs="Times New Roman"/>
            <w:color w:val="000000" w:themeColor="text1"/>
            <w:kern w:val="0"/>
            <w:sz w:val="22"/>
            <w:szCs w:val="22"/>
            <w14:ligatures w14:val="none"/>
          </w:rPr>
          <m:t>exp⁡</m:t>
        </m:r>
        <m:r>
          <w:rPr>
            <w:rFonts w:ascii="Cambria Math" w:eastAsia="Times New Roman" w:hAnsi="Cambria Math" w:cs="Times New Roman"/>
            <w:color w:val="000000" w:themeColor="text1"/>
            <w:kern w:val="0"/>
            <w:sz w:val="22"/>
            <w:szCs w:val="22"/>
            <w14:ligatures w14:val="none"/>
          </w:rPr>
          <m:t>(</m:t>
        </m:r>
        <m:f>
          <m:fPr>
            <m:ctrlPr>
              <w:rPr>
                <w:rFonts w:ascii="Cambria Math" w:eastAsia="Times New Roman" w:hAnsi="Cambria Math" w:cs="Times New Roman"/>
                <w:i/>
                <w:color w:val="000000" w:themeColor="text1"/>
                <w:kern w:val="0"/>
                <w:sz w:val="22"/>
                <w:szCs w:val="22"/>
                <w14:ligatures w14:val="none"/>
              </w:rPr>
            </m:ctrlPr>
          </m:fPr>
          <m:num>
            <m:r>
              <w:rPr>
                <w:rFonts w:ascii="Cambria Math" w:eastAsia="Times New Roman" w:hAnsi="Cambria Math" w:cs="Times New Roman"/>
                <w:color w:val="000000" w:themeColor="text1"/>
                <w:kern w:val="0"/>
                <w:sz w:val="22"/>
                <w:szCs w:val="22"/>
                <w14:ligatures w14:val="none"/>
              </w:rPr>
              <m:t>9</m:t>
            </m:r>
          </m:num>
          <m:den>
            <m:r>
              <w:rPr>
                <w:rFonts w:ascii="Cambria Math" w:eastAsia="Times New Roman" w:hAnsi="Cambria Math" w:cs="Times New Roman"/>
                <w:color w:val="000000" w:themeColor="text1"/>
                <w:kern w:val="0"/>
                <w:sz w:val="22"/>
                <w:szCs w:val="22"/>
                <w14:ligatures w14:val="none"/>
              </w:rPr>
              <m:t>2</m:t>
            </m:r>
          </m:den>
        </m:f>
        <m:sSup>
          <m:sSupPr>
            <m:ctrlPr>
              <w:rPr>
                <w:rFonts w:ascii="Cambria Math" w:eastAsia="Times New Roman" w:hAnsi="Cambria Math" w:cs="Times New Roman"/>
                <w:i/>
                <w:color w:val="000000" w:themeColor="text1"/>
                <w:kern w:val="0"/>
                <w:sz w:val="22"/>
                <w:szCs w:val="22"/>
                <w14:ligatures w14:val="none"/>
              </w:rPr>
            </m:ctrlPr>
          </m:sSupPr>
          <m:e>
            <m:r>
              <w:rPr>
                <w:rFonts w:ascii="Cambria Math" w:eastAsia="Times New Roman" w:hAnsi="Cambria Math" w:cs="Times New Roman"/>
                <w:color w:val="000000" w:themeColor="text1"/>
                <w:kern w:val="0"/>
                <w:sz w:val="22"/>
                <w:szCs w:val="22"/>
                <w14:ligatures w14:val="none"/>
              </w:rPr>
              <m:t>[ln</m:t>
            </m:r>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σ</m:t>
                </m:r>
              </m:e>
              <m:sub>
                <m:r>
                  <w:rPr>
                    <w:rFonts w:ascii="Cambria Math" w:eastAsia="Times New Roman" w:hAnsi="Cambria Math" w:cs="Times New Roman"/>
                    <w:color w:val="000000" w:themeColor="text1"/>
                    <w:kern w:val="0"/>
                    <w:sz w:val="22"/>
                    <w:szCs w:val="22"/>
                    <w14:ligatures w14:val="none"/>
                  </w:rPr>
                  <m:t>g</m:t>
                </m:r>
              </m:sub>
            </m:sSub>
            <m:r>
              <w:rPr>
                <w:rFonts w:ascii="Cambria Math" w:eastAsia="Times New Roman" w:hAnsi="Cambria Math" w:cs="Times New Roman"/>
                <w:color w:val="000000" w:themeColor="text1"/>
                <w:kern w:val="0"/>
                <w:sz w:val="22"/>
                <w:szCs w:val="22"/>
                <w14:ligatures w14:val="none"/>
              </w:rPr>
              <m:t>]</m:t>
            </m:r>
          </m:e>
          <m:sup>
            <m:r>
              <w:rPr>
                <w:rFonts w:ascii="Cambria Math" w:eastAsia="Times New Roman" w:hAnsi="Cambria Math" w:cs="Times New Roman"/>
                <w:color w:val="000000" w:themeColor="text1"/>
                <w:kern w:val="0"/>
                <w:sz w:val="22"/>
                <w:szCs w:val="22"/>
                <w14:ligatures w14:val="none"/>
              </w:rPr>
              <m:t>2</m:t>
            </m:r>
          </m:sup>
        </m:sSup>
        <m:r>
          <w:rPr>
            <w:rFonts w:ascii="Cambria Math" w:eastAsia="Times New Roman" w:hAnsi="Cambria Math" w:cs="Times New Roman"/>
            <w:color w:val="000000" w:themeColor="text1"/>
            <w:kern w:val="0"/>
            <w:sz w:val="22"/>
            <w:szCs w:val="22"/>
            <w14:ligatures w14:val="none"/>
          </w:rPr>
          <m:t>)</m:t>
        </m:r>
      </m:oMath>
    </w:p>
    <w:p w14:paraId="3701694D" w14:textId="77777777" w:rsidR="003E1712" w:rsidRPr="00DB4F32" w:rsidRDefault="003E1712"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p>
    <w:p w14:paraId="22746F95" w14:textId="5D1C0D72" w:rsidR="003E1712" w:rsidRPr="00DB4F32" w:rsidRDefault="003E1712" w:rsidP="0018355C">
      <w:pPr>
        <w:spacing w:after="0" w:line="240" w:lineRule="auto"/>
        <w:jc w:val="both"/>
        <w:rPr>
          <w:rFonts w:ascii="Times New Roman" w:eastAsia="Times New Roman" w:hAnsi="Times New Roman" w:cs="Times New Roman"/>
          <w:color w:val="000000" w:themeColor="text1"/>
          <w:kern w:val="0"/>
          <w:sz w:val="22"/>
          <w:szCs w:val="22"/>
          <w14:ligatures w14:val="none"/>
        </w:rPr>
      </w:pPr>
      <w:r w:rsidRPr="00DB4F32">
        <w:rPr>
          <w:rFonts w:ascii="Times New Roman" w:eastAsia="Times New Roman" w:hAnsi="Times New Roman" w:cs="Times New Roman"/>
          <w:color w:val="000000" w:themeColor="text1"/>
          <w:kern w:val="0"/>
          <w:sz w:val="22"/>
          <w:szCs w:val="22"/>
          <w14:ligatures w14:val="none"/>
        </w:rPr>
        <w:t xml:space="preserve">Based on the </w:t>
      </w:r>
      <w:r w:rsidR="00BA6FEF" w:rsidRPr="00DB4F32">
        <w:rPr>
          <w:rFonts w:ascii="Times New Roman" w:eastAsia="Times New Roman" w:hAnsi="Times New Roman" w:cs="Times New Roman"/>
          <w:color w:val="000000" w:themeColor="text1"/>
          <w:kern w:val="0"/>
          <w:sz w:val="22"/>
          <w:szCs w:val="22"/>
          <w14:ligatures w14:val="none"/>
        </w:rPr>
        <w:t>values</w:t>
      </w:r>
      <w:r w:rsidRPr="00DB4F32">
        <w:rPr>
          <w:rFonts w:ascii="Times New Roman" w:eastAsia="Times New Roman" w:hAnsi="Times New Roman" w:cs="Times New Roman"/>
          <w:color w:val="000000" w:themeColor="text1"/>
          <w:kern w:val="0"/>
          <w:sz w:val="22"/>
          <w:szCs w:val="22"/>
          <w14:ligatures w14:val="none"/>
        </w:rPr>
        <w:t xml:space="preserve"> reported in </w:t>
      </w:r>
      <w:r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 AuthorYear="1"&gt;&lt;Author&gt;Neumann&lt;/Author&gt;&lt;Year&gt;2025&lt;/Year&gt;&lt;RecNum&gt;193&lt;/RecNum&gt;&lt;DisplayText&gt;Neumann et al. (2025)&lt;/DisplayText&gt;&lt;record&gt;&lt;rec-number&gt;193&lt;/rec-number&gt;&lt;foreign-keys&gt;&lt;key app="EN" db-id="efds0sprcxwxvzes9t7p95vw2efsexapzefd" timestamp="1764083932"&gt;193&lt;/key&gt;&lt;/foreign-keys&gt;&lt;ref-type name="Journal Article"&gt;17&lt;/ref-type&gt;&lt;contributors&gt;&lt;authors&gt;&lt;author&gt;Neumann, Gregor&lt;/author&gt;&lt;author&gt;Marsing, Andreas&lt;/author&gt;&lt;author&gt;Harlass, Theresa&lt;/author&gt;&lt;author&gt;Sauer, Daniel&lt;/author&gt;&lt;author&gt;Braun, Simon&lt;/author&gt;&lt;author&gt;Pühl, Magdalena&lt;/author&gt;&lt;author&gt;Heckl, Christopher&lt;/author&gt;&lt;author&gt;Stock, Paul&lt;/author&gt;&lt;author&gt;De La Torre Castro, Elena&lt;/author&gt;&lt;author&gt;Hahn, Valerian&lt;/author&gt;&lt;/authors&gt;&lt;/contributors&gt;&lt;titles&gt;&lt;title&gt;In-flight emission measurements with an autonomous payload behind a turboprop aircraft&lt;/title&gt;&lt;secondary-title&gt;Atmospheric Measurement Techniques&lt;/secondary-title&gt;&lt;/titles&gt;&lt;periodical&gt;&lt;full-title&gt;Atmospheric Measurement Techniques&lt;/full-title&gt;&lt;abbr-1&gt;Atmos. Meas. Tech.&lt;/abbr-1&gt;&lt;/periodical&gt;&lt;pages&gt;6795-6816&lt;/pages&gt;&lt;volume&gt;18&lt;/volume&gt;&lt;number&gt;22&lt;/number&gt;&lt;dates&gt;&lt;year&gt;2025&lt;/year&gt;&lt;/dates&gt;&lt;isbn&gt;1867-8548&lt;/isbn&gt;&lt;urls&gt;&lt;/urls&gt;&lt;electronic-resource-num&gt;10.5194/amt-18-6795-2025&lt;/electronic-resource-num&gt;&lt;/record&gt;&lt;/Cite&gt;&lt;/EndNote&gt;</w:instrText>
      </w:r>
      <w:r w:rsidRPr="00DB4F32">
        <w:rPr>
          <w:rFonts w:ascii="Times New Roman" w:eastAsia="Times New Roman" w:hAnsi="Times New Roman" w:cs="Times New Roman"/>
          <w:color w:val="000000" w:themeColor="text1"/>
          <w:kern w:val="0"/>
          <w:sz w:val="22"/>
          <w:szCs w:val="22"/>
          <w14:ligatures w14:val="none"/>
        </w:rPr>
        <w:fldChar w:fldCharType="separate"/>
      </w:r>
      <w:r w:rsidRPr="00DB4F32">
        <w:rPr>
          <w:rFonts w:ascii="Times New Roman" w:eastAsia="Times New Roman" w:hAnsi="Times New Roman" w:cs="Times New Roman"/>
          <w:noProof/>
          <w:color w:val="000000" w:themeColor="text1"/>
          <w:kern w:val="0"/>
          <w:sz w:val="22"/>
          <w:szCs w:val="22"/>
          <w14:ligatures w14:val="none"/>
        </w:rPr>
        <w:t>Neumann et al. (2025)</w:t>
      </w:r>
      <w:r w:rsidRPr="00DB4F32">
        <w:rPr>
          <w:rFonts w:ascii="Times New Roman" w:eastAsia="Times New Roman" w:hAnsi="Times New Roman" w:cs="Times New Roman"/>
          <w:color w:val="000000" w:themeColor="text1"/>
          <w:kern w:val="0"/>
          <w:sz w:val="22"/>
          <w:szCs w:val="22"/>
          <w14:ligatures w14:val="none"/>
        </w:rPr>
        <w:fldChar w:fldCharType="end"/>
      </w:r>
      <w:r w:rsidRPr="00DB4F32">
        <w:rPr>
          <w:rFonts w:ascii="Times New Roman" w:eastAsia="Times New Roman" w:hAnsi="Times New Roman" w:cs="Times New Roman"/>
          <w:color w:val="000000" w:themeColor="text1"/>
          <w:kern w:val="0"/>
          <w:sz w:val="22"/>
          <w:szCs w:val="22"/>
          <w14:ligatures w14:val="none"/>
        </w:rPr>
        <w:t xml:space="preserve"> at flight level of 250, </w:t>
      </w:r>
      <m:oMath>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EI</m:t>
            </m:r>
          </m:e>
          <m:sub>
            <m:r>
              <w:rPr>
                <w:rFonts w:ascii="Cambria Math" w:eastAsia="Times New Roman" w:hAnsi="Cambria Math" w:cs="Times New Roman"/>
                <w:color w:val="000000" w:themeColor="text1"/>
                <w:kern w:val="0"/>
                <w:sz w:val="22"/>
                <w:szCs w:val="22"/>
                <w14:ligatures w14:val="none"/>
              </w:rPr>
              <m:t>N</m:t>
            </m:r>
          </m:sub>
        </m:sSub>
      </m:oMath>
      <w:r w:rsidRPr="00DB4F32">
        <w:rPr>
          <w:rFonts w:ascii="Times New Roman" w:eastAsia="Times New Roman" w:hAnsi="Times New Roman" w:cs="Times New Roman"/>
          <w:color w:val="000000" w:themeColor="text1"/>
          <w:kern w:val="0"/>
          <w:sz w:val="22"/>
          <w:szCs w:val="22"/>
          <w14:ligatures w14:val="none"/>
        </w:rPr>
        <w:t xml:space="preserve"> is </w:t>
      </w:r>
      <w:r w:rsidR="00BA6FEF" w:rsidRPr="00DB4F32">
        <w:rPr>
          <w:rFonts w:ascii="Times New Roman" w:eastAsia="Times New Roman" w:hAnsi="Times New Roman" w:cs="Times New Roman"/>
          <w:color w:val="000000" w:themeColor="text1"/>
          <w:kern w:val="0"/>
          <w:sz w:val="22"/>
          <w:szCs w:val="22"/>
          <w14:ligatures w14:val="none"/>
        </w:rPr>
        <w:t>1</w:t>
      </w:r>
      <w:r w:rsidR="00A17E5C" w:rsidRPr="00DB4F32">
        <w:rPr>
          <w:rFonts w:ascii="Times New Roman" w:eastAsia="Times New Roman" w:hAnsi="Times New Roman" w:cs="Times New Roman"/>
          <w:color w:val="000000" w:themeColor="text1"/>
          <w:kern w:val="0"/>
          <w:sz w:val="22"/>
          <w:szCs w:val="22"/>
          <w14:ligatures w14:val="none"/>
        </w:rPr>
        <w:t>.</w:t>
      </w:r>
      <w:r w:rsidR="00BA6FEF" w:rsidRPr="00DB4F32">
        <w:rPr>
          <w:rFonts w:ascii="Times New Roman" w:eastAsia="Times New Roman" w:hAnsi="Times New Roman" w:cs="Times New Roman"/>
          <w:color w:val="000000" w:themeColor="text1"/>
          <w:kern w:val="0"/>
          <w:sz w:val="22"/>
          <w:szCs w:val="22"/>
          <w14:ligatures w14:val="none"/>
        </w:rPr>
        <w:t>24</w:t>
      </w:r>
      <m:oMath>
        <m:r>
          <w:rPr>
            <w:rFonts w:ascii="Cambria Math" w:eastAsia="Times New Roman" w:hAnsi="Cambria Math" w:cs="Times New Roman"/>
            <w:color w:val="000000" w:themeColor="text1"/>
            <w:kern w:val="0"/>
            <w:sz w:val="22"/>
            <w:szCs w:val="22"/>
            <w14:ligatures w14:val="none"/>
          </w:rPr>
          <m:t>×</m:t>
        </m:r>
      </m:oMath>
      <w:r w:rsidR="00BA6FEF" w:rsidRPr="00DB4F32">
        <w:rPr>
          <w:rFonts w:ascii="Times New Roman" w:eastAsia="Times New Roman" w:hAnsi="Times New Roman" w:cs="Times New Roman"/>
          <w:color w:val="000000" w:themeColor="text1"/>
          <w:kern w:val="0"/>
          <w:sz w:val="22"/>
          <w:szCs w:val="22"/>
          <w14:ligatures w14:val="none"/>
        </w:rPr>
        <w:t>10</w:t>
      </w:r>
      <w:r w:rsidR="00BA6FEF" w:rsidRPr="00DB4F32">
        <w:rPr>
          <w:rFonts w:ascii="Times New Roman" w:eastAsia="Times New Roman" w:hAnsi="Times New Roman" w:cs="Times New Roman"/>
          <w:color w:val="000000" w:themeColor="text1"/>
          <w:kern w:val="0"/>
          <w:sz w:val="22"/>
          <w:szCs w:val="22"/>
          <w:vertAlign w:val="superscript"/>
          <w14:ligatures w14:val="none"/>
        </w:rPr>
        <w:t>1</w:t>
      </w:r>
      <w:r w:rsidR="00A17E5C" w:rsidRPr="00DB4F32">
        <w:rPr>
          <w:rFonts w:ascii="Times New Roman" w:eastAsia="Times New Roman" w:hAnsi="Times New Roman" w:cs="Times New Roman"/>
          <w:color w:val="000000" w:themeColor="text1"/>
          <w:kern w:val="0"/>
          <w:sz w:val="22"/>
          <w:szCs w:val="22"/>
          <w:vertAlign w:val="superscript"/>
          <w14:ligatures w14:val="none"/>
        </w:rPr>
        <w:t>5</w:t>
      </w:r>
      <w:r w:rsidR="00BA6FEF" w:rsidRPr="00DB4F32">
        <w:rPr>
          <w:rFonts w:ascii="Times New Roman" w:eastAsia="Times New Roman" w:hAnsi="Times New Roman" w:cs="Times New Roman"/>
          <w:color w:val="000000" w:themeColor="text1"/>
          <w:kern w:val="0"/>
          <w:sz w:val="22"/>
          <w:szCs w:val="22"/>
          <w:vertAlign w:val="superscript"/>
          <w14:ligatures w14:val="none"/>
        </w:rPr>
        <w:t xml:space="preserve"> </w:t>
      </w:r>
      <w:r w:rsidR="003A5E0F" w:rsidRPr="00DB4F32">
        <w:rPr>
          <w:rFonts w:ascii="Times New Roman" w:eastAsia="Times New Roman" w:hAnsi="Times New Roman" w:cs="Times New Roman"/>
          <w:color w:val="000000" w:themeColor="text1"/>
          <w:kern w:val="0"/>
          <w:sz w:val="22"/>
          <w:szCs w:val="22"/>
          <w14:ligatures w14:val="none"/>
        </w:rPr>
        <w:t xml:space="preserve">particles </w:t>
      </w:r>
      <w:r w:rsidR="00BA6FEF" w:rsidRPr="00DB4F32">
        <w:rPr>
          <w:rFonts w:ascii="Times New Roman" w:eastAsia="Times New Roman" w:hAnsi="Times New Roman" w:cs="Times New Roman"/>
          <w:color w:val="000000" w:themeColor="text1"/>
          <w:kern w:val="0"/>
          <w:sz w:val="22"/>
          <w:szCs w:val="22"/>
          <w14:ligatures w14:val="none"/>
        </w:rPr>
        <w:t>kg</w:t>
      </w:r>
      <w:r w:rsidR="00BA6FEF" w:rsidRPr="00DB4F32">
        <w:rPr>
          <w:rFonts w:ascii="Times New Roman" w:eastAsia="Times New Roman" w:hAnsi="Times New Roman" w:cs="Times New Roman"/>
          <w:color w:val="000000" w:themeColor="text1"/>
          <w:kern w:val="0"/>
          <w:sz w:val="22"/>
          <w:szCs w:val="22"/>
          <w:vertAlign w:val="superscript"/>
          <w14:ligatures w14:val="none"/>
        </w:rPr>
        <w:t>-1</w:t>
      </w:r>
      <w:r w:rsidR="00BA6FEF" w:rsidRPr="00DB4F32">
        <w:rPr>
          <w:rFonts w:ascii="Times New Roman" w:eastAsia="Times New Roman" w:hAnsi="Times New Roman" w:cs="Times New Roman"/>
          <w:color w:val="000000" w:themeColor="text1"/>
          <w:kern w:val="0"/>
          <w:sz w:val="22"/>
          <w:szCs w:val="22"/>
          <w14:ligatures w14:val="none"/>
        </w:rPr>
        <w:t xml:space="preserve"> </w:t>
      </w:r>
      <w:r w:rsidR="00BF3EF2" w:rsidRPr="00DB4F32">
        <w:rPr>
          <w:rFonts w:ascii="Times New Roman" w:eastAsia="Times New Roman" w:hAnsi="Times New Roman" w:cs="Times New Roman"/>
          <w:color w:val="000000" w:themeColor="text1"/>
          <w:kern w:val="0"/>
          <w:sz w:val="22"/>
          <w:szCs w:val="22"/>
          <w14:ligatures w14:val="none"/>
        </w:rPr>
        <w:t xml:space="preserve">fuel </w:t>
      </w:r>
      <w:r w:rsidR="00F50093" w:rsidRPr="00DB4F32">
        <w:rPr>
          <w:rFonts w:ascii="Times New Roman" w:eastAsia="Times New Roman" w:hAnsi="Times New Roman" w:cs="Times New Roman"/>
          <w:color w:val="000000" w:themeColor="text1"/>
          <w:kern w:val="0"/>
          <w:sz w:val="22"/>
          <w:szCs w:val="22"/>
          <w14:ligatures w14:val="none"/>
        </w:rPr>
        <w:t xml:space="preserve">for non-volatile </w:t>
      </w:r>
      <w:r w:rsidR="00CD7EA1" w:rsidRPr="00DB4F32">
        <w:rPr>
          <w:rFonts w:ascii="Times New Roman" w:eastAsia="Times New Roman" w:hAnsi="Times New Roman" w:cs="Times New Roman"/>
          <w:color w:val="000000" w:themeColor="text1"/>
          <w:kern w:val="0"/>
          <w:sz w:val="22"/>
          <w:szCs w:val="22"/>
          <w14:ligatures w14:val="none"/>
        </w:rPr>
        <w:t>PM</w:t>
      </w:r>
      <w:r w:rsidR="00F50093" w:rsidRPr="00DB4F32">
        <w:rPr>
          <w:rFonts w:ascii="Times New Roman" w:eastAsia="Times New Roman" w:hAnsi="Times New Roman" w:cs="Times New Roman"/>
          <w:color w:val="000000" w:themeColor="text1"/>
          <w:kern w:val="0"/>
          <w:sz w:val="22"/>
          <w:szCs w:val="22"/>
          <w14:ligatures w14:val="none"/>
        </w:rPr>
        <w:t xml:space="preserve"> and </w:t>
      </w:r>
      <w:r w:rsidRPr="00DB4F32">
        <w:rPr>
          <w:rFonts w:ascii="Times New Roman" w:eastAsia="Times New Roman" w:hAnsi="Times New Roman" w:cs="Times New Roman"/>
          <w:color w:val="000000" w:themeColor="text1"/>
          <w:kern w:val="0"/>
          <w:sz w:val="22"/>
          <w:szCs w:val="22"/>
          <w14:ligatures w14:val="none"/>
        </w:rPr>
        <w:t>1.62</w:t>
      </w:r>
      <m:oMath>
        <m:r>
          <w:rPr>
            <w:rFonts w:ascii="Cambria Math" w:eastAsia="Times New Roman" w:hAnsi="Cambria Math" w:cs="Times New Roman"/>
            <w:color w:val="000000" w:themeColor="text1"/>
            <w:kern w:val="0"/>
            <w:sz w:val="22"/>
            <w:szCs w:val="22"/>
            <w14:ligatures w14:val="none"/>
          </w:rPr>
          <m:t>×</m:t>
        </m:r>
      </m:oMath>
      <w:r w:rsidRPr="00DB4F32">
        <w:rPr>
          <w:rFonts w:ascii="Times New Roman" w:eastAsia="Times New Roman" w:hAnsi="Times New Roman" w:cs="Times New Roman"/>
          <w:color w:val="000000" w:themeColor="text1"/>
          <w:kern w:val="0"/>
          <w:sz w:val="22"/>
          <w:szCs w:val="22"/>
          <w14:ligatures w14:val="none"/>
        </w:rPr>
        <w:t>10</w:t>
      </w:r>
      <w:r w:rsidRPr="00DB4F32">
        <w:rPr>
          <w:rFonts w:ascii="Times New Roman" w:eastAsia="Times New Roman" w:hAnsi="Times New Roman" w:cs="Times New Roman"/>
          <w:color w:val="000000" w:themeColor="text1"/>
          <w:kern w:val="0"/>
          <w:sz w:val="22"/>
          <w:szCs w:val="22"/>
          <w:vertAlign w:val="superscript"/>
          <w14:ligatures w14:val="none"/>
        </w:rPr>
        <w:t xml:space="preserve">15 </w:t>
      </w:r>
      <w:r w:rsidR="003D11CC" w:rsidRPr="00DB4F32">
        <w:rPr>
          <w:rFonts w:ascii="Times New Roman" w:eastAsia="Times New Roman" w:hAnsi="Times New Roman" w:cs="Times New Roman"/>
          <w:color w:val="000000" w:themeColor="text1"/>
          <w:kern w:val="0"/>
          <w:sz w:val="22"/>
          <w:szCs w:val="22"/>
          <w14:ligatures w14:val="none"/>
        </w:rPr>
        <w:t xml:space="preserve">particles </w:t>
      </w:r>
      <w:r w:rsidR="00BA6FEF" w:rsidRPr="00DB4F32">
        <w:rPr>
          <w:rFonts w:ascii="Times New Roman" w:eastAsia="Times New Roman" w:hAnsi="Times New Roman" w:cs="Times New Roman"/>
          <w:color w:val="000000" w:themeColor="text1"/>
          <w:kern w:val="0"/>
          <w:sz w:val="22"/>
          <w:szCs w:val="22"/>
          <w14:ligatures w14:val="none"/>
        </w:rPr>
        <w:t>k</w:t>
      </w:r>
      <w:r w:rsidRPr="00DB4F32">
        <w:rPr>
          <w:rFonts w:ascii="Times New Roman" w:eastAsia="Times New Roman" w:hAnsi="Times New Roman" w:cs="Times New Roman"/>
          <w:color w:val="000000" w:themeColor="text1"/>
          <w:kern w:val="0"/>
          <w:sz w:val="22"/>
          <w:szCs w:val="22"/>
          <w14:ligatures w14:val="none"/>
        </w:rPr>
        <w:t>g</w:t>
      </w:r>
      <w:r w:rsidRPr="00DB4F32">
        <w:rPr>
          <w:rFonts w:ascii="Times New Roman" w:eastAsia="Times New Roman" w:hAnsi="Times New Roman" w:cs="Times New Roman"/>
          <w:color w:val="000000" w:themeColor="text1"/>
          <w:kern w:val="0"/>
          <w:sz w:val="22"/>
          <w:szCs w:val="22"/>
          <w:vertAlign w:val="superscript"/>
          <w14:ligatures w14:val="none"/>
        </w:rPr>
        <w:t>-1</w:t>
      </w:r>
      <w:r w:rsidRPr="00DB4F32">
        <w:rPr>
          <w:rFonts w:ascii="Times New Roman" w:eastAsia="Times New Roman" w:hAnsi="Times New Roman" w:cs="Times New Roman"/>
          <w:color w:val="000000" w:themeColor="text1"/>
          <w:kern w:val="0"/>
          <w:sz w:val="22"/>
          <w:szCs w:val="22"/>
          <w14:ligatures w14:val="none"/>
        </w:rPr>
        <w:t xml:space="preserve"> </w:t>
      </w:r>
      <w:r w:rsidR="003D11CC" w:rsidRPr="00DB4F32">
        <w:rPr>
          <w:rFonts w:ascii="Times New Roman" w:eastAsia="Times New Roman" w:hAnsi="Times New Roman" w:cs="Times New Roman"/>
          <w:color w:val="000000" w:themeColor="text1"/>
          <w:kern w:val="0"/>
          <w:sz w:val="22"/>
          <w:szCs w:val="22"/>
          <w14:ligatures w14:val="none"/>
        </w:rPr>
        <w:t xml:space="preserve">fuel </w:t>
      </w:r>
      <w:r w:rsidR="00F50093" w:rsidRPr="00DB4F32">
        <w:rPr>
          <w:rFonts w:ascii="Times New Roman" w:eastAsia="Times New Roman" w:hAnsi="Times New Roman" w:cs="Times New Roman"/>
          <w:color w:val="000000" w:themeColor="text1"/>
          <w:kern w:val="0"/>
          <w:sz w:val="22"/>
          <w:szCs w:val="22"/>
          <w14:ligatures w14:val="none"/>
        </w:rPr>
        <w:t xml:space="preserve">for total </w:t>
      </w:r>
      <w:r w:rsidR="006C68D6" w:rsidRPr="00DB4F32">
        <w:rPr>
          <w:rFonts w:ascii="Times New Roman" w:eastAsia="Times New Roman" w:hAnsi="Times New Roman" w:cs="Times New Roman"/>
          <w:color w:val="000000" w:themeColor="text1"/>
          <w:kern w:val="0"/>
          <w:sz w:val="22"/>
          <w:szCs w:val="22"/>
          <w14:ligatures w14:val="none"/>
        </w:rPr>
        <w:t>PM</w:t>
      </w:r>
      <w:r w:rsidR="001623B0" w:rsidRPr="00DB4F32">
        <w:rPr>
          <w:rFonts w:ascii="Times New Roman" w:eastAsia="Times New Roman" w:hAnsi="Times New Roman" w:cs="Times New Roman"/>
          <w:color w:val="000000" w:themeColor="text1"/>
          <w:kern w:val="0"/>
          <w:sz w:val="22"/>
          <w:szCs w:val="22"/>
          <w14:ligatures w14:val="none"/>
        </w:rPr>
        <w:t xml:space="preserve">. The geometric mean diameter </w:t>
      </w:r>
      <w:r w:rsidRPr="00DB4F32">
        <w:rPr>
          <w:rFonts w:ascii="Times New Roman" w:eastAsia="Times New Roman" w:hAnsi="Times New Roman" w:cs="Times New Roman"/>
          <w:color w:val="000000" w:themeColor="text1"/>
          <w:kern w:val="0"/>
          <w:sz w:val="22"/>
          <w:szCs w:val="22"/>
          <w14:ligatures w14:val="none"/>
        </w:rPr>
        <w:t xml:space="preserve">D is </w:t>
      </w:r>
      <w:r w:rsidR="00B20F22" w:rsidRPr="00DB4F32">
        <w:rPr>
          <w:rFonts w:ascii="Times New Roman" w:eastAsia="Times New Roman" w:hAnsi="Times New Roman" w:cs="Times New Roman"/>
          <w:color w:val="000000" w:themeColor="text1"/>
          <w:kern w:val="0"/>
          <w:sz w:val="22"/>
          <w:szCs w:val="22"/>
          <w14:ligatures w14:val="none"/>
        </w:rPr>
        <w:t xml:space="preserve">assumed to be </w:t>
      </w:r>
      <w:r w:rsidR="00842ED3" w:rsidRPr="00DB4F32">
        <w:rPr>
          <w:rFonts w:ascii="Times New Roman" w:eastAsia="Times New Roman" w:hAnsi="Times New Roman" w:cs="Times New Roman"/>
          <w:color w:val="000000" w:themeColor="text1"/>
          <w:kern w:val="0"/>
          <w:sz w:val="22"/>
          <w:szCs w:val="22"/>
          <w14:ligatures w14:val="none"/>
        </w:rPr>
        <w:t>27.5</w:t>
      </w:r>
      <w:r w:rsidR="00E922A6" w:rsidRPr="00DB4F32">
        <w:rPr>
          <w:rFonts w:ascii="Times New Roman" w:eastAsia="Times New Roman" w:hAnsi="Times New Roman" w:cs="Times New Roman"/>
          <w:color w:val="000000" w:themeColor="text1"/>
          <w:kern w:val="0"/>
          <w:sz w:val="22"/>
          <w:szCs w:val="22"/>
          <w14:ligatures w14:val="none"/>
        </w:rPr>
        <w:t xml:space="preserve"> nm</w:t>
      </w:r>
      <w:r w:rsidR="002F6658" w:rsidRPr="00DB4F32">
        <w:rPr>
          <w:rFonts w:ascii="Times New Roman" w:eastAsia="Times New Roman" w:hAnsi="Times New Roman" w:cs="Times New Roman"/>
          <w:color w:val="000000" w:themeColor="text1"/>
          <w:kern w:val="0"/>
          <w:sz w:val="22"/>
          <w:szCs w:val="22"/>
          <w14:ligatures w14:val="none"/>
        </w:rPr>
        <w:t xml:space="preserve"> (with uncertainties </w:t>
      </w:r>
      <m:oMath>
        <m:r>
          <w:rPr>
            <w:rFonts w:ascii="Cambria Math" w:eastAsia="Times New Roman" w:hAnsi="Cambria Math" w:cs="Times New Roman"/>
            <w:color w:val="000000" w:themeColor="text1"/>
            <w:kern w:val="0"/>
            <w:sz w:val="22"/>
            <w:szCs w:val="22"/>
            <w14:ligatures w14:val="none"/>
          </w:rPr>
          <m:t>±</m:t>
        </m:r>
      </m:oMath>
      <w:r w:rsidR="005A1240" w:rsidRPr="00DB4F32">
        <w:rPr>
          <w:rFonts w:ascii="Times New Roman" w:eastAsia="Times New Roman" w:hAnsi="Times New Roman" w:cs="Times New Roman"/>
          <w:color w:val="000000" w:themeColor="text1"/>
          <w:kern w:val="0"/>
          <w:sz w:val="22"/>
          <w:szCs w:val="22"/>
          <w14:ligatures w14:val="none"/>
        </w:rPr>
        <w:t xml:space="preserve"> 2nm</w:t>
      </w:r>
      <w:r w:rsidR="002F6658" w:rsidRPr="00DB4F32">
        <w:rPr>
          <w:rFonts w:ascii="Times New Roman" w:eastAsia="Times New Roman" w:hAnsi="Times New Roman" w:cs="Times New Roman"/>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 xml:space="preserve">, </w:t>
      </w:r>
      <w:r w:rsidR="001B4F2C" w:rsidRPr="00DB4F32">
        <w:rPr>
          <w:rFonts w:ascii="Times New Roman" w:eastAsia="Times New Roman" w:hAnsi="Times New Roman" w:cs="Times New Roman"/>
          <w:color w:val="000000" w:themeColor="text1"/>
          <w:kern w:val="0"/>
          <w:sz w:val="22"/>
          <w:szCs w:val="22"/>
          <w14:ligatures w14:val="none"/>
        </w:rPr>
        <w:t>and the geometric standard deviation is assumed to be 1.</w:t>
      </w:r>
      <w:r w:rsidR="00221DB1" w:rsidRPr="00DB4F32">
        <w:rPr>
          <w:rFonts w:ascii="Times New Roman" w:eastAsia="Times New Roman" w:hAnsi="Times New Roman" w:cs="Times New Roman"/>
          <w:color w:val="000000" w:themeColor="text1"/>
          <w:kern w:val="0"/>
          <w:sz w:val="22"/>
          <w:szCs w:val="22"/>
          <w14:ligatures w14:val="none"/>
        </w:rPr>
        <w:t>8</w:t>
      </w:r>
      <w:r w:rsidR="00A26140" w:rsidRPr="00DB4F32">
        <w:rPr>
          <w:rFonts w:ascii="Times New Roman" w:eastAsia="Times New Roman" w:hAnsi="Times New Roman" w:cs="Times New Roman"/>
          <w:color w:val="000000" w:themeColor="text1"/>
          <w:kern w:val="0"/>
          <w:sz w:val="22"/>
          <w:szCs w:val="22"/>
          <w14:ligatures w14:val="none"/>
        </w:rPr>
        <w:t xml:space="preserve"> </w:t>
      </w:r>
      <w:r w:rsidR="00A26140" w:rsidRPr="00DB4F32">
        <w:rPr>
          <w:rFonts w:ascii="Times New Roman" w:eastAsia="Times New Roman" w:hAnsi="Times New Roman" w:cs="Times New Roman"/>
          <w:color w:val="000000" w:themeColor="text1"/>
          <w:kern w:val="0"/>
          <w:sz w:val="22"/>
          <w:szCs w:val="22"/>
          <w14:ligatures w14:val="none"/>
        </w:rPr>
        <w:fldChar w:fldCharType="begin">
          <w:fldData xml:space="preserve">PEVuZE5vdGU+PENpdGU+PEF1dGhvcj5LaXR0ZWxzb248L0F1dGhvcj48WWVhcj4yMDIxPC9ZZWFy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</w:fldData>
        </w:fldChar>
      </w:r>
      <w:r w:rsidR="007E33C2" w:rsidRPr="00DB4F32">
        <w:rPr>
          <w:rFonts w:ascii="Times New Roman" w:eastAsia="Times New Roman" w:hAnsi="Times New Roman" w:cs="Times New Roman"/>
          <w:color w:val="000000" w:themeColor="text1"/>
          <w:kern w:val="0"/>
          <w:sz w:val="22"/>
          <w:szCs w:val="22"/>
          <w14:ligatures w14:val="none"/>
        </w:rPr>
        <w:instrText xml:space="preserve"> ADDIN EN.CITE </w:instrText>
      </w:r>
      <w:r w:rsidR="007E33C2" w:rsidRPr="00DB4F32">
        <w:rPr>
          <w:rFonts w:ascii="Times New Roman" w:eastAsia="Times New Roman" w:hAnsi="Times New Roman" w:cs="Times New Roman"/>
          <w:color w:val="000000" w:themeColor="text1"/>
          <w:kern w:val="0"/>
          <w:sz w:val="22"/>
          <w:szCs w:val="22"/>
          <w14:ligatures w14:val="none"/>
        </w:rPr>
        <w:fldChar w:fldCharType="begin">
          <w:fldData xml:space="preserve">PEVuZE5vdGU+PENpdGU+PEF1dGhvcj5LaXR0ZWxzb248L0F1dGhvcj48WWVhcj4yMDIxPC9ZZWFy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</w:fldData>
        </w:fldChar>
      </w:r>
      <w:r w:rsidR="007E33C2" w:rsidRPr="00DB4F32">
        <w:rPr>
          <w:rFonts w:ascii="Times New Roman" w:eastAsia="Times New Roman" w:hAnsi="Times New Roman" w:cs="Times New Roman"/>
          <w:color w:val="000000" w:themeColor="text1"/>
          <w:kern w:val="0"/>
          <w:sz w:val="22"/>
          <w:szCs w:val="22"/>
          <w14:ligatures w14:val="none"/>
        </w:rPr>
        <w:instrText xml:space="preserve"> ADDIN EN.CITE.DATA </w:instrText>
      </w:r>
      <w:r w:rsidR="007E33C2" w:rsidRPr="00DB4F32">
        <w:rPr>
          <w:rFonts w:ascii="Times New Roman" w:eastAsia="Times New Roman" w:hAnsi="Times New Roman" w:cs="Times New Roman"/>
          <w:color w:val="000000" w:themeColor="text1"/>
          <w:kern w:val="0"/>
          <w:sz w:val="22"/>
          <w:szCs w:val="22"/>
          <w14:ligatures w14:val="none"/>
        </w:rPr>
      </w:r>
      <w:r w:rsidR="007E33C2" w:rsidRPr="00DB4F32">
        <w:rPr>
          <w:rFonts w:ascii="Times New Roman" w:eastAsia="Times New Roman" w:hAnsi="Times New Roman" w:cs="Times New Roman"/>
          <w:color w:val="000000" w:themeColor="text1"/>
          <w:kern w:val="0"/>
          <w:sz w:val="22"/>
          <w:szCs w:val="22"/>
          <w14:ligatures w14:val="none"/>
        </w:rPr>
        <w:fldChar w:fldCharType="end"/>
      </w:r>
      <w:r w:rsidR="00A26140" w:rsidRPr="00DB4F32">
        <w:rPr>
          <w:rFonts w:ascii="Times New Roman" w:eastAsia="Times New Roman" w:hAnsi="Times New Roman" w:cs="Times New Roman"/>
          <w:color w:val="000000" w:themeColor="text1"/>
          <w:kern w:val="0"/>
          <w:sz w:val="22"/>
          <w:szCs w:val="22"/>
          <w14:ligatures w14:val="none"/>
        </w:rPr>
      </w:r>
      <w:r w:rsidR="00A26140" w:rsidRPr="00DB4F32">
        <w:rPr>
          <w:rFonts w:ascii="Times New Roman" w:eastAsia="Times New Roman" w:hAnsi="Times New Roman" w:cs="Times New Roman"/>
          <w:color w:val="000000" w:themeColor="text1"/>
          <w:kern w:val="0"/>
          <w:sz w:val="22"/>
          <w:szCs w:val="22"/>
          <w14:ligatures w14:val="none"/>
        </w:rPr>
        <w:fldChar w:fldCharType="separate"/>
      </w:r>
      <w:r w:rsidR="00A26140" w:rsidRPr="00DB4F32">
        <w:rPr>
          <w:rFonts w:ascii="Times New Roman" w:eastAsia="Times New Roman" w:hAnsi="Times New Roman" w:cs="Times New Roman"/>
          <w:noProof/>
          <w:color w:val="000000" w:themeColor="text1"/>
          <w:kern w:val="0"/>
          <w:sz w:val="22"/>
          <w:szCs w:val="22"/>
          <w14:ligatures w14:val="none"/>
        </w:rPr>
        <w:t>(Kittelson et al., 2021)</w:t>
      </w:r>
      <w:r w:rsidR="00A26140" w:rsidRPr="00DB4F32">
        <w:rPr>
          <w:rFonts w:ascii="Times New Roman" w:eastAsia="Times New Roman" w:hAnsi="Times New Roman" w:cs="Times New Roman"/>
          <w:color w:val="000000" w:themeColor="text1"/>
          <w:kern w:val="0"/>
          <w:sz w:val="22"/>
          <w:szCs w:val="22"/>
          <w14:ligatures w14:val="none"/>
        </w:rPr>
        <w:fldChar w:fldCharType="end"/>
      </w:r>
      <w:r w:rsidR="001B4F2C" w:rsidRPr="00DB4F32">
        <w:rPr>
          <w:rFonts w:ascii="Times New Roman" w:eastAsia="Times New Roman" w:hAnsi="Times New Roman" w:cs="Times New Roman"/>
          <w:color w:val="000000" w:themeColor="text1"/>
          <w:kern w:val="0"/>
          <w:sz w:val="22"/>
          <w:szCs w:val="22"/>
          <w14:ligatures w14:val="none"/>
        </w:rPr>
        <w:t xml:space="preserve">. </w:t>
      </w:r>
      <w:r w:rsidR="00BE0ED1" w:rsidRPr="00DB4F32">
        <w:rPr>
          <w:rFonts w:ascii="Times New Roman" w:eastAsia="Times New Roman" w:hAnsi="Times New Roman" w:cs="Times New Roman"/>
          <w:color w:val="000000" w:themeColor="text1"/>
          <w:kern w:val="0"/>
          <w:sz w:val="22"/>
          <w:szCs w:val="22"/>
          <w14:ligatures w14:val="none"/>
        </w:rPr>
        <w:t xml:space="preserve">The </w:t>
      </w:r>
      <w:r w:rsidR="005A67ED" w:rsidRPr="00DB4F32">
        <w:rPr>
          <w:rFonts w:ascii="Times New Roman" w:eastAsia="Times New Roman" w:hAnsi="Times New Roman" w:cs="Times New Roman"/>
          <w:color w:val="000000" w:themeColor="text1"/>
          <w:kern w:val="0"/>
          <w:sz w:val="22"/>
          <w:szCs w:val="22"/>
          <w14:ligatures w14:val="none"/>
        </w:rPr>
        <w:t xml:space="preserve">effective density </w:t>
      </w:r>
      <m:oMath>
        <m:sSub>
          <m:sSubPr>
            <m:ctrlPr>
              <w:rPr>
                <w:rFonts w:ascii="Cambria Math" w:eastAsia="Times New Roman" w:hAnsi="Cambria Math" w:cs="Times New Roman"/>
                <w:i/>
                <w:color w:val="000000" w:themeColor="text1"/>
                <w:kern w:val="0"/>
                <w:sz w:val="22"/>
                <w:szCs w:val="22"/>
                <w14:ligatures w14:val="none"/>
              </w:rPr>
            </m:ctrlPr>
          </m:sSubPr>
          <m:e>
            <m:r>
              <w:rPr>
                <w:rFonts w:ascii="Cambria Math" w:eastAsia="Times New Roman" w:hAnsi="Cambria Math" w:cs="Times New Roman"/>
                <w:color w:val="000000" w:themeColor="text1"/>
                <w:kern w:val="0"/>
                <w:sz w:val="22"/>
                <w:szCs w:val="22"/>
                <w14:ligatures w14:val="none"/>
              </w:rPr>
              <m:t>ρ</m:t>
            </m:r>
          </m:e>
          <m:sub>
            <m:r>
              <w:rPr>
                <w:rFonts w:ascii="Cambria Math" w:eastAsia="Times New Roman" w:hAnsi="Cambria Math" w:cs="Times New Roman"/>
                <w:color w:val="000000" w:themeColor="text1"/>
                <w:kern w:val="0"/>
                <w:sz w:val="22"/>
                <w:szCs w:val="22"/>
                <w14:ligatures w14:val="none"/>
              </w:rPr>
              <m:t>eff</m:t>
            </m:r>
          </m:sub>
        </m:sSub>
      </m:oMath>
      <w:r w:rsidRPr="00DB4F32">
        <w:rPr>
          <w:rFonts w:ascii="Times New Roman" w:eastAsia="Times New Roman" w:hAnsi="Times New Roman" w:cs="Times New Roman"/>
          <w:color w:val="000000" w:themeColor="text1"/>
          <w:kern w:val="0"/>
          <w:sz w:val="22"/>
          <w:szCs w:val="22"/>
          <w14:ligatures w14:val="none"/>
        </w:rPr>
        <w:t xml:space="preserve"> </w:t>
      </w:r>
      <w:r w:rsidR="00F949F5" w:rsidRPr="00DB4F32">
        <w:rPr>
          <w:rFonts w:ascii="Times New Roman" w:eastAsia="Times New Roman" w:hAnsi="Times New Roman" w:cs="Times New Roman"/>
          <w:color w:val="000000" w:themeColor="text1"/>
          <w:kern w:val="0"/>
          <w:sz w:val="22"/>
          <w:szCs w:val="22"/>
          <w14:ligatures w14:val="none"/>
        </w:rPr>
        <w:t>ranges from</w:t>
      </w:r>
      <w:r w:rsidRPr="00DB4F32">
        <w:rPr>
          <w:rFonts w:ascii="Times New Roman" w:eastAsia="Times New Roman" w:hAnsi="Times New Roman" w:cs="Times New Roman"/>
          <w:color w:val="000000" w:themeColor="text1"/>
          <w:kern w:val="0"/>
          <w:sz w:val="22"/>
          <w:szCs w:val="22"/>
          <w14:ligatures w14:val="none"/>
        </w:rPr>
        <w:t xml:space="preserve"> </w:t>
      </w:r>
      <w:r w:rsidR="00846310" w:rsidRPr="00DB4F32">
        <w:rPr>
          <w:rFonts w:ascii="Times New Roman" w:eastAsia="Times New Roman" w:hAnsi="Times New Roman" w:cs="Times New Roman"/>
          <w:color w:val="000000" w:themeColor="text1"/>
          <w:kern w:val="0"/>
          <w:sz w:val="22"/>
          <w:szCs w:val="22"/>
          <w14:ligatures w14:val="none"/>
        </w:rPr>
        <w:t>3</w:t>
      </w:r>
      <w:r w:rsidRPr="00DB4F32">
        <w:rPr>
          <w:rFonts w:ascii="Times New Roman" w:eastAsia="Times New Roman" w:hAnsi="Times New Roman" w:cs="Times New Roman"/>
          <w:color w:val="000000" w:themeColor="text1"/>
          <w:kern w:val="0"/>
          <w:sz w:val="22"/>
          <w:szCs w:val="22"/>
          <w14:ligatures w14:val="none"/>
        </w:rPr>
        <w:t>00-1800</w:t>
      </w:r>
      <w:r w:rsidR="0080698D" w:rsidRPr="00DB4F32">
        <w:rPr>
          <w:rFonts w:ascii="Times New Roman" w:eastAsia="Times New Roman" w:hAnsi="Times New Roman" w:cs="Times New Roman"/>
          <w:color w:val="000000" w:themeColor="text1"/>
          <w:kern w:val="0"/>
          <w:sz w:val="22"/>
          <w:szCs w:val="22"/>
          <w14:ligatures w14:val="none"/>
        </w:rPr>
        <w:t xml:space="preserve"> kg m</w:t>
      </w:r>
      <w:r w:rsidR="0080698D" w:rsidRPr="00DB4F32">
        <w:rPr>
          <w:rFonts w:ascii="Times New Roman" w:eastAsia="Times New Roman" w:hAnsi="Times New Roman" w:cs="Times New Roman"/>
          <w:color w:val="000000" w:themeColor="text1"/>
          <w:kern w:val="0"/>
          <w:sz w:val="22"/>
          <w:szCs w:val="22"/>
          <w:vertAlign w:val="superscript"/>
          <w14:ligatures w14:val="none"/>
        </w:rPr>
        <w:t>-3</w:t>
      </w:r>
      <w:r w:rsidR="0084204E" w:rsidRPr="00DB4F32">
        <w:rPr>
          <w:rFonts w:ascii="Times New Roman" w:eastAsia="Times New Roman" w:hAnsi="Times New Roman" w:cs="Times New Roman"/>
          <w:color w:val="000000" w:themeColor="text1"/>
          <w:kern w:val="0"/>
          <w:sz w:val="22"/>
          <w:szCs w:val="22"/>
          <w14:ligatures w14:val="none"/>
        </w:rPr>
        <w:t xml:space="preserve"> </w:t>
      </w:r>
      <w:r w:rsidR="007B2657" w:rsidRPr="00DB4F32">
        <w:rPr>
          <w:rFonts w:ascii="Times New Roman" w:eastAsia="Times New Roman" w:hAnsi="Times New Roman" w:cs="Times New Roman"/>
          <w:color w:val="000000" w:themeColor="text1"/>
          <w:kern w:val="0"/>
          <w:sz w:val="22"/>
          <w:szCs w:val="22"/>
          <w14:ligatures w14:val="none"/>
        </w:rPr>
        <w:t xml:space="preserve"> </w:t>
      </w:r>
      <w:r w:rsidR="0084204E" w:rsidRPr="00DB4F32">
        <w:rPr>
          <w:rFonts w:ascii="Times New Roman" w:eastAsia="Times New Roman" w:hAnsi="Times New Roman" w:cs="Times New Roman"/>
          <w:color w:val="000000" w:themeColor="text1"/>
          <w:kern w:val="0"/>
          <w:sz w:val="22"/>
          <w:szCs w:val="22"/>
          <w14:ligatures w14:val="none"/>
        </w:rPr>
        <w:fldChar w:fldCharType="begin">
          <w:fldData xml:space="preserve">PEVuZE5vdGU+PENpdGU+PEF1dGhvcj5EdXJkaW5hPC9BdXRob3I+PFllYXI+MjAyNDwvWWVhcj48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=
</w:fldData>
        </w:fldChar>
      </w:r>
      <w:r w:rsidR="00E25B10">
        <w:rPr>
          <w:rFonts w:ascii="Times New Roman" w:eastAsia="Times New Roman" w:hAnsi="Times New Roman" w:cs="Times New Roman"/>
          <w:color w:val="000000" w:themeColor="text1"/>
          <w:kern w:val="0"/>
          <w:sz w:val="22"/>
          <w:szCs w:val="22"/>
          <w14:ligatures w14:val="none"/>
        </w:rPr>
        <w:instrText xml:space="preserve"> ADDIN EN.CITE </w:instrText>
      </w:r>
      <w:r w:rsidR="00E25B10">
        <w:rPr>
          <w:rFonts w:ascii="Times New Roman" w:eastAsia="Times New Roman" w:hAnsi="Times New Roman" w:cs="Times New Roman"/>
          <w:color w:val="000000" w:themeColor="text1"/>
          <w:kern w:val="0"/>
          <w:sz w:val="22"/>
          <w:szCs w:val="22"/>
          <w14:ligatures w14:val="none"/>
        </w:rPr>
        <w:fldChar w:fldCharType="begin">
          <w:fldData xml:space="preserve">PEVuZE5vdGU+PENpdGU+PEF1dGhvcj5EdXJkaW5hPC9BdXRob3I+PFllYXI+MjAyNDwvWWVhcj48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=
</w:fldData>
        </w:fldChar>
      </w:r>
      <w:r w:rsidR="00E25B10">
        <w:rPr>
          <w:rFonts w:ascii="Times New Roman" w:eastAsia="Times New Roman" w:hAnsi="Times New Roman" w:cs="Times New Roman"/>
          <w:color w:val="000000" w:themeColor="text1"/>
          <w:kern w:val="0"/>
          <w:sz w:val="22"/>
          <w:szCs w:val="22"/>
          <w14:ligatures w14:val="none"/>
        </w:rPr>
        <w:instrText xml:space="preserve"> ADDIN EN.CITE.DATA </w:instrText>
      </w:r>
      <w:r w:rsidR="00E25B10">
        <w:rPr>
          <w:rFonts w:ascii="Times New Roman" w:eastAsia="Times New Roman" w:hAnsi="Times New Roman" w:cs="Times New Roman"/>
          <w:color w:val="000000" w:themeColor="text1"/>
          <w:kern w:val="0"/>
          <w:sz w:val="22"/>
          <w:szCs w:val="22"/>
          <w14:ligatures w14:val="none"/>
        </w:rPr>
      </w:r>
      <w:r w:rsidR="00E25B10">
        <w:rPr>
          <w:rFonts w:ascii="Times New Roman" w:eastAsia="Times New Roman" w:hAnsi="Times New Roman" w:cs="Times New Roman"/>
          <w:color w:val="000000" w:themeColor="text1"/>
          <w:kern w:val="0"/>
          <w:sz w:val="22"/>
          <w:szCs w:val="22"/>
          <w14:ligatures w14:val="none"/>
        </w:rPr>
        <w:fldChar w:fldCharType="end"/>
      </w:r>
      <w:r w:rsidR="0084204E" w:rsidRPr="00DB4F32">
        <w:rPr>
          <w:rFonts w:ascii="Times New Roman" w:eastAsia="Times New Roman" w:hAnsi="Times New Roman" w:cs="Times New Roman"/>
          <w:color w:val="000000" w:themeColor="text1"/>
          <w:kern w:val="0"/>
          <w:sz w:val="22"/>
          <w:szCs w:val="22"/>
          <w14:ligatures w14:val="none"/>
        </w:rPr>
        <w:fldChar w:fldCharType="separate"/>
      </w:r>
      <w:r w:rsidR="00E70555" w:rsidRPr="00DB4F32">
        <w:rPr>
          <w:rFonts w:ascii="Times New Roman" w:eastAsia="Times New Roman" w:hAnsi="Times New Roman" w:cs="Times New Roman"/>
          <w:noProof/>
          <w:color w:val="000000" w:themeColor="text1"/>
          <w:kern w:val="0"/>
          <w:sz w:val="22"/>
          <w:szCs w:val="22"/>
          <w14:ligatures w14:val="none"/>
        </w:rPr>
        <w:t>(Crayford et al., 2012; Durdina et al., 2014; Durdina et al., 2024)</w:t>
      </w:r>
      <w:r w:rsidR="0084204E" w:rsidRPr="00DB4F32">
        <w:rPr>
          <w:rFonts w:ascii="Times New Roman" w:eastAsia="Times New Roman" w:hAnsi="Times New Roman" w:cs="Times New Roman"/>
          <w:color w:val="000000" w:themeColor="text1"/>
          <w:kern w:val="0"/>
          <w:sz w:val="22"/>
          <w:szCs w:val="22"/>
          <w14:ligatures w14:val="none"/>
        </w:rPr>
        <w:fldChar w:fldCharType="end"/>
      </w:r>
      <w:r w:rsidR="00E70555" w:rsidRPr="00DB4F32">
        <w:rPr>
          <w:rFonts w:ascii="Times New Roman" w:eastAsia="Times New Roman" w:hAnsi="Times New Roman" w:cs="Times New Roman"/>
          <w:color w:val="000000" w:themeColor="text1"/>
          <w:kern w:val="0"/>
          <w:sz w:val="22"/>
          <w:szCs w:val="22"/>
          <w14:ligatures w14:val="none"/>
        </w:rPr>
        <w:t>.</w:t>
      </w:r>
      <w:r w:rsidRPr="00DB4F32">
        <w:rPr>
          <w:rFonts w:ascii="Times New Roman" w:eastAsia="Times New Roman" w:hAnsi="Times New Roman" w:cs="Times New Roman"/>
          <w:color w:val="000000" w:themeColor="text1"/>
          <w:kern w:val="0"/>
          <w:sz w:val="22"/>
          <w:szCs w:val="22"/>
          <w14:ligatures w14:val="none"/>
        </w:rPr>
        <w:t xml:space="preserve"> The </w:t>
      </w:r>
      <w:r w:rsidR="00584D54" w:rsidRPr="00DB4F32">
        <w:rPr>
          <w:rFonts w:ascii="Times New Roman" w:eastAsia="Times New Roman" w:hAnsi="Times New Roman" w:cs="Times New Roman"/>
          <w:color w:val="000000" w:themeColor="text1"/>
          <w:kern w:val="0"/>
          <w:sz w:val="22"/>
          <w:szCs w:val="22"/>
          <w14:ligatures w14:val="none"/>
        </w:rPr>
        <w:t xml:space="preserve">estimated </w:t>
      </w:r>
      <w:r w:rsidR="00DC3874" w:rsidRPr="00DB4F32">
        <w:rPr>
          <w:rFonts w:ascii="Times New Roman" w:eastAsia="Times New Roman" w:hAnsi="Times New Roman" w:cs="Times New Roman"/>
          <w:color w:val="000000" w:themeColor="text1"/>
          <w:kern w:val="0"/>
          <w:sz w:val="22"/>
          <w:szCs w:val="22"/>
          <w14:ligatures w14:val="none"/>
        </w:rPr>
        <w:t xml:space="preserve">total </w:t>
      </w:r>
      <w:r w:rsidR="004C6407" w:rsidRPr="00DB4F32">
        <w:rPr>
          <w:rFonts w:ascii="Times New Roman" w:eastAsia="Times New Roman" w:hAnsi="Times New Roman" w:cs="Times New Roman"/>
          <w:color w:val="000000" w:themeColor="text1"/>
          <w:kern w:val="0"/>
          <w:sz w:val="22"/>
          <w:szCs w:val="22"/>
          <w14:ligatures w14:val="none"/>
        </w:rPr>
        <w:t>PM</w:t>
      </w:r>
      <w:r w:rsidR="00DC3874" w:rsidRPr="00DB4F32">
        <w:rPr>
          <w:rFonts w:ascii="Times New Roman" w:eastAsia="Times New Roman" w:hAnsi="Times New Roman" w:cs="Times New Roman"/>
          <w:color w:val="000000" w:themeColor="text1"/>
          <w:kern w:val="0"/>
          <w:sz w:val="22"/>
          <w:szCs w:val="22"/>
          <w14:ligatures w14:val="none"/>
        </w:rPr>
        <w:t xml:space="preserve"> emissions </w:t>
      </w:r>
      <w:r w:rsidR="0069792D" w:rsidRPr="00DB4F32">
        <w:rPr>
          <w:rFonts w:ascii="Times New Roman" w:eastAsia="Times New Roman" w:hAnsi="Times New Roman" w:cs="Times New Roman"/>
          <w:color w:val="000000" w:themeColor="text1"/>
          <w:kern w:val="0"/>
          <w:sz w:val="22"/>
          <w:szCs w:val="22"/>
          <w14:ligatures w14:val="none"/>
        </w:rPr>
        <w:t xml:space="preserve">ranges from </w:t>
      </w:r>
      <w:r w:rsidR="00B17449" w:rsidRPr="00DB4F32">
        <w:rPr>
          <w:rFonts w:ascii="Times New Roman" w:eastAsia="Times New Roman" w:hAnsi="Times New Roman" w:cs="Times New Roman"/>
          <w:color w:val="000000" w:themeColor="text1"/>
          <w:kern w:val="0"/>
          <w:sz w:val="22"/>
          <w:szCs w:val="22"/>
          <w14:ligatures w14:val="none"/>
        </w:rPr>
        <w:t>2.51</w:t>
      </w:r>
      <w:r w:rsidR="007D639B" w:rsidRPr="00DB4F32">
        <w:rPr>
          <w:rFonts w:ascii="Times New Roman" w:eastAsia="Times New Roman" w:hAnsi="Times New Roman" w:cs="Times New Roman"/>
          <w:color w:val="000000" w:themeColor="text1"/>
          <w:kern w:val="0"/>
          <w:sz w:val="22"/>
          <w:szCs w:val="22"/>
          <w14:ligatures w14:val="none"/>
        </w:rPr>
        <w:t xml:space="preserve"> </w:t>
      </w:r>
      <w:r w:rsidR="00B9166F" w:rsidRPr="00DB4F32">
        <w:rPr>
          <w:rFonts w:ascii="Times New Roman" w:eastAsia="Times New Roman" w:hAnsi="Times New Roman" w:cs="Times New Roman"/>
          <w:color w:val="000000" w:themeColor="text1"/>
          <w:kern w:val="0"/>
          <w:sz w:val="22"/>
          <w:szCs w:val="22"/>
          <w14:ligatures w14:val="none"/>
        </w:rPr>
        <w:t>to</w:t>
      </w:r>
      <w:r w:rsidR="007D639B" w:rsidRPr="00DB4F32">
        <w:rPr>
          <w:rFonts w:ascii="Times New Roman" w:eastAsia="Times New Roman" w:hAnsi="Times New Roman" w:cs="Times New Roman"/>
          <w:color w:val="000000" w:themeColor="text1"/>
          <w:kern w:val="0"/>
          <w:sz w:val="22"/>
          <w:szCs w:val="22"/>
          <w14:ligatures w14:val="none"/>
        </w:rPr>
        <w:t xml:space="preserve"> </w:t>
      </w:r>
      <w:r w:rsidR="00CA356A" w:rsidRPr="00DB4F32">
        <w:rPr>
          <w:rFonts w:ascii="Times New Roman" w:eastAsia="Times New Roman" w:hAnsi="Times New Roman" w:cs="Times New Roman"/>
          <w:color w:val="000000" w:themeColor="text1"/>
          <w:kern w:val="0"/>
          <w:sz w:val="22"/>
          <w:szCs w:val="22"/>
          <w14:ligatures w14:val="none"/>
        </w:rPr>
        <w:t>1</w:t>
      </w:r>
      <w:r w:rsidR="00B17449" w:rsidRPr="00DB4F32">
        <w:rPr>
          <w:rFonts w:ascii="Times New Roman" w:eastAsia="Times New Roman" w:hAnsi="Times New Roman" w:cs="Times New Roman"/>
          <w:color w:val="000000" w:themeColor="text1"/>
          <w:kern w:val="0"/>
          <w:sz w:val="22"/>
          <w:szCs w:val="22"/>
          <w14:ligatures w14:val="none"/>
        </w:rPr>
        <w:t>5</w:t>
      </w:r>
      <m:oMath>
        <m:r>
          <w:rPr>
            <w:rFonts w:ascii="Cambria Math" w:eastAsia="Times New Roman" w:hAnsi="Cambria Math" w:cs="Times New Roman"/>
            <w:color w:val="000000" w:themeColor="text1"/>
            <w:kern w:val="0"/>
            <w:sz w:val="22"/>
            <w:szCs w:val="22"/>
            <w14:ligatures w14:val="none"/>
          </w:rPr>
          <m:t>×</m:t>
        </m:r>
      </m:oMath>
      <w:r w:rsidRPr="00DB4F32">
        <w:rPr>
          <w:rFonts w:ascii="Times New Roman" w:eastAsia="Times New Roman" w:hAnsi="Times New Roman" w:cs="Times New Roman"/>
          <w:color w:val="000000" w:themeColor="text1"/>
          <w:kern w:val="0"/>
          <w:sz w:val="22"/>
          <w:szCs w:val="22"/>
          <w14:ligatures w14:val="none"/>
        </w:rPr>
        <w:t>10</w:t>
      </w:r>
      <w:r w:rsidRPr="00DB4F32">
        <w:rPr>
          <w:rFonts w:ascii="Times New Roman" w:eastAsia="Times New Roman" w:hAnsi="Times New Roman" w:cs="Times New Roman"/>
          <w:color w:val="000000" w:themeColor="text1"/>
          <w:kern w:val="0"/>
          <w:sz w:val="22"/>
          <w:szCs w:val="22"/>
          <w:vertAlign w:val="superscript"/>
          <w14:ligatures w14:val="none"/>
        </w:rPr>
        <w:t>-5</w:t>
      </w:r>
      <w:r w:rsidRPr="00DB4F32">
        <w:rPr>
          <w:rFonts w:ascii="Times New Roman" w:eastAsia="Times New Roman" w:hAnsi="Times New Roman" w:cs="Times New Roman"/>
          <w:color w:val="000000" w:themeColor="text1"/>
          <w:kern w:val="0"/>
          <w:sz w:val="22"/>
          <w:szCs w:val="22"/>
          <w14:ligatures w14:val="none"/>
        </w:rPr>
        <w:t xml:space="preserve"> kg per kg of fuel burned</w:t>
      </w:r>
      <w:r w:rsidR="00DC3874" w:rsidRPr="00DB4F32">
        <w:rPr>
          <w:rFonts w:ascii="Times New Roman" w:eastAsia="Times New Roman" w:hAnsi="Times New Roman" w:cs="Times New Roman"/>
          <w:color w:val="000000" w:themeColor="text1"/>
          <w:kern w:val="0"/>
          <w:sz w:val="22"/>
          <w:szCs w:val="22"/>
          <w14:ligatures w14:val="none"/>
        </w:rPr>
        <w:t xml:space="preserve">, while non-volatile </w:t>
      </w:r>
      <w:r w:rsidR="004C6407" w:rsidRPr="00DB4F32">
        <w:rPr>
          <w:rFonts w:ascii="Times New Roman" w:eastAsia="Times New Roman" w:hAnsi="Times New Roman" w:cs="Times New Roman"/>
          <w:color w:val="000000" w:themeColor="text1"/>
          <w:kern w:val="0"/>
          <w:sz w:val="22"/>
          <w:szCs w:val="22"/>
          <w14:ligatures w14:val="none"/>
        </w:rPr>
        <w:t>PM</w:t>
      </w:r>
      <w:r w:rsidR="00E80746" w:rsidRPr="00DB4F32">
        <w:rPr>
          <w:rFonts w:ascii="Times New Roman" w:eastAsia="Times New Roman" w:hAnsi="Times New Roman" w:cs="Times New Roman"/>
          <w:color w:val="000000" w:themeColor="text1"/>
          <w:kern w:val="0"/>
          <w:sz w:val="22"/>
          <w:szCs w:val="22"/>
          <w14:ligatures w14:val="none"/>
        </w:rPr>
        <w:t xml:space="preserve"> ranges from</w:t>
      </w:r>
      <w:r w:rsidR="00DB49DC" w:rsidRPr="00DB4F32">
        <w:rPr>
          <w:rFonts w:ascii="Times New Roman" w:eastAsia="Times New Roman" w:hAnsi="Times New Roman" w:cs="Times New Roman"/>
          <w:color w:val="000000" w:themeColor="text1"/>
          <w:kern w:val="0"/>
          <w:sz w:val="22"/>
          <w:szCs w:val="22"/>
          <w14:ligatures w14:val="none"/>
        </w:rPr>
        <w:t xml:space="preserve"> </w:t>
      </w:r>
      <w:r w:rsidR="0020581E" w:rsidRPr="00DB4F32">
        <w:rPr>
          <w:rFonts w:ascii="Times New Roman" w:eastAsia="Times New Roman" w:hAnsi="Times New Roman" w:cs="Times New Roman"/>
          <w:color w:val="000000" w:themeColor="text1"/>
          <w:kern w:val="0"/>
          <w:sz w:val="22"/>
          <w:szCs w:val="22"/>
          <w14:ligatures w14:val="none"/>
        </w:rPr>
        <w:t>1.</w:t>
      </w:r>
      <w:r w:rsidR="00F52420" w:rsidRPr="00DB4F32">
        <w:rPr>
          <w:rFonts w:ascii="Times New Roman" w:eastAsia="Times New Roman" w:hAnsi="Times New Roman" w:cs="Times New Roman"/>
          <w:color w:val="000000" w:themeColor="text1"/>
          <w:kern w:val="0"/>
          <w:sz w:val="22"/>
          <w:szCs w:val="22"/>
          <w14:ligatures w14:val="none"/>
        </w:rPr>
        <w:t>92</w:t>
      </w:r>
      <w:r w:rsidR="00D70F29" w:rsidRPr="00DB4F32">
        <w:rPr>
          <w:rFonts w:ascii="Times New Roman" w:eastAsia="Times New Roman" w:hAnsi="Times New Roman" w:cs="Times New Roman"/>
          <w:color w:val="000000" w:themeColor="text1"/>
          <w:kern w:val="0"/>
          <w:sz w:val="22"/>
          <w:szCs w:val="22"/>
          <w14:ligatures w14:val="none"/>
        </w:rPr>
        <w:t xml:space="preserve"> to </w:t>
      </w:r>
      <w:r w:rsidR="001E388E" w:rsidRPr="00DB4F32">
        <w:rPr>
          <w:rFonts w:ascii="Times New Roman" w:eastAsia="Times New Roman" w:hAnsi="Times New Roman" w:cs="Times New Roman"/>
          <w:color w:val="000000" w:themeColor="text1"/>
          <w:kern w:val="0"/>
          <w:sz w:val="22"/>
          <w:szCs w:val="22"/>
          <w14:ligatures w14:val="none"/>
        </w:rPr>
        <w:t>1</w:t>
      </w:r>
      <w:r w:rsidR="007F5F52" w:rsidRPr="00DB4F32">
        <w:rPr>
          <w:rFonts w:ascii="Times New Roman" w:eastAsia="Times New Roman" w:hAnsi="Times New Roman" w:cs="Times New Roman"/>
          <w:color w:val="000000" w:themeColor="text1"/>
          <w:kern w:val="0"/>
          <w:sz w:val="22"/>
          <w:szCs w:val="22"/>
          <w14:ligatures w14:val="none"/>
        </w:rPr>
        <w:t>1.5</w:t>
      </w:r>
      <m:oMath>
        <m:r>
          <w:rPr>
            <w:rFonts w:ascii="Cambria Math" w:eastAsia="Times New Roman" w:hAnsi="Cambria Math" w:cs="Times New Roman"/>
            <w:color w:val="000000" w:themeColor="text1"/>
            <w:kern w:val="0"/>
            <w:sz w:val="22"/>
            <w:szCs w:val="22"/>
            <w14:ligatures w14:val="none"/>
          </w:rPr>
          <m:t>×</m:t>
        </m:r>
      </m:oMath>
      <w:r w:rsidR="00891BD8" w:rsidRPr="00DB4F32">
        <w:rPr>
          <w:rFonts w:ascii="Times New Roman" w:eastAsia="Times New Roman" w:hAnsi="Times New Roman" w:cs="Times New Roman"/>
          <w:color w:val="000000" w:themeColor="text1"/>
          <w:kern w:val="0"/>
          <w:sz w:val="22"/>
          <w:szCs w:val="22"/>
          <w14:ligatures w14:val="none"/>
        </w:rPr>
        <w:t>10</w:t>
      </w:r>
      <w:r w:rsidR="00891BD8" w:rsidRPr="00DB4F32">
        <w:rPr>
          <w:rFonts w:ascii="Times New Roman" w:eastAsia="Times New Roman" w:hAnsi="Times New Roman" w:cs="Times New Roman"/>
          <w:color w:val="000000" w:themeColor="text1"/>
          <w:kern w:val="0"/>
          <w:sz w:val="22"/>
          <w:szCs w:val="22"/>
          <w:vertAlign w:val="superscript"/>
          <w14:ligatures w14:val="none"/>
        </w:rPr>
        <w:t>-5</w:t>
      </w:r>
      <w:r w:rsidR="00891BD8" w:rsidRPr="00DB4F32">
        <w:rPr>
          <w:rFonts w:ascii="Times New Roman" w:eastAsia="Times New Roman" w:hAnsi="Times New Roman" w:cs="Times New Roman"/>
          <w:color w:val="000000" w:themeColor="text1"/>
          <w:kern w:val="0"/>
          <w:sz w:val="22"/>
          <w:szCs w:val="22"/>
          <w14:ligatures w14:val="none"/>
        </w:rPr>
        <w:t xml:space="preserve"> kg per kg of fuel burned.</w:t>
      </w:r>
      <w:r w:rsidR="00433481" w:rsidRPr="00DB4F32">
        <w:rPr>
          <w:rFonts w:ascii="Times New Roman" w:eastAsia="Times New Roman" w:hAnsi="Times New Roman" w:cs="Times New Roman"/>
          <w:color w:val="000000" w:themeColor="text1"/>
          <w:kern w:val="0"/>
          <w:sz w:val="22"/>
          <w:szCs w:val="22"/>
          <w14:ligatures w14:val="none"/>
        </w:rPr>
        <w:t xml:space="preserve"> </w:t>
      </w:r>
      <w:r w:rsidR="00536BF9" w:rsidRPr="00DB4F32">
        <w:rPr>
          <w:rFonts w:ascii="Times New Roman" w:eastAsia="Times New Roman" w:hAnsi="Times New Roman" w:cs="Times New Roman"/>
          <w:color w:val="000000" w:themeColor="text1"/>
          <w:kern w:val="0"/>
          <w:sz w:val="22"/>
          <w:szCs w:val="22"/>
          <w14:ligatures w14:val="none"/>
        </w:rPr>
        <w:t xml:space="preserve">These </w:t>
      </w:r>
      <w:r w:rsidR="00F073C7" w:rsidRPr="00DB4F32">
        <w:rPr>
          <w:rFonts w:ascii="Times New Roman" w:eastAsia="Times New Roman" w:hAnsi="Times New Roman" w:cs="Times New Roman"/>
          <w:color w:val="000000" w:themeColor="text1"/>
          <w:kern w:val="0"/>
          <w:sz w:val="22"/>
          <w:szCs w:val="22"/>
          <w14:ligatures w14:val="none"/>
        </w:rPr>
        <w:t xml:space="preserve">estimates </w:t>
      </w:r>
      <w:r w:rsidR="00B02BD9" w:rsidRPr="00DB4F32">
        <w:rPr>
          <w:rFonts w:ascii="Times New Roman" w:eastAsia="Times New Roman" w:hAnsi="Times New Roman" w:cs="Times New Roman"/>
          <w:color w:val="000000" w:themeColor="text1"/>
          <w:kern w:val="0"/>
          <w:sz w:val="22"/>
          <w:szCs w:val="22"/>
          <w14:ligatures w14:val="none"/>
        </w:rPr>
        <w:t xml:space="preserve">indicate </w:t>
      </w:r>
      <w:r w:rsidR="00536BF9" w:rsidRPr="00DB4F32">
        <w:rPr>
          <w:rFonts w:ascii="Times New Roman" w:eastAsia="Times New Roman" w:hAnsi="Times New Roman" w:cs="Times New Roman"/>
          <w:color w:val="000000" w:themeColor="text1"/>
          <w:kern w:val="0"/>
          <w:sz w:val="22"/>
          <w:szCs w:val="22"/>
          <w14:ligatures w14:val="none"/>
        </w:rPr>
        <w:t xml:space="preserve">a very large </w:t>
      </w:r>
      <w:r w:rsidR="003D36D1" w:rsidRPr="00DB4F32">
        <w:rPr>
          <w:rFonts w:ascii="Times New Roman" w:eastAsia="Times New Roman" w:hAnsi="Times New Roman" w:cs="Times New Roman"/>
          <w:color w:val="000000" w:themeColor="text1"/>
          <w:kern w:val="0"/>
          <w:sz w:val="22"/>
          <w:szCs w:val="22"/>
          <w14:ligatures w14:val="none"/>
        </w:rPr>
        <w:t>degree</w:t>
      </w:r>
      <w:r w:rsidR="00536BF9" w:rsidRPr="00DB4F32">
        <w:rPr>
          <w:rFonts w:ascii="Times New Roman" w:eastAsia="Times New Roman" w:hAnsi="Times New Roman" w:cs="Times New Roman"/>
          <w:color w:val="000000" w:themeColor="text1"/>
          <w:kern w:val="0"/>
          <w:sz w:val="22"/>
          <w:szCs w:val="22"/>
          <w14:ligatures w14:val="none"/>
        </w:rPr>
        <w:t xml:space="preserve"> </w:t>
      </w:r>
      <w:r w:rsidR="004E55ED" w:rsidRPr="00DB4F32">
        <w:rPr>
          <w:rFonts w:ascii="Times New Roman" w:eastAsia="Times New Roman" w:hAnsi="Times New Roman" w:cs="Times New Roman"/>
          <w:color w:val="000000" w:themeColor="text1"/>
          <w:kern w:val="0"/>
          <w:sz w:val="22"/>
          <w:szCs w:val="22"/>
          <w14:ligatures w14:val="none"/>
        </w:rPr>
        <w:t xml:space="preserve">of uncertainty. </w:t>
      </w:r>
      <w:r w:rsidR="00E3544B" w:rsidRPr="00DB4F32">
        <w:rPr>
          <w:rFonts w:ascii="Times New Roman" w:eastAsia="Times New Roman" w:hAnsi="Times New Roman" w:cs="Times New Roman"/>
          <w:color w:val="000000" w:themeColor="text1"/>
          <w:kern w:val="0"/>
          <w:sz w:val="22"/>
          <w:szCs w:val="22"/>
          <w14:ligatures w14:val="none"/>
        </w:rPr>
        <w:t>By contrast, the EMEP/EEA aviation guidebook reports PM emission factor</w:t>
      </w:r>
      <w:r w:rsidR="003D36D1" w:rsidRPr="00DB4F32">
        <w:rPr>
          <w:rFonts w:ascii="Times New Roman" w:eastAsia="Times New Roman" w:hAnsi="Times New Roman" w:cs="Times New Roman"/>
          <w:color w:val="000000" w:themeColor="text1"/>
          <w:kern w:val="0"/>
          <w:sz w:val="22"/>
          <w:szCs w:val="22"/>
          <w14:ligatures w14:val="none"/>
        </w:rPr>
        <w:t>s for aircraft A300, B737, and DC10</w:t>
      </w:r>
      <w:r w:rsidR="00CA6F1D" w:rsidRPr="00DB4F32">
        <w:rPr>
          <w:rFonts w:ascii="Times New Roman" w:eastAsia="Times New Roman" w:hAnsi="Times New Roman" w:cs="Times New Roman"/>
          <w:color w:val="000000" w:themeColor="text1"/>
          <w:kern w:val="0"/>
          <w:sz w:val="22"/>
          <w:szCs w:val="22"/>
          <w14:ligatures w14:val="none"/>
        </w:rPr>
        <w:t xml:space="preserve">, of approximately </w:t>
      </w:r>
      <w:r w:rsidR="00D45353" w:rsidRPr="00DB4F32">
        <w:rPr>
          <w:rFonts w:ascii="Times New Roman" w:eastAsia="Times New Roman" w:hAnsi="Times New Roman" w:cs="Times New Roman"/>
          <w:color w:val="000000" w:themeColor="text1"/>
          <w:kern w:val="0"/>
          <w:sz w:val="22"/>
          <w:szCs w:val="22"/>
          <w14:ligatures w14:val="none"/>
        </w:rPr>
        <w:t>1</w:t>
      </w:r>
      <m:oMath>
        <m:r>
          <w:rPr>
            <w:rFonts w:ascii="Cambria Math" w:eastAsia="Times New Roman" w:hAnsi="Cambria Math" w:cs="Times New Roman"/>
            <w:color w:val="000000" w:themeColor="text1"/>
            <w:kern w:val="0"/>
            <w:sz w:val="22"/>
            <w:szCs w:val="22"/>
            <w14:ligatures w14:val="none"/>
          </w:rPr>
          <m:t>×</m:t>
        </m:r>
      </m:oMath>
      <w:r w:rsidR="00D45353" w:rsidRPr="00DB4F32">
        <w:rPr>
          <w:rFonts w:ascii="Times New Roman" w:eastAsia="Times New Roman" w:hAnsi="Times New Roman" w:cs="Times New Roman"/>
          <w:color w:val="000000" w:themeColor="text1"/>
          <w:kern w:val="0"/>
          <w:sz w:val="22"/>
          <w:szCs w:val="22"/>
          <w14:ligatures w14:val="none"/>
        </w:rPr>
        <w:t>10</w:t>
      </w:r>
      <w:r w:rsidR="00D45353" w:rsidRPr="00DB4F32">
        <w:rPr>
          <w:rFonts w:ascii="Times New Roman" w:eastAsia="Times New Roman" w:hAnsi="Times New Roman" w:cs="Times New Roman"/>
          <w:color w:val="000000" w:themeColor="text1"/>
          <w:kern w:val="0"/>
          <w:sz w:val="22"/>
          <w:szCs w:val="22"/>
          <w:vertAlign w:val="superscript"/>
          <w14:ligatures w14:val="none"/>
        </w:rPr>
        <w:t>-5</w:t>
      </w:r>
      <w:r w:rsidR="00D45353" w:rsidRPr="00DB4F32">
        <w:rPr>
          <w:rFonts w:ascii="Times New Roman" w:eastAsia="Times New Roman" w:hAnsi="Times New Roman" w:cs="Times New Roman"/>
          <w:color w:val="000000" w:themeColor="text1"/>
          <w:kern w:val="0"/>
          <w:sz w:val="22"/>
          <w:szCs w:val="22"/>
          <w14:ligatures w14:val="none"/>
        </w:rPr>
        <w:t xml:space="preserve"> kg</w:t>
      </w:r>
      <w:r w:rsidR="00E3544B" w:rsidRPr="00DB4F32">
        <w:rPr>
          <w:rFonts w:ascii="Times New Roman" w:eastAsia="Times New Roman" w:hAnsi="Times New Roman" w:cs="Times New Roman"/>
          <w:color w:val="000000" w:themeColor="text1"/>
          <w:kern w:val="0"/>
          <w:sz w:val="22"/>
          <w:szCs w:val="22"/>
          <w14:ligatures w14:val="none"/>
        </w:rPr>
        <w:t>/kg fuel, with</w:t>
      </w:r>
      <w:r w:rsidR="00C42160" w:rsidRPr="00DB4F32">
        <w:rPr>
          <w:rFonts w:ascii="Times New Roman" w:eastAsia="Times New Roman" w:hAnsi="Times New Roman" w:cs="Times New Roman"/>
          <w:color w:val="000000" w:themeColor="text1"/>
          <w:kern w:val="0"/>
          <w:sz w:val="22"/>
          <w:szCs w:val="22"/>
          <w14:ligatures w14:val="none"/>
        </w:rPr>
        <w:t xml:space="preserve"> values of</w:t>
      </w:r>
      <w:r w:rsidR="00E3544B" w:rsidRPr="00DB4F32">
        <w:rPr>
          <w:rFonts w:ascii="Times New Roman" w:eastAsia="Times New Roman" w:hAnsi="Times New Roman" w:cs="Times New Roman"/>
          <w:color w:val="000000" w:themeColor="text1"/>
          <w:kern w:val="0"/>
          <w:sz w:val="22"/>
          <w:szCs w:val="22"/>
          <w14:ligatures w14:val="none"/>
        </w:rPr>
        <w:t xml:space="preserve"> </w:t>
      </w:r>
      <w:r w:rsidR="00192F46" w:rsidRPr="00DB4F32">
        <w:rPr>
          <w:rFonts w:ascii="Times New Roman" w:eastAsia="Times New Roman" w:hAnsi="Times New Roman" w:cs="Times New Roman"/>
          <w:color w:val="000000" w:themeColor="text1"/>
          <w:kern w:val="0"/>
          <w:sz w:val="22"/>
          <w:szCs w:val="22"/>
          <w14:ligatures w14:val="none"/>
        </w:rPr>
        <w:t xml:space="preserve">6.7 </w:t>
      </w:r>
      <m:oMath>
        <m:r>
          <w:rPr>
            <w:rFonts w:ascii="Cambria Math" w:eastAsia="Times New Roman" w:hAnsi="Cambria Math" w:cs="Times New Roman"/>
            <w:color w:val="000000" w:themeColor="text1"/>
            <w:kern w:val="0"/>
            <w:sz w:val="22"/>
            <w:szCs w:val="22"/>
            <w14:ligatures w14:val="none"/>
          </w:rPr>
          <m:t>×</m:t>
        </m:r>
      </m:oMath>
      <w:r w:rsidR="00BE26E0" w:rsidRPr="00DB4F32">
        <w:rPr>
          <w:rFonts w:ascii="Times New Roman" w:eastAsia="Times New Roman" w:hAnsi="Times New Roman" w:cs="Times New Roman"/>
          <w:color w:val="000000" w:themeColor="text1"/>
          <w:kern w:val="0"/>
          <w:sz w:val="22"/>
          <w:szCs w:val="22"/>
          <w14:ligatures w14:val="none"/>
        </w:rPr>
        <w:t>10</w:t>
      </w:r>
      <w:r w:rsidR="00BE26E0" w:rsidRPr="00DB4F32">
        <w:rPr>
          <w:rFonts w:ascii="Times New Roman" w:eastAsia="Times New Roman" w:hAnsi="Times New Roman" w:cs="Times New Roman"/>
          <w:color w:val="000000" w:themeColor="text1"/>
          <w:kern w:val="0"/>
          <w:sz w:val="22"/>
          <w:szCs w:val="22"/>
          <w:vertAlign w:val="superscript"/>
          <w14:ligatures w14:val="none"/>
        </w:rPr>
        <w:t>-</w:t>
      </w:r>
      <w:r w:rsidR="00192F46" w:rsidRPr="00DB4F32">
        <w:rPr>
          <w:rFonts w:ascii="Times New Roman" w:eastAsia="Times New Roman" w:hAnsi="Times New Roman" w:cs="Times New Roman"/>
          <w:color w:val="000000" w:themeColor="text1"/>
          <w:kern w:val="0"/>
          <w:sz w:val="22"/>
          <w:szCs w:val="22"/>
          <w:vertAlign w:val="superscript"/>
          <w14:ligatures w14:val="none"/>
        </w:rPr>
        <w:t>6</w:t>
      </w:r>
      <w:r w:rsidR="00BE26E0" w:rsidRPr="00DB4F32">
        <w:rPr>
          <w:rFonts w:ascii="Times New Roman" w:eastAsia="Times New Roman" w:hAnsi="Times New Roman" w:cs="Times New Roman"/>
          <w:color w:val="000000" w:themeColor="text1"/>
          <w:kern w:val="0"/>
          <w:sz w:val="22"/>
          <w:szCs w:val="22"/>
          <w14:ligatures w14:val="none"/>
        </w:rPr>
        <w:t xml:space="preserve"> kg </w:t>
      </w:r>
      <w:r w:rsidR="00E3544B" w:rsidRPr="00DB4F32">
        <w:rPr>
          <w:rFonts w:ascii="Times New Roman" w:eastAsia="Times New Roman" w:hAnsi="Times New Roman" w:cs="Times New Roman"/>
          <w:color w:val="000000" w:themeColor="text1"/>
          <w:kern w:val="0"/>
          <w:sz w:val="22"/>
          <w:szCs w:val="22"/>
          <w14:ligatures w14:val="none"/>
        </w:rPr>
        <w:t>/kg fuel for cruise and 0.01 g/kg fuel for climb and descent.</w:t>
      </w:r>
      <w:r w:rsidR="003947E3" w:rsidRPr="00DB4F32">
        <w:rPr>
          <w:rFonts w:ascii="Times New Roman" w:eastAsia="Times New Roman" w:hAnsi="Times New Roman" w:cs="Times New Roman"/>
          <w:color w:val="000000" w:themeColor="text1"/>
          <w:kern w:val="0"/>
          <w:sz w:val="22"/>
          <w:szCs w:val="22"/>
          <w14:ligatures w14:val="none"/>
        </w:rPr>
        <w:t xml:space="preserve"> </w:t>
      </w:r>
      <w:r w:rsidR="00891BD8" w:rsidRPr="00DB4F32">
        <w:rPr>
          <w:rFonts w:ascii="Times New Roman" w:eastAsia="Times New Roman" w:hAnsi="Times New Roman" w:cs="Times New Roman"/>
          <w:color w:val="000000" w:themeColor="text1"/>
          <w:kern w:val="0"/>
          <w:sz w:val="22"/>
          <w:szCs w:val="22"/>
          <w14:ligatures w14:val="none"/>
        </w:rPr>
        <w:t xml:space="preserve">The value used in </w:t>
      </w:r>
      <w:r w:rsidR="003F4B3B"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AuthorYear="1"&gt;&lt;Author&gt;Lopes&lt;/Author&gt;&lt;Year&gt;2010&lt;/Year&gt;&lt;RecNum&gt;147&lt;/RecNum&gt;&lt;DisplayText&gt;Lopes (2010)&lt;/DisplayText&gt;&lt;record&gt;&lt;rec-number&gt;147&lt;/rec-number&gt;&lt;foreign-keys&gt;&lt;key app="EN" db-id="efds0sprcxwxvzes9t7p95vw2efsexapzefd" timestamp="1757065499"&gt;147&lt;/key&gt;&lt;/foreign-keys&gt;&lt;ref-type name="Journal Article"&gt;17&lt;/ref-type&gt;&lt;contributors&gt;&lt;authors&gt;&lt;author&gt;Lopes, JVDOF&lt;/author&gt;&lt;/authors&gt;&lt;/contributors&gt;&lt;titles&gt;&lt;title&gt;Life cycle assessment of the airbus a330-200 aircraft&lt;/title&gt;&lt;secondary-title&gt;Instituto Superior Tecnico Universidade Tecnica de Lisboa, Portugal&lt;/secondary-title&gt;&lt;/titles&gt;&lt;periodical&gt;&lt;full-title&gt;Instituto Superior Tecnico Universidade Tecnica de Lisboa, Portugal&lt;/full-title&gt;&lt;/periodical&gt;&lt;dates&gt;&lt;year&gt;2010&lt;/year&gt;&lt;/dates&gt;&lt;urls&gt;&lt;/urls&gt;&lt;/record&gt;&lt;/Cite&gt;&lt;/EndNote&gt;</w:instrText>
      </w:r>
      <w:r w:rsidR="003F4B3B" w:rsidRPr="00DB4F32">
        <w:rPr>
          <w:rFonts w:ascii="Times New Roman" w:hAnsi="Times New Roman" w:cs="Times New Roman"/>
          <w:color w:val="000000" w:themeColor="text1"/>
          <w:sz w:val="22"/>
          <w:szCs w:val="22"/>
        </w:rPr>
        <w:fldChar w:fldCharType="separate"/>
      </w:r>
      <w:r w:rsidR="003F4B3B" w:rsidRPr="00DB4F32">
        <w:rPr>
          <w:rFonts w:ascii="Times New Roman" w:hAnsi="Times New Roman" w:cs="Times New Roman"/>
          <w:noProof/>
          <w:color w:val="000000" w:themeColor="text1"/>
          <w:sz w:val="22"/>
          <w:szCs w:val="22"/>
        </w:rPr>
        <w:t>Lopes (2010)</w:t>
      </w:r>
      <w:r w:rsidR="003F4B3B" w:rsidRPr="00DB4F32">
        <w:rPr>
          <w:rFonts w:ascii="Times New Roman" w:hAnsi="Times New Roman" w:cs="Times New Roman"/>
          <w:color w:val="000000" w:themeColor="text1"/>
          <w:sz w:val="22"/>
          <w:szCs w:val="22"/>
        </w:rPr>
        <w:fldChar w:fldCharType="end"/>
      </w:r>
      <w:r w:rsidR="003F4B3B" w:rsidRPr="00DB4F32">
        <w:rPr>
          <w:rFonts w:ascii="Times New Roman" w:eastAsia="Times New Roman" w:hAnsi="Times New Roman" w:cs="Times New Roman"/>
          <w:color w:val="000000" w:themeColor="text1"/>
          <w:kern w:val="0"/>
          <w:sz w:val="22"/>
          <w:szCs w:val="22"/>
          <w14:ligatures w14:val="none"/>
        </w:rPr>
        <w:t xml:space="preserve"> </w:t>
      </w:r>
      <w:r w:rsidR="006371CA" w:rsidRPr="00DB4F32">
        <w:rPr>
          <w:rFonts w:ascii="Times New Roman" w:eastAsia="Times New Roman" w:hAnsi="Times New Roman" w:cs="Times New Roman"/>
          <w:color w:val="000000" w:themeColor="text1"/>
          <w:kern w:val="0"/>
          <w:sz w:val="22"/>
          <w:szCs w:val="22"/>
          <w14:ligatures w14:val="none"/>
        </w:rPr>
        <w:t xml:space="preserve">(2.5 </w:t>
      </w:r>
      <m:oMath>
        <m:r>
          <w:rPr>
            <w:rFonts w:ascii="Cambria Math" w:eastAsia="Times New Roman" w:hAnsi="Cambria Math" w:cs="Times New Roman"/>
            <w:color w:val="000000" w:themeColor="text1"/>
            <w:kern w:val="0"/>
            <w:sz w:val="22"/>
            <w:szCs w:val="22"/>
            <w14:ligatures w14:val="none"/>
          </w:rPr>
          <m:t>×</m:t>
        </m:r>
      </m:oMath>
      <w:r w:rsidR="006371CA" w:rsidRPr="00DB4F32">
        <w:rPr>
          <w:rFonts w:ascii="Times New Roman" w:eastAsia="Times New Roman" w:hAnsi="Times New Roman" w:cs="Times New Roman"/>
          <w:color w:val="000000" w:themeColor="text1"/>
          <w:kern w:val="0"/>
          <w:sz w:val="22"/>
          <w:szCs w:val="22"/>
          <w14:ligatures w14:val="none"/>
        </w:rPr>
        <w:t>10</w:t>
      </w:r>
      <w:r w:rsidR="006371CA" w:rsidRPr="00DB4F32">
        <w:rPr>
          <w:rFonts w:ascii="Times New Roman" w:eastAsia="Times New Roman" w:hAnsi="Times New Roman" w:cs="Times New Roman"/>
          <w:color w:val="000000" w:themeColor="text1"/>
          <w:kern w:val="0"/>
          <w:sz w:val="22"/>
          <w:szCs w:val="22"/>
          <w:vertAlign w:val="superscript"/>
          <w14:ligatures w14:val="none"/>
        </w:rPr>
        <w:t xml:space="preserve">5 </w:t>
      </w:r>
      <w:r w:rsidR="00891BD8" w:rsidRPr="00DB4F32">
        <w:rPr>
          <w:rFonts w:ascii="Times New Roman" w:hAnsi="Times New Roman" w:cs="Times New Roman"/>
          <w:color w:val="000000" w:themeColor="text1"/>
          <w:sz w:val="22"/>
          <w:szCs w:val="22"/>
        </w:rPr>
        <w:t>kg</w:t>
      </w:r>
      <w:r w:rsidR="00891BD8" w:rsidRPr="00DB4F32">
        <w:rPr>
          <w:rFonts w:ascii="Times New Roman" w:eastAsia="Times New Roman" w:hAnsi="Times New Roman" w:cs="Times New Roman"/>
          <w:color w:val="000000" w:themeColor="text1"/>
          <w:kern w:val="0"/>
          <w:sz w:val="22"/>
          <w:szCs w:val="22"/>
          <w14:ligatures w14:val="none"/>
        </w:rPr>
        <w:t xml:space="preserve">) </w:t>
      </w:r>
      <w:r w:rsidR="00A039CF" w:rsidRPr="00DB4F32">
        <w:rPr>
          <w:rFonts w:ascii="Times New Roman" w:eastAsia="Times New Roman" w:hAnsi="Times New Roman" w:cs="Times New Roman"/>
          <w:color w:val="000000" w:themeColor="text1"/>
          <w:kern w:val="0"/>
          <w:sz w:val="22"/>
          <w:szCs w:val="22"/>
          <w14:ligatures w14:val="none"/>
        </w:rPr>
        <w:t>falls within the low</w:t>
      </w:r>
      <w:r w:rsidR="0063585E" w:rsidRPr="00DB4F32">
        <w:rPr>
          <w:rFonts w:ascii="Times New Roman" w:eastAsia="Times New Roman" w:hAnsi="Times New Roman" w:cs="Times New Roman"/>
          <w:color w:val="000000" w:themeColor="text1"/>
          <w:kern w:val="0"/>
          <w:sz w:val="22"/>
          <w:szCs w:val="22"/>
          <w14:ligatures w14:val="none"/>
        </w:rPr>
        <w:t>er</w:t>
      </w:r>
      <w:r w:rsidR="00A039CF" w:rsidRPr="00DB4F32">
        <w:rPr>
          <w:rFonts w:ascii="Times New Roman" w:eastAsia="Times New Roman" w:hAnsi="Times New Roman" w:cs="Times New Roman"/>
          <w:color w:val="000000" w:themeColor="text1"/>
          <w:kern w:val="0"/>
          <w:sz w:val="22"/>
          <w:szCs w:val="22"/>
          <w14:ligatures w14:val="none"/>
        </w:rPr>
        <w:t xml:space="preserve"> </w:t>
      </w:r>
      <w:r w:rsidR="0063585E" w:rsidRPr="00DB4F32">
        <w:rPr>
          <w:rFonts w:ascii="Times New Roman" w:eastAsia="Times New Roman" w:hAnsi="Times New Roman" w:cs="Times New Roman"/>
          <w:color w:val="000000" w:themeColor="text1"/>
          <w:kern w:val="0"/>
          <w:sz w:val="22"/>
          <w:szCs w:val="22"/>
          <w14:ligatures w14:val="none"/>
        </w:rPr>
        <w:t>part</w:t>
      </w:r>
      <w:r w:rsidR="00A039CF" w:rsidRPr="00DB4F32">
        <w:rPr>
          <w:rFonts w:ascii="Times New Roman" w:eastAsia="Times New Roman" w:hAnsi="Times New Roman" w:cs="Times New Roman"/>
          <w:color w:val="000000" w:themeColor="text1"/>
          <w:kern w:val="0"/>
          <w:sz w:val="22"/>
          <w:szCs w:val="22"/>
          <w14:ligatures w14:val="none"/>
        </w:rPr>
        <w:t xml:space="preserve"> of </w:t>
      </w:r>
      <w:r w:rsidR="003A50A3" w:rsidRPr="00DB4F32">
        <w:rPr>
          <w:rFonts w:ascii="Times New Roman" w:eastAsia="Times New Roman" w:hAnsi="Times New Roman" w:cs="Times New Roman"/>
          <w:color w:val="000000" w:themeColor="text1"/>
          <w:kern w:val="0"/>
          <w:sz w:val="22"/>
          <w:szCs w:val="22"/>
          <w14:ligatures w14:val="none"/>
        </w:rPr>
        <w:t xml:space="preserve">the </w:t>
      </w:r>
      <w:r w:rsidR="00BF6C05" w:rsidRPr="00DB4F32">
        <w:rPr>
          <w:rFonts w:ascii="Times New Roman" w:eastAsia="Times New Roman" w:hAnsi="Times New Roman" w:cs="Times New Roman"/>
          <w:color w:val="000000" w:themeColor="text1"/>
          <w:kern w:val="0"/>
          <w:sz w:val="22"/>
          <w:szCs w:val="22"/>
          <w14:ligatures w14:val="none"/>
        </w:rPr>
        <w:t>estimated PM range</w:t>
      </w:r>
      <w:r w:rsidR="004045A2" w:rsidRPr="00DB4F32">
        <w:rPr>
          <w:rFonts w:ascii="Times New Roman" w:eastAsia="Times New Roman" w:hAnsi="Times New Roman" w:cs="Times New Roman"/>
          <w:color w:val="000000" w:themeColor="text1"/>
          <w:kern w:val="0"/>
          <w:sz w:val="22"/>
          <w:szCs w:val="22"/>
          <w14:ligatures w14:val="none"/>
        </w:rPr>
        <w:t xml:space="preserve"> and</w:t>
      </w:r>
      <w:r w:rsidR="005D0CC1" w:rsidRPr="00DB4F32">
        <w:rPr>
          <w:rFonts w:ascii="Times New Roman" w:eastAsia="Times New Roman" w:hAnsi="Times New Roman" w:cs="Times New Roman"/>
          <w:color w:val="000000" w:themeColor="text1"/>
          <w:kern w:val="0"/>
          <w:sz w:val="22"/>
          <w:szCs w:val="22"/>
          <w14:ligatures w14:val="none"/>
        </w:rPr>
        <w:t xml:space="preserve"> i</w:t>
      </w:r>
      <w:r w:rsidR="00745FD6" w:rsidRPr="00DB4F32">
        <w:rPr>
          <w:rFonts w:ascii="Times New Roman" w:eastAsia="Times New Roman" w:hAnsi="Times New Roman" w:cs="Times New Roman"/>
          <w:color w:val="000000" w:themeColor="text1"/>
          <w:kern w:val="0"/>
          <w:sz w:val="22"/>
          <w:szCs w:val="22"/>
          <w14:ligatures w14:val="none"/>
        </w:rPr>
        <w:t>s</w:t>
      </w:r>
      <w:r w:rsidR="006E4713" w:rsidRPr="00DB4F32">
        <w:rPr>
          <w:rFonts w:ascii="Times New Roman" w:eastAsia="Times New Roman" w:hAnsi="Times New Roman" w:cs="Times New Roman"/>
          <w:color w:val="000000" w:themeColor="text1"/>
          <w:kern w:val="0"/>
          <w:sz w:val="22"/>
          <w:szCs w:val="22"/>
          <w14:ligatures w14:val="none"/>
        </w:rPr>
        <w:t xml:space="preserve"> of the same </w:t>
      </w:r>
      <w:r w:rsidR="00BF6C05" w:rsidRPr="00DB4F32">
        <w:rPr>
          <w:rFonts w:ascii="Times New Roman" w:eastAsia="Times New Roman" w:hAnsi="Times New Roman" w:cs="Times New Roman"/>
          <w:color w:val="000000" w:themeColor="text1"/>
          <w:kern w:val="0"/>
          <w:sz w:val="22"/>
          <w:szCs w:val="22"/>
          <w14:ligatures w14:val="none"/>
        </w:rPr>
        <w:t>order</w:t>
      </w:r>
      <w:r w:rsidR="006E4713" w:rsidRPr="00DB4F32">
        <w:rPr>
          <w:rFonts w:ascii="Times New Roman" w:eastAsia="Times New Roman" w:hAnsi="Times New Roman" w:cs="Times New Roman"/>
          <w:color w:val="000000" w:themeColor="text1"/>
          <w:kern w:val="0"/>
          <w:sz w:val="22"/>
          <w:szCs w:val="22"/>
          <w14:ligatures w14:val="none"/>
        </w:rPr>
        <w:t xml:space="preserve"> of magnitude as other </w:t>
      </w:r>
      <w:r w:rsidR="005E484C" w:rsidRPr="00DB4F32">
        <w:rPr>
          <w:rFonts w:ascii="Times New Roman" w:eastAsia="Times New Roman" w:hAnsi="Times New Roman" w:cs="Times New Roman"/>
          <w:color w:val="000000" w:themeColor="text1"/>
          <w:kern w:val="0"/>
          <w:sz w:val="22"/>
          <w:szCs w:val="22"/>
          <w14:ligatures w14:val="none"/>
        </w:rPr>
        <w:t xml:space="preserve">reported </w:t>
      </w:r>
      <w:r w:rsidR="006E4713" w:rsidRPr="00DB4F32">
        <w:rPr>
          <w:rFonts w:ascii="Times New Roman" w:eastAsia="Times New Roman" w:hAnsi="Times New Roman" w:cs="Times New Roman"/>
          <w:color w:val="000000" w:themeColor="text1"/>
          <w:kern w:val="0"/>
          <w:sz w:val="22"/>
          <w:szCs w:val="22"/>
          <w14:ligatures w14:val="none"/>
        </w:rPr>
        <w:t>aviation PM mass</w:t>
      </w:r>
      <w:r w:rsidR="002C76AF" w:rsidRPr="00DB4F32">
        <w:rPr>
          <w:rFonts w:ascii="Times New Roman" w:eastAsia="Times New Roman" w:hAnsi="Times New Roman" w:cs="Times New Roman"/>
          <w:color w:val="000000" w:themeColor="text1"/>
          <w:kern w:val="0"/>
          <w:sz w:val="22"/>
          <w:szCs w:val="22"/>
          <w14:ligatures w14:val="none"/>
        </w:rPr>
        <w:t xml:space="preserve"> emission</w:t>
      </w:r>
      <w:r w:rsidR="006E4713" w:rsidRPr="00DB4F32">
        <w:rPr>
          <w:rFonts w:ascii="Times New Roman" w:eastAsia="Times New Roman" w:hAnsi="Times New Roman" w:cs="Times New Roman"/>
          <w:color w:val="000000" w:themeColor="text1"/>
          <w:kern w:val="0"/>
          <w:sz w:val="22"/>
          <w:szCs w:val="22"/>
          <w14:ligatures w14:val="none"/>
        </w:rPr>
        <w:t xml:space="preserve"> factors. </w:t>
      </w:r>
      <w:r w:rsidR="004E55ED" w:rsidRPr="00DB4F32">
        <w:rPr>
          <w:rFonts w:ascii="Times New Roman" w:eastAsia="Times New Roman" w:hAnsi="Times New Roman" w:cs="Times New Roman"/>
          <w:color w:val="000000" w:themeColor="text1"/>
          <w:kern w:val="0"/>
          <w:sz w:val="22"/>
          <w:szCs w:val="22"/>
          <w14:ligatures w14:val="none"/>
        </w:rPr>
        <w:t xml:space="preserve">Therefore, </w:t>
      </w:r>
      <w:r w:rsidR="00340EC4" w:rsidRPr="00DB4F32">
        <w:rPr>
          <w:rFonts w:ascii="Times New Roman" w:eastAsia="Times New Roman" w:hAnsi="Times New Roman" w:cs="Times New Roman"/>
          <w:color w:val="000000" w:themeColor="text1"/>
          <w:kern w:val="0"/>
          <w:sz w:val="22"/>
          <w:szCs w:val="22"/>
          <w14:ligatures w14:val="none"/>
        </w:rPr>
        <w:t>given</w:t>
      </w:r>
      <w:r w:rsidR="00E66639" w:rsidRPr="00DB4F32">
        <w:rPr>
          <w:rFonts w:ascii="Times New Roman" w:eastAsia="Times New Roman" w:hAnsi="Times New Roman" w:cs="Times New Roman"/>
          <w:color w:val="000000" w:themeColor="text1"/>
          <w:kern w:val="0"/>
          <w:sz w:val="22"/>
          <w:szCs w:val="22"/>
          <w14:ligatures w14:val="none"/>
        </w:rPr>
        <w:t xml:space="preserve"> the large </w:t>
      </w:r>
      <w:r w:rsidR="009D74C8" w:rsidRPr="00DB4F32">
        <w:rPr>
          <w:rFonts w:ascii="Times New Roman" w:eastAsia="Times New Roman" w:hAnsi="Times New Roman" w:cs="Times New Roman"/>
          <w:color w:val="000000" w:themeColor="text1"/>
          <w:kern w:val="0"/>
          <w:sz w:val="22"/>
          <w:szCs w:val="22"/>
          <w14:ligatures w14:val="none"/>
        </w:rPr>
        <w:t xml:space="preserve">uncertainty associated with </w:t>
      </w:r>
      <w:r w:rsidR="008A70CF" w:rsidRPr="00DB4F32">
        <w:rPr>
          <w:rFonts w:ascii="Times New Roman" w:eastAsia="Times New Roman" w:hAnsi="Times New Roman" w:cs="Times New Roman"/>
          <w:color w:val="000000" w:themeColor="text1"/>
          <w:kern w:val="0"/>
          <w:sz w:val="22"/>
          <w:szCs w:val="22"/>
          <w14:ligatures w14:val="none"/>
        </w:rPr>
        <w:t xml:space="preserve">the </w:t>
      </w:r>
      <w:r w:rsidR="00505841" w:rsidRPr="00DB4F32">
        <w:rPr>
          <w:rFonts w:ascii="Times New Roman" w:eastAsia="Times New Roman" w:hAnsi="Times New Roman" w:cs="Times New Roman"/>
          <w:color w:val="000000" w:themeColor="text1"/>
          <w:kern w:val="0"/>
          <w:sz w:val="22"/>
          <w:szCs w:val="22"/>
          <w14:ligatures w14:val="none"/>
        </w:rPr>
        <w:t>converted</w:t>
      </w:r>
      <w:r w:rsidR="008A70CF" w:rsidRPr="00DB4F32">
        <w:rPr>
          <w:rFonts w:ascii="Times New Roman" w:eastAsia="Times New Roman" w:hAnsi="Times New Roman" w:cs="Times New Roman"/>
          <w:color w:val="000000" w:themeColor="text1"/>
          <w:kern w:val="0"/>
          <w:sz w:val="22"/>
          <w:szCs w:val="22"/>
          <w14:ligatures w14:val="none"/>
        </w:rPr>
        <w:t xml:space="preserve"> PM emission </w:t>
      </w:r>
      <w:r w:rsidR="00505841" w:rsidRPr="00DB4F32">
        <w:rPr>
          <w:rFonts w:ascii="Times New Roman" w:eastAsia="Times New Roman" w:hAnsi="Times New Roman" w:cs="Times New Roman"/>
          <w:color w:val="000000" w:themeColor="text1"/>
          <w:kern w:val="0"/>
          <w:sz w:val="22"/>
          <w:szCs w:val="22"/>
          <w14:ligatures w14:val="none"/>
        </w:rPr>
        <w:t>estimates</w:t>
      </w:r>
      <w:r w:rsidR="008A70CF" w:rsidRPr="00DB4F32">
        <w:rPr>
          <w:rFonts w:ascii="Times New Roman" w:eastAsia="Times New Roman" w:hAnsi="Times New Roman" w:cs="Times New Roman"/>
          <w:color w:val="000000" w:themeColor="text1"/>
          <w:kern w:val="0"/>
          <w:sz w:val="22"/>
          <w:szCs w:val="22"/>
          <w14:ligatures w14:val="none"/>
        </w:rPr>
        <w:t xml:space="preserve"> from </w:t>
      </w:r>
      <w:r w:rsidR="008A70CF"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 AuthorYear="1"&gt;&lt;Author&gt;Neumann&lt;/Author&gt;&lt;Year&gt;2025&lt;/Year&gt;&lt;RecNum&gt;193&lt;/RecNum&gt;&lt;DisplayText&gt;Neumann et al. (2025)&lt;/DisplayText&gt;&lt;record&gt;&lt;rec-number&gt;193&lt;/rec-number&gt;&lt;foreign-keys&gt;&lt;key app="EN" db-id="efds0sprcxwxvzes9t7p95vw2efsexapzefd" timestamp="1764083932"&gt;193&lt;/key&gt;&lt;/foreign-keys&gt;&lt;ref-type name="Journal Article"&gt;17&lt;/ref-type&gt;&lt;contributors&gt;&lt;authors&gt;&lt;author&gt;Neumann, Gregor&lt;/author&gt;&lt;author&gt;Marsing, Andreas&lt;/author&gt;&lt;author&gt;Harlass, Theresa&lt;/author&gt;&lt;author&gt;Sauer, Daniel&lt;/author&gt;&lt;author&gt;Braun, Simon&lt;/author&gt;&lt;author&gt;Pühl, Magdalena&lt;/author&gt;&lt;author&gt;Heckl, Christopher&lt;/author&gt;&lt;author&gt;Stock, Paul&lt;/author&gt;&lt;author&gt;De La Torre Castro, Elena&lt;/author&gt;&lt;author&gt;Hahn, Valerian&lt;/author&gt;&lt;/authors&gt;&lt;/contributors&gt;&lt;titles&gt;&lt;title&gt;In-flight emission measurements with an autonomous payload behind a turboprop aircraft&lt;/title&gt;&lt;secondary-title&gt;Atmospheric Measurement Techniques&lt;/secondary-title&gt;&lt;/titles&gt;&lt;periodical&gt;&lt;full-title&gt;Atmospheric Measurement Techniques&lt;/full-title&gt;&lt;abbr-1&gt;Atmos. Meas. Tech.&lt;/abbr-1&gt;&lt;/periodical&gt;&lt;pages&gt;6795-6816&lt;/pages&gt;&lt;volume&gt;18&lt;/volume&gt;&lt;number&gt;22&lt;/number&gt;&lt;dates&gt;&lt;year&gt;2025&lt;/year&gt;&lt;/dates&gt;&lt;isbn&gt;1867-8548&lt;/isbn&gt;&lt;urls&gt;&lt;/urls&gt;&lt;electronic-resource-num&gt;10.5194/amt-18-6795-2025&lt;/electronic-resource-num&gt;&lt;/record&gt;&lt;/Cite&gt;&lt;/EndNote&gt;</w:instrText>
      </w:r>
      <w:r w:rsidR="008A70CF" w:rsidRPr="00DB4F32">
        <w:rPr>
          <w:rFonts w:ascii="Times New Roman" w:eastAsia="Times New Roman" w:hAnsi="Times New Roman" w:cs="Times New Roman"/>
          <w:color w:val="000000" w:themeColor="text1"/>
          <w:kern w:val="0"/>
          <w:sz w:val="22"/>
          <w:szCs w:val="22"/>
          <w14:ligatures w14:val="none"/>
        </w:rPr>
        <w:fldChar w:fldCharType="separate"/>
      </w:r>
      <w:r w:rsidR="008A70CF" w:rsidRPr="00DB4F32">
        <w:rPr>
          <w:rFonts w:ascii="Times New Roman" w:eastAsia="Times New Roman" w:hAnsi="Times New Roman" w:cs="Times New Roman"/>
          <w:noProof/>
          <w:color w:val="000000" w:themeColor="text1"/>
          <w:kern w:val="0"/>
          <w:sz w:val="22"/>
          <w:szCs w:val="22"/>
          <w14:ligatures w14:val="none"/>
        </w:rPr>
        <w:t>Neumann et al. (2025)</w:t>
      </w:r>
      <w:r w:rsidR="008A70CF" w:rsidRPr="00DB4F32">
        <w:rPr>
          <w:rFonts w:ascii="Times New Roman" w:eastAsia="Times New Roman" w:hAnsi="Times New Roman" w:cs="Times New Roman"/>
          <w:color w:val="000000" w:themeColor="text1"/>
          <w:kern w:val="0"/>
          <w:sz w:val="22"/>
          <w:szCs w:val="22"/>
          <w14:ligatures w14:val="none"/>
        </w:rPr>
        <w:fldChar w:fldCharType="end"/>
      </w:r>
      <w:r w:rsidR="008A70CF" w:rsidRPr="00DB4F32">
        <w:rPr>
          <w:rFonts w:ascii="Times New Roman" w:eastAsia="Times New Roman" w:hAnsi="Times New Roman" w:cs="Times New Roman"/>
          <w:color w:val="000000" w:themeColor="text1"/>
          <w:kern w:val="0"/>
          <w:sz w:val="22"/>
          <w:szCs w:val="22"/>
          <w14:ligatures w14:val="none"/>
        </w:rPr>
        <w:t xml:space="preserve">, </w:t>
      </w:r>
      <w:r w:rsidR="00505841" w:rsidRPr="00DB4F32">
        <w:rPr>
          <w:rFonts w:ascii="Times New Roman" w:eastAsia="Times New Roman" w:hAnsi="Times New Roman" w:cs="Times New Roman"/>
          <w:color w:val="000000" w:themeColor="text1"/>
          <w:kern w:val="0"/>
          <w:sz w:val="22"/>
          <w:szCs w:val="22"/>
          <w14:ligatures w14:val="none"/>
        </w:rPr>
        <w:t xml:space="preserve">the </w:t>
      </w:r>
      <w:r w:rsidR="008A70CF" w:rsidRPr="00DB4F32">
        <w:rPr>
          <w:rFonts w:ascii="Times New Roman" w:eastAsia="Times New Roman" w:hAnsi="Times New Roman" w:cs="Times New Roman"/>
          <w:color w:val="000000" w:themeColor="text1"/>
          <w:kern w:val="0"/>
          <w:sz w:val="22"/>
          <w:szCs w:val="22"/>
          <w14:ligatures w14:val="none"/>
        </w:rPr>
        <w:t xml:space="preserve">emission </w:t>
      </w:r>
      <w:r w:rsidR="00505841" w:rsidRPr="00DB4F32">
        <w:rPr>
          <w:rFonts w:ascii="Times New Roman" w:eastAsia="Times New Roman" w:hAnsi="Times New Roman" w:cs="Times New Roman"/>
          <w:color w:val="000000" w:themeColor="text1"/>
          <w:kern w:val="0"/>
          <w:sz w:val="22"/>
          <w:szCs w:val="22"/>
          <w14:ligatures w14:val="none"/>
        </w:rPr>
        <w:t xml:space="preserve">factor reported by </w:t>
      </w:r>
      <w:r w:rsidR="00FC6164"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AuthorYear="1"&gt;&lt;Author&gt;Lopes&lt;/Author&gt;&lt;Year&gt;2010&lt;/Year&gt;&lt;RecNum&gt;147&lt;/RecNum&gt;&lt;DisplayText&gt;Lopes (2010)&lt;/DisplayText&gt;&lt;record&gt;&lt;rec-number&gt;147&lt;/rec-number&gt;&lt;foreign-keys&gt;&lt;key app="EN" db-id="efds0sprcxwxvzes9t7p95vw2efsexapzefd" timestamp="1757065499"&gt;147&lt;/key&gt;&lt;/foreign-keys&gt;&lt;ref-type name="Journal Article"&gt;17&lt;/ref-type&gt;&lt;contributors&gt;&lt;authors&gt;&lt;author&gt;Lopes, JVDOF&lt;/author&gt;&lt;/authors&gt;&lt;/contributors&gt;&lt;titles&gt;&lt;title&gt;Life cycle assessment of the airbus a330-200 aircraft&lt;/title&gt;&lt;secondary-title&gt;Instituto Superior Tecnico Universidade Tecnica de Lisboa, Portugal&lt;/secondary-title&gt;&lt;/titles&gt;&lt;periodical&gt;&lt;full-title&gt;Instituto Superior Tecnico Universidade Tecnica de Lisboa, Portugal&lt;/full-title&gt;&lt;/periodical&gt;&lt;dates&gt;&lt;year&gt;2010&lt;/year&gt;&lt;/dates&gt;&lt;urls&gt;&lt;/urls&gt;&lt;/record&gt;&lt;/Cite&gt;&lt;/EndNote&gt;</w:instrText>
      </w:r>
      <w:r w:rsidR="00FC6164" w:rsidRPr="00DB4F32">
        <w:rPr>
          <w:rFonts w:ascii="Times New Roman" w:hAnsi="Times New Roman" w:cs="Times New Roman"/>
          <w:color w:val="000000" w:themeColor="text1"/>
          <w:sz w:val="22"/>
          <w:szCs w:val="22"/>
        </w:rPr>
        <w:fldChar w:fldCharType="separate"/>
      </w:r>
      <w:r w:rsidR="00FC6164" w:rsidRPr="00DB4F32">
        <w:rPr>
          <w:rFonts w:ascii="Times New Roman" w:hAnsi="Times New Roman" w:cs="Times New Roman"/>
          <w:noProof/>
          <w:color w:val="000000" w:themeColor="text1"/>
          <w:sz w:val="22"/>
          <w:szCs w:val="22"/>
        </w:rPr>
        <w:t>Lopes (2010)</w:t>
      </w:r>
      <w:r w:rsidR="00FC6164" w:rsidRPr="00DB4F32">
        <w:rPr>
          <w:rFonts w:ascii="Times New Roman" w:hAnsi="Times New Roman" w:cs="Times New Roman"/>
          <w:color w:val="000000" w:themeColor="text1"/>
          <w:sz w:val="22"/>
          <w:szCs w:val="22"/>
        </w:rPr>
        <w:fldChar w:fldCharType="end"/>
      </w:r>
      <w:r w:rsidR="008A70CF" w:rsidRPr="00DB4F32">
        <w:rPr>
          <w:rFonts w:ascii="Times New Roman" w:hAnsi="Times New Roman" w:cs="Times New Roman"/>
          <w:color w:val="000000" w:themeColor="text1"/>
          <w:sz w:val="22"/>
          <w:szCs w:val="22"/>
        </w:rPr>
        <w:t xml:space="preserve"> </w:t>
      </w:r>
      <w:r w:rsidR="00505841" w:rsidRPr="00DB4F32">
        <w:rPr>
          <w:rFonts w:ascii="Times New Roman" w:hAnsi="Times New Roman" w:cs="Times New Roman"/>
          <w:color w:val="000000" w:themeColor="text1"/>
          <w:sz w:val="22"/>
          <w:szCs w:val="22"/>
        </w:rPr>
        <w:t>was</w:t>
      </w:r>
      <w:r w:rsidR="008A70CF" w:rsidRPr="00DB4F32">
        <w:rPr>
          <w:rFonts w:ascii="Times New Roman" w:hAnsi="Times New Roman" w:cs="Times New Roman"/>
          <w:color w:val="000000" w:themeColor="text1"/>
          <w:sz w:val="22"/>
          <w:szCs w:val="22"/>
        </w:rPr>
        <w:t xml:space="preserve"> used in the model. </w:t>
      </w:r>
    </w:p>
    <w:p w14:paraId="27B3297E" w14:textId="3B7F8C0B" w:rsidR="00E73C58" w:rsidRPr="00DB4F32" w:rsidRDefault="00E73C58" w:rsidP="0018355C">
      <w:pPr>
        <w:spacing w:before="120" w:line="240" w:lineRule="auto"/>
        <w:jc w:val="both"/>
        <w:rPr>
          <w:rFonts w:ascii="Times New Roman" w:hAnsi="Times New Roman" w:cs="Times New Roman"/>
          <w:iCs/>
          <w:color w:val="000000" w:themeColor="text1"/>
          <w:sz w:val="22"/>
          <w:szCs w:val="22"/>
        </w:rPr>
      </w:pPr>
      <w:r w:rsidRPr="00DB4F32">
        <w:rPr>
          <w:rFonts w:ascii="Times New Roman" w:hAnsi="Times New Roman" w:cs="Times New Roman"/>
          <w:color w:val="000000" w:themeColor="text1"/>
          <w:sz w:val="22"/>
          <w:szCs w:val="22"/>
        </w:rPr>
        <w:t xml:space="preserve">As for the combustion of AAF, </w:t>
      </w:r>
      <w:r w:rsidR="00202FF5" w:rsidRPr="00DB4F32">
        <w:rPr>
          <w:rFonts w:ascii="Times New Roman" w:hAnsi="Times New Roman" w:cs="Times New Roman"/>
          <w:color w:val="000000" w:themeColor="text1"/>
          <w:sz w:val="22"/>
          <w:szCs w:val="22"/>
        </w:rPr>
        <w:t>previous studies reported</w:t>
      </w:r>
      <w:r w:rsidRPr="00DB4F32">
        <w:rPr>
          <w:rFonts w:ascii="Times New Roman" w:hAnsi="Times New Roman" w:cs="Times New Roman"/>
          <w:color w:val="000000" w:themeColor="text1"/>
          <w:sz w:val="22"/>
          <w:szCs w:val="22"/>
        </w:rPr>
        <w:t xml:space="preserve"> a reduction of particulate matter emission by 50-97%</w:t>
      </w:r>
      <w:r w:rsidR="00366158" w:rsidRPr="00DB4F32">
        <w:rPr>
          <w:rFonts w:ascii="Times New Roman" w:hAnsi="Times New Roman" w:cs="Times New Roman"/>
          <w:color w:val="000000" w:themeColor="text1"/>
          <w:sz w:val="22"/>
          <w:szCs w:val="22"/>
        </w:rPr>
        <w:t xml:space="preserve"> </w:t>
      </w:r>
      <w:r w:rsidRPr="00DB4F32">
        <w:rPr>
          <w:rFonts w:ascii="Times New Roman" w:hAnsi="Times New Roman" w:cs="Times New Roman"/>
          <w:iCs/>
          <w:color w:val="000000" w:themeColor="text1"/>
          <w:sz w:val="22"/>
          <w:szCs w:val="22"/>
        </w:rPr>
        <w:fldChar w:fldCharType="begin">
          <w:fldData xml:space="preserve">PEVuZE5vdGU+PENpdGU+PEF1dGhvcj5Nb29yZTwvQXV0aG9yPjxZZWFyPjIwMTc8L1llYXI+PFJl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</w:fldData>
        </w:fldChar>
      </w:r>
      <w:r w:rsidR="00E25B10">
        <w:rPr>
          <w:rFonts w:ascii="Times New Roman" w:hAnsi="Times New Roman" w:cs="Times New Roman"/>
          <w:iCs/>
          <w:color w:val="000000" w:themeColor="text1"/>
          <w:sz w:val="22"/>
          <w:szCs w:val="22"/>
        </w:rPr>
        <w:instrText xml:space="preserve"> ADDIN EN.CITE </w:instrText>
      </w:r>
      <w:r w:rsidR="00E25B10">
        <w:rPr>
          <w:rFonts w:ascii="Times New Roman" w:hAnsi="Times New Roman" w:cs="Times New Roman"/>
          <w:iCs/>
          <w:color w:val="000000" w:themeColor="text1"/>
          <w:sz w:val="22"/>
          <w:szCs w:val="22"/>
        </w:rPr>
        <w:fldChar w:fldCharType="begin">
          <w:fldData xml:space="preserve">PEVuZE5vdGU+PENpdGU+PEF1dGhvcj5Nb29yZTwvQXV0aG9yPjxZZWFyPjIwMTc8L1llYXI+PFJl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</w:fldData>
        </w:fldChar>
      </w:r>
      <w:r w:rsidR="00E25B10">
        <w:rPr>
          <w:rFonts w:ascii="Times New Roman" w:hAnsi="Times New Roman" w:cs="Times New Roman"/>
          <w:iCs/>
          <w:color w:val="000000" w:themeColor="text1"/>
          <w:sz w:val="22"/>
          <w:szCs w:val="22"/>
        </w:rPr>
        <w:instrText xml:space="preserve"> ADDIN EN.CITE.DATA </w:instrText>
      </w:r>
      <w:r w:rsidR="00E25B10">
        <w:rPr>
          <w:rFonts w:ascii="Times New Roman" w:hAnsi="Times New Roman" w:cs="Times New Roman"/>
          <w:iCs/>
          <w:color w:val="000000" w:themeColor="text1"/>
          <w:sz w:val="22"/>
          <w:szCs w:val="22"/>
        </w:rPr>
      </w:r>
      <w:r w:rsidR="00E25B10">
        <w:rPr>
          <w:rFonts w:ascii="Times New Roman" w:hAnsi="Times New Roman" w:cs="Times New Roman"/>
          <w:iCs/>
          <w:color w:val="000000" w:themeColor="text1"/>
          <w:sz w:val="22"/>
          <w:szCs w:val="22"/>
        </w:rPr>
        <w:fldChar w:fldCharType="end"/>
      </w:r>
      <w:r w:rsidRPr="00DB4F32">
        <w:rPr>
          <w:rFonts w:ascii="Times New Roman" w:hAnsi="Times New Roman" w:cs="Times New Roman"/>
          <w:iCs/>
          <w:color w:val="000000" w:themeColor="text1"/>
          <w:sz w:val="22"/>
          <w:szCs w:val="22"/>
        </w:rPr>
        <w:fldChar w:fldCharType="separate"/>
      </w:r>
      <w:r w:rsidRPr="00DB4F32">
        <w:rPr>
          <w:rFonts w:ascii="Times New Roman" w:hAnsi="Times New Roman" w:cs="Times New Roman"/>
          <w:iCs/>
          <w:noProof/>
          <w:color w:val="000000" w:themeColor="text1"/>
          <w:sz w:val="22"/>
          <w:szCs w:val="22"/>
        </w:rPr>
        <w:t>(Durdina et al., 2021; Moore et al., 2017; Tran et al., 2020; Voigt et al., 2021)</w:t>
      </w:r>
      <w:r w:rsidRPr="00DB4F32">
        <w:rPr>
          <w:rFonts w:ascii="Times New Roman" w:hAnsi="Times New Roman" w:cs="Times New Roman"/>
          <w:iCs/>
          <w:color w:val="000000" w:themeColor="text1"/>
          <w:sz w:val="22"/>
          <w:szCs w:val="22"/>
        </w:rPr>
        <w:fldChar w:fldCharType="end"/>
      </w:r>
      <w:r w:rsidRPr="00DB4F32">
        <w:rPr>
          <w:rFonts w:ascii="Times New Roman" w:hAnsi="Times New Roman" w:cs="Times New Roman"/>
          <w:iCs/>
          <w:color w:val="000000" w:themeColor="text1"/>
          <w:sz w:val="22"/>
          <w:szCs w:val="22"/>
        </w:rPr>
        <w:t xml:space="preserve">. Accordingly, </w:t>
      </w:r>
      <w:r w:rsidR="007568A2" w:rsidRPr="00DB4F32">
        <w:rPr>
          <w:rFonts w:ascii="Times New Roman" w:hAnsi="Times New Roman" w:cs="Times New Roman"/>
          <w:iCs/>
          <w:color w:val="000000" w:themeColor="text1"/>
          <w:sz w:val="22"/>
          <w:szCs w:val="22"/>
        </w:rPr>
        <w:t xml:space="preserve">based on the </w:t>
      </w:r>
      <w:r w:rsidR="001D2365" w:rsidRPr="00DB4F32">
        <w:rPr>
          <w:rFonts w:ascii="Times New Roman" w:hAnsi="Times New Roman" w:cs="Times New Roman"/>
          <w:iCs/>
          <w:color w:val="000000" w:themeColor="text1"/>
          <w:sz w:val="22"/>
          <w:szCs w:val="22"/>
        </w:rPr>
        <w:t xml:space="preserve">kerosene combustion </w:t>
      </w:r>
      <w:r w:rsidR="00CE1B87" w:rsidRPr="00DB4F32">
        <w:rPr>
          <w:rFonts w:ascii="Times New Roman" w:hAnsi="Times New Roman" w:cs="Times New Roman"/>
          <w:iCs/>
          <w:color w:val="000000" w:themeColor="text1"/>
          <w:sz w:val="22"/>
          <w:szCs w:val="22"/>
        </w:rPr>
        <w:t>inventory</w:t>
      </w:r>
      <w:r w:rsidR="007568A2" w:rsidRPr="00DB4F32">
        <w:rPr>
          <w:rFonts w:ascii="Times New Roman" w:hAnsi="Times New Roman" w:cs="Times New Roman"/>
          <w:iCs/>
          <w:color w:val="000000" w:themeColor="text1"/>
          <w:sz w:val="22"/>
          <w:szCs w:val="22"/>
        </w:rPr>
        <w:t xml:space="preserve"> </w:t>
      </w:r>
      <w:r w:rsidR="001D2365" w:rsidRPr="00DB4F32">
        <w:rPr>
          <w:rFonts w:ascii="Times New Roman" w:hAnsi="Times New Roman" w:cs="Times New Roman"/>
          <w:iCs/>
          <w:color w:val="000000" w:themeColor="text1"/>
          <w:sz w:val="22"/>
          <w:szCs w:val="22"/>
        </w:rPr>
        <w:t>listed in the Table S3</w:t>
      </w:r>
      <w:r w:rsidR="00C918AC" w:rsidRPr="00DB4F32">
        <w:rPr>
          <w:rFonts w:ascii="Times New Roman" w:hAnsi="Times New Roman" w:cs="Times New Roman"/>
          <w:iCs/>
          <w:color w:val="000000" w:themeColor="text1"/>
          <w:sz w:val="22"/>
          <w:szCs w:val="22"/>
        </w:rPr>
        <w:t>2</w:t>
      </w:r>
      <w:r w:rsidR="00B06ADD" w:rsidRPr="00DB4F32">
        <w:rPr>
          <w:rFonts w:ascii="Times New Roman" w:hAnsi="Times New Roman" w:cs="Times New Roman"/>
          <w:iCs/>
          <w:color w:val="000000" w:themeColor="text1"/>
          <w:sz w:val="22"/>
          <w:szCs w:val="22"/>
        </w:rPr>
        <w:t xml:space="preserve"> with the original inventory from</w:t>
      </w:r>
      <w:r w:rsidR="00D13667" w:rsidRPr="00DB4F32">
        <w:rPr>
          <w:rFonts w:ascii="Times New Roman" w:hAnsi="Times New Roman" w:cs="Times New Roman"/>
          <w:color w:val="000000" w:themeColor="text1"/>
          <w:sz w:val="22"/>
          <w:szCs w:val="22"/>
        </w:rPr>
        <w:t xml:space="preserve"> </w:t>
      </w:r>
      <w:r w:rsidR="00D13667"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AuthorYear="1"&gt;&lt;Author&gt;Lopes&lt;/Author&gt;&lt;Year&gt;2010&lt;/Year&gt;&lt;RecNum&gt;147&lt;/RecNum&gt;&lt;DisplayText&gt;Lopes (2010)&lt;/DisplayText&gt;&lt;record&gt;&lt;rec-number&gt;147&lt;/rec-number&gt;&lt;foreign-keys&gt;&lt;key app="EN" db-id="efds0sprcxwxvzes9t7p95vw2efsexapzefd" timestamp="1757065499"&gt;147&lt;/key&gt;&lt;/foreign-keys&gt;&lt;ref-type name="Journal Article"&gt;17&lt;/ref-type&gt;&lt;contributors&gt;&lt;authors&gt;&lt;author&gt;Lopes, JVDOF&lt;/author&gt;&lt;/authors&gt;&lt;/contributors&gt;&lt;titles&gt;&lt;title&gt;Life cycle assessment of the airbus a330-200 aircraft&lt;/title&gt;&lt;secondary-title&gt;Instituto Superior Tecnico Universidade Tecnica de Lisboa, Portugal&lt;/secondary-title&gt;&lt;/titles&gt;&lt;periodical&gt;&lt;full-title&gt;Instituto Superior Tecnico Universidade Tecnica de Lisboa, Portugal&lt;/full-title&gt;&lt;/periodical&gt;&lt;dates&gt;&lt;year&gt;2010&lt;/year&gt;&lt;/dates&gt;&lt;urls&gt;&lt;/urls&gt;&lt;/record&gt;&lt;/Cite&gt;&lt;/EndNote&gt;</w:instrText>
      </w:r>
      <w:r w:rsidR="00D13667" w:rsidRPr="00DB4F32">
        <w:rPr>
          <w:rFonts w:ascii="Times New Roman" w:hAnsi="Times New Roman" w:cs="Times New Roman"/>
          <w:color w:val="000000" w:themeColor="text1"/>
          <w:sz w:val="22"/>
          <w:szCs w:val="22"/>
        </w:rPr>
        <w:fldChar w:fldCharType="separate"/>
      </w:r>
      <w:r w:rsidR="00D13667" w:rsidRPr="00DB4F32">
        <w:rPr>
          <w:rFonts w:ascii="Times New Roman" w:hAnsi="Times New Roman" w:cs="Times New Roman"/>
          <w:noProof/>
          <w:color w:val="000000" w:themeColor="text1"/>
          <w:sz w:val="22"/>
          <w:szCs w:val="22"/>
        </w:rPr>
        <w:t>Lopes (2010)</w:t>
      </w:r>
      <w:r w:rsidR="00D13667" w:rsidRPr="00DB4F32">
        <w:rPr>
          <w:rFonts w:ascii="Times New Roman" w:hAnsi="Times New Roman" w:cs="Times New Roman"/>
          <w:color w:val="000000" w:themeColor="text1"/>
          <w:sz w:val="22"/>
          <w:szCs w:val="22"/>
        </w:rPr>
        <w:fldChar w:fldCharType="end"/>
      </w:r>
      <w:r w:rsidR="00D44C9F" w:rsidRPr="00DB4F32">
        <w:rPr>
          <w:rFonts w:ascii="Times New Roman" w:hAnsi="Times New Roman" w:cs="Times New Roman"/>
          <w:color w:val="000000" w:themeColor="text1"/>
          <w:sz w:val="22"/>
          <w:szCs w:val="22"/>
        </w:rPr>
        <w:t xml:space="preserve"> and </w:t>
      </w:r>
      <w:r w:rsidR="00D44C9F" w:rsidRPr="00DB4F32">
        <w:rPr>
          <w:rFonts w:ascii="Times New Roman" w:eastAsia="Times New Roman" w:hAnsi="Times New Roman" w:cs="Times New Roman"/>
          <w:color w:val="000000" w:themeColor="text1"/>
          <w:kern w:val="0"/>
          <w:sz w:val="22"/>
          <w:szCs w:val="22"/>
          <w14:ligatures w14:val="none"/>
        </w:rPr>
        <w:fldChar w:fldCharType="begin"/>
      </w:r>
      <w:r w:rsidR="00E25B10">
        <w:rPr>
          <w:rFonts w:ascii="Times New Roman" w:eastAsia="Times New Roman" w:hAnsi="Times New Roman" w:cs="Times New Roman"/>
          <w:color w:val="000000" w:themeColor="text1"/>
          <w:kern w:val="0"/>
          <w:sz w:val="22"/>
          <w:szCs w:val="22"/>
          <w14:ligatures w14:val="none"/>
        </w:rPr>
        <w:instrText xml:space="preserve"> ADDIN EN.CITE &lt;EndNote&gt;&lt;Cite AuthorYear="1"&gt;&lt;Author&gt;Neumann&lt;/Author&gt;&lt;Year&gt;2025&lt;/Year&gt;&lt;RecNum&gt;193&lt;/RecNum&gt;&lt;DisplayText&gt;Neumann et al. (2025)&lt;/DisplayText&gt;&lt;record&gt;&lt;rec-number&gt;193&lt;/rec-number&gt;&lt;foreign-keys&gt;&lt;key app="EN" db-id="efds0sprcxwxvzes9t7p95vw2efsexapzefd" timestamp="1764083932"&gt;193&lt;/key&gt;&lt;/foreign-keys&gt;&lt;ref-type name="Journal Article"&gt;17&lt;/ref-type&gt;&lt;contributors&gt;&lt;authors&gt;&lt;author&gt;Neumann, Gregor&lt;/author&gt;&lt;author&gt;Marsing, Andreas&lt;/author&gt;&lt;author&gt;Harlass, Theresa&lt;/author&gt;&lt;author&gt;Sauer, Daniel&lt;/author&gt;&lt;author&gt;Braun, Simon&lt;/author&gt;&lt;author&gt;Pühl, Magdalena&lt;/author&gt;&lt;author&gt;Heckl, Christopher&lt;/author&gt;&lt;author&gt;Stock, Paul&lt;/author&gt;&lt;author&gt;De La Torre Castro, Elena&lt;/author&gt;&lt;author&gt;Hahn, Valerian&lt;/author&gt;&lt;/authors&gt;&lt;/contributors&gt;&lt;titles&gt;&lt;title&gt;In-flight emission measurements with an autonomous payload behind a turboprop aircraft&lt;/title&gt;&lt;secondary-title&gt;Atmospheric Measurement Techniques&lt;/secondary-title&gt;&lt;/titles&gt;&lt;periodical&gt;&lt;full-title&gt;Atmospheric Measurement Techniques&lt;/full-title&gt;&lt;abbr-1&gt;Atmos. Meas. Tech.&lt;/abbr-1&gt;&lt;/periodical&gt;&lt;pages&gt;6795-6816&lt;/pages&gt;&lt;volume&gt;18&lt;/volume&gt;&lt;number&gt;22&lt;/number&gt;&lt;dates&gt;&lt;year&gt;2025&lt;/year&gt;&lt;/dates&gt;&lt;isbn&gt;1867-8548&lt;/isbn&gt;&lt;urls&gt;&lt;/urls&gt;&lt;electronic-resource-num&gt;10.5194/amt-18-6795-2025&lt;/electronic-resource-num&gt;&lt;/record&gt;&lt;/Cite&gt;&lt;/EndNote&gt;</w:instrText>
      </w:r>
      <w:r w:rsidR="00D44C9F" w:rsidRPr="00DB4F32">
        <w:rPr>
          <w:rFonts w:ascii="Times New Roman" w:eastAsia="Times New Roman" w:hAnsi="Times New Roman" w:cs="Times New Roman"/>
          <w:color w:val="000000" w:themeColor="text1"/>
          <w:kern w:val="0"/>
          <w:sz w:val="22"/>
          <w:szCs w:val="22"/>
          <w14:ligatures w14:val="none"/>
        </w:rPr>
        <w:fldChar w:fldCharType="separate"/>
      </w:r>
      <w:r w:rsidR="00D44C9F" w:rsidRPr="00DB4F32">
        <w:rPr>
          <w:rFonts w:ascii="Times New Roman" w:eastAsia="Times New Roman" w:hAnsi="Times New Roman" w:cs="Times New Roman"/>
          <w:noProof/>
          <w:color w:val="000000" w:themeColor="text1"/>
          <w:kern w:val="0"/>
          <w:sz w:val="22"/>
          <w:szCs w:val="22"/>
          <w14:ligatures w14:val="none"/>
        </w:rPr>
        <w:t>Neumann et al. (2025)</w:t>
      </w:r>
      <w:r w:rsidR="00D44C9F" w:rsidRPr="00DB4F32">
        <w:rPr>
          <w:rFonts w:ascii="Times New Roman" w:eastAsia="Times New Roman" w:hAnsi="Times New Roman" w:cs="Times New Roman"/>
          <w:color w:val="000000" w:themeColor="text1"/>
          <w:kern w:val="0"/>
          <w:sz w:val="22"/>
          <w:szCs w:val="22"/>
          <w14:ligatures w14:val="none"/>
        </w:rPr>
        <w:fldChar w:fldCharType="end"/>
      </w:r>
      <w:r w:rsidR="00377885" w:rsidRPr="00DB4F32">
        <w:rPr>
          <w:rFonts w:ascii="Times New Roman" w:hAnsi="Times New Roman" w:cs="Times New Roman"/>
          <w:iCs/>
          <w:color w:val="000000" w:themeColor="text1"/>
          <w:sz w:val="22"/>
          <w:szCs w:val="22"/>
        </w:rPr>
        <w:t xml:space="preserve">, </w:t>
      </w:r>
      <w:r w:rsidRPr="00DB4F32">
        <w:rPr>
          <w:rFonts w:ascii="Times New Roman" w:hAnsi="Times New Roman" w:cs="Times New Roman"/>
          <w:iCs/>
          <w:color w:val="000000" w:themeColor="text1"/>
          <w:sz w:val="22"/>
          <w:szCs w:val="22"/>
        </w:rPr>
        <w:t>this study applies a 73</w:t>
      </w:r>
      <w:r w:rsidR="004B1FC3" w:rsidRPr="00DB4F32">
        <w:rPr>
          <w:rFonts w:ascii="Times New Roman" w:hAnsi="Times New Roman" w:cs="Times New Roman"/>
          <w:iCs/>
          <w:color w:val="000000" w:themeColor="text1"/>
          <w:sz w:val="22"/>
          <w:szCs w:val="22"/>
        </w:rPr>
        <w:t>.5</w:t>
      </w:r>
      <w:r w:rsidRPr="00DB4F32">
        <w:rPr>
          <w:rFonts w:ascii="Times New Roman" w:hAnsi="Times New Roman" w:cs="Times New Roman"/>
          <w:iCs/>
          <w:color w:val="000000" w:themeColor="text1"/>
          <w:sz w:val="22"/>
          <w:szCs w:val="22"/>
        </w:rPr>
        <w:t>% average PM-emission reduction for AAF combustion. Other emissions from AAF combustion were assumed to be the same as those of kerosene, with the CO</w:t>
      </w:r>
      <w:r w:rsidRPr="00DB4F32">
        <w:rPr>
          <w:rFonts w:ascii="Times New Roman" w:hAnsi="Times New Roman" w:cs="Times New Roman"/>
          <w:iCs/>
          <w:color w:val="000000" w:themeColor="text1"/>
          <w:sz w:val="22"/>
          <w:szCs w:val="22"/>
          <w:vertAlign w:val="subscript"/>
        </w:rPr>
        <w:t>2</w:t>
      </w:r>
      <w:r w:rsidRPr="00DB4F32">
        <w:rPr>
          <w:rFonts w:ascii="Times New Roman" w:hAnsi="Times New Roman" w:cs="Times New Roman"/>
          <w:iCs/>
          <w:color w:val="000000" w:themeColor="text1"/>
          <w:sz w:val="22"/>
          <w:szCs w:val="22"/>
        </w:rPr>
        <w:t xml:space="preserve"> and CO considered biogenic</w:t>
      </w:r>
      <w:r w:rsidR="00366158" w:rsidRPr="00DB4F32">
        <w:rPr>
          <w:rFonts w:ascii="Times New Roman" w:hAnsi="Times New Roman" w:cs="Times New Roman"/>
          <w:iCs/>
          <w:color w:val="000000" w:themeColor="text1"/>
          <w:sz w:val="22"/>
          <w:szCs w:val="22"/>
        </w:rPr>
        <w:t xml:space="preserve"> (Table S3</w:t>
      </w:r>
      <w:r w:rsidR="000C15A7" w:rsidRPr="00DB4F32">
        <w:rPr>
          <w:rFonts w:ascii="Times New Roman" w:hAnsi="Times New Roman" w:cs="Times New Roman"/>
          <w:iCs/>
          <w:color w:val="000000" w:themeColor="text1"/>
          <w:sz w:val="22"/>
          <w:szCs w:val="22"/>
        </w:rPr>
        <w:t>4</w:t>
      </w:r>
      <w:r w:rsidR="00366158" w:rsidRPr="00DB4F32">
        <w:rPr>
          <w:rFonts w:ascii="Times New Roman" w:hAnsi="Times New Roman" w:cs="Times New Roman"/>
          <w:iCs/>
          <w:color w:val="000000" w:themeColor="text1"/>
          <w:sz w:val="22"/>
          <w:szCs w:val="22"/>
        </w:rPr>
        <w:t>)</w:t>
      </w:r>
      <w:r w:rsidRPr="00DB4F32">
        <w:rPr>
          <w:rFonts w:ascii="Times New Roman" w:hAnsi="Times New Roman" w:cs="Times New Roman"/>
          <w:iCs/>
          <w:color w:val="000000" w:themeColor="text1"/>
          <w:sz w:val="22"/>
          <w:szCs w:val="22"/>
        </w:rPr>
        <w:t>.</w:t>
      </w:r>
    </w:p>
    <w:p w14:paraId="337BF5D6" w14:textId="6A3FA4D3" w:rsidR="00473E0B" w:rsidRPr="00DB4F32" w:rsidRDefault="00473E0B"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Table S</w:t>
      </w:r>
      <w:r w:rsidR="00366158" w:rsidRPr="00DB4F32">
        <w:rPr>
          <w:rFonts w:ascii="Times New Roman" w:hAnsi="Times New Roman" w:cs="Times New Roman"/>
          <w:b/>
          <w:bCs/>
          <w:color w:val="000000" w:themeColor="text1"/>
          <w:sz w:val="22"/>
          <w:szCs w:val="22"/>
        </w:rPr>
        <w:t>3</w:t>
      </w:r>
      <w:r w:rsidR="000C15A7" w:rsidRPr="00DB4F32">
        <w:rPr>
          <w:rFonts w:ascii="Times New Roman" w:hAnsi="Times New Roman" w:cs="Times New Roman"/>
          <w:b/>
          <w:bCs/>
          <w:color w:val="000000" w:themeColor="text1"/>
          <w:sz w:val="22"/>
          <w:szCs w:val="22"/>
        </w:rPr>
        <w:t>4</w:t>
      </w:r>
      <w:r w:rsidRPr="00DB4F32">
        <w:rPr>
          <w:rFonts w:ascii="Times New Roman" w:hAnsi="Times New Roman" w:cs="Times New Roman"/>
          <w:b/>
          <w:bCs/>
          <w:color w:val="000000" w:themeColor="text1"/>
          <w:sz w:val="22"/>
          <w:szCs w:val="22"/>
        </w:rPr>
        <w:t xml:space="preserve">. </w:t>
      </w:r>
      <w:r w:rsidRPr="00DB4F32">
        <w:rPr>
          <w:rFonts w:ascii="Times New Roman" w:hAnsi="Times New Roman" w:cs="Times New Roman"/>
          <w:color w:val="000000" w:themeColor="text1"/>
          <w:sz w:val="22"/>
          <w:szCs w:val="22"/>
        </w:rPr>
        <w:t>Life cycle inventory of AAF combustion</w:t>
      </w:r>
      <w:r w:rsidRPr="00DB4F32">
        <w:rPr>
          <w:rFonts w:ascii="Times New Roman" w:hAnsi="Times New Roman" w:cs="Times New Roman"/>
          <w:b/>
          <w:bCs/>
          <w:color w:val="000000" w:themeColor="text1"/>
          <w:sz w:val="22"/>
          <w:szCs w:val="22"/>
        </w:rPr>
        <w:t xml:space="preserve"> </w:t>
      </w:r>
      <w:r w:rsidRPr="00DB4F32">
        <w:rPr>
          <w:rFonts w:ascii="Times New Roman" w:hAnsi="Times New Roman" w:cs="Times New Roman"/>
          <w:color w:val="000000" w:themeColor="text1"/>
          <w:sz w:val="22"/>
          <w:szCs w:val="22"/>
        </w:rPr>
        <w:t xml:space="preserve"> </w:t>
      </w:r>
    </w:p>
    <w:tbl>
      <w:tblPr>
        <w:tblStyle w:val="TableGrid"/>
        <w:tblW w:w="9355" w:type="dxa"/>
        <w:tblLook w:val="04A0" w:firstRow="1" w:lastRow="0" w:firstColumn="1" w:lastColumn="0" w:noHBand="0" w:noVBand="1"/>
      </w:tblPr>
      <w:tblGrid>
        <w:gridCol w:w="7375"/>
        <w:gridCol w:w="1170"/>
        <w:gridCol w:w="810"/>
      </w:tblGrid>
      <w:tr w:rsidR="00DB4F32" w:rsidRPr="00DB4F32" w14:paraId="38D8EBD2" w14:textId="77777777" w:rsidTr="004F4E4B">
        <w:trPr>
          <w:trHeight w:val="61"/>
        </w:trPr>
        <w:tc>
          <w:tcPr>
            <w:tcW w:w="7375" w:type="dxa"/>
          </w:tcPr>
          <w:p w14:paraId="3592EA1C" w14:textId="77777777" w:rsidR="00473E0B" w:rsidRPr="00DB4F32" w:rsidRDefault="00473E0B"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Flow</w:t>
            </w:r>
          </w:p>
        </w:tc>
        <w:tc>
          <w:tcPr>
            <w:tcW w:w="1170" w:type="dxa"/>
          </w:tcPr>
          <w:p w14:paraId="602C0611" w14:textId="77777777" w:rsidR="00473E0B" w:rsidRPr="00DB4F32" w:rsidRDefault="00473E0B"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Amount </w:t>
            </w:r>
          </w:p>
        </w:tc>
        <w:tc>
          <w:tcPr>
            <w:tcW w:w="810" w:type="dxa"/>
          </w:tcPr>
          <w:p w14:paraId="13F1A879" w14:textId="77777777" w:rsidR="00473E0B" w:rsidRPr="00DB4F32" w:rsidRDefault="00473E0B"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Unit </w:t>
            </w:r>
          </w:p>
        </w:tc>
      </w:tr>
      <w:tr w:rsidR="00DB4F32" w:rsidRPr="00DB4F32" w14:paraId="107D260A" w14:textId="77777777" w:rsidTr="008F24D5">
        <w:tc>
          <w:tcPr>
            <w:tcW w:w="7375" w:type="dxa"/>
          </w:tcPr>
          <w:p w14:paraId="74DBA42A" w14:textId="77777777" w:rsidR="00473E0B" w:rsidRPr="00DB4F32" w:rsidRDefault="00473E0B"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Inputs </w:t>
            </w:r>
          </w:p>
        </w:tc>
        <w:tc>
          <w:tcPr>
            <w:tcW w:w="1170" w:type="dxa"/>
          </w:tcPr>
          <w:p w14:paraId="2935C709" w14:textId="77777777" w:rsidR="00473E0B" w:rsidRPr="00DB4F32" w:rsidRDefault="00473E0B" w:rsidP="0018355C">
            <w:pPr>
              <w:spacing w:before="120"/>
              <w:jc w:val="both"/>
              <w:rPr>
                <w:rFonts w:ascii="Times New Roman" w:hAnsi="Times New Roman" w:cs="Times New Roman"/>
                <w:color w:val="000000" w:themeColor="text1"/>
                <w:sz w:val="22"/>
                <w:szCs w:val="22"/>
              </w:rPr>
            </w:pPr>
          </w:p>
        </w:tc>
        <w:tc>
          <w:tcPr>
            <w:tcW w:w="810" w:type="dxa"/>
          </w:tcPr>
          <w:p w14:paraId="0F216DC7" w14:textId="77777777" w:rsidR="00473E0B" w:rsidRPr="00DB4F32" w:rsidRDefault="00473E0B" w:rsidP="0018355C">
            <w:pPr>
              <w:spacing w:before="120"/>
              <w:jc w:val="both"/>
              <w:rPr>
                <w:rFonts w:ascii="Times New Roman" w:hAnsi="Times New Roman" w:cs="Times New Roman"/>
                <w:color w:val="000000" w:themeColor="text1"/>
                <w:sz w:val="22"/>
                <w:szCs w:val="22"/>
              </w:rPr>
            </w:pPr>
          </w:p>
        </w:tc>
      </w:tr>
      <w:tr w:rsidR="00DB4F32" w:rsidRPr="00DB4F32" w14:paraId="23ED4B53" w14:textId="77777777" w:rsidTr="008F24D5">
        <w:tc>
          <w:tcPr>
            <w:tcW w:w="7375" w:type="dxa"/>
          </w:tcPr>
          <w:p w14:paraId="2C2910B2" w14:textId="0A0FD678" w:rsidR="00473E0B" w:rsidRPr="00DB4F32" w:rsidRDefault="00A718A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AAF</w:t>
            </w:r>
            <w:r w:rsidR="00473E0B" w:rsidRPr="00DB4F32">
              <w:rPr>
                <w:rFonts w:ascii="Times New Roman" w:hAnsi="Times New Roman" w:cs="Times New Roman"/>
                <w:color w:val="000000" w:themeColor="text1"/>
                <w:sz w:val="22"/>
                <w:szCs w:val="22"/>
              </w:rPr>
              <w:t xml:space="preserve"> (Europe without Switzerland)</w:t>
            </w:r>
          </w:p>
        </w:tc>
        <w:tc>
          <w:tcPr>
            <w:tcW w:w="1170" w:type="dxa"/>
          </w:tcPr>
          <w:p w14:paraId="3E7245F2" w14:textId="77777777" w:rsidR="00473E0B" w:rsidRPr="00DB4F32" w:rsidRDefault="00473E0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w:t>
            </w:r>
          </w:p>
        </w:tc>
        <w:tc>
          <w:tcPr>
            <w:tcW w:w="810" w:type="dxa"/>
          </w:tcPr>
          <w:p w14:paraId="40F2211E" w14:textId="77777777" w:rsidR="00473E0B" w:rsidRPr="00DB4F32" w:rsidRDefault="00473E0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276168B6" w14:textId="77777777" w:rsidTr="008F24D5">
        <w:tc>
          <w:tcPr>
            <w:tcW w:w="7375" w:type="dxa"/>
          </w:tcPr>
          <w:p w14:paraId="616F774E" w14:textId="77777777" w:rsidR="00473E0B" w:rsidRPr="00DB4F32" w:rsidRDefault="00473E0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Outputs</w:t>
            </w:r>
          </w:p>
        </w:tc>
        <w:tc>
          <w:tcPr>
            <w:tcW w:w="1170" w:type="dxa"/>
          </w:tcPr>
          <w:p w14:paraId="0C40E878" w14:textId="77777777" w:rsidR="00473E0B" w:rsidRPr="00DB4F32" w:rsidRDefault="00473E0B" w:rsidP="0018355C">
            <w:pPr>
              <w:spacing w:before="120"/>
              <w:jc w:val="both"/>
              <w:rPr>
                <w:rFonts w:ascii="Times New Roman" w:hAnsi="Times New Roman" w:cs="Times New Roman"/>
                <w:color w:val="000000" w:themeColor="text1"/>
                <w:sz w:val="22"/>
                <w:szCs w:val="22"/>
              </w:rPr>
            </w:pPr>
          </w:p>
        </w:tc>
        <w:tc>
          <w:tcPr>
            <w:tcW w:w="810" w:type="dxa"/>
          </w:tcPr>
          <w:p w14:paraId="3123041C" w14:textId="77777777" w:rsidR="00473E0B" w:rsidRPr="00DB4F32" w:rsidRDefault="00473E0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3DE96264" w14:textId="77777777" w:rsidTr="008F24D5">
        <w:tc>
          <w:tcPr>
            <w:tcW w:w="7375" w:type="dxa"/>
          </w:tcPr>
          <w:p w14:paraId="5EFACCFB" w14:textId="4ACE5052" w:rsidR="00F16581" w:rsidRPr="00DB4F32" w:rsidRDefault="00C8523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Carbon dioxide, non-fossil (emission to air)</w:t>
            </w:r>
          </w:p>
        </w:tc>
        <w:tc>
          <w:tcPr>
            <w:tcW w:w="1170" w:type="dxa"/>
          </w:tcPr>
          <w:p w14:paraId="5696A23B" w14:textId="5916420B" w:rsidR="00C8523B" w:rsidRPr="00DB4F32" w:rsidRDefault="00C8523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3.16</w:t>
            </w:r>
          </w:p>
        </w:tc>
        <w:tc>
          <w:tcPr>
            <w:tcW w:w="810" w:type="dxa"/>
          </w:tcPr>
          <w:p w14:paraId="6BDAA499" w14:textId="34B5A178" w:rsidR="00C8523B" w:rsidRPr="00DB4F32" w:rsidRDefault="00C8523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3B8EA330" w14:textId="77777777" w:rsidTr="00C43D8C">
        <w:trPr>
          <w:trHeight w:val="70"/>
        </w:trPr>
        <w:tc>
          <w:tcPr>
            <w:tcW w:w="7375" w:type="dxa"/>
          </w:tcPr>
          <w:p w14:paraId="3D7063E1" w14:textId="748345B5" w:rsidR="00FC4B95" w:rsidRPr="00DB4F32" w:rsidRDefault="00C8523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Carbon monoxide, non-fossil (emission to air)</w:t>
            </w:r>
            <w:r w:rsidR="00FC4B95" w:rsidRPr="00DB4F32">
              <w:rPr>
                <w:rFonts w:ascii="Times New Roman" w:hAnsi="Times New Roman" w:cs="Times New Roman"/>
                <w:color w:val="000000" w:themeColor="text1"/>
                <w:sz w:val="22"/>
                <w:szCs w:val="22"/>
              </w:rPr>
              <w:t xml:space="preserve"> </w:t>
            </w:r>
          </w:p>
        </w:tc>
        <w:tc>
          <w:tcPr>
            <w:tcW w:w="1170" w:type="dxa"/>
          </w:tcPr>
          <w:p w14:paraId="1BB48881" w14:textId="1F92DE97" w:rsidR="00C8523B" w:rsidRPr="00DB4F32" w:rsidRDefault="00C8523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w:t>
            </w:r>
          </w:p>
        </w:tc>
        <w:tc>
          <w:tcPr>
            <w:tcW w:w="810" w:type="dxa"/>
          </w:tcPr>
          <w:p w14:paraId="77E58790" w14:textId="0FF39CAD" w:rsidR="00C8523B" w:rsidRPr="00DB4F32" w:rsidRDefault="00C8523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r w:rsidR="00DB4F32" w:rsidRPr="00DB4F32" w14:paraId="793BDE8B" w14:textId="77777777" w:rsidTr="008F24D5">
        <w:tc>
          <w:tcPr>
            <w:tcW w:w="7375" w:type="dxa"/>
          </w:tcPr>
          <w:p w14:paraId="6A173649" w14:textId="45C77FFB" w:rsidR="00C8523B" w:rsidRPr="00DB4F32" w:rsidRDefault="00C8523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Hydrocarbons, unspecified (emission to air - non-urban air or from high stacks)</w:t>
            </w:r>
          </w:p>
        </w:tc>
        <w:tc>
          <w:tcPr>
            <w:tcW w:w="1170" w:type="dxa"/>
          </w:tcPr>
          <w:p w14:paraId="178A8429" w14:textId="76F9ED57" w:rsidR="00C8523B" w:rsidRPr="00DB4F32" w:rsidRDefault="00C8523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0.4</w:t>
            </w:r>
          </w:p>
        </w:tc>
        <w:tc>
          <w:tcPr>
            <w:tcW w:w="810" w:type="dxa"/>
          </w:tcPr>
          <w:p w14:paraId="37FCD31D" w14:textId="1178F8F8" w:rsidR="00C8523B" w:rsidRPr="00DB4F32" w:rsidRDefault="00C8523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r w:rsidR="00DB4F32" w:rsidRPr="00DB4F32" w14:paraId="4246DC6D" w14:textId="77777777" w:rsidTr="008F24D5">
        <w:tc>
          <w:tcPr>
            <w:tcW w:w="7375" w:type="dxa"/>
          </w:tcPr>
          <w:p w14:paraId="08D560A1" w14:textId="2877EB0D" w:rsidR="00EF6F61" w:rsidRPr="00DB4F32" w:rsidRDefault="00EF6F6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Nitrogen oxides (emission to 'air', 'non-urban air or from high stacks')</w:t>
            </w:r>
          </w:p>
        </w:tc>
        <w:tc>
          <w:tcPr>
            <w:tcW w:w="1170" w:type="dxa"/>
          </w:tcPr>
          <w:p w14:paraId="7CE8A3C7" w14:textId="632BAEE5" w:rsidR="00EF6F61" w:rsidRPr="00DB4F32" w:rsidRDefault="000E4973"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7.3</w:t>
            </w:r>
          </w:p>
        </w:tc>
        <w:tc>
          <w:tcPr>
            <w:tcW w:w="810" w:type="dxa"/>
          </w:tcPr>
          <w:p w14:paraId="03DFF857" w14:textId="1E7E2617" w:rsidR="00EF6F61" w:rsidRPr="00DB4F32" w:rsidRDefault="00EF6F6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r w:rsidR="00DB4F32" w:rsidRPr="00DB4F32" w14:paraId="6A962A00" w14:textId="77777777" w:rsidTr="008F24D5">
        <w:trPr>
          <w:trHeight w:val="386"/>
        </w:trPr>
        <w:tc>
          <w:tcPr>
            <w:tcW w:w="7375" w:type="dxa"/>
          </w:tcPr>
          <w:p w14:paraId="33830BA1" w14:textId="40A87C14" w:rsidR="00EF6F61" w:rsidRPr="00DB4F32" w:rsidRDefault="00EF6F6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Particulate Matter, &lt; 2.5 um (emission to 'air', 'non-urban air or from high stacks')</w:t>
            </w:r>
          </w:p>
        </w:tc>
        <w:tc>
          <w:tcPr>
            <w:tcW w:w="1170" w:type="dxa"/>
          </w:tcPr>
          <w:p w14:paraId="4561E4A6" w14:textId="0D348C1D" w:rsidR="00EF6F61" w:rsidRPr="00DB4F32" w:rsidRDefault="00EF6F6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6.625E-06</w:t>
            </w:r>
          </w:p>
        </w:tc>
        <w:tc>
          <w:tcPr>
            <w:tcW w:w="810" w:type="dxa"/>
          </w:tcPr>
          <w:p w14:paraId="578D80E1" w14:textId="77777777" w:rsidR="00EF6F61" w:rsidRPr="00DB4F32" w:rsidRDefault="00EF6F6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533D76D1" w14:textId="77777777" w:rsidTr="008F24D5">
        <w:trPr>
          <w:trHeight w:val="386"/>
        </w:trPr>
        <w:tc>
          <w:tcPr>
            <w:tcW w:w="7375" w:type="dxa"/>
          </w:tcPr>
          <w:p w14:paraId="1DD64248" w14:textId="746E1F08" w:rsidR="00EF6F61" w:rsidRPr="00DB4F32" w:rsidRDefault="00EF6F6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Sulfur dioxide (emission to 'air', 'non-urban air or from high stacks')</w:t>
            </w:r>
          </w:p>
        </w:tc>
        <w:tc>
          <w:tcPr>
            <w:tcW w:w="1170" w:type="dxa"/>
          </w:tcPr>
          <w:p w14:paraId="3FB9766F" w14:textId="15CC551D" w:rsidR="00EF6F61" w:rsidRPr="00DB4F32" w:rsidRDefault="00EF6F6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0.8</w:t>
            </w:r>
          </w:p>
        </w:tc>
        <w:tc>
          <w:tcPr>
            <w:tcW w:w="810" w:type="dxa"/>
          </w:tcPr>
          <w:p w14:paraId="49015598" w14:textId="5BB7B7F1" w:rsidR="00EF6F61" w:rsidRPr="00DB4F32" w:rsidRDefault="00EF6F6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r w:rsidR="0085227B" w:rsidRPr="00DB4F32" w14:paraId="24043478" w14:textId="77777777" w:rsidTr="008F24D5">
        <w:trPr>
          <w:trHeight w:val="386"/>
        </w:trPr>
        <w:tc>
          <w:tcPr>
            <w:tcW w:w="7375" w:type="dxa"/>
          </w:tcPr>
          <w:p w14:paraId="78041E84" w14:textId="6FCC4DC8" w:rsidR="0085227B" w:rsidRPr="00DB4F32" w:rsidRDefault="0085227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Water (emission to air)</w:t>
            </w:r>
          </w:p>
        </w:tc>
        <w:tc>
          <w:tcPr>
            <w:tcW w:w="1170" w:type="dxa"/>
          </w:tcPr>
          <w:p w14:paraId="5113B20D" w14:textId="66FE5792" w:rsidR="0085227B" w:rsidRPr="00DB4F32" w:rsidRDefault="0085227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1240</w:t>
            </w:r>
          </w:p>
        </w:tc>
        <w:tc>
          <w:tcPr>
            <w:tcW w:w="810" w:type="dxa"/>
          </w:tcPr>
          <w:p w14:paraId="7BA27F8D" w14:textId="2D85F131" w:rsidR="0085227B" w:rsidRPr="00DB4F32" w:rsidRDefault="0085227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g</w:t>
            </w:r>
          </w:p>
        </w:tc>
      </w:tr>
    </w:tbl>
    <w:p w14:paraId="65E4AE4C" w14:textId="77777777" w:rsidR="00A72E3B" w:rsidRPr="00DB4F32" w:rsidRDefault="00A72E3B" w:rsidP="0018355C">
      <w:pPr>
        <w:spacing w:before="120" w:line="240" w:lineRule="auto"/>
        <w:jc w:val="both"/>
        <w:rPr>
          <w:rFonts w:ascii="Times New Roman" w:hAnsi="Times New Roman" w:cs="Times New Roman"/>
          <w:b/>
          <w:bCs/>
          <w:color w:val="000000" w:themeColor="text1"/>
          <w:sz w:val="22"/>
          <w:szCs w:val="22"/>
        </w:rPr>
      </w:pPr>
    </w:p>
    <w:p w14:paraId="25CFF792" w14:textId="43B9A423" w:rsidR="00A951FA" w:rsidRPr="00DB4F32" w:rsidRDefault="00B52CA2" w:rsidP="0018355C">
      <w:pPr>
        <w:spacing w:before="120" w:line="240" w:lineRule="auto"/>
        <w:jc w:val="both"/>
        <w:rPr>
          <w:rFonts w:ascii="Times New Roman" w:hAnsi="Times New Roman" w:cs="Times New Roman"/>
          <w:b/>
          <w:bCs/>
          <w:i/>
          <w:iCs/>
          <w:color w:val="000000" w:themeColor="text1"/>
          <w:sz w:val="22"/>
          <w:szCs w:val="22"/>
        </w:rPr>
      </w:pPr>
      <w:r w:rsidRPr="00DB4F32">
        <w:rPr>
          <w:rFonts w:ascii="Times New Roman" w:hAnsi="Times New Roman" w:cs="Times New Roman"/>
          <w:b/>
          <w:bCs/>
          <w:i/>
          <w:iCs/>
          <w:color w:val="000000" w:themeColor="text1"/>
          <w:sz w:val="22"/>
          <w:szCs w:val="22"/>
        </w:rPr>
        <w:lastRenderedPageBreak/>
        <w:t>Flight mission</w:t>
      </w:r>
    </w:p>
    <w:p w14:paraId="136791F3" w14:textId="3B5609B0" w:rsidR="00824C94" w:rsidRPr="00DB4F32" w:rsidRDefault="00D80B5F"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The </w:t>
      </w:r>
      <w:r w:rsidR="00505373" w:rsidRPr="00DB4F32">
        <w:rPr>
          <w:rFonts w:ascii="Times New Roman" w:hAnsi="Times New Roman" w:cs="Times New Roman"/>
          <w:color w:val="000000" w:themeColor="text1"/>
          <w:sz w:val="22"/>
          <w:szCs w:val="22"/>
        </w:rPr>
        <w:t>hybrid-</w:t>
      </w:r>
      <w:r w:rsidRPr="00DB4F32">
        <w:rPr>
          <w:rFonts w:ascii="Times New Roman" w:hAnsi="Times New Roman" w:cs="Times New Roman"/>
          <w:color w:val="000000" w:themeColor="text1"/>
          <w:sz w:val="22"/>
          <w:szCs w:val="22"/>
        </w:rPr>
        <w:t xml:space="preserve">electric </w:t>
      </w:r>
      <w:r w:rsidR="00505373" w:rsidRPr="00DB4F32">
        <w:rPr>
          <w:rFonts w:ascii="Times New Roman" w:hAnsi="Times New Roman" w:cs="Times New Roman"/>
          <w:color w:val="000000" w:themeColor="text1"/>
          <w:sz w:val="22"/>
          <w:szCs w:val="22"/>
        </w:rPr>
        <w:t xml:space="preserve">aircraft </w:t>
      </w:r>
      <w:r w:rsidRPr="00DB4F32">
        <w:rPr>
          <w:rFonts w:ascii="Times New Roman" w:hAnsi="Times New Roman" w:cs="Times New Roman"/>
          <w:color w:val="000000" w:themeColor="text1"/>
          <w:sz w:val="22"/>
          <w:szCs w:val="22"/>
        </w:rPr>
        <w:t>in this study can be used for different flight distance</w:t>
      </w:r>
      <w:r w:rsidR="00505373" w:rsidRPr="00DB4F32">
        <w:rPr>
          <w:rFonts w:ascii="Times New Roman" w:hAnsi="Times New Roman" w:cs="Times New Roman"/>
          <w:color w:val="000000" w:themeColor="text1"/>
          <w:sz w:val="22"/>
          <w:szCs w:val="22"/>
        </w:rPr>
        <w:t>s.</w:t>
      </w:r>
      <w:r w:rsidRPr="00DB4F32">
        <w:rPr>
          <w:rFonts w:ascii="Times New Roman" w:hAnsi="Times New Roman" w:cs="Times New Roman"/>
          <w:color w:val="000000" w:themeColor="text1"/>
          <w:sz w:val="22"/>
          <w:szCs w:val="22"/>
        </w:rPr>
        <w:t xml:space="preserve"> </w:t>
      </w:r>
      <w:r w:rsidR="00505373" w:rsidRPr="00DB4F32">
        <w:rPr>
          <w:rFonts w:ascii="Times New Roman" w:hAnsi="Times New Roman" w:cs="Times New Roman"/>
          <w:color w:val="000000" w:themeColor="text1"/>
          <w:sz w:val="22"/>
          <w:szCs w:val="22"/>
        </w:rPr>
        <w:t>I</w:t>
      </w:r>
      <w:r w:rsidRPr="00DB4F32">
        <w:rPr>
          <w:rFonts w:ascii="Times New Roman" w:hAnsi="Times New Roman" w:cs="Times New Roman"/>
          <w:color w:val="000000" w:themeColor="text1"/>
          <w:sz w:val="22"/>
          <w:szCs w:val="22"/>
        </w:rPr>
        <w:t>n this study, we consider a flight distance of 100</w:t>
      </w:r>
      <w:r w:rsidR="00EA2BA9" w:rsidRPr="00DB4F32">
        <w:rPr>
          <w:rFonts w:ascii="Times New Roman" w:hAnsi="Times New Roman" w:cs="Times New Roman"/>
          <w:color w:val="000000" w:themeColor="text1"/>
          <w:sz w:val="22"/>
          <w:szCs w:val="22"/>
        </w:rPr>
        <w:t>-</w:t>
      </w:r>
      <w:r w:rsidR="00223EFD" w:rsidRPr="00DB4F32">
        <w:rPr>
          <w:rFonts w:ascii="Times New Roman" w:hAnsi="Times New Roman" w:cs="Times New Roman"/>
          <w:color w:val="000000" w:themeColor="text1"/>
          <w:sz w:val="22"/>
          <w:szCs w:val="22"/>
        </w:rPr>
        <w:t>7</w:t>
      </w:r>
      <w:r w:rsidRPr="00DB4F32">
        <w:rPr>
          <w:rFonts w:ascii="Times New Roman" w:hAnsi="Times New Roman" w:cs="Times New Roman"/>
          <w:color w:val="000000" w:themeColor="text1"/>
          <w:sz w:val="22"/>
          <w:szCs w:val="22"/>
        </w:rPr>
        <w:t xml:space="preserve">00 km. </w:t>
      </w:r>
      <w:r w:rsidR="00505373" w:rsidRPr="00DB4F32">
        <w:rPr>
          <w:rFonts w:ascii="Times New Roman" w:hAnsi="Times New Roman" w:cs="Times New Roman"/>
          <w:color w:val="000000" w:themeColor="text1"/>
          <w:sz w:val="22"/>
          <w:szCs w:val="22"/>
        </w:rPr>
        <w:t>I</w:t>
      </w:r>
      <w:r w:rsidR="00586B7A" w:rsidRPr="00DB4F32">
        <w:rPr>
          <w:rFonts w:ascii="Times New Roman" w:hAnsi="Times New Roman" w:cs="Times New Roman"/>
          <w:color w:val="000000" w:themeColor="text1"/>
          <w:sz w:val="22"/>
          <w:szCs w:val="22"/>
        </w:rPr>
        <w:t xml:space="preserve">t was assumed that the </w:t>
      </w:r>
      <w:r w:rsidR="00223FE9" w:rsidRPr="00DB4F32">
        <w:rPr>
          <w:rFonts w:ascii="Times New Roman" w:hAnsi="Times New Roman" w:cs="Times New Roman"/>
          <w:color w:val="000000" w:themeColor="text1"/>
          <w:sz w:val="22"/>
          <w:szCs w:val="22"/>
        </w:rPr>
        <w:t xml:space="preserve">days </w:t>
      </w:r>
      <w:r w:rsidR="00505373" w:rsidRPr="00DB4F32">
        <w:rPr>
          <w:rFonts w:ascii="Times New Roman" w:hAnsi="Times New Roman" w:cs="Times New Roman"/>
          <w:color w:val="000000" w:themeColor="text1"/>
          <w:sz w:val="22"/>
          <w:szCs w:val="22"/>
        </w:rPr>
        <w:t xml:space="preserve">of </w:t>
      </w:r>
      <w:r w:rsidR="00223FE9" w:rsidRPr="00DB4F32">
        <w:rPr>
          <w:rFonts w:ascii="Times New Roman" w:hAnsi="Times New Roman" w:cs="Times New Roman"/>
          <w:color w:val="000000" w:themeColor="text1"/>
          <w:sz w:val="22"/>
          <w:szCs w:val="22"/>
        </w:rPr>
        <w:t xml:space="preserve">flight per year </w:t>
      </w:r>
      <w:r w:rsidR="00505373" w:rsidRPr="00DB4F32">
        <w:rPr>
          <w:rFonts w:ascii="Times New Roman" w:hAnsi="Times New Roman" w:cs="Times New Roman"/>
          <w:color w:val="000000" w:themeColor="text1"/>
          <w:sz w:val="22"/>
          <w:szCs w:val="22"/>
        </w:rPr>
        <w:t xml:space="preserve">are </w:t>
      </w:r>
      <w:r w:rsidR="00223FE9" w:rsidRPr="00DB4F32">
        <w:rPr>
          <w:rFonts w:ascii="Times New Roman" w:hAnsi="Times New Roman" w:cs="Times New Roman"/>
          <w:color w:val="000000" w:themeColor="text1"/>
          <w:sz w:val="22"/>
          <w:szCs w:val="22"/>
        </w:rPr>
        <w:t xml:space="preserve">350 days. </w:t>
      </w:r>
      <w:r w:rsidR="00B701E4" w:rsidRPr="00DB4F32">
        <w:rPr>
          <w:rFonts w:ascii="Times New Roman" w:hAnsi="Times New Roman" w:cs="Times New Roman"/>
          <w:color w:val="000000" w:themeColor="text1"/>
          <w:sz w:val="22"/>
          <w:szCs w:val="22"/>
        </w:rPr>
        <w:t xml:space="preserve">Based on the data provided </w:t>
      </w:r>
      <w:r w:rsidR="00505373" w:rsidRPr="00DB4F32">
        <w:rPr>
          <w:rFonts w:ascii="Times New Roman" w:hAnsi="Times New Roman" w:cs="Times New Roman"/>
          <w:color w:val="000000" w:themeColor="text1"/>
          <w:sz w:val="22"/>
          <w:szCs w:val="22"/>
        </w:rPr>
        <w:t xml:space="preserve">by </w:t>
      </w:r>
      <w:r w:rsidR="0008766E" w:rsidRPr="00DB4F32">
        <w:rPr>
          <w:rFonts w:ascii="Times New Roman" w:hAnsi="Times New Roman" w:cs="Times New Roman"/>
          <w:color w:val="000000" w:themeColor="text1"/>
          <w:sz w:val="22"/>
          <w:szCs w:val="22"/>
        </w:rPr>
        <w:t>the collaborating company</w:t>
      </w:r>
      <w:r w:rsidR="00B1434F" w:rsidRPr="00DB4F32">
        <w:rPr>
          <w:rFonts w:ascii="Times New Roman" w:hAnsi="Times New Roman" w:cs="Times New Roman"/>
          <w:color w:val="000000" w:themeColor="text1"/>
          <w:sz w:val="22"/>
          <w:szCs w:val="22"/>
        </w:rPr>
        <w:t xml:space="preserve">, the </w:t>
      </w:r>
      <w:r w:rsidR="00BB4841" w:rsidRPr="00DB4F32">
        <w:rPr>
          <w:rFonts w:ascii="Times New Roman" w:hAnsi="Times New Roman" w:cs="Times New Roman"/>
          <w:color w:val="000000" w:themeColor="text1"/>
          <w:sz w:val="22"/>
          <w:szCs w:val="22"/>
        </w:rPr>
        <w:t xml:space="preserve">flight utilization profile </w:t>
      </w:r>
      <w:r w:rsidR="00EC674A" w:rsidRPr="00DB4F32">
        <w:rPr>
          <w:rFonts w:ascii="Times New Roman" w:hAnsi="Times New Roman" w:cs="Times New Roman"/>
          <w:color w:val="000000" w:themeColor="text1"/>
          <w:sz w:val="22"/>
          <w:szCs w:val="22"/>
        </w:rPr>
        <w:t xml:space="preserve">is </w:t>
      </w:r>
      <w:r w:rsidR="00F64DD4" w:rsidRPr="00DB4F32">
        <w:rPr>
          <w:rFonts w:ascii="Times New Roman" w:hAnsi="Times New Roman" w:cs="Times New Roman"/>
          <w:color w:val="000000" w:themeColor="text1"/>
          <w:sz w:val="22"/>
          <w:szCs w:val="22"/>
        </w:rPr>
        <w:t xml:space="preserve">provided in </w:t>
      </w:r>
      <w:r w:rsidR="000C0E43" w:rsidRPr="00DB4F32">
        <w:rPr>
          <w:rFonts w:ascii="Times New Roman" w:hAnsi="Times New Roman" w:cs="Times New Roman"/>
          <w:color w:val="000000" w:themeColor="text1"/>
          <w:sz w:val="22"/>
          <w:szCs w:val="22"/>
        </w:rPr>
        <w:t>T</w:t>
      </w:r>
      <w:r w:rsidR="00EC674A" w:rsidRPr="00DB4F32">
        <w:rPr>
          <w:rFonts w:ascii="Times New Roman" w:hAnsi="Times New Roman" w:cs="Times New Roman"/>
          <w:color w:val="000000" w:themeColor="text1"/>
          <w:sz w:val="22"/>
          <w:szCs w:val="22"/>
        </w:rPr>
        <w:t>able</w:t>
      </w:r>
      <w:r w:rsidR="000C0E43" w:rsidRPr="00DB4F32">
        <w:rPr>
          <w:rFonts w:ascii="Times New Roman" w:hAnsi="Times New Roman" w:cs="Times New Roman"/>
          <w:color w:val="000000" w:themeColor="text1"/>
          <w:sz w:val="22"/>
          <w:szCs w:val="22"/>
        </w:rPr>
        <w:t xml:space="preserve"> S</w:t>
      </w:r>
      <w:r w:rsidR="00173C47" w:rsidRPr="00DB4F32">
        <w:rPr>
          <w:rFonts w:ascii="Times New Roman" w:hAnsi="Times New Roman" w:cs="Times New Roman"/>
          <w:color w:val="000000" w:themeColor="text1"/>
          <w:sz w:val="22"/>
          <w:szCs w:val="22"/>
        </w:rPr>
        <w:t>3</w:t>
      </w:r>
      <w:r w:rsidR="000C15A7" w:rsidRPr="00DB4F32">
        <w:rPr>
          <w:rFonts w:ascii="Times New Roman" w:hAnsi="Times New Roman" w:cs="Times New Roman"/>
          <w:color w:val="000000" w:themeColor="text1"/>
          <w:sz w:val="22"/>
          <w:szCs w:val="22"/>
        </w:rPr>
        <w:t>5</w:t>
      </w:r>
      <w:r w:rsidR="00EC674A" w:rsidRPr="00DB4F32">
        <w:rPr>
          <w:rFonts w:ascii="Times New Roman" w:hAnsi="Times New Roman" w:cs="Times New Roman"/>
          <w:color w:val="000000" w:themeColor="text1"/>
          <w:sz w:val="22"/>
          <w:szCs w:val="22"/>
        </w:rPr>
        <w:t>.</w:t>
      </w:r>
    </w:p>
    <w:p w14:paraId="607EEAF8" w14:textId="4B4FB8A9" w:rsidR="004A6DC1" w:rsidRPr="00DB4F32" w:rsidRDefault="00D73792"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 xml:space="preserve">Table </w:t>
      </w:r>
      <w:r w:rsidR="000C0E43" w:rsidRPr="00DB4F32">
        <w:rPr>
          <w:rFonts w:ascii="Times New Roman" w:hAnsi="Times New Roman" w:cs="Times New Roman"/>
          <w:b/>
          <w:bCs/>
          <w:color w:val="000000" w:themeColor="text1"/>
          <w:sz w:val="22"/>
          <w:szCs w:val="22"/>
        </w:rPr>
        <w:t>S</w:t>
      </w:r>
      <w:r w:rsidR="00173C47" w:rsidRPr="00DB4F32">
        <w:rPr>
          <w:rFonts w:ascii="Times New Roman" w:hAnsi="Times New Roman" w:cs="Times New Roman"/>
          <w:b/>
          <w:bCs/>
          <w:color w:val="000000" w:themeColor="text1"/>
          <w:sz w:val="22"/>
          <w:szCs w:val="22"/>
        </w:rPr>
        <w:t>3</w:t>
      </w:r>
      <w:r w:rsidR="000C15A7" w:rsidRPr="00DB4F32">
        <w:rPr>
          <w:rFonts w:ascii="Times New Roman" w:hAnsi="Times New Roman" w:cs="Times New Roman"/>
          <w:b/>
          <w:bCs/>
          <w:color w:val="000000" w:themeColor="text1"/>
          <w:sz w:val="22"/>
          <w:szCs w:val="22"/>
        </w:rPr>
        <w:t>5</w:t>
      </w:r>
      <w:r w:rsidRPr="00DB4F32">
        <w:rPr>
          <w:rFonts w:ascii="Times New Roman" w:hAnsi="Times New Roman" w:cs="Times New Roman"/>
          <w:b/>
          <w:bCs/>
          <w:color w:val="000000" w:themeColor="text1"/>
          <w:sz w:val="22"/>
          <w:szCs w:val="22"/>
        </w:rPr>
        <w:t>.</w:t>
      </w:r>
      <w:r w:rsidRPr="00DB4F32">
        <w:rPr>
          <w:rFonts w:ascii="Times New Roman" w:hAnsi="Times New Roman" w:cs="Times New Roman"/>
          <w:color w:val="000000" w:themeColor="text1"/>
          <w:sz w:val="22"/>
          <w:szCs w:val="22"/>
        </w:rPr>
        <w:t xml:space="preserve"> </w:t>
      </w:r>
      <w:r w:rsidR="00143D97" w:rsidRPr="00DB4F32">
        <w:rPr>
          <w:rFonts w:ascii="Times New Roman" w:hAnsi="Times New Roman" w:cs="Times New Roman"/>
          <w:color w:val="000000" w:themeColor="text1"/>
          <w:sz w:val="22"/>
          <w:szCs w:val="22"/>
        </w:rPr>
        <w:t>F</w:t>
      </w:r>
      <w:r w:rsidRPr="00DB4F32">
        <w:rPr>
          <w:rFonts w:ascii="Times New Roman" w:hAnsi="Times New Roman" w:cs="Times New Roman"/>
          <w:color w:val="000000" w:themeColor="text1"/>
          <w:sz w:val="22"/>
          <w:szCs w:val="22"/>
        </w:rPr>
        <w:t xml:space="preserve">light operation frequency. </w:t>
      </w:r>
    </w:p>
    <w:tbl>
      <w:tblPr>
        <w:tblStyle w:val="TableGrid"/>
        <w:tblW w:w="0" w:type="auto"/>
        <w:tblLook w:val="04A0" w:firstRow="1" w:lastRow="0" w:firstColumn="1" w:lastColumn="0" w:noHBand="0" w:noVBand="1"/>
      </w:tblPr>
      <w:tblGrid>
        <w:gridCol w:w="2221"/>
        <w:gridCol w:w="1740"/>
        <w:gridCol w:w="1813"/>
      </w:tblGrid>
      <w:tr w:rsidR="00DB4F32" w:rsidRPr="00DB4F32" w14:paraId="497E7485" w14:textId="7B777B7A" w:rsidTr="00B47FEB">
        <w:tc>
          <w:tcPr>
            <w:tcW w:w="2221" w:type="dxa"/>
          </w:tcPr>
          <w:p w14:paraId="55CAF875" w14:textId="6137869D" w:rsidR="000E5097" w:rsidRPr="00DB4F32" w:rsidRDefault="000E5097"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Flight distance (km)</w:t>
            </w:r>
          </w:p>
        </w:tc>
        <w:tc>
          <w:tcPr>
            <w:tcW w:w="1740" w:type="dxa"/>
          </w:tcPr>
          <w:p w14:paraId="3685E3BC" w14:textId="0AB35B6B" w:rsidR="000E5097" w:rsidRPr="00DB4F32" w:rsidRDefault="000E5097"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Flights per day</w:t>
            </w:r>
          </w:p>
        </w:tc>
        <w:tc>
          <w:tcPr>
            <w:tcW w:w="1813" w:type="dxa"/>
          </w:tcPr>
          <w:p w14:paraId="31C8FAE5" w14:textId="56B4A447" w:rsidR="000E5097" w:rsidRPr="00DB4F32" w:rsidRDefault="000E5097"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Flights per year</w:t>
            </w:r>
          </w:p>
        </w:tc>
      </w:tr>
      <w:tr w:rsidR="00DB4F32" w:rsidRPr="00DB4F32" w14:paraId="0890CDEB" w14:textId="3056DA58" w:rsidTr="00B47FEB">
        <w:tc>
          <w:tcPr>
            <w:tcW w:w="2221" w:type="dxa"/>
          </w:tcPr>
          <w:p w14:paraId="1348E843" w14:textId="29CE44EC"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0-100</w:t>
            </w:r>
          </w:p>
        </w:tc>
        <w:tc>
          <w:tcPr>
            <w:tcW w:w="1740" w:type="dxa"/>
          </w:tcPr>
          <w:p w14:paraId="63F9FDF7" w14:textId="77237DB0"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w:t>
            </w:r>
          </w:p>
        </w:tc>
        <w:tc>
          <w:tcPr>
            <w:tcW w:w="1813" w:type="dxa"/>
          </w:tcPr>
          <w:p w14:paraId="0F0328C8" w14:textId="143BF4E2" w:rsidR="000E5097" w:rsidRPr="00DB4F32" w:rsidRDefault="005B6BF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4200</w:t>
            </w:r>
          </w:p>
        </w:tc>
      </w:tr>
      <w:tr w:rsidR="00DB4F32" w:rsidRPr="00DB4F32" w14:paraId="1862995B" w14:textId="61DC8B24" w:rsidTr="00B47FEB">
        <w:tc>
          <w:tcPr>
            <w:tcW w:w="2221" w:type="dxa"/>
          </w:tcPr>
          <w:p w14:paraId="0D093574" w14:textId="56D91A91"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100-200</w:t>
            </w:r>
          </w:p>
        </w:tc>
        <w:tc>
          <w:tcPr>
            <w:tcW w:w="1740" w:type="dxa"/>
          </w:tcPr>
          <w:p w14:paraId="0196FC88" w14:textId="7B528577"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w:t>
            </w:r>
          </w:p>
        </w:tc>
        <w:tc>
          <w:tcPr>
            <w:tcW w:w="1813" w:type="dxa"/>
          </w:tcPr>
          <w:p w14:paraId="64D2BBF8" w14:textId="64936C8D" w:rsidR="000E5097" w:rsidRPr="00DB4F32" w:rsidRDefault="007B1D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2450</w:t>
            </w:r>
          </w:p>
        </w:tc>
      </w:tr>
      <w:tr w:rsidR="00DB4F32" w:rsidRPr="00DB4F32" w14:paraId="79E886E9" w14:textId="299B63EB" w:rsidTr="00B47FEB">
        <w:tc>
          <w:tcPr>
            <w:tcW w:w="2221" w:type="dxa"/>
          </w:tcPr>
          <w:p w14:paraId="19A1ECC6" w14:textId="61DD19B2"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200-300</w:t>
            </w:r>
          </w:p>
        </w:tc>
        <w:tc>
          <w:tcPr>
            <w:tcW w:w="1740" w:type="dxa"/>
          </w:tcPr>
          <w:p w14:paraId="0654AFCA" w14:textId="27D717F9"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w:t>
            </w:r>
          </w:p>
        </w:tc>
        <w:tc>
          <w:tcPr>
            <w:tcW w:w="1813" w:type="dxa"/>
          </w:tcPr>
          <w:p w14:paraId="495508F6" w14:textId="50AACAEA" w:rsidR="000E5097" w:rsidRPr="00DB4F32" w:rsidRDefault="007B1D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1750</w:t>
            </w:r>
          </w:p>
        </w:tc>
      </w:tr>
      <w:tr w:rsidR="00DB4F32" w:rsidRPr="00DB4F32" w14:paraId="0B7C7AF5" w14:textId="20BDB6AF" w:rsidTr="00B47FEB">
        <w:tc>
          <w:tcPr>
            <w:tcW w:w="2221" w:type="dxa"/>
          </w:tcPr>
          <w:p w14:paraId="688C9121" w14:textId="7A2FA684"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300-400</w:t>
            </w:r>
          </w:p>
        </w:tc>
        <w:tc>
          <w:tcPr>
            <w:tcW w:w="1740" w:type="dxa"/>
          </w:tcPr>
          <w:p w14:paraId="21A32984" w14:textId="01BF7AF6"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w:t>
            </w:r>
          </w:p>
        </w:tc>
        <w:tc>
          <w:tcPr>
            <w:tcW w:w="1813" w:type="dxa"/>
          </w:tcPr>
          <w:p w14:paraId="2916267A" w14:textId="7BA0863B" w:rsidR="000E5097" w:rsidRPr="00DB4F32" w:rsidRDefault="007B1DE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1400</w:t>
            </w:r>
          </w:p>
        </w:tc>
      </w:tr>
      <w:tr w:rsidR="00DB4F32" w:rsidRPr="00DB4F32" w14:paraId="333D9C0E" w14:textId="4B0F4511" w:rsidTr="00B47FEB">
        <w:tc>
          <w:tcPr>
            <w:tcW w:w="2221" w:type="dxa"/>
          </w:tcPr>
          <w:p w14:paraId="3638540A" w14:textId="0C9E9DC6"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400-500</w:t>
            </w:r>
          </w:p>
        </w:tc>
        <w:tc>
          <w:tcPr>
            <w:tcW w:w="1740" w:type="dxa"/>
          </w:tcPr>
          <w:p w14:paraId="61AFE052" w14:textId="29DCD821"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w:t>
            </w:r>
          </w:p>
        </w:tc>
        <w:tc>
          <w:tcPr>
            <w:tcW w:w="1813" w:type="dxa"/>
          </w:tcPr>
          <w:p w14:paraId="23D9785E" w14:textId="7654E09B" w:rsidR="000E5097" w:rsidRPr="00DB4F32" w:rsidRDefault="003945F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1050</w:t>
            </w:r>
          </w:p>
        </w:tc>
      </w:tr>
      <w:tr w:rsidR="00DB4F32" w:rsidRPr="00DB4F32" w14:paraId="02F4CE70" w14:textId="72115253" w:rsidTr="00B47FEB">
        <w:tc>
          <w:tcPr>
            <w:tcW w:w="2221" w:type="dxa"/>
          </w:tcPr>
          <w:p w14:paraId="5D989F00" w14:textId="293E1451"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500-600</w:t>
            </w:r>
          </w:p>
        </w:tc>
        <w:tc>
          <w:tcPr>
            <w:tcW w:w="1740" w:type="dxa"/>
          </w:tcPr>
          <w:p w14:paraId="2217B7D9" w14:textId="185C3CA4"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w:t>
            </w:r>
          </w:p>
        </w:tc>
        <w:tc>
          <w:tcPr>
            <w:tcW w:w="1813" w:type="dxa"/>
          </w:tcPr>
          <w:p w14:paraId="1D90399C" w14:textId="585507FC" w:rsidR="000E5097" w:rsidRPr="00DB4F32" w:rsidRDefault="003945F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w:t>
            </w:r>
          </w:p>
        </w:tc>
      </w:tr>
      <w:tr w:rsidR="00DB4F32" w:rsidRPr="00DB4F32" w14:paraId="50AECDDF" w14:textId="41E1BF3E" w:rsidTr="00B47FEB">
        <w:tc>
          <w:tcPr>
            <w:tcW w:w="2221" w:type="dxa"/>
          </w:tcPr>
          <w:p w14:paraId="15150B1F" w14:textId="3B75A144"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600-700</w:t>
            </w:r>
          </w:p>
        </w:tc>
        <w:tc>
          <w:tcPr>
            <w:tcW w:w="1740" w:type="dxa"/>
          </w:tcPr>
          <w:p w14:paraId="635861DA" w14:textId="2AB88393"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w:t>
            </w:r>
          </w:p>
        </w:tc>
        <w:tc>
          <w:tcPr>
            <w:tcW w:w="1813" w:type="dxa"/>
          </w:tcPr>
          <w:p w14:paraId="0C727682" w14:textId="30EBD4E5" w:rsidR="000E5097" w:rsidRPr="00DB4F32" w:rsidRDefault="003945F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w:t>
            </w:r>
          </w:p>
        </w:tc>
      </w:tr>
      <w:tr w:rsidR="00DB4F32" w:rsidRPr="00DB4F32" w14:paraId="5A825114" w14:textId="15BF0ACC" w:rsidTr="00B47FEB">
        <w:tc>
          <w:tcPr>
            <w:tcW w:w="2221" w:type="dxa"/>
          </w:tcPr>
          <w:p w14:paraId="04A0408F" w14:textId="61759F5A"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700-800</w:t>
            </w:r>
          </w:p>
        </w:tc>
        <w:tc>
          <w:tcPr>
            <w:tcW w:w="1740" w:type="dxa"/>
          </w:tcPr>
          <w:p w14:paraId="3910F48B" w14:textId="786F39AD" w:rsidR="000E5097" w:rsidRPr="00DB4F32" w:rsidRDefault="000E509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w:t>
            </w:r>
          </w:p>
        </w:tc>
        <w:tc>
          <w:tcPr>
            <w:tcW w:w="1813" w:type="dxa"/>
          </w:tcPr>
          <w:p w14:paraId="5D0DF299" w14:textId="165B1D84" w:rsidR="000E5097" w:rsidRPr="00DB4F32" w:rsidRDefault="003945F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w:t>
            </w:r>
          </w:p>
        </w:tc>
      </w:tr>
    </w:tbl>
    <w:p w14:paraId="44094EA3" w14:textId="0880CF46" w:rsidR="00EA111B" w:rsidRPr="00DB4F32" w:rsidRDefault="00002804"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Several aircraft </w:t>
      </w:r>
      <w:r w:rsidR="00B52BE9" w:rsidRPr="00DB4F32">
        <w:rPr>
          <w:rFonts w:ascii="Times New Roman" w:hAnsi="Times New Roman" w:cs="Times New Roman"/>
          <w:color w:val="000000" w:themeColor="text1"/>
          <w:sz w:val="22"/>
          <w:szCs w:val="22"/>
        </w:rPr>
        <w:t xml:space="preserve">components </w:t>
      </w:r>
      <w:r w:rsidR="005C6EE5" w:rsidRPr="00DB4F32">
        <w:rPr>
          <w:rFonts w:ascii="Times New Roman" w:hAnsi="Times New Roman" w:cs="Times New Roman"/>
          <w:color w:val="000000" w:themeColor="text1"/>
          <w:sz w:val="22"/>
          <w:szCs w:val="22"/>
        </w:rPr>
        <w:t xml:space="preserve">require replacement </w:t>
      </w:r>
      <w:r w:rsidR="007D6AFB" w:rsidRPr="00DB4F32">
        <w:rPr>
          <w:rFonts w:ascii="Times New Roman" w:hAnsi="Times New Roman" w:cs="Times New Roman"/>
          <w:color w:val="000000" w:themeColor="text1"/>
          <w:sz w:val="22"/>
          <w:szCs w:val="22"/>
        </w:rPr>
        <w:t>during the use phase</w:t>
      </w:r>
      <w:r w:rsidR="008B1C02" w:rsidRPr="00DB4F32">
        <w:rPr>
          <w:rFonts w:ascii="Times New Roman" w:hAnsi="Times New Roman" w:cs="Times New Roman"/>
          <w:color w:val="000000" w:themeColor="text1"/>
          <w:sz w:val="22"/>
          <w:szCs w:val="22"/>
        </w:rPr>
        <w:t xml:space="preserve">. This study considers the replacement </w:t>
      </w:r>
      <w:r w:rsidR="0034248C" w:rsidRPr="00DB4F32">
        <w:rPr>
          <w:rFonts w:ascii="Times New Roman" w:hAnsi="Times New Roman" w:cs="Times New Roman"/>
          <w:color w:val="000000" w:themeColor="text1"/>
          <w:sz w:val="22"/>
          <w:szCs w:val="22"/>
        </w:rPr>
        <w:t xml:space="preserve">of </w:t>
      </w:r>
      <w:r w:rsidR="005C6EE5" w:rsidRPr="00DB4F32">
        <w:rPr>
          <w:rFonts w:ascii="Times New Roman" w:hAnsi="Times New Roman" w:cs="Times New Roman"/>
          <w:color w:val="000000" w:themeColor="text1"/>
          <w:sz w:val="22"/>
          <w:szCs w:val="22"/>
        </w:rPr>
        <w:t xml:space="preserve">the </w:t>
      </w:r>
      <w:r w:rsidR="00522251" w:rsidRPr="00DB4F32">
        <w:rPr>
          <w:rFonts w:ascii="Times New Roman" w:hAnsi="Times New Roman" w:cs="Times New Roman"/>
          <w:color w:val="000000" w:themeColor="text1"/>
          <w:sz w:val="22"/>
          <w:szCs w:val="22"/>
        </w:rPr>
        <w:t>MLG</w:t>
      </w:r>
      <w:r w:rsidR="007333DE" w:rsidRPr="00DB4F32">
        <w:rPr>
          <w:rFonts w:ascii="Times New Roman" w:hAnsi="Times New Roman" w:cs="Times New Roman"/>
          <w:color w:val="000000" w:themeColor="text1"/>
          <w:sz w:val="22"/>
          <w:szCs w:val="22"/>
        </w:rPr>
        <w:t xml:space="preserve"> and </w:t>
      </w:r>
      <w:r w:rsidR="00522251" w:rsidRPr="00DB4F32">
        <w:rPr>
          <w:rFonts w:ascii="Times New Roman" w:hAnsi="Times New Roman" w:cs="Times New Roman"/>
          <w:color w:val="000000" w:themeColor="text1"/>
          <w:sz w:val="22"/>
          <w:szCs w:val="22"/>
        </w:rPr>
        <w:t>NLG</w:t>
      </w:r>
      <w:r w:rsidR="005D4F13" w:rsidRPr="00DB4F32">
        <w:rPr>
          <w:rFonts w:ascii="Times New Roman" w:hAnsi="Times New Roman" w:cs="Times New Roman"/>
          <w:color w:val="000000" w:themeColor="text1"/>
          <w:sz w:val="22"/>
          <w:szCs w:val="22"/>
        </w:rPr>
        <w:t xml:space="preserve">, </w:t>
      </w:r>
      <w:r w:rsidR="00655A0F" w:rsidRPr="00DB4F32">
        <w:rPr>
          <w:rFonts w:ascii="Times New Roman" w:hAnsi="Times New Roman" w:cs="Times New Roman"/>
          <w:color w:val="000000" w:themeColor="text1"/>
          <w:sz w:val="22"/>
          <w:szCs w:val="22"/>
        </w:rPr>
        <w:t xml:space="preserve">as well as </w:t>
      </w:r>
      <w:r w:rsidR="00011177" w:rsidRPr="00DB4F32">
        <w:rPr>
          <w:rFonts w:ascii="Times New Roman" w:hAnsi="Times New Roman" w:cs="Times New Roman"/>
          <w:color w:val="000000" w:themeColor="text1"/>
          <w:sz w:val="22"/>
          <w:szCs w:val="22"/>
        </w:rPr>
        <w:t xml:space="preserve">the </w:t>
      </w:r>
      <w:r w:rsidR="005D4F13" w:rsidRPr="00DB4F32">
        <w:rPr>
          <w:rFonts w:ascii="Times New Roman" w:hAnsi="Times New Roman" w:cs="Times New Roman"/>
          <w:color w:val="000000" w:themeColor="text1"/>
          <w:sz w:val="22"/>
          <w:szCs w:val="22"/>
        </w:rPr>
        <w:t>batter</w:t>
      </w:r>
      <w:r w:rsidR="00011177" w:rsidRPr="00DB4F32">
        <w:rPr>
          <w:rFonts w:ascii="Times New Roman" w:hAnsi="Times New Roman" w:cs="Times New Roman"/>
          <w:color w:val="000000" w:themeColor="text1"/>
          <w:sz w:val="22"/>
          <w:szCs w:val="22"/>
        </w:rPr>
        <w:t>y pack</w:t>
      </w:r>
      <w:r w:rsidR="008B1C02" w:rsidRPr="00DB4F32">
        <w:rPr>
          <w:rFonts w:ascii="Times New Roman" w:hAnsi="Times New Roman" w:cs="Times New Roman"/>
          <w:color w:val="000000" w:themeColor="text1"/>
          <w:sz w:val="22"/>
          <w:szCs w:val="22"/>
        </w:rPr>
        <w:t xml:space="preserve">. </w:t>
      </w:r>
      <w:r w:rsidR="00522251" w:rsidRPr="00DB4F32">
        <w:rPr>
          <w:rFonts w:ascii="Times New Roman" w:hAnsi="Times New Roman" w:cs="Times New Roman"/>
          <w:color w:val="000000" w:themeColor="text1"/>
          <w:sz w:val="22"/>
          <w:szCs w:val="22"/>
        </w:rPr>
        <w:t xml:space="preserve">Landing-gear replacement is related to aircraft </w:t>
      </w:r>
      <w:r w:rsidR="009E5750" w:rsidRPr="00DB4F32">
        <w:rPr>
          <w:rFonts w:ascii="Times New Roman" w:hAnsi="Times New Roman" w:cs="Times New Roman"/>
          <w:color w:val="000000" w:themeColor="text1"/>
          <w:sz w:val="22"/>
          <w:szCs w:val="22"/>
        </w:rPr>
        <w:t>usage</w:t>
      </w:r>
      <w:r w:rsidR="00DB7EEA" w:rsidRPr="00DB4F32">
        <w:rPr>
          <w:rFonts w:ascii="Times New Roman" w:hAnsi="Times New Roman" w:cs="Times New Roman"/>
          <w:color w:val="000000" w:themeColor="text1"/>
          <w:sz w:val="22"/>
          <w:szCs w:val="22"/>
        </w:rPr>
        <w:t>.</w:t>
      </w:r>
      <w:r w:rsidR="00522251" w:rsidRPr="00DB4F32">
        <w:rPr>
          <w:rFonts w:ascii="Times New Roman" w:hAnsi="Times New Roman" w:cs="Times New Roman"/>
          <w:color w:val="000000" w:themeColor="text1"/>
          <w:sz w:val="22"/>
          <w:szCs w:val="22"/>
        </w:rPr>
        <w:t xml:space="preserve"> </w:t>
      </w:r>
      <w:r w:rsidR="00DB7EEA" w:rsidRPr="00DB4F32">
        <w:rPr>
          <w:rFonts w:ascii="Times New Roman" w:hAnsi="Times New Roman" w:cs="Times New Roman"/>
          <w:color w:val="000000" w:themeColor="text1"/>
          <w:sz w:val="22"/>
          <w:szCs w:val="22"/>
        </w:rPr>
        <w:t>A</w:t>
      </w:r>
      <w:r w:rsidR="00522251" w:rsidRPr="00DB4F32">
        <w:rPr>
          <w:rFonts w:ascii="Times New Roman" w:hAnsi="Times New Roman" w:cs="Times New Roman"/>
          <w:color w:val="000000" w:themeColor="text1"/>
          <w:sz w:val="22"/>
          <w:szCs w:val="22"/>
        </w:rPr>
        <w:t xml:space="preserve">ccording to maintenance input from </w:t>
      </w:r>
      <w:r w:rsidR="0008766E" w:rsidRPr="00DB4F32">
        <w:rPr>
          <w:rFonts w:ascii="Times New Roman" w:hAnsi="Times New Roman" w:cs="Times New Roman"/>
          <w:color w:val="000000" w:themeColor="text1"/>
          <w:sz w:val="22"/>
          <w:szCs w:val="22"/>
        </w:rPr>
        <w:t>our collaborating company</w:t>
      </w:r>
      <w:r w:rsidR="00522251" w:rsidRPr="00DB4F32">
        <w:rPr>
          <w:rFonts w:ascii="Times New Roman" w:hAnsi="Times New Roman" w:cs="Times New Roman"/>
          <w:color w:val="000000" w:themeColor="text1"/>
          <w:sz w:val="22"/>
          <w:szCs w:val="22"/>
        </w:rPr>
        <w:t>, the MLG and NLG are replaced every 350 and 250 landings, respectively.</w:t>
      </w:r>
      <w:r w:rsidR="004202AF" w:rsidRPr="00DB4F32">
        <w:rPr>
          <w:rFonts w:ascii="Times New Roman" w:hAnsi="Times New Roman" w:cs="Times New Roman"/>
          <w:color w:val="000000" w:themeColor="text1"/>
          <w:sz w:val="22"/>
          <w:szCs w:val="22"/>
        </w:rPr>
        <w:t xml:space="preserve"> It is assumed that the second-generation battery becomes available after 204</w:t>
      </w:r>
      <w:r w:rsidR="00D90B3F" w:rsidRPr="00DB4F32">
        <w:rPr>
          <w:rFonts w:ascii="Times New Roman" w:hAnsi="Times New Roman" w:cs="Times New Roman"/>
          <w:color w:val="000000" w:themeColor="text1"/>
          <w:sz w:val="22"/>
          <w:szCs w:val="22"/>
        </w:rPr>
        <w:t>5</w:t>
      </w:r>
      <w:r w:rsidR="004202AF" w:rsidRPr="00DB4F32">
        <w:rPr>
          <w:rFonts w:ascii="Times New Roman" w:hAnsi="Times New Roman" w:cs="Times New Roman"/>
          <w:color w:val="000000" w:themeColor="text1"/>
          <w:sz w:val="22"/>
          <w:szCs w:val="22"/>
        </w:rPr>
        <w:t>, and that all battery replacements from 204</w:t>
      </w:r>
      <w:r w:rsidR="00DB268B" w:rsidRPr="00DB4F32">
        <w:rPr>
          <w:rFonts w:ascii="Times New Roman" w:hAnsi="Times New Roman" w:cs="Times New Roman"/>
          <w:color w:val="000000" w:themeColor="text1"/>
          <w:sz w:val="22"/>
          <w:szCs w:val="22"/>
        </w:rPr>
        <w:t>5</w:t>
      </w:r>
      <w:r w:rsidR="004202AF" w:rsidRPr="00DB4F32">
        <w:rPr>
          <w:rFonts w:ascii="Times New Roman" w:hAnsi="Times New Roman" w:cs="Times New Roman"/>
          <w:color w:val="000000" w:themeColor="text1"/>
          <w:sz w:val="22"/>
          <w:szCs w:val="22"/>
        </w:rPr>
        <w:t xml:space="preserve"> onward use the second-generation design. Because battery lifetime</w:t>
      </w:r>
      <w:r w:rsidR="008422AE" w:rsidRPr="00DB4F32">
        <w:rPr>
          <w:rFonts w:ascii="Times New Roman" w:hAnsi="Times New Roman" w:cs="Times New Roman"/>
          <w:color w:val="000000" w:themeColor="text1"/>
          <w:sz w:val="22"/>
          <w:szCs w:val="22"/>
        </w:rPr>
        <w:t xml:space="preserve"> (Table S8)</w:t>
      </w:r>
      <w:r w:rsidR="004202AF" w:rsidRPr="00DB4F32">
        <w:rPr>
          <w:rFonts w:ascii="Times New Roman" w:hAnsi="Times New Roman" w:cs="Times New Roman"/>
          <w:color w:val="000000" w:themeColor="text1"/>
          <w:sz w:val="22"/>
          <w:szCs w:val="22"/>
        </w:rPr>
        <w:t xml:space="preserve"> varies with mission profile, the number of battery packs required over the aircraft’s lifetime is calculated for each mission distance, as shown in </w:t>
      </w:r>
      <w:r w:rsidR="00A95DCA" w:rsidRPr="00DB4F32">
        <w:rPr>
          <w:rFonts w:ascii="Times New Roman" w:hAnsi="Times New Roman" w:cs="Times New Roman"/>
          <w:b/>
          <w:bCs/>
          <w:color w:val="000000" w:themeColor="text1"/>
          <w:sz w:val="22"/>
          <w:szCs w:val="22"/>
        </w:rPr>
        <w:t>T</w:t>
      </w:r>
      <w:r w:rsidR="00230DA2" w:rsidRPr="00DB4F32">
        <w:rPr>
          <w:rFonts w:ascii="Times New Roman" w:hAnsi="Times New Roman" w:cs="Times New Roman"/>
          <w:b/>
          <w:bCs/>
          <w:color w:val="000000" w:themeColor="text1"/>
          <w:sz w:val="22"/>
          <w:szCs w:val="22"/>
        </w:rPr>
        <w:t xml:space="preserve">able </w:t>
      </w:r>
      <w:r w:rsidR="000C0E43" w:rsidRPr="00DB4F32">
        <w:rPr>
          <w:rFonts w:ascii="Times New Roman" w:hAnsi="Times New Roman" w:cs="Times New Roman"/>
          <w:b/>
          <w:bCs/>
          <w:color w:val="000000" w:themeColor="text1"/>
          <w:sz w:val="22"/>
          <w:szCs w:val="22"/>
        </w:rPr>
        <w:t>S</w:t>
      </w:r>
      <w:r w:rsidR="00173C47" w:rsidRPr="00DB4F32">
        <w:rPr>
          <w:rFonts w:ascii="Times New Roman" w:hAnsi="Times New Roman" w:cs="Times New Roman"/>
          <w:b/>
          <w:bCs/>
          <w:color w:val="000000" w:themeColor="text1"/>
          <w:sz w:val="22"/>
          <w:szCs w:val="22"/>
        </w:rPr>
        <w:t>3</w:t>
      </w:r>
      <w:r w:rsidR="009E00D5" w:rsidRPr="00DB4F32">
        <w:rPr>
          <w:rFonts w:ascii="Times New Roman" w:hAnsi="Times New Roman" w:cs="Times New Roman"/>
          <w:b/>
          <w:bCs/>
          <w:color w:val="000000" w:themeColor="text1"/>
          <w:sz w:val="22"/>
          <w:szCs w:val="22"/>
        </w:rPr>
        <w:t>6</w:t>
      </w:r>
      <w:r w:rsidR="00230DA2" w:rsidRPr="00DB4F32">
        <w:rPr>
          <w:rFonts w:ascii="Times New Roman" w:hAnsi="Times New Roman" w:cs="Times New Roman"/>
          <w:color w:val="000000" w:themeColor="text1"/>
          <w:sz w:val="22"/>
          <w:szCs w:val="22"/>
        </w:rPr>
        <w:t xml:space="preserve">. </w:t>
      </w:r>
      <w:r w:rsidR="00E42A5C" w:rsidRPr="00DB4F32">
        <w:rPr>
          <w:rFonts w:ascii="Times New Roman" w:hAnsi="Times New Roman" w:cs="Times New Roman"/>
          <w:color w:val="000000" w:themeColor="text1"/>
          <w:sz w:val="22"/>
          <w:szCs w:val="22"/>
        </w:rPr>
        <w:t>A conservative operational assumption was applied</w:t>
      </w:r>
      <w:r w:rsidR="00362030" w:rsidRPr="00DB4F32">
        <w:rPr>
          <w:rFonts w:ascii="Times New Roman" w:hAnsi="Times New Roman" w:cs="Times New Roman"/>
          <w:color w:val="000000" w:themeColor="text1"/>
          <w:sz w:val="22"/>
          <w:szCs w:val="22"/>
        </w:rPr>
        <w:t>:</w:t>
      </w:r>
      <w:r w:rsidR="00E42A5C" w:rsidRPr="00DB4F32">
        <w:rPr>
          <w:rFonts w:ascii="Times New Roman" w:hAnsi="Times New Roman" w:cs="Times New Roman"/>
          <w:color w:val="000000" w:themeColor="text1"/>
          <w:sz w:val="22"/>
          <w:szCs w:val="22"/>
        </w:rPr>
        <w:t xml:space="preserve"> the battery was recharged after every flight, such that each flight corresponded to one charg</w:t>
      </w:r>
      <w:r w:rsidR="00683048" w:rsidRPr="00DB4F32">
        <w:rPr>
          <w:rFonts w:ascii="Times New Roman" w:hAnsi="Times New Roman" w:cs="Times New Roman"/>
          <w:color w:val="000000" w:themeColor="text1"/>
          <w:sz w:val="22"/>
          <w:szCs w:val="22"/>
        </w:rPr>
        <w:t>ing</w:t>
      </w:r>
      <w:r w:rsidR="00E42A5C" w:rsidRPr="00DB4F32">
        <w:rPr>
          <w:rFonts w:ascii="Times New Roman" w:hAnsi="Times New Roman" w:cs="Times New Roman"/>
          <w:color w:val="000000" w:themeColor="text1"/>
          <w:sz w:val="22"/>
          <w:szCs w:val="22"/>
        </w:rPr>
        <w:t xml:space="preserve"> cycle. This assumption was also used for short missions, although the battery could in principle support more than one flight per charge.</w:t>
      </w:r>
      <w:r w:rsidR="00362030" w:rsidRPr="00DB4F32">
        <w:rPr>
          <w:rFonts w:ascii="Times New Roman" w:hAnsi="Times New Roman" w:cs="Times New Roman"/>
          <w:color w:val="000000" w:themeColor="text1"/>
          <w:sz w:val="22"/>
          <w:szCs w:val="22"/>
        </w:rPr>
        <w:t xml:space="preserve"> </w:t>
      </w:r>
      <w:r w:rsidR="006F7A1A" w:rsidRPr="00DB4F32">
        <w:rPr>
          <w:rFonts w:ascii="Times New Roman" w:hAnsi="Times New Roman" w:cs="Times New Roman"/>
          <w:color w:val="000000" w:themeColor="text1"/>
          <w:sz w:val="22"/>
          <w:szCs w:val="22"/>
        </w:rPr>
        <w:t>The total cycle demand over the modeled period</w:t>
      </w:r>
      <w:r w:rsidR="003D4F50" w:rsidRPr="00DB4F32">
        <w:rPr>
          <w:rFonts w:ascii="Times New Roman" w:hAnsi="Times New Roman" w:cs="Times New Roman"/>
          <w:color w:val="000000" w:themeColor="text1"/>
          <w:sz w:val="22"/>
          <w:szCs w:val="22"/>
        </w:rPr>
        <w:t xml:space="preserve"> (first</w:t>
      </w:r>
      <w:r w:rsidR="00573B6C" w:rsidRPr="00DB4F32">
        <w:rPr>
          <w:rFonts w:ascii="Times New Roman" w:hAnsi="Times New Roman" w:cs="Times New Roman"/>
          <w:color w:val="000000" w:themeColor="text1"/>
          <w:sz w:val="22"/>
          <w:szCs w:val="22"/>
        </w:rPr>
        <w:t>-</w:t>
      </w:r>
      <w:r w:rsidR="003D4F50" w:rsidRPr="00DB4F32">
        <w:rPr>
          <w:rFonts w:ascii="Times New Roman" w:hAnsi="Times New Roman" w:cs="Times New Roman"/>
          <w:color w:val="000000" w:themeColor="text1"/>
          <w:sz w:val="22"/>
          <w:szCs w:val="22"/>
        </w:rPr>
        <w:t>generation battery in 203</w:t>
      </w:r>
      <w:r w:rsidR="00D90B3F" w:rsidRPr="00DB4F32">
        <w:rPr>
          <w:rFonts w:ascii="Times New Roman" w:hAnsi="Times New Roman" w:cs="Times New Roman"/>
          <w:color w:val="000000" w:themeColor="text1"/>
          <w:sz w:val="22"/>
          <w:szCs w:val="22"/>
        </w:rPr>
        <w:t>5</w:t>
      </w:r>
      <w:r w:rsidR="003D4F50" w:rsidRPr="00DB4F32">
        <w:rPr>
          <w:rFonts w:ascii="Times New Roman" w:hAnsi="Times New Roman" w:cs="Times New Roman"/>
          <w:color w:val="000000" w:themeColor="text1"/>
          <w:sz w:val="22"/>
          <w:szCs w:val="22"/>
        </w:rPr>
        <w:t>-204</w:t>
      </w:r>
      <w:r w:rsidR="00D90B3F" w:rsidRPr="00DB4F32">
        <w:rPr>
          <w:rFonts w:ascii="Times New Roman" w:hAnsi="Times New Roman" w:cs="Times New Roman"/>
          <w:color w:val="000000" w:themeColor="text1"/>
          <w:sz w:val="22"/>
          <w:szCs w:val="22"/>
        </w:rPr>
        <w:t>5</w:t>
      </w:r>
      <w:r w:rsidR="003D4F50" w:rsidRPr="00DB4F32">
        <w:rPr>
          <w:rFonts w:ascii="Times New Roman" w:hAnsi="Times New Roman" w:cs="Times New Roman"/>
          <w:color w:val="000000" w:themeColor="text1"/>
          <w:sz w:val="22"/>
          <w:szCs w:val="22"/>
        </w:rPr>
        <w:t xml:space="preserve"> and </w:t>
      </w:r>
      <w:r w:rsidR="00573B6C" w:rsidRPr="00DB4F32">
        <w:rPr>
          <w:rFonts w:ascii="Times New Roman" w:hAnsi="Times New Roman" w:cs="Times New Roman"/>
          <w:color w:val="000000" w:themeColor="text1"/>
          <w:sz w:val="22"/>
          <w:szCs w:val="22"/>
        </w:rPr>
        <w:t>second-generation</w:t>
      </w:r>
      <w:r w:rsidR="003D4F50" w:rsidRPr="00DB4F32">
        <w:rPr>
          <w:rFonts w:ascii="Times New Roman" w:hAnsi="Times New Roman" w:cs="Times New Roman"/>
          <w:color w:val="000000" w:themeColor="text1"/>
          <w:sz w:val="22"/>
          <w:szCs w:val="22"/>
        </w:rPr>
        <w:t xml:space="preserve"> battery in 204</w:t>
      </w:r>
      <w:r w:rsidR="00D90B3F" w:rsidRPr="00DB4F32">
        <w:rPr>
          <w:rFonts w:ascii="Times New Roman" w:hAnsi="Times New Roman" w:cs="Times New Roman"/>
          <w:color w:val="000000" w:themeColor="text1"/>
          <w:sz w:val="22"/>
          <w:szCs w:val="22"/>
        </w:rPr>
        <w:t>5</w:t>
      </w:r>
      <w:r w:rsidR="003D4F50" w:rsidRPr="00DB4F32">
        <w:rPr>
          <w:rFonts w:ascii="Times New Roman" w:hAnsi="Times New Roman" w:cs="Times New Roman"/>
          <w:color w:val="000000" w:themeColor="text1"/>
          <w:sz w:val="22"/>
          <w:szCs w:val="22"/>
        </w:rPr>
        <w:t>-206</w:t>
      </w:r>
      <w:r w:rsidR="00D90B3F" w:rsidRPr="00DB4F32">
        <w:rPr>
          <w:rFonts w:ascii="Times New Roman" w:hAnsi="Times New Roman" w:cs="Times New Roman"/>
          <w:color w:val="000000" w:themeColor="text1"/>
          <w:sz w:val="22"/>
          <w:szCs w:val="22"/>
        </w:rPr>
        <w:t>5</w:t>
      </w:r>
      <w:r w:rsidR="003D4F50" w:rsidRPr="00DB4F32">
        <w:rPr>
          <w:rFonts w:ascii="Times New Roman" w:hAnsi="Times New Roman" w:cs="Times New Roman"/>
          <w:color w:val="000000" w:themeColor="text1"/>
          <w:sz w:val="22"/>
          <w:szCs w:val="22"/>
        </w:rPr>
        <w:t>)</w:t>
      </w:r>
      <w:r w:rsidR="006F7A1A" w:rsidRPr="00DB4F32">
        <w:rPr>
          <w:rFonts w:ascii="Times New Roman" w:hAnsi="Times New Roman" w:cs="Times New Roman"/>
          <w:color w:val="000000" w:themeColor="text1"/>
          <w:sz w:val="22"/>
          <w:szCs w:val="22"/>
        </w:rPr>
        <w:t xml:space="preserve"> was therefore equal to the total number of flights. Dividing this demand by the battery cycle life yielded the total number of batteries required, with values rounded up to the nearest integer. Any unused lifetime in the final battery was quantified and carried forward to the subsequent period.</w:t>
      </w:r>
    </w:p>
    <w:p w14:paraId="3799EE51" w14:textId="636C7E02" w:rsidR="00132C35" w:rsidRPr="00DB4F32" w:rsidRDefault="00AA0848"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 xml:space="preserve">Table </w:t>
      </w:r>
      <w:r w:rsidR="000C0E43" w:rsidRPr="00DB4F32">
        <w:rPr>
          <w:rFonts w:ascii="Times New Roman" w:hAnsi="Times New Roman" w:cs="Times New Roman"/>
          <w:b/>
          <w:bCs/>
          <w:color w:val="000000" w:themeColor="text1"/>
          <w:sz w:val="22"/>
          <w:szCs w:val="22"/>
        </w:rPr>
        <w:t>S</w:t>
      </w:r>
      <w:r w:rsidR="00173C47" w:rsidRPr="00DB4F32">
        <w:rPr>
          <w:rFonts w:ascii="Times New Roman" w:hAnsi="Times New Roman" w:cs="Times New Roman"/>
          <w:b/>
          <w:bCs/>
          <w:color w:val="000000" w:themeColor="text1"/>
          <w:sz w:val="22"/>
          <w:szCs w:val="22"/>
        </w:rPr>
        <w:t>3</w:t>
      </w:r>
      <w:r w:rsidR="009E00D5" w:rsidRPr="00DB4F32">
        <w:rPr>
          <w:rFonts w:ascii="Times New Roman" w:hAnsi="Times New Roman" w:cs="Times New Roman"/>
          <w:b/>
          <w:bCs/>
          <w:color w:val="000000" w:themeColor="text1"/>
          <w:sz w:val="22"/>
          <w:szCs w:val="22"/>
        </w:rPr>
        <w:t>6</w:t>
      </w:r>
      <w:r w:rsidRPr="00DB4F32">
        <w:rPr>
          <w:rFonts w:ascii="Times New Roman" w:hAnsi="Times New Roman" w:cs="Times New Roman"/>
          <w:b/>
          <w:bCs/>
          <w:color w:val="000000" w:themeColor="text1"/>
          <w:sz w:val="22"/>
          <w:szCs w:val="22"/>
        </w:rPr>
        <w:t>.</w:t>
      </w:r>
      <w:r w:rsidRPr="00DB4F32">
        <w:rPr>
          <w:rFonts w:ascii="Times New Roman" w:hAnsi="Times New Roman" w:cs="Times New Roman"/>
          <w:color w:val="000000" w:themeColor="text1"/>
          <w:sz w:val="22"/>
          <w:szCs w:val="22"/>
        </w:rPr>
        <w:t xml:space="preserve"> </w:t>
      </w:r>
      <w:r w:rsidR="00C87396" w:rsidRPr="00DB4F32">
        <w:rPr>
          <w:rFonts w:ascii="Times New Roman" w:hAnsi="Times New Roman" w:cs="Times New Roman"/>
          <w:color w:val="000000" w:themeColor="text1"/>
          <w:sz w:val="22"/>
          <w:szCs w:val="22"/>
        </w:rPr>
        <w:t xml:space="preserve">The amount of </w:t>
      </w:r>
      <w:r w:rsidR="00F05F4D" w:rsidRPr="00DB4F32">
        <w:rPr>
          <w:rFonts w:ascii="Times New Roman" w:hAnsi="Times New Roman" w:cs="Times New Roman"/>
          <w:color w:val="000000" w:themeColor="text1"/>
          <w:sz w:val="22"/>
          <w:szCs w:val="22"/>
        </w:rPr>
        <w:t>component</w:t>
      </w:r>
      <w:r w:rsidR="00C87396" w:rsidRPr="00DB4F32">
        <w:rPr>
          <w:rFonts w:ascii="Times New Roman" w:hAnsi="Times New Roman" w:cs="Times New Roman"/>
          <w:color w:val="000000" w:themeColor="text1"/>
          <w:sz w:val="22"/>
          <w:szCs w:val="22"/>
        </w:rPr>
        <w:t xml:space="preserve"> required during use phase</w:t>
      </w:r>
      <w:r w:rsidR="00150097" w:rsidRPr="00DB4F32">
        <w:rPr>
          <w:rFonts w:ascii="Times New Roman" w:hAnsi="Times New Roman" w:cs="Times New Roman"/>
          <w:color w:val="000000" w:themeColor="text1"/>
          <w:sz w:val="22"/>
          <w:szCs w:val="22"/>
        </w:rPr>
        <w:t>.</w:t>
      </w:r>
      <w:r w:rsidR="00C87396" w:rsidRPr="00DB4F32">
        <w:rPr>
          <w:rFonts w:ascii="Times New Roman" w:hAnsi="Times New Roman" w:cs="Times New Roman"/>
          <w:color w:val="000000" w:themeColor="text1"/>
          <w:sz w:val="22"/>
          <w:szCs w:val="22"/>
        </w:rPr>
        <w:t xml:space="preserve"> </w:t>
      </w:r>
    </w:p>
    <w:tbl>
      <w:tblPr>
        <w:tblStyle w:val="TableGrid"/>
        <w:tblW w:w="0" w:type="auto"/>
        <w:tblLook w:val="04A0" w:firstRow="1" w:lastRow="0" w:firstColumn="1" w:lastColumn="0" w:noHBand="0" w:noVBand="1"/>
      </w:tblPr>
      <w:tblGrid>
        <w:gridCol w:w="1525"/>
        <w:gridCol w:w="2160"/>
        <w:gridCol w:w="2250"/>
        <w:gridCol w:w="1753"/>
        <w:gridCol w:w="1662"/>
      </w:tblGrid>
      <w:tr w:rsidR="00DB4F32" w:rsidRPr="00DB4F32" w14:paraId="464266A1" w14:textId="02976B69" w:rsidTr="00A5654B">
        <w:tc>
          <w:tcPr>
            <w:tcW w:w="1525" w:type="dxa"/>
          </w:tcPr>
          <w:p w14:paraId="2FE05786" w14:textId="5A12D52D" w:rsidR="00631B6C" w:rsidRPr="00DB4F32" w:rsidRDefault="00631B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Flight missions</w:t>
            </w:r>
            <w:r w:rsidR="00956BB9" w:rsidRPr="00DB4F32">
              <w:rPr>
                <w:rFonts w:ascii="Times New Roman" w:hAnsi="Times New Roman" w:cs="Times New Roman"/>
                <w:color w:val="000000" w:themeColor="text1"/>
                <w:sz w:val="22"/>
                <w:szCs w:val="22"/>
              </w:rPr>
              <w:t xml:space="preserve"> (km)</w:t>
            </w:r>
          </w:p>
        </w:tc>
        <w:tc>
          <w:tcPr>
            <w:tcW w:w="2160" w:type="dxa"/>
          </w:tcPr>
          <w:p w14:paraId="4C8A6D32" w14:textId="1C959C51" w:rsidR="00631B6C" w:rsidRPr="00DB4F32" w:rsidRDefault="00631B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w:t>
            </w:r>
            <w:r w:rsidRPr="00DB4F32">
              <w:rPr>
                <w:rFonts w:ascii="Times New Roman" w:hAnsi="Times New Roman" w:cs="Times New Roman"/>
                <w:color w:val="000000" w:themeColor="text1"/>
                <w:sz w:val="22"/>
                <w:szCs w:val="22"/>
                <w:vertAlign w:val="superscript"/>
              </w:rPr>
              <w:t>st</w:t>
            </w:r>
            <w:r w:rsidRPr="00DB4F32">
              <w:rPr>
                <w:rFonts w:ascii="Times New Roman" w:hAnsi="Times New Roman" w:cs="Times New Roman"/>
                <w:color w:val="000000" w:themeColor="text1"/>
                <w:sz w:val="22"/>
                <w:szCs w:val="22"/>
              </w:rPr>
              <w:t xml:space="preserve"> generation battery</w:t>
            </w:r>
            <w:r w:rsidR="0024678B" w:rsidRPr="00DB4F32">
              <w:rPr>
                <w:rFonts w:ascii="Times New Roman" w:hAnsi="Times New Roman" w:cs="Times New Roman"/>
                <w:color w:val="000000" w:themeColor="text1"/>
                <w:sz w:val="22"/>
                <w:szCs w:val="22"/>
              </w:rPr>
              <w:t xml:space="preserve"> required </w:t>
            </w:r>
            <w:r w:rsidR="00F43721" w:rsidRPr="00DB4F32">
              <w:rPr>
                <w:rFonts w:ascii="Times New Roman" w:hAnsi="Times New Roman" w:cs="Times New Roman"/>
                <w:color w:val="000000" w:themeColor="text1"/>
                <w:sz w:val="22"/>
                <w:szCs w:val="22"/>
              </w:rPr>
              <w:t xml:space="preserve">in </w:t>
            </w:r>
            <w:r w:rsidR="000E114B" w:rsidRPr="00DB4F32">
              <w:rPr>
                <w:rFonts w:ascii="Times New Roman" w:hAnsi="Times New Roman" w:cs="Times New Roman"/>
                <w:color w:val="000000" w:themeColor="text1"/>
                <w:sz w:val="22"/>
                <w:szCs w:val="22"/>
              </w:rPr>
              <w:t>203</w:t>
            </w:r>
            <w:r w:rsidR="008435E6" w:rsidRPr="00DB4F32">
              <w:rPr>
                <w:rFonts w:ascii="Times New Roman" w:hAnsi="Times New Roman" w:cs="Times New Roman"/>
                <w:color w:val="000000" w:themeColor="text1"/>
                <w:sz w:val="22"/>
                <w:szCs w:val="22"/>
              </w:rPr>
              <w:t>5</w:t>
            </w:r>
            <w:r w:rsidR="000E114B" w:rsidRPr="00DB4F32">
              <w:rPr>
                <w:rFonts w:ascii="Times New Roman" w:hAnsi="Times New Roman" w:cs="Times New Roman"/>
                <w:color w:val="000000" w:themeColor="text1"/>
                <w:sz w:val="22"/>
                <w:szCs w:val="22"/>
              </w:rPr>
              <w:t>-204</w:t>
            </w:r>
            <w:r w:rsidR="008435E6" w:rsidRPr="00DB4F32">
              <w:rPr>
                <w:rFonts w:ascii="Times New Roman" w:hAnsi="Times New Roman" w:cs="Times New Roman"/>
                <w:color w:val="000000" w:themeColor="text1"/>
                <w:sz w:val="22"/>
                <w:szCs w:val="22"/>
              </w:rPr>
              <w:t>5</w:t>
            </w:r>
          </w:p>
        </w:tc>
        <w:tc>
          <w:tcPr>
            <w:tcW w:w="2250" w:type="dxa"/>
          </w:tcPr>
          <w:p w14:paraId="758BF5DF" w14:textId="4A9ADD3A" w:rsidR="00631B6C" w:rsidRPr="00DB4F32" w:rsidRDefault="00631B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w:t>
            </w:r>
            <w:r w:rsidRPr="00DB4F32">
              <w:rPr>
                <w:rFonts w:ascii="Times New Roman" w:hAnsi="Times New Roman" w:cs="Times New Roman"/>
                <w:color w:val="000000" w:themeColor="text1"/>
                <w:sz w:val="22"/>
                <w:szCs w:val="22"/>
                <w:vertAlign w:val="superscript"/>
              </w:rPr>
              <w:t>nd</w:t>
            </w:r>
            <w:r w:rsidRPr="00DB4F32">
              <w:rPr>
                <w:rFonts w:ascii="Times New Roman" w:hAnsi="Times New Roman" w:cs="Times New Roman"/>
                <w:color w:val="000000" w:themeColor="text1"/>
                <w:sz w:val="22"/>
                <w:szCs w:val="22"/>
              </w:rPr>
              <w:t xml:space="preserve"> generation battery</w:t>
            </w:r>
            <w:r w:rsidR="000E114B" w:rsidRPr="00DB4F32">
              <w:rPr>
                <w:rFonts w:ascii="Times New Roman" w:hAnsi="Times New Roman" w:cs="Times New Roman"/>
                <w:color w:val="000000" w:themeColor="text1"/>
                <w:sz w:val="22"/>
                <w:szCs w:val="22"/>
              </w:rPr>
              <w:t xml:space="preserve"> required </w:t>
            </w:r>
            <w:r w:rsidR="00F43721" w:rsidRPr="00DB4F32">
              <w:rPr>
                <w:rFonts w:ascii="Times New Roman" w:hAnsi="Times New Roman" w:cs="Times New Roman"/>
                <w:color w:val="000000" w:themeColor="text1"/>
                <w:sz w:val="22"/>
                <w:szCs w:val="22"/>
              </w:rPr>
              <w:t xml:space="preserve">in </w:t>
            </w:r>
            <w:r w:rsidR="000E114B" w:rsidRPr="00DB4F32">
              <w:rPr>
                <w:rFonts w:ascii="Times New Roman" w:hAnsi="Times New Roman" w:cs="Times New Roman"/>
                <w:color w:val="000000" w:themeColor="text1"/>
                <w:sz w:val="22"/>
                <w:szCs w:val="22"/>
              </w:rPr>
              <w:t>204</w:t>
            </w:r>
            <w:r w:rsidR="008435E6" w:rsidRPr="00DB4F32">
              <w:rPr>
                <w:rFonts w:ascii="Times New Roman" w:hAnsi="Times New Roman" w:cs="Times New Roman"/>
                <w:color w:val="000000" w:themeColor="text1"/>
                <w:sz w:val="22"/>
                <w:szCs w:val="22"/>
              </w:rPr>
              <w:t>5</w:t>
            </w:r>
            <w:r w:rsidR="000E114B" w:rsidRPr="00DB4F32">
              <w:rPr>
                <w:rFonts w:ascii="Times New Roman" w:hAnsi="Times New Roman" w:cs="Times New Roman"/>
                <w:color w:val="000000" w:themeColor="text1"/>
                <w:sz w:val="22"/>
                <w:szCs w:val="22"/>
              </w:rPr>
              <w:t>-206</w:t>
            </w:r>
            <w:r w:rsidR="008435E6" w:rsidRPr="00DB4F32">
              <w:rPr>
                <w:rFonts w:ascii="Times New Roman" w:hAnsi="Times New Roman" w:cs="Times New Roman"/>
                <w:color w:val="000000" w:themeColor="text1"/>
                <w:sz w:val="22"/>
                <w:szCs w:val="22"/>
              </w:rPr>
              <w:t>5</w:t>
            </w:r>
          </w:p>
        </w:tc>
        <w:tc>
          <w:tcPr>
            <w:tcW w:w="1753" w:type="dxa"/>
          </w:tcPr>
          <w:p w14:paraId="15645CA2" w14:textId="6EA6C21F" w:rsidR="00631B6C" w:rsidRPr="00DB4F32" w:rsidRDefault="000346C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Yearly </w:t>
            </w:r>
            <w:r w:rsidR="00B30F97" w:rsidRPr="00DB4F32">
              <w:rPr>
                <w:rFonts w:ascii="Times New Roman" w:hAnsi="Times New Roman" w:cs="Times New Roman"/>
                <w:color w:val="000000" w:themeColor="text1"/>
                <w:sz w:val="22"/>
                <w:szCs w:val="22"/>
              </w:rPr>
              <w:t>MLG</w:t>
            </w:r>
            <w:r w:rsidR="00631B6C" w:rsidRPr="00DB4F32">
              <w:rPr>
                <w:rFonts w:ascii="Times New Roman" w:hAnsi="Times New Roman" w:cs="Times New Roman"/>
                <w:color w:val="000000" w:themeColor="text1"/>
                <w:sz w:val="22"/>
                <w:szCs w:val="22"/>
              </w:rPr>
              <w:t xml:space="preserve"> </w:t>
            </w:r>
            <w:r w:rsidR="00AC77E6" w:rsidRPr="00DB4F32">
              <w:rPr>
                <w:rFonts w:ascii="Times New Roman" w:hAnsi="Times New Roman" w:cs="Times New Roman"/>
                <w:color w:val="000000" w:themeColor="text1"/>
                <w:sz w:val="22"/>
                <w:szCs w:val="22"/>
              </w:rPr>
              <w:t xml:space="preserve">required </w:t>
            </w:r>
          </w:p>
        </w:tc>
        <w:tc>
          <w:tcPr>
            <w:tcW w:w="1662" w:type="dxa"/>
          </w:tcPr>
          <w:p w14:paraId="06003CB7" w14:textId="72AFB263" w:rsidR="00631B6C" w:rsidRPr="00DB4F32" w:rsidRDefault="000346C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Yearly </w:t>
            </w:r>
            <w:r w:rsidR="00B30F97" w:rsidRPr="00DB4F32">
              <w:rPr>
                <w:rFonts w:ascii="Times New Roman" w:hAnsi="Times New Roman" w:cs="Times New Roman"/>
                <w:color w:val="000000" w:themeColor="text1"/>
                <w:sz w:val="22"/>
                <w:szCs w:val="22"/>
              </w:rPr>
              <w:t>NLG</w:t>
            </w:r>
            <w:r w:rsidR="00297F2D" w:rsidRPr="00DB4F32">
              <w:rPr>
                <w:rFonts w:ascii="Times New Roman" w:hAnsi="Times New Roman" w:cs="Times New Roman"/>
                <w:color w:val="000000" w:themeColor="text1"/>
                <w:sz w:val="22"/>
                <w:szCs w:val="22"/>
              </w:rPr>
              <w:t xml:space="preserve"> </w:t>
            </w:r>
            <w:r w:rsidR="00AC77E6" w:rsidRPr="00DB4F32">
              <w:rPr>
                <w:rFonts w:ascii="Times New Roman" w:hAnsi="Times New Roman" w:cs="Times New Roman"/>
                <w:color w:val="000000" w:themeColor="text1"/>
                <w:sz w:val="22"/>
                <w:szCs w:val="22"/>
              </w:rPr>
              <w:t xml:space="preserve">required </w:t>
            </w:r>
          </w:p>
        </w:tc>
      </w:tr>
      <w:tr w:rsidR="00DB4F32" w:rsidRPr="00DB4F32" w14:paraId="1CF1D64A" w14:textId="61DB6689" w:rsidTr="00A5654B">
        <w:trPr>
          <w:trHeight w:val="70"/>
        </w:trPr>
        <w:tc>
          <w:tcPr>
            <w:tcW w:w="1525" w:type="dxa"/>
          </w:tcPr>
          <w:p w14:paraId="7C67F5AB" w14:textId="338BEA59" w:rsidR="00631B6C" w:rsidRPr="00DB4F32" w:rsidRDefault="00631B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2160" w:type="dxa"/>
          </w:tcPr>
          <w:p w14:paraId="3B489064" w14:textId="6A28FFF2" w:rsidR="00631B6C" w:rsidRPr="00DB4F32" w:rsidRDefault="00A9632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w:t>
            </w:r>
          </w:p>
        </w:tc>
        <w:tc>
          <w:tcPr>
            <w:tcW w:w="2250" w:type="dxa"/>
          </w:tcPr>
          <w:p w14:paraId="69D81C20" w14:textId="6BB8C771" w:rsidR="00631B6C" w:rsidRPr="00DB4F32" w:rsidRDefault="00A9632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w:t>
            </w:r>
          </w:p>
        </w:tc>
        <w:tc>
          <w:tcPr>
            <w:tcW w:w="1753" w:type="dxa"/>
          </w:tcPr>
          <w:p w14:paraId="22BBE2A0" w14:textId="4FB459DC" w:rsidR="00631B6C" w:rsidRPr="00DB4F32" w:rsidRDefault="00F828E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w:t>
            </w:r>
          </w:p>
        </w:tc>
        <w:tc>
          <w:tcPr>
            <w:tcW w:w="1662" w:type="dxa"/>
          </w:tcPr>
          <w:p w14:paraId="38F97228" w14:textId="6202CA06" w:rsidR="00631B6C" w:rsidRPr="00DB4F32" w:rsidRDefault="00DC734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16.8</w:t>
            </w:r>
          </w:p>
        </w:tc>
      </w:tr>
      <w:tr w:rsidR="00DB4F32" w:rsidRPr="00DB4F32" w14:paraId="6ABE103C" w14:textId="0FF4F08B" w:rsidTr="00A5654B">
        <w:tc>
          <w:tcPr>
            <w:tcW w:w="1525" w:type="dxa"/>
          </w:tcPr>
          <w:p w14:paraId="04B69746" w14:textId="07C8B0E5" w:rsidR="00631B6C" w:rsidRPr="00DB4F32" w:rsidRDefault="00631B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w:t>
            </w:r>
          </w:p>
        </w:tc>
        <w:tc>
          <w:tcPr>
            <w:tcW w:w="2160" w:type="dxa"/>
          </w:tcPr>
          <w:p w14:paraId="6BD6095B" w14:textId="46302569" w:rsidR="00631B6C" w:rsidRPr="00DB4F32" w:rsidRDefault="008D06CF"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w:t>
            </w:r>
          </w:p>
        </w:tc>
        <w:tc>
          <w:tcPr>
            <w:tcW w:w="2250" w:type="dxa"/>
          </w:tcPr>
          <w:p w14:paraId="0D31D95B" w14:textId="1F7B83DB" w:rsidR="00631B6C" w:rsidRPr="00DB4F32" w:rsidRDefault="002C7E4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w:t>
            </w:r>
          </w:p>
        </w:tc>
        <w:tc>
          <w:tcPr>
            <w:tcW w:w="1753" w:type="dxa"/>
          </w:tcPr>
          <w:p w14:paraId="4C6C1DBF" w14:textId="54E828EF" w:rsidR="00631B6C" w:rsidRPr="00DB4F32" w:rsidRDefault="00F828E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w:t>
            </w:r>
          </w:p>
        </w:tc>
        <w:tc>
          <w:tcPr>
            <w:tcW w:w="1662" w:type="dxa"/>
          </w:tcPr>
          <w:p w14:paraId="42BCCB9A" w14:textId="17E89070" w:rsidR="00631B6C" w:rsidRPr="00DB4F32" w:rsidRDefault="00DC734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9.8</w:t>
            </w:r>
          </w:p>
        </w:tc>
      </w:tr>
      <w:tr w:rsidR="00DB4F32" w:rsidRPr="00DB4F32" w14:paraId="59057C34" w14:textId="41EC7097" w:rsidTr="00A5654B">
        <w:tc>
          <w:tcPr>
            <w:tcW w:w="1525" w:type="dxa"/>
          </w:tcPr>
          <w:p w14:paraId="1881C490" w14:textId="71D51A70" w:rsidR="00631B6C" w:rsidRPr="00DB4F32" w:rsidRDefault="00631B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260</w:t>
            </w:r>
          </w:p>
        </w:tc>
        <w:tc>
          <w:tcPr>
            <w:tcW w:w="2160" w:type="dxa"/>
          </w:tcPr>
          <w:p w14:paraId="455E77F8" w14:textId="401815F8" w:rsidR="00631B6C" w:rsidRPr="00DB4F32" w:rsidRDefault="008D06CF"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w:t>
            </w:r>
          </w:p>
        </w:tc>
        <w:tc>
          <w:tcPr>
            <w:tcW w:w="2250" w:type="dxa"/>
          </w:tcPr>
          <w:p w14:paraId="542D2CA6" w14:textId="6475EF5E" w:rsidR="00631B6C" w:rsidRPr="00DB4F32" w:rsidRDefault="002C7E4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w:t>
            </w:r>
          </w:p>
        </w:tc>
        <w:tc>
          <w:tcPr>
            <w:tcW w:w="1753" w:type="dxa"/>
          </w:tcPr>
          <w:p w14:paraId="6416C80D" w14:textId="697734C2" w:rsidR="00631B6C" w:rsidRPr="00DB4F32" w:rsidRDefault="00F828E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w:t>
            </w:r>
          </w:p>
        </w:tc>
        <w:tc>
          <w:tcPr>
            <w:tcW w:w="1662" w:type="dxa"/>
          </w:tcPr>
          <w:p w14:paraId="26A81AA9" w14:textId="33E00A0A" w:rsidR="00631B6C" w:rsidRPr="00DB4F32" w:rsidRDefault="00DC734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w:t>
            </w:r>
          </w:p>
        </w:tc>
      </w:tr>
      <w:tr w:rsidR="00DB4F32" w:rsidRPr="00DB4F32" w14:paraId="6BA146D9" w14:textId="3FBC15AF" w:rsidTr="00A5654B">
        <w:tc>
          <w:tcPr>
            <w:tcW w:w="1525" w:type="dxa"/>
          </w:tcPr>
          <w:p w14:paraId="427ABCCB" w14:textId="5E065632" w:rsidR="00631B6C" w:rsidRPr="00DB4F32" w:rsidRDefault="00631B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289</w:t>
            </w:r>
          </w:p>
        </w:tc>
        <w:tc>
          <w:tcPr>
            <w:tcW w:w="2160" w:type="dxa"/>
          </w:tcPr>
          <w:p w14:paraId="79A992C8" w14:textId="770FA95A" w:rsidR="00631B6C" w:rsidRPr="00DB4F32" w:rsidRDefault="008D06CF"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w:t>
            </w:r>
          </w:p>
        </w:tc>
        <w:tc>
          <w:tcPr>
            <w:tcW w:w="2250" w:type="dxa"/>
          </w:tcPr>
          <w:p w14:paraId="7970F717" w14:textId="372DADD3" w:rsidR="00631B6C" w:rsidRPr="00DB4F32" w:rsidRDefault="002C7E4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w:t>
            </w:r>
          </w:p>
        </w:tc>
        <w:tc>
          <w:tcPr>
            <w:tcW w:w="1753" w:type="dxa"/>
          </w:tcPr>
          <w:p w14:paraId="7DC437E5" w14:textId="1D2FF1D0" w:rsidR="00631B6C" w:rsidRPr="00DB4F32" w:rsidRDefault="00F828E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w:t>
            </w:r>
          </w:p>
        </w:tc>
        <w:tc>
          <w:tcPr>
            <w:tcW w:w="1662" w:type="dxa"/>
          </w:tcPr>
          <w:p w14:paraId="2D98BF0E" w14:textId="460F6FC5" w:rsidR="00631B6C" w:rsidRPr="00DB4F32" w:rsidRDefault="00BC217F"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w:t>
            </w:r>
          </w:p>
        </w:tc>
      </w:tr>
      <w:tr w:rsidR="00DB4F32" w:rsidRPr="00DB4F32" w14:paraId="23CDAB01" w14:textId="06CE0E78" w:rsidTr="00A5654B">
        <w:tc>
          <w:tcPr>
            <w:tcW w:w="1525" w:type="dxa"/>
          </w:tcPr>
          <w:p w14:paraId="2527DA03" w14:textId="7065B5D3" w:rsidR="00631B6C" w:rsidRPr="00DB4F32" w:rsidRDefault="00631B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300</w:t>
            </w:r>
          </w:p>
        </w:tc>
        <w:tc>
          <w:tcPr>
            <w:tcW w:w="2160" w:type="dxa"/>
          </w:tcPr>
          <w:p w14:paraId="04E35D37" w14:textId="38B32430" w:rsidR="00631B6C" w:rsidRPr="00DB4F32" w:rsidRDefault="00545A2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w:t>
            </w:r>
          </w:p>
        </w:tc>
        <w:tc>
          <w:tcPr>
            <w:tcW w:w="2250" w:type="dxa"/>
          </w:tcPr>
          <w:p w14:paraId="217BBC55" w14:textId="4E99AEC5" w:rsidR="00631B6C" w:rsidRPr="00DB4F32" w:rsidRDefault="002E3AC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w:t>
            </w:r>
          </w:p>
        </w:tc>
        <w:tc>
          <w:tcPr>
            <w:tcW w:w="1753" w:type="dxa"/>
          </w:tcPr>
          <w:p w14:paraId="22F4C8F2" w14:textId="535C6B4A" w:rsidR="00631B6C" w:rsidRPr="00DB4F32" w:rsidRDefault="00F828E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w:t>
            </w:r>
          </w:p>
        </w:tc>
        <w:tc>
          <w:tcPr>
            <w:tcW w:w="1662" w:type="dxa"/>
          </w:tcPr>
          <w:p w14:paraId="2A0DB5A3" w14:textId="42D37A81" w:rsidR="00631B6C" w:rsidRPr="00DB4F32" w:rsidRDefault="00BC217F"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w:t>
            </w:r>
          </w:p>
        </w:tc>
      </w:tr>
      <w:tr w:rsidR="00DB4F32" w:rsidRPr="00DB4F32" w14:paraId="13A87716" w14:textId="08D59B43" w:rsidTr="00A5654B">
        <w:tc>
          <w:tcPr>
            <w:tcW w:w="1525" w:type="dxa"/>
          </w:tcPr>
          <w:p w14:paraId="24261CF5" w14:textId="131446CE" w:rsidR="00631B6C" w:rsidRPr="00DB4F32" w:rsidRDefault="00631B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383</w:t>
            </w:r>
          </w:p>
        </w:tc>
        <w:tc>
          <w:tcPr>
            <w:tcW w:w="2160" w:type="dxa"/>
          </w:tcPr>
          <w:p w14:paraId="6531A371" w14:textId="0E310D7A" w:rsidR="00631B6C" w:rsidRPr="00DB4F32" w:rsidRDefault="00545A2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w:t>
            </w:r>
          </w:p>
        </w:tc>
        <w:tc>
          <w:tcPr>
            <w:tcW w:w="2250" w:type="dxa"/>
          </w:tcPr>
          <w:p w14:paraId="3C5807FC" w14:textId="0048386B" w:rsidR="00631B6C" w:rsidRPr="00DB4F32" w:rsidRDefault="002E3AC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w:t>
            </w:r>
          </w:p>
        </w:tc>
        <w:tc>
          <w:tcPr>
            <w:tcW w:w="1753" w:type="dxa"/>
          </w:tcPr>
          <w:p w14:paraId="18371189" w14:textId="41BD08CE" w:rsidR="00631B6C" w:rsidRPr="00DB4F32" w:rsidRDefault="003E282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w:t>
            </w:r>
          </w:p>
        </w:tc>
        <w:tc>
          <w:tcPr>
            <w:tcW w:w="1662" w:type="dxa"/>
          </w:tcPr>
          <w:p w14:paraId="05B20241" w14:textId="4B096779" w:rsidR="00631B6C" w:rsidRPr="00DB4F32" w:rsidRDefault="00BC217F"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5.6</w:t>
            </w:r>
          </w:p>
        </w:tc>
      </w:tr>
      <w:tr w:rsidR="00DB4F32" w:rsidRPr="00DB4F32" w14:paraId="3CFD6212" w14:textId="17E59718" w:rsidTr="00A5654B">
        <w:tc>
          <w:tcPr>
            <w:tcW w:w="1525" w:type="dxa"/>
          </w:tcPr>
          <w:p w14:paraId="6C25B904" w14:textId="3EFACC9A" w:rsidR="00631B6C" w:rsidRPr="00DB4F32" w:rsidRDefault="00631B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400</w:t>
            </w:r>
          </w:p>
        </w:tc>
        <w:tc>
          <w:tcPr>
            <w:tcW w:w="2160" w:type="dxa"/>
          </w:tcPr>
          <w:p w14:paraId="7E37CA02" w14:textId="1BF8F139" w:rsidR="00631B6C" w:rsidRPr="00DB4F32" w:rsidRDefault="00545A2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w:t>
            </w:r>
          </w:p>
        </w:tc>
        <w:tc>
          <w:tcPr>
            <w:tcW w:w="2250" w:type="dxa"/>
          </w:tcPr>
          <w:p w14:paraId="3D4D9CCC" w14:textId="291AA6CA" w:rsidR="00631B6C" w:rsidRPr="00DB4F32" w:rsidRDefault="00B051D2"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w:t>
            </w:r>
          </w:p>
        </w:tc>
        <w:tc>
          <w:tcPr>
            <w:tcW w:w="1753" w:type="dxa"/>
          </w:tcPr>
          <w:p w14:paraId="65851181" w14:textId="0C079EE1" w:rsidR="00631B6C" w:rsidRPr="00DB4F32" w:rsidRDefault="003E282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w:t>
            </w:r>
          </w:p>
        </w:tc>
        <w:tc>
          <w:tcPr>
            <w:tcW w:w="1662" w:type="dxa"/>
          </w:tcPr>
          <w:p w14:paraId="5DE23D4C" w14:textId="4808CC6D" w:rsidR="00631B6C" w:rsidRPr="00DB4F32" w:rsidRDefault="00BC217F"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5.6</w:t>
            </w:r>
          </w:p>
        </w:tc>
      </w:tr>
      <w:tr w:rsidR="00DB4F32" w:rsidRPr="00DB4F32" w14:paraId="758E41B1" w14:textId="15B0C852" w:rsidTr="00A5654B">
        <w:tc>
          <w:tcPr>
            <w:tcW w:w="1525" w:type="dxa"/>
          </w:tcPr>
          <w:p w14:paraId="5FA82F11" w14:textId="22DF0028" w:rsidR="00631B6C" w:rsidRPr="00DB4F32" w:rsidRDefault="00631B6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lastRenderedPageBreak/>
              <w:t>500</w:t>
            </w:r>
          </w:p>
        </w:tc>
        <w:tc>
          <w:tcPr>
            <w:tcW w:w="2160" w:type="dxa"/>
          </w:tcPr>
          <w:p w14:paraId="522299E8" w14:textId="2D2744C9" w:rsidR="00631B6C" w:rsidRPr="00DB4F32" w:rsidRDefault="00545A2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w:t>
            </w:r>
          </w:p>
        </w:tc>
        <w:tc>
          <w:tcPr>
            <w:tcW w:w="2250" w:type="dxa"/>
          </w:tcPr>
          <w:p w14:paraId="1477475B" w14:textId="28676856" w:rsidR="00631B6C" w:rsidRPr="00DB4F32" w:rsidRDefault="00B051D2"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w:t>
            </w:r>
          </w:p>
        </w:tc>
        <w:tc>
          <w:tcPr>
            <w:tcW w:w="1753" w:type="dxa"/>
          </w:tcPr>
          <w:p w14:paraId="3EF91B04" w14:textId="1B66E1A0" w:rsidR="00631B6C" w:rsidRPr="00DB4F32" w:rsidRDefault="003E282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w:t>
            </w:r>
          </w:p>
        </w:tc>
        <w:tc>
          <w:tcPr>
            <w:tcW w:w="1662" w:type="dxa"/>
          </w:tcPr>
          <w:p w14:paraId="3A019F32" w14:textId="5B2B8FB8" w:rsidR="00631B6C" w:rsidRPr="00DB4F32" w:rsidRDefault="00BC217F"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4.2</w:t>
            </w:r>
          </w:p>
        </w:tc>
      </w:tr>
      <w:tr w:rsidR="00DB4F32" w:rsidRPr="00DB4F32" w14:paraId="6FCCBB13" w14:textId="1D393582" w:rsidTr="00A5654B">
        <w:trPr>
          <w:trHeight w:val="70"/>
        </w:trPr>
        <w:tc>
          <w:tcPr>
            <w:tcW w:w="1525" w:type="dxa"/>
          </w:tcPr>
          <w:p w14:paraId="6D7B09F3" w14:textId="19001ABE" w:rsidR="00FD62B6" w:rsidRPr="00DB4F32" w:rsidRDefault="00FD62B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600</w:t>
            </w:r>
          </w:p>
        </w:tc>
        <w:tc>
          <w:tcPr>
            <w:tcW w:w="2160" w:type="dxa"/>
          </w:tcPr>
          <w:p w14:paraId="2439A9A3" w14:textId="6154188B" w:rsidR="00FD62B6" w:rsidRPr="00DB4F32" w:rsidRDefault="00FD62B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w:t>
            </w:r>
          </w:p>
        </w:tc>
        <w:tc>
          <w:tcPr>
            <w:tcW w:w="2250" w:type="dxa"/>
          </w:tcPr>
          <w:p w14:paraId="532D9D84" w14:textId="4534C68C" w:rsidR="00FD62B6" w:rsidRPr="00DB4F32" w:rsidRDefault="00FD62B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w:t>
            </w:r>
          </w:p>
        </w:tc>
        <w:tc>
          <w:tcPr>
            <w:tcW w:w="1753" w:type="dxa"/>
          </w:tcPr>
          <w:p w14:paraId="1800BFDA" w14:textId="54EA8054" w:rsidR="00FD62B6" w:rsidRPr="00DB4F32" w:rsidRDefault="003E282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w:t>
            </w:r>
          </w:p>
        </w:tc>
        <w:tc>
          <w:tcPr>
            <w:tcW w:w="1662" w:type="dxa"/>
          </w:tcPr>
          <w:p w14:paraId="36C67253" w14:textId="310FB7FA" w:rsidR="00FD62B6" w:rsidRPr="00DB4F32" w:rsidRDefault="003E282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w:t>
            </w:r>
          </w:p>
        </w:tc>
      </w:tr>
      <w:tr w:rsidR="002116EE" w:rsidRPr="00DB4F32" w14:paraId="27E69179" w14:textId="641D0136" w:rsidTr="00A5654B">
        <w:tc>
          <w:tcPr>
            <w:tcW w:w="1525" w:type="dxa"/>
          </w:tcPr>
          <w:p w14:paraId="1C31C08A" w14:textId="4F23BBD2" w:rsidR="00FD62B6" w:rsidRPr="00DB4F32" w:rsidRDefault="00FD62B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w:t>
            </w:r>
          </w:p>
        </w:tc>
        <w:tc>
          <w:tcPr>
            <w:tcW w:w="2160" w:type="dxa"/>
          </w:tcPr>
          <w:p w14:paraId="3BB4328B" w14:textId="723E8727" w:rsidR="00FD62B6" w:rsidRPr="00DB4F32" w:rsidRDefault="00FD62B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w:t>
            </w:r>
          </w:p>
        </w:tc>
        <w:tc>
          <w:tcPr>
            <w:tcW w:w="2250" w:type="dxa"/>
          </w:tcPr>
          <w:p w14:paraId="0B03D21F" w14:textId="43C0F1D9" w:rsidR="00FD62B6" w:rsidRPr="00DB4F32" w:rsidRDefault="00B051D2"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w:t>
            </w:r>
          </w:p>
        </w:tc>
        <w:tc>
          <w:tcPr>
            <w:tcW w:w="1753" w:type="dxa"/>
          </w:tcPr>
          <w:p w14:paraId="2CA097A6" w14:textId="434A021D" w:rsidR="00FD62B6" w:rsidRPr="00DB4F32" w:rsidRDefault="003E282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w:t>
            </w:r>
          </w:p>
        </w:tc>
        <w:tc>
          <w:tcPr>
            <w:tcW w:w="1662" w:type="dxa"/>
          </w:tcPr>
          <w:p w14:paraId="47C45E91" w14:textId="717C60EC" w:rsidR="00FD62B6" w:rsidRPr="00DB4F32" w:rsidRDefault="003E282B"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w:t>
            </w:r>
          </w:p>
        </w:tc>
      </w:tr>
    </w:tbl>
    <w:p w14:paraId="0659543E" w14:textId="77777777" w:rsidR="00132C35" w:rsidRPr="00DB4F32" w:rsidRDefault="00132C35" w:rsidP="0018355C">
      <w:pPr>
        <w:spacing w:before="120" w:line="240" w:lineRule="auto"/>
        <w:jc w:val="both"/>
        <w:rPr>
          <w:rFonts w:ascii="Times New Roman" w:hAnsi="Times New Roman" w:cs="Times New Roman"/>
          <w:color w:val="000000" w:themeColor="text1"/>
          <w:sz w:val="22"/>
          <w:szCs w:val="22"/>
        </w:rPr>
      </w:pPr>
    </w:p>
    <w:p w14:paraId="5C96CD8F" w14:textId="77777777" w:rsidR="0079472D" w:rsidRPr="00DB4F32" w:rsidRDefault="0079472D" w:rsidP="0018355C">
      <w:pPr>
        <w:spacing w:before="120" w:line="240" w:lineRule="auto"/>
        <w:jc w:val="both"/>
        <w:rPr>
          <w:rFonts w:ascii="Times New Roman" w:hAnsi="Times New Roman" w:cs="Times New Roman"/>
          <w:i/>
          <w:iCs/>
          <w:color w:val="000000" w:themeColor="text1"/>
          <w:sz w:val="22"/>
          <w:szCs w:val="22"/>
        </w:rPr>
      </w:pPr>
      <w:r w:rsidRPr="00DB4F32">
        <w:rPr>
          <w:rFonts w:ascii="Times New Roman" w:hAnsi="Times New Roman" w:cs="Times New Roman"/>
          <w:b/>
          <w:bCs/>
          <w:i/>
          <w:iCs/>
          <w:color w:val="000000" w:themeColor="text1"/>
          <w:sz w:val="22"/>
          <w:szCs w:val="22"/>
        </w:rPr>
        <w:t>Electricity and fuel consumption</w:t>
      </w:r>
    </w:p>
    <w:p w14:paraId="10939EFB" w14:textId="35CC4FDA" w:rsidR="007E6113" w:rsidRPr="00DB4F32" w:rsidRDefault="008E0A51"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Flight s</w:t>
      </w:r>
      <w:r w:rsidR="0079472D" w:rsidRPr="00DB4F32">
        <w:rPr>
          <w:rFonts w:ascii="Times New Roman" w:hAnsi="Times New Roman" w:cs="Times New Roman"/>
          <w:color w:val="000000" w:themeColor="text1"/>
          <w:sz w:val="22"/>
          <w:szCs w:val="22"/>
        </w:rPr>
        <w:t xml:space="preserve">imulations </w:t>
      </w:r>
      <w:r w:rsidR="00187B48" w:rsidRPr="00DB4F32">
        <w:rPr>
          <w:rFonts w:ascii="Times New Roman" w:hAnsi="Times New Roman" w:cs="Times New Roman"/>
          <w:color w:val="000000" w:themeColor="text1"/>
          <w:sz w:val="22"/>
          <w:szCs w:val="22"/>
        </w:rPr>
        <w:t xml:space="preserve">performed by </w:t>
      </w:r>
      <w:r w:rsidR="0008766E" w:rsidRPr="00DB4F32">
        <w:rPr>
          <w:rFonts w:ascii="Times New Roman" w:hAnsi="Times New Roman" w:cs="Times New Roman"/>
          <w:color w:val="000000" w:themeColor="text1"/>
          <w:sz w:val="22"/>
          <w:szCs w:val="22"/>
        </w:rPr>
        <w:t xml:space="preserve">our collaborating </w:t>
      </w:r>
      <w:r w:rsidR="00553EE5" w:rsidRPr="00DB4F32">
        <w:rPr>
          <w:rFonts w:ascii="Times New Roman" w:hAnsi="Times New Roman" w:cs="Times New Roman"/>
          <w:color w:val="000000" w:themeColor="text1"/>
          <w:sz w:val="22"/>
          <w:szCs w:val="22"/>
        </w:rPr>
        <w:t>aircraft company</w:t>
      </w:r>
      <w:r w:rsidR="0008766E" w:rsidRPr="00DB4F32">
        <w:rPr>
          <w:rFonts w:ascii="Times New Roman" w:hAnsi="Times New Roman" w:cs="Times New Roman"/>
          <w:color w:val="000000" w:themeColor="text1"/>
          <w:sz w:val="22"/>
          <w:szCs w:val="22"/>
        </w:rPr>
        <w:t xml:space="preserve"> </w:t>
      </w:r>
      <w:r w:rsidR="0079472D" w:rsidRPr="00DB4F32">
        <w:rPr>
          <w:rFonts w:ascii="Times New Roman" w:hAnsi="Times New Roman" w:cs="Times New Roman"/>
          <w:color w:val="000000" w:themeColor="text1"/>
          <w:sz w:val="22"/>
          <w:szCs w:val="22"/>
        </w:rPr>
        <w:t xml:space="preserve">indicate electricity requirements of 555.34 kWh for a 100 km mission and 954.68 kWh for a 200 km mission. The mission profile includes </w:t>
      </w:r>
      <w:r w:rsidR="00483A54" w:rsidRPr="00DB4F32">
        <w:rPr>
          <w:rFonts w:ascii="Times New Roman" w:hAnsi="Times New Roman" w:cs="Times New Roman"/>
          <w:color w:val="000000" w:themeColor="text1"/>
          <w:sz w:val="22"/>
          <w:szCs w:val="22"/>
        </w:rPr>
        <w:t>several</w:t>
      </w:r>
      <w:r w:rsidR="008559ED" w:rsidRPr="00DB4F32">
        <w:rPr>
          <w:rFonts w:ascii="Times New Roman" w:hAnsi="Times New Roman" w:cs="Times New Roman"/>
          <w:color w:val="000000" w:themeColor="text1"/>
          <w:sz w:val="22"/>
          <w:szCs w:val="22"/>
        </w:rPr>
        <w:t xml:space="preserve"> phases (</w:t>
      </w:r>
      <w:r w:rsidR="0079472D" w:rsidRPr="00DB4F32">
        <w:rPr>
          <w:rFonts w:ascii="Times New Roman" w:hAnsi="Times New Roman" w:cs="Times New Roman"/>
          <w:color w:val="000000" w:themeColor="text1"/>
          <w:sz w:val="22"/>
          <w:szCs w:val="22"/>
        </w:rPr>
        <w:t>taxi</w:t>
      </w:r>
      <w:r w:rsidR="0029641A" w:rsidRPr="00DB4F32">
        <w:rPr>
          <w:rFonts w:ascii="Times New Roman" w:hAnsi="Times New Roman" w:cs="Times New Roman"/>
          <w:color w:val="000000" w:themeColor="text1"/>
          <w:sz w:val="22"/>
          <w:szCs w:val="22"/>
        </w:rPr>
        <w:t>-out</w:t>
      </w:r>
      <w:r w:rsidR="0079472D" w:rsidRPr="00DB4F32">
        <w:rPr>
          <w:rFonts w:ascii="Times New Roman" w:hAnsi="Times New Roman" w:cs="Times New Roman"/>
          <w:color w:val="000000" w:themeColor="text1"/>
          <w:sz w:val="22"/>
          <w:szCs w:val="22"/>
        </w:rPr>
        <w:t>, take-off, climb, cruise, descent, landing</w:t>
      </w:r>
      <w:r w:rsidR="00453DF2" w:rsidRPr="00DB4F32">
        <w:rPr>
          <w:rFonts w:ascii="Times New Roman" w:hAnsi="Times New Roman" w:cs="Times New Roman"/>
          <w:color w:val="000000" w:themeColor="text1"/>
          <w:sz w:val="22"/>
          <w:szCs w:val="22"/>
        </w:rPr>
        <w:t>, and texi-in</w:t>
      </w:r>
      <w:r w:rsidR="008559ED" w:rsidRPr="00DB4F32">
        <w:rPr>
          <w:rFonts w:ascii="Times New Roman" w:hAnsi="Times New Roman" w:cs="Times New Roman"/>
          <w:color w:val="000000" w:themeColor="text1"/>
          <w:sz w:val="22"/>
          <w:szCs w:val="22"/>
        </w:rPr>
        <w:t>)</w:t>
      </w:r>
      <w:r w:rsidR="00BD0A4A" w:rsidRPr="00DB4F32">
        <w:rPr>
          <w:rFonts w:ascii="Times New Roman" w:hAnsi="Times New Roman" w:cs="Times New Roman"/>
          <w:color w:val="000000" w:themeColor="text1"/>
          <w:sz w:val="22"/>
          <w:szCs w:val="22"/>
        </w:rPr>
        <w:t xml:space="preserve">, and </w:t>
      </w:r>
      <w:r w:rsidR="00014F49" w:rsidRPr="00DB4F32">
        <w:rPr>
          <w:rFonts w:ascii="Times New Roman" w:hAnsi="Times New Roman" w:cs="Times New Roman"/>
          <w:color w:val="000000" w:themeColor="text1"/>
          <w:sz w:val="22"/>
          <w:szCs w:val="22"/>
        </w:rPr>
        <w:t xml:space="preserve">specific </w:t>
      </w:r>
      <w:r w:rsidR="00BD0A4A" w:rsidRPr="00DB4F32">
        <w:rPr>
          <w:rFonts w:ascii="Times New Roman" w:hAnsi="Times New Roman" w:cs="Times New Roman"/>
          <w:color w:val="000000" w:themeColor="text1"/>
          <w:sz w:val="22"/>
          <w:szCs w:val="22"/>
        </w:rPr>
        <w:t xml:space="preserve">electricity consumption </w:t>
      </w:r>
      <w:r w:rsidR="003E26C9" w:rsidRPr="00DB4F32">
        <w:rPr>
          <w:rFonts w:ascii="Times New Roman" w:hAnsi="Times New Roman" w:cs="Times New Roman"/>
          <w:color w:val="000000" w:themeColor="text1"/>
          <w:sz w:val="22"/>
          <w:szCs w:val="22"/>
        </w:rPr>
        <w:t>varies across these phases</w:t>
      </w:r>
      <w:r w:rsidR="0057486A" w:rsidRPr="00DB4F32">
        <w:rPr>
          <w:rFonts w:ascii="Times New Roman" w:hAnsi="Times New Roman" w:cs="Times New Roman"/>
          <w:color w:val="000000" w:themeColor="text1"/>
          <w:sz w:val="22"/>
          <w:szCs w:val="22"/>
        </w:rPr>
        <w:t xml:space="preserve"> </w:t>
      </w:r>
      <w:r w:rsidR="0079472D" w:rsidRPr="00DB4F32">
        <w:rPr>
          <w:rFonts w:ascii="Times New Roman" w:hAnsi="Times New Roman" w:cs="Times New Roman"/>
          <w:color w:val="000000" w:themeColor="text1"/>
          <w:sz w:val="22"/>
          <w:szCs w:val="22"/>
        </w:rPr>
        <w:t>rather than linear</w:t>
      </w:r>
      <w:r w:rsidR="008559ED" w:rsidRPr="00DB4F32">
        <w:rPr>
          <w:rFonts w:ascii="Times New Roman" w:hAnsi="Times New Roman" w:cs="Times New Roman"/>
          <w:color w:val="000000" w:themeColor="text1"/>
          <w:sz w:val="22"/>
          <w:szCs w:val="22"/>
        </w:rPr>
        <w:t>.</w:t>
      </w:r>
      <w:r w:rsidR="0079472D" w:rsidRPr="00DB4F32">
        <w:rPr>
          <w:rFonts w:ascii="Times New Roman" w:hAnsi="Times New Roman" w:cs="Times New Roman"/>
          <w:color w:val="000000" w:themeColor="text1"/>
          <w:sz w:val="22"/>
          <w:szCs w:val="22"/>
        </w:rPr>
        <w:t xml:space="preserve"> </w:t>
      </w:r>
      <w:r w:rsidR="008559ED" w:rsidRPr="00DB4F32">
        <w:rPr>
          <w:rFonts w:ascii="Times New Roman" w:hAnsi="Times New Roman" w:cs="Times New Roman"/>
          <w:color w:val="000000" w:themeColor="text1"/>
          <w:sz w:val="22"/>
          <w:szCs w:val="22"/>
        </w:rPr>
        <w:t>F</w:t>
      </w:r>
      <w:r w:rsidR="0079472D" w:rsidRPr="00DB4F32">
        <w:rPr>
          <w:rFonts w:ascii="Times New Roman" w:hAnsi="Times New Roman" w:cs="Times New Roman"/>
          <w:color w:val="000000" w:themeColor="text1"/>
          <w:sz w:val="22"/>
          <w:szCs w:val="22"/>
        </w:rPr>
        <w:t xml:space="preserve">or example, </w:t>
      </w:r>
      <w:r w:rsidR="00442BF8" w:rsidRPr="00DB4F32">
        <w:rPr>
          <w:rFonts w:ascii="Times New Roman" w:hAnsi="Times New Roman" w:cs="Times New Roman"/>
          <w:color w:val="000000" w:themeColor="text1"/>
          <w:sz w:val="22"/>
          <w:szCs w:val="22"/>
        </w:rPr>
        <w:t xml:space="preserve">take off and </w:t>
      </w:r>
      <w:r w:rsidR="0079472D" w:rsidRPr="00DB4F32">
        <w:rPr>
          <w:rFonts w:ascii="Times New Roman" w:hAnsi="Times New Roman" w:cs="Times New Roman"/>
          <w:color w:val="000000" w:themeColor="text1"/>
          <w:sz w:val="22"/>
          <w:szCs w:val="22"/>
        </w:rPr>
        <w:t>climb</w:t>
      </w:r>
      <w:r w:rsidR="008559ED" w:rsidRPr="00DB4F32">
        <w:rPr>
          <w:rFonts w:ascii="Times New Roman" w:hAnsi="Times New Roman" w:cs="Times New Roman"/>
          <w:color w:val="000000" w:themeColor="text1"/>
          <w:sz w:val="22"/>
          <w:szCs w:val="22"/>
        </w:rPr>
        <w:t>ing</w:t>
      </w:r>
      <w:r w:rsidR="0079472D" w:rsidRPr="00DB4F32">
        <w:rPr>
          <w:rFonts w:ascii="Times New Roman" w:hAnsi="Times New Roman" w:cs="Times New Roman"/>
          <w:color w:val="000000" w:themeColor="text1"/>
          <w:sz w:val="22"/>
          <w:szCs w:val="22"/>
        </w:rPr>
        <w:t xml:space="preserve"> </w:t>
      </w:r>
      <w:r w:rsidR="008559ED" w:rsidRPr="00DB4F32">
        <w:rPr>
          <w:rFonts w:ascii="Times New Roman" w:hAnsi="Times New Roman" w:cs="Times New Roman"/>
          <w:color w:val="000000" w:themeColor="text1"/>
          <w:sz w:val="22"/>
          <w:szCs w:val="22"/>
        </w:rPr>
        <w:t xml:space="preserve">requires </w:t>
      </w:r>
      <w:r w:rsidR="0079472D" w:rsidRPr="00DB4F32">
        <w:rPr>
          <w:rFonts w:ascii="Times New Roman" w:hAnsi="Times New Roman" w:cs="Times New Roman"/>
          <w:color w:val="000000" w:themeColor="text1"/>
          <w:sz w:val="22"/>
          <w:szCs w:val="22"/>
        </w:rPr>
        <w:t>higher power than cruis</w:t>
      </w:r>
      <w:r w:rsidR="00442BF8" w:rsidRPr="00DB4F32">
        <w:rPr>
          <w:rFonts w:ascii="Times New Roman" w:hAnsi="Times New Roman" w:cs="Times New Roman"/>
          <w:color w:val="000000" w:themeColor="text1"/>
          <w:sz w:val="22"/>
          <w:szCs w:val="22"/>
        </w:rPr>
        <w:t>e</w:t>
      </w:r>
      <w:r w:rsidR="0079472D" w:rsidRPr="00DB4F32">
        <w:rPr>
          <w:rFonts w:ascii="Times New Roman" w:hAnsi="Times New Roman" w:cs="Times New Roman"/>
          <w:color w:val="000000" w:themeColor="text1"/>
          <w:sz w:val="22"/>
          <w:szCs w:val="22"/>
        </w:rPr>
        <w:t xml:space="preserve">. </w:t>
      </w:r>
      <w:r w:rsidR="007E6113" w:rsidRPr="00DB4F32">
        <w:rPr>
          <w:rFonts w:ascii="Times New Roman" w:hAnsi="Times New Roman" w:cs="Times New Roman"/>
          <w:color w:val="000000" w:themeColor="text1"/>
          <w:sz w:val="22"/>
          <w:szCs w:val="22"/>
        </w:rPr>
        <w:t>Because phase-specific electricity consumption cannot be identified from the aggregate mission totals, we approximate the relationship between mission distance and electricity demand using a linear formulation.</w:t>
      </w:r>
    </w:p>
    <w:p w14:paraId="628BEA9B" w14:textId="4D490B6A" w:rsidR="000A26B9" w:rsidRPr="00DB4F32" w:rsidRDefault="0059792D"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The total mission electricity demand</w:t>
      </w:r>
      <w:r w:rsidR="001F06C9" w:rsidRPr="00DB4F32">
        <w:rPr>
          <w:rFonts w:ascii="Times New Roman" w:hAnsi="Times New Roman" w:cs="Times New Roman"/>
          <w:i/>
          <w:color w:val="000000" w:themeColor="text1"/>
          <w:sz w:val="22"/>
          <w:szCs w:val="22"/>
        </w:rPr>
        <w:t xml:space="preserve"> </w:t>
      </w:r>
      <m:oMath>
        <m:r>
          <w:rPr>
            <w:rFonts w:ascii="Cambria Math" w:hAnsi="Cambria Math" w:cs="Times New Roman"/>
            <w:color w:val="000000" w:themeColor="text1"/>
            <w:sz w:val="22"/>
            <w:szCs w:val="22"/>
          </w:rPr>
          <m:t>E(D)</m:t>
        </m:r>
      </m:oMath>
      <w:r w:rsidRPr="00DB4F32">
        <w:rPr>
          <w:rFonts w:ascii="Times New Roman" w:hAnsi="Times New Roman" w:cs="Times New Roman"/>
          <w:color w:val="000000" w:themeColor="text1"/>
          <w:sz w:val="22"/>
          <w:szCs w:val="22"/>
        </w:rPr>
        <w:t xml:space="preserve"> </w:t>
      </w:r>
      <w:r w:rsidR="00C7173F" w:rsidRPr="00DB4F32">
        <w:rPr>
          <w:rFonts w:ascii="Times New Roman" w:hAnsi="Times New Roman" w:cs="Times New Roman"/>
          <w:color w:val="000000" w:themeColor="text1"/>
          <w:sz w:val="22"/>
          <w:szCs w:val="22"/>
        </w:rPr>
        <w:t xml:space="preserve">is approximated as </w:t>
      </w:r>
      <m:oMath>
        <m:r>
          <w:rPr>
            <w:rFonts w:ascii="Cambria Math" w:hAnsi="Cambria Math" w:cs="Times New Roman"/>
            <w:color w:val="000000" w:themeColor="text1"/>
            <w:sz w:val="22"/>
            <w:szCs w:val="22"/>
          </w:rPr>
          <m:t>E</m:t>
        </m:r>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D</m:t>
            </m:r>
          </m:e>
        </m:d>
        <m:r>
          <w:rPr>
            <w:rFonts w:ascii="Cambria Math" w:hAnsi="Cambria Math" w:cs="Times New Roman"/>
            <w:color w:val="000000" w:themeColor="text1"/>
            <w:sz w:val="22"/>
            <w:szCs w:val="22"/>
          </w:rPr>
          <m:t>=a+bD</m:t>
        </m:r>
      </m:oMath>
      <w:r w:rsidR="00A71F3F" w:rsidRPr="00DB4F32">
        <w:rPr>
          <w:rFonts w:ascii="Times New Roman" w:hAnsi="Times New Roman" w:cs="Times New Roman"/>
          <w:color w:val="000000" w:themeColor="text1"/>
          <w:sz w:val="22"/>
          <w:szCs w:val="22"/>
        </w:rPr>
        <w:t>, where D is the mission distance (km), b is the marginal electricity consumption per additional of mission distance, and a represents a mission-fixed electricity</w:t>
      </w:r>
      <w:r w:rsidR="00DD2EE0" w:rsidRPr="00DB4F32">
        <w:rPr>
          <w:rFonts w:ascii="Times New Roman" w:hAnsi="Times New Roman" w:cs="Times New Roman"/>
          <w:color w:val="000000" w:themeColor="text1"/>
          <w:sz w:val="22"/>
          <w:szCs w:val="22"/>
        </w:rPr>
        <w:t>.</w:t>
      </w:r>
      <w:r w:rsidR="0013372C" w:rsidRPr="00DB4F32">
        <w:rPr>
          <w:rFonts w:ascii="Times New Roman" w:hAnsi="Times New Roman" w:cs="Times New Roman"/>
          <w:color w:val="000000" w:themeColor="text1"/>
          <w:sz w:val="22"/>
          <w:szCs w:val="22"/>
        </w:rPr>
        <w:t xml:space="preserve"> </w:t>
      </w:r>
      <w:r w:rsidR="00F61B36" w:rsidRPr="00DB4F32">
        <w:rPr>
          <w:rFonts w:ascii="Times New Roman" w:hAnsi="Times New Roman" w:cs="Times New Roman"/>
          <w:color w:val="000000" w:themeColor="text1"/>
          <w:sz w:val="22"/>
          <w:szCs w:val="22"/>
        </w:rPr>
        <w:t>T</w:t>
      </w:r>
      <w:r w:rsidR="00E96735" w:rsidRPr="00DB4F32">
        <w:rPr>
          <w:rFonts w:ascii="Times New Roman" w:hAnsi="Times New Roman" w:cs="Times New Roman"/>
          <w:color w:val="000000" w:themeColor="text1"/>
          <w:sz w:val="22"/>
          <w:szCs w:val="22"/>
        </w:rPr>
        <w:t xml:space="preserve">he slop </w:t>
      </w:r>
      <w:r w:rsidR="0013372C" w:rsidRPr="00DB4F32">
        <w:rPr>
          <w:rFonts w:ascii="Times New Roman" w:hAnsi="Times New Roman" w:cs="Times New Roman"/>
          <w:color w:val="000000" w:themeColor="text1"/>
          <w:sz w:val="22"/>
          <w:szCs w:val="22"/>
        </w:rPr>
        <w:t>b</w:t>
      </w:r>
      <w:r w:rsidR="00BE6CDD" w:rsidRPr="00DB4F32">
        <w:rPr>
          <w:rFonts w:ascii="Times New Roman" w:hAnsi="Times New Roman" w:cs="Times New Roman"/>
          <w:color w:val="000000" w:themeColor="text1"/>
          <w:sz w:val="22"/>
          <w:szCs w:val="22"/>
        </w:rPr>
        <w:t xml:space="preserve"> is estimated from the difference between the simulated missions:</w:t>
      </w:r>
      <w:r w:rsidR="001D62BA" w:rsidRPr="00DB4F32">
        <w:rPr>
          <w:rFonts w:ascii="Times New Roman" w:hAnsi="Times New Roman" w:cs="Times New Roman"/>
          <w:color w:val="000000" w:themeColor="text1"/>
          <w:sz w:val="22"/>
          <w:szCs w:val="22"/>
        </w:rPr>
        <w:t xml:space="preserve"> </w:t>
      </w:r>
      <m:oMath>
        <m:f>
          <m:fPr>
            <m:ctrlPr>
              <w:rPr>
                <w:rFonts w:ascii="Cambria Math" w:hAnsi="Cambria Math" w:cs="Times New Roman"/>
                <w:i/>
                <w:color w:val="000000" w:themeColor="text1"/>
                <w:sz w:val="22"/>
                <w:szCs w:val="22"/>
              </w:rPr>
            </m:ctrlPr>
          </m:fPr>
          <m:num>
            <m:r>
              <m:rPr>
                <m:sty m:val="p"/>
              </m:rPr>
              <w:rPr>
                <w:rFonts w:ascii="Cambria Math" w:hAnsi="Cambria Math" w:cs="Times New Roman"/>
                <w:color w:val="000000" w:themeColor="text1"/>
                <w:sz w:val="22"/>
                <w:szCs w:val="22"/>
              </w:rPr>
              <m:t>954.68-555.34</m:t>
            </m:r>
          </m:num>
          <m:den>
            <m:r>
              <w:rPr>
                <w:rFonts w:ascii="Cambria Math" w:hAnsi="Cambria Math" w:cs="Times New Roman"/>
                <w:color w:val="000000" w:themeColor="text1"/>
                <w:sz w:val="22"/>
                <w:szCs w:val="22"/>
              </w:rPr>
              <m:t>200-100</m:t>
            </m:r>
          </m:den>
        </m:f>
        <m:r>
          <w:rPr>
            <w:rFonts w:ascii="Cambria Math" w:hAnsi="Cambria Math" w:cs="Times New Roman"/>
            <w:color w:val="000000" w:themeColor="text1"/>
            <w:sz w:val="22"/>
            <w:szCs w:val="22"/>
          </w:rPr>
          <m:t>≈</m:t>
        </m:r>
        <m:r>
          <m:rPr>
            <m:sty m:val="p"/>
          </m:rPr>
          <w:rPr>
            <w:rFonts w:ascii="Cambria Math" w:hAnsi="Cambria Math" w:cs="Times New Roman"/>
            <w:color w:val="000000" w:themeColor="text1"/>
            <w:sz w:val="22"/>
            <w:szCs w:val="22"/>
          </w:rPr>
          <m:t xml:space="preserve">3.9934 kWh </m:t>
        </m:r>
        <m:sSup>
          <m:sSupPr>
            <m:ctrlPr>
              <w:rPr>
                <w:rFonts w:ascii="Cambria Math" w:hAnsi="Cambria Math" w:cs="Times New Roman"/>
                <w:color w:val="000000" w:themeColor="text1"/>
                <w:sz w:val="22"/>
                <w:szCs w:val="22"/>
              </w:rPr>
            </m:ctrlPr>
          </m:sSupPr>
          <m:e>
            <m:r>
              <w:rPr>
                <w:rFonts w:ascii="Cambria Math" w:hAnsi="Cambria Math" w:cs="Times New Roman"/>
                <w:color w:val="000000" w:themeColor="text1"/>
                <w:sz w:val="22"/>
                <w:szCs w:val="22"/>
              </w:rPr>
              <m:t>km</m:t>
            </m:r>
          </m:e>
          <m:sup>
            <m:r>
              <w:rPr>
                <w:rFonts w:ascii="Cambria Math" w:hAnsi="Cambria Math" w:cs="Times New Roman"/>
                <w:color w:val="000000" w:themeColor="text1"/>
                <w:sz w:val="22"/>
                <w:szCs w:val="22"/>
              </w:rPr>
              <m:t>-1</m:t>
            </m:r>
          </m:sup>
        </m:sSup>
      </m:oMath>
      <w:r w:rsidR="00794E59" w:rsidRPr="00DB4F32">
        <w:rPr>
          <w:rFonts w:ascii="Times New Roman" w:hAnsi="Times New Roman" w:cs="Times New Roman"/>
          <w:color w:val="000000" w:themeColor="text1"/>
          <w:sz w:val="22"/>
          <w:szCs w:val="22"/>
        </w:rPr>
        <w:t xml:space="preserve">, and this </w:t>
      </w:r>
      <w:r w:rsidR="00CC49DB" w:rsidRPr="00DB4F32">
        <w:rPr>
          <w:rFonts w:ascii="Times New Roman" w:hAnsi="Times New Roman" w:cs="Times New Roman"/>
          <w:color w:val="000000" w:themeColor="text1"/>
          <w:sz w:val="22"/>
          <w:szCs w:val="22"/>
        </w:rPr>
        <w:t>value is expected to be dominated by</w:t>
      </w:r>
      <w:r w:rsidR="008E4F33" w:rsidRPr="00DB4F32">
        <w:rPr>
          <w:rFonts w:ascii="Times New Roman" w:hAnsi="Times New Roman" w:cs="Times New Roman"/>
          <w:color w:val="000000" w:themeColor="text1"/>
          <w:sz w:val="22"/>
          <w:szCs w:val="22"/>
        </w:rPr>
        <w:t xml:space="preserve"> </w:t>
      </w:r>
      <w:r w:rsidR="00CC49DB" w:rsidRPr="00DB4F32">
        <w:rPr>
          <w:rFonts w:ascii="Times New Roman" w:hAnsi="Times New Roman" w:cs="Times New Roman"/>
          <w:color w:val="000000" w:themeColor="text1"/>
          <w:sz w:val="22"/>
          <w:szCs w:val="22"/>
        </w:rPr>
        <w:t xml:space="preserve">the extension of the </w:t>
      </w:r>
      <w:r w:rsidR="008E4F33" w:rsidRPr="00DB4F32">
        <w:rPr>
          <w:rFonts w:ascii="Times New Roman" w:hAnsi="Times New Roman" w:cs="Times New Roman"/>
          <w:color w:val="000000" w:themeColor="text1"/>
          <w:sz w:val="22"/>
          <w:szCs w:val="22"/>
        </w:rPr>
        <w:t>cruise phase.</w:t>
      </w:r>
      <w:r w:rsidR="00A50C41" w:rsidRPr="00DB4F32">
        <w:rPr>
          <w:rFonts w:ascii="Times New Roman" w:hAnsi="Times New Roman" w:cs="Times New Roman"/>
          <w:color w:val="000000" w:themeColor="text1"/>
          <w:sz w:val="22"/>
          <w:szCs w:val="22"/>
        </w:rPr>
        <w:t xml:space="preserve"> </w:t>
      </w:r>
      <m:oMath>
        <m:r>
          <w:rPr>
            <w:rFonts w:ascii="Cambria Math" w:hAnsi="Cambria Math" w:cs="Times New Roman"/>
            <w:color w:val="000000" w:themeColor="text1"/>
            <w:sz w:val="22"/>
            <w:szCs w:val="22"/>
          </w:rPr>
          <m:t>a</m:t>
        </m:r>
      </m:oMath>
      <w:r w:rsidR="000A26B9" w:rsidRPr="00DB4F32">
        <w:rPr>
          <w:rFonts w:ascii="Times New Roman" w:hAnsi="Times New Roman" w:cs="Times New Roman"/>
          <w:color w:val="000000" w:themeColor="text1"/>
          <w:sz w:val="22"/>
          <w:szCs w:val="22"/>
        </w:rPr>
        <w:t xml:space="preserve"> </w:t>
      </w:r>
      <w:r w:rsidR="00A50C41" w:rsidRPr="00DB4F32">
        <w:rPr>
          <w:rFonts w:ascii="Times New Roman" w:hAnsi="Times New Roman" w:cs="Times New Roman"/>
          <w:color w:val="000000" w:themeColor="text1"/>
          <w:sz w:val="22"/>
          <w:szCs w:val="22"/>
        </w:rPr>
        <w:t>can be obtained from the 100km and 200km mission</w:t>
      </w:r>
      <w:r w:rsidR="00FB4373" w:rsidRPr="00DB4F32">
        <w:rPr>
          <w:rFonts w:ascii="Times New Roman" w:hAnsi="Times New Roman" w:cs="Times New Roman"/>
          <w:color w:val="000000" w:themeColor="text1"/>
          <w:sz w:val="22"/>
          <w:szCs w:val="22"/>
        </w:rPr>
        <w:t xml:space="preserve">: </w:t>
      </w:r>
      <m:oMath>
        <m:r>
          <w:rPr>
            <w:rFonts w:ascii="Cambria Math" w:hAnsi="Cambria Math" w:cs="Times New Roman"/>
            <w:color w:val="000000" w:themeColor="text1"/>
            <w:sz w:val="22"/>
            <w:szCs w:val="22"/>
          </w:rPr>
          <m:t>a= E</m:t>
        </m:r>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100</m:t>
            </m:r>
          </m:e>
        </m:d>
        <m:r>
          <w:rPr>
            <w:rFonts w:ascii="Cambria Math" w:hAnsi="Cambria Math" w:cs="Times New Roman"/>
            <w:color w:val="000000" w:themeColor="text1"/>
            <w:sz w:val="22"/>
            <w:szCs w:val="22"/>
          </w:rPr>
          <m:t>-b×100=E</m:t>
        </m:r>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200</m:t>
            </m:r>
          </m:e>
        </m:d>
        <m:r>
          <w:rPr>
            <w:rFonts w:ascii="Cambria Math" w:hAnsi="Cambria Math" w:cs="Times New Roman"/>
            <w:color w:val="000000" w:themeColor="text1"/>
            <w:sz w:val="22"/>
            <w:szCs w:val="22"/>
          </w:rPr>
          <m:t>-b×200=156 kWh</m:t>
        </m:r>
      </m:oMath>
      <w:r w:rsidR="00FB4373" w:rsidRPr="00DB4F32">
        <w:rPr>
          <w:rFonts w:ascii="Times New Roman" w:hAnsi="Times New Roman" w:cs="Times New Roman"/>
          <w:color w:val="000000" w:themeColor="text1"/>
          <w:sz w:val="22"/>
          <w:szCs w:val="22"/>
        </w:rPr>
        <w:t>.</w:t>
      </w:r>
      <w:r w:rsidR="004C2B8C" w:rsidRPr="00DB4F32">
        <w:rPr>
          <w:rFonts w:ascii="Times New Roman" w:hAnsi="Times New Roman" w:cs="Times New Roman"/>
          <w:color w:val="000000" w:themeColor="text1"/>
          <w:sz w:val="22"/>
          <w:szCs w:val="22"/>
        </w:rPr>
        <w:t xml:space="preserve"> </w:t>
      </w:r>
      <w:r w:rsidR="00700CB9" w:rsidRPr="00DB4F32">
        <w:rPr>
          <w:rFonts w:ascii="Times New Roman" w:hAnsi="Times New Roman" w:cs="Times New Roman"/>
          <w:color w:val="000000" w:themeColor="text1"/>
          <w:sz w:val="22"/>
          <w:szCs w:val="22"/>
        </w:rPr>
        <w:t xml:space="preserve">Thus, the linear approximation of mission electricity consumption can be written as: </w:t>
      </w:r>
      <w:r w:rsidR="004C2B8C" w:rsidRPr="00DB4F32">
        <w:rPr>
          <w:rFonts w:ascii="Times New Roman" w:hAnsi="Times New Roman" w:cs="Times New Roman"/>
          <w:color w:val="000000" w:themeColor="text1"/>
          <w:sz w:val="22"/>
          <w:szCs w:val="22"/>
        </w:rPr>
        <w:t>E</w:t>
      </w:r>
      <m:oMath>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D</m:t>
            </m:r>
          </m:e>
        </m:d>
        <m:r>
          <w:rPr>
            <w:rFonts w:ascii="Cambria Math" w:hAnsi="Cambria Math" w:cs="Times New Roman"/>
            <w:color w:val="000000" w:themeColor="text1"/>
            <w:sz w:val="22"/>
            <w:szCs w:val="22"/>
          </w:rPr>
          <m:t xml:space="preserve">=156+3.9934D. </m:t>
        </m:r>
      </m:oMath>
      <w:r w:rsidR="000A26B9" w:rsidRPr="00DB4F32">
        <w:rPr>
          <w:rFonts w:ascii="Times New Roman" w:hAnsi="Times New Roman" w:cs="Times New Roman"/>
          <w:color w:val="000000" w:themeColor="text1"/>
          <w:sz w:val="22"/>
          <w:szCs w:val="22"/>
        </w:rPr>
        <w:t xml:space="preserve"> </w:t>
      </w:r>
      <w:r w:rsidR="00794E59" w:rsidRPr="00DB4F32">
        <w:rPr>
          <w:rFonts w:ascii="Times New Roman" w:hAnsi="Times New Roman" w:cs="Times New Roman"/>
          <w:color w:val="000000" w:themeColor="text1"/>
          <w:sz w:val="22"/>
          <w:szCs w:val="22"/>
        </w:rPr>
        <w:t>Since</w:t>
      </w:r>
      <w:r w:rsidR="00D200F8" w:rsidRPr="00DB4F32">
        <w:rPr>
          <w:rFonts w:ascii="Times New Roman" w:hAnsi="Times New Roman" w:cs="Times New Roman"/>
          <w:color w:val="000000" w:themeColor="text1"/>
          <w:sz w:val="22"/>
          <w:szCs w:val="22"/>
        </w:rPr>
        <w:t xml:space="preserve"> </w:t>
      </w:r>
      <m:oMath>
        <m:r>
          <w:rPr>
            <w:rFonts w:ascii="Cambria Math" w:hAnsi="Cambria Math" w:cs="Times New Roman"/>
            <w:color w:val="000000" w:themeColor="text1"/>
            <w:sz w:val="22"/>
            <w:szCs w:val="22"/>
          </w:rPr>
          <m:t>b</m:t>
        </m:r>
      </m:oMath>
      <w:r w:rsidR="00794E59" w:rsidRPr="00DB4F32">
        <w:rPr>
          <w:rFonts w:ascii="Times New Roman" w:hAnsi="Times New Roman" w:cs="Times New Roman"/>
          <w:color w:val="000000" w:themeColor="text1"/>
          <w:sz w:val="22"/>
          <w:szCs w:val="22"/>
        </w:rPr>
        <w:t xml:space="preserve"> </w:t>
      </w:r>
      <w:r w:rsidR="00D200F8" w:rsidRPr="00DB4F32">
        <w:rPr>
          <w:rFonts w:ascii="Times New Roman" w:hAnsi="Times New Roman" w:cs="Times New Roman"/>
          <w:color w:val="000000" w:themeColor="text1"/>
          <w:sz w:val="22"/>
          <w:szCs w:val="22"/>
        </w:rPr>
        <w:t xml:space="preserve">can approximately represent the energy consumption </w:t>
      </w:r>
      <w:r w:rsidR="00F4785C" w:rsidRPr="00DB4F32">
        <w:rPr>
          <w:rFonts w:ascii="Times New Roman" w:hAnsi="Times New Roman" w:cs="Times New Roman"/>
          <w:color w:val="000000" w:themeColor="text1"/>
          <w:sz w:val="22"/>
          <w:szCs w:val="22"/>
        </w:rPr>
        <w:t xml:space="preserve">per km </w:t>
      </w:r>
      <w:r w:rsidR="00D200F8" w:rsidRPr="00DB4F32">
        <w:rPr>
          <w:rFonts w:ascii="Times New Roman" w:hAnsi="Times New Roman" w:cs="Times New Roman"/>
          <w:color w:val="000000" w:themeColor="text1"/>
          <w:sz w:val="22"/>
          <w:szCs w:val="22"/>
        </w:rPr>
        <w:t xml:space="preserve">during the </w:t>
      </w:r>
      <w:r w:rsidR="00F4785C" w:rsidRPr="00DB4F32">
        <w:rPr>
          <w:rFonts w:ascii="Times New Roman" w:hAnsi="Times New Roman" w:cs="Times New Roman"/>
          <w:color w:val="000000" w:themeColor="text1"/>
          <w:sz w:val="22"/>
          <w:szCs w:val="22"/>
        </w:rPr>
        <w:t>cruise phase,</w:t>
      </w:r>
      <w:r w:rsidR="00794E59" w:rsidRPr="00DB4F32">
        <w:rPr>
          <w:rFonts w:ascii="Times New Roman" w:hAnsi="Times New Roman" w:cs="Times New Roman"/>
          <w:color w:val="000000" w:themeColor="text1"/>
          <w:sz w:val="22"/>
          <w:szCs w:val="22"/>
        </w:rPr>
        <w:t xml:space="preserve"> </w:t>
      </w:r>
      <m:oMath>
        <m:r>
          <w:rPr>
            <w:rFonts w:ascii="Cambria Math" w:hAnsi="Cambria Math" w:cs="Times New Roman"/>
            <w:color w:val="000000" w:themeColor="text1"/>
            <w:sz w:val="22"/>
            <w:szCs w:val="22"/>
          </w:rPr>
          <m:t>a</m:t>
        </m:r>
      </m:oMath>
      <w:r w:rsidR="000A26B9" w:rsidRPr="00DB4F32">
        <w:rPr>
          <w:rFonts w:ascii="Times New Roman" w:hAnsi="Times New Roman" w:cs="Times New Roman"/>
          <w:color w:val="000000" w:themeColor="text1"/>
          <w:sz w:val="22"/>
          <w:szCs w:val="22"/>
        </w:rPr>
        <w:t xml:space="preserve"> </w:t>
      </w:r>
      <w:r w:rsidR="00053A18" w:rsidRPr="00DB4F32">
        <w:rPr>
          <w:rFonts w:ascii="Times New Roman" w:hAnsi="Times New Roman" w:cs="Times New Roman"/>
          <w:color w:val="000000" w:themeColor="text1"/>
          <w:sz w:val="22"/>
          <w:szCs w:val="22"/>
        </w:rPr>
        <w:t xml:space="preserve">(156kWh) </w:t>
      </w:r>
      <w:r w:rsidR="00AA111C" w:rsidRPr="00DB4F32">
        <w:rPr>
          <w:rFonts w:ascii="Times New Roman" w:hAnsi="Times New Roman" w:cs="Times New Roman"/>
          <w:color w:val="000000" w:themeColor="text1"/>
          <w:sz w:val="22"/>
          <w:szCs w:val="22"/>
        </w:rPr>
        <w:t>can</w:t>
      </w:r>
      <w:r w:rsidR="00F4785C" w:rsidRPr="00DB4F32">
        <w:rPr>
          <w:rFonts w:ascii="Times New Roman" w:hAnsi="Times New Roman" w:cs="Times New Roman"/>
          <w:color w:val="000000" w:themeColor="text1"/>
          <w:sz w:val="22"/>
          <w:szCs w:val="22"/>
        </w:rPr>
        <w:t xml:space="preserve"> then</w:t>
      </w:r>
      <w:r w:rsidR="00AA111C" w:rsidRPr="00DB4F32">
        <w:rPr>
          <w:rFonts w:ascii="Times New Roman" w:hAnsi="Times New Roman" w:cs="Times New Roman"/>
          <w:color w:val="000000" w:themeColor="text1"/>
          <w:sz w:val="22"/>
          <w:szCs w:val="22"/>
        </w:rPr>
        <w:t xml:space="preserve"> approximately represent the electricity consumed during </w:t>
      </w:r>
      <w:r w:rsidR="00A06CDB" w:rsidRPr="00DB4F32">
        <w:rPr>
          <w:rFonts w:ascii="Times New Roman" w:hAnsi="Times New Roman" w:cs="Times New Roman"/>
          <w:color w:val="000000" w:themeColor="text1"/>
          <w:sz w:val="22"/>
          <w:szCs w:val="22"/>
        </w:rPr>
        <w:t xml:space="preserve">the rest phase, including </w:t>
      </w:r>
      <w:r w:rsidR="000D65C3" w:rsidRPr="00DB4F32">
        <w:rPr>
          <w:rFonts w:ascii="Times New Roman" w:hAnsi="Times New Roman" w:cs="Times New Roman"/>
          <w:color w:val="000000" w:themeColor="text1"/>
          <w:sz w:val="22"/>
          <w:szCs w:val="22"/>
        </w:rPr>
        <w:t>taxi</w:t>
      </w:r>
      <w:r w:rsidR="00C54FB3" w:rsidRPr="00DB4F32">
        <w:rPr>
          <w:rFonts w:ascii="Times New Roman" w:hAnsi="Times New Roman" w:cs="Times New Roman"/>
          <w:color w:val="000000" w:themeColor="text1"/>
          <w:sz w:val="22"/>
          <w:szCs w:val="22"/>
        </w:rPr>
        <w:t>-out</w:t>
      </w:r>
      <w:r w:rsidR="000D65C3" w:rsidRPr="00DB4F32">
        <w:rPr>
          <w:rFonts w:ascii="Times New Roman" w:hAnsi="Times New Roman" w:cs="Times New Roman"/>
          <w:color w:val="000000" w:themeColor="text1"/>
          <w:sz w:val="22"/>
          <w:szCs w:val="22"/>
        </w:rPr>
        <w:t>, take-off, climb, descent,</w:t>
      </w:r>
      <w:r w:rsidR="000F0907" w:rsidRPr="00DB4F32">
        <w:rPr>
          <w:rFonts w:ascii="Times New Roman" w:hAnsi="Times New Roman" w:cs="Times New Roman"/>
          <w:color w:val="000000" w:themeColor="text1"/>
          <w:sz w:val="22"/>
          <w:szCs w:val="22"/>
        </w:rPr>
        <w:t xml:space="preserve"> </w:t>
      </w:r>
      <w:r w:rsidR="000D65C3" w:rsidRPr="00DB4F32">
        <w:rPr>
          <w:rFonts w:ascii="Times New Roman" w:hAnsi="Times New Roman" w:cs="Times New Roman"/>
          <w:color w:val="000000" w:themeColor="text1"/>
          <w:sz w:val="22"/>
          <w:szCs w:val="22"/>
        </w:rPr>
        <w:t>landing</w:t>
      </w:r>
      <w:r w:rsidR="000F0907" w:rsidRPr="00DB4F32">
        <w:rPr>
          <w:rFonts w:ascii="Times New Roman" w:hAnsi="Times New Roman" w:cs="Times New Roman"/>
          <w:color w:val="000000" w:themeColor="text1"/>
          <w:sz w:val="22"/>
          <w:szCs w:val="22"/>
        </w:rPr>
        <w:t xml:space="preserve"> and taxi-in</w:t>
      </w:r>
      <w:r w:rsidR="000D65C3" w:rsidRPr="00DB4F32">
        <w:rPr>
          <w:rFonts w:ascii="Times New Roman" w:hAnsi="Times New Roman" w:cs="Times New Roman"/>
          <w:color w:val="000000" w:themeColor="text1"/>
          <w:sz w:val="22"/>
          <w:szCs w:val="22"/>
        </w:rPr>
        <w:t xml:space="preserve">. </w:t>
      </w:r>
    </w:p>
    <w:p w14:paraId="169953E0" w14:textId="23CC568C" w:rsidR="0069183E" w:rsidRPr="00DB4F32" w:rsidRDefault="0088303A"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Based on </w:t>
      </w:r>
      <w:r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AuthorYear="1"&gt;&lt;Author&gt;European Environment Agency&lt;/Author&gt;&lt;Year&gt;2023&lt;/Year&gt;&lt;RecNum&gt;298&lt;/RecNum&gt;&lt;DisplayText&gt;European Environment Agency (2023)&lt;/DisplayText&gt;&lt;record&gt;&lt;rec-number&gt;298&lt;/rec-number&gt;&lt;foreign-keys&gt;&lt;key app="EN" db-id="efds0sprcxwxvzes9t7p95vw2efsexapzefd" timestamp="1772738976"&gt;298&lt;/key&gt;&lt;/foreign-keys&gt;&lt;ref-type name="Book"&gt;6&lt;/ref-type&gt;&lt;contributors&gt;&lt;authors&gt;&lt;author&gt;European Environment Agency,&lt;/author&gt;&lt;/authors&gt;&lt;/contributors&gt;&lt;titles&gt;&lt;title&gt;EMEP/EEA air pollutant emission inventory guidebook 2023 – Technical guidance to prepare national emission inventories&lt;/title&gt;&lt;/titles&gt;&lt;dates&gt;&lt;year&gt;2023&lt;/year&gt;&lt;/dates&gt;&lt;publisher&gt;Publications Office of the European Union&lt;/publisher&gt;&lt;urls&gt;&lt;/urls&gt;&lt;electronic-resource-num&gt;doi/10.2800/795737&lt;/electronic-resource-num&gt;&lt;/record&gt;&lt;/Cite&gt;&lt;/EndNote&gt;</w:instrText>
      </w:r>
      <w:r w:rsidRPr="00DB4F32">
        <w:rPr>
          <w:rFonts w:ascii="Times New Roman" w:hAnsi="Times New Roman" w:cs="Times New Roman"/>
          <w:color w:val="000000" w:themeColor="text1"/>
          <w:sz w:val="22"/>
          <w:szCs w:val="22"/>
        </w:rPr>
        <w:fldChar w:fldCharType="separate"/>
      </w:r>
      <w:r w:rsidR="00AD1837" w:rsidRPr="00DB4F32">
        <w:rPr>
          <w:rFonts w:ascii="Times New Roman" w:hAnsi="Times New Roman" w:cs="Times New Roman"/>
          <w:noProof/>
          <w:color w:val="000000" w:themeColor="text1"/>
          <w:sz w:val="22"/>
          <w:szCs w:val="22"/>
        </w:rPr>
        <w:t>European Environment Agency (2023)</w:t>
      </w:r>
      <w:r w:rsidRPr="00DB4F32">
        <w:rPr>
          <w:rFonts w:ascii="Times New Roman" w:hAnsi="Times New Roman" w:cs="Times New Roman"/>
          <w:color w:val="000000" w:themeColor="text1"/>
          <w:sz w:val="22"/>
          <w:szCs w:val="22"/>
        </w:rPr>
        <w:fldChar w:fldCharType="end"/>
      </w:r>
      <w:r w:rsidR="00080A0F" w:rsidRPr="00DB4F32">
        <w:rPr>
          <w:rFonts w:ascii="Times New Roman" w:hAnsi="Times New Roman" w:cs="Times New Roman"/>
          <w:color w:val="000000" w:themeColor="text1"/>
          <w:sz w:val="22"/>
          <w:szCs w:val="22"/>
        </w:rPr>
        <w:t>’s</w:t>
      </w:r>
      <w:r w:rsidR="00AD1837" w:rsidRPr="00DB4F32">
        <w:rPr>
          <w:rFonts w:ascii="Times New Roman" w:hAnsi="Times New Roman" w:cs="Times New Roman"/>
          <w:color w:val="000000" w:themeColor="text1"/>
          <w:sz w:val="22"/>
          <w:szCs w:val="22"/>
        </w:rPr>
        <w:t xml:space="preserve"> </w:t>
      </w:r>
      <w:r w:rsidR="00D553BF" w:rsidRPr="00DB4F32">
        <w:rPr>
          <w:rFonts w:ascii="Times New Roman" w:hAnsi="Times New Roman" w:cs="Times New Roman"/>
          <w:color w:val="000000" w:themeColor="text1"/>
          <w:sz w:val="22"/>
          <w:szCs w:val="22"/>
        </w:rPr>
        <w:t>landing</w:t>
      </w:r>
      <w:r w:rsidR="00DE5187" w:rsidRPr="00DB4F32">
        <w:rPr>
          <w:rFonts w:ascii="Times New Roman" w:hAnsi="Times New Roman" w:cs="Times New Roman"/>
          <w:color w:val="000000" w:themeColor="text1"/>
          <w:sz w:val="22"/>
          <w:szCs w:val="22"/>
        </w:rPr>
        <w:t xml:space="preserve"> </w:t>
      </w:r>
      <w:r w:rsidR="00D553BF" w:rsidRPr="00DB4F32">
        <w:rPr>
          <w:rFonts w:ascii="Times New Roman" w:hAnsi="Times New Roman" w:cs="Times New Roman"/>
          <w:color w:val="000000" w:themeColor="text1"/>
          <w:sz w:val="22"/>
          <w:szCs w:val="22"/>
        </w:rPr>
        <w:t>take</w:t>
      </w:r>
      <w:r w:rsidR="00DE5187" w:rsidRPr="00DB4F32">
        <w:rPr>
          <w:rFonts w:ascii="Times New Roman" w:hAnsi="Times New Roman" w:cs="Times New Roman"/>
          <w:color w:val="000000" w:themeColor="text1"/>
          <w:sz w:val="22"/>
          <w:szCs w:val="22"/>
        </w:rPr>
        <w:t xml:space="preserve"> </w:t>
      </w:r>
      <w:r w:rsidR="00D553BF" w:rsidRPr="00DB4F32">
        <w:rPr>
          <w:rFonts w:ascii="Times New Roman" w:hAnsi="Times New Roman" w:cs="Times New Roman"/>
          <w:color w:val="000000" w:themeColor="text1"/>
          <w:sz w:val="22"/>
          <w:szCs w:val="22"/>
        </w:rPr>
        <w:t>off</w:t>
      </w:r>
      <w:r w:rsidR="00DE5187" w:rsidRPr="00DB4F32">
        <w:rPr>
          <w:rFonts w:ascii="Times New Roman" w:hAnsi="Times New Roman" w:cs="Times New Roman"/>
          <w:color w:val="000000" w:themeColor="text1"/>
          <w:sz w:val="22"/>
          <w:szCs w:val="22"/>
        </w:rPr>
        <w:t xml:space="preserve"> (LTO)</w:t>
      </w:r>
      <w:r w:rsidR="00D553BF" w:rsidRPr="00DB4F32">
        <w:rPr>
          <w:rFonts w:ascii="Times New Roman" w:hAnsi="Times New Roman" w:cs="Times New Roman"/>
          <w:color w:val="000000" w:themeColor="text1"/>
          <w:sz w:val="22"/>
          <w:szCs w:val="22"/>
        </w:rPr>
        <w:t xml:space="preserve"> cycle data for regional aircraft such as the</w:t>
      </w:r>
      <w:r w:rsidR="00DE5187" w:rsidRPr="00DB4F32">
        <w:rPr>
          <w:rFonts w:ascii="Times New Roman" w:hAnsi="Times New Roman" w:cs="Times New Roman"/>
          <w:color w:val="000000" w:themeColor="text1"/>
          <w:sz w:val="22"/>
          <w:szCs w:val="22"/>
        </w:rPr>
        <w:t xml:space="preserve"> </w:t>
      </w:r>
      <w:r w:rsidR="00D94CCC" w:rsidRPr="00DB4F32">
        <w:rPr>
          <w:rFonts w:ascii="Times New Roman" w:hAnsi="Times New Roman" w:cs="Times New Roman"/>
          <w:color w:val="000000" w:themeColor="text1"/>
          <w:sz w:val="22"/>
          <w:szCs w:val="22"/>
        </w:rPr>
        <w:t>fokker 100</w:t>
      </w:r>
      <w:r w:rsidR="00080A0F" w:rsidRPr="00DB4F32">
        <w:rPr>
          <w:rFonts w:ascii="Times New Roman" w:hAnsi="Times New Roman" w:cs="Times New Roman"/>
          <w:color w:val="000000" w:themeColor="text1"/>
          <w:sz w:val="22"/>
          <w:szCs w:val="22"/>
        </w:rPr>
        <w:t>,</w:t>
      </w:r>
      <w:r w:rsidR="00D94CCC" w:rsidRPr="00DB4F32">
        <w:rPr>
          <w:rFonts w:ascii="Times New Roman" w:hAnsi="Times New Roman" w:cs="Times New Roman"/>
          <w:color w:val="000000" w:themeColor="text1"/>
          <w:sz w:val="22"/>
          <w:szCs w:val="22"/>
        </w:rPr>
        <w:t xml:space="preserve"> </w:t>
      </w:r>
      <w:r w:rsidR="00035AE7" w:rsidRPr="00DB4F32">
        <w:rPr>
          <w:rFonts w:ascii="Times New Roman" w:hAnsi="Times New Roman" w:cs="Times New Roman"/>
          <w:color w:val="000000" w:themeColor="text1"/>
          <w:sz w:val="22"/>
          <w:szCs w:val="22"/>
        </w:rPr>
        <w:t>the typical engine thrust settings during different operational phases are approximately 7% for taxi-out, 100% for take-off, 85% for climb, 30% for descent</w:t>
      </w:r>
      <w:r w:rsidR="0088523C" w:rsidRPr="00DB4F32">
        <w:rPr>
          <w:rFonts w:ascii="Times New Roman" w:hAnsi="Times New Roman" w:cs="Times New Roman"/>
          <w:color w:val="000000" w:themeColor="text1"/>
          <w:sz w:val="22"/>
          <w:szCs w:val="22"/>
        </w:rPr>
        <w:t xml:space="preserve"> and landing</w:t>
      </w:r>
      <w:r w:rsidR="00035AE7" w:rsidRPr="00DB4F32">
        <w:rPr>
          <w:rFonts w:ascii="Times New Roman" w:hAnsi="Times New Roman" w:cs="Times New Roman"/>
          <w:color w:val="000000" w:themeColor="text1"/>
          <w:sz w:val="22"/>
          <w:szCs w:val="22"/>
        </w:rPr>
        <w:t xml:space="preserve">, and 7% for taxi-in of the maximum engine thrust. </w:t>
      </w:r>
      <w:r w:rsidR="00296536" w:rsidRPr="00DB4F32">
        <w:rPr>
          <w:rFonts w:ascii="Times New Roman" w:hAnsi="Times New Roman" w:cs="Times New Roman"/>
          <w:color w:val="000000" w:themeColor="text1"/>
          <w:sz w:val="22"/>
          <w:szCs w:val="22"/>
        </w:rPr>
        <w:t xml:space="preserve">Due to lack of data, these thrust fractions are used as a proxy for the relative power demand across flight phases. The </w:t>
      </w:r>
      <w:r w:rsidR="00A46970" w:rsidRPr="00DB4F32">
        <w:rPr>
          <w:rFonts w:ascii="Times New Roman" w:hAnsi="Times New Roman" w:cs="Times New Roman"/>
          <w:color w:val="000000" w:themeColor="text1"/>
          <w:sz w:val="22"/>
          <w:szCs w:val="22"/>
        </w:rPr>
        <w:t xml:space="preserve">supplementary materials from the </w:t>
      </w:r>
      <w:r w:rsidR="00296536" w:rsidRPr="00DB4F32">
        <w:rPr>
          <w:rFonts w:ascii="Times New Roman" w:hAnsi="Times New Roman" w:cs="Times New Roman"/>
          <w:color w:val="000000" w:themeColor="text1"/>
          <w:sz w:val="22"/>
          <w:szCs w:val="22"/>
        </w:rPr>
        <w:t xml:space="preserve">same report </w:t>
      </w:r>
      <w:r w:rsidR="00975B6A" w:rsidRPr="00DB4F32">
        <w:rPr>
          <w:rFonts w:ascii="Times New Roman" w:hAnsi="Times New Roman" w:cs="Times New Roman"/>
          <w:color w:val="000000" w:themeColor="text1"/>
          <w:sz w:val="22"/>
          <w:szCs w:val="22"/>
        </w:rPr>
        <w:t xml:space="preserve">also </w:t>
      </w:r>
      <w:r w:rsidR="006D0DAB" w:rsidRPr="00DB4F32">
        <w:rPr>
          <w:rFonts w:ascii="Times New Roman" w:hAnsi="Times New Roman" w:cs="Times New Roman"/>
          <w:color w:val="000000" w:themeColor="text1"/>
          <w:sz w:val="22"/>
          <w:szCs w:val="22"/>
        </w:rPr>
        <w:t>provides</w:t>
      </w:r>
      <w:r w:rsidR="00296536" w:rsidRPr="00DB4F32">
        <w:rPr>
          <w:rFonts w:ascii="Times New Roman" w:hAnsi="Times New Roman" w:cs="Times New Roman"/>
          <w:color w:val="000000" w:themeColor="text1"/>
          <w:sz w:val="22"/>
          <w:szCs w:val="22"/>
        </w:rPr>
        <w:t xml:space="preserve"> representative </w:t>
      </w:r>
      <w:r w:rsidR="006D0DAB" w:rsidRPr="00DB4F32">
        <w:rPr>
          <w:rFonts w:ascii="Times New Roman" w:hAnsi="Times New Roman" w:cs="Times New Roman"/>
          <w:color w:val="000000" w:themeColor="text1"/>
          <w:sz w:val="22"/>
          <w:szCs w:val="22"/>
        </w:rPr>
        <w:t xml:space="preserve">time </w:t>
      </w:r>
      <w:r w:rsidR="00296536" w:rsidRPr="00DB4F32">
        <w:rPr>
          <w:rFonts w:ascii="Times New Roman" w:hAnsi="Times New Roman" w:cs="Times New Roman"/>
          <w:color w:val="000000" w:themeColor="text1"/>
          <w:sz w:val="22"/>
          <w:szCs w:val="22"/>
        </w:rPr>
        <w:t xml:space="preserve">durations for these phases of </w:t>
      </w:r>
      <w:r w:rsidR="00DD6649" w:rsidRPr="00DB4F32">
        <w:rPr>
          <w:rFonts w:ascii="Times New Roman" w:hAnsi="Times New Roman" w:cs="Times New Roman"/>
          <w:color w:val="000000" w:themeColor="text1"/>
          <w:sz w:val="22"/>
          <w:szCs w:val="22"/>
        </w:rPr>
        <w:t>1140</w:t>
      </w:r>
      <w:r w:rsidR="006D0DAB" w:rsidRPr="00DB4F32">
        <w:rPr>
          <w:rFonts w:ascii="Times New Roman" w:hAnsi="Times New Roman" w:cs="Times New Roman"/>
          <w:color w:val="000000" w:themeColor="text1"/>
          <w:sz w:val="22"/>
          <w:szCs w:val="22"/>
        </w:rPr>
        <w:t xml:space="preserve"> s (taxi-out)</w:t>
      </w:r>
      <w:r w:rsidR="00B65E77" w:rsidRPr="00DB4F32">
        <w:rPr>
          <w:rFonts w:ascii="Times New Roman" w:hAnsi="Times New Roman" w:cs="Times New Roman"/>
          <w:color w:val="000000" w:themeColor="text1"/>
          <w:sz w:val="22"/>
          <w:szCs w:val="22"/>
        </w:rPr>
        <w:t>, 42</w:t>
      </w:r>
      <w:r w:rsidR="006D0DAB" w:rsidRPr="00DB4F32">
        <w:rPr>
          <w:rFonts w:ascii="Times New Roman" w:hAnsi="Times New Roman" w:cs="Times New Roman"/>
          <w:color w:val="000000" w:themeColor="text1"/>
          <w:sz w:val="22"/>
          <w:szCs w:val="22"/>
        </w:rPr>
        <w:t>s</w:t>
      </w:r>
      <w:r w:rsidR="007528FF" w:rsidRPr="00DB4F32">
        <w:rPr>
          <w:rFonts w:ascii="Times New Roman" w:hAnsi="Times New Roman" w:cs="Times New Roman"/>
          <w:color w:val="000000" w:themeColor="text1"/>
          <w:sz w:val="22"/>
          <w:szCs w:val="22"/>
        </w:rPr>
        <w:t xml:space="preserve"> (take-off)</w:t>
      </w:r>
      <w:r w:rsidR="00B65E77" w:rsidRPr="00DB4F32">
        <w:rPr>
          <w:rFonts w:ascii="Times New Roman" w:hAnsi="Times New Roman" w:cs="Times New Roman"/>
          <w:color w:val="000000" w:themeColor="text1"/>
          <w:sz w:val="22"/>
          <w:szCs w:val="22"/>
        </w:rPr>
        <w:t>, 132</w:t>
      </w:r>
      <w:r w:rsidR="006D0DAB" w:rsidRPr="00DB4F32">
        <w:rPr>
          <w:rFonts w:ascii="Times New Roman" w:hAnsi="Times New Roman" w:cs="Times New Roman"/>
          <w:color w:val="000000" w:themeColor="text1"/>
          <w:sz w:val="22"/>
          <w:szCs w:val="22"/>
        </w:rPr>
        <w:t>s</w:t>
      </w:r>
      <w:r w:rsidR="007528FF" w:rsidRPr="00DB4F32">
        <w:rPr>
          <w:rFonts w:ascii="Times New Roman" w:hAnsi="Times New Roman" w:cs="Times New Roman"/>
          <w:color w:val="000000" w:themeColor="text1"/>
          <w:sz w:val="22"/>
          <w:szCs w:val="22"/>
        </w:rPr>
        <w:t xml:space="preserve"> (climb)</w:t>
      </w:r>
      <w:r w:rsidR="00B65E77" w:rsidRPr="00DB4F32">
        <w:rPr>
          <w:rFonts w:ascii="Times New Roman" w:hAnsi="Times New Roman" w:cs="Times New Roman"/>
          <w:color w:val="000000" w:themeColor="text1"/>
          <w:sz w:val="22"/>
          <w:szCs w:val="22"/>
        </w:rPr>
        <w:t>, 240</w:t>
      </w:r>
      <w:r w:rsidR="006D0DAB" w:rsidRPr="00DB4F32">
        <w:rPr>
          <w:rFonts w:ascii="Times New Roman" w:hAnsi="Times New Roman" w:cs="Times New Roman"/>
          <w:color w:val="000000" w:themeColor="text1"/>
          <w:sz w:val="22"/>
          <w:szCs w:val="22"/>
        </w:rPr>
        <w:t>s</w:t>
      </w:r>
      <w:r w:rsidR="007528FF" w:rsidRPr="00DB4F32">
        <w:rPr>
          <w:rFonts w:ascii="Times New Roman" w:hAnsi="Times New Roman" w:cs="Times New Roman"/>
          <w:color w:val="000000" w:themeColor="text1"/>
          <w:sz w:val="22"/>
          <w:szCs w:val="22"/>
        </w:rPr>
        <w:t xml:space="preserve"> (descent and landing)</w:t>
      </w:r>
      <w:r w:rsidR="00F27BCF" w:rsidRPr="00DB4F32">
        <w:rPr>
          <w:rFonts w:ascii="Times New Roman" w:hAnsi="Times New Roman" w:cs="Times New Roman"/>
          <w:color w:val="000000" w:themeColor="text1"/>
          <w:sz w:val="22"/>
          <w:szCs w:val="22"/>
        </w:rPr>
        <w:t>, and 420</w:t>
      </w:r>
      <w:r w:rsidR="007528FF" w:rsidRPr="00DB4F32">
        <w:rPr>
          <w:rFonts w:ascii="Times New Roman" w:hAnsi="Times New Roman" w:cs="Times New Roman"/>
          <w:color w:val="000000" w:themeColor="text1"/>
          <w:sz w:val="22"/>
          <w:szCs w:val="22"/>
        </w:rPr>
        <w:t>s (taxi-in)</w:t>
      </w:r>
      <w:r w:rsidR="00F27BCF" w:rsidRPr="00DB4F32">
        <w:rPr>
          <w:rFonts w:ascii="Times New Roman" w:hAnsi="Times New Roman" w:cs="Times New Roman"/>
          <w:color w:val="000000" w:themeColor="text1"/>
          <w:sz w:val="22"/>
          <w:szCs w:val="22"/>
        </w:rPr>
        <w:t xml:space="preserve"> </w:t>
      </w:r>
      <w:r w:rsidR="0073068E"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&lt;EndNote&gt;&lt;Cite&gt;&lt;Author&gt;European Environment Agency&lt;/Author&gt;&lt;Year&gt;2023&lt;/Year&gt;&lt;RecNum&gt;298&lt;/RecNum&gt;&lt;DisplayText&gt;(European Environment Agency, 2023)&lt;/DisplayText&gt;&lt;record&gt;&lt;rec-number&gt;298&lt;/rec-number&gt;&lt;foreign-keys&gt;&lt;key app="EN" db-id="efds0sprcxwxvzes9t7p95vw2efsexapzefd" timestamp="1772738976"&gt;298&lt;/key&gt;&lt;/foreign-keys&gt;&lt;ref-type name="Book"&gt;6&lt;/ref-type&gt;&lt;contributors&gt;&lt;authors&gt;&lt;author&gt;European Environment Agency,&lt;/author&gt;&lt;/authors&gt;&lt;/contributors&gt;&lt;titles&gt;&lt;title&gt;EMEP/EEA air pollutant emission inventory guidebook 2023 – Technical guidance to prepare national emission inventories&lt;/title&gt;&lt;/titles&gt;&lt;dates&gt;&lt;year&gt;2023&lt;/year&gt;&lt;/dates&gt;&lt;publisher&gt;Publications Office of the European Union&lt;/publisher&gt;&lt;urls&gt;&lt;/urls&gt;&lt;electronic-resource-num&gt;doi/10.2800/795737&lt;/electronic-resource-num&gt;&lt;/record&gt;&lt;/Cite&gt;&lt;/EndNote&gt;</w:instrText>
      </w:r>
      <w:r w:rsidR="0073068E" w:rsidRPr="00DB4F32">
        <w:rPr>
          <w:rFonts w:ascii="Times New Roman" w:hAnsi="Times New Roman" w:cs="Times New Roman"/>
          <w:color w:val="000000" w:themeColor="text1"/>
          <w:sz w:val="22"/>
          <w:szCs w:val="22"/>
        </w:rPr>
        <w:fldChar w:fldCharType="separate"/>
      </w:r>
      <w:r w:rsidR="0073068E" w:rsidRPr="00DB4F32">
        <w:rPr>
          <w:rFonts w:ascii="Times New Roman" w:hAnsi="Times New Roman" w:cs="Times New Roman"/>
          <w:noProof/>
          <w:color w:val="000000" w:themeColor="text1"/>
          <w:sz w:val="22"/>
          <w:szCs w:val="22"/>
        </w:rPr>
        <w:t>(European Environment Agency, 2023)</w:t>
      </w:r>
      <w:r w:rsidR="0073068E" w:rsidRPr="00DB4F32">
        <w:rPr>
          <w:rFonts w:ascii="Times New Roman" w:hAnsi="Times New Roman" w:cs="Times New Roman"/>
          <w:color w:val="000000" w:themeColor="text1"/>
          <w:sz w:val="22"/>
          <w:szCs w:val="22"/>
        </w:rPr>
        <w:fldChar w:fldCharType="end"/>
      </w:r>
      <w:r w:rsidR="00F27BCF" w:rsidRPr="00DB4F32">
        <w:rPr>
          <w:rFonts w:ascii="Times New Roman" w:hAnsi="Times New Roman" w:cs="Times New Roman"/>
          <w:color w:val="000000" w:themeColor="text1"/>
          <w:sz w:val="22"/>
          <w:szCs w:val="22"/>
        </w:rPr>
        <w:t xml:space="preserve">. </w:t>
      </w:r>
      <w:r w:rsidR="002F3F52" w:rsidRPr="00DB4F32">
        <w:rPr>
          <w:rFonts w:ascii="Times New Roman" w:hAnsi="Times New Roman" w:cs="Times New Roman"/>
          <w:color w:val="000000" w:themeColor="text1"/>
          <w:sz w:val="22"/>
          <w:szCs w:val="22"/>
        </w:rPr>
        <w:t>Based on data mentioned above, the relative energy demand before and after the cruise phase can be approximated as:</w:t>
      </w:r>
      <w:r w:rsidR="00CE6839" w:rsidRPr="00DB4F32">
        <w:rPr>
          <w:rFonts w:ascii="Times New Roman" w:hAnsi="Times New Roman" w:cs="Times New Roman"/>
          <w:color w:val="000000" w:themeColor="text1"/>
          <w:sz w:val="22"/>
          <w:szCs w:val="22"/>
        </w:rPr>
        <w:t xml:space="preserve"> </w:t>
      </w:r>
    </w:p>
    <w:p w14:paraId="3669FF9E" w14:textId="21A9B585" w:rsidR="0069183E" w:rsidRPr="00DB4F32" w:rsidRDefault="006C203A" w:rsidP="0018355C">
      <w:pPr>
        <w:spacing w:before="120" w:line="240" w:lineRule="auto"/>
        <w:jc w:val="both"/>
        <w:rPr>
          <w:rFonts w:ascii="Times New Roman" w:hAnsi="Times New Roman" w:cs="Times New Roman"/>
          <w:color w:val="000000" w:themeColor="text1"/>
          <w:sz w:val="22"/>
          <w:szCs w:val="22"/>
        </w:rPr>
      </w:pPr>
      <m:oMathPara>
        <m:oMathParaPr>
          <m:jc m:val="left"/>
        </m:oMathParaPr>
        <m:oMath>
          <m:sSub>
            <m:sSubPr>
              <m:ctrlPr>
                <w:rPr>
                  <w:rFonts w:ascii="Cambria Math" w:hAnsi="Cambria Math" w:cs="Times New Roman"/>
                  <w:color w:val="000000" w:themeColor="text1"/>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Energy</m:t>
                  </m:r>
                </m:e>
                <m:sub>
                  <m:r>
                    <w:rPr>
                      <w:rFonts w:ascii="Cambria Math" w:hAnsi="Cambria Math" w:cs="Times New Roman"/>
                      <w:color w:val="000000" w:themeColor="text1"/>
                      <w:sz w:val="22"/>
                      <w:szCs w:val="22"/>
                    </w:rPr>
                    <m:t>before cruise</m:t>
                  </m:r>
                </m:sub>
              </m:sSub>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max</m:t>
              </m:r>
            </m:sub>
          </m:sSub>
          <m:r>
            <m:rPr>
              <m:sty m:val="p"/>
            </m:rPr>
            <w:rPr>
              <w:rFonts w:ascii="Cambria Math" w:hAnsi="Cambria Math" w:cs="Times New Roman"/>
              <w:color w:val="000000" w:themeColor="text1"/>
              <w:sz w:val="22"/>
              <w:szCs w:val="22"/>
            </w:rPr>
            <m:t xml:space="preserve"> (7%×1140+100%×42+85%×132)</m:t>
          </m:r>
        </m:oMath>
      </m:oMathPara>
    </w:p>
    <w:p w14:paraId="163B4456" w14:textId="34A781A9" w:rsidR="0069183E" w:rsidRPr="00DB4F32" w:rsidRDefault="006C203A" w:rsidP="0018355C">
      <w:pPr>
        <w:spacing w:before="120" w:line="240" w:lineRule="auto"/>
        <w:jc w:val="both"/>
        <w:rPr>
          <w:rFonts w:ascii="Times New Roman" w:hAnsi="Times New Roman" w:cs="Times New Roman"/>
          <w:color w:val="000000" w:themeColor="text1"/>
          <w:sz w:val="22"/>
          <w:szCs w:val="22"/>
        </w:rPr>
      </w:pPr>
      <m:oMathPara>
        <m:oMathParaPr>
          <m:jc m:val="left"/>
        </m:oMathParaPr>
        <m:oMath>
          <m:sSub>
            <m:sSubPr>
              <m:ctrlPr>
                <w:rPr>
                  <w:rFonts w:ascii="Cambria Math" w:hAnsi="Cambria Math" w:cs="Times New Roman"/>
                  <w:color w:val="000000" w:themeColor="text1"/>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Energy</m:t>
                  </m:r>
                </m:e>
                <m:sub>
                  <m:r>
                    <w:rPr>
                      <w:rFonts w:ascii="Cambria Math" w:hAnsi="Cambria Math" w:cs="Times New Roman"/>
                      <w:color w:val="000000" w:themeColor="text1"/>
                      <w:sz w:val="22"/>
                      <w:szCs w:val="22"/>
                    </w:rPr>
                    <m:t>after cruise</m:t>
                  </m:r>
                </m:sub>
              </m:sSub>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max</m:t>
              </m:r>
            </m:sub>
          </m:sSub>
          <m:r>
            <m:rPr>
              <m:sty m:val="p"/>
            </m:rPr>
            <w:rPr>
              <w:rFonts w:ascii="Cambria Math" w:hAnsi="Cambria Math" w:cs="Times New Roman"/>
              <w:color w:val="000000" w:themeColor="text1"/>
              <w:sz w:val="22"/>
              <w:szCs w:val="22"/>
            </w:rPr>
            <m:t xml:space="preserve"> (30%×240+7%×420)</m:t>
          </m:r>
        </m:oMath>
      </m:oMathPara>
    </w:p>
    <w:p w14:paraId="2867BF88" w14:textId="2E7B11FC" w:rsidR="006404DB" w:rsidRPr="00DB4F32" w:rsidRDefault="0069183E"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The</w:t>
      </w:r>
      <w:r w:rsidR="006404DB" w:rsidRPr="00DB4F32">
        <w:rPr>
          <w:rFonts w:ascii="Times New Roman" w:hAnsi="Times New Roman" w:cs="Times New Roman"/>
          <w:color w:val="000000" w:themeColor="text1"/>
          <w:sz w:val="22"/>
          <w:szCs w:val="22"/>
        </w:rPr>
        <w:t>refore</w:t>
      </w:r>
      <w:r w:rsidR="003C50EA" w:rsidRPr="00DB4F32">
        <w:rPr>
          <w:rFonts w:ascii="Times New Roman" w:hAnsi="Times New Roman" w:cs="Times New Roman"/>
          <w:color w:val="000000" w:themeColor="text1"/>
          <w:sz w:val="22"/>
          <w:szCs w:val="22"/>
        </w:rPr>
        <w:t xml:space="preserve"> </w:t>
      </w:r>
      <w:r w:rsidR="0040546F" w:rsidRPr="00DB4F32">
        <w:rPr>
          <w:rFonts w:ascii="Times New Roman" w:hAnsi="Times New Roman" w:cs="Times New Roman"/>
          <w:color w:val="000000" w:themeColor="text1"/>
          <w:sz w:val="22"/>
          <w:szCs w:val="22"/>
        </w:rPr>
        <w:t xml:space="preserve"> </w:t>
      </w:r>
      <m:oMath>
        <m:f>
          <m:fPr>
            <m:ctrlPr>
              <w:rPr>
                <w:rFonts w:ascii="Cambria Math" w:hAnsi="Cambria Math" w:cs="Times New Roman"/>
                <w:i/>
                <w:color w:val="000000" w:themeColor="text1"/>
                <w:sz w:val="22"/>
                <w:szCs w:val="22"/>
              </w:rPr>
            </m:ctrlPr>
          </m:fPr>
          <m:num>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Energy</m:t>
                </m:r>
              </m:e>
              <m:sub>
                <m:r>
                  <w:rPr>
                    <w:rFonts w:ascii="Cambria Math" w:hAnsi="Cambria Math" w:cs="Times New Roman"/>
                    <w:color w:val="000000" w:themeColor="text1"/>
                    <w:sz w:val="22"/>
                    <w:szCs w:val="22"/>
                  </w:rPr>
                  <m:t>before cruise</m:t>
                </m:r>
              </m:sub>
            </m:sSub>
          </m:num>
          <m:den>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Energy</m:t>
                </m:r>
              </m:e>
              <m:sub>
                <m:r>
                  <w:rPr>
                    <w:rFonts w:ascii="Cambria Math" w:hAnsi="Cambria Math" w:cs="Times New Roman"/>
                    <w:color w:val="000000" w:themeColor="text1"/>
                    <w:sz w:val="22"/>
                    <w:szCs w:val="22"/>
                  </w:rPr>
                  <m:t>after cruise</m:t>
                </m:r>
              </m:sub>
            </m:sSub>
          </m:den>
        </m:f>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234</m:t>
            </m:r>
          </m:num>
          <m:den>
            <m:r>
              <w:rPr>
                <w:rFonts w:ascii="Cambria Math" w:hAnsi="Cambria Math" w:cs="Times New Roman"/>
                <w:color w:val="000000" w:themeColor="text1"/>
                <w:sz w:val="22"/>
                <w:szCs w:val="22"/>
              </w:rPr>
              <m:t>101.4</m:t>
            </m:r>
          </m:den>
        </m:f>
      </m:oMath>
      <w:r w:rsidR="003D0320" w:rsidRPr="00DB4F32">
        <w:rPr>
          <w:rFonts w:ascii="Times New Roman" w:hAnsi="Times New Roman" w:cs="Times New Roman"/>
          <w:color w:val="000000" w:themeColor="text1"/>
          <w:sz w:val="22"/>
          <w:szCs w:val="22"/>
        </w:rPr>
        <w:t xml:space="preserve"> </w:t>
      </w:r>
      <w:r w:rsidR="003C50EA" w:rsidRPr="00DB4F32">
        <w:rPr>
          <w:rFonts w:ascii="Times New Roman" w:hAnsi="Times New Roman" w:cs="Times New Roman"/>
          <w:color w:val="000000" w:themeColor="text1"/>
          <w:sz w:val="22"/>
          <w:szCs w:val="22"/>
        </w:rPr>
        <w:t>.</w:t>
      </w:r>
    </w:p>
    <w:p w14:paraId="20AC1B1F" w14:textId="742B1AD6" w:rsidR="00700CB9" w:rsidRPr="00DB4F32" w:rsidRDefault="003D0320"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Using this ratio, the mission </w:t>
      </w:r>
      <w:r w:rsidR="002D4DF4" w:rsidRPr="00DB4F32">
        <w:rPr>
          <w:rFonts w:ascii="Times New Roman" w:hAnsi="Times New Roman" w:cs="Times New Roman"/>
          <w:color w:val="000000" w:themeColor="text1"/>
          <w:sz w:val="22"/>
          <w:szCs w:val="22"/>
        </w:rPr>
        <w:t>fixed</w:t>
      </w:r>
      <w:r w:rsidRPr="00DB4F32">
        <w:rPr>
          <w:rFonts w:ascii="Times New Roman" w:hAnsi="Times New Roman" w:cs="Times New Roman"/>
          <w:color w:val="000000" w:themeColor="text1"/>
          <w:sz w:val="22"/>
          <w:szCs w:val="22"/>
        </w:rPr>
        <w:t xml:space="preserve"> electricity demand </w:t>
      </w:r>
      <w:r w:rsidR="001F1AA3" w:rsidRPr="00DB4F32">
        <w:rPr>
          <w:rFonts w:ascii="Times New Roman" w:hAnsi="Times New Roman" w:cs="Times New Roman"/>
          <w:color w:val="000000" w:themeColor="text1"/>
          <w:sz w:val="22"/>
          <w:szCs w:val="22"/>
        </w:rPr>
        <w:t>156 kWh obtained above can be allocated between the flight phases occurring before cruise (taxi-out, take-off, and climb) and those occurring after cruise (descent</w:t>
      </w:r>
      <w:r w:rsidR="00437BA0" w:rsidRPr="00DB4F32">
        <w:rPr>
          <w:rFonts w:ascii="Times New Roman" w:hAnsi="Times New Roman" w:cs="Times New Roman"/>
          <w:color w:val="000000" w:themeColor="text1"/>
          <w:sz w:val="22"/>
          <w:szCs w:val="22"/>
        </w:rPr>
        <w:t xml:space="preserve"> and landing, and taxi-in</w:t>
      </w:r>
      <w:r w:rsidR="001F1AA3" w:rsidRPr="00DB4F32">
        <w:rPr>
          <w:rFonts w:ascii="Times New Roman" w:hAnsi="Times New Roman" w:cs="Times New Roman"/>
          <w:color w:val="000000" w:themeColor="text1"/>
          <w:sz w:val="22"/>
          <w:szCs w:val="22"/>
        </w:rPr>
        <w:t>)</w:t>
      </w:r>
      <w:r w:rsidR="00437BA0" w:rsidRPr="00DB4F32">
        <w:rPr>
          <w:rFonts w:ascii="Times New Roman" w:hAnsi="Times New Roman" w:cs="Times New Roman"/>
          <w:color w:val="000000" w:themeColor="text1"/>
          <w:sz w:val="22"/>
          <w:szCs w:val="22"/>
        </w:rPr>
        <w:t xml:space="preserve">. </w:t>
      </w:r>
      <w:r w:rsidR="000550D9" w:rsidRPr="00DB4F32">
        <w:rPr>
          <w:rFonts w:ascii="Times New Roman" w:hAnsi="Times New Roman" w:cs="Times New Roman"/>
          <w:color w:val="000000" w:themeColor="text1"/>
          <w:sz w:val="22"/>
          <w:szCs w:val="22"/>
        </w:rPr>
        <w:t>A</w:t>
      </w:r>
      <w:r w:rsidR="00437BA0" w:rsidRPr="00DB4F32">
        <w:rPr>
          <w:rFonts w:ascii="Times New Roman" w:hAnsi="Times New Roman" w:cs="Times New Roman"/>
          <w:color w:val="000000" w:themeColor="text1"/>
          <w:sz w:val="22"/>
          <w:szCs w:val="22"/>
        </w:rPr>
        <w:t>ccordingly, approximately</w:t>
      </w:r>
      <w:r w:rsidR="000550D9" w:rsidRPr="00DB4F32">
        <w:rPr>
          <w:rFonts w:ascii="Times New Roman" w:hAnsi="Times New Roman" w:cs="Times New Roman"/>
          <w:color w:val="000000" w:themeColor="text1"/>
          <w:sz w:val="22"/>
          <w:szCs w:val="22"/>
        </w:rPr>
        <w:t xml:space="preserve"> </w:t>
      </w:r>
      <m:oMath>
        <m:r>
          <w:rPr>
            <w:rFonts w:ascii="Cambria Math" w:hAnsi="Cambria Math" w:cs="Times New Roman"/>
            <w:color w:val="000000" w:themeColor="text1"/>
            <w:sz w:val="22"/>
            <w:szCs w:val="22"/>
          </w:rPr>
          <m:t>156 kWh×</m:t>
        </m:r>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234</m:t>
            </m:r>
          </m:num>
          <m:den>
            <m:r>
              <w:rPr>
                <w:rFonts w:ascii="Cambria Math" w:hAnsi="Cambria Math" w:cs="Times New Roman"/>
                <w:color w:val="000000" w:themeColor="text1"/>
                <w:sz w:val="22"/>
                <w:szCs w:val="22"/>
              </w:rPr>
              <m:t>101.4+234</m:t>
            </m:r>
          </m:den>
        </m:f>
        <m:r>
          <w:rPr>
            <w:rFonts w:ascii="Cambria Math" w:hAnsi="Cambria Math" w:cs="Times New Roman"/>
            <w:color w:val="000000" w:themeColor="text1"/>
            <w:sz w:val="22"/>
            <w:szCs w:val="22"/>
          </w:rPr>
          <m:t>≈108.8 kWh</m:t>
        </m:r>
      </m:oMath>
      <w:r w:rsidR="00DF5019" w:rsidRPr="00DB4F32">
        <w:rPr>
          <w:rFonts w:ascii="Times New Roman" w:hAnsi="Times New Roman" w:cs="Times New Roman"/>
          <w:color w:val="000000" w:themeColor="text1"/>
          <w:sz w:val="22"/>
          <w:szCs w:val="22"/>
        </w:rPr>
        <w:t xml:space="preserve"> electricity </w:t>
      </w:r>
      <w:r w:rsidR="000550D9" w:rsidRPr="00DB4F32">
        <w:rPr>
          <w:rFonts w:ascii="Times New Roman" w:hAnsi="Times New Roman" w:cs="Times New Roman"/>
          <w:color w:val="000000" w:themeColor="text1"/>
          <w:sz w:val="22"/>
          <w:szCs w:val="22"/>
        </w:rPr>
        <w:t xml:space="preserve">can be allocated to the phases before cruise, while </w:t>
      </w:r>
      <w:r w:rsidR="00696BDB" w:rsidRPr="00DB4F32">
        <w:rPr>
          <w:rFonts w:ascii="Times New Roman" w:hAnsi="Times New Roman" w:cs="Times New Roman"/>
          <w:color w:val="000000" w:themeColor="text1"/>
          <w:sz w:val="22"/>
          <w:szCs w:val="22"/>
        </w:rPr>
        <w:t xml:space="preserve">approximately </w:t>
      </w:r>
      <w:r w:rsidR="00D8470B" w:rsidRPr="00DB4F32">
        <w:rPr>
          <w:rFonts w:ascii="Times New Roman" w:hAnsi="Times New Roman" w:cs="Times New Roman"/>
          <w:color w:val="000000" w:themeColor="text1"/>
          <w:sz w:val="22"/>
          <w:szCs w:val="22"/>
        </w:rPr>
        <w:t>47.2</w:t>
      </w:r>
      <w:r w:rsidR="00A10550" w:rsidRPr="00DB4F32">
        <w:rPr>
          <w:rFonts w:ascii="Times New Roman" w:hAnsi="Times New Roman" w:cs="Times New Roman"/>
          <w:color w:val="000000" w:themeColor="text1"/>
          <w:sz w:val="22"/>
          <w:szCs w:val="22"/>
        </w:rPr>
        <w:t xml:space="preserve"> kWh electricity is </w:t>
      </w:r>
      <w:r w:rsidR="00835367" w:rsidRPr="00DB4F32">
        <w:rPr>
          <w:rFonts w:ascii="Times New Roman" w:hAnsi="Times New Roman" w:cs="Times New Roman"/>
          <w:color w:val="000000" w:themeColor="text1"/>
          <w:sz w:val="22"/>
          <w:szCs w:val="22"/>
        </w:rPr>
        <w:t xml:space="preserve">allocated to the phases after cruise. </w:t>
      </w:r>
    </w:p>
    <w:p w14:paraId="2058D0C0" w14:textId="7897920B" w:rsidR="0079472D" w:rsidRPr="00DB4F32" w:rsidRDefault="0079472D"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The maximum electricity </w:t>
      </w:r>
      <w:r w:rsidR="00701B9D" w:rsidRPr="00DB4F32">
        <w:rPr>
          <w:rFonts w:ascii="Times New Roman" w:hAnsi="Times New Roman" w:cs="Times New Roman"/>
          <w:color w:val="000000" w:themeColor="text1"/>
          <w:sz w:val="22"/>
          <w:szCs w:val="22"/>
        </w:rPr>
        <w:t xml:space="preserve">powered flight distance </w:t>
      </w:r>
      <w:r w:rsidRPr="00DB4F32">
        <w:rPr>
          <w:rFonts w:ascii="Times New Roman" w:hAnsi="Times New Roman" w:cs="Times New Roman"/>
          <w:color w:val="000000" w:themeColor="text1"/>
          <w:sz w:val="22"/>
          <w:szCs w:val="22"/>
        </w:rPr>
        <w:t xml:space="preserve">is restricted by the installed battery capacity. </w:t>
      </w:r>
      <w:r w:rsidR="00D42A17" w:rsidRPr="00DB4F32">
        <w:rPr>
          <w:rFonts w:ascii="Times New Roman" w:hAnsi="Times New Roman" w:cs="Times New Roman"/>
          <w:color w:val="000000" w:themeColor="text1"/>
          <w:sz w:val="22"/>
          <w:szCs w:val="22"/>
        </w:rPr>
        <w:t xml:space="preserve">For the first-generation ASSB, </w:t>
      </w:r>
      <w:r w:rsidR="006264B9" w:rsidRPr="00DB4F32">
        <w:rPr>
          <w:rFonts w:ascii="Times New Roman" w:hAnsi="Times New Roman" w:cs="Times New Roman"/>
          <w:color w:val="000000" w:themeColor="text1"/>
          <w:sz w:val="22"/>
          <w:szCs w:val="22"/>
        </w:rPr>
        <w:t>the</w:t>
      </w:r>
      <w:r w:rsidR="00D42A17" w:rsidRPr="00DB4F32">
        <w:rPr>
          <w:rFonts w:ascii="Times New Roman" w:hAnsi="Times New Roman" w:cs="Times New Roman"/>
          <w:color w:val="000000" w:themeColor="text1"/>
          <w:sz w:val="22"/>
          <w:szCs w:val="22"/>
        </w:rPr>
        <w:t xml:space="preserve"> usable </w:t>
      </w:r>
      <w:r w:rsidR="006264B9" w:rsidRPr="00DB4F32">
        <w:rPr>
          <w:rFonts w:ascii="Times New Roman" w:hAnsi="Times New Roman" w:cs="Times New Roman"/>
          <w:color w:val="000000" w:themeColor="text1"/>
          <w:sz w:val="22"/>
          <w:szCs w:val="22"/>
        </w:rPr>
        <w:t xml:space="preserve">battery </w:t>
      </w:r>
      <w:r w:rsidR="00D42A17" w:rsidRPr="00DB4F32">
        <w:rPr>
          <w:rFonts w:ascii="Times New Roman" w:hAnsi="Times New Roman" w:cs="Times New Roman"/>
          <w:color w:val="000000" w:themeColor="text1"/>
          <w:sz w:val="22"/>
          <w:szCs w:val="22"/>
        </w:rPr>
        <w:t xml:space="preserve">capacity </w:t>
      </w:r>
      <w:r w:rsidR="006264B9" w:rsidRPr="00DB4F32">
        <w:rPr>
          <w:rFonts w:ascii="Times New Roman" w:hAnsi="Times New Roman" w:cs="Times New Roman"/>
          <w:color w:val="000000" w:themeColor="text1"/>
          <w:sz w:val="22"/>
          <w:szCs w:val="22"/>
        </w:rPr>
        <w:t>is</w:t>
      </w:r>
      <w:r w:rsidR="00D42A17" w:rsidRPr="00DB4F32">
        <w:rPr>
          <w:rFonts w:ascii="Times New Roman" w:hAnsi="Times New Roman" w:cs="Times New Roman"/>
          <w:color w:val="000000" w:themeColor="text1"/>
          <w:sz w:val="22"/>
          <w:szCs w:val="22"/>
        </w:rPr>
        <w:t xml:space="preserve"> 1311.24 kWh</w:t>
      </w:r>
      <w:r w:rsidR="002F4213" w:rsidRPr="00DB4F32">
        <w:rPr>
          <w:rFonts w:ascii="Times New Roman" w:hAnsi="Times New Roman" w:cs="Times New Roman"/>
          <w:color w:val="000000" w:themeColor="text1"/>
          <w:sz w:val="22"/>
          <w:szCs w:val="22"/>
        </w:rPr>
        <w:t xml:space="preserve"> (</w:t>
      </w:r>
      <w:r w:rsidR="001C4756" w:rsidRPr="00DB4F32">
        <w:rPr>
          <w:rFonts w:ascii="Times New Roman" w:hAnsi="Times New Roman" w:cs="Times New Roman"/>
          <w:color w:val="000000" w:themeColor="text1"/>
          <w:sz w:val="22"/>
          <w:szCs w:val="22"/>
        </w:rPr>
        <w:t xml:space="preserve">battery capacity </w:t>
      </w:r>
      <w:r w:rsidR="00BF20E5" w:rsidRPr="00DB4F32">
        <w:rPr>
          <w:rFonts w:ascii="Times New Roman" w:hAnsi="Times New Roman" w:cs="Times New Roman"/>
          <w:color w:val="000000" w:themeColor="text1"/>
          <w:sz w:val="22"/>
          <w:szCs w:val="22"/>
        </w:rPr>
        <w:t>1784 kWh</w:t>
      </w:r>
      <w:r w:rsidR="00DE037F" w:rsidRPr="00DB4F32">
        <w:rPr>
          <w:rFonts w:ascii="Times New Roman" w:hAnsi="Times New Roman" w:cs="Times New Roman"/>
          <w:color w:val="000000" w:themeColor="text1"/>
          <w:sz w:val="22"/>
          <w:szCs w:val="22"/>
        </w:rPr>
        <w:t xml:space="preserve"> </w:t>
      </w:r>
      <m:oMath>
        <m:r>
          <w:rPr>
            <w:rFonts w:ascii="Cambria Math" w:hAnsi="Cambria Math" w:cs="Times New Roman"/>
            <w:color w:val="000000" w:themeColor="text1"/>
            <w:sz w:val="22"/>
            <w:szCs w:val="22"/>
          </w:rPr>
          <m:t>×</m:t>
        </m:r>
      </m:oMath>
      <w:r w:rsidR="001C4756" w:rsidRPr="00DB4F32">
        <w:rPr>
          <w:rFonts w:ascii="Times New Roman" w:hAnsi="Times New Roman" w:cs="Times New Roman"/>
          <w:color w:val="000000" w:themeColor="text1"/>
          <w:sz w:val="22"/>
          <w:szCs w:val="22"/>
        </w:rPr>
        <w:t xml:space="preserve"> DoD</w:t>
      </w:r>
      <w:r w:rsidR="00DE037F" w:rsidRPr="00DB4F32">
        <w:rPr>
          <w:rFonts w:ascii="Times New Roman" w:hAnsi="Times New Roman" w:cs="Times New Roman"/>
          <w:color w:val="000000" w:themeColor="text1"/>
          <w:sz w:val="22"/>
          <w:szCs w:val="22"/>
        </w:rPr>
        <w:t xml:space="preserve"> 73.5%</w:t>
      </w:r>
      <w:r w:rsidR="002F4213" w:rsidRPr="00DB4F32">
        <w:rPr>
          <w:rFonts w:ascii="Times New Roman" w:hAnsi="Times New Roman" w:cs="Times New Roman"/>
          <w:color w:val="000000" w:themeColor="text1"/>
          <w:sz w:val="22"/>
          <w:szCs w:val="22"/>
        </w:rPr>
        <w:t>)</w:t>
      </w:r>
      <w:r w:rsidR="001C4756" w:rsidRPr="00DB4F32">
        <w:rPr>
          <w:rFonts w:ascii="Times New Roman" w:hAnsi="Times New Roman" w:cs="Times New Roman"/>
          <w:color w:val="000000" w:themeColor="text1"/>
          <w:sz w:val="22"/>
          <w:szCs w:val="22"/>
        </w:rPr>
        <w:t>, the theoretical maximum mission</w:t>
      </w:r>
      <w:r w:rsidR="00AA08D2" w:rsidRPr="00DB4F32">
        <w:rPr>
          <w:rFonts w:ascii="Times New Roman" w:hAnsi="Times New Roman" w:cs="Times New Roman"/>
          <w:color w:val="000000" w:themeColor="text1"/>
          <w:sz w:val="22"/>
          <w:szCs w:val="22"/>
        </w:rPr>
        <w:t xml:space="preserve"> distance</w:t>
      </w:r>
      <w:r w:rsidR="001C4756" w:rsidRPr="00DB4F32">
        <w:rPr>
          <w:rFonts w:ascii="Times New Roman" w:hAnsi="Times New Roman" w:cs="Times New Roman"/>
          <w:color w:val="000000" w:themeColor="text1"/>
          <w:sz w:val="22"/>
          <w:szCs w:val="22"/>
        </w:rPr>
        <w:t xml:space="preserve"> </w:t>
      </w:r>
      <w:r w:rsidR="00926486" w:rsidRPr="00DB4F32">
        <w:rPr>
          <w:rFonts w:ascii="Times New Roman" w:hAnsi="Times New Roman" w:cs="Times New Roman"/>
          <w:color w:val="000000" w:themeColor="text1"/>
          <w:sz w:val="22"/>
          <w:szCs w:val="22"/>
        </w:rPr>
        <w:t xml:space="preserve">supported by the battery </w:t>
      </w:r>
      <w:r w:rsidR="001C4756" w:rsidRPr="00DB4F32">
        <w:rPr>
          <w:rFonts w:ascii="Times New Roman" w:hAnsi="Times New Roman" w:cs="Times New Roman"/>
          <w:color w:val="000000" w:themeColor="text1"/>
          <w:sz w:val="22"/>
          <w:szCs w:val="22"/>
        </w:rPr>
        <w:t xml:space="preserve">can </w:t>
      </w:r>
      <w:r w:rsidR="00CB75CC" w:rsidRPr="00DB4F32">
        <w:rPr>
          <w:rFonts w:ascii="Times New Roman" w:hAnsi="Times New Roman" w:cs="Times New Roman"/>
          <w:color w:val="000000" w:themeColor="text1"/>
          <w:sz w:val="22"/>
          <w:szCs w:val="22"/>
        </w:rPr>
        <w:t xml:space="preserve">therefore </w:t>
      </w:r>
      <w:r w:rsidR="001C4756" w:rsidRPr="00DB4F32">
        <w:rPr>
          <w:rFonts w:ascii="Times New Roman" w:hAnsi="Times New Roman" w:cs="Times New Roman"/>
          <w:color w:val="000000" w:themeColor="text1"/>
          <w:sz w:val="22"/>
          <w:szCs w:val="22"/>
        </w:rPr>
        <w:t xml:space="preserve">be estimated as </w:t>
      </w:r>
      <w:r w:rsidR="00CB75CC" w:rsidRPr="00DB4F32">
        <w:rPr>
          <w:rFonts w:ascii="Times New Roman" w:hAnsi="Times New Roman" w:cs="Times New Roman"/>
          <w:color w:val="000000" w:themeColor="text1"/>
          <w:sz w:val="22"/>
          <w:szCs w:val="22"/>
        </w:rPr>
        <w:t xml:space="preserve">100 + </w:t>
      </w:r>
      <m:oMath>
        <m:f>
          <m:fPr>
            <m:ctrlPr>
              <w:rPr>
                <w:rFonts w:ascii="Cambria Math" w:hAnsi="Cambria Math" w:cs="Times New Roman"/>
                <w:i/>
                <w:color w:val="000000" w:themeColor="text1"/>
                <w:sz w:val="22"/>
                <w:szCs w:val="22"/>
              </w:rPr>
            </m:ctrlPr>
          </m:fPr>
          <m:num>
            <m:r>
              <m:rPr>
                <m:sty m:val="p"/>
              </m:rPr>
              <w:rPr>
                <w:rFonts w:ascii="Cambria Math" w:hAnsi="Cambria Math" w:cs="Times New Roman"/>
                <w:color w:val="000000" w:themeColor="text1"/>
                <w:sz w:val="22"/>
                <w:szCs w:val="22"/>
              </w:rPr>
              <m:t>1311.24-555.34</m:t>
            </m:r>
          </m:num>
          <m:den>
            <m:r>
              <w:rPr>
                <w:rFonts w:ascii="Cambria Math" w:hAnsi="Cambria Math" w:cs="Times New Roman"/>
                <w:color w:val="000000" w:themeColor="text1"/>
                <w:sz w:val="22"/>
                <w:szCs w:val="22"/>
              </w:rPr>
              <m:t>3.9934</m:t>
            </m:r>
          </m:den>
        </m:f>
        <m:r>
          <w:rPr>
            <w:rFonts w:ascii="Cambria Math" w:hAnsi="Cambria Math" w:cs="Times New Roman"/>
            <w:color w:val="000000" w:themeColor="text1"/>
            <w:sz w:val="22"/>
            <w:szCs w:val="22"/>
          </w:rPr>
          <m:t>≈289 km</m:t>
        </m:r>
      </m:oMath>
      <w:r w:rsidR="009648BE" w:rsidRPr="00DB4F32">
        <w:rPr>
          <w:rFonts w:ascii="Times New Roman" w:hAnsi="Times New Roman" w:cs="Times New Roman"/>
          <w:color w:val="000000" w:themeColor="text1"/>
          <w:sz w:val="22"/>
          <w:szCs w:val="22"/>
        </w:rPr>
        <w:t>. Applying the same calculation approach to the second-generation ASSB yields a theoretical maximum mission distance</w:t>
      </w:r>
      <w:r w:rsidR="00295674" w:rsidRPr="00DB4F32">
        <w:rPr>
          <w:rFonts w:ascii="Times New Roman" w:hAnsi="Times New Roman" w:cs="Times New Roman"/>
          <w:color w:val="000000" w:themeColor="text1"/>
          <w:sz w:val="22"/>
          <w:szCs w:val="22"/>
        </w:rPr>
        <w:t>s</w:t>
      </w:r>
      <w:r w:rsidR="009648BE" w:rsidRPr="00DB4F32">
        <w:rPr>
          <w:rFonts w:ascii="Times New Roman" w:hAnsi="Times New Roman" w:cs="Times New Roman"/>
          <w:color w:val="000000" w:themeColor="text1"/>
          <w:sz w:val="22"/>
          <w:szCs w:val="22"/>
        </w:rPr>
        <w:t xml:space="preserve"> of approximately 383 km. </w:t>
      </w:r>
      <w:r w:rsidR="006C4420" w:rsidRPr="00DB4F32">
        <w:rPr>
          <w:rFonts w:ascii="Times New Roman" w:hAnsi="Times New Roman" w:cs="Times New Roman"/>
          <w:color w:val="000000" w:themeColor="text1"/>
          <w:sz w:val="22"/>
          <w:szCs w:val="22"/>
        </w:rPr>
        <w:t>Using this linear approximation of mission electricity demand, the electricity consumption for mission distances under fully electric operation was estimated and is reported in</w:t>
      </w:r>
      <w:r w:rsidR="00C1402A" w:rsidRPr="00DB4F32">
        <w:rPr>
          <w:rFonts w:ascii="Times New Roman" w:hAnsi="Times New Roman" w:cs="Times New Roman"/>
          <w:color w:val="000000" w:themeColor="text1"/>
          <w:sz w:val="22"/>
          <w:szCs w:val="22"/>
        </w:rPr>
        <w:t xml:space="preserve"> </w:t>
      </w:r>
      <w:r w:rsidRPr="00DB4F32">
        <w:rPr>
          <w:rFonts w:ascii="Times New Roman" w:hAnsi="Times New Roman" w:cs="Times New Roman"/>
          <w:color w:val="000000" w:themeColor="text1"/>
          <w:sz w:val="22"/>
          <w:szCs w:val="22"/>
        </w:rPr>
        <w:t xml:space="preserve">Table </w:t>
      </w:r>
      <w:r w:rsidR="00540DE4" w:rsidRPr="00DB4F32">
        <w:rPr>
          <w:rFonts w:ascii="Times New Roman" w:hAnsi="Times New Roman" w:cs="Times New Roman"/>
          <w:color w:val="000000" w:themeColor="text1"/>
          <w:sz w:val="22"/>
          <w:szCs w:val="22"/>
        </w:rPr>
        <w:t>S</w:t>
      </w:r>
      <w:r w:rsidR="00173C47" w:rsidRPr="00DB4F32">
        <w:rPr>
          <w:rFonts w:ascii="Times New Roman" w:hAnsi="Times New Roman" w:cs="Times New Roman"/>
          <w:color w:val="000000" w:themeColor="text1"/>
          <w:sz w:val="22"/>
          <w:szCs w:val="22"/>
        </w:rPr>
        <w:t>3</w:t>
      </w:r>
      <w:r w:rsidR="009D1868" w:rsidRPr="00DB4F32">
        <w:rPr>
          <w:rFonts w:ascii="Times New Roman" w:hAnsi="Times New Roman" w:cs="Times New Roman"/>
          <w:color w:val="000000" w:themeColor="text1"/>
          <w:sz w:val="22"/>
          <w:szCs w:val="22"/>
        </w:rPr>
        <w:t>7</w:t>
      </w:r>
      <w:r w:rsidRPr="00DB4F32">
        <w:rPr>
          <w:rFonts w:ascii="Times New Roman" w:hAnsi="Times New Roman" w:cs="Times New Roman"/>
          <w:color w:val="000000" w:themeColor="text1"/>
          <w:sz w:val="22"/>
          <w:szCs w:val="22"/>
        </w:rPr>
        <w:t xml:space="preserve">. </w:t>
      </w:r>
    </w:p>
    <w:p w14:paraId="0A4D1B83" w14:textId="020063D7" w:rsidR="0079472D" w:rsidRPr="00DB4F32" w:rsidRDefault="005A75DA"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For missions exceeding the all-electric range, fuel is used to supply the remaining flight distance. </w:t>
      </w:r>
      <w:r w:rsidR="001F59DA" w:rsidRPr="00DB4F32">
        <w:rPr>
          <w:rFonts w:ascii="Times New Roman" w:hAnsi="Times New Roman" w:cs="Times New Roman"/>
          <w:color w:val="000000" w:themeColor="text1"/>
          <w:sz w:val="22"/>
          <w:szCs w:val="22"/>
        </w:rPr>
        <w:t xml:space="preserve">Information provided by the industrial partner indicates that when the battery capacity is just sufficient to complete the mission distance, a small amount of fuel (16.75 kg) is still consumed to maintain the turboprop engines in idle mode during </w:t>
      </w:r>
      <w:r w:rsidR="00BE7F86" w:rsidRPr="00DB4F32">
        <w:rPr>
          <w:rFonts w:ascii="Times New Roman" w:hAnsi="Times New Roman" w:cs="Times New Roman"/>
          <w:color w:val="000000" w:themeColor="text1"/>
          <w:sz w:val="22"/>
          <w:szCs w:val="22"/>
        </w:rPr>
        <w:t xml:space="preserve">and after </w:t>
      </w:r>
      <w:r w:rsidR="001F59DA" w:rsidRPr="00DB4F32">
        <w:rPr>
          <w:rFonts w:ascii="Times New Roman" w:hAnsi="Times New Roman" w:cs="Times New Roman"/>
          <w:color w:val="000000" w:themeColor="text1"/>
          <w:sz w:val="22"/>
          <w:szCs w:val="22"/>
        </w:rPr>
        <w:t xml:space="preserve">descent and landing </w:t>
      </w:r>
      <w:r w:rsidR="00BE7F86" w:rsidRPr="00DB4F32">
        <w:rPr>
          <w:rFonts w:ascii="Times New Roman" w:hAnsi="Times New Roman" w:cs="Times New Roman"/>
          <w:color w:val="000000" w:themeColor="text1"/>
          <w:sz w:val="22"/>
          <w:szCs w:val="22"/>
        </w:rPr>
        <w:t xml:space="preserve">phase </w:t>
      </w:r>
      <w:r w:rsidR="001F59DA" w:rsidRPr="00DB4F32">
        <w:rPr>
          <w:rFonts w:ascii="Times New Roman" w:hAnsi="Times New Roman" w:cs="Times New Roman"/>
          <w:color w:val="000000" w:themeColor="text1"/>
          <w:sz w:val="22"/>
          <w:szCs w:val="22"/>
        </w:rPr>
        <w:t>as a safety measure.</w:t>
      </w:r>
      <w:r w:rsidR="009E006C" w:rsidRPr="00DB4F32">
        <w:rPr>
          <w:rFonts w:ascii="Times New Roman" w:hAnsi="Times New Roman" w:cs="Times New Roman"/>
          <w:color w:val="000000" w:themeColor="text1"/>
          <w:sz w:val="22"/>
          <w:szCs w:val="22"/>
        </w:rPr>
        <w:t xml:space="preserve"> </w:t>
      </w:r>
      <w:r w:rsidR="0079472D" w:rsidRPr="00DB4F32">
        <w:rPr>
          <w:rFonts w:ascii="Times New Roman" w:hAnsi="Times New Roman" w:cs="Times New Roman"/>
          <w:color w:val="000000" w:themeColor="text1"/>
          <w:sz w:val="22"/>
          <w:szCs w:val="22"/>
        </w:rPr>
        <w:t xml:space="preserve">Industrial data </w:t>
      </w:r>
      <w:r w:rsidR="00B65175" w:rsidRPr="00DB4F32">
        <w:rPr>
          <w:rFonts w:ascii="Times New Roman" w:hAnsi="Times New Roman" w:cs="Times New Roman"/>
          <w:color w:val="000000" w:themeColor="text1"/>
          <w:sz w:val="22"/>
          <w:szCs w:val="22"/>
        </w:rPr>
        <w:t xml:space="preserve">also </w:t>
      </w:r>
      <w:r w:rsidR="0079472D" w:rsidRPr="00DB4F32">
        <w:rPr>
          <w:rFonts w:ascii="Times New Roman" w:hAnsi="Times New Roman" w:cs="Times New Roman"/>
          <w:color w:val="000000" w:themeColor="text1"/>
          <w:sz w:val="22"/>
          <w:szCs w:val="22"/>
        </w:rPr>
        <w:t xml:space="preserve">indicate the additional fuel required when the mission exceeds the </w:t>
      </w:r>
      <w:r w:rsidR="00895F30" w:rsidRPr="00DB4F32">
        <w:rPr>
          <w:rFonts w:ascii="Times New Roman" w:hAnsi="Times New Roman" w:cs="Times New Roman"/>
          <w:color w:val="000000" w:themeColor="text1"/>
          <w:sz w:val="22"/>
          <w:szCs w:val="22"/>
        </w:rPr>
        <w:t>all-electric</w:t>
      </w:r>
      <w:r w:rsidR="0079472D" w:rsidRPr="00DB4F32">
        <w:rPr>
          <w:rFonts w:ascii="Times New Roman" w:hAnsi="Times New Roman" w:cs="Times New Roman"/>
          <w:color w:val="000000" w:themeColor="text1"/>
          <w:sz w:val="22"/>
          <w:szCs w:val="22"/>
        </w:rPr>
        <w:t xml:space="preserve"> limit: </w:t>
      </w:r>
      <w:r w:rsidR="007E0A3E" w:rsidRPr="00DB4F32">
        <w:rPr>
          <w:rFonts w:ascii="Times New Roman" w:hAnsi="Times New Roman" w:cs="Times New Roman"/>
          <w:color w:val="000000" w:themeColor="text1"/>
          <w:sz w:val="22"/>
          <w:szCs w:val="22"/>
        </w:rPr>
        <w:t>72.42985</w:t>
      </w:r>
      <w:r w:rsidR="0079472D" w:rsidRPr="00DB4F32">
        <w:rPr>
          <w:rFonts w:ascii="Times New Roman" w:hAnsi="Times New Roman" w:cs="Times New Roman"/>
          <w:color w:val="000000" w:themeColor="text1"/>
          <w:sz w:val="22"/>
          <w:szCs w:val="22"/>
        </w:rPr>
        <w:t xml:space="preserve"> kg for extra 60 km, </w:t>
      </w:r>
      <w:r w:rsidR="007E0A3E" w:rsidRPr="00DB4F32">
        <w:rPr>
          <w:rFonts w:ascii="Times New Roman" w:hAnsi="Times New Roman" w:cs="Times New Roman"/>
          <w:color w:val="000000" w:themeColor="text1"/>
          <w:sz w:val="22"/>
          <w:szCs w:val="22"/>
        </w:rPr>
        <w:t>217.351</w:t>
      </w:r>
      <w:r w:rsidR="0079472D" w:rsidRPr="00DB4F32">
        <w:rPr>
          <w:rFonts w:ascii="Times New Roman" w:hAnsi="Times New Roman" w:cs="Times New Roman"/>
          <w:color w:val="000000" w:themeColor="text1"/>
          <w:sz w:val="22"/>
          <w:szCs w:val="22"/>
        </w:rPr>
        <w:t xml:space="preserve"> kg for extra 200 km, and </w:t>
      </w:r>
      <w:r w:rsidR="00AD62EA" w:rsidRPr="00DB4F32">
        <w:rPr>
          <w:rFonts w:ascii="Times New Roman" w:hAnsi="Times New Roman" w:cs="Times New Roman"/>
          <w:color w:val="000000" w:themeColor="text1"/>
          <w:sz w:val="22"/>
          <w:szCs w:val="22"/>
        </w:rPr>
        <w:t>405.205</w:t>
      </w:r>
      <w:r w:rsidR="0079472D" w:rsidRPr="00DB4F32">
        <w:rPr>
          <w:rFonts w:ascii="Times New Roman" w:hAnsi="Times New Roman" w:cs="Times New Roman"/>
          <w:color w:val="000000" w:themeColor="text1"/>
          <w:sz w:val="22"/>
          <w:szCs w:val="22"/>
        </w:rPr>
        <w:t xml:space="preserve"> kg for extra 400 km.</w:t>
      </w:r>
    </w:p>
    <w:p w14:paraId="1A423DA7" w14:textId="4489C2ED" w:rsidR="009C087A" w:rsidRPr="00DB4F32" w:rsidRDefault="0079472D"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Assuming a linear relationship between fuel</w:t>
      </w:r>
      <w:r w:rsidR="00284E17" w:rsidRPr="00DB4F32">
        <w:rPr>
          <w:rFonts w:ascii="Times New Roman" w:hAnsi="Times New Roman" w:cs="Times New Roman"/>
          <w:color w:val="000000" w:themeColor="text1"/>
          <w:sz w:val="22"/>
          <w:szCs w:val="22"/>
        </w:rPr>
        <w:t>-</w:t>
      </w:r>
      <w:r w:rsidRPr="00DB4F32">
        <w:rPr>
          <w:rFonts w:ascii="Times New Roman" w:hAnsi="Times New Roman" w:cs="Times New Roman"/>
          <w:color w:val="000000" w:themeColor="text1"/>
          <w:sz w:val="22"/>
          <w:szCs w:val="22"/>
        </w:rPr>
        <w:t xml:space="preserve">powered travel distance and fuel consumption, we estimated this relationship </w:t>
      </w:r>
      <w:r w:rsidR="004269B1" w:rsidRPr="00DB4F32">
        <w:rPr>
          <w:rFonts w:ascii="Times New Roman" w:hAnsi="Times New Roman" w:cs="Times New Roman"/>
          <w:color w:val="000000" w:themeColor="text1"/>
          <w:sz w:val="22"/>
          <w:szCs w:val="22"/>
        </w:rPr>
        <w:t>using</w:t>
      </w:r>
      <w:r w:rsidRPr="00DB4F32">
        <w:rPr>
          <w:rFonts w:ascii="Times New Roman" w:hAnsi="Times New Roman" w:cs="Times New Roman"/>
          <w:color w:val="000000" w:themeColor="text1"/>
          <w:sz w:val="22"/>
          <w:szCs w:val="22"/>
        </w:rPr>
        <w:t xml:space="preserve"> ordinary least squares</w:t>
      </w:r>
      <w:r w:rsidR="004269B1" w:rsidRPr="00DB4F32">
        <w:rPr>
          <w:rFonts w:ascii="Times New Roman" w:hAnsi="Times New Roman" w:cs="Times New Roman"/>
          <w:color w:val="000000" w:themeColor="text1"/>
          <w:sz w:val="22"/>
          <w:szCs w:val="22"/>
        </w:rPr>
        <w:t xml:space="preserve"> regression</w:t>
      </w:r>
      <w:r w:rsidRPr="00DB4F32">
        <w:rPr>
          <w:rFonts w:ascii="Times New Roman" w:hAnsi="Times New Roman" w:cs="Times New Roman"/>
          <w:color w:val="000000" w:themeColor="text1"/>
          <w:sz w:val="22"/>
          <w:szCs w:val="22"/>
        </w:rPr>
        <w:t>, using</w:t>
      </w:r>
      <w:r w:rsidR="00EF228E" w:rsidRPr="00DB4F32">
        <w:rPr>
          <w:rFonts w:ascii="Times New Roman" w:hAnsi="Times New Roman" w:cs="Times New Roman"/>
          <w:color w:val="000000" w:themeColor="text1"/>
          <w:sz w:val="22"/>
          <w:szCs w:val="22"/>
        </w:rPr>
        <w:t xml:space="preserve"> the following equations:</w:t>
      </w:r>
    </w:p>
    <w:p w14:paraId="4292247E" w14:textId="77777777" w:rsidR="009C087A" w:rsidRPr="00DB4F32" w:rsidRDefault="0079472D" w:rsidP="0018355C">
      <w:pPr>
        <w:spacing w:before="120" w:line="240" w:lineRule="auto"/>
        <w:jc w:val="both"/>
        <w:rPr>
          <w:rFonts w:ascii="Times New Roman" w:hAnsi="Times New Roman" w:cs="Times New Roman"/>
          <w:color w:val="000000" w:themeColor="text1"/>
          <w:sz w:val="22"/>
          <w:szCs w:val="22"/>
        </w:rPr>
      </w:pPr>
      <m:oMath>
        <m:r>
          <w:rPr>
            <w:rFonts w:ascii="Cambria Math" w:hAnsi="Cambria Math" w:cs="Times New Roman"/>
            <w:color w:val="000000" w:themeColor="text1"/>
            <w:sz w:val="22"/>
            <w:szCs w:val="22"/>
          </w:rPr>
          <m:t xml:space="preserve">Sloop= </m:t>
        </m:r>
        <m:f>
          <m:fPr>
            <m:ctrlPr>
              <w:rPr>
                <w:rFonts w:ascii="Cambria Math" w:hAnsi="Cambria Math" w:cs="Times New Roman"/>
                <w:i/>
                <w:color w:val="000000" w:themeColor="text1"/>
                <w:sz w:val="22"/>
                <w:szCs w:val="22"/>
              </w:rPr>
            </m:ctrlPr>
          </m:fPr>
          <m:num>
            <m:nary>
              <m:naryPr>
                <m:chr m:val="∑"/>
                <m:limLoc m:val="undOvr"/>
                <m:subHide m:val="1"/>
                <m:supHide m:val="1"/>
                <m:ctrlPr>
                  <w:rPr>
                    <w:rFonts w:ascii="Cambria Math" w:hAnsi="Cambria Math" w:cs="Times New Roman"/>
                    <w:i/>
                    <w:color w:val="000000" w:themeColor="text1"/>
                    <w:sz w:val="22"/>
                    <w:szCs w:val="22"/>
                  </w:rPr>
                </m:ctrlPr>
              </m:naryPr>
              <m:sub/>
              <m:sup/>
              <m:e>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Sub>
                <m:r>
                  <w:rPr>
                    <w:rFonts w:ascii="Cambria Math" w:hAnsi="Cambria Math" w:cs="Times New Roman"/>
                    <w:color w:val="000000" w:themeColor="text1"/>
                    <w:sz w:val="22"/>
                    <w:szCs w:val="22"/>
                  </w:rPr>
                  <m:t>- x̄)(</m:t>
                </m:r>
                <m:r>
                  <m:rPr>
                    <m:sty m:val="p"/>
                  </m:rPr>
                  <w:rPr>
                    <w:rFonts w:ascii="Cambria Math" w:hAnsi="Cambria Math" w:cs="Times New Roman"/>
                    <w:color w:val="000000" w:themeColor="text1"/>
                    <w:sz w:val="22"/>
                    <w:szCs w:val="22"/>
                  </w:rPr>
                  <m:t>yᵢ-ȳ</m:t>
                </m:r>
                <m:r>
                  <w:rPr>
                    <w:rFonts w:ascii="Cambria Math" w:hAnsi="Cambria Math" w:cs="Times New Roman"/>
                    <w:color w:val="000000" w:themeColor="text1"/>
                    <w:sz w:val="22"/>
                    <w:szCs w:val="22"/>
                  </w:rPr>
                  <m:t>)</m:t>
                </m:r>
              </m:e>
            </m:nary>
          </m:num>
          <m:den>
            <m:nary>
              <m:naryPr>
                <m:chr m:val="∑"/>
                <m:limLoc m:val="undOvr"/>
                <m:subHide m:val="1"/>
                <m:supHide m:val="1"/>
                <m:ctrlPr>
                  <w:rPr>
                    <w:rFonts w:ascii="Cambria Math" w:hAnsi="Cambria Math" w:cs="Times New Roman"/>
                    <w:i/>
                    <w:color w:val="000000" w:themeColor="text1"/>
                    <w:sz w:val="22"/>
                    <w:szCs w:val="22"/>
                  </w:rPr>
                </m:ctrlPr>
              </m:naryPr>
              <m:sub/>
              <m:sup/>
              <m:e>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Sub>
                    <m:r>
                      <w:rPr>
                        <w:rFonts w:ascii="Cambria Math" w:hAnsi="Cambria Math" w:cs="Times New Roman"/>
                        <w:color w:val="000000" w:themeColor="text1"/>
                        <w:sz w:val="22"/>
                        <w:szCs w:val="22"/>
                      </w:rPr>
                      <m:t>- x̄)</m:t>
                    </m:r>
                  </m:e>
                  <m:sup>
                    <m:r>
                      <w:rPr>
                        <w:rFonts w:ascii="Cambria Math" w:hAnsi="Cambria Math" w:cs="Times New Roman"/>
                        <w:color w:val="000000" w:themeColor="text1"/>
                        <w:sz w:val="22"/>
                        <w:szCs w:val="22"/>
                      </w:rPr>
                      <m:t>2</m:t>
                    </m:r>
                  </m:sup>
                </m:sSup>
              </m:e>
            </m:nary>
          </m:den>
        </m:f>
      </m:oMath>
      <w:r w:rsidR="007C6A75" w:rsidRPr="00DB4F32">
        <w:rPr>
          <w:rFonts w:ascii="Times New Roman" w:hAnsi="Times New Roman" w:cs="Times New Roman"/>
          <w:color w:val="000000" w:themeColor="text1"/>
          <w:sz w:val="22"/>
          <w:szCs w:val="22"/>
        </w:rPr>
        <w:t xml:space="preserve"> </w:t>
      </w:r>
      <w:r w:rsidR="009C087A" w:rsidRPr="00DB4F32">
        <w:rPr>
          <w:rFonts w:ascii="Times New Roman" w:hAnsi="Times New Roman" w:cs="Times New Roman"/>
          <w:color w:val="000000" w:themeColor="text1"/>
          <w:sz w:val="22"/>
          <w:szCs w:val="22"/>
        </w:rPr>
        <w:t xml:space="preserve">, </w:t>
      </w:r>
    </w:p>
    <w:p w14:paraId="1D8EE48E" w14:textId="7B8ECEC9" w:rsidR="00EF228E" w:rsidRPr="00DB4F32" w:rsidRDefault="00EF228E" w:rsidP="0018355C">
      <w:pPr>
        <w:spacing w:before="120" w:line="240" w:lineRule="auto"/>
        <w:jc w:val="both"/>
        <w:rPr>
          <w:rFonts w:ascii="Times New Roman" w:hAnsi="Times New Roman" w:cs="Times New Roman"/>
          <w:color w:val="000000" w:themeColor="text1"/>
          <w:sz w:val="22"/>
          <w:szCs w:val="22"/>
        </w:rPr>
      </w:pPr>
      <m:oMath>
        <m:r>
          <w:rPr>
            <w:rFonts w:ascii="Cambria Math" w:hAnsi="Cambria Math" w:cs="Times New Roman"/>
            <w:color w:val="000000" w:themeColor="text1"/>
            <w:sz w:val="22"/>
            <w:szCs w:val="22"/>
          </w:rPr>
          <m:t>Intercept= ȳ-slope∙x̄</m:t>
        </m:r>
      </m:oMath>
      <w:r w:rsidR="0079472D" w:rsidRPr="00DB4F32">
        <w:rPr>
          <w:rFonts w:ascii="Times New Roman" w:hAnsi="Times New Roman" w:cs="Times New Roman"/>
          <w:color w:val="000000" w:themeColor="text1"/>
          <w:sz w:val="22"/>
          <w:szCs w:val="22"/>
        </w:rPr>
        <w:t xml:space="preserve"> </w:t>
      </w:r>
    </w:p>
    <w:p w14:paraId="4B252830" w14:textId="415C30D8" w:rsidR="0079472D" w:rsidRPr="00DB4F32" w:rsidRDefault="0079472D"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The fitted line is</w:t>
      </w:r>
      <w:r w:rsidR="00EF228E" w:rsidRPr="00DB4F32">
        <w:rPr>
          <w:rFonts w:ascii="Times New Roman" w:hAnsi="Times New Roman" w:cs="Times New Roman"/>
          <w:color w:val="000000" w:themeColor="text1"/>
          <w:sz w:val="22"/>
          <w:szCs w:val="22"/>
        </w:rPr>
        <w:t>:</w:t>
      </w:r>
      <w:r w:rsidRPr="00DB4F32">
        <w:rPr>
          <w:rFonts w:ascii="Times New Roman" w:hAnsi="Times New Roman" w:cs="Times New Roman"/>
          <w:color w:val="000000" w:themeColor="text1"/>
          <w:sz w:val="22"/>
          <w:szCs w:val="22"/>
        </w:rPr>
        <w:t xml:space="preserve"> </w:t>
      </w:r>
      <w:r w:rsidR="00A26480" w:rsidRPr="00DB4F32">
        <w:rPr>
          <w:rFonts w:ascii="Times New Roman" w:hAnsi="Times New Roman" w:cs="Times New Roman"/>
          <w:color w:val="000000" w:themeColor="text1"/>
          <w:sz w:val="22"/>
          <w:szCs w:val="22"/>
        </w:rPr>
        <w:t xml:space="preserve"> </w:t>
      </w:r>
      <w:r w:rsidRPr="00DB4F32">
        <w:rPr>
          <w:rFonts w:ascii="Times New Roman" w:hAnsi="Times New Roman" w:cs="Times New Roman"/>
          <w:color w:val="000000" w:themeColor="text1"/>
          <w:sz w:val="22"/>
          <w:szCs w:val="22"/>
        </w:rPr>
        <w:t xml:space="preserve">Fuel consumption (kg) = 0.956868 </w:t>
      </w:r>
      <m:oMath>
        <m:r>
          <w:rPr>
            <w:rFonts w:ascii="Cambria Math" w:hAnsi="Cambria Math" w:cs="Times New Roman"/>
            <w:color w:val="000000" w:themeColor="text1"/>
            <w:sz w:val="22"/>
            <w:szCs w:val="22"/>
          </w:rPr>
          <m:t>×</m:t>
        </m:r>
      </m:oMath>
      <w:r w:rsidRPr="00DB4F32">
        <w:rPr>
          <w:rFonts w:ascii="Times New Roman" w:hAnsi="Times New Roman" w:cs="Times New Roman"/>
          <w:color w:val="000000" w:themeColor="text1"/>
          <w:sz w:val="22"/>
          <w:szCs w:val="22"/>
        </w:rPr>
        <w:t xml:space="preserve"> fuel powered distance (km) + </w:t>
      </w:r>
      <w:r w:rsidR="00D8586B" w:rsidRPr="00DB4F32">
        <w:rPr>
          <w:rFonts w:ascii="Times New Roman" w:hAnsi="Times New Roman" w:cs="Times New Roman"/>
          <w:color w:val="000000" w:themeColor="text1"/>
          <w:sz w:val="22"/>
          <w:szCs w:val="22"/>
        </w:rPr>
        <w:t>23.484281</w:t>
      </w:r>
      <w:r w:rsidR="00623637" w:rsidRPr="00DB4F32">
        <w:rPr>
          <w:rFonts w:ascii="Times New Roman" w:hAnsi="Times New Roman" w:cs="Times New Roman"/>
          <w:color w:val="000000" w:themeColor="text1"/>
          <w:sz w:val="22"/>
          <w:szCs w:val="22"/>
        </w:rPr>
        <w:t>.</w:t>
      </w:r>
    </w:p>
    <w:p w14:paraId="504222B4" w14:textId="526D007F" w:rsidR="00BC567E" w:rsidRPr="00DB4F32" w:rsidRDefault="008B3BE3"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Overall, t</w:t>
      </w:r>
      <w:r w:rsidR="008442BE" w:rsidRPr="00DB4F32">
        <w:rPr>
          <w:rFonts w:ascii="Times New Roman" w:hAnsi="Times New Roman" w:cs="Times New Roman"/>
          <w:color w:val="000000" w:themeColor="text1"/>
          <w:sz w:val="22"/>
          <w:szCs w:val="22"/>
        </w:rPr>
        <w:t xml:space="preserve">he usable battery capacity, together with </w:t>
      </w:r>
      <w:r w:rsidR="00A84064" w:rsidRPr="00DB4F32">
        <w:rPr>
          <w:rFonts w:ascii="Times New Roman" w:hAnsi="Times New Roman" w:cs="Times New Roman"/>
          <w:color w:val="000000" w:themeColor="text1"/>
          <w:sz w:val="22"/>
          <w:szCs w:val="22"/>
        </w:rPr>
        <w:t xml:space="preserve">the </w:t>
      </w:r>
      <w:r w:rsidR="008442BE" w:rsidRPr="00DB4F32">
        <w:rPr>
          <w:rFonts w:ascii="Times New Roman" w:hAnsi="Times New Roman" w:cs="Times New Roman"/>
          <w:color w:val="000000" w:themeColor="text1"/>
          <w:sz w:val="22"/>
          <w:szCs w:val="22"/>
        </w:rPr>
        <w:t>previously estimated electricity consumption for mission-fixed phases</w:t>
      </w:r>
      <w:r w:rsidR="001D1B42" w:rsidRPr="00DB4F32">
        <w:rPr>
          <w:rFonts w:ascii="Times New Roman" w:hAnsi="Times New Roman" w:cs="Times New Roman"/>
          <w:color w:val="000000" w:themeColor="text1"/>
          <w:sz w:val="22"/>
          <w:szCs w:val="22"/>
        </w:rPr>
        <w:t xml:space="preserve">, </w:t>
      </w:r>
      <w:r w:rsidR="008442BE" w:rsidRPr="00DB4F32">
        <w:rPr>
          <w:rFonts w:ascii="Times New Roman" w:hAnsi="Times New Roman" w:cs="Times New Roman"/>
          <w:color w:val="000000" w:themeColor="text1"/>
          <w:sz w:val="22"/>
          <w:szCs w:val="22"/>
        </w:rPr>
        <w:t>the marginal electricity consumption per kilometer</w:t>
      </w:r>
      <w:r w:rsidR="00767B63" w:rsidRPr="00DB4F32">
        <w:rPr>
          <w:rFonts w:ascii="Times New Roman" w:hAnsi="Times New Roman" w:cs="Times New Roman"/>
          <w:color w:val="000000" w:themeColor="text1"/>
          <w:sz w:val="22"/>
          <w:szCs w:val="22"/>
        </w:rPr>
        <w:t xml:space="preserve"> (mainly </w:t>
      </w:r>
      <w:r w:rsidR="00997EEA" w:rsidRPr="00DB4F32">
        <w:rPr>
          <w:rFonts w:ascii="Times New Roman" w:hAnsi="Times New Roman" w:cs="Times New Roman"/>
          <w:color w:val="000000" w:themeColor="text1"/>
          <w:sz w:val="22"/>
          <w:szCs w:val="22"/>
        </w:rPr>
        <w:t>representing</w:t>
      </w:r>
      <w:r w:rsidR="00767B63" w:rsidRPr="00DB4F32">
        <w:rPr>
          <w:rFonts w:ascii="Times New Roman" w:hAnsi="Times New Roman" w:cs="Times New Roman"/>
          <w:color w:val="000000" w:themeColor="text1"/>
          <w:sz w:val="22"/>
          <w:szCs w:val="22"/>
        </w:rPr>
        <w:t xml:space="preserve"> the cruise phase)</w:t>
      </w:r>
      <w:r w:rsidR="001D1B42" w:rsidRPr="00DB4F32">
        <w:rPr>
          <w:rFonts w:ascii="Times New Roman" w:hAnsi="Times New Roman" w:cs="Times New Roman"/>
          <w:color w:val="000000" w:themeColor="text1"/>
          <w:sz w:val="22"/>
          <w:szCs w:val="22"/>
        </w:rPr>
        <w:t>, and the fuel consumption</w:t>
      </w:r>
      <w:r w:rsidR="008442BE" w:rsidRPr="00DB4F32">
        <w:rPr>
          <w:rFonts w:ascii="Times New Roman" w:hAnsi="Times New Roman" w:cs="Times New Roman"/>
          <w:color w:val="000000" w:themeColor="text1"/>
          <w:sz w:val="22"/>
          <w:szCs w:val="22"/>
        </w:rPr>
        <w:t>, was used to estimate the total energy demand for the flight mission profiles considered in this study</w:t>
      </w:r>
      <w:r w:rsidR="00C02E41" w:rsidRPr="00DB4F32">
        <w:rPr>
          <w:rFonts w:ascii="Times New Roman" w:hAnsi="Times New Roman" w:cs="Times New Roman"/>
          <w:color w:val="000000" w:themeColor="text1"/>
          <w:sz w:val="22"/>
          <w:szCs w:val="22"/>
        </w:rPr>
        <w:t xml:space="preserve"> (Table S3</w:t>
      </w:r>
      <w:r w:rsidR="00DD4949" w:rsidRPr="00DB4F32">
        <w:rPr>
          <w:rFonts w:ascii="Times New Roman" w:hAnsi="Times New Roman" w:cs="Times New Roman"/>
          <w:color w:val="000000" w:themeColor="text1"/>
          <w:sz w:val="22"/>
          <w:szCs w:val="22"/>
        </w:rPr>
        <w:t>7</w:t>
      </w:r>
      <w:r w:rsidR="00C02E41" w:rsidRPr="00DB4F32">
        <w:rPr>
          <w:rFonts w:ascii="Times New Roman" w:hAnsi="Times New Roman" w:cs="Times New Roman"/>
          <w:color w:val="000000" w:themeColor="text1"/>
          <w:sz w:val="22"/>
          <w:szCs w:val="22"/>
        </w:rPr>
        <w:t>)</w:t>
      </w:r>
      <w:r w:rsidR="002E56C5" w:rsidRPr="00DB4F32">
        <w:rPr>
          <w:rFonts w:ascii="Times New Roman" w:hAnsi="Times New Roman" w:cs="Times New Roman"/>
          <w:color w:val="000000" w:themeColor="text1"/>
          <w:sz w:val="22"/>
          <w:szCs w:val="22"/>
        </w:rPr>
        <w:t xml:space="preserve">. </w:t>
      </w:r>
    </w:p>
    <w:p w14:paraId="48A82A35" w14:textId="24EAAC8E" w:rsidR="00D349EA" w:rsidRPr="00DB4F32" w:rsidRDefault="00892D06"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In theory, when the mission distance exceeds the all-electric limit, the electricity previously allocated to the post-cruise phases (descent, landing, and taxi-in) could instead be used to extend the cruise </w:t>
      </w:r>
      <w:r w:rsidR="004831F8" w:rsidRPr="00DB4F32">
        <w:rPr>
          <w:rFonts w:ascii="Times New Roman" w:hAnsi="Times New Roman" w:cs="Times New Roman"/>
          <w:color w:val="000000" w:themeColor="text1"/>
          <w:sz w:val="22"/>
          <w:szCs w:val="22"/>
        </w:rPr>
        <w:t>phase</w:t>
      </w:r>
      <w:r w:rsidRPr="00DB4F32">
        <w:rPr>
          <w:rFonts w:ascii="Times New Roman" w:hAnsi="Times New Roman" w:cs="Times New Roman"/>
          <w:color w:val="000000" w:themeColor="text1"/>
          <w:sz w:val="22"/>
          <w:szCs w:val="22"/>
        </w:rPr>
        <w:t>. Based on the estimated electricity consumption of these phases (approximately 47.2 kWh) and the marginal electricity consumption of 3.9934 kWh</w:t>
      </w:r>
      <w:r w:rsidR="00B35270" w:rsidRPr="00DB4F32">
        <w:rPr>
          <w:rFonts w:ascii="Times New Roman" w:hAnsi="Times New Roman" w:cs="Times New Roman"/>
          <w:color w:val="000000" w:themeColor="text1"/>
          <w:sz w:val="22"/>
          <w:szCs w:val="22"/>
        </w:rPr>
        <w:t>/km</w:t>
      </w:r>
      <w:r w:rsidRPr="00DB4F32">
        <w:rPr>
          <w:rFonts w:ascii="Times New Roman" w:hAnsi="Times New Roman" w:cs="Times New Roman"/>
          <w:color w:val="000000" w:themeColor="text1"/>
          <w:sz w:val="22"/>
          <w:szCs w:val="22"/>
        </w:rPr>
        <w:t>, this corresponds to a potential additional cruise distance of approximately:</w:t>
      </w:r>
      <w:r w:rsidR="001B7764" w:rsidRPr="00DB4F32">
        <w:rPr>
          <w:rFonts w:ascii="Times New Roman" w:hAnsi="Times New Roman" w:cs="Times New Roman"/>
          <w:color w:val="000000" w:themeColor="text1"/>
          <w:sz w:val="22"/>
          <w:szCs w:val="22"/>
        </w:rPr>
        <w:t xml:space="preserve"> </w:t>
      </w:r>
      <m:oMath>
        <m:f>
          <m:fPr>
            <m:ctrlPr>
              <w:rPr>
                <w:rFonts w:ascii="Cambria Math" w:hAnsi="Cambria Math" w:cs="Times New Roman"/>
                <w:i/>
                <w:color w:val="000000" w:themeColor="text1"/>
                <w:sz w:val="22"/>
                <w:szCs w:val="22"/>
              </w:rPr>
            </m:ctrlPr>
          </m:fPr>
          <m:num>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Energy</m:t>
                </m:r>
              </m:e>
              <m:sub>
                <m:r>
                  <w:rPr>
                    <w:rFonts w:ascii="Cambria Math" w:hAnsi="Cambria Math" w:cs="Times New Roman"/>
                    <w:color w:val="000000" w:themeColor="text1"/>
                    <w:sz w:val="22"/>
                    <w:szCs w:val="22"/>
                  </w:rPr>
                  <m:t>after cruise</m:t>
                </m:r>
              </m:sub>
            </m:sSub>
          </m:num>
          <m:den>
            <m:r>
              <w:rPr>
                <w:rFonts w:ascii="Cambria Math" w:hAnsi="Cambria Math" w:cs="Times New Roman"/>
                <w:color w:val="000000" w:themeColor="text1"/>
                <w:sz w:val="22"/>
                <w:szCs w:val="22"/>
              </w:rPr>
              <m:t>3.9934</m:t>
            </m:r>
          </m:den>
        </m:f>
        <m:r>
          <w:rPr>
            <w:rFonts w:ascii="Cambria Math" w:hAnsi="Cambria Math" w:cs="Times New Roman"/>
            <w:color w:val="000000" w:themeColor="text1"/>
            <w:sz w:val="22"/>
            <w:szCs w:val="22"/>
          </w:rPr>
          <m:t>≈11.82 km</m:t>
        </m:r>
      </m:oMath>
      <w:r w:rsidR="00F11CB0" w:rsidRPr="00DB4F32">
        <w:rPr>
          <w:rFonts w:ascii="Times New Roman" w:hAnsi="Times New Roman" w:cs="Times New Roman"/>
          <w:color w:val="000000" w:themeColor="text1"/>
          <w:sz w:val="22"/>
          <w:szCs w:val="22"/>
        </w:rPr>
        <w:t>.</w:t>
      </w:r>
      <w:r w:rsidR="009F3E92" w:rsidRPr="00DB4F32">
        <w:rPr>
          <w:rFonts w:ascii="Times New Roman" w:hAnsi="Times New Roman" w:cs="Times New Roman"/>
          <w:color w:val="000000" w:themeColor="text1"/>
          <w:sz w:val="22"/>
          <w:szCs w:val="22"/>
        </w:rPr>
        <w:t xml:space="preserve"> </w:t>
      </w:r>
      <w:r w:rsidR="001B7764" w:rsidRPr="00DB4F32">
        <w:rPr>
          <w:rFonts w:ascii="Times New Roman" w:hAnsi="Times New Roman" w:cs="Times New Roman"/>
          <w:color w:val="000000" w:themeColor="text1"/>
          <w:sz w:val="22"/>
          <w:szCs w:val="22"/>
        </w:rPr>
        <w:t xml:space="preserve">This implies that </w:t>
      </w:r>
      <w:r w:rsidR="00D349EA" w:rsidRPr="00DB4F32">
        <w:rPr>
          <w:rFonts w:ascii="Times New Roman" w:hAnsi="Times New Roman" w:cs="Times New Roman"/>
          <w:color w:val="000000" w:themeColor="text1"/>
          <w:sz w:val="22"/>
          <w:szCs w:val="22"/>
        </w:rPr>
        <w:t xml:space="preserve">although the theoretical maximum fully electric mission distance </w:t>
      </w:r>
      <w:r w:rsidR="00B3333F" w:rsidRPr="00DB4F32">
        <w:rPr>
          <w:rFonts w:ascii="Times New Roman" w:hAnsi="Times New Roman" w:cs="Times New Roman"/>
          <w:color w:val="000000" w:themeColor="text1"/>
          <w:sz w:val="22"/>
          <w:szCs w:val="22"/>
        </w:rPr>
        <w:t xml:space="preserve">supported by the first-generation battery is approximately 289 km, the battery could </w:t>
      </w:r>
      <w:r w:rsidR="00BB577F" w:rsidRPr="00DB4F32">
        <w:rPr>
          <w:rFonts w:ascii="Times New Roman" w:hAnsi="Times New Roman" w:cs="Times New Roman"/>
          <w:color w:val="000000" w:themeColor="text1"/>
          <w:sz w:val="22"/>
          <w:szCs w:val="22"/>
        </w:rPr>
        <w:t>theoretically</w:t>
      </w:r>
      <w:r w:rsidR="00B3333F" w:rsidRPr="00DB4F32">
        <w:rPr>
          <w:rFonts w:ascii="Times New Roman" w:hAnsi="Times New Roman" w:cs="Times New Roman"/>
          <w:color w:val="000000" w:themeColor="text1"/>
          <w:sz w:val="22"/>
          <w:szCs w:val="22"/>
        </w:rPr>
        <w:t xml:space="preserve"> support cruise over a mission distance of up to approximately 301</w:t>
      </w:r>
      <w:r w:rsidR="00BB577F" w:rsidRPr="00DB4F32">
        <w:rPr>
          <w:rFonts w:ascii="Times New Roman" w:hAnsi="Times New Roman" w:cs="Times New Roman"/>
          <w:color w:val="000000" w:themeColor="text1"/>
          <w:sz w:val="22"/>
          <w:szCs w:val="22"/>
        </w:rPr>
        <w:t xml:space="preserve"> km. However, fuel consumption in this study is modeled as a function of fuel-powered distance rather than individual flight phases. For mission distance between 289 km and 301km, fuel would be required only for the pose-cruise phases (</w:t>
      </w:r>
      <w:r w:rsidR="008D0912" w:rsidRPr="00DB4F32">
        <w:rPr>
          <w:rFonts w:ascii="Times New Roman" w:hAnsi="Times New Roman" w:cs="Times New Roman"/>
          <w:color w:val="000000" w:themeColor="text1"/>
          <w:sz w:val="22"/>
          <w:szCs w:val="22"/>
        </w:rPr>
        <w:t>descent, landing, and taxi-in</w:t>
      </w:r>
      <w:r w:rsidR="00BB577F" w:rsidRPr="00DB4F32">
        <w:rPr>
          <w:rFonts w:ascii="Times New Roman" w:hAnsi="Times New Roman" w:cs="Times New Roman"/>
          <w:color w:val="000000" w:themeColor="text1"/>
          <w:sz w:val="22"/>
          <w:szCs w:val="22"/>
        </w:rPr>
        <w:t>)</w:t>
      </w:r>
      <w:r w:rsidR="008D0912" w:rsidRPr="00DB4F32">
        <w:rPr>
          <w:rFonts w:ascii="Times New Roman" w:hAnsi="Times New Roman" w:cs="Times New Roman"/>
          <w:color w:val="000000" w:themeColor="text1"/>
          <w:sz w:val="22"/>
          <w:szCs w:val="22"/>
        </w:rPr>
        <w:t xml:space="preserve">, </w:t>
      </w:r>
      <w:r w:rsidR="00C403E5" w:rsidRPr="00DB4F32">
        <w:rPr>
          <w:rFonts w:ascii="Times New Roman" w:hAnsi="Times New Roman" w:cs="Times New Roman"/>
          <w:color w:val="000000" w:themeColor="text1"/>
          <w:sz w:val="22"/>
          <w:szCs w:val="22"/>
        </w:rPr>
        <w:t>but these phases cannot be represented as a defined fuel-powered distance in the fitted fuel consumption model, their fuel use cannot be estimated consistently. To avoid introducing additional uncertainty, this theoretical extension (</w:t>
      </w:r>
      <m:oMath>
        <m:r>
          <w:rPr>
            <w:rFonts w:ascii="Cambria Math" w:hAnsi="Cambria Math" w:cs="Times New Roman"/>
            <w:color w:val="000000" w:themeColor="text1"/>
            <w:sz w:val="22"/>
            <w:szCs w:val="22"/>
          </w:rPr>
          <m:t>≈</m:t>
        </m:r>
      </m:oMath>
      <w:r w:rsidR="00C403E5" w:rsidRPr="00DB4F32">
        <w:rPr>
          <w:rFonts w:ascii="Times New Roman" w:hAnsi="Times New Roman" w:cs="Times New Roman"/>
          <w:color w:val="000000" w:themeColor="text1"/>
          <w:sz w:val="22"/>
          <w:szCs w:val="22"/>
        </w:rPr>
        <w:t xml:space="preserve">11.82 km) was not applied when estimating fuel consumption for the 300 km </w:t>
      </w:r>
      <w:r w:rsidR="005F5014" w:rsidRPr="00DB4F32">
        <w:rPr>
          <w:rFonts w:ascii="Times New Roman" w:hAnsi="Times New Roman" w:cs="Times New Roman"/>
          <w:color w:val="000000" w:themeColor="text1"/>
          <w:sz w:val="22"/>
          <w:szCs w:val="22"/>
        </w:rPr>
        <w:t>mission but</w:t>
      </w:r>
      <w:r w:rsidR="00C403E5" w:rsidRPr="00DB4F32">
        <w:rPr>
          <w:rFonts w:ascii="Times New Roman" w:hAnsi="Times New Roman" w:cs="Times New Roman"/>
          <w:color w:val="000000" w:themeColor="text1"/>
          <w:sz w:val="22"/>
          <w:szCs w:val="22"/>
        </w:rPr>
        <w:t xml:space="preserve"> was only considered for longer mission distances (400</w:t>
      </w:r>
      <w:r w:rsidR="005F5014" w:rsidRPr="00DB4F32">
        <w:rPr>
          <w:rFonts w:ascii="Times New Roman" w:hAnsi="Times New Roman" w:cs="Times New Roman"/>
          <w:color w:val="000000" w:themeColor="text1"/>
          <w:sz w:val="22"/>
          <w:szCs w:val="22"/>
        </w:rPr>
        <w:t xml:space="preserve"> - </w:t>
      </w:r>
      <w:r w:rsidR="00AF09D5" w:rsidRPr="00DB4F32">
        <w:rPr>
          <w:rFonts w:ascii="Times New Roman" w:hAnsi="Times New Roman" w:cs="Times New Roman"/>
          <w:color w:val="000000" w:themeColor="text1"/>
          <w:sz w:val="22"/>
          <w:szCs w:val="22"/>
        </w:rPr>
        <w:t>7</w:t>
      </w:r>
      <w:r w:rsidR="00C403E5" w:rsidRPr="00DB4F32">
        <w:rPr>
          <w:rFonts w:ascii="Times New Roman" w:hAnsi="Times New Roman" w:cs="Times New Roman"/>
          <w:color w:val="000000" w:themeColor="text1"/>
          <w:sz w:val="22"/>
          <w:szCs w:val="22"/>
        </w:rPr>
        <w:t>00 km).</w:t>
      </w:r>
    </w:p>
    <w:p w14:paraId="6B838ABB" w14:textId="4941C118" w:rsidR="0079472D" w:rsidRPr="00DB4F32" w:rsidRDefault="00FC0F22"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br w:type="column"/>
      </w:r>
      <w:r w:rsidR="0079472D" w:rsidRPr="00DB4F32">
        <w:rPr>
          <w:rFonts w:ascii="Times New Roman" w:hAnsi="Times New Roman" w:cs="Times New Roman"/>
          <w:b/>
          <w:bCs/>
          <w:color w:val="000000" w:themeColor="text1"/>
          <w:sz w:val="22"/>
          <w:szCs w:val="22"/>
        </w:rPr>
        <w:lastRenderedPageBreak/>
        <w:t xml:space="preserve">Table </w:t>
      </w:r>
      <w:r w:rsidR="003E628D" w:rsidRPr="00DB4F32">
        <w:rPr>
          <w:rFonts w:ascii="Times New Roman" w:hAnsi="Times New Roman" w:cs="Times New Roman"/>
          <w:b/>
          <w:bCs/>
          <w:color w:val="000000" w:themeColor="text1"/>
          <w:sz w:val="22"/>
          <w:szCs w:val="22"/>
        </w:rPr>
        <w:t>S</w:t>
      </w:r>
      <w:r w:rsidR="00173C47" w:rsidRPr="00DB4F32">
        <w:rPr>
          <w:rFonts w:ascii="Times New Roman" w:hAnsi="Times New Roman" w:cs="Times New Roman"/>
          <w:b/>
          <w:bCs/>
          <w:color w:val="000000" w:themeColor="text1"/>
          <w:sz w:val="22"/>
          <w:szCs w:val="22"/>
        </w:rPr>
        <w:t>3</w:t>
      </w:r>
      <w:r w:rsidR="00A758A0" w:rsidRPr="00DB4F32">
        <w:rPr>
          <w:rFonts w:ascii="Times New Roman" w:hAnsi="Times New Roman" w:cs="Times New Roman"/>
          <w:b/>
          <w:bCs/>
          <w:color w:val="000000" w:themeColor="text1"/>
          <w:sz w:val="22"/>
          <w:szCs w:val="22"/>
        </w:rPr>
        <w:t>7</w:t>
      </w:r>
      <w:r w:rsidR="0079472D" w:rsidRPr="00DB4F32">
        <w:rPr>
          <w:rFonts w:ascii="Times New Roman" w:hAnsi="Times New Roman" w:cs="Times New Roman"/>
          <w:b/>
          <w:bCs/>
          <w:color w:val="000000" w:themeColor="text1"/>
          <w:sz w:val="22"/>
          <w:szCs w:val="22"/>
        </w:rPr>
        <w:t>.</w:t>
      </w:r>
      <w:r w:rsidR="0079472D" w:rsidRPr="00DB4F32">
        <w:rPr>
          <w:rFonts w:ascii="Times New Roman" w:hAnsi="Times New Roman" w:cs="Times New Roman"/>
          <w:color w:val="000000" w:themeColor="text1"/>
          <w:sz w:val="22"/>
          <w:szCs w:val="22"/>
        </w:rPr>
        <w:t xml:space="preserve"> Electricity and fuel consumption per </w:t>
      </w:r>
      <w:r w:rsidR="00F55149" w:rsidRPr="00DB4F32">
        <w:rPr>
          <w:rFonts w:ascii="Times New Roman" w:hAnsi="Times New Roman" w:cs="Times New Roman"/>
          <w:color w:val="000000" w:themeColor="text1"/>
          <w:sz w:val="22"/>
          <w:szCs w:val="22"/>
        </w:rPr>
        <w:t xml:space="preserve">mission profile </w:t>
      </w:r>
      <w:r w:rsidR="008F2860" w:rsidRPr="00DB4F32">
        <w:rPr>
          <w:rFonts w:ascii="Times New Roman" w:hAnsi="Times New Roman" w:cs="Times New Roman"/>
          <w:color w:val="000000" w:themeColor="text1"/>
          <w:sz w:val="22"/>
          <w:szCs w:val="22"/>
        </w:rPr>
        <w:t xml:space="preserve">per </w:t>
      </w:r>
      <w:r w:rsidR="00885D7C" w:rsidRPr="00DB4F32">
        <w:rPr>
          <w:rFonts w:ascii="Times New Roman" w:hAnsi="Times New Roman" w:cs="Times New Roman"/>
          <w:color w:val="000000" w:themeColor="text1"/>
          <w:sz w:val="22"/>
          <w:szCs w:val="22"/>
        </w:rPr>
        <w:t xml:space="preserve">single </w:t>
      </w:r>
      <w:r w:rsidR="008F2860" w:rsidRPr="00DB4F32">
        <w:rPr>
          <w:rFonts w:ascii="Times New Roman" w:hAnsi="Times New Roman" w:cs="Times New Roman"/>
          <w:color w:val="000000" w:themeColor="text1"/>
          <w:sz w:val="22"/>
          <w:szCs w:val="22"/>
        </w:rPr>
        <w:t xml:space="preserve">flight </w:t>
      </w:r>
      <w:r w:rsidR="0079472D" w:rsidRPr="00DB4F32">
        <w:rPr>
          <w:rFonts w:ascii="Times New Roman" w:hAnsi="Times New Roman" w:cs="Times New Roman"/>
          <w:color w:val="000000" w:themeColor="text1"/>
          <w:sz w:val="22"/>
          <w:szCs w:val="22"/>
        </w:rPr>
        <w:t>based on 1</w:t>
      </w:r>
      <w:r w:rsidR="0079472D" w:rsidRPr="00DB4F32">
        <w:rPr>
          <w:rFonts w:ascii="Times New Roman" w:hAnsi="Times New Roman" w:cs="Times New Roman"/>
          <w:color w:val="000000" w:themeColor="text1"/>
          <w:sz w:val="22"/>
          <w:szCs w:val="22"/>
          <w:vertAlign w:val="superscript"/>
        </w:rPr>
        <w:t>st</w:t>
      </w:r>
      <w:r w:rsidR="0079472D" w:rsidRPr="00DB4F32">
        <w:rPr>
          <w:rFonts w:ascii="Times New Roman" w:hAnsi="Times New Roman" w:cs="Times New Roman"/>
          <w:color w:val="000000" w:themeColor="text1"/>
          <w:sz w:val="22"/>
          <w:szCs w:val="22"/>
        </w:rPr>
        <w:t xml:space="preserve"> (</w:t>
      </w:r>
      <w:r w:rsidR="00473224" w:rsidRPr="00DB4F32">
        <w:rPr>
          <w:rFonts w:ascii="Times New Roman" w:hAnsi="Times New Roman" w:cs="Times New Roman"/>
          <w:color w:val="000000" w:themeColor="text1"/>
          <w:sz w:val="22"/>
          <w:szCs w:val="22"/>
        </w:rPr>
        <w:t>pre-</w:t>
      </w:r>
      <w:r w:rsidR="0079472D" w:rsidRPr="00DB4F32">
        <w:rPr>
          <w:rFonts w:ascii="Times New Roman" w:hAnsi="Times New Roman" w:cs="Times New Roman"/>
          <w:color w:val="000000" w:themeColor="text1"/>
          <w:sz w:val="22"/>
          <w:szCs w:val="22"/>
        </w:rPr>
        <w:t>204</w:t>
      </w:r>
      <w:r w:rsidR="00DC5A1C" w:rsidRPr="00DB4F32">
        <w:rPr>
          <w:rFonts w:ascii="Times New Roman" w:hAnsi="Times New Roman" w:cs="Times New Roman"/>
          <w:color w:val="000000" w:themeColor="text1"/>
          <w:sz w:val="22"/>
          <w:szCs w:val="22"/>
        </w:rPr>
        <w:t>5</w:t>
      </w:r>
      <w:r w:rsidR="0079472D" w:rsidRPr="00DB4F32">
        <w:rPr>
          <w:rFonts w:ascii="Times New Roman" w:hAnsi="Times New Roman" w:cs="Times New Roman"/>
          <w:color w:val="000000" w:themeColor="text1"/>
          <w:sz w:val="22"/>
          <w:szCs w:val="22"/>
        </w:rPr>
        <w:t>) and 2</w:t>
      </w:r>
      <w:r w:rsidR="0079472D" w:rsidRPr="00DB4F32">
        <w:rPr>
          <w:rFonts w:ascii="Times New Roman" w:hAnsi="Times New Roman" w:cs="Times New Roman"/>
          <w:color w:val="000000" w:themeColor="text1"/>
          <w:sz w:val="22"/>
          <w:szCs w:val="22"/>
          <w:vertAlign w:val="superscript"/>
        </w:rPr>
        <w:t>nd</w:t>
      </w:r>
      <w:r w:rsidR="0079472D" w:rsidRPr="00DB4F32">
        <w:rPr>
          <w:rFonts w:ascii="Times New Roman" w:hAnsi="Times New Roman" w:cs="Times New Roman"/>
          <w:color w:val="000000" w:themeColor="text1"/>
          <w:sz w:val="22"/>
          <w:szCs w:val="22"/>
        </w:rPr>
        <w:t xml:space="preserve"> generation ASSB</w:t>
      </w:r>
      <w:r w:rsidR="00473224" w:rsidRPr="00DB4F32">
        <w:rPr>
          <w:rFonts w:ascii="Times New Roman" w:hAnsi="Times New Roman" w:cs="Times New Roman"/>
          <w:color w:val="000000" w:themeColor="text1"/>
          <w:sz w:val="22"/>
          <w:szCs w:val="22"/>
        </w:rPr>
        <w:t xml:space="preserve"> (post-204</w:t>
      </w:r>
      <w:r w:rsidR="00DC5A1C" w:rsidRPr="00DB4F32">
        <w:rPr>
          <w:rFonts w:ascii="Times New Roman" w:hAnsi="Times New Roman" w:cs="Times New Roman"/>
          <w:color w:val="000000" w:themeColor="text1"/>
          <w:sz w:val="22"/>
          <w:szCs w:val="22"/>
        </w:rPr>
        <w:t>5</w:t>
      </w:r>
      <w:r w:rsidR="0079472D" w:rsidRPr="00DB4F32">
        <w:rPr>
          <w:rFonts w:ascii="Times New Roman" w:hAnsi="Times New Roman" w:cs="Times New Roman"/>
          <w:color w:val="000000" w:themeColor="text1"/>
          <w:sz w:val="22"/>
          <w:szCs w:val="22"/>
        </w:rPr>
        <w:t xml:space="preserve">). </w:t>
      </w:r>
    </w:p>
    <w:tbl>
      <w:tblPr>
        <w:tblStyle w:val="TableGrid"/>
        <w:tblW w:w="9265" w:type="dxa"/>
        <w:tblLook w:val="04A0" w:firstRow="1" w:lastRow="0" w:firstColumn="1" w:lastColumn="0" w:noHBand="0" w:noVBand="1"/>
      </w:tblPr>
      <w:tblGrid>
        <w:gridCol w:w="1615"/>
        <w:gridCol w:w="1800"/>
        <w:gridCol w:w="2070"/>
        <w:gridCol w:w="1800"/>
        <w:gridCol w:w="1980"/>
      </w:tblGrid>
      <w:tr w:rsidR="00DB4F32" w:rsidRPr="00DB4F32" w14:paraId="4EC0FC57" w14:textId="77777777" w:rsidTr="00FC0F22">
        <w:tc>
          <w:tcPr>
            <w:tcW w:w="1615" w:type="dxa"/>
          </w:tcPr>
          <w:p w14:paraId="49F993E3"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Flight missions (km)</w:t>
            </w:r>
          </w:p>
        </w:tc>
        <w:tc>
          <w:tcPr>
            <w:tcW w:w="1800" w:type="dxa"/>
          </w:tcPr>
          <w:p w14:paraId="06AB4755" w14:textId="6C39DB3B"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Electric consumption </w:t>
            </w:r>
            <w:r w:rsidR="00D631A8" w:rsidRPr="00DB4F32">
              <w:rPr>
                <w:rFonts w:ascii="Times New Roman" w:hAnsi="Times New Roman" w:cs="Times New Roman"/>
                <w:color w:val="000000" w:themeColor="text1"/>
                <w:sz w:val="22"/>
                <w:szCs w:val="22"/>
              </w:rPr>
              <w:t>(kWh)</w:t>
            </w:r>
            <w:r w:rsidR="00473224" w:rsidRPr="00DB4F32">
              <w:rPr>
                <w:rFonts w:ascii="Times New Roman" w:hAnsi="Times New Roman" w:cs="Times New Roman"/>
                <w:color w:val="000000" w:themeColor="text1"/>
                <w:sz w:val="22"/>
                <w:szCs w:val="22"/>
              </w:rPr>
              <w:t>, 1</w:t>
            </w:r>
            <w:r w:rsidR="00473224" w:rsidRPr="00DB4F32">
              <w:rPr>
                <w:rFonts w:ascii="Times New Roman" w:hAnsi="Times New Roman" w:cs="Times New Roman"/>
                <w:color w:val="000000" w:themeColor="text1"/>
                <w:sz w:val="22"/>
                <w:szCs w:val="22"/>
                <w:vertAlign w:val="superscript"/>
              </w:rPr>
              <w:t>st</w:t>
            </w:r>
            <w:r w:rsidR="00473224" w:rsidRPr="00DB4F32">
              <w:rPr>
                <w:rFonts w:ascii="Times New Roman" w:hAnsi="Times New Roman" w:cs="Times New Roman"/>
                <w:color w:val="000000" w:themeColor="text1"/>
                <w:sz w:val="22"/>
                <w:szCs w:val="22"/>
              </w:rPr>
              <w:t xml:space="preserve"> generation ASSB</w:t>
            </w:r>
          </w:p>
        </w:tc>
        <w:tc>
          <w:tcPr>
            <w:tcW w:w="2070" w:type="dxa"/>
          </w:tcPr>
          <w:p w14:paraId="73DC2F83" w14:textId="38CD4930" w:rsidR="0079472D" w:rsidRPr="00DB4F32" w:rsidRDefault="0079472D"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color w:val="000000" w:themeColor="text1"/>
                <w:sz w:val="22"/>
                <w:szCs w:val="22"/>
              </w:rPr>
              <w:t>Fuel consumption (kg)</w:t>
            </w:r>
            <w:r w:rsidR="002B2F9A" w:rsidRPr="00DB4F32">
              <w:rPr>
                <w:rFonts w:ascii="Times New Roman" w:hAnsi="Times New Roman" w:cs="Times New Roman"/>
                <w:color w:val="000000" w:themeColor="text1"/>
                <w:sz w:val="22"/>
                <w:szCs w:val="22"/>
              </w:rPr>
              <w:t>, with 1</w:t>
            </w:r>
            <w:r w:rsidR="002B2F9A" w:rsidRPr="00DB4F32">
              <w:rPr>
                <w:rFonts w:ascii="Times New Roman" w:hAnsi="Times New Roman" w:cs="Times New Roman"/>
                <w:color w:val="000000" w:themeColor="text1"/>
                <w:sz w:val="22"/>
                <w:szCs w:val="22"/>
                <w:vertAlign w:val="superscript"/>
              </w:rPr>
              <w:t>st</w:t>
            </w:r>
            <w:r w:rsidR="002B2F9A" w:rsidRPr="00DB4F32">
              <w:rPr>
                <w:rFonts w:ascii="Times New Roman" w:hAnsi="Times New Roman" w:cs="Times New Roman"/>
                <w:color w:val="000000" w:themeColor="text1"/>
                <w:sz w:val="22"/>
                <w:szCs w:val="22"/>
              </w:rPr>
              <w:t xml:space="preserve"> generation ASSB</w:t>
            </w:r>
            <w:r w:rsidR="00787798" w:rsidRPr="00DB4F32">
              <w:rPr>
                <w:rFonts w:ascii="Times New Roman" w:hAnsi="Times New Roman" w:cs="Times New Roman"/>
                <w:color w:val="000000" w:themeColor="text1"/>
                <w:sz w:val="22"/>
                <w:szCs w:val="22"/>
              </w:rPr>
              <w:t xml:space="preserve"> powered</w:t>
            </w:r>
            <w:r w:rsidR="002B2F9A" w:rsidRPr="00DB4F32">
              <w:rPr>
                <w:rFonts w:ascii="Times New Roman" w:hAnsi="Times New Roman" w:cs="Times New Roman"/>
                <w:color w:val="000000" w:themeColor="text1"/>
                <w:sz w:val="22"/>
                <w:szCs w:val="22"/>
              </w:rPr>
              <w:t xml:space="preserve"> </w:t>
            </w:r>
            <w:r w:rsidR="000310B5" w:rsidRPr="00DB4F32">
              <w:rPr>
                <w:rFonts w:ascii="Times New Roman" w:hAnsi="Times New Roman" w:cs="Times New Roman"/>
                <w:color w:val="000000" w:themeColor="text1"/>
                <w:sz w:val="22"/>
                <w:szCs w:val="22"/>
              </w:rPr>
              <w:t xml:space="preserve">aircraft </w:t>
            </w:r>
          </w:p>
        </w:tc>
        <w:tc>
          <w:tcPr>
            <w:tcW w:w="1800" w:type="dxa"/>
          </w:tcPr>
          <w:p w14:paraId="6117B82A" w14:textId="3A83929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Electric consumption</w:t>
            </w:r>
            <w:r w:rsidR="00D631A8" w:rsidRPr="00DB4F32">
              <w:rPr>
                <w:rFonts w:ascii="Times New Roman" w:hAnsi="Times New Roman" w:cs="Times New Roman"/>
                <w:color w:val="000000" w:themeColor="text1"/>
                <w:sz w:val="22"/>
                <w:szCs w:val="22"/>
              </w:rPr>
              <w:t xml:space="preserve"> (kWh)</w:t>
            </w:r>
            <w:r w:rsidR="00473224" w:rsidRPr="00DB4F32">
              <w:rPr>
                <w:rFonts w:ascii="Times New Roman" w:hAnsi="Times New Roman" w:cs="Times New Roman"/>
                <w:color w:val="000000" w:themeColor="text1"/>
                <w:sz w:val="22"/>
                <w:szCs w:val="22"/>
              </w:rPr>
              <w:t>, 2</w:t>
            </w:r>
            <w:r w:rsidR="00473224" w:rsidRPr="00DB4F32">
              <w:rPr>
                <w:rFonts w:ascii="Times New Roman" w:hAnsi="Times New Roman" w:cs="Times New Roman"/>
                <w:color w:val="000000" w:themeColor="text1"/>
                <w:sz w:val="22"/>
                <w:szCs w:val="22"/>
                <w:vertAlign w:val="superscript"/>
              </w:rPr>
              <w:t>nd</w:t>
            </w:r>
            <w:r w:rsidR="00473224" w:rsidRPr="00DB4F32">
              <w:rPr>
                <w:rFonts w:ascii="Times New Roman" w:hAnsi="Times New Roman" w:cs="Times New Roman"/>
                <w:color w:val="000000" w:themeColor="text1"/>
                <w:sz w:val="22"/>
                <w:szCs w:val="22"/>
              </w:rPr>
              <w:t xml:space="preserve"> generation ASSB</w:t>
            </w:r>
          </w:p>
        </w:tc>
        <w:tc>
          <w:tcPr>
            <w:tcW w:w="1980" w:type="dxa"/>
          </w:tcPr>
          <w:p w14:paraId="6600FB99" w14:textId="3E59B8AD"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Fuel consumption (kg)</w:t>
            </w:r>
            <w:r w:rsidR="000310B5" w:rsidRPr="00DB4F32">
              <w:rPr>
                <w:rFonts w:ascii="Times New Roman" w:hAnsi="Times New Roman" w:cs="Times New Roman"/>
                <w:color w:val="000000" w:themeColor="text1"/>
                <w:sz w:val="22"/>
                <w:szCs w:val="22"/>
              </w:rPr>
              <w:t>, with 2</w:t>
            </w:r>
            <w:r w:rsidR="00EB211C" w:rsidRPr="00DB4F32">
              <w:rPr>
                <w:rFonts w:ascii="Times New Roman" w:hAnsi="Times New Roman" w:cs="Times New Roman"/>
                <w:color w:val="000000" w:themeColor="text1"/>
                <w:sz w:val="22"/>
                <w:szCs w:val="22"/>
                <w:vertAlign w:val="superscript"/>
              </w:rPr>
              <w:t>nd</w:t>
            </w:r>
            <w:r w:rsidR="00EB211C" w:rsidRPr="00DB4F32">
              <w:rPr>
                <w:rFonts w:ascii="Times New Roman" w:hAnsi="Times New Roman" w:cs="Times New Roman"/>
                <w:color w:val="000000" w:themeColor="text1"/>
                <w:sz w:val="22"/>
                <w:szCs w:val="22"/>
              </w:rPr>
              <w:t xml:space="preserve"> generation</w:t>
            </w:r>
            <w:r w:rsidR="000310B5" w:rsidRPr="00DB4F32">
              <w:rPr>
                <w:rFonts w:ascii="Times New Roman" w:hAnsi="Times New Roman" w:cs="Times New Roman"/>
                <w:color w:val="000000" w:themeColor="text1"/>
                <w:sz w:val="22"/>
                <w:szCs w:val="22"/>
              </w:rPr>
              <w:t xml:space="preserve"> powered ASSB aircraft</w:t>
            </w:r>
          </w:p>
        </w:tc>
      </w:tr>
      <w:tr w:rsidR="00DB4F32" w:rsidRPr="00DB4F32" w14:paraId="366624FF" w14:textId="77777777" w:rsidTr="00FC0F22">
        <w:tc>
          <w:tcPr>
            <w:tcW w:w="1615" w:type="dxa"/>
          </w:tcPr>
          <w:p w14:paraId="5C9D74B0"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1800" w:type="dxa"/>
          </w:tcPr>
          <w:p w14:paraId="1F927109"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555.34</w:t>
            </w:r>
          </w:p>
        </w:tc>
        <w:tc>
          <w:tcPr>
            <w:tcW w:w="2070" w:type="dxa"/>
          </w:tcPr>
          <w:p w14:paraId="50072BBA"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1800" w:type="dxa"/>
          </w:tcPr>
          <w:p w14:paraId="3E256705"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555.34</w:t>
            </w:r>
          </w:p>
        </w:tc>
        <w:tc>
          <w:tcPr>
            <w:tcW w:w="1980" w:type="dxa"/>
          </w:tcPr>
          <w:p w14:paraId="3BEE0C99"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r>
      <w:tr w:rsidR="00DB4F32" w:rsidRPr="00DB4F32" w14:paraId="0864011D" w14:textId="77777777" w:rsidTr="00FC0F22">
        <w:tc>
          <w:tcPr>
            <w:tcW w:w="1615" w:type="dxa"/>
          </w:tcPr>
          <w:p w14:paraId="07A61532"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w:t>
            </w:r>
          </w:p>
        </w:tc>
        <w:tc>
          <w:tcPr>
            <w:tcW w:w="1800" w:type="dxa"/>
          </w:tcPr>
          <w:p w14:paraId="0987C861"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954.68</w:t>
            </w:r>
          </w:p>
        </w:tc>
        <w:tc>
          <w:tcPr>
            <w:tcW w:w="2070" w:type="dxa"/>
          </w:tcPr>
          <w:p w14:paraId="391EE0F8"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1800" w:type="dxa"/>
          </w:tcPr>
          <w:p w14:paraId="70A9589E"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954.68</w:t>
            </w:r>
          </w:p>
        </w:tc>
        <w:tc>
          <w:tcPr>
            <w:tcW w:w="1980" w:type="dxa"/>
          </w:tcPr>
          <w:p w14:paraId="2BB98D07"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r>
      <w:tr w:rsidR="00DB4F32" w:rsidRPr="00DB4F32" w14:paraId="0390CA9F" w14:textId="77777777" w:rsidTr="00FC0F22">
        <w:tc>
          <w:tcPr>
            <w:tcW w:w="1615" w:type="dxa"/>
          </w:tcPr>
          <w:p w14:paraId="7F8B7884"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260</w:t>
            </w:r>
          </w:p>
        </w:tc>
        <w:tc>
          <w:tcPr>
            <w:tcW w:w="1800" w:type="dxa"/>
          </w:tcPr>
          <w:p w14:paraId="249B6EFE"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1194.28</w:t>
            </w:r>
          </w:p>
        </w:tc>
        <w:tc>
          <w:tcPr>
            <w:tcW w:w="2070" w:type="dxa"/>
          </w:tcPr>
          <w:p w14:paraId="79FDD6AB"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1800" w:type="dxa"/>
          </w:tcPr>
          <w:p w14:paraId="1A215A81"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1194.28</w:t>
            </w:r>
          </w:p>
        </w:tc>
        <w:tc>
          <w:tcPr>
            <w:tcW w:w="1980" w:type="dxa"/>
          </w:tcPr>
          <w:p w14:paraId="0C99CE6C"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r>
      <w:tr w:rsidR="00DB4F32" w:rsidRPr="00DB4F32" w14:paraId="01F65703" w14:textId="77777777" w:rsidTr="00FC0F22">
        <w:tc>
          <w:tcPr>
            <w:tcW w:w="1615" w:type="dxa"/>
          </w:tcPr>
          <w:p w14:paraId="64B9F0E1"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289</w:t>
            </w:r>
          </w:p>
        </w:tc>
        <w:tc>
          <w:tcPr>
            <w:tcW w:w="1800" w:type="dxa"/>
          </w:tcPr>
          <w:p w14:paraId="4C5ACDA4"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1311.24</w:t>
            </w:r>
          </w:p>
        </w:tc>
        <w:tc>
          <w:tcPr>
            <w:tcW w:w="2070" w:type="dxa"/>
          </w:tcPr>
          <w:p w14:paraId="528FE79D" w14:textId="5B2A8F65" w:rsidR="0079472D" w:rsidRPr="00DB4F32" w:rsidRDefault="00CC222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16.75</w:t>
            </w:r>
          </w:p>
        </w:tc>
        <w:tc>
          <w:tcPr>
            <w:tcW w:w="1800" w:type="dxa"/>
          </w:tcPr>
          <w:p w14:paraId="75B56679"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1311.24</w:t>
            </w:r>
          </w:p>
        </w:tc>
        <w:tc>
          <w:tcPr>
            <w:tcW w:w="1980" w:type="dxa"/>
          </w:tcPr>
          <w:p w14:paraId="4B291423"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r>
      <w:tr w:rsidR="00DB4F32" w:rsidRPr="00DB4F32" w14:paraId="266014EF" w14:textId="77777777" w:rsidTr="00FC0F22">
        <w:tc>
          <w:tcPr>
            <w:tcW w:w="1615" w:type="dxa"/>
          </w:tcPr>
          <w:p w14:paraId="6274CED3"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300</w:t>
            </w:r>
          </w:p>
        </w:tc>
        <w:tc>
          <w:tcPr>
            <w:tcW w:w="1800" w:type="dxa"/>
          </w:tcPr>
          <w:p w14:paraId="362F7276"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1311.24</w:t>
            </w:r>
          </w:p>
        </w:tc>
        <w:tc>
          <w:tcPr>
            <w:tcW w:w="2070" w:type="dxa"/>
          </w:tcPr>
          <w:p w14:paraId="5546E25F"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33.73</w:t>
            </w:r>
          </w:p>
        </w:tc>
        <w:tc>
          <w:tcPr>
            <w:tcW w:w="1800" w:type="dxa"/>
          </w:tcPr>
          <w:p w14:paraId="1B67379F"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1354.02</w:t>
            </w:r>
          </w:p>
        </w:tc>
        <w:tc>
          <w:tcPr>
            <w:tcW w:w="1980" w:type="dxa"/>
          </w:tcPr>
          <w:p w14:paraId="61CD91D2"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r>
      <w:tr w:rsidR="00DB4F32" w:rsidRPr="00DB4F32" w14:paraId="2B392F6B" w14:textId="77777777" w:rsidTr="00FC0F22">
        <w:tc>
          <w:tcPr>
            <w:tcW w:w="1615" w:type="dxa"/>
          </w:tcPr>
          <w:p w14:paraId="4F0FE107"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383</w:t>
            </w:r>
          </w:p>
        </w:tc>
        <w:tc>
          <w:tcPr>
            <w:tcW w:w="1800" w:type="dxa"/>
          </w:tcPr>
          <w:p w14:paraId="2F3898F8"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1311.24</w:t>
            </w:r>
          </w:p>
        </w:tc>
        <w:tc>
          <w:tcPr>
            <w:tcW w:w="2070" w:type="dxa"/>
          </w:tcPr>
          <w:p w14:paraId="29512A40" w14:textId="102AF17B"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w:t>
            </w:r>
            <w:r w:rsidR="00793D60" w:rsidRPr="00DB4F32">
              <w:rPr>
                <w:rFonts w:ascii="Times New Roman" w:hAnsi="Times New Roman" w:cs="Times New Roman"/>
                <w:color w:val="000000" w:themeColor="text1"/>
                <w:sz w:val="22"/>
                <w:szCs w:val="22"/>
              </w:rPr>
              <w:t>01.</w:t>
            </w:r>
            <w:r w:rsidR="00CE2D99" w:rsidRPr="00DB4F32">
              <w:rPr>
                <w:rFonts w:ascii="Times New Roman" w:hAnsi="Times New Roman" w:cs="Times New Roman"/>
                <w:color w:val="000000" w:themeColor="text1"/>
                <w:sz w:val="22"/>
                <w:szCs w:val="22"/>
              </w:rPr>
              <w:t>38</w:t>
            </w:r>
          </w:p>
        </w:tc>
        <w:tc>
          <w:tcPr>
            <w:tcW w:w="1800" w:type="dxa"/>
          </w:tcPr>
          <w:p w14:paraId="29CEB005"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1683.52</w:t>
            </w:r>
          </w:p>
        </w:tc>
        <w:tc>
          <w:tcPr>
            <w:tcW w:w="1980" w:type="dxa"/>
          </w:tcPr>
          <w:p w14:paraId="79437054" w14:textId="2566A988" w:rsidR="0079472D" w:rsidRPr="00DB4F32" w:rsidRDefault="00A53F1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16.75</w:t>
            </w:r>
          </w:p>
        </w:tc>
      </w:tr>
      <w:tr w:rsidR="00DB4F32" w:rsidRPr="00DB4F32" w14:paraId="33896A12" w14:textId="77777777" w:rsidTr="00FC0F22">
        <w:tc>
          <w:tcPr>
            <w:tcW w:w="1615" w:type="dxa"/>
          </w:tcPr>
          <w:p w14:paraId="4BDCDABC"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400</w:t>
            </w:r>
          </w:p>
        </w:tc>
        <w:tc>
          <w:tcPr>
            <w:tcW w:w="1800" w:type="dxa"/>
          </w:tcPr>
          <w:p w14:paraId="72C04758"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1311.24</w:t>
            </w:r>
          </w:p>
        </w:tc>
        <w:tc>
          <w:tcPr>
            <w:tcW w:w="2070" w:type="dxa"/>
          </w:tcPr>
          <w:p w14:paraId="557DEE22" w14:textId="618A3B66"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w:t>
            </w:r>
            <w:r w:rsidR="00CE2D99" w:rsidRPr="00DB4F32">
              <w:rPr>
                <w:rFonts w:ascii="Times New Roman" w:hAnsi="Times New Roman" w:cs="Times New Roman"/>
                <w:color w:val="000000" w:themeColor="text1"/>
                <w:sz w:val="22"/>
                <w:szCs w:val="22"/>
              </w:rPr>
              <w:t>18.11</w:t>
            </w:r>
          </w:p>
        </w:tc>
        <w:tc>
          <w:tcPr>
            <w:tcW w:w="1800" w:type="dxa"/>
          </w:tcPr>
          <w:p w14:paraId="5B256F3C"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1683.52</w:t>
            </w:r>
          </w:p>
        </w:tc>
        <w:tc>
          <w:tcPr>
            <w:tcW w:w="1980" w:type="dxa"/>
          </w:tcPr>
          <w:p w14:paraId="46292551" w14:textId="2CB277AA" w:rsidR="0079472D" w:rsidRPr="00DB4F32" w:rsidRDefault="00A17D55"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28.9</w:t>
            </w:r>
          </w:p>
        </w:tc>
      </w:tr>
      <w:tr w:rsidR="00DB4F32" w:rsidRPr="00DB4F32" w14:paraId="6AA0043C" w14:textId="77777777" w:rsidTr="00FC0F22">
        <w:tc>
          <w:tcPr>
            <w:tcW w:w="1615" w:type="dxa"/>
          </w:tcPr>
          <w:p w14:paraId="39B6FF9E"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500</w:t>
            </w:r>
          </w:p>
        </w:tc>
        <w:tc>
          <w:tcPr>
            <w:tcW w:w="1800" w:type="dxa"/>
          </w:tcPr>
          <w:p w14:paraId="3C792A63"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1311.24</w:t>
            </w:r>
          </w:p>
        </w:tc>
        <w:tc>
          <w:tcPr>
            <w:tcW w:w="2070" w:type="dxa"/>
          </w:tcPr>
          <w:p w14:paraId="0F5BF794" w14:textId="44CB9F65"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w:t>
            </w:r>
            <w:r w:rsidR="00CE2D99" w:rsidRPr="00DB4F32">
              <w:rPr>
                <w:rFonts w:ascii="Times New Roman" w:hAnsi="Times New Roman" w:cs="Times New Roman"/>
                <w:color w:val="000000" w:themeColor="text1"/>
                <w:sz w:val="22"/>
                <w:szCs w:val="22"/>
              </w:rPr>
              <w:t>13.80</w:t>
            </w:r>
          </w:p>
        </w:tc>
        <w:tc>
          <w:tcPr>
            <w:tcW w:w="1800" w:type="dxa"/>
          </w:tcPr>
          <w:p w14:paraId="5635938C"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1683.52</w:t>
            </w:r>
          </w:p>
        </w:tc>
        <w:tc>
          <w:tcPr>
            <w:tcW w:w="1980" w:type="dxa"/>
          </w:tcPr>
          <w:p w14:paraId="606A5732" w14:textId="1A5DF95B"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w:t>
            </w:r>
            <w:r w:rsidR="0036543E" w:rsidRPr="00DB4F32">
              <w:rPr>
                <w:rFonts w:ascii="Times New Roman" w:hAnsi="Times New Roman" w:cs="Times New Roman"/>
                <w:color w:val="000000" w:themeColor="text1"/>
                <w:sz w:val="22"/>
                <w:szCs w:val="22"/>
              </w:rPr>
              <w:t>2</w:t>
            </w:r>
            <w:r w:rsidR="00A0158A" w:rsidRPr="00DB4F32">
              <w:rPr>
                <w:rFonts w:ascii="Times New Roman" w:hAnsi="Times New Roman" w:cs="Times New Roman"/>
                <w:color w:val="000000" w:themeColor="text1"/>
                <w:sz w:val="22"/>
                <w:szCs w:val="22"/>
              </w:rPr>
              <w:t>4.60</w:t>
            </w:r>
          </w:p>
        </w:tc>
      </w:tr>
      <w:tr w:rsidR="00DB4F32" w:rsidRPr="00DB4F32" w14:paraId="2B0C36DF" w14:textId="77777777" w:rsidTr="00FC0F22">
        <w:tc>
          <w:tcPr>
            <w:tcW w:w="1615" w:type="dxa"/>
          </w:tcPr>
          <w:p w14:paraId="17CF614B"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600</w:t>
            </w:r>
          </w:p>
        </w:tc>
        <w:tc>
          <w:tcPr>
            <w:tcW w:w="1800" w:type="dxa"/>
          </w:tcPr>
          <w:p w14:paraId="09D43884"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1311.24</w:t>
            </w:r>
          </w:p>
        </w:tc>
        <w:tc>
          <w:tcPr>
            <w:tcW w:w="2070" w:type="dxa"/>
          </w:tcPr>
          <w:p w14:paraId="2D88D142" w14:textId="29E8B0CE"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w:t>
            </w:r>
            <w:r w:rsidR="00CE2D99" w:rsidRPr="00DB4F32">
              <w:rPr>
                <w:rFonts w:ascii="Times New Roman" w:hAnsi="Times New Roman" w:cs="Times New Roman"/>
                <w:color w:val="000000" w:themeColor="text1"/>
                <w:sz w:val="22"/>
                <w:szCs w:val="22"/>
              </w:rPr>
              <w:t>09.48</w:t>
            </w:r>
          </w:p>
        </w:tc>
        <w:tc>
          <w:tcPr>
            <w:tcW w:w="1800" w:type="dxa"/>
          </w:tcPr>
          <w:p w14:paraId="74D09861"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1683.52</w:t>
            </w:r>
          </w:p>
        </w:tc>
        <w:tc>
          <w:tcPr>
            <w:tcW w:w="1980" w:type="dxa"/>
          </w:tcPr>
          <w:p w14:paraId="0172C56A" w14:textId="144D3ACB"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w:t>
            </w:r>
            <w:r w:rsidR="00A0158A" w:rsidRPr="00DB4F32">
              <w:rPr>
                <w:rFonts w:ascii="Times New Roman" w:hAnsi="Times New Roman" w:cs="Times New Roman"/>
                <w:color w:val="000000" w:themeColor="text1"/>
                <w:sz w:val="22"/>
                <w:szCs w:val="22"/>
              </w:rPr>
              <w:t>20.28</w:t>
            </w:r>
          </w:p>
        </w:tc>
      </w:tr>
      <w:tr w:rsidR="002116EE" w:rsidRPr="00DB4F32" w14:paraId="6E5F0FAF" w14:textId="77777777" w:rsidTr="00FC0F22">
        <w:tc>
          <w:tcPr>
            <w:tcW w:w="1615" w:type="dxa"/>
          </w:tcPr>
          <w:p w14:paraId="0EA1C7CE"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w:t>
            </w:r>
          </w:p>
        </w:tc>
        <w:tc>
          <w:tcPr>
            <w:tcW w:w="1800" w:type="dxa"/>
          </w:tcPr>
          <w:p w14:paraId="6F7AF10D"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1311.24</w:t>
            </w:r>
          </w:p>
        </w:tc>
        <w:tc>
          <w:tcPr>
            <w:tcW w:w="2070" w:type="dxa"/>
          </w:tcPr>
          <w:p w14:paraId="5A7E85A8" w14:textId="325663BB"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w:t>
            </w:r>
            <w:r w:rsidR="00CE2D99" w:rsidRPr="00DB4F32">
              <w:rPr>
                <w:rFonts w:ascii="Times New Roman" w:hAnsi="Times New Roman" w:cs="Times New Roman"/>
                <w:color w:val="000000" w:themeColor="text1"/>
                <w:sz w:val="22"/>
                <w:szCs w:val="22"/>
              </w:rPr>
              <w:t>05.17</w:t>
            </w:r>
          </w:p>
        </w:tc>
        <w:tc>
          <w:tcPr>
            <w:tcW w:w="1800" w:type="dxa"/>
          </w:tcPr>
          <w:p w14:paraId="42DA5EEA" w14:textId="77777777"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1683.52</w:t>
            </w:r>
          </w:p>
        </w:tc>
        <w:tc>
          <w:tcPr>
            <w:tcW w:w="1980" w:type="dxa"/>
          </w:tcPr>
          <w:p w14:paraId="4E780B87" w14:textId="52421933" w:rsidR="0079472D" w:rsidRPr="00DB4F32" w:rsidRDefault="0079472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w:t>
            </w:r>
            <w:r w:rsidR="00A0158A" w:rsidRPr="00DB4F32">
              <w:rPr>
                <w:rFonts w:ascii="Times New Roman" w:hAnsi="Times New Roman" w:cs="Times New Roman"/>
                <w:color w:val="000000" w:themeColor="text1"/>
                <w:sz w:val="22"/>
                <w:szCs w:val="22"/>
              </w:rPr>
              <w:t>15.96</w:t>
            </w:r>
          </w:p>
        </w:tc>
      </w:tr>
    </w:tbl>
    <w:p w14:paraId="06A96618" w14:textId="77777777" w:rsidR="00D80B5F" w:rsidRPr="00DB4F32" w:rsidRDefault="00D80B5F" w:rsidP="0018355C">
      <w:pPr>
        <w:spacing w:before="120" w:line="240" w:lineRule="auto"/>
        <w:jc w:val="both"/>
        <w:rPr>
          <w:rFonts w:ascii="Times New Roman" w:hAnsi="Times New Roman" w:cs="Times New Roman"/>
          <w:color w:val="000000" w:themeColor="text1"/>
          <w:sz w:val="22"/>
          <w:szCs w:val="22"/>
        </w:rPr>
      </w:pPr>
    </w:p>
    <w:p w14:paraId="3EBC2E3E" w14:textId="61A31ED9" w:rsidR="00E84449" w:rsidRPr="00DB4F32" w:rsidRDefault="00E84449"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 xml:space="preserve">Table </w:t>
      </w:r>
      <w:r w:rsidR="00B61B51" w:rsidRPr="00DB4F32">
        <w:rPr>
          <w:rFonts w:ascii="Times New Roman" w:hAnsi="Times New Roman" w:cs="Times New Roman"/>
          <w:b/>
          <w:bCs/>
          <w:color w:val="000000" w:themeColor="text1"/>
          <w:sz w:val="22"/>
          <w:szCs w:val="22"/>
        </w:rPr>
        <w:t>S</w:t>
      </w:r>
      <w:r w:rsidR="00173C47" w:rsidRPr="00DB4F32">
        <w:rPr>
          <w:rFonts w:ascii="Times New Roman" w:hAnsi="Times New Roman" w:cs="Times New Roman"/>
          <w:b/>
          <w:bCs/>
          <w:color w:val="000000" w:themeColor="text1"/>
          <w:sz w:val="22"/>
          <w:szCs w:val="22"/>
        </w:rPr>
        <w:t>3</w:t>
      </w:r>
      <w:r w:rsidR="00A758A0" w:rsidRPr="00DB4F32">
        <w:rPr>
          <w:rFonts w:ascii="Times New Roman" w:hAnsi="Times New Roman" w:cs="Times New Roman"/>
          <w:b/>
          <w:bCs/>
          <w:color w:val="000000" w:themeColor="text1"/>
          <w:sz w:val="22"/>
          <w:szCs w:val="22"/>
        </w:rPr>
        <w:t>8</w:t>
      </w:r>
      <w:r w:rsidRPr="00DB4F32">
        <w:rPr>
          <w:rFonts w:ascii="Times New Roman" w:hAnsi="Times New Roman" w:cs="Times New Roman"/>
          <w:b/>
          <w:bCs/>
          <w:color w:val="000000" w:themeColor="text1"/>
          <w:sz w:val="22"/>
          <w:szCs w:val="22"/>
        </w:rPr>
        <w:t>.</w:t>
      </w:r>
      <w:r w:rsidRPr="00DB4F32">
        <w:rPr>
          <w:rFonts w:ascii="Times New Roman" w:hAnsi="Times New Roman" w:cs="Times New Roman"/>
          <w:color w:val="000000" w:themeColor="text1"/>
          <w:sz w:val="22"/>
          <w:szCs w:val="22"/>
        </w:rPr>
        <w:t xml:space="preserve"> </w:t>
      </w:r>
      <w:r w:rsidR="00FA3933" w:rsidRPr="00DB4F32">
        <w:rPr>
          <w:rFonts w:ascii="Times New Roman" w:hAnsi="Times New Roman" w:cs="Times New Roman"/>
          <w:color w:val="000000" w:themeColor="text1"/>
          <w:sz w:val="22"/>
          <w:szCs w:val="22"/>
        </w:rPr>
        <w:t>L</w:t>
      </w:r>
      <w:r w:rsidRPr="00DB4F32">
        <w:rPr>
          <w:rFonts w:ascii="Times New Roman" w:hAnsi="Times New Roman" w:cs="Times New Roman"/>
          <w:color w:val="000000" w:themeColor="text1"/>
          <w:sz w:val="22"/>
          <w:szCs w:val="22"/>
        </w:rPr>
        <w:t xml:space="preserve">ifetime </w:t>
      </w:r>
      <w:r w:rsidR="000B5629" w:rsidRPr="00DB4F32">
        <w:rPr>
          <w:rFonts w:ascii="Times New Roman" w:hAnsi="Times New Roman" w:cs="Times New Roman"/>
          <w:color w:val="000000" w:themeColor="text1"/>
          <w:sz w:val="22"/>
          <w:szCs w:val="22"/>
        </w:rPr>
        <w:t>e</w:t>
      </w:r>
      <w:r w:rsidRPr="00DB4F32">
        <w:rPr>
          <w:rFonts w:ascii="Times New Roman" w:hAnsi="Times New Roman" w:cs="Times New Roman"/>
          <w:color w:val="000000" w:themeColor="text1"/>
          <w:sz w:val="22"/>
          <w:szCs w:val="22"/>
        </w:rPr>
        <w:t xml:space="preserve">lectricity and fuel consumption per </w:t>
      </w:r>
      <w:r w:rsidR="00A80797" w:rsidRPr="00DB4F32">
        <w:rPr>
          <w:rFonts w:ascii="Times New Roman" w:hAnsi="Times New Roman" w:cs="Times New Roman"/>
          <w:color w:val="000000" w:themeColor="text1"/>
          <w:sz w:val="22"/>
          <w:szCs w:val="22"/>
        </w:rPr>
        <w:t>mission profile</w:t>
      </w:r>
      <w:r w:rsidR="00FA3933" w:rsidRPr="00DB4F32">
        <w:rPr>
          <w:rFonts w:ascii="Times New Roman" w:hAnsi="Times New Roman" w:cs="Times New Roman"/>
          <w:color w:val="000000" w:themeColor="text1"/>
          <w:sz w:val="22"/>
          <w:szCs w:val="22"/>
        </w:rPr>
        <w:t>.</w:t>
      </w:r>
      <w:r w:rsidRPr="00DB4F32">
        <w:rPr>
          <w:rFonts w:ascii="Times New Roman" w:hAnsi="Times New Roman" w:cs="Times New Roman"/>
          <w:color w:val="000000" w:themeColor="text1"/>
          <w:sz w:val="22"/>
          <w:szCs w:val="22"/>
        </w:rPr>
        <w:t xml:space="preserve"> </w:t>
      </w:r>
    </w:p>
    <w:tbl>
      <w:tblPr>
        <w:tblStyle w:val="TableGrid"/>
        <w:tblW w:w="0" w:type="auto"/>
        <w:tblLook w:val="04A0" w:firstRow="1" w:lastRow="0" w:firstColumn="1" w:lastColumn="0" w:noHBand="0" w:noVBand="1"/>
      </w:tblPr>
      <w:tblGrid>
        <w:gridCol w:w="1525"/>
        <w:gridCol w:w="1980"/>
        <w:gridCol w:w="1800"/>
        <w:gridCol w:w="2160"/>
        <w:gridCol w:w="1800"/>
      </w:tblGrid>
      <w:tr w:rsidR="00DB4F32" w:rsidRPr="00DB4F32" w14:paraId="5545D8A6" w14:textId="7BF1E8ED" w:rsidTr="002F4BEC">
        <w:tc>
          <w:tcPr>
            <w:tcW w:w="1525" w:type="dxa"/>
          </w:tcPr>
          <w:p w14:paraId="3AAC2610" w14:textId="77777777"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Flight missions (km)</w:t>
            </w:r>
          </w:p>
        </w:tc>
        <w:tc>
          <w:tcPr>
            <w:tcW w:w="1980" w:type="dxa"/>
          </w:tcPr>
          <w:p w14:paraId="793CF66C" w14:textId="17449A60" w:rsidR="00D631A8" w:rsidRPr="00DB4F32" w:rsidRDefault="000E502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w:t>
            </w:r>
            <w:r w:rsidR="00D631A8" w:rsidRPr="00DB4F32">
              <w:rPr>
                <w:rFonts w:ascii="Times New Roman" w:hAnsi="Times New Roman" w:cs="Times New Roman"/>
                <w:color w:val="000000" w:themeColor="text1"/>
                <w:sz w:val="22"/>
                <w:szCs w:val="22"/>
              </w:rPr>
              <w:t xml:space="preserve">lectric consumption </w:t>
            </w:r>
            <w:r w:rsidRPr="00DB4F32">
              <w:rPr>
                <w:rFonts w:ascii="Times New Roman" w:hAnsi="Times New Roman" w:cs="Times New Roman"/>
                <w:color w:val="000000" w:themeColor="text1"/>
                <w:sz w:val="22"/>
                <w:szCs w:val="22"/>
              </w:rPr>
              <w:t>per flight lifetime</w:t>
            </w:r>
            <w:r w:rsidR="00D631A8" w:rsidRPr="00DB4F32">
              <w:rPr>
                <w:rFonts w:ascii="Times New Roman" w:hAnsi="Times New Roman" w:cs="Times New Roman"/>
                <w:color w:val="000000" w:themeColor="text1"/>
                <w:sz w:val="22"/>
                <w:szCs w:val="22"/>
              </w:rPr>
              <w:t>(kWh)</w:t>
            </w:r>
          </w:p>
        </w:tc>
        <w:tc>
          <w:tcPr>
            <w:tcW w:w="1800" w:type="dxa"/>
          </w:tcPr>
          <w:p w14:paraId="32C6796F" w14:textId="2A756B21" w:rsidR="00D631A8" w:rsidRPr="00DB4F32" w:rsidRDefault="000E502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w:t>
            </w:r>
            <w:r w:rsidR="00D631A8" w:rsidRPr="00DB4F32">
              <w:rPr>
                <w:rFonts w:ascii="Times New Roman" w:hAnsi="Times New Roman" w:cs="Times New Roman"/>
                <w:color w:val="000000" w:themeColor="text1"/>
                <w:sz w:val="22"/>
                <w:szCs w:val="22"/>
              </w:rPr>
              <w:t>uel consumption</w:t>
            </w:r>
            <w:r w:rsidRPr="00DB4F32">
              <w:rPr>
                <w:rFonts w:ascii="Times New Roman" w:hAnsi="Times New Roman" w:cs="Times New Roman"/>
                <w:color w:val="000000" w:themeColor="text1"/>
                <w:sz w:val="22"/>
                <w:szCs w:val="22"/>
              </w:rPr>
              <w:t xml:space="preserve"> per flight lifetime</w:t>
            </w:r>
            <w:r w:rsidR="00D631A8" w:rsidRPr="00DB4F32">
              <w:rPr>
                <w:rFonts w:ascii="Times New Roman" w:hAnsi="Times New Roman" w:cs="Times New Roman"/>
                <w:color w:val="000000" w:themeColor="text1"/>
                <w:sz w:val="22"/>
                <w:szCs w:val="22"/>
              </w:rPr>
              <w:t xml:space="preserve"> (kg)</w:t>
            </w:r>
          </w:p>
        </w:tc>
        <w:tc>
          <w:tcPr>
            <w:tcW w:w="2160" w:type="dxa"/>
          </w:tcPr>
          <w:p w14:paraId="0A81BC7E" w14:textId="5024153B"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Electric consumption</w:t>
            </w:r>
            <w:r w:rsidR="005E6771" w:rsidRPr="00DB4F32">
              <w:rPr>
                <w:rFonts w:ascii="Times New Roman" w:hAnsi="Times New Roman" w:cs="Times New Roman"/>
                <w:color w:val="000000" w:themeColor="text1"/>
                <w:sz w:val="22"/>
                <w:szCs w:val="22"/>
              </w:rPr>
              <w:t xml:space="preserve"> </w:t>
            </w:r>
            <w:r w:rsidR="00FA5157" w:rsidRPr="00DB4F32">
              <w:rPr>
                <w:rFonts w:ascii="Times New Roman" w:hAnsi="Times New Roman" w:cs="Times New Roman"/>
                <w:color w:val="000000" w:themeColor="text1"/>
                <w:sz w:val="22"/>
                <w:szCs w:val="22"/>
              </w:rPr>
              <w:t>per passenger kilometer</w:t>
            </w:r>
            <w:r w:rsidRPr="00DB4F32">
              <w:rPr>
                <w:rFonts w:ascii="Times New Roman" w:hAnsi="Times New Roman" w:cs="Times New Roman"/>
                <w:color w:val="000000" w:themeColor="text1"/>
                <w:sz w:val="22"/>
                <w:szCs w:val="22"/>
              </w:rPr>
              <w:t xml:space="preserve"> </w:t>
            </w:r>
            <w:r w:rsidR="00450820" w:rsidRPr="00DB4F32">
              <w:rPr>
                <w:rFonts w:ascii="Times New Roman" w:hAnsi="Times New Roman" w:cs="Times New Roman"/>
                <w:color w:val="000000" w:themeColor="text1"/>
                <w:sz w:val="22"/>
                <w:szCs w:val="22"/>
              </w:rPr>
              <w:t>(Wh/pkm)</w:t>
            </w:r>
          </w:p>
        </w:tc>
        <w:tc>
          <w:tcPr>
            <w:tcW w:w="1800" w:type="dxa"/>
          </w:tcPr>
          <w:p w14:paraId="2E28F2EF" w14:textId="62B301C8" w:rsidR="00D631A8" w:rsidRPr="00DB4F32" w:rsidRDefault="00450820"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Fuel consumption</w:t>
            </w:r>
            <w:r w:rsidR="000E5024" w:rsidRPr="00DB4F32">
              <w:rPr>
                <w:rFonts w:ascii="Times New Roman" w:hAnsi="Times New Roman" w:cs="Times New Roman"/>
                <w:color w:val="000000" w:themeColor="text1"/>
                <w:sz w:val="22"/>
                <w:szCs w:val="22"/>
              </w:rPr>
              <w:t xml:space="preserve"> per passenger kilometer</w:t>
            </w:r>
            <w:r w:rsidRPr="00DB4F32">
              <w:rPr>
                <w:rFonts w:ascii="Times New Roman" w:hAnsi="Times New Roman" w:cs="Times New Roman"/>
                <w:color w:val="000000" w:themeColor="text1"/>
                <w:sz w:val="22"/>
                <w:szCs w:val="22"/>
              </w:rPr>
              <w:t xml:space="preserve"> (g/pkm)</w:t>
            </w:r>
          </w:p>
        </w:tc>
      </w:tr>
      <w:tr w:rsidR="00DB4F32" w:rsidRPr="00DB4F32" w14:paraId="613FDDB4" w14:textId="5F0D91C7" w:rsidTr="002F4BEC">
        <w:tc>
          <w:tcPr>
            <w:tcW w:w="1525" w:type="dxa"/>
          </w:tcPr>
          <w:p w14:paraId="73954E9D" w14:textId="77777777"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1980" w:type="dxa"/>
          </w:tcPr>
          <w:p w14:paraId="41F5D5F8" w14:textId="103832A5" w:rsidR="00D631A8" w:rsidRPr="00DB4F32" w:rsidRDefault="005E00A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7.14</w:t>
            </w:r>
            <w:r w:rsidR="00B01098" w:rsidRPr="00DB4F32">
              <w:rPr>
                <w:rFonts w:ascii="Times New Roman" w:hAnsi="Times New Roman" w:cs="Times New Roman"/>
                <w:color w:val="000000" w:themeColor="text1"/>
                <w:sz w:val="22"/>
                <w:szCs w:val="22"/>
              </w:rPr>
              <w:t>E</w:t>
            </w:r>
            <w:r w:rsidR="00614A41" w:rsidRPr="00DB4F32">
              <w:rPr>
                <w:rFonts w:ascii="Times New Roman" w:hAnsi="Times New Roman" w:cs="Times New Roman"/>
                <w:color w:val="000000" w:themeColor="text1"/>
                <w:sz w:val="22"/>
                <w:szCs w:val="22"/>
              </w:rPr>
              <w:t>7</w:t>
            </w:r>
          </w:p>
        </w:tc>
        <w:tc>
          <w:tcPr>
            <w:tcW w:w="1800" w:type="dxa"/>
          </w:tcPr>
          <w:p w14:paraId="0F1E6B61" w14:textId="77777777"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2160" w:type="dxa"/>
          </w:tcPr>
          <w:p w14:paraId="269E5EE7" w14:textId="7DCA8605" w:rsidR="00D631A8" w:rsidRPr="00DB4F32" w:rsidRDefault="0068478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188.89</w:t>
            </w:r>
          </w:p>
        </w:tc>
        <w:tc>
          <w:tcPr>
            <w:tcW w:w="1800" w:type="dxa"/>
          </w:tcPr>
          <w:p w14:paraId="24AB9511" w14:textId="32DD6F1E" w:rsidR="00D631A8" w:rsidRPr="00DB4F32" w:rsidRDefault="00C814A9"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r>
      <w:tr w:rsidR="00DB4F32" w:rsidRPr="00DB4F32" w14:paraId="683F3655" w14:textId="411888DE" w:rsidTr="002F4BEC">
        <w:tc>
          <w:tcPr>
            <w:tcW w:w="1525" w:type="dxa"/>
          </w:tcPr>
          <w:p w14:paraId="6A29388D" w14:textId="77777777"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w:t>
            </w:r>
          </w:p>
        </w:tc>
        <w:tc>
          <w:tcPr>
            <w:tcW w:w="1980" w:type="dxa"/>
          </w:tcPr>
          <w:p w14:paraId="4A6B6438" w14:textId="56FB9EFC" w:rsidR="00D631A8" w:rsidRPr="00DB4F32" w:rsidRDefault="005E00A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7.16</w:t>
            </w:r>
            <w:r w:rsidR="00B01098" w:rsidRPr="00DB4F32">
              <w:rPr>
                <w:rFonts w:ascii="Times New Roman" w:hAnsi="Times New Roman" w:cs="Times New Roman"/>
                <w:color w:val="000000" w:themeColor="text1"/>
                <w:sz w:val="22"/>
                <w:szCs w:val="22"/>
              </w:rPr>
              <w:t>E</w:t>
            </w:r>
            <w:r w:rsidR="00614A41" w:rsidRPr="00DB4F32">
              <w:rPr>
                <w:rFonts w:ascii="Times New Roman" w:hAnsi="Times New Roman" w:cs="Times New Roman"/>
                <w:color w:val="000000" w:themeColor="text1"/>
                <w:sz w:val="22"/>
                <w:szCs w:val="22"/>
              </w:rPr>
              <w:t>7</w:t>
            </w:r>
          </w:p>
        </w:tc>
        <w:tc>
          <w:tcPr>
            <w:tcW w:w="1800" w:type="dxa"/>
          </w:tcPr>
          <w:p w14:paraId="14F0A0DF" w14:textId="77777777"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2160" w:type="dxa"/>
          </w:tcPr>
          <w:p w14:paraId="65479146" w14:textId="4CD26370" w:rsidR="00D631A8" w:rsidRPr="00DB4F32" w:rsidRDefault="0068478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162.36</w:t>
            </w:r>
          </w:p>
        </w:tc>
        <w:tc>
          <w:tcPr>
            <w:tcW w:w="1800" w:type="dxa"/>
          </w:tcPr>
          <w:p w14:paraId="059D2877" w14:textId="73FCB2B4" w:rsidR="00D631A8" w:rsidRPr="00DB4F32" w:rsidRDefault="00C814A9"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r>
      <w:tr w:rsidR="00DB4F32" w:rsidRPr="00DB4F32" w14:paraId="1003EAF7" w14:textId="176E8AE3" w:rsidTr="002F4BEC">
        <w:tc>
          <w:tcPr>
            <w:tcW w:w="1525" w:type="dxa"/>
          </w:tcPr>
          <w:p w14:paraId="5C145443" w14:textId="77777777"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260</w:t>
            </w:r>
          </w:p>
        </w:tc>
        <w:tc>
          <w:tcPr>
            <w:tcW w:w="1980" w:type="dxa"/>
          </w:tcPr>
          <w:p w14:paraId="12F17213" w14:textId="35AF6D2C" w:rsidR="00D631A8" w:rsidRPr="00DB4F32" w:rsidRDefault="005E00A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w:t>
            </w:r>
            <w:r w:rsidR="002A013C" w:rsidRPr="00DB4F32">
              <w:rPr>
                <w:rFonts w:ascii="Times New Roman" w:hAnsi="Times New Roman" w:cs="Times New Roman"/>
                <w:color w:val="000000" w:themeColor="text1"/>
                <w:sz w:val="22"/>
                <w:szCs w:val="22"/>
              </w:rPr>
              <w:t>40</w:t>
            </w:r>
            <w:r w:rsidR="00B01098" w:rsidRPr="00DB4F32">
              <w:rPr>
                <w:rFonts w:ascii="Times New Roman" w:hAnsi="Times New Roman" w:cs="Times New Roman"/>
                <w:color w:val="000000" w:themeColor="text1"/>
                <w:sz w:val="22"/>
                <w:szCs w:val="22"/>
              </w:rPr>
              <w:t>E</w:t>
            </w:r>
            <w:r w:rsidR="00614A41" w:rsidRPr="00DB4F32">
              <w:rPr>
                <w:rFonts w:ascii="Times New Roman" w:hAnsi="Times New Roman" w:cs="Times New Roman"/>
                <w:color w:val="000000" w:themeColor="text1"/>
                <w:sz w:val="22"/>
                <w:szCs w:val="22"/>
              </w:rPr>
              <w:t>7</w:t>
            </w:r>
          </w:p>
        </w:tc>
        <w:tc>
          <w:tcPr>
            <w:tcW w:w="1800" w:type="dxa"/>
          </w:tcPr>
          <w:p w14:paraId="53B1ED50" w14:textId="77777777"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2160" w:type="dxa"/>
          </w:tcPr>
          <w:p w14:paraId="06D2E542" w14:textId="5A157A49" w:rsidR="00D631A8" w:rsidRPr="00DB4F32" w:rsidRDefault="0068478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156.2</w:t>
            </w:r>
            <w:r w:rsidR="00B13A51" w:rsidRPr="00DB4F32">
              <w:rPr>
                <w:rFonts w:ascii="Times New Roman" w:hAnsi="Times New Roman" w:cs="Times New Roman"/>
                <w:color w:val="000000" w:themeColor="text1"/>
                <w:sz w:val="22"/>
                <w:szCs w:val="22"/>
              </w:rPr>
              <w:t>4</w:t>
            </w:r>
          </w:p>
        </w:tc>
        <w:tc>
          <w:tcPr>
            <w:tcW w:w="1800" w:type="dxa"/>
          </w:tcPr>
          <w:p w14:paraId="63B1D0B1" w14:textId="4060974E" w:rsidR="00D631A8" w:rsidRPr="00DB4F32" w:rsidRDefault="00C814A9"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r>
      <w:tr w:rsidR="00DB4F32" w:rsidRPr="00DB4F32" w14:paraId="2369DDCA" w14:textId="3FA73C2C" w:rsidTr="002F4BEC">
        <w:tc>
          <w:tcPr>
            <w:tcW w:w="1525" w:type="dxa"/>
          </w:tcPr>
          <w:p w14:paraId="0159AF3F" w14:textId="77777777"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289</w:t>
            </w:r>
          </w:p>
        </w:tc>
        <w:tc>
          <w:tcPr>
            <w:tcW w:w="1980" w:type="dxa"/>
          </w:tcPr>
          <w:p w14:paraId="68A4A920" w14:textId="25FBF266" w:rsidR="00D631A8" w:rsidRPr="00DB4F32" w:rsidRDefault="00445019"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7.02</w:t>
            </w:r>
            <w:r w:rsidR="00B01098" w:rsidRPr="00DB4F32">
              <w:rPr>
                <w:rFonts w:ascii="Times New Roman" w:hAnsi="Times New Roman" w:cs="Times New Roman"/>
                <w:color w:val="000000" w:themeColor="text1"/>
                <w:sz w:val="22"/>
                <w:szCs w:val="22"/>
              </w:rPr>
              <w:t>E</w:t>
            </w:r>
            <w:r w:rsidR="00614A41" w:rsidRPr="00DB4F32">
              <w:rPr>
                <w:rFonts w:ascii="Times New Roman" w:hAnsi="Times New Roman" w:cs="Times New Roman"/>
                <w:color w:val="000000" w:themeColor="text1"/>
                <w:sz w:val="22"/>
                <w:szCs w:val="22"/>
              </w:rPr>
              <w:t>7</w:t>
            </w:r>
          </w:p>
        </w:tc>
        <w:tc>
          <w:tcPr>
            <w:tcW w:w="1800" w:type="dxa"/>
          </w:tcPr>
          <w:p w14:paraId="0FF91509" w14:textId="0D718970" w:rsidR="00D631A8" w:rsidRPr="00DB4F32" w:rsidRDefault="008422E3"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2.93</w:t>
            </w:r>
            <w:r w:rsidR="00A146F7" w:rsidRPr="00DB4F32">
              <w:rPr>
                <w:rFonts w:ascii="Times New Roman" w:hAnsi="Times New Roman" w:cs="Times New Roman"/>
                <w:color w:val="000000" w:themeColor="text1"/>
                <w:sz w:val="22"/>
                <w:szCs w:val="22"/>
              </w:rPr>
              <w:t>E</w:t>
            </w:r>
            <w:r w:rsidR="00E47622" w:rsidRPr="00DB4F32">
              <w:rPr>
                <w:rFonts w:ascii="Times New Roman" w:hAnsi="Times New Roman" w:cs="Times New Roman"/>
                <w:color w:val="000000" w:themeColor="text1"/>
                <w:sz w:val="22"/>
                <w:szCs w:val="22"/>
              </w:rPr>
              <w:t>5</w:t>
            </w:r>
          </w:p>
        </w:tc>
        <w:tc>
          <w:tcPr>
            <w:tcW w:w="2160" w:type="dxa"/>
          </w:tcPr>
          <w:p w14:paraId="0DBC2BFE" w14:textId="05012BA6" w:rsidR="00D631A8" w:rsidRPr="00DB4F32" w:rsidRDefault="0068478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154.17</w:t>
            </w:r>
          </w:p>
        </w:tc>
        <w:tc>
          <w:tcPr>
            <w:tcW w:w="1800" w:type="dxa"/>
          </w:tcPr>
          <w:p w14:paraId="06F0781C" w14:textId="52BB0E89" w:rsidR="00D631A8" w:rsidRPr="00DB4F32" w:rsidRDefault="00AF410D"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0.64346</w:t>
            </w:r>
          </w:p>
        </w:tc>
      </w:tr>
      <w:tr w:rsidR="00DB4F32" w:rsidRPr="00DB4F32" w14:paraId="73E10EE1" w14:textId="563A7323" w:rsidTr="002F4BEC">
        <w:tc>
          <w:tcPr>
            <w:tcW w:w="1525" w:type="dxa"/>
          </w:tcPr>
          <w:p w14:paraId="2F6E48E7" w14:textId="77777777"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300</w:t>
            </w:r>
          </w:p>
        </w:tc>
        <w:tc>
          <w:tcPr>
            <w:tcW w:w="1980" w:type="dxa"/>
          </w:tcPr>
          <w:p w14:paraId="34EF9A70" w14:textId="1949279F" w:rsidR="00D631A8" w:rsidRPr="00DB4F32" w:rsidRDefault="00445019"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7.1</w:t>
            </w:r>
            <w:r w:rsidR="002A013C" w:rsidRPr="00DB4F32">
              <w:rPr>
                <w:rFonts w:ascii="Times New Roman" w:hAnsi="Times New Roman" w:cs="Times New Roman"/>
                <w:color w:val="000000" w:themeColor="text1"/>
                <w:sz w:val="22"/>
                <w:szCs w:val="22"/>
              </w:rPr>
              <w:t>8</w:t>
            </w:r>
            <w:r w:rsidR="00B01098" w:rsidRPr="00DB4F32">
              <w:rPr>
                <w:rFonts w:ascii="Times New Roman" w:hAnsi="Times New Roman" w:cs="Times New Roman"/>
                <w:color w:val="000000" w:themeColor="text1"/>
                <w:sz w:val="22"/>
                <w:szCs w:val="22"/>
              </w:rPr>
              <w:t>E</w:t>
            </w:r>
            <w:r w:rsidR="00614A41" w:rsidRPr="00DB4F32">
              <w:rPr>
                <w:rFonts w:ascii="Times New Roman" w:hAnsi="Times New Roman" w:cs="Times New Roman"/>
                <w:color w:val="000000" w:themeColor="text1"/>
                <w:sz w:val="22"/>
                <w:szCs w:val="22"/>
              </w:rPr>
              <w:t>7</w:t>
            </w:r>
          </w:p>
        </w:tc>
        <w:tc>
          <w:tcPr>
            <w:tcW w:w="1800" w:type="dxa"/>
          </w:tcPr>
          <w:p w14:paraId="67049054" w14:textId="41FFB0A9"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5.90</w:t>
            </w:r>
            <w:r w:rsidR="00A146F7" w:rsidRPr="00DB4F32">
              <w:rPr>
                <w:rFonts w:ascii="Times New Roman" w:hAnsi="Times New Roman" w:cs="Times New Roman"/>
                <w:color w:val="000000" w:themeColor="text1"/>
                <w:sz w:val="22"/>
                <w:szCs w:val="22"/>
              </w:rPr>
              <w:t>E</w:t>
            </w:r>
            <w:r w:rsidR="00E47622" w:rsidRPr="00DB4F32">
              <w:rPr>
                <w:rFonts w:ascii="Times New Roman" w:hAnsi="Times New Roman" w:cs="Times New Roman"/>
                <w:color w:val="000000" w:themeColor="text1"/>
                <w:sz w:val="22"/>
                <w:szCs w:val="22"/>
              </w:rPr>
              <w:t>5</w:t>
            </w:r>
          </w:p>
        </w:tc>
        <w:tc>
          <w:tcPr>
            <w:tcW w:w="2160" w:type="dxa"/>
          </w:tcPr>
          <w:p w14:paraId="1B5FF1B0" w14:textId="18F42CB7" w:rsidR="00D631A8" w:rsidRPr="00DB4F32" w:rsidRDefault="0068478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151.90</w:t>
            </w:r>
          </w:p>
        </w:tc>
        <w:tc>
          <w:tcPr>
            <w:tcW w:w="1800" w:type="dxa"/>
          </w:tcPr>
          <w:p w14:paraId="4AC7BCF6" w14:textId="51089EA5" w:rsidR="00D631A8" w:rsidRPr="00DB4F32" w:rsidRDefault="00435F1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1.2494</w:t>
            </w:r>
            <w:r w:rsidR="006430D7" w:rsidRPr="00DB4F32">
              <w:rPr>
                <w:rFonts w:ascii="Times New Roman" w:hAnsi="Times New Roman" w:cs="Times New Roman"/>
                <w:color w:val="000000" w:themeColor="text1"/>
                <w:sz w:val="22"/>
                <w:szCs w:val="22"/>
              </w:rPr>
              <w:t>3</w:t>
            </w:r>
          </w:p>
        </w:tc>
      </w:tr>
      <w:tr w:rsidR="00DB4F32" w:rsidRPr="00DB4F32" w14:paraId="38241F57" w14:textId="59578AEC" w:rsidTr="002F4BEC">
        <w:tc>
          <w:tcPr>
            <w:tcW w:w="1525" w:type="dxa"/>
          </w:tcPr>
          <w:p w14:paraId="1C04C540" w14:textId="77777777"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383</w:t>
            </w:r>
          </w:p>
        </w:tc>
        <w:tc>
          <w:tcPr>
            <w:tcW w:w="1980" w:type="dxa"/>
          </w:tcPr>
          <w:p w14:paraId="7E0FF74C" w14:textId="5BD5C658" w:rsidR="00D631A8" w:rsidRPr="00DB4F32" w:rsidRDefault="00445019"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6.65</w:t>
            </w:r>
            <w:r w:rsidR="00B01098" w:rsidRPr="00DB4F32">
              <w:rPr>
                <w:rFonts w:ascii="Times New Roman" w:hAnsi="Times New Roman" w:cs="Times New Roman"/>
                <w:color w:val="000000" w:themeColor="text1"/>
                <w:sz w:val="22"/>
                <w:szCs w:val="22"/>
              </w:rPr>
              <w:t>E</w:t>
            </w:r>
            <w:r w:rsidR="00614A41" w:rsidRPr="00DB4F32">
              <w:rPr>
                <w:rFonts w:ascii="Times New Roman" w:hAnsi="Times New Roman" w:cs="Times New Roman"/>
                <w:color w:val="000000" w:themeColor="text1"/>
                <w:sz w:val="22"/>
                <w:szCs w:val="22"/>
              </w:rPr>
              <w:t>7</w:t>
            </w:r>
          </w:p>
        </w:tc>
        <w:tc>
          <w:tcPr>
            <w:tcW w:w="1800" w:type="dxa"/>
          </w:tcPr>
          <w:p w14:paraId="458F10A6" w14:textId="6BC75F3F" w:rsidR="00D631A8" w:rsidRPr="00DB4F32" w:rsidRDefault="008C278C"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1.97</w:t>
            </w:r>
            <w:r w:rsidR="00A146F7" w:rsidRPr="00DB4F32">
              <w:rPr>
                <w:rFonts w:ascii="Times New Roman" w:hAnsi="Times New Roman" w:cs="Times New Roman"/>
                <w:color w:val="000000" w:themeColor="text1"/>
                <w:sz w:val="22"/>
                <w:szCs w:val="22"/>
              </w:rPr>
              <w:t>E</w:t>
            </w:r>
            <w:r w:rsidR="00E47622" w:rsidRPr="00DB4F32">
              <w:rPr>
                <w:rFonts w:ascii="Times New Roman" w:hAnsi="Times New Roman" w:cs="Times New Roman"/>
                <w:color w:val="000000" w:themeColor="text1"/>
                <w:sz w:val="22"/>
                <w:szCs w:val="22"/>
              </w:rPr>
              <w:t>6</w:t>
            </w:r>
          </w:p>
        </w:tc>
        <w:tc>
          <w:tcPr>
            <w:tcW w:w="2160" w:type="dxa"/>
          </w:tcPr>
          <w:p w14:paraId="0E7972D4" w14:textId="1DFE92C4" w:rsidR="00D631A8" w:rsidRPr="00DB4F32" w:rsidRDefault="0068478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137.8</w:t>
            </w:r>
            <w:r w:rsidR="00B13A51" w:rsidRPr="00DB4F32">
              <w:rPr>
                <w:rFonts w:ascii="Times New Roman" w:hAnsi="Times New Roman" w:cs="Times New Roman"/>
                <w:color w:val="000000" w:themeColor="text1"/>
                <w:sz w:val="22"/>
                <w:szCs w:val="22"/>
              </w:rPr>
              <w:t>8</w:t>
            </w:r>
          </w:p>
        </w:tc>
        <w:tc>
          <w:tcPr>
            <w:tcW w:w="1800" w:type="dxa"/>
          </w:tcPr>
          <w:p w14:paraId="6436E27D" w14:textId="52EB34F1" w:rsidR="00D631A8" w:rsidRPr="00DB4F32" w:rsidRDefault="00D4404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w:t>
            </w:r>
            <w:r w:rsidR="00435F14" w:rsidRPr="00DB4F32">
              <w:rPr>
                <w:rFonts w:ascii="Times New Roman" w:hAnsi="Times New Roman" w:cs="Times New Roman"/>
                <w:color w:val="000000" w:themeColor="text1"/>
                <w:sz w:val="22"/>
                <w:szCs w:val="22"/>
              </w:rPr>
              <w:t>09365</w:t>
            </w:r>
          </w:p>
        </w:tc>
      </w:tr>
      <w:tr w:rsidR="00DB4F32" w:rsidRPr="00DB4F32" w14:paraId="64F5EA62" w14:textId="420C1810" w:rsidTr="002F4BEC">
        <w:tc>
          <w:tcPr>
            <w:tcW w:w="1525" w:type="dxa"/>
          </w:tcPr>
          <w:p w14:paraId="5CD325C5" w14:textId="77777777"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400</w:t>
            </w:r>
          </w:p>
        </w:tc>
        <w:tc>
          <w:tcPr>
            <w:tcW w:w="1980" w:type="dxa"/>
          </w:tcPr>
          <w:p w14:paraId="2B5CD640" w14:textId="7CB67709" w:rsidR="00D631A8" w:rsidRPr="00DB4F32" w:rsidRDefault="00445019"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6.65</w:t>
            </w:r>
            <w:r w:rsidR="00B01098" w:rsidRPr="00DB4F32">
              <w:rPr>
                <w:rFonts w:ascii="Times New Roman" w:hAnsi="Times New Roman" w:cs="Times New Roman"/>
                <w:color w:val="000000" w:themeColor="text1"/>
                <w:sz w:val="22"/>
                <w:szCs w:val="22"/>
              </w:rPr>
              <w:t>E</w:t>
            </w:r>
            <w:r w:rsidR="00614A41" w:rsidRPr="00DB4F32">
              <w:rPr>
                <w:rFonts w:ascii="Times New Roman" w:hAnsi="Times New Roman" w:cs="Times New Roman"/>
                <w:color w:val="000000" w:themeColor="text1"/>
                <w:sz w:val="22"/>
                <w:szCs w:val="22"/>
              </w:rPr>
              <w:t>7</w:t>
            </w:r>
          </w:p>
        </w:tc>
        <w:tc>
          <w:tcPr>
            <w:tcW w:w="1800" w:type="dxa"/>
          </w:tcPr>
          <w:p w14:paraId="23942D5E" w14:textId="30FE2332" w:rsidR="00D631A8" w:rsidRPr="00DB4F32" w:rsidRDefault="00FB7D0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2.55</w:t>
            </w:r>
            <w:r w:rsidR="00A146F7" w:rsidRPr="00DB4F32">
              <w:rPr>
                <w:rFonts w:ascii="Times New Roman" w:hAnsi="Times New Roman" w:cs="Times New Roman"/>
                <w:color w:val="000000" w:themeColor="text1"/>
                <w:sz w:val="22"/>
                <w:szCs w:val="22"/>
              </w:rPr>
              <w:t>E</w:t>
            </w:r>
            <w:r w:rsidR="00E47622" w:rsidRPr="00DB4F32">
              <w:rPr>
                <w:rFonts w:ascii="Times New Roman" w:hAnsi="Times New Roman" w:cs="Times New Roman"/>
                <w:color w:val="000000" w:themeColor="text1"/>
                <w:sz w:val="22"/>
                <w:szCs w:val="22"/>
              </w:rPr>
              <w:t>6</w:t>
            </w:r>
          </w:p>
        </w:tc>
        <w:tc>
          <w:tcPr>
            <w:tcW w:w="2160" w:type="dxa"/>
          </w:tcPr>
          <w:p w14:paraId="6503E990" w14:textId="4A511915" w:rsidR="00D631A8" w:rsidRPr="00DB4F32" w:rsidRDefault="0068478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131.85</w:t>
            </w:r>
          </w:p>
        </w:tc>
        <w:tc>
          <w:tcPr>
            <w:tcW w:w="1800" w:type="dxa"/>
          </w:tcPr>
          <w:p w14:paraId="62242BA7" w14:textId="782A9FE5" w:rsidR="00D631A8" w:rsidRPr="00DB4F32" w:rsidRDefault="00030B86"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5.06391</w:t>
            </w:r>
          </w:p>
        </w:tc>
      </w:tr>
      <w:tr w:rsidR="00DB4F32" w:rsidRPr="00DB4F32" w14:paraId="46EC9BF9" w14:textId="437785AB" w:rsidTr="002F4BEC">
        <w:tc>
          <w:tcPr>
            <w:tcW w:w="1525" w:type="dxa"/>
          </w:tcPr>
          <w:p w14:paraId="492DA7FD" w14:textId="77777777"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500</w:t>
            </w:r>
          </w:p>
        </w:tc>
        <w:tc>
          <w:tcPr>
            <w:tcW w:w="1980" w:type="dxa"/>
          </w:tcPr>
          <w:p w14:paraId="77926E72" w14:textId="026AB05E" w:rsidR="00D631A8" w:rsidRPr="00DB4F32" w:rsidRDefault="00445019"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4.9</w:t>
            </w:r>
            <w:r w:rsidR="00C068D8" w:rsidRPr="00DB4F32">
              <w:rPr>
                <w:rFonts w:ascii="Times New Roman" w:hAnsi="Times New Roman" w:cs="Times New Roman"/>
                <w:color w:val="000000" w:themeColor="text1"/>
                <w:sz w:val="22"/>
                <w:szCs w:val="22"/>
              </w:rPr>
              <w:t>4</w:t>
            </w:r>
            <w:r w:rsidR="00B01098" w:rsidRPr="00DB4F32">
              <w:rPr>
                <w:rFonts w:ascii="Times New Roman" w:hAnsi="Times New Roman" w:cs="Times New Roman"/>
                <w:color w:val="000000" w:themeColor="text1"/>
                <w:sz w:val="22"/>
                <w:szCs w:val="22"/>
              </w:rPr>
              <w:t>E</w:t>
            </w:r>
            <w:r w:rsidR="00614A41" w:rsidRPr="00DB4F32">
              <w:rPr>
                <w:rFonts w:ascii="Times New Roman" w:hAnsi="Times New Roman" w:cs="Times New Roman"/>
                <w:color w:val="000000" w:themeColor="text1"/>
                <w:sz w:val="22"/>
                <w:szCs w:val="22"/>
              </w:rPr>
              <w:t>7</w:t>
            </w:r>
          </w:p>
        </w:tc>
        <w:tc>
          <w:tcPr>
            <w:tcW w:w="1800" w:type="dxa"/>
          </w:tcPr>
          <w:p w14:paraId="47A40DF0" w14:textId="253922C9"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w:t>
            </w:r>
            <w:r w:rsidR="00FB7D08" w:rsidRPr="00DB4F32">
              <w:rPr>
                <w:rFonts w:ascii="Times New Roman" w:hAnsi="Times New Roman" w:cs="Times New Roman"/>
                <w:color w:val="000000" w:themeColor="text1"/>
                <w:sz w:val="22"/>
                <w:szCs w:val="22"/>
              </w:rPr>
              <w:t>04</w:t>
            </w:r>
            <w:r w:rsidR="00A146F7" w:rsidRPr="00DB4F32">
              <w:rPr>
                <w:rFonts w:ascii="Times New Roman" w:hAnsi="Times New Roman" w:cs="Times New Roman"/>
                <w:color w:val="000000" w:themeColor="text1"/>
                <w:sz w:val="22"/>
                <w:szCs w:val="22"/>
              </w:rPr>
              <w:t>E</w:t>
            </w:r>
            <w:r w:rsidR="00E47622" w:rsidRPr="00DB4F32">
              <w:rPr>
                <w:rFonts w:ascii="Times New Roman" w:hAnsi="Times New Roman" w:cs="Times New Roman"/>
                <w:color w:val="000000" w:themeColor="text1"/>
                <w:sz w:val="22"/>
                <w:szCs w:val="22"/>
              </w:rPr>
              <w:t>6</w:t>
            </w:r>
          </w:p>
        </w:tc>
        <w:tc>
          <w:tcPr>
            <w:tcW w:w="2160" w:type="dxa"/>
          </w:tcPr>
          <w:p w14:paraId="5B4FBC46" w14:textId="304EACBE" w:rsidR="00D631A8" w:rsidRPr="00DB4F32" w:rsidRDefault="0068478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104.4</w:t>
            </w:r>
            <w:r w:rsidR="00B13A51" w:rsidRPr="00DB4F32">
              <w:rPr>
                <w:rFonts w:ascii="Times New Roman" w:hAnsi="Times New Roman" w:cs="Times New Roman"/>
                <w:color w:val="000000" w:themeColor="text1"/>
                <w:sz w:val="22"/>
                <w:szCs w:val="22"/>
              </w:rPr>
              <w:t>8</w:t>
            </w:r>
          </w:p>
        </w:tc>
        <w:tc>
          <w:tcPr>
            <w:tcW w:w="1800" w:type="dxa"/>
          </w:tcPr>
          <w:p w14:paraId="1CF6AA64" w14:textId="5B103DE7" w:rsidR="00D631A8" w:rsidRPr="00DB4F32" w:rsidRDefault="00D44044"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w:t>
            </w:r>
            <w:r w:rsidR="00A14F20" w:rsidRPr="00DB4F32">
              <w:rPr>
                <w:rFonts w:ascii="Times New Roman" w:hAnsi="Times New Roman" w:cs="Times New Roman"/>
                <w:color w:val="000000" w:themeColor="text1"/>
                <w:sz w:val="22"/>
                <w:szCs w:val="22"/>
              </w:rPr>
              <w:t>0.66623</w:t>
            </w:r>
          </w:p>
        </w:tc>
      </w:tr>
      <w:tr w:rsidR="00DB4F32" w:rsidRPr="00DB4F32" w14:paraId="3D984DA8" w14:textId="1DBD1737" w:rsidTr="002F4BEC">
        <w:tc>
          <w:tcPr>
            <w:tcW w:w="1525" w:type="dxa"/>
          </w:tcPr>
          <w:p w14:paraId="7E287120" w14:textId="77777777"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600</w:t>
            </w:r>
          </w:p>
        </w:tc>
        <w:tc>
          <w:tcPr>
            <w:tcW w:w="1980" w:type="dxa"/>
          </w:tcPr>
          <w:p w14:paraId="7088D860" w14:textId="51FCB2BB" w:rsidR="00D631A8" w:rsidRPr="00DB4F32" w:rsidRDefault="00445019"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3.32</w:t>
            </w:r>
            <w:r w:rsidR="00B01098" w:rsidRPr="00DB4F32">
              <w:rPr>
                <w:rFonts w:ascii="Times New Roman" w:hAnsi="Times New Roman" w:cs="Times New Roman"/>
                <w:color w:val="000000" w:themeColor="text1"/>
                <w:sz w:val="22"/>
                <w:szCs w:val="22"/>
              </w:rPr>
              <w:t>E</w:t>
            </w:r>
            <w:r w:rsidR="00614A41" w:rsidRPr="00DB4F32">
              <w:rPr>
                <w:rFonts w:ascii="Times New Roman" w:hAnsi="Times New Roman" w:cs="Times New Roman"/>
                <w:color w:val="000000" w:themeColor="text1"/>
                <w:sz w:val="22"/>
                <w:szCs w:val="22"/>
              </w:rPr>
              <w:t>7</w:t>
            </w:r>
          </w:p>
        </w:tc>
        <w:tc>
          <w:tcPr>
            <w:tcW w:w="1800" w:type="dxa"/>
          </w:tcPr>
          <w:p w14:paraId="4CE1CF8A" w14:textId="42B9163F"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w:t>
            </w:r>
            <w:r w:rsidR="00FB7D08" w:rsidRPr="00DB4F32">
              <w:rPr>
                <w:rFonts w:ascii="Times New Roman" w:hAnsi="Times New Roman" w:cs="Times New Roman"/>
                <w:color w:val="000000" w:themeColor="text1"/>
                <w:sz w:val="22"/>
                <w:szCs w:val="22"/>
              </w:rPr>
              <w:t>29</w:t>
            </w:r>
            <w:r w:rsidR="00A146F7" w:rsidRPr="00DB4F32">
              <w:rPr>
                <w:rFonts w:ascii="Times New Roman" w:hAnsi="Times New Roman" w:cs="Times New Roman"/>
                <w:color w:val="000000" w:themeColor="text1"/>
                <w:sz w:val="22"/>
                <w:szCs w:val="22"/>
              </w:rPr>
              <w:t>E</w:t>
            </w:r>
            <w:r w:rsidR="00E47622" w:rsidRPr="00DB4F32">
              <w:rPr>
                <w:rFonts w:ascii="Times New Roman" w:hAnsi="Times New Roman" w:cs="Times New Roman"/>
                <w:color w:val="000000" w:themeColor="text1"/>
                <w:sz w:val="22"/>
                <w:szCs w:val="22"/>
              </w:rPr>
              <w:t>6</w:t>
            </w:r>
          </w:p>
        </w:tc>
        <w:tc>
          <w:tcPr>
            <w:tcW w:w="2160" w:type="dxa"/>
          </w:tcPr>
          <w:p w14:paraId="7A304915" w14:textId="5545B144" w:rsidR="00D631A8" w:rsidRPr="00DB4F32" w:rsidRDefault="0068478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87.90</w:t>
            </w:r>
          </w:p>
        </w:tc>
        <w:tc>
          <w:tcPr>
            <w:tcW w:w="1800" w:type="dxa"/>
          </w:tcPr>
          <w:p w14:paraId="29709BFF" w14:textId="3B4E06DC" w:rsidR="00D631A8" w:rsidRPr="00DB4F32" w:rsidRDefault="006F562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14.00781</w:t>
            </w:r>
          </w:p>
        </w:tc>
      </w:tr>
      <w:tr w:rsidR="00DB4F32" w:rsidRPr="00DB4F32" w14:paraId="4DE05502" w14:textId="55A65B81" w:rsidTr="002F4BEC">
        <w:tc>
          <w:tcPr>
            <w:tcW w:w="1525" w:type="dxa"/>
          </w:tcPr>
          <w:p w14:paraId="16E7F77B" w14:textId="77777777"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w:t>
            </w:r>
          </w:p>
        </w:tc>
        <w:tc>
          <w:tcPr>
            <w:tcW w:w="1980" w:type="dxa"/>
          </w:tcPr>
          <w:p w14:paraId="5C0DEE2B" w14:textId="66618CB2" w:rsidR="00D631A8" w:rsidRPr="00DB4F32" w:rsidRDefault="00445019"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3.32</w:t>
            </w:r>
            <w:r w:rsidR="00B01098" w:rsidRPr="00DB4F32">
              <w:rPr>
                <w:rFonts w:ascii="Times New Roman" w:hAnsi="Times New Roman" w:cs="Times New Roman"/>
                <w:color w:val="000000" w:themeColor="text1"/>
                <w:sz w:val="22"/>
                <w:szCs w:val="22"/>
              </w:rPr>
              <w:t>E</w:t>
            </w:r>
            <w:r w:rsidR="00614A41" w:rsidRPr="00DB4F32">
              <w:rPr>
                <w:rFonts w:ascii="Times New Roman" w:hAnsi="Times New Roman" w:cs="Times New Roman"/>
                <w:color w:val="000000" w:themeColor="text1"/>
                <w:sz w:val="22"/>
                <w:szCs w:val="22"/>
              </w:rPr>
              <w:t>7</w:t>
            </w:r>
          </w:p>
        </w:tc>
        <w:tc>
          <w:tcPr>
            <w:tcW w:w="1800" w:type="dxa"/>
          </w:tcPr>
          <w:p w14:paraId="1D76C236" w14:textId="29C6B4D7" w:rsidR="00D631A8" w:rsidRPr="00DB4F32" w:rsidRDefault="00D631A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w:t>
            </w:r>
            <w:r w:rsidR="00FB7D08" w:rsidRPr="00DB4F32">
              <w:rPr>
                <w:rFonts w:ascii="Times New Roman" w:hAnsi="Times New Roman" w:cs="Times New Roman"/>
                <w:color w:val="000000" w:themeColor="text1"/>
                <w:sz w:val="22"/>
                <w:szCs w:val="22"/>
              </w:rPr>
              <w:t>30</w:t>
            </w:r>
            <w:r w:rsidR="00A146F7" w:rsidRPr="00DB4F32">
              <w:rPr>
                <w:rFonts w:ascii="Times New Roman" w:hAnsi="Times New Roman" w:cs="Times New Roman"/>
                <w:color w:val="000000" w:themeColor="text1"/>
                <w:sz w:val="22"/>
                <w:szCs w:val="22"/>
              </w:rPr>
              <w:t>E</w:t>
            </w:r>
            <w:r w:rsidR="00E47622" w:rsidRPr="00DB4F32">
              <w:rPr>
                <w:rFonts w:ascii="Times New Roman" w:hAnsi="Times New Roman" w:cs="Times New Roman"/>
                <w:color w:val="000000" w:themeColor="text1"/>
                <w:sz w:val="22"/>
                <w:szCs w:val="22"/>
              </w:rPr>
              <w:t>6</w:t>
            </w:r>
          </w:p>
        </w:tc>
        <w:tc>
          <w:tcPr>
            <w:tcW w:w="2160" w:type="dxa"/>
          </w:tcPr>
          <w:p w14:paraId="6A1136BB" w14:textId="6DAE590A" w:rsidR="00D631A8" w:rsidRPr="00DB4F32" w:rsidRDefault="0068478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75.34</w:t>
            </w:r>
          </w:p>
        </w:tc>
        <w:tc>
          <w:tcPr>
            <w:tcW w:w="1800" w:type="dxa"/>
          </w:tcPr>
          <w:p w14:paraId="316DA017" w14:textId="7ECF3934" w:rsidR="00D631A8" w:rsidRPr="00DB4F32" w:rsidRDefault="006430D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16.56321</w:t>
            </w:r>
          </w:p>
        </w:tc>
      </w:tr>
    </w:tbl>
    <w:p w14:paraId="01771179" w14:textId="3E69D257" w:rsidR="00A01D99" w:rsidRPr="00DB4F32" w:rsidRDefault="00A266FD"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fldChar w:fldCharType="begin"/>
      </w:r>
      <w:r w:rsidR="00E25B10">
        <w:rPr>
          <w:rFonts w:ascii="Times New Roman" w:hAnsi="Times New Roman" w:cs="Times New Roman"/>
          <w:color w:val="000000" w:themeColor="text1"/>
          <w:sz w:val="22"/>
          <w:szCs w:val="22"/>
        </w:rPr>
        <w:instrText xml:space="preserve"> ADDIN EN.CITE &lt;EndNote&gt;&lt;Cite AuthorYear="1"&gt;&lt;Author&gt;Schäfer&lt;/Author&gt;&lt;Year&gt;2019&lt;/Year&gt;&lt;RecNum&gt;100&lt;/RecNum&gt;&lt;DisplayText&gt;Schäfer et al. (2019)&lt;/DisplayText&gt;&lt;record&gt;&lt;rec-number&gt;100&lt;/rec-number&gt;&lt;foreign-keys&gt;&lt;key app="EN" db-id="efds0sprcxwxvzes9t7p95vw2efsexapzefd" timestamp="1749628517"&gt;100&lt;/key&gt;&lt;/foreign-keys&gt;&lt;ref-type name="Journal Article"&gt;17&lt;/ref-type&gt;&lt;contributors&gt;&lt;authors&gt;&lt;author&gt;Schäfer, Andreas W&lt;/author&gt;&lt;author&gt;Barrett, Steven RH&lt;/author&gt;&lt;author&gt;Doyme, Khan&lt;/author&gt;&lt;author&gt;Dray, Lynnette M&lt;/author&gt;&lt;author&gt;Gnadt, Albert R&lt;/author&gt;&lt;author&gt;Self, Rod&lt;/author&gt;&lt;author&gt;O’Sullivan, Aidan&lt;/author&gt;&lt;author&gt;Synodinos, Athanasios P&lt;/author&gt;&lt;author&gt;Torija, Antonio J&lt;/author&gt;&lt;/authors&gt;&lt;/contributors&gt;&lt;titles&gt;&lt;title&gt;Technological, economic and environmental prospects of all-electric aircraft&lt;/title&gt;&lt;secondary-title&gt;Nature Energy&lt;/secondary-title&gt;&lt;/titles&gt;&lt;periodical&gt;&lt;full-title&gt;Nature Energy&lt;/full-title&gt;&lt;abbr-1&gt;Nat Energy&lt;/abbr-1&gt;&lt;/periodical&gt;&lt;pages&gt;160-166&lt;/pages&gt;&lt;volume&gt;4&lt;/volume&gt;&lt;number&gt;2&lt;/number&gt;&lt;dates&gt;&lt;year&gt;2019&lt;/year&gt;&lt;/dates&gt;&lt;isbn&gt;2058-7546&lt;/isbn&gt;&lt;urls&gt;&lt;/urls&gt;&lt;electronic-resource-num&gt;10.1038/s41560-018-0294-x&lt;/electronic-resource-num&gt;&lt;/record&gt;&lt;/Cite&gt;&lt;/EndNote&gt;</w:instrText>
      </w:r>
      <w:r w:rsidRPr="00DB4F32">
        <w:rPr>
          <w:rFonts w:ascii="Times New Roman" w:hAnsi="Times New Roman" w:cs="Times New Roman"/>
          <w:color w:val="000000" w:themeColor="text1"/>
          <w:sz w:val="22"/>
          <w:szCs w:val="22"/>
        </w:rPr>
        <w:fldChar w:fldCharType="separate"/>
      </w:r>
      <w:r w:rsidRPr="00DB4F32">
        <w:rPr>
          <w:rFonts w:ascii="Times New Roman" w:hAnsi="Times New Roman" w:cs="Times New Roman"/>
          <w:noProof/>
          <w:color w:val="000000" w:themeColor="text1"/>
          <w:sz w:val="22"/>
          <w:szCs w:val="22"/>
        </w:rPr>
        <w:t>Schäfer et al. (2019)</w:t>
      </w:r>
      <w:r w:rsidRPr="00DB4F32">
        <w:rPr>
          <w:rFonts w:ascii="Times New Roman" w:hAnsi="Times New Roman" w:cs="Times New Roman"/>
          <w:color w:val="000000" w:themeColor="text1"/>
          <w:sz w:val="22"/>
          <w:szCs w:val="22"/>
        </w:rPr>
        <w:fldChar w:fldCharType="end"/>
      </w:r>
      <w:r w:rsidR="002669C4" w:rsidRPr="00DB4F32">
        <w:rPr>
          <w:rFonts w:ascii="Times New Roman" w:hAnsi="Times New Roman" w:cs="Times New Roman"/>
          <w:color w:val="000000" w:themeColor="text1"/>
          <w:sz w:val="22"/>
          <w:szCs w:val="22"/>
        </w:rPr>
        <w:t xml:space="preserve"> estimated </w:t>
      </w:r>
      <w:r w:rsidR="00916D05" w:rsidRPr="00DB4F32">
        <w:rPr>
          <w:rFonts w:ascii="Times New Roman" w:hAnsi="Times New Roman" w:cs="Times New Roman"/>
          <w:color w:val="000000" w:themeColor="text1"/>
          <w:sz w:val="22"/>
          <w:szCs w:val="22"/>
        </w:rPr>
        <w:t xml:space="preserve">that </w:t>
      </w:r>
      <w:r w:rsidR="00822507" w:rsidRPr="00DB4F32">
        <w:rPr>
          <w:rFonts w:ascii="Times New Roman" w:hAnsi="Times New Roman" w:cs="Times New Roman"/>
          <w:color w:val="000000" w:themeColor="text1"/>
          <w:sz w:val="22"/>
          <w:szCs w:val="22"/>
        </w:rPr>
        <w:t>a</w:t>
      </w:r>
      <w:r w:rsidR="00482C7B" w:rsidRPr="00DB4F32">
        <w:rPr>
          <w:rFonts w:ascii="Times New Roman" w:hAnsi="Times New Roman" w:cs="Times New Roman"/>
          <w:color w:val="000000" w:themeColor="text1"/>
          <w:sz w:val="22"/>
          <w:szCs w:val="22"/>
        </w:rPr>
        <w:t xml:space="preserve"> 180</w:t>
      </w:r>
      <w:r w:rsidR="00822507" w:rsidRPr="00DB4F32">
        <w:rPr>
          <w:rFonts w:ascii="Times New Roman" w:hAnsi="Times New Roman" w:cs="Times New Roman"/>
          <w:color w:val="000000" w:themeColor="text1"/>
          <w:sz w:val="22"/>
          <w:szCs w:val="22"/>
        </w:rPr>
        <w:t xml:space="preserve"> </w:t>
      </w:r>
      <w:r w:rsidR="00482C7B" w:rsidRPr="00DB4F32">
        <w:rPr>
          <w:rFonts w:ascii="Times New Roman" w:hAnsi="Times New Roman" w:cs="Times New Roman"/>
          <w:color w:val="000000" w:themeColor="text1"/>
          <w:sz w:val="22"/>
          <w:szCs w:val="22"/>
        </w:rPr>
        <w:t>seats</w:t>
      </w:r>
      <w:r w:rsidR="002C49D0" w:rsidRPr="00DB4F32">
        <w:rPr>
          <w:rFonts w:ascii="Times New Roman" w:hAnsi="Times New Roman" w:cs="Times New Roman"/>
          <w:color w:val="000000" w:themeColor="text1"/>
          <w:sz w:val="22"/>
          <w:szCs w:val="22"/>
        </w:rPr>
        <w:t xml:space="preserve"> all-electric aircraft on a 741 km mission would consume 180 Wh per revenue passenger-</w:t>
      </w:r>
      <w:r w:rsidR="00751A12" w:rsidRPr="00DB4F32">
        <w:rPr>
          <w:rFonts w:ascii="Times New Roman" w:hAnsi="Times New Roman" w:cs="Times New Roman"/>
          <w:color w:val="000000" w:themeColor="text1"/>
          <w:sz w:val="22"/>
          <w:szCs w:val="22"/>
        </w:rPr>
        <w:t>kilometer</w:t>
      </w:r>
      <w:r w:rsidR="002C49D0" w:rsidRPr="00DB4F32">
        <w:rPr>
          <w:rFonts w:ascii="Times New Roman" w:hAnsi="Times New Roman" w:cs="Times New Roman"/>
          <w:color w:val="000000" w:themeColor="text1"/>
          <w:sz w:val="22"/>
          <w:szCs w:val="22"/>
        </w:rPr>
        <w:t xml:space="preserve"> (</w:t>
      </w:r>
      <w:r w:rsidR="006B424C" w:rsidRPr="00DB4F32">
        <w:rPr>
          <w:rFonts w:ascii="Times New Roman" w:hAnsi="Times New Roman" w:cs="Times New Roman"/>
          <w:color w:val="000000" w:themeColor="text1"/>
          <w:sz w:val="22"/>
          <w:szCs w:val="22"/>
        </w:rPr>
        <w:t>rpk</w:t>
      </w:r>
      <w:r w:rsidR="002C49D0" w:rsidRPr="00DB4F32">
        <w:rPr>
          <w:rFonts w:ascii="Times New Roman" w:hAnsi="Times New Roman" w:cs="Times New Roman"/>
          <w:color w:val="000000" w:themeColor="text1"/>
          <w:sz w:val="22"/>
          <w:szCs w:val="22"/>
        </w:rPr>
        <w:t xml:space="preserve">). This consumption is of the same order </w:t>
      </w:r>
      <w:r w:rsidR="009A496D" w:rsidRPr="00DB4F32">
        <w:rPr>
          <w:rFonts w:ascii="Times New Roman" w:hAnsi="Times New Roman" w:cs="Times New Roman"/>
          <w:color w:val="000000" w:themeColor="text1"/>
          <w:sz w:val="22"/>
          <w:szCs w:val="22"/>
        </w:rPr>
        <w:t xml:space="preserve">of magnitude </w:t>
      </w:r>
      <w:r w:rsidR="002C49D0" w:rsidRPr="00DB4F32">
        <w:rPr>
          <w:rFonts w:ascii="Times New Roman" w:hAnsi="Times New Roman" w:cs="Times New Roman"/>
          <w:color w:val="000000" w:themeColor="text1"/>
          <w:sz w:val="22"/>
          <w:szCs w:val="22"/>
        </w:rPr>
        <w:t>as the electricity use for pure-electric missions in this study.</w:t>
      </w:r>
    </w:p>
    <w:p w14:paraId="666118E1" w14:textId="7F7B7EFC" w:rsidR="00110B87" w:rsidRPr="00DB4F32" w:rsidRDefault="00110B87"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lastRenderedPageBreak/>
        <w:t xml:space="preserve">In this study, it is assumed that the aircraft is dismantled, its materials are sorted into the corresponding market processes for waste or scrap </w:t>
      </w:r>
      <w:r w:rsidR="00C534D3" w:rsidRPr="00DB4F32">
        <w:rPr>
          <w:rFonts w:ascii="Times New Roman" w:hAnsi="Times New Roman" w:cs="Times New Roman"/>
          <w:color w:val="000000" w:themeColor="text1"/>
          <w:sz w:val="22"/>
          <w:szCs w:val="22"/>
        </w:rPr>
        <w:t>handling and</w:t>
      </w:r>
      <w:r w:rsidRPr="00DB4F32">
        <w:rPr>
          <w:rFonts w:ascii="Times New Roman" w:hAnsi="Times New Roman" w:cs="Times New Roman"/>
          <w:color w:val="000000" w:themeColor="text1"/>
          <w:sz w:val="22"/>
          <w:szCs w:val="22"/>
        </w:rPr>
        <w:t xml:space="preserve"> then exit the technical system.</w:t>
      </w:r>
    </w:p>
    <w:p w14:paraId="4235EB16" w14:textId="723857EC" w:rsidR="00DE5C01" w:rsidRPr="00DB4F32" w:rsidRDefault="00DE5C01"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Table S</w:t>
      </w:r>
      <w:r w:rsidR="00E358A2" w:rsidRPr="00DB4F32">
        <w:rPr>
          <w:rFonts w:ascii="Times New Roman" w:hAnsi="Times New Roman" w:cs="Times New Roman"/>
          <w:b/>
          <w:bCs/>
          <w:color w:val="000000" w:themeColor="text1"/>
          <w:sz w:val="22"/>
          <w:szCs w:val="22"/>
        </w:rPr>
        <w:t>3</w:t>
      </w:r>
      <w:r w:rsidR="00DD4949" w:rsidRPr="00DB4F32">
        <w:rPr>
          <w:rFonts w:ascii="Times New Roman" w:hAnsi="Times New Roman" w:cs="Times New Roman"/>
          <w:b/>
          <w:bCs/>
          <w:color w:val="000000" w:themeColor="text1"/>
          <w:sz w:val="22"/>
          <w:szCs w:val="22"/>
        </w:rPr>
        <w:t>9</w:t>
      </w:r>
      <w:r w:rsidRPr="00DB4F32">
        <w:rPr>
          <w:rFonts w:ascii="Times New Roman" w:hAnsi="Times New Roman" w:cs="Times New Roman"/>
          <w:b/>
          <w:bCs/>
          <w:color w:val="000000" w:themeColor="text1"/>
          <w:sz w:val="22"/>
          <w:szCs w:val="22"/>
        </w:rPr>
        <w:t xml:space="preserve">. </w:t>
      </w:r>
      <w:r w:rsidRPr="00DB4F32">
        <w:rPr>
          <w:rFonts w:ascii="Times New Roman" w:hAnsi="Times New Roman" w:cs="Times New Roman"/>
          <w:color w:val="000000" w:themeColor="text1"/>
          <w:sz w:val="22"/>
          <w:szCs w:val="22"/>
        </w:rPr>
        <w:t>Life cycle inventory of aircraft end-of-life</w:t>
      </w:r>
      <w:r w:rsidRPr="00DB4F32">
        <w:rPr>
          <w:rFonts w:ascii="Times New Roman" w:hAnsi="Times New Roman" w:cs="Times New Roman"/>
          <w:b/>
          <w:bCs/>
          <w:color w:val="000000" w:themeColor="text1"/>
          <w:sz w:val="22"/>
          <w:szCs w:val="22"/>
        </w:rPr>
        <w:t xml:space="preserve"> </w:t>
      </w:r>
      <w:r w:rsidRPr="00DB4F32">
        <w:rPr>
          <w:rFonts w:ascii="Times New Roman" w:hAnsi="Times New Roman" w:cs="Times New Roman"/>
          <w:color w:val="000000" w:themeColor="text1"/>
          <w:sz w:val="22"/>
          <w:szCs w:val="22"/>
        </w:rPr>
        <w:t xml:space="preserve"> </w:t>
      </w:r>
    </w:p>
    <w:tbl>
      <w:tblPr>
        <w:tblStyle w:val="TableGrid"/>
        <w:tblW w:w="0" w:type="auto"/>
        <w:tblLook w:val="04A0" w:firstRow="1" w:lastRow="0" w:firstColumn="1" w:lastColumn="0" w:noHBand="0" w:noVBand="1"/>
      </w:tblPr>
      <w:tblGrid>
        <w:gridCol w:w="7015"/>
        <w:gridCol w:w="1350"/>
        <w:gridCol w:w="900"/>
      </w:tblGrid>
      <w:tr w:rsidR="00DB4F32" w:rsidRPr="00DB4F32" w14:paraId="0EFC901D" w14:textId="77777777" w:rsidTr="006141BF">
        <w:tc>
          <w:tcPr>
            <w:tcW w:w="7015" w:type="dxa"/>
          </w:tcPr>
          <w:p w14:paraId="29888C53" w14:textId="77777777" w:rsidR="00DE5C01" w:rsidRPr="00DB4F32" w:rsidRDefault="00DE5C01"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Flow</w:t>
            </w:r>
          </w:p>
        </w:tc>
        <w:tc>
          <w:tcPr>
            <w:tcW w:w="1350" w:type="dxa"/>
          </w:tcPr>
          <w:p w14:paraId="767C241D" w14:textId="77777777" w:rsidR="00DE5C01" w:rsidRPr="00DB4F32" w:rsidRDefault="00DE5C01"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Amount </w:t>
            </w:r>
          </w:p>
        </w:tc>
        <w:tc>
          <w:tcPr>
            <w:tcW w:w="900" w:type="dxa"/>
          </w:tcPr>
          <w:p w14:paraId="1382762E" w14:textId="77777777" w:rsidR="00DE5C01" w:rsidRPr="00DB4F32" w:rsidRDefault="00DE5C01"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Unit </w:t>
            </w:r>
          </w:p>
        </w:tc>
      </w:tr>
      <w:tr w:rsidR="00DB4F32" w:rsidRPr="00DB4F32" w14:paraId="4361318F" w14:textId="77777777" w:rsidTr="006141BF">
        <w:tc>
          <w:tcPr>
            <w:tcW w:w="7015" w:type="dxa"/>
          </w:tcPr>
          <w:p w14:paraId="0A31745E" w14:textId="77777777" w:rsidR="00DE5C01" w:rsidRPr="00DB4F32" w:rsidRDefault="00DE5C01" w:rsidP="0018355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Inputs </w:t>
            </w:r>
          </w:p>
        </w:tc>
        <w:tc>
          <w:tcPr>
            <w:tcW w:w="1350" w:type="dxa"/>
          </w:tcPr>
          <w:p w14:paraId="2649E6BC" w14:textId="77777777" w:rsidR="00DE5C01" w:rsidRPr="00DB4F32" w:rsidRDefault="00DE5C01" w:rsidP="0018355C">
            <w:pPr>
              <w:spacing w:before="120"/>
              <w:jc w:val="both"/>
              <w:rPr>
                <w:rFonts w:ascii="Times New Roman" w:hAnsi="Times New Roman" w:cs="Times New Roman"/>
                <w:color w:val="000000" w:themeColor="text1"/>
                <w:sz w:val="22"/>
                <w:szCs w:val="22"/>
              </w:rPr>
            </w:pPr>
          </w:p>
        </w:tc>
        <w:tc>
          <w:tcPr>
            <w:tcW w:w="900" w:type="dxa"/>
          </w:tcPr>
          <w:p w14:paraId="7C2570B1" w14:textId="77777777" w:rsidR="00DE5C01" w:rsidRPr="00DB4F32" w:rsidRDefault="00DE5C01" w:rsidP="0018355C">
            <w:pPr>
              <w:spacing w:before="120"/>
              <w:jc w:val="both"/>
              <w:rPr>
                <w:rFonts w:ascii="Times New Roman" w:hAnsi="Times New Roman" w:cs="Times New Roman"/>
                <w:color w:val="000000" w:themeColor="text1"/>
                <w:sz w:val="22"/>
                <w:szCs w:val="22"/>
              </w:rPr>
            </w:pPr>
          </w:p>
        </w:tc>
      </w:tr>
      <w:tr w:rsidR="00DB4F32" w:rsidRPr="00DB4F32" w14:paraId="361495DE" w14:textId="77777777" w:rsidTr="006141BF">
        <w:tc>
          <w:tcPr>
            <w:tcW w:w="7015" w:type="dxa"/>
          </w:tcPr>
          <w:p w14:paraId="02B70D26" w14:textId="16E76602" w:rsidR="00DE5C01" w:rsidRPr="00DB4F32" w:rsidRDefault="00B54108"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scrap aluminium </w:t>
            </w:r>
            <w:r w:rsidR="00CC001E" w:rsidRPr="00DB4F32">
              <w:rPr>
                <w:rFonts w:ascii="Times New Roman" w:hAnsi="Times New Roman" w:cs="Times New Roman"/>
                <w:color w:val="000000" w:themeColor="text1"/>
                <w:sz w:val="22"/>
                <w:szCs w:val="22"/>
              </w:rPr>
              <w:t>(Europe without Switzerland)</w:t>
            </w:r>
          </w:p>
        </w:tc>
        <w:tc>
          <w:tcPr>
            <w:tcW w:w="1350" w:type="dxa"/>
          </w:tcPr>
          <w:p w14:paraId="4380283F" w14:textId="770B3826" w:rsidR="00DE5C01" w:rsidRPr="00DB4F32" w:rsidRDefault="00CC00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-3963.56</w:t>
            </w:r>
          </w:p>
        </w:tc>
        <w:tc>
          <w:tcPr>
            <w:tcW w:w="900" w:type="dxa"/>
          </w:tcPr>
          <w:p w14:paraId="2694D0A2" w14:textId="77777777" w:rsidR="00DE5C01" w:rsidRPr="00DB4F32" w:rsidRDefault="00DE5C0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1C79748F" w14:textId="77777777" w:rsidTr="006141BF">
        <w:tc>
          <w:tcPr>
            <w:tcW w:w="7015" w:type="dxa"/>
          </w:tcPr>
          <w:p w14:paraId="1E132358" w14:textId="69022FAA" w:rsidR="00CC001E" w:rsidRPr="00DB4F32" w:rsidRDefault="00CC00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scrap steel (Europe without Switzerland)</w:t>
            </w:r>
          </w:p>
        </w:tc>
        <w:tc>
          <w:tcPr>
            <w:tcW w:w="1350" w:type="dxa"/>
          </w:tcPr>
          <w:p w14:paraId="5F3F9D11" w14:textId="3ACC94E0" w:rsidR="00CC001E" w:rsidRPr="00DB4F32" w:rsidRDefault="00CC00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-1255.83</w:t>
            </w:r>
          </w:p>
        </w:tc>
        <w:tc>
          <w:tcPr>
            <w:tcW w:w="900" w:type="dxa"/>
          </w:tcPr>
          <w:p w14:paraId="26797490" w14:textId="7F397CD4" w:rsidR="00CC001E" w:rsidRPr="00DB4F32" w:rsidRDefault="00CC001E"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71EA42EA" w14:textId="77777777" w:rsidTr="006141BF">
        <w:tc>
          <w:tcPr>
            <w:tcW w:w="7015" w:type="dxa"/>
          </w:tcPr>
          <w:p w14:paraId="08A7D1B7" w14:textId="387EB13F"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shredder fraction after manual dismantling of used electronic product (GLO)</w:t>
            </w:r>
          </w:p>
        </w:tc>
        <w:tc>
          <w:tcPr>
            <w:tcW w:w="1350" w:type="dxa"/>
          </w:tcPr>
          <w:p w14:paraId="29251B92" w14:textId="3E35AE54"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-2267.436</w:t>
            </w:r>
          </w:p>
        </w:tc>
        <w:tc>
          <w:tcPr>
            <w:tcW w:w="900" w:type="dxa"/>
          </w:tcPr>
          <w:p w14:paraId="0F9F6B76" w14:textId="5AA567E1"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7156242E" w14:textId="77777777" w:rsidTr="006141BF">
        <w:tc>
          <w:tcPr>
            <w:tcW w:w="7015" w:type="dxa"/>
          </w:tcPr>
          <w:p w14:paraId="4315FBED" w14:textId="6A09E39A"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waste mineral oil (Europe without Switzerland)</w:t>
            </w:r>
          </w:p>
        </w:tc>
        <w:tc>
          <w:tcPr>
            <w:tcW w:w="1350" w:type="dxa"/>
          </w:tcPr>
          <w:p w14:paraId="3D6E82BF" w14:textId="69146EDC"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-15.54</w:t>
            </w:r>
          </w:p>
        </w:tc>
        <w:tc>
          <w:tcPr>
            <w:tcW w:w="900" w:type="dxa"/>
          </w:tcPr>
          <w:p w14:paraId="539AB672" w14:textId="168F0233"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3D95C669" w14:textId="77777777" w:rsidTr="006141BF">
        <w:tc>
          <w:tcPr>
            <w:tcW w:w="7015" w:type="dxa"/>
          </w:tcPr>
          <w:p w14:paraId="7E0C3425" w14:textId="1BF2F3E6"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waste plastic, mixture (Europe without Switzerland)</w:t>
            </w:r>
          </w:p>
        </w:tc>
        <w:tc>
          <w:tcPr>
            <w:tcW w:w="1350" w:type="dxa"/>
          </w:tcPr>
          <w:p w14:paraId="353973C4" w14:textId="196D231D"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-2063.26</w:t>
            </w:r>
          </w:p>
        </w:tc>
        <w:tc>
          <w:tcPr>
            <w:tcW w:w="900" w:type="dxa"/>
          </w:tcPr>
          <w:p w14:paraId="781AF77F" w14:textId="637141F7"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7AB30D18" w14:textId="77777777" w:rsidTr="006141BF">
        <w:tc>
          <w:tcPr>
            <w:tcW w:w="7015" w:type="dxa"/>
          </w:tcPr>
          <w:p w14:paraId="4BCA9CD7" w14:textId="59D539AA" w:rsidR="00CC6A21" w:rsidRPr="00DB4F32" w:rsidRDefault="00CC6A21" w:rsidP="0018355C">
            <w:pPr>
              <w:tabs>
                <w:tab w:val="left" w:pos="2741"/>
              </w:tabs>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waste rubber, unspecified (Europe without Switzerland)</w:t>
            </w:r>
          </w:p>
        </w:tc>
        <w:tc>
          <w:tcPr>
            <w:tcW w:w="1350" w:type="dxa"/>
          </w:tcPr>
          <w:p w14:paraId="36EFB900" w14:textId="37D02118"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-0.717</w:t>
            </w:r>
          </w:p>
        </w:tc>
        <w:tc>
          <w:tcPr>
            <w:tcW w:w="900" w:type="dxa"/>
          </w:tcPr>
          <w:p w14:paraId="25990720" w14:textId="0AFC7DF2"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3E869E43" w14:textId="77777777" w:rsidTr="006141BF">
        <w:tc>
          <w:tcPr>
            <w:tcW w:w="7015" w:type="dxa"/>
          </w:tcPr>
          <w:p w14:paraId="775347DA" w14:textId="275C972E"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waste textile, soiled (RoW)</w:t>
            </w:r>
          </w:p>
        </w:tc>
        <w:tc>
          <w:tcPr>
            <w:tcW w:w="1350" w:type="dxa"/>
          </w:tcPr>
          <w:p w14:paraId="50F867B6" w14:textId="38081952"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-57.19</w:t>
            </w:r>
          </w:p>
        </w:tc>
        <w:tc>
          <w:tcPr>
            <w:tcW w:w="900" w:type="dxa"/>
          </w:tcPr>
          <w:p w14:paraId="64AF9226" w14:textId="7372161B"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5C02981A" w14:textId="77777777" w:rsidTr="006141BF">
        <w:tc>
          <w:tcPr>
            <w:tcW w:w="7015" w:type="dxa"/>
          </w:tcPr>
          <w:p w14:paraId="4EC63645" w14:textId="77777777"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Outputs</w:t>
            </w:r>
          </w:p>
        </w:tc>
        <w:tc>
          <w:tcPr>
            <w:tcW w:w="1350" w:type="dxa"/>
          </w:tcPr>
          <w:p w14:paraId="251CDFFE" w14:textId="77777777" w:rsidR="00CC6A21" w:rsidRPr="00DB4F32" w:rsidRDefault="00CC6A21" w:rsidP="0018355C">
            <w:pPr>
              <w:spacing w:before="120"/>
              <w:jc w:val="both"/>
              <w:rPr>
                <w:rFonts w:ascii="Times New Roman" w:hAnsi="Times New Roman" w:cs="Times New Roman"/>
                <w:color w:val="000000" w:themeColor="text1"/>
                <w:sz w:val="22"/>
                <w:szCs w:val="22"/>
              </w:rPr>
            </w:pPr>
          </w:p>
        </w:tc>
        <w:tc>
          <w:tcPr>
            <w:tcW w:w="900" w:type="dxa"/>
          </w:tcPr>
          <w:p w14:paraId="5FC9CE77" w14:textId="77777777" w:rsidR="00CC6A21" w:rsidRPr="00DB4F32" w:rsidRDefault="00CC6A21"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kg</w:t>
            </w:r>
          </w:p>
        </w:tc>
      </w:tr>
      <w:tr w:rsidR="00DB4F32" w:rsidRPr="00DB4F32" w14:paraId="1867FCC0" w14:textId="77777777" w:rsidTr="006141BF">
        <w:trPr>
          <w:trHeight w:val="386"/>
        </w:trPr>
        <w:tc>
          <w:tcPr>
            <w:tcW w:w="7015" w:type="dxa"/>
          </w:tcPr>
          <w:p w14:paraId="558A128D" w14:textId="1DB4FB63" w:rsidR="00CC6A21" w:rsidRPr="00DB4F32" w:rsidRDefault="00E32AD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Waste aircraft treatment </w:t>
            </w:r>
          </w:p>
        </w:tc>
        <w:tc>
          <w:tcPr>
            <w:tcW w:w="1350" w:type="dxa"/>
          </w:tcPr>
          <w:p w14:paraId="2CF6A043" w14:textId="736DAEE9" w:rsidR="00CC6A21" w:rsidRPr="00DB4F32" w:rsidRDefault="00E32AD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w:t>
            </w:r>
          </w:p>
        </w:tc>
        <w:tc>
          <w:tcPr>
            <w:tcW w:w="900" w:type="dxa"/>
          </w:tcPr>
          <w:p w14:paraId="0C6EF98B" w14:textId="5A3E92AB" w:rsidR="00CC6A21" w:rsidRPr="00DB4F32" w:rsidRDefault="00E32AD7" w:rsidP="0018355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Item </w:t>
            </w:r>
          </w:p>
        </w:tc>
      </w:tr>
    </w:tbl>
    <w:p w14:paraId="4F0E2245" w14:textId="63FF0DFB" w:rsidR="00B50131" w:rsidRPr="00DB4F32" w:rsidRDefault="00187C2F" w:rsidP="0018355C">
      <w:pPr>
        <w:pStyle w:val="Heading1"/>
        <w:jc w:val="both"/>
      </w:pPr>
      <w:bookmarkStart w:id="9" w:name="_Toc227803572"/>
      <w:r w:rsidRPr="00DB4F32">
        <w:t xml:space="preserve">2. </w:t>
      </w:r>
      <w:r w:rsidR="00DC6123" w:rsidRPr="00DB4F32">
        <w:t>Results</w:t>
      </w:r>
      <w:bookmarkEnd w:id="9"/>
      <w:r w:rsidR="00DC6123" w:rsidRPr="00DB4F32">
        <w:t xml:space="preserve"> </w:t>
      </w:r>
    </w:p>
    <w:p w14:paraId="385818CC" w14:textId="0C01F7F6" w:rsidR="00350034" w:rsidRPr="00DB4F32" w:rsidRDefault="00350034"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Figure </w:t>
      </w:r>
      <w:r w:rsidR="004228E2" w:rsidRPr="00DB4F32">
        <w:rPr>
          <w:rFonts w:ascii="Times New Roman" w:hAnsi="Times New Roman" w:cs="Times New Roman"/>
          <w:color w:val="000000" w:themeColor="text1"/>
          <w:sz w:val="22"/>
          <w:szCs w:val="22"/>
        </w:rPr>
        <w:t>S1</w:t>
      </w:r>
      <w:r w:rsidRPr="00DB4F32">
        <w:rPr>
          <w:rFonts w:ascii="Times New Roman" w:hAnsi="Times New Roman" w:cs="Times New Roman"/>
          <w:color w:val="000000" w:themeColor="text1"/>
          <w:sz w:val="22"/>
          <w:szCs w:val="22"/>
        </w:rPr>
        <w:t>-</w:t>
      </w:r>
      <w:r w:rsidR="00E95261" w:rsidRPr="00DB4F32">
        <w:rPr>
          <w:rFonts w:ascii="Times New Roman" w:hAnsi="Times New Roman" w:cs="Times New Roman"/>
          <w:color w:val="000000" w:themeColor="text1"/>
          <w:sz w:val="22"/>
          <w:szCs w:val="22"/>
        </w:rPr>
        <w:t>4</w:t>
      </w:r>
      <w:r w:rsidRPr="00DB4F32">
        <w:rPr>
          <w:rFonts w:ascii="Times New Roman" w:hAnsi="Times New Roman" w:cs="Times New Roman"/>
          <w:color w:val="000000" w:themeColor="text1"/>
          <w:sz w:val="22"/>
          <w:szCs w:val="22"/>
        </w:rPr>
        <w:t xml:space="preserve"> shows the cradle-to-grave </w:t>
      </w:r>
      <w:r w:rsidR="00086403" w:rsidRPr="00DB4F32">
        <w:rPr>
          <w:rFonts w:ascii="Times New Roman" w:hAnsi="Times New Roman" w:cs="Times New Roman"/>
          <w:color w:val="000000" w:themeColor="text1"/>
          <w:sz w:val="22"/>
          <w:szCs w:val="22"/>
        </w:rPr>
        <w:t>environmental</w:t>
      </w:r>
      <w:r w:rsidRPr="00DB4F32">
        <w:rPr>
          <w:rFonts w:ascii="Times New Roman" w:hAnsi="Times New Roman" w:cs="Times New Roman"/>
          <w:color w:val="000000" w:themeColor="text1"/>
          <w:sz w:val="22"/>
          <w:szCs w:val="22"/>
        </w:rPr>
        <w:t xml:space="preserve"> impacts of </w:t>
      </w:r>
      <w:r w:rsidR="00D73664" w:rsidRPr="00DB4F32">
        <w:rPr>
          <w:rFonts w:ascii="Times New Roman" w:hAnsi="Times New Roman" w:cs="Times New Roman"/>
          <w:color w:val="000000" w:themeColor="text1"/>
          <w:sz w:val="22"/>
          <w:szCs w:val="22"/>
        </w:rPr>
        <w:t>the</w:t>
      </w:r>
      <w:r w:rsidRPr="00DB4F32">
        <w:rPr>
          <w:rFonts w:ascii="Times New Roman" w:hAnsi="Times New Roman" w:cs="Times New Roman"/>
          <w:color w:val="000000" w:themeColor="text1"/>
          <w:sz w:val="22"/>
          <w:szCs w:val="22"/>
        </w:rPr>
        <w:t xml:space="preserve"> hybrid-electric aircraft per passenger kilometer. Each subplot </w:t>
      </w:r>
      <w:r w:rsidR="00BD5C51" w:rsidRPr="00DB4F32">
        <w:rPr>
          <w:rFonts w:ascii="Times New Roman" w:hAnsi="Times New Roman" w:cs="Times New Roman"/>
          <w:color w:val="000000" w:themeColor="text1"/>
          <w:sz w:val="22"/>
          <w:szCs w:val="22"/>
        </w:rPr>
        <w:t>from</w:t>
      </w:r>
      <w:r w:rsidR="001225CD" w:rsidRPr="00DB4F32">
        <w:rPr>
          <w:rFonts w:ascii="Times New Roman" w:hAnsi="Times New Roman" w:cs="Times New Roman"/>
          <w:color w:val="000000" w:themeColor="text1"/>
          <w:sz w:val="22"/>
          <w:szCs w:val="22"/>
        </w:rPr>
        <w:t xml:space="preserve"> each figure </w:t>
      </w:r>
      <w:r w:rsidRPr="00DB4F32">
        <w:rPr>
          <w:rFonts w:ascii="Times New Roman" w:hAnsi="Times New Roman" w:cs="Times New Roman"/>
          <w:color w:val="000000" w:themeColor="text1"/>
          <w:sz w:val="22"/>
          <w:szCs w:val="22"/>
        </w:rPr>
        <w:t xml:space="preserve">represents a </w:t>
      </w:r>
      <w:r w:rsidR="00D73664" w:rsidRPr="00DB4F32">
        <w:rPr>
          <w:rFonts w:ascii="Times New Roman" w:hAnsi="Times New Roman" w:cs="Times New Roman"/>
          <w:color w:val="000000" w:themeColor="text1"/>
          <w:sz w:val="22"/>
          <w:szCs w:val="22"/>
        </w:rPr>
        <w:t xml:space="preserve">specific </w:t>
      </w:r>
      <w:r w:rsidRPr="00DB4F32">
        <w:rPr>
          <w:rFonts w:ascii="Times New Roman" w:hAnsi="Times New Roman" w:cs="Times New Roman"/>
          <w:color w:val="000000" w:themeColor="text1"/>
          <w:sz w:val="22"/>
          <w:szCs w:val="22"/>
        </w:rPr>
        <w:t xml:space="preserve">mission distance. Within each subplot, stacked bars show contributions from production, use phase (electricity, kerosene, </w:t>
      </w:r>
      <w:r w:rsidR="00D73664" w:rsidRPr="00DB4F32">
        <w:rPr>
          <w:rFonts w:ascii="Times New Roman" w:hAnsi="Times New Roman" w:cs="Times New Roman"/>
          <w:color w:val="000000" w:themeColor="text1"/>
          <w:sz w:val="22"/>
          <w:szCs w:val="22"/>
        </w:rPr>
        <w:t>A</w:t>
      </w:r>
      <w:r w:rsidRPr="00DB4F32">
        <w:rPr>
          <w:rFonts w:ascii="Times New Roman" w:hAnsi="Times New Roman" w:cs="Times New Roman"/>
          <w:color w:val="000000" w:themeColor="text1"/>
          <w:sz w:val="22"/>
          <w:szCs w:val="22"/>
        </w:rPr>
        <w:t xml:space="preserve">AF, battery replacement, wheels </w:t>
      </w:r>
      <w:r w:rsidR="00CF47D3" w:rsidRPr="00DB4F32">
        <w:rPr>
          <w:rFonts w:ascii="Times New Roman" w:hAnsi="Times New Roman" w:cs="Times New Roman"/>
          <w:color w:val="000000" w:themeColor="text1"/>
          <w:sz w:val="22"/>
          <w:szCs w:val="22"/>
        </w:rPr>
        <w:t>and</w:t>
      </w:r>
      <w:r w:rsidRPr="00DB4F32">
        <w:rPr>
          <w:rFonts w:ascii="Times New Roman" w:hAnsi="Times New Roman" w:cs="Times New Roman"/>
          <w:color w:val="000000" w:themeColor="text1"/>
          <w:sz w:val="22"/>
          <w:szCs w:val="22"/>
        </w:rPr>
        <w:t xml:space="preserve"> </w:t>
      </w:r>
      <w:r w:rsidR="00CF47D3" w:rsidRPr="00DB4F32">
        <w:rPr>
          <w:rFonts w:ascii="Times New Roman" w:hAnsi="Times New Roman" w:cs="Times New Roman"/>
          <w:color w:val="000000" w:themeColor="text1"/>
          <w:sz w:val="22"/>
          <w:szCs w:val="22"/>
        </w:rPr>
        <w:t>tires</w:t>
      </w:r>
      <w:r w:rsidRPr="00DB4F32">
        <w:rPr>
          <w:rFonts w:ascii="Times New Roman" w:hAnsi="Times New Roman" w:cs="Times New Roman"/>
          <w:color w:val="000000" w:themeColor="text1"/>
          <w:sz w:val="22"/>
          <w:szCs w:val="22"/>
        </w:rPr>
        <w:t xml:space="preserve"> replacement, </w:t>
      </w:r>
      <w:r w:rsidR="00CF47D3" w:rsidRPr="00DB4F32">
        <w:rPr>
          <w:rFonts w:ascii="Times New Roman" w:hAnsi="Times New Roman" w:cs="Times New Roman"/>
          <w:color w:val="000000" w:themeColor="text1"/>
          <w:sz w:val="22"/>
          <w:szCs w:val="22"/>
        </w:rPr>
        <w:t xml:space="preserve">as well as </w:t>
      </w:r>
      <w:r w:rsidRPr="00DB4F32">
        <w:rPr>
          <w:rFonts w:ascii="Times New Roman" w:hAnsi="Times New Roman" w:cs="Times New Roman"/>
          <w:color w:val="000000" w:themeColor="text1"/>
          <w:sz w:val="22"/>
          <w:szCs w:val="22"/>
        </w:rPr>
        <w:t xml:space="preserve">others), and end-of-life </w:t>
      </w:r>
      <w:r w:rsidR="00CF47D3" w:rsidRPr="00DB4F32">
        <w:rPr>
          <w:rFonts w:ascii="Times New Roman" w:hAnsi="Times New Roman" w:cs="Times New Roman"/>
          <w:color w:val="000000" w:themeColor="text1"/>
          <w:sz w:val="22"/>
          <w:szCs w:val="22"/>
        </w:rPr>
        <w:t xml:space="preserve">(EoL) </w:t>
      </w:r>
      <w:r w:rsidRPr="00DB4F32">
        <w:rPr>
          <w:rFonts w:ascii="Times New Roman" w:hAnsi="Times New Roman" w:cs="Times New Roman"/>
          <w:color w:val="000000" w:themeColor="text1"/>
          <w:sz w:val="22"/>
          <w:szCs w:val="22"/>
        </w:rPr>
        <w:t xml:space="preserve">for </w:t>
      </w:r>
      <w:r w:rsidR="009A2897" w:rsidRPr="00DB4F32">
        <w:rPr>
          <w:rFonts w:ascii="Times New Roman" w:hAnsi="Times New Roman" w:cs="Times New Roman"/>
          <w:color w:val="000000" w:themeColor="text1"/>
          <w:sz w:val="22"/>
          <w:szCs w:val="22"/>
        </w:rPr>
        <w:t>the periods</w:t>
      </w:r>
      <w:r w:rsidRPr="00DB4F32">
        <w:rPr>
          <w:rFonts w:ascii="Times New Roman" w:hAnsi="Times New Roman" w:cs="Times New Roman"/>
          <w:color w:val="000000" w:themeColor="text1"/>
          <w:sz w:val="22"/>
          <w:szCs w:val="22"/>
        </w:rPr>
        <w:t xml:space="preserve">. </w:t>
      </w:r>
      <w:r w:rsidR="00B14817" w:rsidRPr="00DB4F32">
        <w:rPr>
          <w:rFonts w:ascii="Times New Roman" w:hAnsi="Times New Roman" w:cs="Times New Roman"/>
          <w:color w:val="000000" w:themeColor="text1"/>
          <w:sz w:val="22"/>
          <w:szCs w:val="22"/>
        </w:rPr>
        <w:t>Table S</w:t>
      </w:r>
      <w:r w:rsidR="00572475" w:rsidRPr="00DB4F32">
        <w:rPr>
          <w:rFonts w:ascii="Times New Roman" w:hAnsi="Times New Roman" w:cs="Times New Roman"/>
          <w:color w:val="000000" w:themeColor="text1"/>
          <w:sz w:val="22"/>
          <w:szCs w:val="22"/>
        </w:rPr>
        <w:t>40</w:t>
      </w:r>
      <w:r w:rsidR="00B14817" w:rsidRPr="00DB4F32">
        <w:rPr>
          <w:rFonts w:ascii="Times New Roman" w:hAnsi="Times New Roman" w:cs="Times New Roman"/>
          <w:color w:val="000000" w:themeColor="text1"/>
          <w:sz w:val="22"/>
          <w:szCs w:val="22"/>
        </w:rPr>
        <w:t>-</w:t>
      </w:r>
      <w:r w:rsidR="000E7FAA" w:rsidRPr="00DB4F32">
        <w:rPr>
          <w:rFonts w:ascii="Times New Roman" w:hAnsi="Times New Roman" w:cs="Times New Roman"/>
          <w:color w:val="000000" w:themeColor="text1"/>
          <w:sz w:val="22"/>
          <w:szCs w:val="22"/>
        </w:rPr>
        <w:t>4</w:t>
      </w:r>
      <w:r w:rsidR="00572475" w:rsidRPr="00DB4F32">
        <w:rPr>
          <w:rFonts w:ascii="Times New Roman" w:hAnsi="Times New Roman" w:cs="Times New Roman"/>
          <w:color w:val="000000" w:themeColor="text1"/>
          <w:sz w:val="22"/>
          <w:szCs w:val="22"/>
        </w:rPr>
        <w:t>3</w:t>
      </w:r>
      <w:r w:rsidR="00B14817" w:rsidRPr="00DB4F32">
        <w:rPr>
          <w:rFonts w:ascii="Times New Roman" w:hAnsi="Times New Roman" w:cs="Times New Roman"/>
          <w:color w:val="000000" w:themeColor="text1"/>
          <w:sz w:val="22"/>
          <w:szCs w:val="22"/>
        </w:rPr>
        <w:t xml:space="preserve"> shows the environmental impacts of hybrid aircraft over its lifetime. </w:t>
      </w:r>
    </w:p>
    <w:p w14:paraId="26BC19C3" w14:textId="68516CF9" w:rsidR="00350034" w:rsidRPr="00DB4F32" w:rsidRDefault="00350034"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The </w:t>
      </w:r>
      <w:r w:rsidR="00AD6C6A" w:rsidRPr="00DB4F32">
        <w:rPr>
          <w:rFonts w:ascii="Times New Roman" w:hAnsi="Times New Roman" w:cs="Times New Roman"/>
          <w:color w:val="000000" w:themeColor="text1"/>
          <w:sz w:val="22"/>
          <w:szCs w:val="22"/>
        </w:rPr>
        <w:t xml:space="preserve">aircraft production processes </w:t>
      </w:r>
      <w:r w:rsidR="000B2BA9" w:rsidRPr="00DB4F32">
        <w:rPr>
          <w:rFonts w:ascii="Times New Roman" w:hAnsi="Times New Roman" w:cs="Times New Roman"/>
          <w:color w:val="000000" w:themeColor="text1"/>
          <w:sz w:val="22"/>
          <w:szCs w:val="22"/>
        </w:rPr>
        <w:t>appear only in 203</w:t>
      </w:r>
      <w:r w:rsidR="00570A5A" w:rsidRPr="00DB4F32">
        <w:rPr>
          <w:rFonts w:ascii="Times New Roman" w:hAnsi="Times New Roman" w:cs="Times New Roman"/>
          <w:color w:val="000000" w:themeColor="text1"/>
          <w:sz w:val="22"/>
          <w:szCs w:val="22"/>
        </w:rPr>
        <w:t>5</w:t>
      </w:r>
      <w:r w:rsidR="000B2BA9" w:rsidRPr="00DB4F32">
        <w:rPr>
          <w:rFonts w:ascii="Times New Roman" w:hAnsi="Times New Roman" w:cs="Times New Roman"/>
          <w:color w:val="000000" w:themeColor="text1"/>
          <w:sz w:val="22"/>
          <w:szCs w:val="22"/>
        </w:rPr>
        <w:t xml:space="preserve">, and </w:t>
      </w:r>
      <w:r w:rsidR="00D27579" w:rsidRPr="00DB4F32">
        <w:rPr>
          <w:rFonts w:ascii="Times New Roman" w:hAnsi="Times New Roman" w:cs="Times New Roman"/>
          <w:color w:val="000000" w:themeColor="text1"/>
          <w:sz w:val="22"/>
          <w:szCs w:val="22"/>
        </w:rPr>
        <w:t xml:space="preserve">are </w:t>
      </w:r>
      <w:r w:rsidR="000B2BA9" w:rsidRPr="00DB4F32">
        <w:rPr>
          <w:rFonts w:ascii="Times New Roman" w:hAnsi="Times New Roman" w:cs="Times New Roman"/>
          <w:color w:val="000000" w:themeColor="text1"/>
          <w:sz w:val="22"/>
          <w:szCs w:val="22"/>
        </w:rPr>
        <w:t xml:space="preserve">calculated with the pLCA database </w:t>
      </w:r>
      <w:r w:rsidR="00D347E7" w:rsidRPr="00DB4F32">
        <w:rPr>
          <w:rFonts w:ascii="Times New Roman" w:hAnsi="Times New Roman" w:cs="Times New Roman"/>
          <w:color w:val="000000" w:themeColor="text1"/>
          <w:sz w:val="22"/>
          <w:szCs w:val="22"/>
        </w:rPr>
        <w:t>in</w:t>
      </w:r>
      <w:r w:rsidR="000B2BA9" w:rsidRPr="00DB4F32">
        <w:rPr>
          <w:rFonts w:ascii="Times New Roman" w:hAnsi="Times New Roman" w:cs="Times New Roman"/>
          <w:color w:val="000000" w:themeColor="text1"/>
          <w:sz w:val="22"/>
          <w:szCs w:val="22"/>
        </w:rPr>
        <w:t xml:space="preserve"> 203</w:t>
      </w:r>
      <w:r w:rsidR="00570A5A" w:rsidRPr="00DB4F32">
        <w:rPr>
          <w:rFonts w:ascii="Times New Roman" w:hAnsi="Times New Roman" w:cs="Times New Roman"/>
          <w:color w:val="000000" w:themeColor="text1"/>
          <w:sz w:val="22"/>
          <w:szCs w:val="22"/>
        </w:rPr>
        <w:t>5</w:t>
      </w:r>
      <w:r w:rsidR="005D4E7D" w:rsidRPr="00DB4F32">
        <w:rPr>
          <w:rFonts w:ascii="Times New Roman" w:hAnsi="Times New Roman" w:cs="Times New Roman"/>
          <w:color w:val="000000" w:themeColor="text1"/>
          <w:sz w:val="22"/>
          <w:szCs w:val="22"/>
        </w:rPr>
        <w:t>. The EoL</w:t>
      </w:r>
      <w:r w:rsidR="00D27579" w:rsidRPr="00DB4F32">
        <w:rPr>
          <w:rFonts w:ascii="Times New Roman" w:hAnsi="Times New Roman" w:cs="Times New Roman"/>
          <w:color w:val="000000" w:themeColor="text1"/>
          <w:sz w:val="22"/>
          <w:szCs w:val="22"/>
        </w:rPr>
        <w:t xml:space="preserve"> only</w:t>
      </w:r>
      <w:r w:rsidR="005D4E7D" w:rsidRPr="00DB4F32">
        <w:rPr>
          <w:rFonts w:ascii="Times New Roman" w:hAnsi="Times New Roman" w:cs="Times New Roman"/>
          <w:color w:val="000000" w:themeColor="text1"/>
          <w:sz w:val="22"/>
          <w:szCs w:val="22"/>
        </w:rPr>
        <w:t xml:space="preserve"> appears </w:t>
      </w:r>
      <w:r w:rsidR="00D347E7" w:rsidRPr="00DB4F32">
        <w:rPr>
          <w:rFonts w:ascii="Times New Roman" w:hAnsi="Times New Roman" w:cs="Times New Roman"/>
          <w:color w:val="000000" w:themeColor="text1"/>
          <w:sz w:val="22"/>
          <w:szCs w:val="22"/>
        </w:rPr>
        <w:t>in 206</w:t>
      </w:r>
      <w:r w:rsidR="007C643E" w:rsidRPr="00DB4F32">
        <w:rPr>
          <w:rFonts w:ascii="Times New Roman" w:hAnsi="Times New Roman" w:cs="Times New Roman"/>
          <w:color w:val="000000" w:themeColor="text1"/>
          <w:sz w:val="22"/>
          <w:szCs w:val="22"/>
        </w:rPr>
        <w:t>5</w:t>
      </w:r>
      <w:r w:rsidR="00D347E7" w:rsidRPr="00DB4F32">
        <w:rPr>
          <w:rFonts w:ascii="Times New Roman" w:hAnsi="Times New Roman" w:cs="Times New Roman"/>
          <w:color w:val="000000" w:themeColor="text1"/>
          <w:sz w:val="22"/>
          <w:szCs w:val="22"/>
        </w:rPr>
        <w:t xml:space="preserve"> and is calculated with the pLCA database in 206</w:t>
      </w:r>
      <w:r w:rsidR="007C643E" w:rsidRPr="00DB4F32">
        <w:rPr>
          <w:rFonts w:ascii="Times New Roman" w:hAnsi="Times New Roman" w:cs="Times New Roman"/>
          <w:color w:val="000000" w:themeColor="text1"/>
          <w:sz w:val="22"/>
          <w:szCs w:val="22"/>
        </w:rPr>
        <w:t>5</w:t>
      </w:r>
      <w:r w:rsidR="00D347E7" w:rsidRPr="00DB4F32">
        <w:rPr>
          <w:rFonts w:ascii="Times New Roman" w:hAnsi="Times New Roman" w:cs="Times New Roman"/>
          <w:color w:val="000000" w:themeColor="text1"/>
          <w:sz w:val="22"/>
          <w:szCs w:val="22"/>
        </w:rPr>
        <w:t>.</w:t>
      </w:r>
      <w:r w:rsidR="00DA262B" w:rsidRPr="00DB4F32">
        <w:rPr>
          <w:rFonts w:ascii="Times New Roman" w:hAnsi="Times New Roman" w:cs="Times New Roman"/>
          <w:color w:val="000000" w:themeColor="text1"/>
          <w:sz w:val="22"/>
          <w:szCs w:val="22"/>
        </w:rPr>
        <w:t xml:space="preserve"> </w:t>
      </w:r>
      <w:r w:rsidRPr="00DB4F32">
        <w:rPr>
          <w:rFonts w:ascii="Times New Roman" w:hAnsi="Times New Roman" w:cs="Times New Roman"/>
          <w:color w:val="000000" w:themeColor="text1"/>
          <w:sz w:val="22"/>
          <w:szCs w:val="22"/>
        </w:rPr>
        <w:t xml:space="preserve">Use-phase </w:t>
      </w:r>
      <w:r w:rsidR="00D17126" w:rsidRPr="00DB4F32">
        <w:rPr>
          <w:rFonts w:ascii="Times New Roman" w:hAnsi="Times New Roman" w:cs="Times New Roman"/>
          <w:color w:val="000000" w:themeColor="text1"/>
          <w:sz w:val="22"/>
          <w:szCs w:val="22"/>
        </w:rPr>
        <w:t>bars</w:t>
      </w:r>
      <w:r w:rsidRPr="00DB4F32">
        <w:rPr>
          <w:rFonts w:ascii="Times New Roman" w:hAnsi="Times New Roman" w:cs="Times New Roman"/>
          <w:color w:val="000000" w:themeColor="text1"/>
          <w:sz w:val="22"/>
          <w:szCs w:val="22"/>
        </w:rPr>
        <w:t xml:space="preserve"> are </w:t>
      </w:r>
      <w:r w:rsidR="00E2629E" w:rsidRPr="00DB4F32">
        <w:rPr>
          <w:rFonts w:ascii="Times New Roman" w:hAnsi="Times New Roman" w:cs="Times New Roman"/>
          <w:color w:val="000000" w:themeColor="text1"/>
          <w:sz w:val="22"/>
          <w:szCs w:val="22"/>
        </w:rPr>
        <w:t>ten-year</w:t>
      </w:r>
      <w:r w:rsidRPr="00DB4F32">
        <w:rPr>
          <w:rFonts w:ascii="Times New Roman" w:hAnsi="Times New Roman" w:cs="Times New Roman"/>
          <w:color w:val="000000" w:themeColor="text1"/>
          <w:sz w:val="22"/>
          <w:szCs w:val="22"/>
        </w:rPr>
        <w:t xml:space="preserve"> cumulative totals that use the background </w:t>
      </w:r>
      <w:r w:rsidR="001B7D88" w:rsidRPr="00DB4F32">
        <w:rPr>
          <w:rFonts w:ascii="Times New Roman" w:hAnsi="Times New Roman" w:cs="Times New Roman"/>
          <w:color w:val="000000" w:themeColor="text1"/>
          <w:sz w:val="22"/>
          <w:szCs w:val="22"/>
        </w:rPr>
        <w:t>database from</w:t>
      </w:r>
      <w:r w:rsidRPr="00DB4F32">
        <w:rPr>
          <w:rFonts w:ascii="Times New Roman" w:hAnsi="Times New Roman" w:cs="Times New Roman"/>
          <w:color w:val="000000" w:themeColor="text1"/>
          <w:sz w:val="22"/>
          <w:szCs w:val="22"/>
        </w:rPr>
        <w:t xml:space="preserve"> the </w:t>
      </w:r>
      <w:r w:rsidR="0076681C" w:rsidRPr="00DB4F32">
        <w:rPr>
          <w:rFonts w:ascii="Times New Roman" w:hAnsi="Times New Roman" w:cs="Times New Roman"/>
          <w:color w:val="000000" w:themeColor="text1"/>
          <w:sz w:val="22"/>
          <w:szCs w:val="22"/>
        </w:rPr>
        <w:t>middle</w:t>
      </w:r>
      <w:r w:rsidRPr="00DB4F32">
        <w:rPr>
          <w:rFonts w:ascii="Times New Roman" w:hAnsi="Times New Roman" w:cs="Times New Roman"/>
          <w:color w:val="000000" w:themeColor="text1"/>
          <w:sz w:val="22"/>
          <w:szCs w:val="22"/>
        </w:rPr>
        <w:t xml:space="preserve"> year of each </w:t>
      </w:r>
      <w:r w:rsidR="006D5C86" w:rsidRPr="00DB4F32">
        <w:rPr>
          <w:rFonts w:ascii="Times New Roman" w:hAnsi="Times New Roman" w:cs="Times New Roman"/>
          <w:color w:val="000000" w:themeColor="text1"/>
          <w:sz w:val="22"/>
          <w:szCs w:val="22"/>
        </w:rPr>
        <w:t>period</w:t>
      </w:r>
      <w:r w:rsidRPr="00DB4F32">
        <w:rPr>
          <w:rFonts w:ascii="Times New Roman" w:hAnsi="Times New Roman" w:cs="Times New Roman"/>
          <w:color w:val="000000" w:themeColor="text1"/>
          <w:sz w:val="22"/>
          <w:szCs w:val="22"/>
        </w:rPr>
        <w:t>. Specifically, the bar labelled 204</w:t>
      </w:r>
      <w:r w:rsidR="0076681C"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 xml:space="preserve"> is the impacts caused by 203</w:t>
      </w:r>
      <w:r w:rsidR="00EF28A0"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-204</w:t>
      </w:r>
      <w:r w:rsidR="00EF28A0"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 xml:space="preserve"> using the 20</w:t>
      </w:r>
      <w:r w:rsidR="00A96182" w:rsidRPr="00DB4F32">
        <w:rPr>
          <w:rFonts w:ascii="Times New Roman" w:hAnsi="Times New Roman" w:cs="Times New Roman"/>
          <w:color w:val="000000" w:themeColor="text1"/>
          <w:sz w:val="22"/>
          <w:szCs w:val="22"/>
        </w:rPr>
        <w:t>4</w:t>
      </w:r>
      <w:r w:rsidRPr="00DB4F32">
        <w:rPr>
          <w:rFonts w:ascii="Times New Roman" w:hAnsi="Times New Roman" w:cs="Times New Roman"/>
          <w:color w:val="000000" w:themeColor="text1"/>
          <w:sz w:val="22"/>
          <w:szCs w:val="22"/>
        </w:rPr>
        <w:t>0 background database; the bar labelled 205</w:t>
      </w:r>
      <w:r w:rsidR="00A96182"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 xml:space="preserve"> is the impacts caused by 204</w:t>
      </w:r>
      <w:r w:rsidR="00A96182"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-205</w:t>
      </w:r>
      <w:r w:rsidR="00A96182"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 xml:space="preserve"> using the 20</w:t>
      </w:r>
      <w:r w:rsidR="00A96182" w:rsidRPr="00DB4F32">
        <w:rPr>
          <w:rFonts w:ascii="Times New Roman" w:hAnsi="Times New Roman" w:cs="Times New Roman"/>
          <w:color w:val="000000" w:themeColor="text1"/>
          <w:sz w:val="22"/>
          <w:szCs w:val="22"/>
        </w:rPr>
        <w:t>50</w:t>
      </w:r>
      <w:r w:rsidRPr="00DB4F32">
        <w:rPr>
          <w:rFonts w:ascii="Times New Roman" w:hAnsi="Times New Roman" w:cs="Times New Roman"/>
          <w:color w:val="000000" w:themeColor="text1"/>
          <w:sz w:val="22"/>
          <w:szCs w:val="22"/>
        </w:rPr>
        <w:t xml:space="preserve"> background database; the bar labelled 206</w:t>
      </w:r>
      <w:r w:rsidR="00812068"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 xml:space="preserve"> is the impacts caused by 205</w:t>
      </w:r>
      <w:r w:rsidR="00812068"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-206</w:t>
      </w:r>
      <w:r w:rsidR="00812068"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 xml:space="preserve"> using the 20</w:t>
      </w:r>
      <w:r w:rsidR="00812068" w:rsidRPr="00DB4F32">
        <w:rPr>
          <w:rFonts w:ascii="Times New Roman" w:hAnsi="Times New Roman" w:cs="Times New Roman"/>
          <w:color w:val="000000" w:themeColor="text1"/>
          <w:sz w:val="22"/>
          <w:szCs w:val="22"/>
        </w:rPr>
        <w:t>6</w:t>
      </w:r>
      <w:r w:rsidRPr="00DB4F32">
        <w:rPr>
          <w:rFonts w:ascii="Times New Roman" w:hAnsi="Times New Roman" w:cs="Times New Roman"/>
          <w:color w:val="000000" w:themeColor="text1"/>
          <w:sz w:val="22"/>
          <w:szCs w:val="22"/>
        </w:rPr>
        <w:t xml:space="preserve">0 background database. </w:t>
      </w:r>
    </w:p>
    <w:p w14:paraId="35BDDAE3" w14:textId="011C4231" w:rsidR="001B69AF" w:rsidRPr="00DB4F32" w:rsidRDefault="00C12FC8"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br w:type="column"/>
      </w:r>
      <w:r w:rsidR="001B69AF" w:rsidRPr="00DB4F32">
        <w:rPr>
          <w:rFonts w:ascii="Times New Roman" w:hAnsi="Times New Roman" w:cs="Times New Roman"/>
          <w:b/>
          <w:bCs/>
          <w:color w:val="000000" w:themeColor="text1"/>
          <w:sz w:val="22"/>
          <w:szCs w:val="22"/>
        </w:rPr>
        <w:lastRenderedPageBreak/>
        <w:t>Table S</w:t>
      </w:r>
      <w:r w:rsidR="00572475" w:rsidRPr="00DB4F32">
        <w:rPr>
          <w:rFonts w:ascii="Times New Roman" w:hAnsi="Times New Roman" w:cs="Times New Roman"/>
          <w:b/>
          <w:bCs/>
          <w:color w:val="000000" w:themeColor="text1"/>
          <w:sz w:val="22"/>
          <w:szCs w:val="22"/>
        </w:rPr>
        <w:t>40</w:t>
      </w:r>
      <w:r w:rsidR="001B69AF" w:rsidRPr="00DB4F32">
        <w:rPr>
          <w:rFonts w:ascii="Times New Roman" w:hAnsi="Times New Roman" w:cs="Times New Roman"/>
          <w:b/>
          <w:bCs/>
          <w:color w:val="000000" w:themeColor="text1"/>
          <w:sz w:val="22"/>
          <w:szCs w:val="22"/>
        </w:rPr>
        <w:t xml:space="preserve">. </w:t>
      </w:r>
      <w:r w:rsidR="00406C97" w:rsidRPr="00DB4F32">
        <w:rPr>
          <w:rFonts w:ascii="Times New Roman" w:hAnsi="Times New Roman" w:cs="Times New Roman"/>
          <w:color w:val="000000" w:themeColor="text1"/>
          <w:sz w:val="22"/>
          <w:szCs w:val="22"/>
        </w:rPr>
        <w:t xml:space="preserve">Climate impacts </w:t>
      </w:r>
      <w:r w:rsidR="00957241" w:rsidRPr="00DB4F32">
        <w:rPr>
          <w:rFonts w:ascii="Times New Roman" w:hAnsi="Times New Roman" w:cs="Times New Roman"/>
          <w:color w:val="000000" w:themeColor="text1"/>
          <w:sz w:val="22"/>
          <w:szCs w:val="22"/>
        </w:rPr>
        <w:t xml:space="preserve">of </w:t>
      </w:r>
      <w:r w:rsidR="004872E7" w:rsidRPr="00DB4F32">
        <w:rPr>
          <w:rFonts w:ascii="Times New Roman" w:hAnsi="Times New Roman" w:cs="Times New Roman"/>
          <w:color w:val="000000" w:themeColor="text1"/>
          <w:sz w:val="22"/>
          <w:szCs w:val="22"/>
        </w:rPr>
        <w:t xml:space="preserve">the studied </w:t>
      </w:r>
      <w:r w:rsidR="00BE7E35" w:rsidRPr="00DB4F32">
        <w:rPr>
          <w:rFonts w:ascii="Times New Roman" w:hAnsi="Times New Roman" w:cs="Times New Roman"/>
          <w:color w:val="000000" w:themeColor="text1"/>
          <w:sz w:val="22"/>
          <w:szCs w:val="22"/>
        </w:rPr>
        <w:t xml:space="preserve">hybrid </w:t>
      </w:r>
      <w:r w:rsidR="00957241" w:rsidRPr="00DB4F32">
        <w:rPr>
          <w:rFonts w:ascii="Times New Roman" w:hAnsi="Times New Roman" w:cs="Times New Roman"/>
          <w:color w:val="000000" w:themeColor="text1"/>
          <w:sz w:val="22"/>
          <w:szCs w:val="22"/>
        </w:rPr>
        <w:t>aircraft over its lifetime</w:t>
      </w:r>
      <w:r w:rsidR="00EA7A1C" w:rsidRPr="00DB4F32">
        <w:rPr>
          <w:rFonts w:ascii="Times New Roman" w:hAnsi="Times New Roman" w:cs="Times New Roman"/>
          <w:color w:val="000000" w:themeColor="text1"/>
          <w:sz w:val="22"/>
          <w:szCs w:val="22"/>
        </w:rPr>
        <w:t>, with a functional unit of 1 passenger kilometer</w:t>
      </w:r>
      <w:r w:rsidR="00957241" w:rsidRPr="00DB4F32">
        <w:rPr>
          <w:rFonts w:ascii="Times New Roman" w:hAnsi="Times New Roman" w:cs="Times New Roman"/>
          <w:color w:val="000000" w:themeColor="text1"/>
          <w:sz w:val="22"/>
          <w:szCs w:val="22"/>
        </w:rPr>
        <w:t xml:space="preserve"> (unit: </w:t>
      </w:r>
      <w:r w:rsidR="00E334BA" w:rsidRPr="00DB4F32">
        <w:rPr>
          <w:rFonts w:ascii="Times New Roman" w:hAnsi="Times New Roman" w:cs="Times New Roman"/>
          <w:color w:val="000000" w:themeColor="text1"/>
          <w:sz w:val="22"/>
          <w:szCs w:val="22"/>
        </w:rPr>
        <w:t>g CO</w:t>
      </w:r>
      <w:r w:rsidR="00E334BA" w:rsidRPr="00DB4F32">
        <w:rPr>
          <w:rFonts w:ascii="Times New Roman" w:hAnsi="Times New Roman" w:cs="Times New Roman"/>
          <w:color w:val="000000" w:themeColor="text1"/>
          <w:sz w:val="22"/>
          <w:szCs w:val="22"/>
          <w:vertAlign w:val="subscript"/>
        </w:rPr>
        <w:t>2</w:t>
      </w:r>
      <w:r w:rsidR="00E334BA" w:rsidRPr="00DB4F32">
        <w:rPr>
          <w:rFonts w:ascii="Times New Roman" w:hAnsi="Times New Roman" w:cs="Times New Roman"/>
          <w:color w:val="000000" w:themeColor="text1"/>
          <w:sz w:val="22"/>
          <w:szCs w:val="22"/>
        </w:rPr>
        <w:t xml:space="preserve">-eq/ </w:t>
      </w:r>
      <w:r w:rsidR="00957241" w:rsidRPr="00DB4F32">
        <w:rPr>
          <w:rFonts w:ascii="Times New Roman" w:hAnsi="Times New Roman" w:cs="Times New Roman"/>
          <w:color w:val="000000" w:themeColor="text1"/>
          <w:sz w:val="22"/>
          <w:szCs w:val="22"/>
        </w:rPr>
        <w:t>pkm)</w:t>
      </w:r>
    </w:p>
    <w:tbl>
      <w:tblPr>
        <w:tblStyle w:val="TableGrid"/>
        <w:tblW w:w="0" w:type="auto"/>
        <w:tblLook w:val="04A0" w:firstRow="1" w:lastRow="0" w:firstColumn="1" w:lastColumn="0" w:noHBand="0" w:noVBand="1"/>
      </w:tblPr>
      <w:tblGrid>
        <w:gridCol w:w="1160"/>
        <w:gridCol w:w="1223"/>
        <w:gridCol w:w="725"/>
        <w:gridCol w:w="632"/>
        <w:gridCol w:w="632"/>
        <w:gridCol w:w="632"/>
        <w:gridCol w:w="715"/>
        <w:gridCol w:w="725"/>
        <w:gridCol w:w="725"/>
        <w:gridCol w:w="725"/>
        <w:gridCol w:w="725"/>
        <w:gridCol w:w="731"/>
      </w:tblGrid>
      <w:tr w:rsidR="00DB4F32" w:rsidRPr="00DB4F32" w14:paraId="063671F9" w14:textId="77777777" w:rsidTr="005960D0">
        <w:trPr>
          <w:trHeight w:val="320"/>
        </w:trPr>
        <w:tc>
          <w:tcPr>
            <w:tcW w:w="1091" w:type="dxa"/>
            <w:noWrap/>
            <w:hideMark/>
          </w:tcPr>
          <w:p w14:paraId="335BBBD5" w14:textId="77777777" w:rsidR="00BA7669" w:rsidRPr="00DB4F32" w:rsidRDefault="00BA7669" w:rsidP="001D0274">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48" w:type="dxa"/>
            <w:noWrap/>
            <w:hideMark/>
          </w:tcPr>
          <w:p w14:paraId="6141BC4F" w14:textId="77777777" w:rsidR="00BA7669" w:rsidRPr="00DB4F32" w:rsidRDefault="00BA7669" w:rsidP="001D0274">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686" w:type="dxa"/>
            <w:noWrap/>
            <w:hideMark/>
          </w:tcPr>
          <w:p w14:paraId="31E20C0D" w14:textId="77777777" w:rsidR="00BA7669" w:rsidRPr="00DB4F32" w:rsidRDefault="00BA7669" w:rsidP="001D0274">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 km</w:t>
            </w:r>
          </w:p>
        </w:tc>
        <w:tc>
          <w:tcPr>
            <w:tcW w:w="686" w:type="dxa"/>
            <w:noWrap/>
            <w:hideMark/>
          </w:tcPr>
          <w:p w14:paraId="47F51109" w14:textId="77777777" w:rsidR="00BA7669" w:rsidRPr="00DB4F32" w:rsidRDefault="00BA7669" w:rsidP="001D0274">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 km</w:t>
            </w:r>
          </w:p>
        </w:tc>
        <w:tc>
          <w:tcPr>
            <w:tcW w:w="677" w:type="dxa"/>
            <w:noWrap/>
            <w:hideMark/>
          </w:tcPr>
          <w:p w14:paraId="1F9B5698" w14:textId="77777777" w:rsidR="00BA7669" w:rsidRPr="00DB4F32" w:rsidRDefault="00BA7669" w:rsidP="001D0274">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260 km</w:t>
            </w:r>
          </w:p>
        </w:tc>
        <w:tc>
          <w:tcPr>
            <w:tcW w:w="686" w:type="dxa"/>
            <w:noWrap/>
            <w:hideMark/>
          </w:tcPr>
          <w:p w14:paraId="2555D445" w14:textId="77777777" w:rsidR="00BA7669" w:rsidRPr="00DB4F32" w:rsidRDefault="00BA7669" w:rsidP="001D0274">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289 km</w:t>
            </w:r>
          </w:p>
        </w:tc>
        <w:tc>
          <w:tcPr>
            <w:tcW w:w="686" w:type="dxa"/>
            <w:noWrap/>
            <w:hideMark/>
          </w:tcPr>
          <w:p w14:paraId="68BD26BE" w14:textId="77777777" w:rsidR="00BA7669" w:rsidRPr="00DB4F32" w:rsidRDefault="00BA7669" w:rsidP="001D0274">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300 km</w:t>
            </w:r>
          </w:p>
        </w:tc>
        <w:tc>
          <w:tcPr>
            <w:tcW w:w="738" w:type="dxa"/>
            <w:noWrap/>
            <w:hideMark/>
          </w:tcPr>
          <w:p w14:paraId="3B843265" w14:textId="77777777" w:rsidR="00BA7669" w:rsidRPr="00DB4F32" w:rsidRDefault="00BA7669" w:rsidP="001D0274">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383 km</w:t>
            </w:r>
          </w:p>
        </w:tc>
        <w:tc>
          <w:tcPr>
            <w:tcW w:w="738" w:type="dxa"/>
            <w:noWrap/>
            <w:hideMark/>
          </w:tcPr>
          <w:p w14:paraId="598E31B2" w14:textId="77777777" w:rsidR="00BA7669" w:rsidRPr="00DB4F32" w:rsidRDefault="00BA7669" w:rsidP="001D0274">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400 km</w:t>
            </w:r>
          </w:p>
        </w:tc>
        <w:tc>
          <w:tcPr>
            <w:tcW w:w="738" w:type="dxa"/>
            <w:noWrap/>
            <w:hideMark/>
          </w:tcPr>
          <w:p w14:paraId="3F154DCF" w14:textId="77777777" w:rsidR="00BA7669" w:rsidRPr="00DB4F32" w:rsidRDefault="00BA7669" w:rsidP="001D0274">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500 km</w:t>
            </w:r>
          </w:p>
        </w:tc>
        <w:tc>
          <w:tcPr>
            <w:tcW w:w="738" w:type="dxa"/>
            <w:noWrap/>
            <w:hideMark/>
          </w:tcPr>
          <w:p w14:paraId="2F56D75D" w14:textId="77777777" w:rsidR="00BA7669" w:rsidRPr="00DB4F32" w:rsidRDefault="00BA7669" w:rsidP="001D0274">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600 km</w:t>
            </w:r>
          </w:p>
        </w:tc>
        <w:tc>
          <w:tcPr>
            <w:tcW w:w="738" w:type="dxa"/>
            <w:noWrap/>
            <w:hideMark/>
          </w:tcPr>
          <w:p w14:paraId="3190EA78" w14:textId="77777777" w:rsidR="00BA7669" w:rsidRPr="00DB4F32" w:rsidRDefault="00BA7669" w:rsidP="001D0274">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700km</w:t>
            </w:r>
          </w:p>
        </w:tc>
      </w:tr>
      <w:tr w:rsidR="00DB4F32" w:rsidRPr="00DB4F32" w14:paraId="5034DF19" w14:textId="77777777" w:rsidTr="005960D0">
        <w:trPr>
          <w:trHeight w:val="320"/>
        </w:trPr>
        <w:tc>
          <w:tcPr>
            <w:tcW w:w="1091" w:type="dxa"/>
            <w:noWrap/>
            <w:hideMark/>
          </w:tcPr>
          <w:p w14:paraId="71BF228A" w14:textId="77777777"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Production phase</w:t>
            </w:r>
          </w:p>
        </w:tc>
        <w:tc>
          <w:tcPr>
            <w:tcW w:w="1148" w:type="dxa"/>
            <w:noWrap/>
            <w:hideMark/>
          </w:tcPr>
          <w:p w14:paraId="4C9CF41B" w14:textId="77777777"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Structure production </w:t>
            </w:r>
          </w:p>
        </w:tc>
        <w:tc>
          <w:tcPr>
            <w:tcW w:w="686" w:type="dxa"/>
            <w:noWrap/>
            <w:vAlign w:val="bottom"/>
            <w:hideMark/>
          </w:tcPr>
          <w:p w14:paraId="3C4D7FE8" w14:textId="0B81B489"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0.276</w:t>
            </w:r>
          </w:p>
        </w:tc>
        <w:tc>
          <w:tcPr>
            <w:tcW w:w="686" w:type="dxa"/>
            <w:noWrap/>
            <w:vAlign w:val="bottom"/>
            <w:hideMark/>
          </w:tcPr>
          <w:p w14:paraId="0430C7CB" w14:textId="7A4C1513"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0.237</w:t>
            </w:r>
          </w:p>
        </w:tc>
        <w:tc>
          <w:tcPr>
            <w:tcW w:w="677" w:type="dxa"/>
            <w:noWrap/>
            <w:vAlign w:val="bottom"/>
            <w:hideMark/>
          </w:tcPr>
          <w:p w14:paraId="5E6D686C" w14:textId="2593F793"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0.255</w:t>
            </w:r>
          </w:p>
        </w:tc>
        <w:tc>
          <w:tcPr>
            <w:tcW w:w="686" w:type="dxa"/>
            <w:noWrap/>
            <w:vAlign w:val="bottom"/>
            <w:hideMark/>
          </w:tcPr>
          <w:p w14:paraId="264BE17C" w14:textId="2AB5B373"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0.229</w:t>
            </w:r>
          </w:p>
        </w:tc>
        <w:tc>
          <w:tcPr>
            <w:tcW w:w="686" w:type="dxa"/>
            <w:noWrap/>
            <w:vAlign w:val="bottom"/>
            <w:hideMark/>
          </w:tcPr>
          <w:p w14:paraId="48161B40" w14:textId="232C772C"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0.221</w:t>
            </w:r>
          </w:p>
        </w:tc>
        <w:tc>
          <w:tcPr>
            <w:tcW w:w="738" w:type="dxa"/>
            <w:noWrap/>
            <w:vAlign w:val="bottom"/>
            <w:hideMark/>
          </w:tcPr>
          <w:p w14:paraId="132051DA" w14:textId="0C96658C"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0.216</w:t>
            </w:r>
          </w:p>
        </w:tc>
        <w:tc>
          <w:tcPr>
            <w:tcW w:w="738" w:type="dxa"/>
            <w:noWrap/>
            <w:vAlign w:val="bottom"/>
            <w:hideMark/>
          </w:tcPr>
          <w:p w14:paraId="59F0C560" w14:textId="3B743C0E"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0.207</w:t>
            </w:r>
          </w:p>
        </w:tc>
        <w:tc>
          <w:tcPr>
            <w:tcW w:w="738" w:type="dxa"/>
            <w:noWrap/>
            <w:vAlign w:val="bottom"/>
            <w:hideMark/>
          </w:tcPr>
          <w:p w14:paraId="04D0E206" w14:textId="66CC4D41"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0.221</w:t>
            </w:r>
          </w:p>
        </w:tc>
        <w:tc>
          <w:tcPr>
            <w:tcW w:w="738" w:type="dxa"/>
            <w:noWrap/>
            <w:vAlign w:val="bottom"/>
            <w:hideMark/>
          </w:tcPr>
          <w:p w14:paraId="5C7BB41B" w14:textId="4D152BC2"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0.276</w:t>
            </w:r>
          </w:p>
        </w:tc>
        <w:tc>
          <w:tcPr>
            <w:tcW w:w="738" w:type="dxa"/>
            <w:noWrap/>
            <w:vAlign w:val="bottom"/>
            <w:hideMark/>
          </w:tcPr>
          <w:p w14:paraId="10B944EE" w14:textId="6DC4F394"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0.237</w:t>
            </w:r>
          </w:p>
        </w:tc>
      </w:tr>
      <w:tr w:rsidR="00DB4F32" w:rsidRPr="00DB4F32" w14:paraId="29E6ADC6" w14:textId="77777777" w:rsidTr="005960D0">
        <w:trPr>
          <w:trHeight w:val="320"/>
        </w:trPr>
        <w:tc>
          <w:tcPr>
            <w:tcW w:w="1091" w:type="dxa"/>
            <w:noWrap/>
            <w:hideMark/>
          </w:tcPr>
          <w:p w14:paraId="175F9F12" w14:textId="77777777"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48" w:type="dxa"/>
            <w:noWrap/>
            <w:hideMark/>
          </w:tcPr>
          <w:p w14:paraId="4A6638F9" w14:textId="1C98125D"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Power train</w:t>
            </w:r>
          </w:p>
        </w:tc>
        <w:tc>
          <w:tcPr>
            <w:tcW w:w="686" w:type="dxa"/>
            <w:noWrap/>
            <w:vAlign w:val="bottom"/>
            <w:hideMark/>
          </w:tcPr>
          <w:p w14:paraId="4EA49494" w14:textId="11277D12"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0.165</w:t>
            </w:r>
          </w:p>
        </w:tc>
        <w:tc>
          <w:tcPr>
            <w:tcW w:w="686" w:type="dxa"/>
            <w:noWrap/>
            <w:vAlign w:val="bottom"/>
            <w:hideMark/>
          </w:tcPr>
          <w:p w14:paraId="1AE4CFBA" w14:textId="1DA5E083"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0.141</w:t>
            </w:r>
          </w:p>
        </w:tc>
        <w:tc>
          <w:tcPr>
            <w:tcW w:w="677" w:type="dxa"/>
            <w:noWrap/>
            <w:vAlign w:val="bottom"/>
            <w:hideMark/>
          </w:tcPr>
          <w:p w14:paraId="5701E3DE" w14:textId="2245251D"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0.152</w:t>
            </w:r>
          </w:p>
        </w:tc>
        <w:tc>
          <w:tcPr>
            <w:tcW w:w="686" w:type="dxa"/>
            <w:noWrap/>
            <w:vAlign w:val="bottom"/>
            <w:hideMark/>
          </w:tcPr>
          <w:p w14:paraId="7E8F988E" w14:textId="0B284528"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0.137</w:t>
            </w:r>
          </w:p>
        </w:tc>
        <w:tc>
          <w:tcPr>
            <w:tcW w:w="686" w:type="dxa"/>
            <w:noWrap/>
            <w:vAlign w:val="bottom"/>
            <w:hideMark/>
          </w:tcPr>
          <w:p w14:paraId="65DC88C7" w14:textId="314E6454"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0.132</w:t>
            </w:r>
          </w:p>
        </w:tc>
        <w:tc>
          <w:tcPr>
            <w:tcW w:w="738" w:type="dxa"/>
            <w:noWrap/>
            <w:vAlign w:val="bottom"/>
            <w:hideMark/>
          </w:tcPr>
          <w:p w14:paraId="58782A9C" w14:textId="6B3EF567"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0.129</w:t>
            </w:r>
          </w:p>
        </w:tc>
        <w:tc>
          <w:tcPr>
            <w:tcW w:w="738" w:type="dxa"/>
            <w:noWrap/>
            <w:vAlign w:val="bottom"/>
            <w:hideMark/>
          </w:tcPr>
          <w:p w14:paraId="1507873B" w14:textId="24797595"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0.124</w:t>
            </w:r>
          </w:p>
        </w:tc>
        <w:tc>
          <w:tcPr>
            <w:tcW w:w="738" w:type="dxa"/>
            <w:noWrap/>
            <w:vAlign w:val="bottom"/>
            <w:hideMark/>
          </w:tcPr>
          <w:p w14:paraId="5CDB8CC4" w14:textId="484E5E4F"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0.132</w:t>
            </w:r>
          </w:p>
        </w:tc>
        <w:tc>
          <w:tcPr>
            <w:tcW w:w="738" w:type="dxa"/>
            <w:noWrap/>
            <w:vAlign w:val="bottom"/>
            <w:hideMark/>
          </w:tcPr>
          <w:p w14:paraId="6DB42D17" w14:textId="628002C6"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0.165</w:t>
            </w:r>
          </w:p>
        </w:tc>
        <w:tc>
          <w:tcPr>
            <w:tcW w:w="738" w:type="dxa"/>
            <w:noWrap/>
            <w:vAlign w:val="bottom"/>
            <w:hideMark/>
          </w:tcPr>
          <w:p w14:paraId="3432CF28" w14:textId="226CC224"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0.141</w:t>
            </w:r>
          </w:p>
        </w:tc>
      </w:tr>
      <w:tr w:rsidR="00DB4F32" w:rsidRPr="00DB4F32" w14:paraId="29F2BFF7" w14:textId="77777777" w:rsidTr="005960D0">
        <w:trPr>
          <w:trHeight w:val="320"/>
        </w:trPr>
        <w:tc>
          <w:tcPr>
            <w:tcW w:w="1091" w:type="dxa"/>
            <w:noWrap/>
            <w:hideMark/>
          </w:tcPr>
          <w:p w14:paraId="11A56105" w14:textId="77777777"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48" w:type="dxa"/>
            <w:noWrap/>
            <w:hideMark/>
          </w:tcPr>
          <w:p w14:paraId="1087B95D" w14:textId="77777777"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Operational system</w:t>
            </w:r>
          </w:p>
        </w:tc>
        <w:tc>
          <w:tcPr>
            <w:tcW w:w="686" w:type="dxa"/>
            <w:noWrap/>
            <w:vAlign w:val="bottom"/>
            <w:hideMark/>
          </w:tcPr>
          <w:p w14:paraId="41DECF45" w14:textId="3241D37B"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0.045</w:t>
            </w:r>
          </w:p>
        </w:tc>
        <w:tc>
          <w:tcPr>
            <w:tcW w:w="686" w:type="dxa"/>
            <w:noWrap/>
            <w:vAlign w:val="bottom"/>
            <w:hideMark/>
          </w:tcPr>
          <w:p w14:paraId="1BC26389" w14:textId="14F7411D"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0.039</w:t>
            </w:r>
          </w:p>
        </w:tc>
        <w:tc>
          <w:tcPr>
            <w:tcW w:w="677" w:type="dxa"/>
            <w:noWrap/>
            <w:vAlign w:val="bottom"/>
            <w:hideMark/>
          </w:tcPr>
          <w:p w14:paraId="0B712D9A" w14:textId="7AA3CD0C"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0.042</w:t>
            </w:r>
          </w:p>
        </w:tc>
        <w:tc>
          <w:tcPr>
            <w:tcW w:w="686" w:type="dxa"/>
            <w:noWrap/>
            <w:vAlign w:val="bottom"/>
            <w:hideMark/>
          </w:tcPr>
          <w:p w14:paraId="0FEF3494" w14:textId="4E8E6DBF"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0.038</w:t>
            </w:r>
          </w:p>
        </w:tc>
        <w:tc>
          <w:tcPr>
            <w:tcW w:w="686" w:type="dxa"/>
            <w:noWrap/>
            <w:vAlign w:val="bottom"/>
            <w:hideMark/>
          </w:tcPr>
          <w:p w14:paraId="66C0DE1E" w14:textId="4AECEFC6"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0.036</w:t>
            </w:r>
          </w:p>
        </w:tc>
        <w:tc>
          <w:tcPr>
            <w:tcW w:w="738" w:type="dxa"/>
            <w:noWrap/>
            <w:vAlign w:val="bottom"/>
            <w:hideMark/>
          </w:tcPr>
          <w:p w14:paraId="10160243" w14:textId="5A681427"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0.036</w:t>
            </w:r>
          </w:p>
        </w:tc>
        <w:tc>
          <w:tcPr>
            <w:tcW w:w="738" w:type="dxa"/>
            <w:noWrap/>
            <w:vAlign w:val="bottom"/>
            <w:hideMark/>
          </w:tcPr>
          <w:p w14:paraId="37618441" w14:textId="7626F7BD"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0.034</w:t>
            </w:r>
          </w:p>
        </w:tc>
        <w:tc>
          <w:tcPr>
            <w:tcW w:w="738" w:type="dxa"/>
            <w:noWrap/>
            <w:vAlign w:val="bottom"/>
            <w:hideMark/>
          </w:tcPr>
          <w:p w14:paraId="331B8921" w14:textId="6E01E103"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0.036</w:t>
            </w:r>
          </w:p>
        </w:tc>
        <w:tc>
          <w:tcPr>
            <w:tcW w:w="738" w:type="dxa"/>
            <w:noWrap/>
            <w:vAlign w:val="bottom"/>
            <w:hideMark/>
          </w:tcPr>
          <w:p w14:paraId="426896D2" w14:textId="0CD1FF62"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0.045</w:t>
            </w:r>
          </w:p>
        </w:tc>
        <w:tc>
          <w:tcPr>
            <w:tcW w:w="738" w:type="dxa"/>
            <w:noWrap/>
            <w:vAlign w:val="bottom"/>
            <w:hideMark/>
          </w:tcPr>
          <w:p w14:paraId="416EDC57" w14:textId="5F91222B"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0.039</w:t>
            </w:r>
          </w:p>
        </w:tc>
      </w:tr>
      <w:tr w:rsidR="00DB4F32" w:rsidRPr="00DB4F32" w14:paraId="50977B25" w14:textId="77777777" w:rsidTr="005960D0">
        <w:trPr>
          <w:trHeight w:val="320"/>
        </w:trPr>
        <w:tc>
          <w:tcPr>
            <w:tcW w:w="1091" w:type="dxa"/>
            <w:noWrap/>
            <w:hideMark/>
          </w:tcPr>
          <w:p w14:paraId="60BB254B" w14:textId="77777777"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48" w:type="dxa"/>
            <w:noWrap/>
            <w:hideMark/>
          </w:tcPr>
          <w:p w14:paraId="0692A1CA" w14:textId="77777777"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Interior</w:t>
            </w:r>
          </w:p>
        </w:tc>
        <w:tc>
          <w:tcPr>
            <w:tcW w:w="686" w:type="dxa"/>
            <w:noWrap/>
            <w:vAlign w:val="bottom"/>
            <w:hideMark/>
          </w:tcPr>
          <w:p w14:paraId="4255794E" w14:textId="5F3304CA"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0.028</w:t>
            </w:r>
          </w:p>
        </w:tc>
        <w:tc>
          <w:tcPr>
            <w:tcW w:w="686" w:type="dxa"/>
            <w:noWrap/>
            <w:vAlign w:val="bottom"/>
            <w:hideMark/>
          </w:tcPr>
          <w:p w14:paraId="641B84A5" w14:textId="4A130D10"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0.024</w:t>
            </w:r>
          </w:p>
        </w:tc>
        <w:tc>
          <w:tcPr>
            <w:tcW w:w="677" w:type="dxa"/>
            <w:noWrap/>
            <w:vAlign w:val="bottom"/>
            <w:hideMark/>
          </w:tcPr>
          <w:p w14:paraId="0EBC8995" w14:textId="1EDA38E1"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0.026</w:t>
            </w:r>
          </w:p>
        </w:tc>
        <w:tc>
          <w:tcPr>
            <w:tcW w:w="686" w:type="dxa"/>
            <w:noWrap/>
            <w:vAlign w:val="bottom"/>
            <w:hideMark/>
          </w:tcPr>
          <w:p w14:paraId="71F6D239" w14:textId="7BF4E17A"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0.023</w:t>
            </w:r>
          </w:p>
        </w:tc>
        <w:tc>
          <w:tcPr>
            <w:tcW w:w="686" w:type="dxa"/>
            <w:noWrap/>
            <w:vAlign w:val="bottom"/>
            <w:hideMark/>
          </w:tcPr>
          <w:p w14:paraId="24EBBE48" w14:textId="14C98BDD"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0.023</w:t>
            </w:r>
          </w:p>
        </w:tc>
        <w:tc>
          <w:tcPr>
            <w:tcW w:w="738" w:type="dxa"/>
            <w:noWrap/>
            <w:vAlign w:val="bottom"/>
            <w:hideMark/>
          </w:tcPr>
          <w:p w14:paraId="02EFA774" w14:textId="1B86D0F2"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0.022</w:t>
            </w:r>
          </w:p>
        </w:tc>
        <w:tc>
          <w:tcPr>
            <w:tcW w:w="738" w:type="dxa"/>
            <w:noWrap/>
            <w:vAlign w:val="bottom"/>
            <w:hideMark/>
          </w:tcPr>
          <w:p w14:paraId="3EF7B1B5" w14:textId="1532566B"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0.021</w:t>
            </w:r>
          </w:p>
        </w:tc>
        <w:tc>
          <w:tcPr>
            <w:tcW w:w="738" w:type="dxa"/>
            <w:noWrap/>
            <w:vAlign w:val="bottom"/>
            <w:hideMark/>
          </w:tcPr>
          <w:p w14:paraId="3F6938CF" w14:textId="2F8A449C"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0.023</w:t>
            </w:r>
          </w:p>
        </w:tc>
        <w:tc>
          <w:tcPr>
            <w:tcW w:w="738" w:type="dxa"/>
            <w:noWrap/>
            <w:vAlign w:val="bottom"/>
            <w:hideMark/>
          </w:tcPr>
          <w:p w14:paraId="42B535B1" w14:textId="7A7DF6B5"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0.028</w:t>
            </w:r>
          </w:p>
        </w:tc>
        <w:tc>
          <w:tcPr>
            <w:tcW w:w="738" w:type="dxa"/>
            <w:noWrap/>
            <w:vAlign w:val="bottom"/>
            <w:hideMark/>
          </w:tcPr>
          <w:p w14:paraId="3CD98EA2" w14:textId="23CEA726"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0.024</w:t>
            </w:r>
          </w:p>
        </w:tc>
      </w:tr>
      <w:tr w:rsidR="00DB4F32" w:rsidRPr="00DB4F32" w14:paraId="0784AD86" w14:textId="77777777" w:rsidTr="005960D0">
        <w:trPr>
          <w:trHeight w:val="320"/>
        </w:trPr>
        <w:tc>
          <w:tcPr>
            <w:tcW w:w="1091" w:type="dxa"/>
            <w:noWrap/>
            <w:hideMark/>
          </w:tcPr>
          <w:p w14:paraId="5E5C1F38" w14:textId="77777777"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48" w:type="dxa"/>
            <w:noWrap/>
            <w:hideMark/>
          </w:tcPr>
          <w:p w14:paraId="0F26986A" w14:textId="77777777"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Assembly plant, Utilities</w:t>
            </w:r>
          </w:p>
        </w:tc>
        <w:tc>
          <w:tcPr>
            <w:tcW w:w="686" w:type="dxa"/>
            <w:noWrap/>
            <w:vAlign w:val="bottom"/>
            <w:hideMark/>
          </w:tcPr>
          <w:p w14:paraId="56B1D1A7" w14:textId="756433E6"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0.010</w:t>
            </w:r>
          </w:p>
        </w:tc>
        <w:tc>
          <w:tcPr>
            <w:tcW w:w="686" w:type="dxa"/>
            <w:noWrap/>
            <w:vAlign w:val="bottom"/>
            <w:hideMark/>
          </w:tcPr>
          <w:p w14:paraId="7EC4E7E1" w14:textId="3A0EC285"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0.008</w:t>
            </w:r>
          </w:p>
        </w:tc>
        <w:tc>
          <w:tcPr>
            <w:tcW w:w="677" w:type="dxa"/>
            <w:noWrap/>
            <w:vAlign w:val="bottom"/>
            <w:hideMark/>
          </w:tcPr>
          <w:p w14:paraId="63009860" w14:textId="0A79415B"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0.009</w:t>
            </w:r>
          </w:p>
        </w:tc>
        <w:tc>
          <w:tcPr>
            <w:tcW w:w="686" w:type="dxa"/>
            <w:noWrap/>
            <w:vAlign w:val="bottom"/>
            <w:hideMark/>
          </w:tcPr>
          <w:p w14:paraId="28E27B76" w14:textId="1AE6B217"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0.008</w:t>
            </w:r>
          </w:p>
        </w:tc>
        <w:tc>
          <w:tcPr>
            <w:tcW w:w="686" w:type="dxa"/>
            <w:noWrap/>
            <w:vAlign w:val="bottom"/>
            <w:hideMark/>
          </w:tcPr>
          <w:p w14:paraId="13A71684" w14:textId="1472CBC9"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0.008</w:t>
            </w:r>
          </w:p>
        </w:tc>
        <w:tc>
          <w:tcPr>
            <w:tcW w:w="738" w:type="dxa"/>
            <w:noWrap/>
            <w:vAlign w:val="bottom"/>
            <w:hideMark/>
          </w:tcPr>
          <w:p w14:paraId="0C1785B8" w14:textId="1A670974"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0.008</w:t>
            </w:r>
          </w:p>
        </w:tc>
        <w:tc>
          <w:tcPr>
            <w:tcW w:w="738" w:type="dxa"/>
            <w:noWrap/>
            <w:vAlign w:val="bottom"/>
            <w:hideMark/>
          </w:tcPr>
          <w:p w14:paraId="7D71AD6B" w14:textId="7333691B"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0.007</w:t>
            </w:r>
          </w:p>
        </w:tc>
        <w:tc>
          <w:tcPr>
            <w:tcW w:w="738" w:type="dxa"/>
            <w:noWrap/>
            <w:vAlign w:val="bottom"/>
            <w:hideMark/>
          </w:tcPr>
          <w:p w14:paraId="0D16F050" w14:textId="35BE1F4A"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0.008</w:t>
            </w:r>
          </w:p>
        </w:tc>
        <w:tc>
          <w:tcPr>
            <w:tcW w:w="738" w:type="dxa"/>
            <w:noWrap/>
            <w:vAlign w:val="bottom"/>
            <w:hideMark/>
          </w:tcPr>
          <w:p w14:paraId="440DEC14" w14:textId="2CDB5D77"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0.010</w:t>
            </w:r>
          </w:p>
        </w:tc>
        <w:tc>
          <w:tcPr>
            <w:tcW w:w="738" w:type="dxa"/>
            <w:noWrap/>
            <w:vAlign w:val="bottom"/>
            <w:hideMark/>
          </w:tcPr>
          <w:p w14:paraId="65268BE3" w14:textId="0D6B31E2"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0.008</w:t>
            </w:r>
          </w:p>
        </w:tc>
      </w:tr>
      <w:tr w:rsidR="00DB4F32" w:rsidRPr="00DB4F32" w14:paraId="3F90D0CC" w14:textId="77777777" w:rsidTr="005960D0">
        <w:trPr>
          <w:trHeight w:val="320"/>
        </w:trPr>
        <w:tc>
          <w:tcPr>
            <w:tcW w:w="1091" w:type="dxa"/>
            <w:noWrap/>
            <w:hideMark/>
          </w:tcPr>
          <w:p w14:paraId="0801B431" w14:textId="77777777" w:rsidR="00A12C8C" w:rsidRPr="00DB4F32" w:rsidRDefault="00A12C8C" w:rsidP="00A12C8C">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48" w:type="dxa"/>
            <w:noWrap/>
            <w:hideMark/>
          </w:tcPr>
          <w:p w14:paraId="446A6C5B" w14:textId="46D6AA3E" w:rsidR="00A12C8C" w:rsidRPr="00DB4F32" w:rsidRDefault="00A12C8C" w:rsidP="00A12C8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Production total</w:t>
            </w:r>
          </w:p>
        </w:tc>
        <w:tc>
          <w:tcPr>
            <w:tcW w:w="686" w:type="dxa"/>
            <w:noWrap/>
            <w:vAlign w:val="bottom"/>
            <w:hideMark/>
          </w:tcPr>
          <w:p w14:paraId="41CBAD82" w14:textId="23317FAD" w:rsidR="00A12C8C" w:rsidRPr="00DB4F32" w:rsidRDefault="00A12C8C" w:rsidP="00A12C8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0.776</w:t>
            </w:r>
          </w:p>
        </w:tc>
        <w:tc>
          <w:tcPr>
            <w:tcW w:w="686" w:type="dxa"/>
            <w:noWrap/>
            <w:vAlign w:val="bottom"/>
            <w:hideMark/>
          </w:tcPr>
          <w:p w14:paraId="3DCC34E2" w14:textId="25132FB3" w:rsidR="00A12C8C" w:rsidRPr="00DB4F32" w:rsidRDefault="00A12C8C" w:rsidP="00A12C8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0.665</w:t>
            </w:r>
          </w:p>
        </w:tc>
        <w:tc>
          <w:tcPr>
            <w:tcW w:w="677" w:type="dxa"/>
            <w:noWrap/>
            <w:vAlign w:val="bottom"/>
            <w:hideMark/>
          </w:tcPr>
          <w:p w14:paraId="5E15A814" w14:textId="31E584B4" w:rsidR="00A12C8C" w:rsidRPr="00DB4F32" w:rsidRDefault="00A12C8C" w:rsidP="00A12C8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0.716</w:t>
            </w:r>
          </w:p>
        </w:tc>
        <w:tc>
          <w:tcPr>
            <w:tcW w:w="686" w:type="dxa"/>
            <w:noWrap/>
            <w:vAlign w:val="bottom"/>
            <w:hideMark/>
          </w:tcPr>
          <w:p w14:paraId="7FDDE945" w14:textId="7A51D917" w:rsidR="00A12C8C" w:rsidRPr="00DB4F32" w:rsidRDefault="00A12C8C" w:rsidP="00A12C8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0.644</w:t>
            </w:r>
          </w:p>
        </w:tc>
        <w:tc>
          <w:tcPr>
            <w:tcW w:w="686" w:type="dxa"/>
            <w:noWrap/>
            <w:vAlign w:val="bottom"/>
            <w:hideMark/>
          </w:tcPr>
          <w:p w14:paraId="7F4AEC61" w14:textId="3DD69DD6" w:rsidR="00A12C8C" w:rsidRPr="00DB4F32" w:rsidRDefault="00A12C8C" w:rsidP="00A12C8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0.621</w:t>
            </w:r>
          </w:p>
        </w:tc>
        <w:tc>
          <w:tcPr>
            <w:tcW w:w="738" w:type="dxa"/>
            <w:noWrap/>
            <w:vAlign w:val="bottom"/>
            <w:hideMark/>
          </w:tcPr>
          <w:p w14:paraId="785B503A" w14:textId="48256546" w:rsidR="00A12C8C" w:rsidRPr="00DB4F32" w:rsidRDefault="00A12C8C" w:rsidP="00A12C8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0.609</w:t>
            </w:r>
          </w:p>
        </w:tc>
        <w:tc>
          <w:tcPr>
            <w:tcW w:w="738" w:type="dxa"/>
            <w:noWrap/>
            <w:vAlign w:val="bottom"/>
            <w:hideMark/>
          </w:tcPr>
          <w:p w14:paraId="6221BF2C" w14:textId="06BC417B" w:rsidR="00A12C8C" w:rsidRPr="00DB4F32" w:rsidRDefault="00A12C8C" w:rsidP="00A12C8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0.582</w:t>
            </w:r>
          </w:p>
        </w:tc>
        <w:tc>
          <w:tcPr>
            <w:tcW w:w="738" w:type="dxa"/>
            <w:noWrap/>
            <w:vAlign w:val="bottom"/>
            <w:hideMark/>
          </w:tcPr>
          <w:p w14:paraId="43AFEFCC" w14:textId="5B0644DF" w:rsidR="00A12C8C" w:rsidRPr="00DB4F32" w:rsidRDefault="00A12C8C" w:rsidP="00A12C8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0.621</w:t>
            </w:r>
          </w:p>
        </w:tc>
        <w:tc>
          <w:tcPr>
            <w:tcW w:w="738" w:type="dxa"/>
            <w:noWrap/>
            <w:vAlign w:val="bottom"/>
            <w:hideMark/>
          </w:tcPr>
          <w:p w14:paraId="4F8F45C4" w14:textId="31CE1FD8" w:rsidR="00A12C8C" w:rsidRPr="00DB4F32" w:rsidRDefault="00A12C8C" w:rsidP="00A12C8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0.776</w:t>
            </w:r>
          </w:p>
        </w:tc>
        <w:tc>
          <w:tcPr>
            <w:tcW w:w="738" w:type="dxa"/>
            <w:noWrap/>
            <w:vAlign w:val="bottom"/>
            <w:hideMark/>
          </w:tcPr>
          <w:p w14:paraId="4674562E" w14:textId="193EDAFF" w:rsidR="00A12C8C" w:rsidRPr="00DB4F32" w:rsidRDefault="00A12C8C" w:rsidP="00A12C8C">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0.665</w:t>
            </w:r>
          </w:p>
        </w:tc>
      </w:tr>
      <w:tr w:rsidR="00DB4F32" w:rsidRPr="00DB4F32" w14:paraId="00D95970" w14:textId="77777777" w:rsidTr="005960D0">
        <w:trPr>
          <w:trHeight w:val="320"/>
        </w:trPr>
        <w:tc>
          <w:tcPr>
            <w:tcW w:w="1091" w:type="dxa"/>
            <w:noWrap/>
            <w:hideMark/>
          </w:tcPr>
          <w:p w14:paraId="76BE60C0" w14:textId="69425D42"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Use phase</w:t>
            </w:r>
          </w:p>
        </w:tc>
        <w:tc>
          <w:tcPr>
            <w:tcW w:w="1148" w:type="dxa"/>
            <w:noWrap/>
            <w:hideMark/>
          </w:tcPr>
          <w:p w14:paraId="0092AAC0" w14:textId="7777777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Fuel consumption: Kerosene</w:t>
            </w:r>
          </w:p>
        </w:tc>
        <w:tc>
          <w:tcPr>
            <w:tcW w:w="686" w:type="dxa"/>
            <w:noWrap/>
            <w:vAlign w:val="bottom"/>
            <w:hideMark/>
          </w:tcPr>
          <w:p w14:paraId="15AD4B1D" w14:textId="245B6808"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686" w:type="dxa"/>
            <w:noWrap/>
            <w:vAlign w:val="bottom"/>
            <w:hideMark/>
          </w:tcPr>
          <w:p w14:paraId="34275654" w14:textId="209EE2D8"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677" w:type="dxa"/>
            <w:noWrap/>
            <w:vAlign w:val="bottom"/>
            <w:hideMark/>
          </w:tcPr>
          <w:p w14:paraId="64279BBC" w14:textId="32C6B38D"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686" w:type="dxa"/>
            <w:noWrap/>
            <w:vAlign w:val="bottom"/>
            <w:hideMark/>
          </w:tcPr>
          <w:p w14:paraId="5E8E5ADE" w14:textId="1F90A8F3"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1.971</w:t>
            </w:r>
          </w:p>
        </w:tc>
        <w:tc>
          <w:tcPr>
            <w:tcW w:w="686" w:type="dxa"/>
            <w:noWrap/>
            <w:vAlign w:val="bottom"/>
            <w:hideMark/>
          </w:tcPr>
          <w:p w14:paraId="1640D789" w14:textId="3815734C"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3.826</w:t>
            </w:r>
          </w:p>
        </w:tc>
        <w:tc>
          <w:tcPr>
            <w:tcW w:w="738" w:type="dxa"/>
            <w:noWrap/>
            <w:vAlign w:val="bottom"/>
            <w:hideMark/>
          </w:tcPr>
          <w:p w14:paraId="509950ED" w14:textId="3545DDA5"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10.651</w:t>
            </w:r>
          </w:p>
        </w:tc>
        <w:tc>
          <w:tcPr>
            <w:tcW w:w="738" w:type="dxa"/>
            <w:noWrap/>
            <w:vAlign w:val="bottom"/>
            <w:hideMark/>
          </w:tcPr>
          <w:p w14:paraId="24C269BE" w14:textId="533CDDA4"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12.546</w:t>
            </w:r>
          </w:p>
        </w:tc>
        <w:tc>
          <w:tcPr>
            <w:tcW w:w="738" w:type="dxa"/>
            <w:noWrap/>
            <w:vAlign w:val="bottom"/>
            <w:hideMark/>
          </w:tcPr>
          <w:p w14:paraId="515F691A" w14:textId="368A8DDE"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22.763</w:t>
            </w:r>
          </w:p>
        </w:tc>
        <w:tc>
          <w:tcPr>
            <w:tcW w:w="738" w:type="dxa"/>
            <w:noWrap/>
            <w:vAlign w:val="bottom"/>
            <w:hideMark/>
          </w:tcPr>
          <w:p w14:paraId="544FE46F" w14:textId="208FC69B"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28.894</w:t>
            </w:r>
          </w:p>
        </w:tc>
        <w:tc>
          <w:tcPr>
            <w:tcW w:w="738" w:type="dxa"/>
            <w:noWrap/>
            <w:vAlign w:val="bottom"/>
            <w:hideMark/>
          </w:tcPr>
          <w:p w14:paraId="17FB55EF" w14:textId="3E6AA930"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33.565</w:t>
            </w:r>
          </w:p>
        </w:tc>
      </w:tr>
      <w:tr w:rsidR="00DB4F32" w:rsidRPr="00DB4F32" w14:paraId="4A5327D7" w14:textId="77777777" w:rsidTr="005960D0">
        <w:trPr>
          <w:trHeight w:val="320"/>
        </w:trPr>
        <w:tc>
          <w:tcPr>
            <w:tcW w:w="1091" w:type="dxa"/>
            <w:noWrap/>
            <w:hideMark/>
          </w:tcPr>
          <w:p w14:paraId="2D48BC09" w14:textId="7777777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48" w:type="dxa"/>
            <w:noWrap/>
            <w:hideMark/>
          </w:tcPr>
          <w:p w14:paraId="5A626E66" w14:textId="7777777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Fuel consumption: AAF</w:t>
            </w:r>
          </w:p>
        </w:tc>
        <w:tc>
          <w:tcPr>
            <w:tcW w:w="686" w:type="dxa"/>
            <w:noWrap/>
            <w:vAlign w:val="bottom"/>
            <w:hideMark/>
          </w:tcPr>
          <w:p w14:paraId="0D322F30" w14:textId="443A11CF"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686" w:type="dxa"/>
            <w:noWrap/>
            <w:vAlign w:val="bottom"/>
            <w:hideMark/>
          </w:tcPr>
          <w:p w14:paraId="5949046D" w14:textId="1A4883CF"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677" w:type="dxa"/>
            <w:noWrap/>
            <w:vAlign w:val="bottom"/>
            <w:hideMark/>
          </w:tcPr>
          <w:p w14:paraId="613BA815" w14:textId="63E6DB84"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686" w:type="dxa"/>
            <w:noWrap/>
            <w:vAlign w:val="bottom"/>
            <w:hideMark/>
          </w:tcPr>
          <w:p w14:paraId="48AC0957" w14:textId="14FED4D9"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0.195</w:t>
            </w:r>
          </w:p>
        </w:tc>
        <w:tc>
          <w:tcPr>
            <w:tcW w:w="686" w:type="dxa"/>
            <w:noWrap/>
            <w:vAlign w:val="bottom"/>
            <w:hideMark/>
          </w:tcPr>
          <w:p w14:paraId="0AEF3509" w14:textId="7EC14E16"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0.378</w:t>
            </w:r>
          </w:p>
        </w:tc>
        <w:tc>
          <w:tcPr>
            <w:tcW w:w="738" w:type="dxa"/>
            <w:noWrap/>
            <w:vAlign w:val="bottom"/>
            <w:hideMark/>
          </w:tcPr>
          <w:p w14:paraId="15D2595D" w14:textId="4ABDDD3D"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1.846</w:t>
            </w:r>
          </w:p>
        </w:tc>
        <w:tc>
          <w:tcPr>
            <w:tcW w:w="738" w:type="dxa"/>
            <w:noWrap/>
            <w:vAlign w:val="bottom"/>
            <w:hideMark/>
          </w:tcPr>
          <w:p w14:paraId="41BAF603" w14:textId="71EB9456"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2.486</w:t>
            </w:r>
          </w:p>
        </w:tc>
        <w:tc>
          <w:tcPr>
            <w:tcW w:w="738" w:type="dxa"/>
            <w:noWrap/>
            <w:vAlign w:val="bottom"/>
            <w:hideMark/>
          </w:tcPr>
          <w:p w14:paraId="3C7CB7E4" w14:textId="136D2971"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6.416</w:t>
            </w:r>
          </w:p>
        </w:tc>
        <w:tc>
          <w:tcPr>
            <w:tcW w:w="738" w:type="dxa"/>
            <w:noWrap/>
            <w:vAlign w:val="bottom"/>
            <w:hideMark/>
          </w:tcPr>
          <w:p w14:paraId="17A787C3" w14:textId="4CD6761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8.748</w:t>
            </w:r>
          </w:p>
        </w:tc>
        <w:tc>
          <w:tcPr>
            <w:tcW w:w="738" w:type="dxa"/>
            <w:noWrap/>
            <w:vAlign w:val="bottom"/>
            <w:hideMark/>
          </w:tcPr>
          <w:p w14:paraId="111006D4" w14:textId="0F1ECDF6"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10.537</w:t>
            </w:r>
          </w:p>
        </w:tc>
      </w:tr>
      <w:tr w:rsidR="00DB4F32" w:rsidRPr="00DB4F32" w14:paraId="5851E52C" w14:textId="77777777" w:rsidTr="005960D0">
        <w:trPr>
          <w:trHeight w:val="320"/>
        </w:trPr>
        <w:tc>
          <w:tcPr>
            <w:tcW w:w="1091" w:type="dxa"/>
            <w:noWrap/>
            <w:hideMark/>
          </w:tcPr>
          <w:p w14:paraId="732C3227" w14:textId="7777777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48" w:type="dxa"/>
            <w:noWrap/>
            <w:hideMark/>
          </w:tcPr>
          <w:p w14:paraId="018CF437" w14:textId="7777777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Wheels &amp; Tires replacement</w:t>
            </w:r>
          </w:p>
        </w:tc>
        <w:tc>
          <w:tcPr>
            <w:tcW w:w="686" w:type="dxa"/>
            <w:noWrap/>
            <w:vAlign w:val="bottom"/>
            <w:hideMark/>
          </w:tcPr>
          <w:p w14:paraId="178180A1" w14:textId="65BD84A8"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3.366</w:t>
            </w:r>
          </w:p>
        </w:tc>
        <w:tc>
          <w:tcPr>
            <w:tcW w:w="686" w:type="dxa"/>
            <w:noWrap/>
            <w:vAlign w:val="bottom"/>
            <w:hideMark/>
          </w:tcPr>
          <w:p w14:paraId="5E305F21" w14:textId="6A30947C"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1.683</w:t>
            </w:r>
          </w:p>
        </w:tc>
        <w:tc>
          <w:tcPr>
            <w:tcW w:w="677" w:type="dxa"/>
            <w:noWrap/>
            <w:vAlign w:val="bottom"/>
            <w:hideMark/>
          </w:tcPr>
          <w:p w14:paraId="00BE54A3" w14:textId="4D105533"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1.295</w:t>
            </w:r>
          </w:p>
        </w:tc>
        <w:tc>
          <w:tcPr>
            <w:tcW w:w="686" w:type="dxa"/>
            <w:noWrap/>
            <w:vAlign w:val="bottom"/>
            <w:hideMark/>
          </w:tcPr>
          <w:p w14:paraId="20C1B2B4" w14:textId="79B19559"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1.163</w:t>
            </w:r>
          </w:p>
        </w:tc>
        <w:tc>
          <w:tcPr>
            <w:tcW w:w="686" w:type="dxa"/>
            <w:noWrap/>
            <w:vAlign w:val="bottom"/>
            <w:hideMark/>
          </w:tcPr>
          <w:p w14:paraId="41F173CA" w14:textId="2FCB8A2C"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1.122</w:t>
            </w:r>
          </w:p>
        </w:tc>
        <w:tc>
          <w:tcPr>
            <w:tcW w:w="738" w:type="dxa"/>
            <w:noWrap/>
            <w:vAlign w:val="bottom"/>
            <w:hideMark/>
          </w:tcPr>
          <w:p w14:paraId="66F3EDE6" w14:textId="13441364"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0.880</w:t>
            </w:r>
          </w:p>
        </w:tc>
        <w:tc>
          <w:tcPr>
            <w:tcW w:w="738" w:type="dxa"/>
            <w:noWrap/>
            <w:vAlign w:val="bottom"/>
            <w:hideMark/>
          </w:tcPr>
          <w:p w14:paraId="36FA8D29" w14:textId="2165FAB9"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0.841</w:t>
            </w:r>
          </w:p>
        </w:tc>
        <w:tc>
          <w:tcPr>
            <w:tcW w:w="738" w:type="dxa"/>
            <w:noWrap/>
            <w:vAlign w:val="bottom"/>
            <w:hideMark/>
          </w:tcPr>
          <w:p w14:paraId="45063A5B" w14:textId="04AF0CA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0.673</w:t>
            </w:r>
          </w:p>
        </w:tc>
        <w:tc>
          <w:tcPr>
            <w:tcW w:w="738" w:type="dxa"/>
            <w:noWrap/>
            <w:vAlign w:val="bottom"/>
            <w:hideMark/>
          </w:tcPr>
          <w:p w14:paraId="1AF99472" w14:textId="6C50D666"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0.561</w:t>
            </w:r>
          </w:p>
        </w:tc>
        <w:tc>
          <w:tcPr>
            <w:tcW w:w="738" w:type="dxa"/>
            <w:noWrap/>
            <w:vAlign w:val="bottom"/>
            <w:hideMark/>
          </w:tcPr>
          <w:p w14:paraId="73C095A7" w14:textId="08AC778B"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0.481</w:t>
            </w:r>
          </w:p>
        </w:tc>
      </w:tr>
      <w:tr w:rsidR="00DB4F32" w:rsidRPr="00DB4F32" w14:paraId="493B7DDA" w14:textId="77777777" w:rsidTr="005960D0">
        <w:trPr>
          <w:trHeight w:val="320"/>
        </w:trPr>
        <w:tc>
          <w:tcPr>
            <w:tcW w:w="1091" w:type="dxa"/>
            <w:noWrap/>
            <w:hideMark/>
          </w:tcPr>
          <w:p w14:paraId="58D1A3A5" w14:textId="7777777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48" w:type="dxa"/>
            <w:noWrap/>
            <w:hideMark/>
          </w:tcPr>
          <w:p w14:paraId="7D7FE8E6" w14:textId="7777777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Battery replacement</w:t>
            </w:r>
          </w:p>
        </w:tc>
        <w:tc>
          <w:tcPr>
            <w:tcW w:w="686" w:type="dxa"/>
            <w:noWrap/>
            <w:vAlign w:val="bottom"/>
            <w:hideMark/>
          </w:tcPr>
          <w:p w14:paraId="2F16B857" w14:textId="5CB45BDE"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5.432</w:t>
            </w:r>
          </w:p>
        </w:tc>
        <w:tc>
          <w:tcPr>
            <w:tcW w:w="686" w:type="dxa"/>
            <w:noWrap/>
            <w:vAlign w:val="bottom"/>
            <w:hideMark/>
          </w:tcPr>
          <w:p w14:paraId="15AAB3F4" w14:textId="2D9132DF"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2.930</w:t>
            </w:r>
          </w:p>
        </w:tc>
        <w:tc>
          <w:tcPr>
            <w:tcW w:w="677" w:type="dxa"/>
            <w:noWrap/>
            <w:vAlign w:val="bottom"/>
            <w:hideMark/>
          </w:tcPr>
          <w:p w14:paraId="50C66305" w14:textId="1CD3D75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2.861</w:t>
            </w:r>
          </w:p>
        </w:tc>
        <w:tc>
          <w:tcPr>
            <w:tcW w:w="686" w:type="dxa"/>
            <w:noWrap/>
            <w:vAlign w:val="bottom"/>
            <w:hideMark/>
          </w:tcPr>
          <w:p w14:paraId="65D18650" w14:textId="38245CAE"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2.572</w:t>
            </w:r>
          </w:p>
        </w:tc>
        <w:tc>
          <w:tcPr>
            <w:tcW w:w="686" w:type="dxa"/>
            <w:noWrap/>
            <w:vAlign w:val="bottom"/>
            <w:hideMark/>
          </w:tcPr>
          <w:p w14:paraId="321AA08D" w14:textId="4D15F935"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2.480</w:t>
            </w:r>
          </w:p>
        </w:tc>
        <w:tc>
          <w:tcPr>
            <w:tcW w:w="738" w:type="dxa"/>
            <w:noWrap/>
            <w:vAlign w:val="bottom"/>
            <w:hideMark/>
          </w:tcPr>
          <w:p w14:paraId="428E13DE" w14:textId="10370EFA"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2.130</w:t>
            </w:r>
          </w:p>
        </w:tc>
        <w:tc>
          <w:tcPr>
            <w:tcW w:w="738" w:type="dxa"/>
            <w:noWrap/>
            <w:vAlign w:val="bottom"/>
            <w:hideMark/>
          </w:tcPr>
          <w:p w14:paraId="5F9D12E6" w14:textId="4259A70E"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2.037</w:t>
            </w:r>
          </w:p>
        </w:tc>
        <w:tc>
          <w:tcPr>
            <w:tcW w:w="738" w:type="dxa"/>
            <w:noWrap/>
            <w:vAlign w:val="bottom"/>
            <w:hideMark/>
          </w:tcPr>
          <w:p w14:paraId="27EAE6EF" w14:textId="0A365364"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1.611</w:t>
            </w:r>
          </w:p>
        </w:tc>
        <w:tc>
          <w:tcPr>
            <w:tcW w:w="738" w:type="dxa"/>
            <w:noWrap/>
            <w:vAlign w:val="bottom"/>
            <w:hideMark/>
          </w:tcPr>
          <w:p w14:paraId="79AA2F72" w14:textId="20360B13"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1.246</w:t>
            </w:r>
          </w:p>
        </w:tc>
        <w:tc>
          <w:tcPr>
            <w:tcW w:w="738" w:type="dxa"/>
            <w:noWrap/>
            <w:vAlign w:val="bottom"/>
            <w:hideMark/>
          </w:tcPr>
          <w:p w14:paraId="10EB1357" w14:textId="2747352F"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1.068</w:t>
            </w:r>
          </w:p>
        </w:tc>
      </w:tr>
      <w:tr w:rsidR="00DB4F32" w:rsidRPr="00DB4F32" w14:paraId="1295C51C" w14:textId="77777777" w:rsidTr="005960D0">
        <w:trPr>
          <w:trHeight w:val="320"/>
        </w:trPr>
        <w:tc>
          <w:tcPr>
            <w:tcW w:w="1091" w:type="dxa"/>
            <w:noWrap/>
            <w:hideMark/>
          </w:tcPr>
          <w:p w14:paraId="0A57E6FF" w14:textId="7777777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48" w:type="dxa"/>
            <w:noWrap/>
            <w:hideMark/>
          </w:tcPr>
          <w:p w14:paraId="69456D19" w14:textId="7777777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Electricity consumption</w:t>
            </w:r>
          </w:p>
        </w:tc>
        <w:tc>
          <w:tcPr>
            <w:tcW w:w="686" w:type="dxa"/>
            <w:noWrap/>
            <w:vAlign w:val="bottom"/>
            <w:hideMark/>
          </w:tcPr>
          <w:p w14:paraId="27773538" w14:textId="564EB614"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3.062</w:t>
            </w:r>
          </w:p>
        </w:tc>
        <w:tc>
          <w:tcPr>
            <w:tcW w:w="686" w:type="dxa"/>
            <w:noWrap/>
            <w:vAlign w:val="bottom"/>
            <w:hideMark/>
          </w:tcPr>
          <w:p w14:paraId="234176B8" w14:textId="776F733B"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2.632</w:t>
            </w:r>
          </w:p>
        </w:tc>
        <w:tc>
          <w:tcPr>
            <w:tcW w:w="677" w:type="dxa"/>
            <w:noWrap/>
            <w:vAlign w:val="bottom"/>
            <w:hideMark/>
          </w:tcPr>
          <w:p w14:paraId="21742E5D" w14:textId="0BB1619A"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2.533</w:t>
            </w:r>
          </w:p>
        </w:tc>
        <w:tc>
          <w:tcPr>
            <w:tcW w:w="686" w:type="dxa"/>
            <w:noWrap/>
            <w:vAlign w:val="bottom"/>
            <w:hideMark/>
          </w:tcPr>
          <w:p w14:paraId="01235E23" w14:textId="4AB33BF2"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2.499</w:t>
            </w:r>
          </w:p>
        </w:tc>
        <w:tc>
          <w:tcPr>
            <w:tcW w:w="686" w:type="dxa"/>
            <w:noWrap/>
            <w:vAlign w:val="bottom"/>
            <w:hideMark/>
          </w:tcPr>
          <w:p w14:paraId="44DF089B" w14:textId="461028D8"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2.457</w:t>
            </w:r>
          </w:p>
        </w:tc>
        <w:tc>
          <w:tcPr>
            <w:tcW w:w="738" w:type="dxa"/>
            <w:noWrap/>
            <w:vAlign w:val="bottom"/>
            <w:hideMark/>
          </w:tcPr>
          <w:p w14:paraId="3B59FC60" w14:textId="7891CDEE"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2.199</w:t>
            </w:r>
          </w:p>
        </w:tc>
        <w:tc>
          <w:tcPr>
            <w:tcW w:w="738" w:type="dxa"/>
            <w:noWrap/>
            <w:vAlign w:val="bottom"/>
            <w:hideMark/>
          </w:tcPr>
          <w:p w14:paraId="0633BA8E" w14:textId="74A41C5E"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2.103</w:t>
            </w:r>
          </w:p>
        </w:tc>
        <w:tc>
          <w:tcPr>
            <w:tcW w:w="738" w:type="dxa"/>
            <w:noWrap/>
            <w:vAlign w:val="bottom"/>
            <w:hideMark/>
          </w:tcPr>
          <w:p w14:paraId="09889E99" w14:textId="18BE7F43"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1.667</w:t>
            </w:r>
          </w:p>
        </w:tc>
        <w:tc>
          <w:tcPr>
            <w:tcW w:w="738" w:type="dxa"/>
            <w:noWrap/>
            <w:vAlign w:val="bottom"/>
            <w:hideMark/>
          </w:tcPr>
          <w:p w14:paraId="59391239" w14:textId="24D46378"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1.402</w:t>
            </w:r>
          </w:p>
        </w:tc>
        <w:tc>
          <w:tcPr>
            <w:tcW w:w="738" w:type="dxa"/>
            <w:noWrap/>
            <w:vAlign w:val="bottom"/>
            <w:hideMark/>
          </w:tcPr>
          <w:p w14:paraId="7D7CE8D9" w14:textId="1D1837E3"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1.202</w:t>
            </w:r>
          </w:p>
        </w:tc>
      </w:tr>
      <w:tr w:rsidR="00DB4F32" w:rsidRPr="00DB4F32" w14:paraId="7D19B7F7" w14:textId="77777777" w:rsidTr="005960D0">
        <w:trPr>
          <w:trHeight w:val="320"/>
        </w:trPr>
        <w:tc>
          <w:tcPr>
            <w:tcW w:w="1091" w:type="dxa"/>
            <w:noWrap/>
            <w:hideMark/>
          </w:tcPr>
          <w:p w14:paraId="16B774ED" w14:textId="7777777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48" w:type="dxa"/>
            <w:noWrap/>
            <w:hideMark/>
          </w:tcPr>
          <w:p w14:paraId="170D72F4" w14:textId="7777777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Rest_use phase</w:t>
            </w:r>
          </w:p>
        </w:tc>
        <w:tc>
          <w:tcPr>
            <w:tcW w:w="686" w:type="dxa"/>
            <w:noWrap/>
            <w:vAlign w:val="bottom"/>
            <w:hideMark/>
          </w:tcPr>
          <w:p w14:paraId="79FFBFB9" w14:textId="2F0DEC6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0.505</w:t>
            </w:r>
          </w:p>
        </w:tc>
        <w:tc>
          <w:tcPr>
            <w:tcW w:w="686" w:type="dxa"/>
            <w:noWrap/>
            <w:vAlign w:val="bottom"/>
            <w:hideMark/>
          </w:tcPr>
          <w:p w14:paraId="636B082D" w14:textId="7457C6E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0.282</w:t>
            </w:r>
          </w:p>
        </w:tc>
        <w:tc>
          <w:tcPr>
            <w:tcW w:w="677" w:type="dxa"/>
            <w:noWrap/>
            <w:vAlign w:val="bottom"/>
            <w:hideMark/>
          </w:tcPr>
          <w:p w14:paraId="1C259CD0" w14:textId="6E15458E"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0.245</w:t>
            </w:r>
          </w:p>
        </w:tc>
        <w:tc>
          <w:tcPr>
            <w:tcW w:w="686" w:type="dxa"/>
            <w:noWrap/>
            <w:vAlign w:val="bottom"/>
            <w:hideMark/>
          </w:tcPr>
          <w:p w14:paraId="69FD91B4" w14:textId="2ACA2F30"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0.220</w:t>
            </w:r>
          </w:p>
        </w:tc>
        <w:tc>
          <w:tcPr>
            <w:tcW w:w="686" w:type="dxa"/>
            <w:noWrap/>
            <w:vAlign w:val="bottom"/>
            <w:hideMark/>
          </w:tcPr>
          <w:p w14:paraId="3FCBA4CC" w14:textId="5440775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0.207</w:t>
            </w:r>
          </w:p>
        </w:tc>
        <w:tc>
          <w:tcPr>
            <w:tcW w:w="738" w:type="dxa"/>
            <w:noWrap/>
            <w:vAlign w:val="bottom"/>
            <w:hideMark/>
          </w:tcPr>
          <w:p w14:paraId="027DEA00" w14:textId="56DA3D1B"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0.175</w:t>
            </w:r>
          </w:p>
        </w:tc>
        <w:tc>
          <w:tcPr>
            <w:tcW w:w="738" w:type="dxa"/>
            <w:noWrap/>
            <w:vAlign w:val="bottom"/>
            <w:hideMark/>
          </w:tcPr>
          <w:p w14:paraId="3386A4D8" w14:textId="46701F0E"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0.167</w:t>
            </w:r>
          </w:p>
        </w:tc>
        <w:tc>
          <w:tcPr>
            <w:tcW w:w="738" w:type="dxa"/>
            <w:noWrap/>
            <w:vAlign w:val="bottom"/>
            <w:hideMark/>
          </w:tcPr>
          <w:p w14:paraId="4F6EB7B4" w14:textId="5B05D2D5"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0.139</w:t>
            </w:r>
          </w:p>
        </w:tc>
        <w:tc>
          <w:tcPr>
            <w:tcW w:w="738" w:type="dxa"/>
            <w:noWrap/>
            <w:vAlign w:val="bottom"/>
            <w:hideMark/>
          </w:tcPr>
          <w:p w14:paraId="658A5EF0" w14:textId="12EA753B"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0.111</w:t>
            </w:r>
          </w:p>
        </w:tc>
        <w:tc>
          <w:tcPr>
            <w:tcW w:w="738" w:type="dxa"/>
            <w:noWrap/>
            <w:vAlign w:val="bottom"/>
            <w:hideMark/>
          </w:tcPr>
          <w:p w14:paraId="08690245" w14:textId="652336B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0.101</w:t>
            </w:r>
          </w:p>
        </w:tc>
      </w:tr>
      <w:tr w:rsidR="00DB4F32" w:rsidRPr="00DB4F32" w14:paraId="7B6A553D" w14:textId="77777777" w:rsidTr="005960D0">
        <w:trPr>
          <w:trHeight w:val="320"/>
        </w:trPr>
        <w:tc>
          <w:tcPr>
            <w:tcW w:w="1091" w:type="dxa"/>
            <w:noWrap/>
            <w:hideMark/>
          </w:tcPr>
          <w:p w14:paraId="5EB38526" w14:textId="7777777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EoL_aircraft</w:t>
            </w:r>
          </w:p>
        </w:tc>
        <w:tc>
          <w:tcPr>
            <w:tcW w:w="1148" w:type="dxa"/>
            <w:noWrap/>
            <w:hideMark/>
          </w:tcPr>
          <w:p w14:paraId="2807FDC4" w14:textId="77777777"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EoL_aircraft</w:t>
            </w:r>
          </w:p>
        </w:tc>
        <w:tc>
          <w:tcPr>
            <w:tcW w:w="686" w:type="dxa"/>
            <w:noWrap/>
            <w:vAlign w:val="bottom"/>
            <w:hideMark/>
          </w:tcPr>
          <w:p w14:paraId="559EFE73" w14:textId="28032889"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0.013</w:t>
            </w:r>
          </w:p>
        </w:tc>
        <w:tc>
          <w:tcPr>
            <w:tcW w:w="686" w:type="dxa"/>
            <w:noWrap/>
            <w:vAlign w:val="bottom"/>
            <w:hideMark/>
          </w:tcPr>
          <w:p w14:paraId="4F946F19" w14:textId="7FB00E3B"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0.011</w:t>
            </w:r>
          </w:p>
        </w:tc>
        <w:tc>
          <w:tcPr>
            <w:tcW w:w="677" w:type="dxa"/>
            <w:noWrap/>
            <w:vAlign w:val="bottom"/>
            <w:hideMark/>
          </w:tcPr>
          <w:p w14:paraId="0C76EC73" w14:textId="5D9237C2"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0.012</w:t>
            </w:r>
          </w:p>
        </w:tc>
        <w:tc>
          <w:tcPr>
            <w:tcW w:w="686" w:type="dxa"/>
            <w:noWrap/>
            <w:vAlign w:val="bottom"/>
            <w:hideMark/>
          </w:tcPr>
          <w:p w14:paraId="4959AD80" w14:textId="251487FD"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0.011</w:t>
            </w:r>
          </w:p>
        </w:tc>
        <w:tc>
          <w:tcPr>
            <w:tcW w:w="686" w:type="dxa"/>
            <w:noWrap/>
            <w:vAlign w:val="bottom"/>
            <w:hideMark/>
          </w:tcPr>
          <w:p w14:paraId="1061EA69" w14:textId="00B1EBD1"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0.011</w:t>
            </w:r>
          </w:p>
        </w:tc>
        <w:tc>
          <w:tcPr>
            <w:tcW w:w="738" w:type="dxa"/>
            <w:noWrap/>
            <w:vAlign w:val="bottom"/>
            <w:hideMark/>
          </w:tcPr>
          <w:p w14:paraId="176A68A2" w14:textId="3F5EA5B4"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0.010</w:t>
            </w:r>
          </w:p>
        </w:tc>
        <w:tc>
          <w:tcPr>
            <w:tcW w:w="738" w:type="dxa"/>
            <w:noWrap/>
            <w:vAlign w:val="bottom"/>
            <w:hideMark/>
          </w:tcPr>
          <w:p w14:paraId="683CC1F3" w14:textId="1B25BDF5"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0.010</w:t>
            </w:r>
          </w:p>
        </w:tc>
        <w:tc>
          <w:tcPr>
            <w:tcW w:w="738" w:type="dxa"/>
            <w:noWrap/>
            <w:vAlign w:val="bottom"/>
            <w:hideMark/>
          </w:tcPr>
          <w:p w14:paraId="7DE982D5" w14:textId="038B9541"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0.011</w:t>
            </w:r>
          </w:p>
        </w:tc>
        <w:tc>
          <w:tcPr>
            <w:tcW w:w="738" w:type="dxa"/>
            <w:noWrap/>
            <w:vAlign w:val="bottom"/>
            <w:hideMark/>
          </w:tcPr>
          <w:p w14:paraId="024D1361" w14:textId="474B9164"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0.013</w:t>
            </w:r>
          </w:p>
        </w:tc>
        <w:tc>
          <w:tcPr>
            <w:tcW w:w="738" w:type="dxa"/>
            <w:noWrap/>
            <w:vAlign w:val="bottom"/>
            <w:hideMark/>
          </w:tcPr>
          <w:p w14:paraId="61ED163A" w14:textId="0813E8C8" w:rsidR="00564823" w:rsidRPr="00DB4F32" w:rsidRDefault="00564823" w:rsidP="0056482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0.011</w:t>
            </w:r>
          </w:p>
        </w:tc>
      </w:tr>
      <w:tr w:rsidR="005960D0" w:rsidRPr="00DB4F32" w14:paraId="153F8E96" w14:textId="77777777" w:rsidTr="005960D0">
        <w:trPr>
          <w:trHeight w:val="320"/>
        </w:trPr>
        <w:tc>
          <w:tcPr>
            <w:tcW w:w="1091" w:type="dxa"/>
            <w:noWrap/>
          </w:tcPr>
          <w:p w14:paraId="7E212E2F" w14:textId="4C9F5310" w:rsidR="005960D0" w:rsidRPr="00DB4F32" w:rsidRDefault="005960D0" w:rsidP="005960D0">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Total emissions</w:t>
            </w:r>
          </w:p>
        </w:tc>
        <w:tc>
          <w:tcPr>
            <w:tcW w:w="1148" w:type="dxa"/>
            <w:noWrap/>
          </w:tcPr>
          <w:p w14:paraId="59F5ABB2" w14:textId="77777777" w:rsidR="005960D0" w:rsidRPr="00DB4F32" w:rsidRDefault="005960D0" w:rsidP="005960D0">
            <w:pPr>
              <w:spacing w:before="120"/>
              <w:jc w:val="both"/>
              <w:rPr>
                <w:rFonts w:ascii="Times New Roman" w:hAnsi="Times New Roman" w:cs="Times New Roman"/>
                <w:b/>
                <w:bCs/>
                <w:color w:val="000000" w:themeColor="text1"/>
                <w:sz w:val="22"/>
                <w:szCs w:val="22"/>
              </w:rPr>
            </w:pPr>
          </w:p>
        </w:tc>
        <w:tc>
          <w:tcPr>
            <w:tcW w:w="686" w:type="dxa"/>
            <w:noWrap/>
            <w:vAlign w:val="bottom"/>
          </w:tcPr>
          <w:p w14:paraId="40C8B7C9" w14:textId="74B4CB80" w:rsidR="005960D0" w:rsidRPr="00DB4F32" w:rsidRDefault="005960D0" w:rsidP="005960D0">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13.154</w:t>
            </w:r>
          </w:p>
        </w:tc>
        <w:tc>
          <w:tcPr>
            <w:tcW w:w="686" w:type="dxa"/>
            <w:noWrap/>
            <w:vAlign w:val="bottom"/>
          </w:tcPr>
          <w:p w14:paraId="6F3F77FA" w14:textId="4E425B58" w:rsidR="005960D0" w:rsidRPr="00DB4F32" w:rsidRDefault="005960D0" w:rsidP="005960D0">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8.203</w:t>
            </w:r>
          </w:p>
        </w:tc>
        <w:tc>
          <w:tcPr>
            <w:tcW w:w="677" w:type="dxa"/>
            <w:noWrap/>
            <w:vAlign w:val="bottom"/>
          </w:tcPr>
          <w:p w14:paraId="70EAA97A" w14:textId="247937CC" w:rsidR="005960D0" w:rsidRPr="00DB4F32" w:rsidRDefault="005960D0" w:rsidP="005960D0">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7.663</w:t>
            </w:r>
          </w:p>
        </w:tc>
        <w:tc>
          <w:tcPr>
            <w:tcW w:w="686" w:type="dxa"/>
            <w:noWrap/>
            <w:vAlign w:val="bottom"/>
          </w:tcPr>
          <w:p w14:paraId="7574B0AB" w14:textId="122DD1A8" w:rsidR="005960D0" w:rsidRPr="00DB4F32" w:rsidRDefault="005960D0" w:rsidP="005960D0">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9.275</w:t>
            </w:r>
          </w:p>
        </w:tc>
        <w:tc>
          <w:tcPr>
            <w:tcW w:w="686" w:type="dxa"/>
            <w:noWrap/>
            <w:vAlign w:val="bottom"/>
          </w:tcPr>
          <w:p w14:paraId="18AA79FF" w14:textId="1F37E819" w:rsidR="005960D0" w:rsidRPr="00DB4F32" w:rsidRDefault="005960D0" w:rsidP="005960D0">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11.102</w:t>
            </w:r>
          </w:p>
        </w:tc>
        <w:tc>
          <w:tcPr>
            <w:tcW w:w="738" w:type="dxa"/>
            <w:noWrap/>
            <w:vAlign w:val="bottom"/>
          </w:tcPr>
          <w:p w14:paraId="5F16F870" w14:textId="46E392B2" w:rsidR="005960D0" w:rsidRPr="00DB4F32" w:rsidRDefault="005960D0" w:rsidP="005960D0">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18.500</w:t>
            </w:r>
          </w:p>
        </w:tc>
        <w:tc>
          <w:tcPr>
            <w:tcW w:w="738" w:type="dxa"/>
            <w:noWrap/>
            <w:vAlign w:val="bottom"/>
          </w:tcPr>
          <w:p w14:paraId="0F45C180" w14:textId="6F983961" w:rsidR="005960D0" w:rsidRPr="00DB4F32" w:rsidRDefault="005960D0" w:rsidP="005960D0">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20.773</w:t>
            </w:r>
          </w:p>
        </w:tc>
        <w:tc>
          <w:tcPr>
            <w:tcW w:w="738" w:type="dxa"/>
            <w:noWrap/>
            <w:vAlign w:val="bottom"/>
          </w:tcPr>
          <w:p w14:paraId="021CF2B1" w14:textId="0E53F1BD" w:rsidR="005960D0" w:rsidRPr="00DB4F32" w:rsidRDefault="005960D0" w:rsidP="005960D0">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33.900</w:t>
            </w:r>
          </w:p>
        </w:tc>
        <w:tc>
          <w:tcPr>
            <w:tcW w:w="738" w:type="dxa"/>
            <w:noWrap/>
            <w:vAlign w:val="bottom"/>
          </w:tcPr>
          <w:p w14:paraId="2B9723B4" w14:textId="16BE2262" w:rsidR="005960D0" w:rsidRPr="00DB4F32" w:rsidRDefault="005960D0" w:rsidP="005960D0">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41.751</w:t>
            </w:r>
          </w:p>
        </w:tc>
        <w:tc>
          <w:tcPr>
            <w:tcW w:w="738" w:type="dxa"/>
            <w:noWrap/>
            <w:vAlign w:val="bottom"/>
          </w:tcPr>
          <w:p w14:paraId="60417B18" w14:textId="1DC6D20D" w:rsidR="005960D0" w:rsidRPr="00DB4F32" w:rsidRDefault="005960D0" w:rsidP="005960D0">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47.630</w:t>
            </w:r>
          </w:p>
        </w:tc>
      </w:tr>
    </w:tbl>
    <w:p w14:paraId="4624D2F7" w14:textId="3763F3E3" w:rsidR="00B50131" w:rsidRPr="00DB4F32" w:rsidRDefault="00B50131" w:rsidP="0018355C">
      <w:pPr>
        <w:spacing w:before="120" w:line="240" w:lineRule="auto"/>
        <w:jc w:val="both"/>
        <w:rPr>
          <w:rFonts w:ascii="Times New Roman" w:hAnsi="Times New Roman" w:cs="Times New Roman"/>
          <w:color w:val="000000" w:themeColor="text1"/>
          <w:sz w:val="22"/>
          <w:szCs w:val="22"/>
        </w:rPr>
      </w:pPr>
    </w:p>
    <w:p w14:paraId="21328A73" w14:textId="0532D3C6" w:rsidR="00D70F1B" w:rsidRPr="00DB4F32" w:rsidRDefault="00B8339C"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noProof/>
          <w:color w:val="000000" w:themeColor="text1"/>
          <w:sz w:val="22"/>
          <w:szCs w:val="22"/>
        </w:rPr>
        <w:lastRenderedPageBreak/>
        <w:drawing>
          <wp:inline distT="0" distB="0" distL="0" distR="0" wp14:anchorId="09F305F6" wp14:editId="1C57B1ED">
            <wp:extent cx="5943600" cy="7549515"/>
            <wp:effectExtent l="0" t="0" r="0" b="0"/>
            <wp:docPr id="576739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739155" name=""/>
                    <pic:cNvPicPr/>
                  </pic:nvPicPr>
                  <pic:blipFill>
                    <a:blip r:embed="rId7"/>
                    <a:stretch>
                      <a:fillRect/>
                    </a:stretch>
                  </pic:blipFill>
                  <pic:spPr>
                    <a:xfrm>
                      <a:off x="0" y="0"/>
                      <a:ext cx="5943600" cy="7549515"/>
                    </a:xfrm>
                    <a:prstGeom prst="rect">
                      <a:avLst/>
                    </a:prstGeom>
                  </pic:spPr>
                </pic:pic>
              </a:graphicData>
            </a:graphic>
          </wp:inline>
        </w:drawing>
      </w:r>
    </w:p>
    <w:p w14:paraId="012BED12" w14:textId="79D87F7F" w:rsidR="008A62F0" w:rsidRPr="00DB4F32" w:rsidRDefault="009B506F"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 xml:space="preserve">Figure </w:t>
      </w:r>
      <w:r w:rsidR="003044A2" w:rsidRPr="00DB4F32">
        <w:rPr>
          <w:rFonts w:ascii="Times New Roman" w:hAnsi="Times New Roman" w:cs="Times New Roman"/>
          <w:b/>
          <w:bCs/>
          <w:color w:val="000000" w:themeColor="text1"/>
          <w:sz w:val="22"/>
          <w:szCs w:val="22"/>
        </w:rPr>
        <w:t>S1</w:t>
      </w:r>
      <w:r w:rsidRPr="00DB4F32">
        <w:rPr>
          <w:rFonts w:ascii="Times New Roman" w:hAnsi="Times New Roman" w:cs="Times New Roman"/>
          <w:b/>
          <w:bCs/>
          <w:color w:val="000000" w:themeColor="text1"/>
          <w:sz w:val="22"/>
          <w:szCs w:val="22"/>
        </w:rPr>
        <w:t>.</w:t>
      </w:r>
      <w:r w:rsidRPr="00DB4F32">
        <w:rPr>
          <w:rFonts w:ascii="Times New Roman" w:hAnsi="Times New Roman" w:cs="Times New Roman"/>
          <w:color w:val="000000" w:themeColor="text1"/>
          <w:sz w:val="22"/>
          <w:szCs w:val="22"/>
        </w:rPr>
        <w:t xml:space="preserve"> </w:t>
      </w:r>
      <w:r w:rsidR="009F2E94" w:rsidRPr="00DB4F32">
        <w:rPr>
          <w:rFonts w:ascii="Times New Roman" w:hAnsi="Times New Roman" w:cs="Times New Roman"/>
          <w:color w:val="000000" w:themeColor="text1"/>
          <w:sz w:val="22"/>
          <w:szCs w:val="22"/>
        </w:rPr>
        <w:t xml:space="preserve">Cradle-to-grave climate impacts of </w:t>
      </w:r>
      <w:r w:rsidR="001952AA" w:rsidRPr="00DB4F32">
        <w:rPr>
          <w:rFonts w:ascii="Times New Roman" w:hAnsi="Times New Roman" w:cs="Times New Roman"/>
          <w:color w:val="000000" w:themeColor="text1"/>
          <w:sz w:val="22"/>
          <w:szCs w:val="22"/>
        </w:rPr>
        <w:t>the studied</w:t>
      </w:r>
      <w:r w:rsidR="009F2E94" w:rsidRPr="00DB4F32">
        <w:rPr>
          <w:rFonts w:ascii="Times New Roman" w:hAnsi="Times New Roman" w:cs="Times New Roman"/>
          <w:color w:val="000000" w:themeColor="text1"/>
          <w:sz w:val="22"/>
          <w:szCs w:val="22"/>
        </w:rPr>
        <w:t xml:space="preserve"> hybrid-electric aircraft </w:t>
      </w:r>
      <w:r w:rsidR="00721D1D" w:rsidRPr="00DB4F32">
        <w:rPr>
          <w:rFonts w:ascii="Times New Roman" w:hAnsi="Times New Roman" w:cs="Times New Roman"/>
          <w:color w:val="000000" w:themeColor="text1"/>
          <w:sz w:val="22"/>
          <w:szCs w:val="22"/>
        </w:rPr>
        <w:t>during 203</w:t>
      </w:r>
      <w:r w:rsidR="0006426D" w:rsidRPr="00DB4F32">
        <w:rPr>
          <w:rFonts w:ascii="Times New Roman" w:hAnsi="Times New Roman" w:cs="Times New Roman"/>
          <w:color w:val="000000" w:themeColor="text1"/>
          <w:sz w:val="22"/>
          <w:szCs w:val="22"/>
        </w:rPr>
        <w:t>5</w:t>
      </w:r>
      <w:r w:rsidR="00721D1D" w:rsidRPr="00DB4F32">
        <w:rPr>
          <w:rFonts w:ascii="Times New Roman" w:hAnsi="Times New Roman" w:cs="Times New Roman"/>
          <w:color w:val="000000" w:themeColor="text1"/>
          <w:sz w:val="22"/>
          <w:szCs w:val="22"/>
        </w:rPr>
        <w:t>-206</w:t>
      </w:r>
      <w:r w:rsidR="0006426D" w:rsidRPr="00DB4F32">
        <w:rPr>
          <w:rFonts w:ascii="Times New Roman" w:hAnsi="Times New Roman" w:cs="Times New Roman"/>
          <w:color w:val="000000" w:themeColor="text1"/>
          <w:sz w:val="22"/>
          <w:szCs w:val="22"/>
        </w:rPr>
        <w:t>5</w:t>
      </w:r>
      <w:r w:rsidR="00721D1D" w:rsidRPr="00DB4F32">
        <w:rPr>
          <w:rFonts w:ascii="Times New Roman" w:hAnsi="Times New Roman" w:cs="Times New Roman"/>
          <w:color w:val="000000" w:themeColor="text1"/>
          <w:sz w:val="22"/>
          <w:szCs w:val="22"/>
        </w:rPr>
        <w:t xml:space="preserve"> across</w:t>
      </w:r>
      <w:r w:rsidR="009F2E94" w:rsidRPr="00DB4F32">
        <w:rPr>
          <w:rFonts w:ascii="Times New Roman" w:hAnsi="Times New Roman" w:cs="Times New Roman"/>
          <w:color w:val="000000" w:themeColor="text1"/>
          <w:sz w:val="22"/>
          <w:szCs w:val="22"/>
        </w:rPr>
        <w:t xml:space="preserve"> mission distance 100</w:t>
      </w:r>
      <w:r w:rsidR="00721D1D" w:rsidRPr="00DB4F32">
        <w:rPr>
          <w:rFonts w:ascii="Times New Roman" w:hAnsi="Times New Roman" w:cs="Times New Roman"/>
          <w:color w:val="000000" w:themeColor="text1"/>
          <w:sz w:val="22"/>
          <w:szCs w:val="22"/>
        </w:rPr>
        <w:t>-</w:t>
      </w:r>
      <w:r w:rsidR="00CB29EC" w:rsidRPr="00DB4F32">
        <w:rPr>
          <w:rFonts w:ascii="Times New Roman" w:hAnsi="Times New Roman" w:cs="Times New Roman"/>
          <w:color w:val="000000" w:themeColor="text1"/>
          <w:sz w:val="22"/>
          <w:szCs w:val="22"/>
        </w:rPr>
        <w:t>7</w:t>
      </w:r>
      <w:r w:rsidR="009F2E94" w:rsidRPr="00DB4F32">
        <w:rPr>
          <w:rFonts w:ascii="Times New Roman" w:hAnsi="Times New Roman" w:cs="Times New Roman"/>
          <w:color w:val="000000" w:themeColor="text1"/>
          <w:sz w:val="22"/>
          <w:szCs w:val="22"/>
        </w:rPr>
        <w:t>00 km</w:t>
      </w:r>
      <w:r w:rsidR="00CB29EC" w:rsidRPr="00DB4F32">
        <w:rPr>
          <w:rFonts w:ascii="Times New Roman" w:hAnsi="Times New Roman" w:cs="Times New Roman"/>
          <w:color w:val="000000" w:themeColor="text1"/>
          <w:sz w:val="22"/>
          <w:szCs w:val="22"/>
        </w:rPr>
        <w:t xml:space="preserve">, </w:t>
      </w:r>
      <w:r w:rsidR="00CB159B" w:rsidRPr="00DB4F32">
        <w:rPr>
          <w:rFonts w:ascii="Times New Roman" w:hAnsi="Times New Roman" w:cs="Times New Roman"/>
          <w:color w:val="000000" w:themeColor="text1"/>
          <w:sz w:val="22"/>
          <w:szCs w:val="22"/>
        </w:rPr>
        <w:t>with a functional unit of one hybrid electric aircraft</w:t>
      </w:r>
      <w:r w:rsidR="00C36277" w:rsidRPr="00DB4F32">
        <w:rPr>
          <w:rFonts w:ascii="Times New Roman" w:hAnsi="Times New Roman" w:cs="Times New Roman"/>
          <w:color w:val="000000" w:themeColor="text1"/>
          <w:sz w:val="22"/>
          <w:szCs w:val="22"/>
        </w:rPr>
        <w:t xml:space="preserve"> </w:t>
      </w:r>
      <w:r w:rsidR="005341B4" w:rsidRPr="00DB4F32">
        <w:rPr>
          <w:rFonts w:ascii="Times New Roman" w:hAnsi="Times New Roman" w:cs="Times New Roman"/>
          <w:color w:val="000000" w:themeColor="text1"/>
          <w:sz w:val="22"/>
          <w:szCs w:val="22"/>
        </w:rPr>
        <w:t>(unit: kg CO</w:t>
      </w:r>
      <w:r w:rsidR="005341B4" w:rsidRPr="00DB4F32">
        <w:rPr>
          <w:rFonts w:ascii="Times New Roman" w:hAnsi="Times New Roman" w:cs="Times New Roman"/>
          <w:color w:val="000000" w:themeColor="text1"/>
          <w:sz w:val="22"/>
          <w:szCs w:val="22"/>
          <w:vertAlign w:val="subscript"/>
        </w:rPr>
        <w:t>2</w:t>
      </w:r>
      <w:r w:rsidR="005341B4" w:rsidRPr="00DB4F32">
        <w:rPr>
          <w:rFonts w:ascii="Times New Roman" w:hAnsi="Times New Roman" w:cs="Times New Roman"/>
          <w:color w:val="000000" w:themeColor="text1"/>
          <w:sz w:val="22"/>
          <w:szCs w:val="22"/>
        </w:rPr>
        <w:t>-eq)</w:t>
      </w:r>
      <w:r w:rsidR="00894863" w:rsidRPr="00DB4F32">
        <w:rPr>
          <w:rFonts w:ascii="Times New Roman" w:hAnsi="Times New Roman" w:cs="Times New Roman"/>
          <w:color w:val="000000" w:themeColor="text1"/>
          <w:sz w:val="22"/>
          <w:szCs w:val="22"/>
        </w:rPr>
        <w:t xml:space="preserve">. </w:t>
      </w:r>
    </w:p>
    <w:p w14:paraId="4ADEF079" w14:textId="57982800" w:rsidR="008A62F0" w:rsidRPr="00DB4F32" w:rsidRDefault="008E142A" w:rsidP="008A62F0">
      <w:pPr>
        <w:spacing w:before="120" w:line="240" w:lineRule="auto"/>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br w:type="column"/>
      </w:r>
      <w:r w:rsidR="008A62F0" w:rsidRPr="00DB4F32">
        <w:rPr>
          <w:rFonts w:ascii="Times New Roman" w:hAnsi="Times New Roman" w:cs="Times New Roman"/>
          <w:b/>
          <w:bCs/>
          <w:color w:val="000000" w:themeColor="text1"/>
          <w:sz w:val="22"/>
          <w:szCs w:val="22"/>
        </w:rPr>
        <w:lastRenderedPageBreak/>
        <w:t>Table S</w:t>
      </w:r>
      <w:r w:rsidR="00250397" w:rsidRPr="00DB4F32">
        <w:rPr>
          <w:rFonts w:ascii="Times New Roman" w:hAnsi="Times New Roman" w:cs="Times New Roman"/>
          <w:b/>
          <w:bCs/>
          <w:color w:val="000000" w:themeColor="text1"/>
          <w:sz w:val="22"/>
          <w:szCs w:val="22"/>
        </w:rPr>
        <w:t>4</w:t>
      </w:r>
      <w:r w:rsidR="00572475" w:rsidRPr="00DB4F32">
        <w:rPr>
          <w:rFonts w:ascii="Times New Roman" w:hAnsi="Times New Roman" w:cs="Times New Roman"/>
          <w:b/>
          <w:bCs/>
          <w:color w:val="000000" w:themeColor="text1"/>
          <w:sz w:val="22"/>
          <w:szCs w:val="22"/>
        </w:rPr>
        <w:t>1</w:t>
      </w:r>
      <w:r w:rsidR="008A62F0" w:rsidRPr="00DB4F32">
        <w:rPr>
          <w:rFonts w:ascii="Times New Roman" w:hAnsi="Times New Roman" w:cs="Times New Roman"/>
          <w:b/>
          <w:bCs/>
          <w:color w:val="000000" w:themeColor="text1"/>
          <w:sz w:val="22"/>
          <w:szCs w:val="22"/>
        </w:rPr>
        <w:t xml:space="preserve">. </w:t>
      </w:r>
      <w:r w:rsidR="00F04335" w:rsidRPr="00DB4F32">
        <w:rPr>
          <w:rFonts w:ascii="Times New Roman" w:hAnsi="Times New Roman" w:cs="Times New Roman"/>
          <w:color w:val="000000" w:themeColor="text1"/>
          <w:sz w:val="22"/>
          <w:szCs w:val="22"/>
        </w:rPr>
        <w:t>Particulate matter potential</w:t>
      </w:r>
      <w:r w:rsidR="008A62F0" w:rsidRPr="00DB4F32">
        <w:rPr>
          <w:rFonts w:ascii="Times New Roman" w:hAnsi="Times New Roman" w:cs="Times New Roman"/>
          <w:color w:val="000000" w:themeColor="text1"/>
          <w:sz w:val="22"/>
          <w:szCs w:val="22"/>
        </w:rPr>
        <w:t xml:space="preserve"> of </w:t>
      </w:r>
      <w:r w:rsidR="004872E7" w:rsidRPr="00DB4F32">
        <w:rPr>
          <w:rFonts w:ascii="Times New Roman" w:hAnsi="Times New Roman" w:cs="Times New Roman"/>
          <w:color w:val="000000" w:themeColor="text1"/>
          <w:sz w:val="22"/>
          <w:szCs w:val="22"/>
        </w:rPr>
        <w:t xml:space="preserve">the studied </w:t>
      </w:r>
      <w:r w:rsidR="008A62F0" w:rsidRPr="00DB4F32">
        <w:rPr>
          <w:rFonts w:ascii="Times New Roman" w:hAnsi="Times New Roman" w:cs="Times New Roman"/>
          <w:color w:val="000000" w:themeColor="text1"/>
          <w:sz w:val="22"/>
          <w:szCs w:val="22"/>
        </w:rPr>
        <w:t>hybrid aircraft over its lifetime</w:t>
      </w:r>
      <w:r w:rsidR="0076798E" w:rsidRPr="00DB4F32">
        <w:rPr>
          <w:rFonts w:ascii="Times New Roman" w:hAnsi="Times New Roman" w:cs="Times New Roman"/>
          <w:color w:val="000000" w:themeColor="text1"/>
          <w:sz w:val="22"/>
          <w:szCs w:val="22"/>
        </w:rPr>
        <w:t xml:space="preserve">, with a functional unit of </w:t>
      </w:r>
      <w:r w:rsidR="00010322" w:rsidRPr="00DB4F32">
        <w:rPr>
          <w:rFonts w:ascii="Times New Roman" w:hAnsi="Times New Roman" w:cs="Times New Roman"/>
          <w:color w:val="000000" w:themeColor="text1"/>
          <w:sz w:val="22"/>
          <w:szCs w:val="22"/>
        </w:rPr>
        <w:t>1 passenger kilometer</w:t>
      </w:r>
      <w:r w:rsidR="008A62F0" w:rsidRPr="00DB4F32">
        <w:rPr>
          <w:rFonts w:ascii="Times New Roman" w:hAnsi="Times New Roman" w:cs="Times New Roman"/>
          <w:color w:val="000000" w:themeColor="text1"/>
          <w:sz w:val="22"/>
          <w:szCs w:val="22"/>
        </w:rPr>
        <w:t xml:space="preserve"> (unit:</w:t>
      </w:r>
      <w:r w:rsidR="002D5EF7" w:rsidRPr="00DB4F32">
        <w:rPr>
          <w:rFonts w:ascii="Times New Roman" w:hAnsi="Times New Roman" w:cs="Times New Roman"/>
          <w:color w:val="000000" w:themeColor="text1"/>
          <w:sz w:val="22"/>
          <w:szCs w:val="22"/>
        </w:rPr>
        <w:t xml:space="preserve"> </w:t>
      </w:r>
      <w:r w:rsidR="00E334BA" w:rsidRPr="00DB4F32">
        <w:rPr>
          <w:rFonts w:ascii="Times New Roman" w:hAnsi="Times New Roman" w:cs="Times New Roman"/>
          <w:color w:val="000000" w:themeColor="text1"/>
          <w:sz w:val="22"/>
          <w:szCs w:val="22"/>
        </w:rPr>
        <w:t>disease incidence/</w:t>
      </w:r>
      <w:r w:rsidR="008A62F0" w:rsidRPr="00DB4F32">
        <w:rPr>
          <w:rFonts w:ascii="Times New Roman" w:hAnsi="Times New Roman" w:cs="Times New Roman"/>
          <w:color w:val="000000" w:themeColor="text1"/>
          <w:sz w:val="22"/>
          <w:szCs w:val="22"/>
        </w:rPr>
        <w:t>pkm)</w:t>
      </w:r>
    </w:p>
    <w:tbl>
      <w:tblPr>
        <w:tblStyle w:val="TableGrid"/>
        <w:tblW w:w="0" w:type="auto"/>
        <w:tblLook w:val="04A0" w:firstRow="1" w:lastRow="0" w:firstColumn="1" w:lastColumn="0" w:noHBand="0" w:noVBand="1"/>
      </w:tblPr>
      <w:tblGrid>
        <w:gridCol w:w="1122"/>
        <w:gridCol w:w="1182"/>
        <w:gridCol w:w="704"/>
        <w:gridCol w:w="704"/>
        <w:gridCol w:w="704"/>
        <w:gridCol w:w="704"/>
        <w:gridCol w:w="704"/>
        <w:gridCol w:w="704"/>
        <w:gridCol w:w="704"/>
        <w:gridCol w:w="704"/>
        <w:gridCol w:w="704"/>
        <w:gridCol w:w="710"/>
      </w:tblGrid>
      <w:tr w:rsidR="00DB4F32" w:rsidRPr="00DB4F32" w14:paraId="3E4DF204" w14:textId="77777777" w:rsidTr="002A3FA3">
        <w:trPr>
          <w:trHeight w:val="320"/>
        </w:trPr>
        <w:tc>
          <w:tcPr>
            <w:tcW w:w="1102" w:type="dxa"/>
            <w:noWrap/>
            <w:hideMark/>
          </w:tcPr>
          <w:p w14:paraId="65BC3B4E" w14:textId="77777777" w:rsidR="00BA7669" w:rsidRPr="00DB4F32" w:rsidRDefault="00BA7669"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013C0804" w14:textId="77777777" w:rsidR="00BA7669" w:rsidRPr="00DB4F32" w:rsidRDefault="00BA7669"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708" w:type="dxa"/>
            <w:noWrap/>
            <w:hideMark/>
          </w:tcPr>
          <w:p w14:paraId="770C2B69" w14:textId="77777777" w:rsidR="00BA7669" w:rsidRPr="00DB4F32" w:rsidRDefault="00BA7669"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 km</w:t>
            </w:r>
          </w:p>
        </w:tc>
        <w:tc>
          <w:tcPr>
            <w:tcW w:w="708" w:type="dxa"/>
            <w:noWrap/>
            <w:hideMark/>
          </w:tcPr>
          <w:p w14:paraId="28EA508F" w14:textId="77777777" w:rsidR="00BA7669" w:rsidRPr="00DB4F32" w:rsidRDefault="00BA7669"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 km</w:t>
            </w:r>
          </w:p>
        </w:tc>
        <w:tc>
          <w:tcPr>
            <w:tcW w:w="708" w:type="dxa"/>
            <w:noWrap/>
            <w:hideMark/>
          </w:tcPr>
          <w:p w14:paraId="40215517" w14:textId="77777777" w:rsidR="00BA7669" w:rsidRPr="00DB4F32" w:rsidRDefault="00BA7669"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260 km</w:t>
            </w:r>
          </w:p>
        </w:tc>
        <w:tc>
          <w:tcPr>
            <w:tcW w:w="709" w:type="dxa"/>
            <w:noWrap/>
            <w:hideMark/>
          </w:tcPr>
          <w:p w14:paraId="59CA36B6" w14:textId="77777777" w:rsidR="00BA7669" w:rsidRPr="00DB4F32" w:rsidRDefault="00BA7669"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289 km</w:t>
            </w:r>
          </w:p>
        </w:tc>
        <w:tc>
          <w:tcPr>
            <w:tcW w:w="709" w:type="dxa"/>
            <w:noWrap/>
            <w:hideMark/>
          </w:tcPr>
          <w:p w14:paraId="3DA1B869" w14:textId="77777777" w:rsidR="00BA7669" w:rsidRPr="00DB4F32" w:rsidRDefault="00BA7669"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300 km</w:t>
            </w:r>
          </w:p>
        </w:tc>
        <w:tc>
          <w:tcPr>
            <w:tcW w:w="709" w:type="dxa"/>
            <w:noWrap/>
            <w:hideMark/>
          </w:tcPr>
          <w:p w14:paraId="002C7B40" w14:textId="77777777" w:rsidR="00BA7669" w:rsidRPr="00DB4F32" w:rsidRDefault="00BA7669"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383 km</w:t>
            </w:r>
          </w:p>
        </w:tc>
        <w:tc>
          <w:tcPr>
            <w:tcW w:w="709" w:type="dxa"/>
            <w:noWrap/>
            <w:hideMark/>
          </w:tcPr>
          <w:p w14:paraId="4580F754" w14:textId="77777777" w:rsidR="00BA7669" w:rsidRPr="00DB4F32" w:rsidRDefault="00BA7669"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400 km</w:t>
            </w:r>
          </w:p>
        </w:tc>
        <w:tc>
          <w:tcPr>
            <w:tcW w:w="709" w:type="dxa"/>
            <w:noWrap/>
            <w:hideMark/>
          </w:tcPr>
          <w:p w14:paraId="7F9D2A61" w14:textId="77777777" w:rsidR="00BA7669" w:rsidRPr="00DB4F32" w:rsidRDefault="00BA7669"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500 km</w:t>
            </w:r>
          </w:p>
        </w:tc>
        <w:tc>
          <w:tcPr>
            <w:tcW w:w="709" w:type="dxa"/>
            <w:noWrap/>
            <w:hideMark/>
          </w:tcPr>
          <w:p w14:paraId="4B6FC3CC" w14:textId="77777777" w:rsidR="00BA7669" w:rsidRPr="00DB4F32" w:rsidRDefault="00BA7669"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600 km</w:t>
            </w:r>
          </w:p>
        </w:tc>
        <w:tc>
          <w:tcPr>
            <w:tcW w:w="709" w:type="dxa"/>
            <w:noWrap/>
            <w:hideMark/>
          </w:tcPr>
          <w:p w14:paraId="19B74CFE" w14:textId="77777777" w:rsidR="00BA7669" w:rsidRPr="00DB4F32" w:rsidRDefault="00BA7669"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700km</w:t>
            </w:r>
          </w:p>
        </w:tc>
      </w:tr>
      <w:tr w:rsidR="00DB4F32" w:rsidRPr="00DB4F32" w14:paraId="7FFEDC7B" w14:textId="77777777" w:rsidTr="002A3FA3">
        <w:trPr>
          <w:trHeight w:val="320"/>
        </w:trPr>
        <w:tc>
          <w:tcPr>
            <w:tcW w:w="1102" w:type="dxa"/>
            <w:noWrap/>
            <w:hideMark/>
          </w:tcPr>
          <w:p w14:paraId="4F4A5D84" w14:textId="77777777"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Production phase</w:t>
            </w:r>
          </w:p>
        </w:tc>
        <w:tc>
          <w:tcPr>
            <w:tcW w:w="1161" w:type="dxa"/>
            <w:noWrap/>
            <w:hideMark/>
          </w:tcPr>
          <w:p w14:paraId="72F27787" w14:textId="77777777"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Structure production </w:t>
            </w:r>
          </w:p>
        </w:tc>
        <w:tc>
          <w:tcPr>
            <w:tcW w:w="708" w:type="dxa"/>
            <w:noWrap/>
            <w:vAlign w:val="bottom"/>
            <w:hideMark/>
          </w:tcPr>
          <w:p w14:paraId="5AE0696E" w14:textId="16407944"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2.80E-11</w:t>
            </w:r>
          </w:p>
        </w:tc>
        <w:tc>
          <w:tcPr>
            <w:tcW w:w="708" w:type="dxa"/>
            <w:noWrap/>
            <w:vAlign w:val="bottom"/>
            <w:hideMark/>
          </w:tcPr>
          <w:p w14:paraId="6E3996AC" w14:textId="318107C3"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2.40E-11</w:t>
            </w:r>
          </w:p>
        </w:tc>
        <w:tc>
          <w:tcPr>
            <w:tcW w:w="708" w:type="dxa"/>
            <w:noWrap/>
            <w:vAlign w:val="bottom"/>
            <w:hideMark/>
          </w:tcPr>
          <w:p w14:paraId="32562C09" w14:textId="11782F2E"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2.58E-11</w:t>
            </w:r>
          </w:p>
        </w:tc>
        <w:tc>
          <w:tcPr>
            <w:tcW w:w="709" w:type="dxa"/>
            <w:noWrap/>
            <w:vAlign w:val="bottom"/>
            <w:hideMark/>
          </w:tcPr>
          <w:p w14:paraId="2EE43029" w14:textId="5D2E1DF8"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2.32E-11</w:t>
            </w:r>
          </w:p>
        </w:tc>
        <w:tc>
          <w:tcPr>
            <w:tcW w:w="709" w:type="dxa"/>
            <w:noWrap/>
            <w:vAlign w:val="bottom"/>
            <w:hideMark/>
          </w:tcPr>
          <w:p w14:paraId="0318550A" w14:textId="43961A07"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2.24E-11</w:t>
            </w:r>
          </w:p>
        </w:tc>
        <w:tc>
          <w:tcPr>
            <w:tcW w:w="709" w:type="dxa"/>
            <w:noWrap/>
            <w:vAlign w:val="bottom"/>
            <w:hideMark/>
          </w:tcPr>
          <w:p w14:paraId="57830054" w14:textId="45980D73"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2.20E-11</w:t>
            </w:r>
          </w:p>
        </w:tc>
        <w:tc>
          <w:tcPr>
            <w:tcW w:w="709" w:type="dxa"/>
            <w:noWrap/>
            <w:vAlign w:val="bottom"/>
            <w:hideMark/>
          </w:tcPr>
          <w:p w14:paraId="57B069FD" w14:textId="03B5A5E3"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2.10E-11</w:t>
            </w:r>
          </w:p>
        </w:tc>
        <w:tc>
          <w:tcPr>
            <w:tcW w:w="709" w:type="dxa"/>
            <w:noWrap/>
            <w:vAlign w:val="bottom"/>
            <w:hideMark/>
          </w:tcPr>
          <w:p w14:paraId="25DEE6BA" w14:textId="097DFA55"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2.24E-11</w:t>
            </w:r>
          </w:p>
        </w:tc>
        <w:tc>
          <w:tcPr>
            <w:tcW w:w="709" w:type="dxa"/>
            <w:noWrap/>
            <w:vAlign w:val="bottom"/>
            <w:hideMark/>
          </w:tcPr>
          <w:p w14:paraId="734642E9" w14:textId="32F54B71"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2.80E-11</w:t>
            </w:r>
          </w:p>
        </w:tc>
        <w:tc>
          <w:tcPr>
            <w:tcW w:w="709" w:type="dxa"/>
            <w:noWrap/>
            <w:vAlign w:val="bottom"/>
            <w:hideMark/>
          </w:tcPr>
          <w:p w14:paraId="6981E093" w14:textId="6FB6125C"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2.40E-11</w:t>
            </w:r>
          </w:p>
        </w:tc>
      </w:tr>
      <w:tr w:rsidR="00DB4F32" w:rsidRPr="00DB4F32" w14:paraId="0E7BBE9F" w14:textId="77777777" w:rsidTr="002A3FA3">
        <w:trPr>
          <w:trHeight w:val="320"/>
        </w:trPr>
        <w:tc>
          <w:tcPr>
            <w:tcW w:w="1102" w:type="dxa"/>
            <w:noWrap/>
            <w:hideMark/>
          </w:tcPr>
          <w:p w14:paraId="6F5D6047" w14:textId="77777777"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6C437EE6" w14:textId="681D6947"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Power train</w:t>
            </w:r>
          </w:p>
        </w:tc>
        <w:tc>
          <w:tcPr>
            <w:tcW w:w="708" w:type="dxa"/>
            <w:noWrap/>
            <w:vAlign w:val="bottom"/>
            <w:hideMark/>
          </w:tcPr>
          <w:p w14:paraId="7468282D" w14:textId="7D053218"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1.41E-11</w:t>
            </w:r>
          </w:p>
        </w:tc>
        <w:tc>
          <w:tcPr>
            <w:tcW w:w="708" w:type="dxa"/>
            <w:noWrap/>
            <w:vAlign w:val="bottom"/>
            <w:hideMark/>
          </w:tcPr>
          <w:p w14:paraId="5ADA3278" w14:textId="310B28D5"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1.21E-11</w:t>
            </w:r>
          </w:p>
        </w:tc>
        <w:tc>
          <w:tcPr>
            <w:tcW w:w="708" w:type="dxa"/>
            <w:noWrap/>
            <w:vAlign w:val="bottom"/>
            <w:hideMark/>
          </w:tcPr>
          <w:p w14:paraId="7FCF03A0" w14:textId="366848F0"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1.30E-11</w:t>
            </w:r>
          </w:p>
        </w:tc>
        <w:tc>
          <w:tcPr>
            <w:tcW w:w="709" w:type="dxa"/>
            <w:noWrap/>
            <w:vAlign w:val="bottom"/>
            <w:hideMark/>
          </w:tcPr>
          <w:p w14:paraId="43CB0FC1" w14:textId="277F373A"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1.17E-11</w:t>
            </w:r>
          </w:p>
        </w:tc>
        <w:tc>
          <w:tcPr>
            <w:tcW w:w="709" w:type="dxa"/>
            <w:noWrap/>
            <w:vAlign w:val="bottom"/>
            <w:hideMark/>
          </w:tcPr>
          <w:p w14:paraId="602837E7" w14:textId="1810DA74"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1.13E-11</w:t>
            </w:r>
          </w:p>
        </w:tc>
        <w:tc>
          <w:tcPr>
            <w:tcW w:w="709" w:type="dxa"/>
            <w:noWrap/>
            <w:vAlign w:val="bottom"/>
            <w:hideMark/>
          </w:tcPr>
          <w:p w14:paraId="01F57C21" w14:textId="6B1D8A62"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1.11E-11</w:t>
            </w:r>
          </w:p>
        </w:tc>
        <w:tc>
          <w:tcPr>
            <w:tcW w:w="709" w:type="dxa"/>
            <w:noWrap/>
            <w:vAlign w:val="bottom"/>
            <w:hideMark/>
          </w:tcPr>
          <w:p w14:paraId="41A79DFC" w14:textId="6D61D35D"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1.06E-11</w:t>
            </w:r>
          </w:p>
        </w:tc>
        <w:tc>
          <w:tcPr>
            <w:tcW w:w="709" w:type="dxa"/>
            <w:noWrap/>
            <w:vAlign w:val="bottom"/>
            <w:hideMark/>
          </w:tcPr>
          <w:p w14:paraId="56649587" w14:textId="761D525A"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1.13E-11</w:t>
            </w:r>
          </w:p>
        </w:tc>
        <w:tc>
          <w:tcPr>
            <w:tcW w:w="709" w:type="dxa"/>
            <w:noWrap/>
            <w:vAlign w:val="bottom"/>
            <w:hideMark/>
          </w:tcPr>
          <w:p w14:paraId="6BC949BC" w14:textId="739D4D86"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1.41E-11</w:t>
            </w:r>
          </w:p>
        </w:tc>
        <w:tc>
          <w:tcPr>
            <w:tcW w:w="709" w:type="dxa"/>
            <w:noWrap/>
            <w:vAlign w:val="bottom"/>
            <w:hideMark/>
          </w:tcPr>
          <w:p w14:paraId="241EAE81" w14:textId="3A20CD4D"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1.21E-11</w:t>
            </w:r>
          </w:p>
        </w:tc>
      </w:tr>
      <w:tr w:rsidR="00DB4F32" w:rsidRPr="00DB4F32" w14:paraId="2BB634C9" w14:textId="77777777" w:rsidTr="002A3FA3">
        <w:trPr>
          <w:trHeight w:val="320"/>
        </w:trPr>
        <w:tc>
          <w:tcPr>
            <w:tcW w:w="1102" w:type="dxa"/>
            <w:noWrap/>
            <w:hideMark/>
          </w:tcPr>
          <w:p w14:paraId="3C4C94E1" w14:textId="77777777"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60F861A4" w14:textId="77777777"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Operational system</w:t>
            </w:r>
          </w:p>
        </w:tc>
        <w:tc>
          <w:tcPr>
            <w:tcW w:w="708" w:type="dxa"/>
            <w:noWrap/>
            <w:vAlign w:val="bottom"/>
            <w:hideMark/>
          </w:tcPr>
          <w:p w14:paraId="33C6AB9E" w14:textId="5E63F9C9"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4.75E-12</w:t>
            </w:r>
          </w:p>
        </w:tc>
        <w:tc>
          <w:tcPr>
            <w:tcW w:w="708" w:type="dxa"/>
            <w:noWrap/>
            <w:vAlign w:val="bottom"/>
            <w:hideMark/>
          </w:tcPr>
          <w:p w14:paraId="67B29A79" w14:textId="112BF1B6"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4.07E-12</w:t>
            </w:r>
          </w:p>
        </w:tc>
        <w:tc>
          <w:tcPr>
            <w:tcW w:w="708" w:type="dxa"/>
            <w:noWrap/>
            <w:vAlign w:val="bottom"/>
            <w:hideMark/>
          </w:tcPr>
          <w:p w14:paraId="49DCF823" w14:textId="253FAD8B"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4.38E-12</w:t>
            </w:r>
          </w:p>
        </w:tc>
        <w:tc>
          <w:tcPr>
            <w:tcW w:w="709" w:type="dxa"/>
            <w:noWrap/>
            <w:vAlign w:val="bottom"/>
            <w:hideMark/>
          </w:tcPr>
          <w:p w14:paraId="3D282AEF" w14:textId="4A800450"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3.94E-12</w:t>
            </w:r>
          </w:p>
        </w:tc>
        <w:tc>
          <w:tcPr>
            <w:tcW w:w="709" w:type="dxa"/>
            <w:noWrap/>
            <w:vAlign w:val="bottom"/>
            <w:hideMark/>
          </w:tcPr>
          <w:p w14:paraId="4903F2F5" w14:textId="1E5F6963"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3.80E-12</w:t>
            </w:r>
          </w:p>
        </w:tc>
        <w:tc>
          <w:tcPr>
            <w:tcW w:w="709" w:type="dxa"/>
            <w:noWrap/>
            <w:vAlign w:val="bottom"/>
            <w:hideMark/>
          </w:tcPr>
          <w:p w14:paraId="378C7C91" w14:textId="2F3884CE"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3.72E-12</w:t>
            </w:r>
          </w:p>
        </w:tc>
        <w:tc>
          <w:tcPr>
            <w:tcW w:w="709" w:type="dxa"/>
            <w:noWrap/>
            <w:vAlign w:val="bottom"/>
            <w:hideMark/>
          </w:tcPr>
          <w:p w14:paraId="23939F2B" w14:textId="3D6EDA13"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3.56E-12</w:t>
            </w:r>
          </w:p>
        </w:tc>
        <w:tc>
          <w:tcPr>
            <w:tcW w:w="709" w:type="dxa"/>
            <w:noWrap/>
            <w:vAlign w:val="bottom"/>
            <w:hideMark/>
          </w:tcPr>
          <w:p w14:paraId="714DFBF3" w14:textId="7E695180"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3.80E-12</w:t>
            </w:r>
          </w:p>
        </w:tc>
        <w:tc>
          <w:tcPr>
            <w:tcW w:w="709" w:type="dxa"/>
            <w:noWrap/>
            <w:vAlign w:val="bottom"/>
            <w:hideMark/>
          </w:tcPr>
          <w:p w14:paraId="57C7967B" w14:textId="2D581812"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4.75E-12</w:t>
            </w:r>
          </w:p>
        </w:tc>
        <w:tc>
          <w:tcPr>
            <w:tcW w:w="709" w:type="dxa"/>
            <w:noWrap/>
            <w:vAlign w:val="bottom"/>
            <w:hideMark/>
          </w:tcPr>
          <w:p w14:paraId="1EE4DA9B" w14:textId="47445340"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4.07E-12</w:t>
            </w:r>
          </w:p>
        </w:tc>
      </w:tr>
      <w:tr w:rsidR="00DB4F32" w:rsidRPr="00DB4F32" w14:paraId="77BEE149" w14:textId="77777777" w:rsidTr="002A3FA3">
        <w:trPr>
          <w:trHeight w:val="320"/>
        </w:trPr>
        <w:tc>
          <w:tcPr>
            <w:tcW w:w="1102" w:type="dxa"/>
            <w:noWrap/>
            <w:hideMark/>
          </w:tcPr>
          <w:p w14:paraId="0813C290" w14:textId="77777777"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791BC2FC" w14:textId="77777777"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Interior</w:t>
            </w:r>
          </w:p>
        </w:tc>
        <w:tc>
          <w:tcPr>
            <w:tcW w:w="708" w:type="dxa"/>
            <w:noWrap/>
            <w:vAlign w:val="bottom"/>
            <w:hideMark/>
          </w:tcPr>
          <w:p w14:paraId="391431FC" w14:textId="1AE95085"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2.36E-12</w:t>
            </w:r>
          </w:p>
        </w:tc>
        <w:tc>
          <w:tcPr>
            <w:tcW w:w="708" w:type="dxa"/>
            <w:noWrap/>
            <w:vAlign w:val="bottom"/>
            <w:hideMark/>
          </w:tcPr>
          <w:p w14:paraId="56CE74BA" w14:textId="61A10E18"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2.02E-12</w:t>
            </w:r>
          </w:p>
        </w:tc>
        <w:tc>
          <w:tcPr>
            <w:tcW w:w="708" w:type="dxa"/>
            <w:noWrap/>
            <w:vAlign w:val="bottom"/>
            <w:hideMark/>
          </w:tcPr>
          <w:p w14:paraId="4960D7CA" w14:textId="647AE8F8"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2.18E-12</w:t>
            </w:r>
          </w:p>
        </w:tc>
        <w:tc>
          <w:tcPr>
            <w:tcW w:w="709" w:type="dxa"/>
            <w:noWrap/>
            <w:vAlign w:val="bottom"/>
            <w:hideMark/>
          </w:tcPr>
          <w:p w14:paraId="23434085" w14:textId="25A3BE52"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1.96E-12</w:t>
            </w:r>
          </w:p>
        </w:tc>
        <w:tc>
          <w:tcPr>
            <w:tcW w:w="709" w:type="dxa"/>
            <w:noWrap/>
            <w:vAlign w:val="bottom"/>
            <w:hideMark/>
          </w:tcPr>
          <w:p w14:paraId="660EE383" w14:textId="5FFBA66B"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1.89E-12</w:t>
            </w:r>
          </w:p>
        </w:tc>
        <w:tc>
          <w:tcPr>
            <w:tcW w:w="709" w:type="dxa"/>
            <w:noWrap/>
            <w:vAlign w:val="bottom"/>
            <w:hideMark/>
          </w:tcPr>
          <w:p w14:paraId="643B1771" w14:textId="4226DBD2"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1.85E-12</w:t>
            </w:r>
          </w:p>
        </w:tc>
        <w:tc>
          <w:tcPr>
            <w:tcW w:w="709" w:type="dxa"/>
            <w:noWrap/>
            <w:vAlign w:val="bottom"/>
            <w:hideMark/>
          </w:tcPr>
          <w:p w14:paraId="49FF37BF" w14:textId="1074E419"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1.77E-12</w:t>
            </w:r>
          </w:p>
        </w:tc>
        <w:tc>
          <w:tcPr>
            <w:tcW w:w="709" w:type="dxa"/>
            <w:noWrap/>
            <w:vAlign w:val="bottom"/>
            <w:hideMark/>
          </w:tcPr>
          <w:p w14:paraId="5F0A713A" w14:textId="378F91B0"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1.89E-12</w:t>
            </w:r>
          </w:p>
        </w:tc>
        <w:tc>
          <w:tcPr>
            <w:tcW w:w="709" w:type="dxa"/>
            <w:noWrap/>
            <w:vAlign w:val="bottom"/>
            <w:hideMark/>
          </w:tcPr>
          <w:p w14:paraId="2EA6ABEB" w14:textId="166A0032"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2.36E-12</w:t>
            </w:r>
          </w:p>
        </w:tc>
        <w:tc>
          <w:tcPr>
            <w:tcW w:w="709" w:type="dxa"/>
            <w:noWrap/>
            <w:vAlign w:val="bottom"/>
            <w:hideMark/>
          </w:tcPr>
          <w:p w14:paraId="4B1E14C9" w14:textId="4ADBBF2F"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2.02E-12</w:t>
            </w:r>
          </w:p>
        </w:tc>
      </w:tr>
      <w:tr w:rsidR="00DB4F32" w:rsidRPr="00DB4F32" w14:paraId="6B607E22" w14:textId="77777777" w:rsidTr="002A3FA3">
        <w:trPr>
          <w:trHeight w:val="320"/>
        </w:trPr>
        <w:tc>
          <w:tcPr>
            <w:tcW w:w="1102" w:type="dxa"/>
            <w:noWrap/>
            <w:hideMark/>
          </w:tcPr>
          <w:p w14:paraId="70D5B271" w14:textId="77777777"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512B7BBB" w14:textId="77777777"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Assembly plant, Utilities</w:t>
            </w:r>
          </w:p>
        </w:tc>
        <w:tc>
          <w:tcPr>
            <w:tcW w:w="708" w:type="dxa"/>
            <w:noWrap/>
            <w:vAlign w:val="bottom"/>
            <w:hideMark/>
          </w:tcPr>
          <w:p w14:paraId="0C369751" w14:textId="6740FF86"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1.04E-12</w:t>
            </w:r>
          </w:p>
        </w:tc>
        <w:tc>
          <w:tcPr>
            <w:tcW w:w="708" w:type="dxa"/>
            <w:noWrap/>
            <w:vAlign w:val="bottom"/>
            <w:hideMark/>
          </w:tcPr>
          <w:p w14:paraId="2557C4DC" w14:textId="2D623731"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8.94E-13</w:t>
            </w:r>
          </w:p>
        </w:tc>
        <w:tc>
          <w:tcPr>
            <w:tcW w:w="708" w:type="dxa"/>
            <w:noWrap/>
            <w:vAlign w:val="bottom"/>
            <w:hideMark/>
          </w:tcPr>
          <w:p w14:paraId="3327FBDF" w14:textId="1A744F8D"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9.63E-13</w:t>
            </w:r>
          </w:p>
        </w:tc>
        <w:tc>
          <w:tcPr>
            <w:tcW w:w="709" w:type="dxa"/>
            <w:noWrap/>
            <w:vAlign w:val="bottom"/>
            <w:hideMark/>
          </w:tcPr>
          <w:p w14:paraId="1FF66C96" w14:textId="131E1237"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8.66E-13</w:t>
            </w:r>
          </w:p>
        </w:tc>
        <w:tc>
          <w:tcPr>
            <w:tcW w:w="709" w:type="dxa"/>
            <w:noWrap/>
            <w:vAlign w:val="bottom"/>
            <w:hideMark/>
          </w:tcPr>
          <w:p w14:paraId="4BB07069" w14:textId="34402854"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8.35E-13</w:t>
            </w:r>
          </w:p>
        </w:tc>
        <w:tc>
          <w:tcPr>
            <w:tcW w:w="709" w:type="dxa"/>
            <w:noWrap/>
            <w:vAlign w:val="bottom"/>
            <w:hideMark/>
          </w:tcPr>
          <w:p w14:paraId="4AD555A5" w14:textId="742AA063"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8.18E-13</w:t>
            </w:r>
          </w:p>
        </w:tc>
        <w:tc>
          <w:tcPr>
            <w:tcW w:w="709" w:type="dxa"/>
            <w:noWrap/>
            <w:vAlign w:val="bottom"/>
            <w:hideMark/>
          </w:tcPr>
          <w:p w14:paraId="75436B30" w14:textId="1F9D8EA2"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7.83E-13</w:t>
            </w:r>
          </w:p>
        </w:tc>
        <w:tc>
          <w:tcPr>
            <w:tcW w:w="709" w:type="dxa"/>
            <w:noWrap/>
            <w:vAlign w:val="bottom"/>
            <w:hideMark/>
          </w:tcPr>
          <w:p w14:paraId="3673FEE2" w14:textId="0F98655E"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8.35E-13</w:t>
            </w:r>
          </w:p>
        </w:tc>
        <w:tc>
          <w:tcPr>
            <w:tcW w:w="709" w:type="dxa"/>
            <w:noWrap/>
            <w:vAlign w:val="bottom"/>
            <w:hideMark/>
          </w:tcPr>
          <w:p w14:paraId="1B05F3E7" w14:textId="08A0ACCD"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1.04E-12</w:t>
            </w:r>
          </w:p>
        </w:tc>
        <w:tc>
          <w:tcPr>
            <w:tcW w:w="709" w:type="dxa"/>
            <w:noWrap/>
            <w:vAlign w:val="bottom"/>
            <w:hideMark/>
          </w:tcPr>
          <w:p w14:paraId="4E6AA98D" w14:textId="27914935"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8.94E-13</w:t>
            </w:r>
          </w:p>
        </w:tc>
      </w:tr>
      <w:tr w:rsidR="00DB4F32" w:rsidRPr="00DB4F32" w14:paraId="259CB97E" w14:textId="77777777" w:rsidTr="002A3FA3">
        <w:trPr>
          <w:trHeight w:val="320"/>
        </w:trPr>
        <w:tc>
          <w:tcPr>
            <w:tcW w:w="1102" w:type="dxa"/>
            <w:noWrap/>
            <w:hideMark/>
          </w:tcPr>
          <w:p w14:paraId="6FD3DC01" w14:textId="77777777" w:rsidR="00AE3857" w:rsidRPr="00DB4F32" w:rsidRDefault="00AE3857" w:rsidP="00AE385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2DAC03BB" w14:textId="27FF4498" w:rsidR="00AE3857" w:rsidRPr="00DB4F32" w:rsidRDefault="00AE3857" w:rsidP="00AE3857">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Production total</w:t>
            </w:r>
          </w:p>
        </w:tc>
        <w:tc>
          <w:tcPr>
            <w:tcW w:w="708" w:type="dxa"/>
            <w:noWrap/>
            <w:vAlign w:val="bottom"/>
            <w:hideMark/>
          </w:tcPr>
          <w:p w14:paraId="3B17F008" w14:textId="4E95A9FB" w:rsidR="00AE3857" w:rsidRPr="00DB4F32" w:rsidRDefault="00AE3857" w:rsidP="00AE3857">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7.03E-11</w:t>
            </w:r>
          </w:p>
        </w:tc>
        <w:tc>
          <w:tcPr>
            <w:tcW w:w="708" w:type="dxa"/>
            <w:noWrap/>
            <w:vAlign w:val="bottom"/>
            <w:hideMark/>
          </w:tcPr>
          <w:p w14:paraId="2060273E" w14:textId="45504173" w:rsidR="00AE3857" w:rsidRPr="00DB4F32" w:rsidRDefault="00AE3857" w:rsidP="00AE3857">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6.03E-11</w:t>
            </w:r>
          </w:p>
        </w:tc>
        <w:tc>
          <w:tcPr>
            <w:tcW w:w="708" w:type="dxa"/>
            <w:noWrap/>
            <w:vAlign w:val="bottom"/>
            <w:hideMark/>
          </w:tcPr>
          <w:p w14:paraId="23CE422D" w14:textId="19918DA8" w:rsidR="00AE3857" w:rsidRPr="00DB4F32" w:rsidRDefault="00AE3857" w:rsidP="00AE3857">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6.49E-11</w:t>
            </w:r>
          </w:p>
        </w:tc>
        <w:tc>
          <w:tcPr>
            <w:tcW w:w="709" w:type="dxa"/>
            <w:noWrap/>
            <w:vAlign w:val="bottom"/>
            <w:hideMark/>
          </w:tcPr>
          <w:p w14:paraId="3ACD8B38" w14:textId="53BF93AC" w:rsidR="00AE3857" w:rsidRPr="00DB4F32" w:rsidRDefault="00AE3857" w:rsidP="00AE3857">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5.83E-11</w:t>
            </w:r>
          </w:p>
        </w:tc>
        <w:tc>
          <w:tcPr>
            <w:tcW w:w="709" w:type="dxa"/>
            <w:noWrap/>
            <w:vAlign w:val="bottom"/>
            <w:hideMark/>
          </w:tcPr>
          <w:p w14:paraId="7A62B922" w14:textId="12CFC172" w:rsidR="00AE3857" w:rsidRPr="00DB4F32" w:rsidRDefault="00AE3857" w:rsidP="00AE3857">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5.62E-11</w:t>
            </w:r>
          </w:p>
        </w:tc>
        <w:tc>
          <w:tcPr>
            <w:tcW w:w="709" w:type="dxa"/>
            <w:noWrap/>
            <w:vAlign w:val="bottom"/>
            <w:hideMark/>
          </w:tcPr>
          <w:p w14:paraId="38654CBB" w14:textId="095FCA11" w:rsidR="00AE3857" w:rsidRPr="00DB4F32" w:rsidRDefault="00AE3857" w:rsidP="00AE3857">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5.51E-11</w:t>
            </w:r>
          </w:p>
        </w:tc>
        <w:tc>
          <w:tcPr>
            <w:tcW w:w="709" w:type="dxa"/>
            <w:noWrap/>
            <w:vAlign w:val="bottom"/>
            <w:hideMark/>
          </w:tcPr>
          <w:p w14:paraId="213D73AF" w14:textId="0091B09E" w:rsidR="00AE3857" w:rsidRPr="00DB4F32" w:rsidRDefault="00AE3857" w:rsidP="00AE3857">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5.27E-11</w:t>
            </w:r>
          </w:p>
        </w:tc>
        <w:tc>
          <w:tcPr>
            <w:tcW w:w="709" w:type="dxa"/>
            <w:noWrap/>
            <w:vAlign w:val="bottom"/>
            <w:hideMark/>
          </w:tcPr>
          <w:p w14:paraId="4D8BBA91" w14:textId="2BFBD573" w:rsidR="00AE3857" w:rsidRPr="00DB4F32" w:rsidRDefault="00AE3857" w:rsidP="00AE3857">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5.62E-11</w:t>
            </w:r>
          </w:p>
        </w:tc>
        <w:tc>
          <w:tcPr>
            <w:tcW w:w="709" w:type="dxa"/>
            <w:noWrap/>
            <w:vAlign w:val="bottom"/>
            <w:hideMark/>
          </w:tcPr>
          <w:p w14:paraId="04813D26" w14:textId="4B62261F" w:rsidR="00AE3857" w:rsidRPr="00DB4F32" w:rsidRDefault="00AE3857" w:rsidP="00AE3857">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7.03E-11</w:t>
            </w:r>
          </w:p>
        </w:tc>
        <w:tc>
          <w:tcPr>
            <w:tcW w:w="709" w:type="dxa"/>
            <w:noWrap/>
            <w:vAlign w:val="bottom"/>
            <w:hideMark/>
          </w:tcPr>
          <w:p w14:paraId="6D138091" w14:textId="0C4F0E7F" w:rsidR="00AE3857" w:rsidRPr="00DB4F32" w:rsidRDefault="00AE3857" w:rsidP="00AE3857">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6.03E-11</w:t>
            </w:r>
          </w:p>
        </w:tc>
      </w:tr>
      <w:tr w:rsidR="00DB4F32" w:rsidRPr="00DB4F32" w14:paraId="6044E575" w14:textId="77777777" w:rsidTr="002A3FA3">
        <w:trPr>
          <w:trHeight w:val="320"/>
        </w:trPr>
        <w:tc>
          <w:tcPr>
            <w:tcW w:w="1102" w:type="dxa"/>
            <w:noWrap/>
            <w:hideMark/>
          </w:tcPr>
          <w:p w14:paraId="7456770B" w14:textId="6B690B11"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Use phase</w:t>
            </w:r>
          </w:p>
        </w:tc>
        <w:tc>
          <w:tcPr>
            <w:tcW w:w="1161" w:type="dxa"/>
            <w:noWrap/>
            <w:hideMark/>
          </w:tcPr>
          <w:p w14:paraId="3421E159" w14:textId="7777777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Fuel consumption: Kerosene</w:t>
            </w:r>
          </w:p>
        </w:tc>
        <w:tc>
          <w:tcPr>
            <w:tcW w:w="708" w:type="dxa"/>
            <w:noWrap/>
            <w:vAlign w:val="bottom"/>
            <w:hideMark/>
          </w:tcPr>
          <w:p w14:paraId="12CEF305" w14:textId="0032F483"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8" w:type="dxa"/>
            <w:noWrap/>
            <w:vAlign w:val="bottom"/>
            <w:hideMark/>
          </w:tcPr>
          <w:p w14:paraId="284DB892" w14:textId="14E52F1A"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8" w:type="dxa"/>
            <w:noWrap/>
            <w:vAlign w:val="bottom"/>
            <w:hideMark/>
          </w:tcPr>
          <w:p w14:paraId="48AE83E4" w14:textId="14D95DFC"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9" w:type="dxa"/>
            <w:noWrap/>
            <w:vAlign w:val="bottom"/>
            <w:hideMark/>
          </w:tcPr>
          <w:p w14:paraId="6A06AD46" w14:textId="375CC0F6"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1.72E-11</w:t>
            </w:r>
          </w:p>
        </w:tc>
        <w:tc>
          <w:tcPr>
            <w:tcW w:w="709" w:type="dxa"/>
            <w:noWrap/>
            <w:vAlign w:val="bottom"/>
            <w:hideMark/>
          </w:tcPr>
          <w:p w14:paraId="1D324267" w14:textId="0EBE7F7B"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3.34E-11</w:t>
            </w:r>
          </w:p>
        </w:tc>
        <w:tc>
          <w:tcPr>
            <w:tcW w:w="709" w:type="dxa"/>
            <w:noWrap/>
            <w:vAlign w:val="bottom"/>
            <w:hideMark/>
          </w:tcPr>
          <w:p w14:paraId="2C2A3971" w14:textId="0E5B3535"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9.31E-11</w:t>
            </w:r>
          </w:p>
        </w:tc>
        <w:tc>
          <w:tcPr>
            <w:tcW w:w="709" w:type="dxa"/>
            <w:noWrap/>
            <w:vAlign w:val="bottom"/>
            <w:hideMark/>
          </w:tcPr>
          <w:p w14:paraId="6AEA7D96" w14:textId="27371A32"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1.10E-10</w:t>
            </w:r>
          </w:p>
        </w:tc>
        <w:tc>
          <w:tcPr>
            <w:tcW w:w="709" w:type="dxa"/>
            <w:noWrap/>
            <w:vAlign w:val="bottom"/>
            <w:hideMark/>
          </w:tcPr>
          <w:p w14:paraId="40E0E604" w14:textId="52A634AD"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2.00E-10</w:t>
            </w:r>
          </w:p>
        </w:tc>
        <w:tc>
          <w:tcPr>
            <w:tcW w:w="709" w:type="dxa"/>
            <w:noWrap/>
            <w:vAlign w:val="bottom"/>
            <w:hideMark/>
          </w:tcPr>
          <w:p w14:paraId="0EE51155" w14:textId="1F306BDA"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2.53E-10</w:t>
            </w:r>
          </w:p>
        </w:tc>
        <w:tc>
          <w:tcPr>
            <w:tcW w:w="709" w:type="dxa"/>
            <w:noWrap/>
            <w:vAlign w:val="bottom"/>
            <w:hideMark/>
          </w:tcPr>
          <w:p w14:paraId="04D6903F" w14:textId="4AB7DD34"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2.94E-10</w:t>
            </w:r>
          </w:p>
        </w:tc>
      </w:tr>
      <w:tr w:rsidR="00DB4F32" w:rsidRPr="00DB4F32" w14:paraId="7C001B01" w14:textId="77777777" w:rsidTr="002A3FA3">
        <w:trPr>
          <w:trHeight w:val="320"/>
        </w:trPr>
        <w:tc>
          <w:tcPr>
            <w:tcW w:w="1102" w:type="dxa"/>
            <w:noWrap/>
            <w:hideMark/>
          </w:tcPr>
          <w:p w14:paraId="4E2392E5" w14:textId="7777777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45C7296B" w14:textId="7777777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Fuel consumption: AAF</w:t>
            </w:r>
          </w:p>
        </w:tc>
        <w:tc>
          <w:tcPr>
            <w:tcW w:w="708" w:type="dxa"/>
            <w:noWrap/>
            <w:vAlign w:val="bottom"/>
            <w:hideMark/>
          </w:tcPr>
          <w:p w14:paraId="048CB9A1" w14:textId="4E3DE854"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8" w:type="dxa"/>
            <w:noWrap/>
            <w:vAlign w:val="bottom"/>
            <w:hideMark/>
          </w:tcPr>
          <w:p w14:paraId="25B9FB1B" w14:textId="7582053A"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8" w:type="dxa"/>
            <w:noWrap/>
            <w:vAlign w:val="bottom"/>
            <w:hideMark/>
          </w:tcPr>
          <w:p w14:paraId="6AE2F553" w14:textId="24A1193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9" w:type="dxa"/>
            <w:noWrap/>
            <w:vAlign w:val="bottom"/>
            <w:hideMark/>
          </w:tcPr>
          <w:p w14:paraId="1FEA6C09" w14:textId="694307B6"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1.90E-11</w:t>
            </w:r>
          </w:p>
        </w:tc>
        <w:tc>
          <w:tcPr>
            <w:tcW w:w="709" w:type="dxa"/>
            <w:noWrap/>
            <w:vAlign w:val="bottom"/>
            <w:hideMark/>
          </w:tcPr>
          <w:p w14:paraId="7F3F6AE9" w14:textId="4E0F66C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3.69E-11</w:t>
            </w:r>
          </w:p>
        </w:tc>
        <w:tc>
          <w:tcPr>
            <w:tcW w:w="709" w:type="dxa"/>
            <w:noWrap/>
            <w:vAlign w:val="bottom"/>
            <w:hideMark/>
          </w:tcPr>
          <w:p w14:paraId="3EF55E16" w14:textId="14E674D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1.76E-10</w:t>
            </w:r>
          </w:p>
        </w:tc>
        <w:tc>
          <w:tcPr>
            <w:tcW w:w="709" w:type="dxa"/>
            <w:noWrap/>
            <w:vAlign w:val="bottom"/>
            <w:hideMark/>
          </w:tcPr>
          <w:p w14:paraId="66274BFB" w14:textId="40725BB4"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2.36E-10</w:t>
            </w:r>
          </w:p>
        </w:tc>
        <w:tc>
          <w:tcPr>
            <w:tcW w:w="709" w:type="dxa"/>
            <w:noWrap/>
            <w:vAlign w:val="bottom"/>
            <w:hideMark/>
          </w:tcPr>
          <w:p w14:paraId="0C9ABBCC" w14:textId="4CCC6F22"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6.04E-10</w:t>
            </w:r>
          </w:p>
        </w:tc>
        <w:tc>
          <w:tcPr>
            <w:tcW w:w="709" w:type="dxa"/>
            <w:noWrap/>
            <w:vAlign w:val="bottom"/>
            <w:hideMark/>
          </w:tcPr>
          <w:p w14:paraId="27232BE5" w14:textId="25DE7BC5"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8.23E-10</w:t>
            </w:r>
          </w:p>
        </w:tc>
        <w:tc>
          <w:tcPr>
            <w:tcW w:w="709" w:type="dxa"/>
            <w:noWrap/>
            <w:vAlign w:val="bottom"/>
            <w:hideMark/>
          </w:tcPr>
          <w:p w14:paraId="0B57BF2B" w14:textId="7FB4BB8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9.91E-10</w:t>
            </w:r>
          </w:p>
        </w:tc>
      </w:tr>
      <w:tr w:rsidR="00DB4F32" w:rsidRPr="00DB4F32" w14:paraId="47DAE95F" w14:textId="77777777" w:rsidTr="002A3FA3">
        <w:trPr>
          <w:trHeight w:val="320"/>
        </w:trPr>
        <w:tc>
          <w:tcPr>
            <w:tcW w:w="1102" w:type="dxa"/>
            <w:noWrap/>
            <w:hideMark/>
          </w:tcPr>
          <w:p w14:paraId="2B19005B" w14:textId="7777777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792F7ACC" w14:textId="7777777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Wheels &amp; Tires replacement</w:t>
            </w:r>
          </w:p>
        </w:tc>
        <w:tc>
          <w:tcPr>
            <w:tcW w:w="708" w:type="dxa"/>
            <w:noWrap/>
            <w:vAlign w:val="bottom"/>
            <w:hideMark/>
          </w:tcPr>
          <w:p w14:paraId="2D86D8D9" w14:textId="1A4B6262"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2.19E-10</w:t>
            </w:r>
          </w:p>
        </w:tc>
        <w:tc>
          <w:tcPr>
            <w:tcW w:w="708" w:type="dxa"/>
            <w:noWrap/>
            <w:vAlign w:val="bottom"/>
            <w:hideMark/>
          </w:tcPr>
          <w:p w14:paraId="2939D686" w14:textId="6E89A215"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1.09E-10</w:t>
            </w:r>
          </w:p>
        </w:tc>
        <w:tc>
          <w:tcPr>
            <w:tcW w:w="708" w:type="dxa"/>
            <w:noWrap/>
            <w:vAlign w:val="bottom"/>
            <w:hideMark/>
          </w:tcPr>
          <w:p w14:paraId="2AE7966B" w14:textId="18CB1038"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8.40E-11</w:t>
            </w:r>
          </w:p>
        </w:tc>
        <w:tc>
          <w:tcPr>
            <w:tcW w:w="709" w:type="dxa"/>
            <w:noWrap/>
            <w:vAlign w:val="bottom"/>
            <w:hideMark/>
          </w:tcPr>
          <w:p w14:paraId="11824224" w14:textId="67E3796A"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7.55E-11</w:t>
            </w:r>
          </w:p>
        </w:tc>
        <w:tc>
          <w:tcPr>
            <w:tcW w:w="709" w:type="dxa"/>
            <w:noWrap/>
            <w:vAlign w:val="bottom"/>
            <w:hideMark/>
          </w:tcPr>
          <w:p w14:paraId="4D302C8E" w14:textId="01FF8DE5"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7.28E-11</w:t>
            </w:r>
          </w:p>
        </w:tc>
        <w:tc>
          <w:tcPr>
            <w:tcW w:w="709" w:type="dxa"/>
            <w:noWrap/>
            <w:vAlign w:val="bottom"/>
            <w:hideMark/>
          </w:tcPr>
          <w:p w14:paraId="4C2A1662" w14:textId="6607757E"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5.71E-11</w:t>
            </w:r>
          </w:p>
        </w:tc>
        <w:tc>
          <w:tcPr>
            <w:tcW w:w="709" w:type="dxa"/>
            <w:noWrap/>
            <w:vAlign w:val="bottom"/>
            <w:hideMark/>
          </w:tcPr>
          <w:p w14:paraId="05A97C6E" w14:textId="14B7588E"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5.46E-11</w:t>
            </w:r>
          </w:p>
        </w:tc>
        <w:tc>
          <w:tcPr>
            <w:tcW w:w="709" w:type="dxa"/>
            <w:noWrap/>
            <w:vAlign w:val="bottom"/>
            <w:hideMark/>
          </w:tcPr>
          <w:p w14:paraId="52173EBC" w14:textId="48F485BA"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4.37E-11</w:t>
            </w:r>
          </w:p>
        </w:tc>
        <w:tc>
          <w:tcPr>
            <w:tcW w:w="709" w:type="dxa"/>
            <w:noWrap/>
            <w:vAlign w:val="bottom"/>
            <w:hideMark/>
          </w:tcPr>
          <w:p w14:paraId="60CE83AB" w14:textId="0D90EF90"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3.64E-11</w:t>
            </w:r>
          </w:p>
        </w:tc>
        <w:tc>
          <w:tcPr>
            <w:tcW w:w="709" w:type="dxa"/>
            <w:noWrap/>
            <w:vAlign w:val="bottom"/>
            <w:hideMark/>
          </w:tcPr>
          <w:p w14:paraId="6D9E1B00" w14:textId="041A180F"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3.12E-11</w:t>
            </w:r>
          </w:p>
        </w:tc>
      </w:tr>
      <w:tr w:rsidR="00DB4F32" w:rsidRPr="00DB4F32" w14:paraId="656323F7" w14:textId="77777777" w:rsidTr="002A3FA3">
        <w:trPr>
          <w:trHeight w:val="320"/>
        </w:trPr>
        <w:tc>
          <w:tcPr>
            <w:tcW w:w="1102" w:type="dxa"/>
            <w:noWrap/>
            <w:hideMark/>
          </w:tcPr>
          <w:p w14:paraId="3437BB94" w14:textId="7777777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5923DCFA" w14:textId="7777777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Battery replacement</w:t>
            </w:r>
          </w:p>
        </w:tc>
        <w:tc>
          <w:tcPr>
            <w:tcW w:w="708" w:type="dxa"/>
            <w:noWrap/>
            <w:vAlign w:val="bottom"/>
            <w:hideMark/>
          </w:tcPr>
          <w:p w14:paraId="4FE15636" w14:textId="0E543A0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5.82E-10</w:t>
            </w:r>
          </w:p>
        </w:tc>
        <w:tc>
          <w:tcPr>
            <w:tcW w:w="708" w:type="dxa"/>
            <w:noWrap/>
            <w:vAlign w:val="bottom"/>
            <w:hideMark/>
          </w:tcPr>
          <w:p w14:paraId="12B524F8" w14:textId="301DC8DE"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3.16E-10</w:t>
            </w:r>
          </w:p>
        </w:tc>
        <w:tc>
          <w:tcPr>
            <w:tcW w:w="708" w:type="dxa"/>
            <w:noWrap/>
            <w:vAlign w:val="bottom"/>
            <w:hideMark/>
          </w:tcPr>
          <w:p w14:paraId="4A57FF48" w14:textId="4C9B5AE5"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3.04E-10</w:t>
            </w:r>
          </w:p>
        </w:tc>
        <w:tc>
          <w:tcPr>
            <w:tcW w:w="709" w:type="dxa"/>
            <w:noWrap/>
            <w:vAlign w:val="bottom"/>
            <w:hideMark/>
          </w:tcPr>
          <w:p w14:paraId="2CE9480C" w14:textId="7B5FC929"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2.73E-10</w:t>
            </w:r>
          </w:p>
        </w:tc>
        <w:tc>
          <w:tcPr>
            <w:tcW w:w="709" w:type="dxa"/>
            <w:noWrap/>
            <w:vAlign w:val="bottom"/>
            <w:hideMark/>
          </w:tcPr>
          <w:p w14:paraId="0C7DB480" w14:textId="5500141F"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2.63E-10</w:t>
            </w:r>
          </w:p>
        </w:tc>
        <w:tc>
          <w:tcPr>
            <w:tcW w:w="709" w:type="dxa"/>
            <w:noWrap/>
            <w:vAlign w:val="bottom"/>
            <w:hideMark/>
          </w:tcPr>
          <w:p w14:paraId="4D82588F" w14:textId="4280DDF4"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2.28E-10</w:t>
            </w:r>
          </w:p>
        </w:tc>
        <w:tc>
          <w:tcPr>
            <w:tcW w:w="709" w:type="dxa"/>
            <w:noWrap/>
            <w:vAlign w:val="bottom"/>
            <w:hideMark/>
          </w:tcPr>
          <w:p w14:paraId="1C8C396C" w14:textId="0CA16454"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2.18E-10</w:t>
            </w:r>
          </w:p>
        </w:tc>
        <w:tc>
          <w:tcPr>
            <w:tcW w:w="709" w:type="dxa"/>
            <w:noWrap/>
            <w:vAlign w:val="bottom"/>
            <w:hideMark/>
          </w:tcPr>
          <w:p w14:paraId="4A83A50C" w14:textId="620EA795"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1.70E-10</w:t>
            </w:r>
          </w:p>
        </w:tc>
        <w:tc>
          <w:tcPr>
            <w:tcW w:w="709" w:type="dxa"/>
            <w:noWrap/>
            <w:vAlign w:val="bottom"/>
            <w:hideMark/>
          </w:tcPr>
          <w:p w14:paraId="375F9BC5" w14:textId="1892E6D6"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1.36E-10</w:t>
            </w:r>
          </w:p>
        </w:tc>
        <w:tc>
          <w:tcPr>
            <w:tcW w:w="709" w:type="dxa"/>
            <w:noWrap/>
            <w:vAlign w:val="bottom"/>
            <w:hideMark/>
          </w:tcPr>
          <w:p w14:paraId="69E7A94F" w14:textId="7A258CB8"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1.17E-10</w:t>
            </w:r>
          </w:p>
        </w:tc>
      </w:tr>
      <w:tr w:rsidR="00DB4F32" w:rsidRPr="00DB4F32" w14:paraId="4DFEB3EF" w14:textId="77777777" w:rsidTr="002A3FA3">
        <w:trPr>
          <w:trHeight w:val="320"/>
        </w:trPr>
        <w:tc>
          <w:tcPr>
            <w:tcW w:w="1102" w:type="dxa"/>
            <w:noWrap/>
            <w:hideMark/>
          </w:tcPr>
          <w:p w14:paraId="276795EC" w14:textId="7777777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4BEF3462" w14:textId="7777777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Electricity consumption</w:t>
            </w:r>
          </w:p>
        </w:tc>
        <w:tc>
          <w:tcPr>
            <w:tcW w:w="708" w:type="dxa"/>
            <w:noWrap/>
            <w:vAlign w:val="bottom"/>
            <w:hideMark/>
          </w:tcPr>
          <w:p w14:paraId="32B96F8A" w14:textId="0F501552"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4.10E-10</w:t>
            </w:r>
          </w:p>
        </w:tc>
        <w:tc>
          <w:tcPr>
            <w:tcW w:w="708" w:type="dxa"/>
            <w:noWrap/>
            <w:vAlign w:val="bottom"/>
            <w:hideMark/>
          </w:tcPr>
          <w:p w14:paraId="0EF8D61B" w14:textId="7A8777F3"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3.53E-10</w:t>
            </w:r>
          </w:p>
        </w:tc>
        <w:tc>
          <w:tcPr>
            <w:tcW w:w="708" w:type="dxa"/>
            <w:noWrap/>
            <w:vAlign w:val="bottom"/>
            <w:hideMark/>
          </w:tcPr>
          <w:p w14:paraId="7B3A7C88" w14:textId="4E433CAE"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3.39E-10</w:t>
            </w:r>
          </w:p>
        </w:tc>
        <w:tc>
          <w:tcPr>
            <w:tcW w:w="709" w:type="dxa"/>
            <w:noWrap/>
            <w:vAlign w:val="bottom"/>
            <w:hideMark/>
          </w:tcPr>
          <w:p w14:paraId="0DC86C7D" w14:textId="19519B14"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3.35E-10</w:t>
            </w:r>
          </w:p>
        </w:tc>
        <w:tc>
          <w:tcPr>
            <w:tcW w:w="709" w:type="dxa"/>
            <w:noWrap/>
            <w:vAlign w:val="bottom"/>
            <w:hideMark/>
          </w:tcPr>
          <w:p w14:paraId="5CF6AD48" w14:textId="0C00EE39"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3.29E-10</w:t>
            </w:r>
          </w:p>
        </w:tc>
        <w:tc>
          <w:tcPr>
            <w:tcW w:w="709" w:type="dxa"/>
            <w:noWrap/>
            <w:vAlign w:val="bottom"/>
            <w:hideMark/>
          </w:tcPr>
          <w:p w14:paraId="7E6293FF" w14:textId="46706C42"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2.95E-10</w:t>
            </w:r>
          </w:p>
        </w:tc>
        <w:tc>
          <w:tcPr>
            <w:tcW w:w="709" w:type="dxa"/>
            <w:noWrap/>
            <w:vAlign w:val="bottom"/>
            <w:hideMark/>
          </w:tcPr>
          <w:p w14:paraId="26D48C9B" w14:textId="31E59679"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2.82E-10</w:t>
            </w:r>
          </w:p>
        </w:tc>
        <w:tc>
          <w:tcPr>
            <w:tcW w:w="709" w:type="dxa"/>
            <w:noWrap/>
            <w:vAlign w:val="bottom"/>
            <w:hideMark/>
          </w:tcPr>
          <w:p w14:paraId="4322F099" w14:textId="248D05D8"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2.23E-10</w:t>
            </w:r>
          </w:p>
        </w:tc>
        <w:tc>
          <w:tcPr>
            <w:tcW w:w="709" w:type="dxa"/>
            <w:noWrap/>
            <w:vAlign w:val="bottom"/>
            <w:hideMark/>
          </w:tcPr>
          <w:p w14:paraId="2E74F2B4" w14:textId="3A51581B"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1.88E-10</w:t>
            </w:r>
          </w:p>
        </w:tc>
        <w:tc>
          <w:tcPr>
            <w:tcW w:w="709" w:type="dxa"/>
            <w:noWrap/>
            <w:vAlign w:val="bottom"/>
            <w:hideMark/>
          </w:tcPr>
          <w:p w14:paraId="578FA40D" w14:textId="71902150"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1.61E-10</w:t>
            </w:r>
          </w:p>
        </w:tc>
      </w:tr>
      <w:tr w:rsidR="00DB4F32" w:rsidRPr="00DB4F32" w14:paraId="3C468751" w14:textId="77777777" w:rsidTr="002A3FA3">
        <w:trPr>
          <w:trHeight w:val="320"/>
        </w:trPr>
        <w:tc>
          <w:tcPr>
            <w:tcW w:w="1102" w:type="dxa"/>
            <w:noWrap/>
            <w:hideMark/>
          </w:tcPr>
          <w:p w14:paraId="3F49C1A0" w14:textId="7777777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0B95DCE3" w14:textId="7777777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Rest_use phase</w:t>
            </w:r>
          </w:p>
        </w:tc>
        <w:tc>
          <w:tcPr>
            <w:tcW w:w="708" w:type="dxa"/>
            <w:noWrap/>
            <w:vAlign w:val="bottom"/>
            <w:hideMark/>
          </w:tcPr>
          <w:p w14:paraId="0F47A811" w14:textId="55F2E5E8"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4.34E-11</w:t>
            </w:r>
          </w:p>
        </w:tc>
        <w:tc>
          <w:tcPr>
            <w:tcW w:w="708" w:type="dxa"/>
            <w:noWrap/>
            <w:vAlign w:val="bottom"/>
            <w:hideMark/>
          </w:tcPr>
          <w:p w14:paraId="4B073F1C" w14:textId="37594145"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3.27E-11</w:t>
            </w:r>
          </w:p>
        </w:tc>
        <w:tc>
          <w:tcPr>
            <w:tcW w:w="708" w:type="dxa"/>
            <w:noWrap/>
            <w:vAlign w:val="bottom"/>
            <w:hideMark/>
          </w:tcPr>
          <w:p w14:paraId="700CF215" w14:textId="3B997CCB"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3.31E-11</w:t>
            </w:r>
          </w:p>
        </w:tc>
        <w:tc>
          <w:tcPr>
            <w:tcW w:w="709" w:type="dxa"/>
            <w:noWrap/>
            <w:vAlign w:val="bottom"/>
            <w:hideMark/>
          </w:tcPr>
          <w:p w14:paraId="3BAFF276" w14:textId="0330DB4F"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2.98E-11</w:t>
            </w:r>
          </w:p>
        </w:tc>
        <w:tc>
          <w:tcPr>
            <w:tcW w:w="709" w:type="dxa"/>
            <w:noWrap/>
            <w:vAlign w:val="bottom"/>
            <w:hideMark/>
          </w:tcPr>
          <w:p w14:paraId="67F562D2" w14:textId="11844E01"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2.85E-11</w:t>
            </w:r>
          </w:p>
        </w:tc>
        <w:tc>
          <w:tcPr>
            <w:tcW w:w="709" w:type="dxa"/>
            <w:noWrap/>
            <w:vAlign w:val="bottom"/>
            <w:hideMark/>
          </w:tcPr>
          <w:p w14:paraId="4BDCF6D8" w14:textId="7A33EFE1"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2.51E-11</w:t>
            </w:r>
          </w:p>
        </w:tc>
        <w:tc>
          <w:tcPr>
            <w:tcW w:w="709" w:type="dxa"/>
            <w:noWrap/>
            <w:vAlign w:val="bottom"/>
            <w:hideMark/>
          </w:tcPr>
          <w:p w14:paraId="76F68D2A" w14:textId="03275CE0"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2.40E-11</w:t>
            </w:r>
          </w:p>
        </w:tc>
        <w:tc>
          <w:tcPr>
            <w:tcW w:w="709" w:type="dxa"/>
            <w:noWrap/>
            <w:vAlign w:val="bottom"/>
            <w:hideMark/>
          </w:tcPr>
          <w:p w14:paraId="6B927625" w14:textId="05FB8BF8"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1.98E-11</w:t>
            </w:r>
          </w:p>
        </w:tc>
        <w:tc>
          <w:tcPr>
            <w:tcW w:w="709" w:type="dxa"/>
            <w:noWrap/>
            <w:vAlign w:val="bottom"/>
            <w:hideMark/>
          </w:tcPr>
          <w:p w14:paraId="6CCB6D3D" w14:textId="7F3BA992"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1.65E-11</w:t>
            </w:r>
          </w:p>
        </w:tc>
        <w:tc>
          <w:tcPr>
            <w:tcW w:w="709" w:type="dxa"/>
            <w:noWrap/>
            <w:vAlign w:val="bottom"/>
            <w:hideMark/>
          </w:tcPr>
          <w:p w14:paraId="532AAA7B" w14:textId="2CD5C97F"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8.98E-12</w:t>
            </w:r>
          </w:p>
        </w:tc>
      </w:tr>
      <w:tr w:rsidR="00DB4F32" w:rsidRPr="00DB4F32" w14:paraId="68C8ABE0" w14:textId="77777777" w:rsidTr="002A3FA3">
        <w:trPr>
          <w:trHeight w:val="320"/>
        </w:trPr>
        <w:tc>
          <w:tcPr>
            <w:tcW w:w="1102" w:type="dxa"/>
            <w:noWrap/>
            <w:hideMark/>
          </w:tcPr>
          <w:p w14:paraId="78C20D35" w14:textId="7777777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EoL_aircraft</w:t>
            </w:r>
          </w:p>
        </w:tc>
        <w:tc>
          <w:tcPr>
            <w:tcW w:w="1161" w:type="dxa"/>
            <w:noWrap/>
            <w:hideMark/>
          </w:tcPr>
          <w:p w14:paraId="4781A1D7" w14:textId="77777777"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EoL_aircraft</w:t>
            </w:r>
          </w:p>
        </w:tc>
        <w:tc>
          <w:tcPr>
            <w:tcW w:w="708" w:type="dxa"/>
            <w:noWrap/>
            <w:vAlign w:val="bottom"/>
            <w:hideMark/>
          </w:tcPr>
          <w:p w14:paraId="532A8B0C" w14:textId="2EB255EB"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1.65E-13</w:t>
            </w:r>
          </w:p>
        </w:tc>
        <w:tc>
          <w:tcPr>
            <w:tcW w:w="708" w:type="dxa"/>
            <w:noWrap/>
            <w:vAlign w:val="bottom"/>
            <w:hideMark/>
          </w:tcPr>
          <w:p w14:paraId="22253250" w14:textId="5C5DED36"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1.41E-13</w:t>
            </w:r>
          </w:p>
        </w:tc>
        <w:tc>
          <w:tcPr>
            <w:tcW w:w="708" w:type="dxa"/>
            <w:noWrap/>
            <w:vAlign w:val="bottom"/>
            <w:hideMark/>
          </w:tcPr>
          <w:p w14:paraId="0807F092" w14:textId="3DDEE02F"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1.52E-13</w:t>
            </w:r>
          </w:p>
        </w:tc>
        <w:tc>
          <w:tcPr>
            <w:tcW w:w="709" w:type="dxa"/>
            <w:noWrap/>
            <w:vAlign w:val="bottom"/>
            <w:hideMark/>
          </w:tcPr>
          <w:p w14:paraId="33A4CBC9" w14:textId="2674219A"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1.37E-13</w:t>
            </w:r>
          </w:p>
        </w:tc>
        <w:tc>
          <w:tcPr>
            <w:tcW w:w="709" w:type="dxa"/>
            <w:noWrap/>
            <w:vAlign w:val="bottom"/>
            <w:hideMark/>
          </w:tcPr>
          <w:p w14:paraId="542AA114" w14:textId="55F17538"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1.32E-13</w:t>
            </w:r>
          </w:p>
        </w:tc>
        <w:tc>
          <w:tcPr>
            <w:tcW w:w="709" w:type="dxa"/>
            <w:noWrap/>
            <w:vAlign w:val="bottom"/>
            <w:hideMark/>
          </w:tcPr>
          <w:p w14:paraId="02726BEA" w14:textId="25CF3364"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1.29E-13</w:t>
            </w:r>
          </w:p>
        </w:tc>
        <w:tc>
          <w:tcPr>
            <w:tcW w:w="709" w:type="dxa"/>
            <w:noWrap/>
            <w:vAlign w:val="bottom"/>
            <w:hideMark/>
          </w:tcPr>
          <w:p w14:paraId="7AA295D8" w14:textId="465C2511"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1.24E-13</w:t>
            </w:r>
          </w:p>
        </w:tc>
        <w:tc>
          <w:tcPr>
            <w:tcW w:w="709" w:type="dxa"/>
            <w:noWrap/>
            <w:vAlign w:val="bottom"/>
            <w:hideMark/>
          </w:tcPr>
          <w:p w14:paraId="4A5B7542" w14:textId="1A4B1C6E"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1.32E-13</w:t>
            </w:r>
          </w:p>
        </w:tc>
        <w:tc>
          <w:tcPr>
            <w:tcW w:w="709" w:type="dxa"/>
            <w:noWrap/>
            <w:vAlign w:val="bottom"/>
            <w:hideMark/>
          </w:tcPr>
          <w:p w14:paraId="31AE4410" w14:textId="45F20DE3"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1.65E-13</w:t>
            </w:r>
          </w:p>
        </w:tc>
        <w:tc>
          <w:tcPr>
            <w:tcW w:w="709" w:type="dxa"/>
            <w:noWrap/>
            <w:vAlign w:val="bottom"/>
            <w:hideMark/>
          </w:tcPr>
          <w:p w14:paraId="0575E08C" w14:textId="40458DB1" w:rsidR="002A3FA3" w:rsidRPr="00DB4F32" w:rsidRDefault="002A3FA3" w:rsidP="002A3FA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1.41E-13</w:t>
            </w:r>
          </w:p>
        </w:tc>
      </w:tr>
      <w:tr w:rsidR="0047167D" w:rsidRPr="00DB4F32" w14:paraId="5CCA2904" w14:textId="77777777" w:rsidTr="002A3FA3">
        <w:trPr>
          <w:trHeight w:val="320"/>
        </w:trPr>
        <w:tc>
          <w:tcPr>
            <w:tcW w:w="1102" w:type="dxa"/>
            <w:noWrap/>
          </w:tcPr>
          <w:p w14:paraId="0F1EC55D" w14:textId="132A8566" w:rsidR="0047167D" w:rsidRPr="00DB4F32" w:rsidRDefault="0047167D" w:rsidP="0047167D">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Total emissions</w:t>
            </w:r>
          </w:p>
        </w:tc>
        <w:tc>
          <w:tcPr>
            <w:tcW w:w="1161" w:type="dxa"/>
            <w:noWrap/>
          </w:tcPr>
          <w:p w14:paraId="2A863756" w14:textId="77777777" w:rsidR="0047167D" w:rsidRPr="00DB4F32" w:rsidRDefault="0047167D" w:rsidP="0047167D">
            <w:pPr>
              <w:spacing w:before="120"/>
              <w:jc w:val="both"/>
              <w:rPr>
                <w:rFonts w:ascii="Times New Roman" w:hAnsi="Times New Roman" w:cs="Times New Roman"/>
                <w:b/>
                <w:bCs/>
                <w:color w:val="000000" w:themeColor="text1"/>
                <w:sz w:val="22"/>
                <w:szCs w:val="22"/>
              </w:rPr>
            </w:pPr>
          </w:p>
        </w:tc>
        <w:tc>
          <w:tcPr>
            <w:tcW w:w="708" w:type="dxa"/>
            <w:noWrap/>
            <w:vAlign w:val="bottom"/>
          </w:tcPr>
          <w:p w14:paraId="7A059AB5" w14:textId="1DB73B83" w:rsidR="0047167D" w:rsidRPr="00DB4F32" w:rsidRDefault="0047167D" w:rsidP="0047167D">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1.3E-09</w:t>
            </w:r>
          </w:p>
        </w:tc>
        <w:tc>
          <w:tcPr>
            <w:tcW w:w="708" w:type="dxa"/>
            <w:noWrap/>
            <w:vAlign w:val="bottom"/>
          </w:tcPr>
          <w:p w14:paraId="440D01FF" w14:textId="6550F565" w:rsidR="0047167D" w:rsidRPr="00DB4F32" w:rsidRDefault="0047167D" w:rsidP="0047167D">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8.7E-10</w:t>
            </w:r>
          </w:p>
        </w:tc>
        <w:tc>
          <w:tcPr>
            <w:tcW w:w="708" w:type="dxa"/>
            <w:noWrap/>
            <w:vAlign w:val="bottom"/>
          </w:tcPr>
          <w:p w14:paraId="42127139" w14:textId="3A30448B" w:rsidR="0047167D" w:rsidRPr="00DB4F32" w:rsidRDefault="0047167D" w:rsidP="0047167D">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8.3E-10</w:t>
            </w:r>
          </w:p>
        </w:tc>
        <w:tc>
          <w:tcPr>
            <w:tcW w:w="709" w:type="dxa"/>
            <w:noWrap/>
            <w:vAlign w:val="bottom"/>
          </w:tcPr>
          <w:p w14:paraId="588E6C86" w14:textId="0107742A" w:rsidR="0047167D" w:rsidRPr="00DB4F32" w:rsidRDefault="0047167D" w:rsidP="0047167D">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8.1E-10</w:t>
            </w:r>
          </w:p>
        </w:tc>
        <w:tc>
          <w:tcPr>
            <w:tcW w:w="709" w:type="dxa"/>
            <w:noWrap/>
            <w:vAlign w:val="bottom"/>
          </w:tcPr>
          <w:p w14:paraId="6AE64232" w14:textId="1DD41CE3" w:rsidR="0047167D" w:rsidRPr="00DB4F32" w:rsidRDefault="0047167D" w:rsidP="0047167D">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8.2E-10</w:t>
            </w:r>
          </w:p>
        </w:tc>
        <w:tc>
          <w:tcPr>
            <w:tcW w:w="709" w:type="dxa"/>
            <w:noWrap/>
            <w:vAlign w:val="bottom"/>
          </w:tcPr>
          <w:p w14:paraId="1E865920" w14:textId="54AA1DB7" w:rsidR="0047167D" w:rsidRPr="00DB4F32" w:rsidRDefault="0047167D" w:rsidP="0047167D">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9.3E-10</w:t>
            </w:r>
          </w:p>
        </w:tc>
        <w:tc>
          <w:tcPr>
            <w:tcW w:w="709" w:type="dxa"/>
            <w:noWrap/>
            <w:vAlign w:val="bottom"/>
          </w:tcPr>
          <w:p w14:paraId="2315D5C0" w14:textId="27DBC5AB" w:rsidR="0047167D" w:rsidRPr="00DB4F32" w:rsidRDefault="0047167D" w:rsidP="0047167D">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9.8E-10</w:t>
            </w:r>
          </w:p>
        </w:tc>
        <w:tc>
          <w:tcPr>
            <w:tcW w:w="709" w:type="dxa"/>
            <w:noWrap/>
            <w:vAlign w:val="bottom"/>
          </w:tcPr>
          <w:p w14:paraId="17B5F846" w14:textId="334EA5FE" w:rsidR="0047167D" w:rsidRPr="00DB4F32" w:rsidRDefault="0047167D" w:rsidP="0047167D">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1.3E-09</w:t>
            </w:r>
          </w:p>
        </w:tc>
        <w:tc>
          <w:tcPr>
            <w:tcW w:w="709" w:type="dxa"/>
            <w:noWrap/>
            <w:vAlign w:val="bottom"/>
          </w:tcPr>
          <w:p w14:paraId="3B0260E2" w14:textId="7B5BE18E" w:rsidR="0047167D" w:rsidRPr="00DB4F32" w:rsidRDefault="0047167D" w:rsidP="0047167D">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1.5E-09</w:t>
            </w:r>
          </w:p>
        </w:tc>
        <w:tc>
          <w:tcPr>
            <w:tcW w:w="709" w:type="dxa"/>
            <w:noWrap/>
            <w:vAlign w:val="bottom"/>
          </w:tcPr>
          <w:p w14:paraId="654B9491" w14:textId="198F6BFB" w:rsidR="0047167D" w:rsidRPr="00DB4F32" w:rsidRDefault="0047167D" w:rsidP="0047167D">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1.7E-09</w:t>
            </w:r>
          </w:p>
        </w:tc>
      </w:tr>
    </w:tbl>
    <w:p w14:paraId="622BF18F" w14:textId="77777777" w:rsidR="008A62F0" w:rsidRPr="00DB4F32" w:rsidRDefault="008A62F0" w:rsidP="0018355C">
      <w:pPr>
        <w:spacing w:before="120" w:line="240" w:lineRule="auto"/>
        <w:jc w:val="both"/>
        <w:rPr>
          <w:rFonts w:ascii="Times New Roman" w:hAnsi="Times New Roman" w:cs="Times New Roman"/>
          <w:color w:val="000000" w:themeColor="text1"/>
          <w:sz w:val="22"/>
          <w:szCs w:val="22"/>
        </w:rPr>
      </w:pPr>
    </w:p>
    <w:p w14:paraId="3269FA3E" w14:textId="7EFC32C6" w:rsidR="00CA44A8" w:rsidRPr="00DB4F32" w:rsidRDefault="00785791" w:rsidP="0018355C">
      <w:pPr>
        <w:spacing w:before="120" w:line="240" w:lineRule="auto"/>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br w:type="column"/>
      </w:r>
      <w:r w:rsidR="00AA07E0" w:rsidRPr="00DB4F32">
        <w:rPr>
          <w:rFonts w:ascii="Times New Roman" w:hAnsi="Times New Roman" w:cs="Times New Roman"/>
          <w:b/>
          <w:bCs/>
          <w:noProof/>
          <w:color w:val="000000" w:themeColor="text1"/>
          <w:sz w:val="22"/>
          <w:szCs w:val="22"/>
        </w:rPr>
        <w:lastRenderedPageBreak/>
        <w:drawing>
          <wp:inline distT="0" distB="0" distL="0" distR="0" wp14:anchorId="2C34DB61" wp14:editId="1AACC59A">
            <wp:extent cx="5943600" cy="7451090"/>
            <wp:effectExtent l="0" t="0" r="0" b="3810"/>
            <wp:docPr id="1322628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28517" name=""/>
                    <pic:cNvPicPr/>
                  </pic:nvPicPr>
                  <pic:blipFill>
                    <a:blip r:embed="rId8"/>
                    <a:stretch>
                      <a:fillRect/>
                    </a:stretch>
                  </pic:blipFill>
                  <pic:spPr>
                    <a:xfrm>
                      <a:off x="0" y="0"/>
                      <a:ext cx="5943600" cy="7451090"/>
                    </a:xfrm>
                    <a:prstGeom prst="rect">
                      <a:avLst/>
                    </a:prstGeom>
                  </pic:spPr>
                </pic:pic>
              </a:graphicData>
            </a:graphic>
          </wp:inline>
        </w:drawing>
      </w:r>
    </w:p>
    <w:p w14:paraId="1C9A31B7" w14:textId="4DD0B65F" w:rsidR="00C47E33" w:rsidRPr="00DB4F32" w:rsidRDefault="0031613E"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 xml:space="preserve">Figure </w:t>
      </w:r>
      <w:r w:rsidR="003044A2" w:rsidRPr="00DB4F32">
        <w:rPr>
          <w:rFonts w:ascii="Times New Roman" w:hAnsi="Times New Roman" w:cs="Times New Roman"/>
          <w:b/>
          <w:bCs/>
          <w:color w:val="000000" w:themeColor="text1"/>
          <w:sz w:val="22"/>
          <w:szCs w:val="22"/>
        </w:rPr>
        <w:t>S</w:t>
      </w:r>
      <w:r w:rsidR="008D04E8" w:rsidRPr="00DB4F32">
        <w:rPr>
          <w:rFonts w:ascii="Times New Roman" w:hAnsi="Times New Roman" w:cs="Times New Roman"/>
          <w:b/>
          <w:bCs/>
          <w:color w:val="000000" w:themeColor="text1"/>
          <w:sz w:val="22"/>
          <w:szCs w:val="22"/>
        </w:rPr>
        <w:t>2</w:t>
      </w:r>
      <w:r w:rsidRPr="00DB4F32">
        <w:rPr>
          <w:rFonts w:ascii="Times New Roman" w:hAnsi="Times New Roman" w:cs="Times New Roman"/>
          <w:b/>
          <w:bCs/>
          <w:color w:val="000000" w:themeColor="text1"/>
          <w:sz w:val="22"/>
          <w:szCs w:val="22"/>
        </w:rPr>
        <w:t>.</w:t>
      </w:r>
      <w:r w:rsidRPr="00DB4F32">
        <w:rPr>
          <w:rFonts w:ascii="Times New Roman" w:hAnsi="Times New Roman" w:cs="Times New Roman"/>
          <w:color w:val="000000" w:themeColor="text1"/>
          <w:sz w:val="22"/>
          <w:szCs w:val="22"/>
        </w:rPr>
        <w:t xml:space="preserve"> Cradle-to-grave </w:t>
      </w:r>
      <w:r w:rsidR="00B43BAE" w:rsidRPr="00DB4F32">
        <w:rPr>
          <w:rFonts w:ascii="Times New Roman" w:hAnsi="Times New Roman" w:cs="Times New Roman"/>
          <w:color w:val="000000" w:themeColor="text1"/>
          <w:sz w:val="22"/>
          <w:szCs w:val="22"/>
        </w:rPr>
        <w:t>particulate matter</w:t>
      </w:r>
      <w:r w:rsidRPr="00DB4F32">
        <w:rPr>
          <w:rFonts w:ascii="Times New Roman" w:hAnsi="Times New Roman" w:cs="Times New Roman"/>
          <w:color w:val="000000" w:themeColor="text1"/>
          <w:sz w:val="22"/>
          <w:szCs w:val="22"/>
        </w:rPr>
        <w:t xml:space="preserve"> </w:t>
      </w:r>
      <w:r w:rsidR="008D04E8" w:rsidRPr="00DB4F32">
        <w:rPr>
          <w:rFonts w:ascii="Times New Roman" w:hAnsi="Times New Roman" w:cs="Times New Roman"/>
          <w:color w:val="000000" w:themeColor="text1"/>
          <w:sz w:val="22"/>
          <w:szCs w:val="22"/>
        </w:rPr>
        <w:t xml:space="preserve">impact </w:t>
      </w:r>
      <w:r w:rsidRPr="00DB4F32">
        <w:rPr>
          <w:rFonts w:ascii="Times New Roman" w:hAnsi="Times New Roman" w:cs="Times New Roman"/>
          <w:color w:val="000000" w:themeColor="text1"/>
          <w:sz w:val="22"/>
          <w:szCs w:val="22"/>
        </w:rPr>
        <w:t xml:space="preserve">of </w:t>
      </w:r>
      <w:r w:rsidR="004C5860" w:rsidRPr="00DB4F32">
        <w:rPr>
          <w:rFonts w:ascii="Times New Roman" w:hAnsi="Times New Roman" w:cs="Times New Roman"/>
          <w:color w:val="000000" w:themeColor="text1"/>
          <w:sz w:val="22"/>
          <w:szCs w:val="22"/>
        </w:rPr>
        <w:t>the studied hybrid-electric aircraft during 2035-2065 across mission distance 100-700 km, with a functional unit of one hybrid electric aircraft</w:t>
      </w:r>
      <w:r w:rsidRPr="00DB4F32">
        <w:rPr>
          <w:rFonts w:ascii="Times New Roman" w:hAnsi="Times New Roman" w:cs="Times New Roman"/>
          <w:color w:val="000000" w:themeColor="text1"/>
          <w:sz w:val="22"/>
          <w:szCs w:val="22"/>
        </w:rPr>
        <w:t xml:space="preserve"> </w:t>
      </w:r>
      <w:r w:rsidR="00044FD8" w:rsidRPr="00DB4F32">
        <w:rPr>
          <w:rFonts w:ascii="Times New Roman" w:hAnsi="Times New Roman" w:cs="Times New Roman"/>
          <w:color w:val="000000" w:themeColor="text1"/>
          <w:sz w:val="22"/>
          <w:szCs w:val="22"/>
        </w:rPr>
        <w:t>(unit: disease incidence).</w:t>
      </w:r>
    </w:p>
    <w:p w14:paraId="06303C92" w14:textId="0C34DB7E" w:rsidR="00C47E33" w:rsidRPr="00DB4F32" w:rsidRDefault="00C47E33" w:rsidP="00C47E33">
      <w:pPr>
        <w:spacing w:before="120" w:line="240" w:lineRule="auto"/>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lastRenderedPageBreak/>
        <w:t>Table S4</w:t>
      </w:r>
      <w:r w:rsidR="00572475" w:rsidRPr="00DB4F32">
        <w:rPr>
          <w:rFonts w:ascii="Times New Roman" w:hAnsi="Times New Roman" w:cs="Times New Roman"/>
          <w:b/>
          <w:bCs/>
          <w:color w:val="000000" w:themeColor="text1"/>
          <w:sz w:val="22"/>
          <w:szCs w:val="22"/>
        </w:rPr>
        <w:t>2</w:t>
      </w:r>
      <w:r w:rsidRPr="00DB4F32">
        <w:rPr>
          <w:rFonts w:ascii="Times New Roman" w:hAnsi="Times New Roman" w:cs="Times New Roman"/>
          <w:b/>
          <w:bCs/>
          <w:color w:val="000000" w:themeColor="text1"/>
          <w:sz w:val="22"/>
          <w:szCs w:val="22"/>
        </w:rPr>
        <w:t xml:space="preserve">. </w:t>
      </w:r>
      <w:r w:rsidR="003E5DF1" w:rsidRPr="00DB4F32">
        <w:rPr>
          <w:rFonts w:ascii="Times New Roman" w:hAnsi="Times New Roman" w:cs="Times New Roman"/>
          <w:color w:val="000000" w:themeColor="text1"/>
          <w:sz w:val="22"/>
          <w:szCs w:val="22"/>
        </w:rPr>
        <w:t>Mineral resource depletion</w:t>
      </w:r>
      <w:r w:rsidR="00B9599F" w:rsidRPr="00DB4F32">
        <w:rPr>
          <w:rFonts w:ascii="Times New Roman" w:hAnsi="Times New Roman" w:cs="Times New Roman"/>
          <w:color w:val="000000" w:themeColor="text1"/>
          <w:sz w:val="22"/>
          <w:szCs w:val="22"/>
        </w:rPr>
        <w:t xml:space="preserve"> (AD)</w:t>
      </w:r>
      <w:r w:rsidR="003E5DF1" w:rsidRPr="00DB4F32">
        <w:rPr>
          <w:rFonts w:ascii="Times New Roman" w:hAnsi="Times New Roman" w:cs="Times New Roman"/>
          <w:color w:val="000000" w:themeColor="text1"/>
          <w:sz w:val="22"/>
          <w:szCs w:val="22"/>
        </w:rPr>
        <w:t xml:space="preserve"> </w:t>
      </w:r>
      <w:r w:rsidR="003B6D05" w:rsidRPr="00DB4F32">
        <w:rPr>
          <w:rFonts w:ascii="Times New Roman" w:hAnsi="Times New Roman" w:cs="Times New Roman"/>
          <w:color w:val="000000" w:themeColor="text1"/>
          <w:sz w:val="22"/>
          <w:szCs w:val="22"/>
        </w:rPr>
        <w:t xml:space="preserve">results </w:t>
      </w:r>
      <w:r w:rsidR="00303259" w:rsidRPr="00DB4F32">
        <w:rPr>
          <w:rFonts w:ascii="Times New Roman" w:hAnsi="Times New Roman" w:cs="Times New Roman"/>
          <w:color w:val="000000" w:themeColor="text1"/>
          <w:sz w:val="22"/>
          <w:szCs w:val="22"/>
        </w:rPr>
        <w:t>for the studied</w:t>
      </w:r>
      <w:r w:rsidRPr="00DB4F32">
        <w:rPr>
          <w:rFonts w:ascii="Times New Roman" w:hAnsi="Times New Roman" w:cs="Times New Roman"/>
          <w:color w:val="000000" w:themeColor="text1"/>
          <w:sz w:val="22"/>
          <w:szCs w:val="22"/>
        </w:rPr>
        <w:t xml:space="preserve"> hybrid aircraft over its lifetime</w:t>
      </w:r>
      <w:r w:rsidR="00710063" w:rsidRPr="00DB4F32">
        <w:rPr>
          <w:rFonts w:ascii="Times New Roman" w:hAnsi="Times New Roman" w:cs="Times New Roman"/>
          <w:color w:val="000000" w:themeColor="text1"/>
          <w:sz w:val="22"/>
          <w:szCs w:val="22"/>
        </w:rPr>
        <w:t>, with a functional unit of 1 passenger kilometer</w:t>
      </w:r>
      <w:r w:rsidRPr="00DB4F32">
        <w:rPr>
          <w:rFonts w:ascii="Times New Roman" w:hAnsi="Times New Roman" w:cs="Times New Roman"/>
          <w:color w:val="000000" w:themeColor="text1"/>
          <w:sz w:val="22"/>
          <w:szCs w:val="22"/>
        </w:rPr>
        <w:t xml:space="preserve"> (unit: </w:t>
      </w:r>
      <w:r w:rsidR="002056E5" w:rsidRPr="00DB4F32">
        <w:rPr>
          <w:rFonts w:ascii="Times New Roman" w:hAnsi="Times New Roman" w:cs="Times New Roman"/>
          <w:color w:val="000000" w:themeColor="text1"/>
          <w:sz w:val="22"/>
          <w:szCs w:val="22"/>
        </w:rPr>
        <w:t>kg Sb-eq/</w:t>
      </w:r>
      <w:r w:rsidRPr="00DB4F32">
        <w:rPr>
          <w:rFonts w:ascii="Times New Roman" w:hAnsi="Times New Roman" w:cs="Times New Roman"/>
          <w:color w:val="000000" w:themeColor="text1"/>
          <w:sz w:val="22"/>
          <w:szCs w:val="22"/>
        </w:rPr>
        <w:t>pkm)</w:t>
      </w:r>
    </w:p>
    <w:tbl>
      <w:tblPr>
        <w:tblStyle w:val="TableGrid"/>
        <w:tblW w:w="0" w:type="auto"/>
        <w:tblLook w:val="04A0" w:firstRow="1" w:lastRow="0" w:firstColumn="1" w:lastColumn="0" w:noHBand="0" w:noVBand="1"/>
      </w:tblPr>
      <w:tblGrid>
        <w:gridCol w:w="1122"/>
        <w:gridCol w:w="1182"/>
        <w:gridCol w:w="704"/>
        <w:gridCol w:w="704"/>
        <w:gridCol w:w="704"/>
        <w:gridCol w:w="704"/>
        <w:gridCol w:w="704"/>
        <w:gridCol w:w="704"/>
        <w:gridCol w:w="704"/>
        <w:gridCol w:w="704"/>
        <w:gridCol w:w="704"/>
        <w:gridCol w:w="710"/>
      </w:tblGrid>
      <w:tr w:rsidR="00DB4F32" w:rsidRPr="00DB4F32" w14:paraId="56E8E45C" w14:textId="77777777" w:rsidTr="00F626FF">
        <w:trPr>
          <w:trHeight w:val="320"/>
        </w:trPr>
        <w:tc>
          <w:tcPr>
            <w:tcW w:w="1102" w:type="dxa"/>
            <w:noWrap/>
            <w:hideMark/>
          </w:tcPr>
          <w:p w14:paraId="039053C8" w14:textId="77777777" w:rsidR="00C81006" w:rsidRPr="00DB4F32" w:rsidRDefault="00C81006"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52EACF9C" w14:textId="77777777" w:rsidR="00C81006" w:rsidRPr="00DB4F32" w:rsidRDefault="00C81006"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708" w:type="dxa"/>
            <w:noWrap/>
            <w:hideMark/>
          </w:tcPr>
          <w:p w14:paraId="152B771B" w14:textId="77777777" w:rsidR="00C81006" w:rsidRPr="00DB4F32" w:rsidRDefault="00C81006"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 km</w:t>
            </w:r>
          </w:p>
        </w:tc>
        <w:tc>
          <w:tcPr>
            <w:tcW w:w="708" w:type="dxa"/>
            <w:noWrap/>
            <w:hideMark/>
          </w:tcPr>
          <w:p w14:paraId="3F84FBB5" w14:textId="77777777" w:rsidR="00C81006" w:rsidRPr="00DB4F32" w:rsidRDefault="00C81006"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 km</w:t>
            </w:r>
          </w:p>
        </w:tc>
        <w:tc>
          <w:tcPr>
            <w:tcW w:w="708" w:type="dxa"/>
            <w:noWrap/>
            <w:hideMark/>
          </w:tcPr>
          <w:p w14:paraId="6BB931BB" w14:textId="77777777" w:rsidR="00C81006" w:rsidRPr="00DB4F32" w:rsidRDefault="00C81006"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260 km</w:t>
            </w:r>
          </w:p>
        </w:tc>
        <w:tc>
          <w:tcPr>
            <w:tcW w:w="709" w:type="dxa"/>
            <w:noWrap/>
            <w:hideMark/>
          </w:tcPr>
          <w:p w14:paraId="3AB5D11D" w14:textId="77777777" w:rsidR="00C81006" w:rsidRPr="00DB4F32" w:rsidRDefault="00C81006"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289 km</w:t>
            </w:r>
          </w:p>
        </w:tc>
        <w:tc>
          <w:tcPr>
            <w:tcW w:w="709" w:type="dxa"/>
            <w:noWrap/>
            <w:hideMark/>
          </w:tcPr>
          <w:p w14:paraId="6C241AE0" w14:textId="77777777" w:rsidR="00C81006" w:rsidRPr="00DB4F32" w:rsidRDefault="00C81006"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300 km</w:t>
            </w:r>
          </w:p>
        </w:tc>
        <w:tc>
          <w:tcPr>
            <w:tcW w:w="709" w:type="dxa"/>
            <w:noWrap/>
            <w:hideMark/>
          </w:tcPr>
          <w:p w14:paraId="4027FF4F" w14:textId="77777777" w:rsidR="00C81006" w:rsidRPr="00DB4F32" w:rsidRDefault="00C81006"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383 km</w:t>
            </w:r>
          </w:p>
        </w:tc>
        <w:tc>
          <w:tcPr>
            <w:tcW w:w="709" w:type="dxa"/>
            <w:noWrap/>
            <w:hideMark/>
          </w:tcPr>
          <w:p w14:paraId="597A3DCF" w14:textId="77777777" w:rsidR="00C81006" w:rsidRPr="00DB4F32" w:rsidRDefault="00C81006"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400 km</w:t>
            </w:r>
          </w:p>
        </w:tc>
        <w:tc>
          <w:tcPr>
            <w:tcW w:w="709" w:type="dxa"/>
            <w:noWrap/>
            <w:hideMark/>
          </w:tcPr>
          <w:p w14:paraId="41A20C4F" w14:textId="77777777" w:rsidR="00C81006" w:rsidRPr="00DB4F32" w:rsidRDefault="00C81006"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500 km</w:t>
            </w:r>
          </w:p>
        </w:tc>
        <w:tc>
          <w:tcPr>
            <w:tcW w:w="709" w:type="dxa"/>
            <w:noWrap/>
            <w:hideMark/>
          </w:tcPr>
          <w:p w14:paraId="00BF11F0" w14:textId="77777777" w:rsidR="00C81006" w:rsidRPr="00DB4F32" w:rsidRDefault="00C81006"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600 km</w:t>
            </w:r>
          </w:p>
        </w:tc>
        <w:tc>
          <w:tcPr>
            <w:tcW w:w="709" w:type="dxa"/>
            <w:noWrap/>
            <w:hideMark/>
          </w:tcPr>
          <w:p w14:paraId="3D1FD27E" w14:textId="77777777" w:rsidR="00C81006" w:rsidRPr="00DB4F32" w:rsidRDefault="00C81006"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700km</w:t>
            </w:r>
          </w:p>
        </w:tc>
      </w:tr>
      <w:tr w:rsidR="00DB4F32" w:rsidRPr="00DB4F32" w14:paraId="397AD64A" w14:textId="77777777" w:rsidTr="00F626FF">
        <w:trPr>
          <w:trHeight w:val="320"/>
        </w:trPr>
        <w:tc>
          <w:tcPr>
            <w:tcW w:w="1102" w:type="dxa"/>
            <w:noWrap/>
            <w:hideMark/>
          </w:tcPr>
          <w:p w14:paraId="3F8D7025" w14:textId="77777777"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Production phase</w:t>
            </w:r>
          </w:p>
        </w:tc>
        <w:tc>
          <w:tcPr>
            <w:tcW w:w="1161" w:type="dxa"/>
            <w:noWrap/>
            <w:hideMark/>
          </w:tcPr>
          <w:p w14:paraId="3014034D" w14:textId="77777777"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Structure production </w:t>
            </w:r>
          </w:p>
        </w:tc>
        <w:tc>
          <w:tcPr>
            <w:tcW w:w="708" w:type="dxa"/>
            <w:noWrap/>
            <w:vAlign w:val="bottom"/>
            <w:hideMark/>
          </w:tcPr>
          <w:p w14:paraId="0ACF5BDF" w14:textId="13125F64"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2.17E-06</w:t>
            </w:r>
          </w:p>
        </w:tc>
        <w:tc>
          <w:tcPr>
            <w:tcW w:w="708" w:type="dxa"/>
            <w:noWrap/>
            <w:vAlign w:val="bottom"/>
            <w:hideMark/>
          </w:tcPr>
          <w:p w14:paraId="500424A5" w14:textId="7A67DEA5"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1.86E-06</w:t>
            </w:r>
          </w:p>
        </w:tc>
        <w:tc>
          <w:tcPr>
            <w:tcW w:w="708" w:type="dxa"/>
            <w:noWrap/>
            <w:vAlign w:val="bottom"/>
            <w:hideMark/>
          </w:tcPr>
          <w:p w14:paraId="49FEB558" w14:textId="7A892335"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2.01E-06</w:t>
            </w:r>
          </w:p>
        </w:tc>
        <w:tc>
          <w:tcPr>
            <w:tcW w:w="709" w:type="dxa"/>
            <w:noWrap/>
            <w:vAlign w:val="bottom"/>
            <w:hideMark/>
          </w:tcPr>
          <w:p w14:paraId="4B7FBDEB" w14:textId="1D99328C"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1.80E-06</w:t>
            </w:r>
          </w:p>
        </w:tc>
        <w:tc>
          <w:tcPr>
            <w:tcW w:w="709" w:type="dxa"/>
            <w:noWrap/>
            <w:vAlign w:val="bottom"/>
            <w:hideMark/>
          </w:tcPr>
          <w:p w14:paraId="7EA5CF1D" w14:textId="1F6CBE1A"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1.74E-06</w:t>
            </w:r>
          </w:p>
        </w:tc>
        <w:tc>
          <w:tcPr>
            <w:tcW w:w="709" w:type="dxa"/>
            <w:noWrap/>
            <w:vAlign w:val="bottom"/>
            <w:hideMark/>
          </w:tcPr>
          <w:p w14:paraId="3A077735" w14:textId="1E040EAF"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1.70E-06</w:t>
            </w:r>
          </w:p>
        </w:tc>
        <w:tc>
          <w:tcPr>
            <w:tcW w:w="709" w:type="dxa"/>
            <w:noWrap/>
            <w:vAlign w:val="bottom"/>
            <w:hideMark/>
          </w:tcPr>
          <w:p w14:paraId="4B7506D8" w14:textId="433600C1"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1.63E-06</w:t>
            </w:r>
          </w:p>
        </w:tc>
        <w:tc>
          <w:tcPr>
            <w:tcW w:w="709" w:type="dxa"/>
            <w:noWrap/>
            <w:vAlign w:val="bottom"/>
            <w:hideMark/>
          </w:tcPr>
          <w:p w14:paraId="63945718" w14:textId="4F32FCA0"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1.74E-06</w:t>
            </w:r>
          </w:p>
        </w:tc>
        <w:tc>
          <w:tcPr>
            <w:tcW w:w="709" w:type="dxa"/>
            <w:noWrap/>
            <w:vAlign w:val="bottom"/>
            <w:hideMark/>
          </w:tcPr>
          <w:p w14:paraId="4CDE30A0" w14:textId="44602AC4"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2.17E-06</w:t>
            </w:r>
          </w:p>
        </w:tc>
        <w:tc>
          <w:tcPr>
            <w:tcW w:w="709" w:type="dxa"/>
            <w:noWrap/>
            <w:vAlign w:val="bottom"/>
            <w:hideMark/>
          </w:tcPr>
          <w:p w14:paraId="02FC3C1A" w14:textId="43C296A2"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1.86E-06</w:t>
            </w:r>
          </w:p>
        </w:tc>
      </w:tr>
      <w:tr w:rsidR="00DB4F32" w:rsidRPr="00DB4F32" w14:paraId="36144C97" w14:textId="77777777" w:rsidTr="00F626FF">
        <w:trPr>
          <w:trHeight w:val="320"/>
        </w:trPr>
        <w:tc>
          <w:tcPr>
            <w:tcW w:w="1102" w:type="dxa"/>
            <w:noWrap/>
            <w:hideMark/>
          </w:tcPr>
          <w:p w14:paraId="387BB923" w14:textId="77777777"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7D7A4EE6" w14:textId="287A63DF"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Power train</w:t>
            </w:r>
          </w:p>
        </w:tc>
        <w:tc>
          <w:tcPr>
            <w:tcW w:w="708" w:type="dxa"/>
            <w:noWrap/>
            <w:vAlign w:val="bottom"/>
            <w:hideMark/>
          </w:tcPr>
          <w:p w14:paraId="5831CFEE" w14:textId="3F0113F5"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5.52E-06</w:t>
            </w:r>
          </w:p>
        </w:tc>
        <w:tc>
          <w:tcPr>
            <w:tcW w:w="708" w:type="dxa"/>
            <w:noWrap/>
            <w:vAlign w:val="bottom"/>
            <w:hideMark/>
          </w:tcPr>
          <w:p w14:paraId="0A02B967" w14:textId="48DD5A96"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4.74E-06</w:t>
            </w:r>
          </w:p>
        </w:tc>
        <w:tc>
          <w:tcPr>
            <w:tcW w:w="708" w:type="dxa"/>
            <w:noWrap/>
            <w:vAlign w:val="bottom"/>
            <w:hideMark/>
          </w:tcPr>
          <w:p w14:paraId="258F5306" w14:textId="7E036CC5"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5.10E-06</w:t>
            </w:r>
          </w:p>
        </w:tc>
        <w:tc>
          <w:tcPr>
            <w:tcW w:w="709" w:type="dxa"/>
            <w:noWrap/>
            <w:vAlign w:val="bottom"/>
            <w:hideMark/>
          </w:tcPr>
          <w:p w14:paraId="0670E646" w14:textId="5419FC12"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4.58E-06</w:t>
            </w:r>
          </w:p>
        </w:tc>
        <w:tc>
          <w:tcPr>
            <w:tcW w:w="709" w:type="dxa"/>
            <w:noWrap/>
            <w:vAlign w:val="bottom"/>
            <w:hideMark/>
          </w:tcPr>
          <w:p w14:paraId="343EBDC8" w14:textId="7D858A2B"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4.42E-06</w:t>
            </w:r>
          </w:p>
        </w:tc>
        <w:tc>
          <w:tcPr>
            <w:tcW w:w="709" w:type="dxa"/>
            <w:noWrap/>
            <w:vAlign w:val="bottom"/>
            <w:hideMark/>
          </w:tcPr>
          <w:p w14:paraId="66037DE4" w14:textId="6F9B2D5D"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4.33E-06</w:t>
            </w:r>
          </w:p>
        </w:tc>
        <w:tc>
          <w:tcPr>
            <w:tcW w:w="709" w:type="dxa"/>
            <w:noWrap/>
            <w:vAlign w:val="bottom"/>
            <w:hideMark/>
          </w:tcPr>
          <w:p w14:paraId="2F0184AC" w14:textId="35E41656"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4.14E-06</w:t>
            </w:r>
          </w:p>
        </w:tc>
        <w:tc>
          <w:tcPr>
            <w:tcW w:w="709" w:type="dxa"/>
            <w:noWrap/>
            <w:vAlign w:val="bottom"/>
            <w:hideMark/>
          </w:tcPr>
          <w:p w14:paraId="684B8316" w14:textId="6149E324"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4.42E-06</w:t>
            </w:r>
          </w:p>
        </w:tc>
        <w:tc>
          <w:tcPr>
            <w:tcW w:w="709" w:type="dxa"/>
            <w:noWrap/>
            <w:vAlign w:val="bottom"/>
            <w:hideMark/>
          </w:tcPr>
          <w:p w14:paraId="33F0E392" w14:textId="724B6DCA"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5.52E-06</w:t>
            </w:r>
          </w:p>
        </w:tc>
        <w:tc>
          <w:tcPr>
            <w:tcW w:w="709" w:type="dxa"/>
            <w:noWrap/>
            <w:vAlign w:val="bottom"/>
            <w:hideMark/>
          </w:tcPr>
          <w:p w14:paraId="3B572631" w14:textId="26634B50"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4.74E-06</w:t>
            </w:r>
          </w:p>
        </w:tc>
      </w:tr>
      <w:tr w:rsidR="00DB4F32" w:rsidRPr="00DB4F32" w14:paraId="2E4E580B" w14:textId="77777777" w:rsidTr="00F626FF">
        <w:trPr>
          <w:trHeight w:val="320"/>
        </w:trPr>
        <w:tc>
          <w:tcPr>
            <w:tcW w:w="1102" w:type="dxa"/>
            <w:noWrap/>
            <w:hideMark/>
          </w:tcPr>
          <w:p w14:paraId="43CB1D5D" w14:textId="77777777"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623250D3" w14:textId="77777777"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Operational system</w:t>
            </w:r>
          </w:p>
        </w:tc>
        <w:tc>
          <w:tcPr>
            <w:tcW w:w="708" w:type="dxa"/>
            <w:noWrap/>
            <w:vAlign w:val="bottom"/>
            <w:hideMark/>
          </w:tcPr>
          <w:p w14:paraId="3F5398E7" w14:textId="06405F48"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1.75E-05</w:t>
            </w:r>
          </w:p>
        </w:tc>
        <w:tc>
          <w:tcPr>
            <w:tcW w:w="708" w:type="dxa"/>
            <w:noWrap/>
            <w:vAlign w:val="bottom"/>
            <w:hideMark/>
          </w:tcPr>
          <w:p w14:paraId="051D9F20" w14:textId="3D9307EA"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1.50E-05</w:t>
            </w:r>
          </w:p>
        </w:tc>
        <w:tc>
          <w:tcPr>
            <w:tcW w:w="708" w:type="dxa"/>
            <w:noWrap/>
            <w:vAlign w:val="bottom"/>
            <w:hideMark/>
          </w:tcPr>
          <w:p w14:paraId="5C6E53DB" w14:textId="349F6682"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1.61E-05</w:t>
            </w:r>
          </w:p>
        </w:tc>
        <w:tc>
          <w:tcPr>
            <w:tcW w:w="709" w:type="dxa"/>
            <w:noWrap/>
            <w:vAlign w:val="bottom"/>
            <w:hideMark/>
          </w:tcPr>
          <w:p w14:paraId="0F93F278" w14:textId="58B6B951"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1.45E-05</w:t>
            </w:r>
          </w:p>
        </w:tc>
        <w:tc>
          <w:tcPr>
            <w:tcW w:w="709" w:type="dxa"/>
            <w:noWrap/>
            <w:vAlign w:val="bottom"/>
            <w:hideMark/>
          </w:tcPr>
          <w:p w14:paraId="39C9AD60" w14:textId="3F6319C1"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1.40E-05</w:t>
            </w:r>
          </w:p>
        </w:tc>
        <w:tc>
          <w:tcPr>
            <w:tcW w:w="709" w:type="dxa"/>
            <w:noWrap/>
            <w:vAlign w:val="bottom"/>
            <w:hideMark/>
          </w:tcPr>
          <w:p w14:paraId="090D162B" w14:textId="3F1C7421"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1.37E-05</w:t>
            </w:r>
          </w:p>
        </w:tc>
        <w:tc>
          <w:tcPr>
            <w:tcW w:w="709" w:type="dxa"/>
            <w:noWrap/>
            <w:vAlign w:val="bottom"/>
            <w:hideMark/>
          </w:tcPr>
          <w:p w14:paraId="56181E60" w14:textId="2C62107D"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1.31E-05</w:t>
            </w:r>
          </w:p>
        </w:tc>
        <w:tc>
          <w:tcPr>
            <w:tcW w:w="709" w:type="dxa"/>
            <w:noWrap/>
            <w:vAlign w:val="bottom"/>
            <w:hideMark/>
          </w:tcPr>
          <w:p w14:paraId="76522FE6" w14:textId="4FF88DE9"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1.40E-05</w:t>
            </w:r>
          </w:p>
        </w:tc>
        <w:tc>
          <w:tcPr>
            <w:tcW w:w="709" w:type="dxa"/>
            <w:noWrap/>
            <w:vAlign w:val="bottom"/>
            <w:hideMark/>
          </w:tcPr>
          <w:p w14:paraId="4A048164" w14:textId="10CE4457"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1.75E-05</w:t>
            </w:r>
          </w:p>
        </w:tc>
        <w:tc>
          <w:tcPr>
            <w:tcW w:w="709" w:type="dxa"/>
            <w:noWrap/>
            <w:vAlign w:val="bottom"/>
            <w:hideMark/>
          </w:tcPr>
          <w:p w14:paraId="29E4B651" w14:textId="7EB2A0DD"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1.50E-05</w:t>
            </w:r>
          </w:p>
        </w:tc>
      </w:tr>
      <w:tr w:rsidR="00DB4F32" w:rsidRPr="00DB4F32" w14:paraId="67B98053" w14:textId="77777777" w:rsidTr="00F626FF">
        <w:trPr>
          <w:trHeight w:val="320"/>
        </w:trPr>
        <w:tc>
          <w:tcPr>
            <w:tcW w:w="1102" w:type="dxa"/>
            <w:noWrap/>
            <w:hideMark/>
          </w:tcPr>
          <w:p w14:paraId="0E947BF6" w14:textId="77777777"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7164374C" w14:textId="77777777"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Interior</w:t>
            </w:r>
          </w:p>
        </w:tc>
        <w:tc>
          <w:tcPr>
            <w:tcW w:w="708" w:type="dxa"/>
            <w:noWrap/>
            <w:vAlign w:val="bottom"/>
            <w:hideMark/>
          </w:tcPr>
          <w:p w14:paraId="2CAA61E3" w14:textId="0B24B0A6"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8.91E-07</w:t>
            </w:r>
          </w:p>
        </w:tc>
        <w:tc>
          <w:tcPr>
            <w:tcW w:w="708" w:type="dxa"/>
            <w:noWrap/>
            <w:vAlign w:val="bottom"/>
            <w:hideMark/>
          </w:tcPr>
          <w:p w14:paraId="1F79FDEF" w14:textId="2F7017B4"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7.64E-07</w:t>
            </w:r>
          </w:p>
        </w:tc>
        <w:tc>
          <w:tcPr>
            <w:tcW w:w="708" w:type="dxa"/>
            <w:noWrap/>
            <w:vAlign w:val="bottom"/>
            <w:hideMark/>
          </w:tcPr>
          <w:p w14:paraId="260F83B5" w14:textId="0866DB6E"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8.23E-07</w:t>
            </w:r>
          </w:p>
        </w:tc>
        <w:tc>
          <w:tcPr>
            <w:tcW w:w="709" w:type="dxa"/>
            <w:noWrap/>
            <w:vAlign w:val="bottom"/>
            <w:hideMark/>
          </w:tcPr>
          <w:p w14:paraId="3C3C6DFA" w14:textId="3A197E38"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7.39E-07</w:t>
            </w:r>
          </w:p>
        </w:tc>
        <w:tc>
          <w:tcPr>
            <w:tcW w:w="709" w:type="dxa"/>
            <w:noWrap/>
            <w:vAlign w:val="bottom"/>
            <w:hideMark/>
          </w:tcPr>
          <w:p w14:paraId="7553E4A3" w14:textId="08E72952"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7.13E-07</w:t>
            </w:r>
          </w:p>
        </w:tc>
        <w:tc>
          <w:tcPr>
            <w:tcW w:w="709" w:type="dxa"/>
            <w:noWrap/>
            <w:vAlign w:val="bottom"/>
            <w:hideMark/>
          </w:tcPr>
          <w:p w14:paraId="2E7732BC" w14:textId="68C781FE"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6.99E-07</w:t>
            </w:r>
          </w:p>
        </w:tc>
        <w:tc>
          <w:tcPr>
            <w:tcW w:w="709" w:type="dxa"/>
            <w:noWrap/>
            <w:vAlign w:val="bottom"/>
            <w:hideMark/>
          </w:tcPr>
          <w:p w14:paraId="2DE210F8" w14:textId="599AB04B"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6.68E-07</w:t>
            </w:r>
          </w:p>
        </w:tc>
        <w:tc>
          <w:tcPr>
            <w:tcW w:w="709" w:type="dxa"/>
            <w:noWrap/>
            <w:vAlign w:val="bottom"/>
            <w:hideMark/>
          </w:tcPr>
          <w:p w14:paraId="54B1B62F" w14:textId="6414AEDF"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7.13E-07</w:t>
            </w:r>
          </w:p>
        </w:tc>
        <w:tc>
          <w:tcPr>
            <w:tcW w:w="709" w:type="dxa"/>
            <w:noWrap/>
            <w:vAlign w:val="bottom"/>
            <w:hideMark/>
          </w:tcPr>
          <w:p w14:paraId="40A71CD7" w14:textId="049B854D"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8.91E-07</w:t>
            </w:r>
          </w:p>
        </w:tc>
        <w:tc>
          <w:tcPr>
            <w:tcW w:w="709" w:type="dxa"/>
            <w:noWrap/>
            <w:vAlign w:val="bottom"/>
            <w:hideMark/>
          </w:tcPr>
          <w:p w14:paraId="660A2FEE" w14:textId="368020DD"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7.64E-07</w:t>
            </w:r>
          </w:p>
        </w:tc>
      </w:tr>
      <w:tr w:rsidR="00DB4F32" w:rsidRPr="00DB4F32" w14:paraId="0D854C22" w14:textId="77777777" w:rsidTr="00F626FF">
        <w:trPr>
          <w:trHeight w:val="320"/>
        </w:trPr>
        <w:tc>
          <w:tcPr>
            <w:tcW w:w="1102" w:type="dxa"/>
            <w:noWrap/>
            <w:hideMark/>
          </w:tcPr>
          <w:p w14:paraId="527CEB69" w14:textId="77777777"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1D5FED45" w14:textId="77777777"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Assembly plant, Utilities</w:t>
            </w:r>
          </w:p>
        </w:tc>
        <w:tc>
          <w:tcPr>
            <w:tcW w:w="708" w:type="dxa"/>
            <w:noWrap/>
            <w:vAlign w:val="bottom"/>
            <w:hideMark/>
          </w:tcPr>
          <w:p w14:paraId="041E268B" w14:textId="0EE21FE8"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1.58E-07</w:t>
            </w:r>
          </w:p>
        </w:tc>
        <w:tc>
          <w:tcPr>
            <w:tcW w:w="708" w:type="dxa"/>
            <w:noWrap/>
            <w:vAlign w:val="bottom"/>
            <w:hideMark/>
          </w:tcPr>
          <w:p w14:paraId="13B957FF" w14:textId="47548399"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1.35E-07</w:t>
            </w:r>
          </w:p>
        </w:tc>
        <w:tc>
          <w:tcPr>
            <w:tcW w:w="708" w:type="dxa"/>
            <w:noWrap/>
            <w:vAlign w:val="bottom"/>
            <w:hideMark/>
          </w:tcPr>
          <w:p w14:paraId="48719FA3" w14:textId="6AA3DC4D"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1.46E-07</w:t>
            </w:r>
          </w:p>
        </w:tc>
        <w:tc>
          <w:tcPr>
            <w:tcW w:w="709" w:type="dxa"/>
            <w:noWrap/>
            <w:vAlign w:val="bottom"/>
            <w:hideMark/>
          </w:tcPr>
          <w:p w14:paraId="4A060D6D" w14:textId="6AD62456"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1.31E-07</w:t>
            </w:r>
          </w:p>
        </w:tc>
        <w:tc>
          <w:tcPr>
            <w:tcW w:w="709" w:type="dxa"/>
            <w:noWrap/>
            <w:vAlign w:val="bottom"/>
            <w:hideMark/>
          </w:tcPr>
          <w:p w14:paraId="653DE6F0" w14:textId="1CC91D65"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1.26E-07</w:t>
            </w:r>
          </w:p>
        </w:tc>
        <w:tc>
          <w:tcPr>
            <w:tcW w:w="709" w:type="dxa"/>
            <w:noWrap/>
            <w:vAlign w:val="bottom"/>
            <w:hideMark/>
          </w:tcPr>
          <w:p w14:paraId="12D164F3" w14:textId="4F640DDA"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1.24E-07</w:t>
            </w:r>
          </w:p>
        </w:tc>
        <w:tc>
          <w:tcPr>
            <w:tcW w:w="709" w:type="dxa"/>
            <w:noWrap/>
            <w:vAlign w:val="bottom"/>
            <w:hideMark/>
          </w:tcPr>
          <w:p w14:paraId="061A7700" w14:textId="20ADE5C4"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1.18E-07</w:t>
            </w:r>
          </w:p>
        </w:tc>
        <w:tc>
          <w:tcPr>
            <w:tcW w:w="709" w:type="dxa"/>
            <w:noWrap/>
            <w:vAlign w:val="bottom"/>
            <w:hideMark/>
          </w:tcPr>
          <w:p w14:paraId="405401BC" w14:textId="1F560922"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1.26E-07</w:t>
            </w:r>
          </w:p>
        </w:tc>
        <w:tc>
          <w:tcPr>
            <w:tcW w:w="709" w:type="dxa"/>
            <w:noWrap/>
            <w:vAlign w:val="bottom"/>
            <w:hideMark/>
          </w:tcPr>
          <w:p w14:paraId="71D34EC1" w14:textId="6D55EB66"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1.58E-07</w:t>
            </w:r>
          </w:p>
        </w:tc>
        <w:tc>
          <w:tcPr>
            <w:tcW w:w="709" w:type="dxa"/>
            <w:noWrap/>
            <w:vAlign w:val="bottom"/>
            <w:hideMark/>
          </w:tcPr>
          <w:p w14:paraId="52812A90" w14:textId="3F424A86"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1.35E-07</w:t>
            </w:r>
          </w:p>
        </w:tc>
      </w:tr>
      <w:tr w:rsidR="00DB4F32" w:rsidRPr="00DB4F32" w14:paraId="2EC4B24E" w14:textId="77777777" w:rsidTr="00F626FF">
        <w:trPr>
          <w:trHeight w:val="320"/>
        </w:trPr>
        <w:tc>
          <w:tcPr>
            <w:tcW w:w="1102" w:type="dxa"/>
            <w:noWrap/>
            <w:hideMark/>
          </w:tcPr>
          <w:p w14:paraId="4DC67EE8" w14:textId="77777777" w:rsidR="0032063B" w:rsidRPr="00DB4F32" w:rsidRDefault="0032063B" w:rsidP="0032063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52FF59DB" w14:textId="519CE92A" w:rsidR="0032063B" w:rsidRPr="00DB4F32" w:rsidRDefault="0032063B" w:rsidP="0032063B">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Production total </w:t>
            </w:r>
          </w:p>
        </w:tc>
        <w:tc>
          <w:tcPr>
            <w:tcW w:w="708" w:type="dxa"/>
            <w:noWrap/>
            <w:vAlign w:val="bottom"/>
            <w:hideMark/>
          </w:tcPr>
          <w:p w14:paraId="2926FCA7" w14:textId="2C9D5E88" w:rsidR="0032063B" w:rsidRPr="00DB4F32" w:rsidRDefault="0032063B" w:rsidP="0032063B">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5.47E-05</w:t>
            </w:r>
          </w:p>
        </w:tc>
        <w:tc>
          <w:tcPr>
            <w:tcW w:w="708" w:type="dxa"/>
            <w:noWrap/>
            <w:vAlign w:val="bottom"/>
            <w:hideMark/>
          </w:tcPr>
          <w:p w14:paraId="57B76131" w14:textId="39EE6171" w:rsidR="0032063B" w:rsidRPr="00DB4F32" w:rsidRDefault="0032063B" w:rsidP="0032063B">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4.69E-05</w:t>
            </w:r>
          </w:p>
        </w:tc>
        <w:tc>
          <w:tcPr>
            <w:tcW w:w="708" w:type="dxa"/>
            <w:noWrap/>
            <w:vAlign w:val="bottom"/>
            <w:hideMark/>
          </w:tcPr>
          <w:p w14:paraId="31187C6E" w14:textId="3A3B44B5" w:rsidR="0032063B" w:rsidRPr="00DB4F32" w:rsidRDefault="0032063B" w:rsidP="0032063B">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5.05E-05</w:t>
            </w:r>
          </w:p>
        </w:tc>
        <w:tc>
          <w:tcPr>
            <w:tcW w:w="709" w:type="dxa"/>
            <w:noWrap/>
            <w:vAlign w:val="bottom"/>
            <w:hideMark/>
          </w:tcPr>
          <w:p w14:paraId="136A4375" w14:textId="1B89C6D8" w:rsidR="0032063B" w:rsidRPr="00DB4F32" w:rsidRDefault="0032063B" w:rsidP="0032063B">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4.54E-05</w:t>
            </w:r>
          </w:p>
        </w:tc>
        <w:tc>
          <w:tcPr>
            <w:tcW w:w="709" w:type="dxa"/>
            <w:noWrap/>
            <w:vAlign w:val="bottom"/>
            <w:hideMark/>
          </w:tcPr>
          <w:p w14:paraId="6EAA9B85" w14:textId="3DAF9EB9" w:rsidR="0032063B" w:rsidRPr="00DB4F32" w:rsidRDefault="0032063B" w:rsidP="0032063B">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4.38E-05</w:t>
            </w:r>
          </w:p>
        </w:tc>
        <w:tc>
          <w:tcPr>
            <w:tcW w:w="709" w:type="dxa"/>
            <w:noWrap/>
            <w:vAlign w:val="bottom"/>
            <w:hideMark/>
          </w:tcPr>
          <w:p w14:paraId="221D2A1D" w14:textId="744CF3E1" w:rsidR="0032063B" w:rsidRPr="00DB4F32" w:rsidRDefault="0032063B" w:rsidP="0032063B">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4.29E-05</w:t>
            </w:r>
          </w:p>
        </w:tc>
        <w:tc>
          <w:tcPr>
            <w:tcW w:w="709" w:type="dxa"/>
            <w:noWrap/>
            <w:vAlign w:val="bottom"/>
            <w:hideMark/>
          </w:tcPr>
          <w:p w14:paraId="53E56A7C" w14:textId="52F7E568" w:rsidR="0032063B" w:rsidRPr="00DB4F32" w:rsidRDefault="0032063B" w:rsidP="0032063B">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4.10E-05</w:t>
            </w:r>
          </w:p>
        </w:tc>
        <w:tc>
          <w:tcPr>
            <w:tcW w:w="709" w:type="dxa"/>
            <w:noWrap/>
            <w:vAlign w:val="bottom"/>
            <w:hideMark/>
          </w:tcPr>
          <w:p w14:paraId="2332E99F" w14:textId="31675CC5" w:rsidR="0032063B" w:rsidRPr="00DB4F32" w:rsidRDefault="0032063B" w:rsidP="0032063B">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4.38E-05</w:t>
            </w:r>
          </w:p>
        </w:tc>
        <w:tc>
          <w:tcPr>
            <w:tcW w:w="709" w:type="dxa"/>
            <w:noWrap/>
            <w:vAlign w:val="bottom"/>
            <w:hideMark/>
          </w:tcPr>
          <w:p w14:paraId="733932AE" w14:textId="7F7A944A" w:rsidR="0032063B" w:rsidRPr="00DB4F32" w:rsidRDefault="0032063B" w:rsidP="0032063B">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5.47E-05</w:t>
            </w:r>
          </w:p>
        </w:tc>
        <w:tc>
          <w:tcPr>
            <w:tcW w:w="709" w:type="dxa"/>
            <w:noWrap/>
            <w:vAlign w:val="bottom"/>
            <w:hideMark/>
          </w:tcPr>
          <w:p w14:paraId="745A26B5" w14:textId="05C2EEF0" w:rsidR="0032063B" w:rsidRPr="00DB4F32" w:rsidRDefault="0032063B" w:rsidP="0032063B">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4.69E-05</w:t>
            </w:r>
          </w:p>
        </w:tc>
      </w:tr>
      <w:tr w:rsidR="00DB4F32" w:rsidRPr="00DB4F32" w14:paraId="2F04D483" w14:textId="77777777" w:rsidTr="00F626FF">
        <w:trPr>
          <w:trHeight w:val="320"/>
        </w:trPr>
        <w:tc>
          <w:tcPr>
            <w:tcW w:w="1102" w:type="dxa"/>
            <w:noWrap/>
            <w:hideMark/>
          </w:tcPr>
          <w:p w14:paraId="1CE4A157" w14:textId="498BAED8"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Use phase</w:t>
            </w:r>
          </w:p>
        </w:tc>
        <w:tc>
          <w:tcPr>
            <w:tcW w:w="1161" w:type="dxa"/>
            <w:noWrap/>
            <w:hideMark/>
          </w:tcPr>
          <w:p w14:paraId="0A0E4660" w14:textId="7777777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Fuel consumption: Kerosene</w:t>
            </w:r>
          </w:p>
        </w:tc>
        <w:tc>
          <w:tcPr>
            <w:tcW w:w="708" w:type="dxa"/>
            <w:noWrap/>
            <w:vAlign w:val="bottom"/>
            <w:hideMark/>
          </w:tcPr>
          <w:p w14:paraId="60AE7417" w14:textId="380B65A1"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8" w:type="dxa"/>
            <w:noWrap/>
            <w:vAlign w:val="bottom"/>
            <w:hideMark/>
          </w:tcPr>
          <w:p w14:paraId="1FA87E6F" w14:textId="3A8662EC"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8" w:type="dxa"/>
            <w:noWrap/>
            <w:vAlign w:val="bottom"/>
            <w:hideMark/>
          </w:tcPr>
          <w:p w14:paraId="1E072744" w14:textId="687A8AEE"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9" w:type="dxa"/>
            <w:noWrap/>
            <w:vAlign w:val="bottom"/>
            <w:hideMark/>
          </w:tcPr>
          <w:p w14:paraId="137A255C" w14:textId="28E0E1AF"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4.63E-07</w:t>
            </w:r>
          </w:p>
        </w:tc>
        <w:tc>
          <w:tcPr>
            <w:tcW w:w="709" w:type="dxa"/>
            <w:noWrap/>
            <w:vAlign w:val="bottom"/>
            <w:hideMark/>
          </w:tcPr>
          <w:p w14:paraId="4FF8031A" w14:textId="41A071C2"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8.99E-07</w:t>
            </w:r>
          </w:p>
        </w:tc>
        <w:tc>
          <w:tcPr>
            <w:tcW w:w="709" w:type="dxa"/>
            <w:noWrap/>
            <w:vAlign w:val="bottom"/>
            <w:hideMark/>
          </w:tcPr>
          <w:p w14:paraId="789BDDA0" w14:textId="7D4B3860"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2.69E-06</w:t>
            </w:r>
          </w:p>
        </w:tc>
        <w:tc>
          <w:tcPr>
            <w:tcW w:w="709" w:type="dxa"/>
            <w:noWrap/>
            <w:vAlign w:val="bottom"/>
            <w:hideMark/>
          </w:tcPr>
          <w:p w14:paraId="0E923385" w14:textId="36AB4DF6"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3.23E-06</w:t>
            </w:r>
          </w:p>
        </w:tc>
        <w:tc>
          <w:tcPr>
            <w:tcW w:w="709" w:type="dxa"/>
            <w:noWrap/>
            <w:vAlign w:val="bottom"/>
            <w:hideMark/>
          </w:tcPr>
          <w:p w14:paraId="19CF3A7A" w14:textId="34FA0F2D"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6.30E-06</w:t>
            </w:r>
          </w:p>
        </w:tc>
        <w:tc>
          <w:tcPr>
            <w:tcW w:w="709" w:type="dxa"/>
            <w:noWrap/>
            <w:vAlign w:val="bottom"/>
            <w:hideMark/>
          </w:tcPr>
          <w:p w14:paraId="3E0326E6" w14:textId="3F702A84"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8.12E-06</w:t>
            </w:r>
          </w:p>
        </w:tc>
        <w:tc>
          <w:tcPr>
            <w:tcW w:w="709" w:type="dxa"/>
            <w:noWrap/>
            <w:vAlign w:val="bottom"/>
            <w:hideMark/>
          </w:tcPr>
          <w:p w14:paraId="19F81176" w14:textId="41D6763B"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9.51E-06</w:t>
            </w:r>
          </w:p>
        </w:tc>
      </w:tr>
      <w:tr w:rsidR="00DB4F32" w:rsidRPr="00DB4F32" w14:paraId="06A226BF" w14:textId="77777777" w:rsidTr="00F626FF">
        <w:trPr>
          <w:trHeight w:val="320"/>
        </w:trPr>
        <w:tc>
          <w:tcPr>
            <w:tcW w:w="1102" w:type="dxa"/>
            <w:noWrap/>
            <w:hideMark/>
          </w:tcPr>
          <w:p w14:paraId="67597ADB" w14:textId="7777777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6ECB1885" w14:textId="7777777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Fuel consumption: AAF</w:t>
            </w:r>
          </w:p>
        </w:tc>
        <w:tc>
          <w:tcPr>
            <w:tcW w:w="708" w:type="dxa"/>
            <w:noWrap/>
            <w:vAlign w:val="bottom"/>
            <w:hideMark/>
          </w:tcPr>
          <w:p w14:paraId="007894EA" w14:textId="37D3E3BA"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8" w:type="dxa"/>
            <w:noWrap/>
            <w:vAlign w:val="bottom"/>
            <w:hideMark/>
          </w:tcPr>
          <w:p w14:paraId="2CF58C62" w14:textId="24D94340"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8" w:type="dxa"/>
            <w:noWrap/>
            <w:vAlign w:val="bottom"/>
            <w:hideMark/>
          </w:tcPr>
          <w:p w14:paraId="631747FE" w14:textId="162A0D23"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9" w:type="dxa"/>
            <w:noWrap/>
            <w:vAlign w:val="bottom"/>
            <w:hideMark/>
          </w:tcPr>
          <w:p w14:paraId="0F31D00D" w14:textId="42F0E824"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9.56E-06</w:t>
            </w:r>
          </w:p>
        </w:tc>
        <w:tc>
          <w:tcPr>
            <w:tcW w:w="709" w:type="dxa"/>
            <w:noWrap/>
            <w:vAlign w:val="bottom"/>
            <w:hideMark/>
          </w:tcPr>
          <w:p w14:paraId="05074CC1" w14:textId="29362E40"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1.86E-05</w:t>
            </w:r>
          </w:p>
        </w:tc>
        <w:tc>
          <w:tcPr>
            <w:tcW w:w="709" w:type="dxa"/>
            <w:noWrap/>
            <w:vAlign w:val="bottom"/>
            <w:hideMark/>
          </w:tcPr>
          <w:p w14:paraId="04184D47" w14:textId="72ABC3FA"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7.28E-05</w:t>
            </w:r>
          </w:p>
        </w:tc>
        <w:tc>
          <w:tcPr>
            <w:tcW w:w="709" w:type="dxa"/>
            <w:noWrap/>
            <w:vAlign w:val="bottom"/>
            <w:hideMark/>
          </w:tcPr>
          <w:p w14:paraId="33594302" w14:textId="4B5F364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9.40E-05</w:t>
            </w:r>
          </w:p>
        </w:tc>
        <w:tc>
          <w:tcPr>
            <w:tcW w:w="709" w:type="dxa"/>
            <w:noWrap/>
            <w:vAlign w:val="bottom"/>
            <w:hideMark/>
          </w:tcPr>
          <w:p w14:paraId="026C6FA2" w14:textId="300C1C59"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2.21E-04</w:t>
            </w:r>
          </w:p>
        </w:tc>
        <w:tc>
          <w:tcPr>
            <w:tcW w:w="709" w:type="dxa"/>
            <w:noWrap/>
            <w:vAlign w:val="bottom"/>
            <w:hideMark/>
          </w:tcPr>
          <w:p w14:paraId="15034D68" w14:textId="60C5E51E"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2.97E-04</w:t>
            </w:r>
          </w:p>
        </w:tc>
        <w:tc>
          <w:tcPr>
            <w:tcW w:w="709" w:type="dxa"/>
            <w:noWrap/>
            <w:vAlign w:val="bottom"/>
            <w:hideMark/>
          </w:tcPr>
          <w:p w14:paraId="3ABD4110" w14:textId="76566E0B"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3.55E-04</w:t>
            </w:r>
          </w:p>
        </w:tc>
      </w:tr>
      <w:tr w:rsidR="00DB4F32" w:rsidRPr="00DB4F32" w14:paraId="64ECE549" w14:textId="77777777" w:rsidTr="00F626FF">
        <w:trPr>
          <w:trHeight w:val="320"/>
        </w:trPr>
        <w:tc>
          <w:tcPr>
            <w:tcW w:w="1102" w:type="dxa"/>
            <w:noWrap/>
            <w:hideMark/>
          </w:tcPr>
          <w:p w14:paraId="15B51015" w14:textId="7777777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5E36ACED" w14:textId="7777777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Wheels &amp; Tires replacement</w:t>
            </w:r>
          </w:p>
        </w:tc>
        <w:tc>
          <w:tcPr>
            <w:tcW w:w="708" w:type="dxa"/>
            <w:noWrap/>
            <w:vAlign w:val="bottom"/>
            <w:hideMark/>
          </w:tcPr>
          <w:p w14:paraId="7294DBE2" w14:textId="6337AF13"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3.63E-05</w:t>
            </w:r>
          </w:p>
        </w:tc>
        <w:tc>
          <w:tcPr>
            <w:tcW w:w="708" w:type="dxa"/>
            <w:noWrap/>
            <w:vAlign w:val="bottom"/>
            <w:hideMark/>
          </w:tcPr>
          <w:p w14:paraId="53C45A7F" w14:textId="59BB4A1B"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1.81E-05</w:t>
            </w:r>
          </w:p>
        </w:tc>
        <w:tc>
          <w:tcPr>
            <w:tcW w:w="708" w:type="dxa"/>
            <w:noWrap/>
            <w:vAlign w:val="bottom"/>
            <w:hideMark/>
          </w:tcPr>
          <w:p w14:paraId="2ED09B78" w14:textId="6423A3E3"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1.40E-05</w:t>
            </w:r>
          </w:p>
        </w:tc>
        <w:tc>
          <w:tcPr>
            <w:tcW w:w="709" w:type="dxa"/>
            <w:noWrap/>
            <w:vAlign w:val="bottom"/>
            <w:hideMark/>
          </w:tcPr>
          <w:p w14:paraId="13E92290" w14:textId="7D3FA4A4"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1.25E-05</w:t>
            </w:r>
          </w:p>
        </w:tc>
        <w:tc>
          <w:tcPr>
            <w:tcW w:w="709" w:type="dxa"/>
            <w:noWrap/>
            <w:vAlign w:val="bottom"/>
            <w:hideMark/>
          </w:tcPr>
          <w:p w14:paraId="71DFAB3A" w14:textId="3878AECE"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1.21E-05</w:t>
            </w:r>
          </w:p>
        </w:tc>
        <w:tc>
          <w:tcPr>
            <w:tcW w:w="709" w:type="dxa"/>
            <w:noWrap/>
            <w:vAlign w:val="bottom"/>
            <w:hideMark/>
          </w:tcPr>
          <w:p w14:paraId="2CB8C3C3" w14:textId="396C8A90"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9.49E-06</w:t>
            </w:r>
          </w:p>
        </w:tc>
        <w:tc>
          <w:tcPr>
            <w:tcW w:w="709" w:type="dxa"/>
            <w:noWrap/>
            <w:vAlign w:val="bottom"/>
            <w:hideMark/>
          </w:tcPr>
          <w:p w14:paraId="473AD4B3" w14:textId="3F622C98"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9.07E-06</w:t>
            </w:r>
          </w:p>
        </w:tc>
        <w:tc>
          <w:tcPr>
            <w:tcW w:w="709" w:type="dxa"/>
            <w:noWrap/>
            <w:vAlign w:val="bottom"/>
            <w:hideMark/>
          </w:tcPr>
          <w:p w14:paraId="36FEAE18" w14:textId="50F616F6"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7.26E-06</w:t>
            </w:r>
          </w:p>
        </w:tc>
        <w:tc>
          <w:tcPr>
            <w:tcW w:w="709" w:type="dxa"/>
            <w:noWrap/>
            <w:vAlign w:val="bottom"/>
            <w:hideMark/>
          </w:tcPr>
          <w:p w14:paraId="6369AB1A" w14:textId="067027AE"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6.05E-06</w:t>
            </w:r>
          </w:p>
        </w:tc>
        <w:tc>
          <w:tcPr>
            <w:tcW w:w="709" w:type="dxa"/>
            <w:noWrap/>
            <w:vAlign w:val="bottom"/>
            <w:hideMark/>
          </w:tcPr>
          <w:p w14:paraId="67D60339" w14:textId="2E1317C2"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5.18E-06</w:t>
            </w:r>
          </w:p>
        </w:tc>
      </w:tr>
      <w:tr w:rsidR="00DB4F32" w:rsidRPr="00DB4F32" w14:paraId="0D3EB2CC" w14:textId="77777777" w:rsidTr="00F626FF">
        <w:trPr>
          <w:trHeight w:val="320"/>
        </w:trPr>
        <w:tc>
          <w:tcPr>
            <w:tcW w:w="1102" w:type="dxa"/>
            <w:noWrap/>
            <w:hideMark/>
          </w:tcPr>
          <w:p w14:paraId="6F250EFD" w14:textId="7777777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7BBCE835" w14:textId="7777777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Battery replacement</w:t>
            </w:r>
          </w:p>
        </w:tc>
        <w:tc>
          <w:tcPr>
            <w:tcW w:w="708" w:type="dxa"/>
            <w:noWrap/>
            <w:vAlign w:val="bottom"/>
            <w:hideMark/>
          </w:tcPr>
          <w:p w14:paraId="19253377" w14:textId="1C460EC9"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9.33E-04</w:t>
            </w:r>
          </w:p>
        </w:tc>
        <w:tc>
          <w:tcPr>
            <w:tcW w:w="708" w:type="dxa"/>
            <w:noWrap/>
            <w:vAlign w:val="bottom"/>
            <w:hideMark/>
          </w:tcPr>
          <w:p w14:paraId="43341999" w14:textId="369ACEFC"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5.08E-04</w:t>
            </w:r>
          </w:p>
        </w:tc>
        <w:tc>
          <w:tcPr>
            <w:tcW w:w="708" w:type="dxa"/>
            <w:noWrap/>
            <w:vAlign w:val="bottom"/>
            <w:hideMark/>
          </w:tcPr>
          <w:p w14:paraId="40C6D35B" w14:textId="5A1E1DC4"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4.87E-04</w:t>
            </w:r>
          </w:p>
        </w:tc>
        <w:tc>
          <w:tcPr>
            <w:tcW w:w="709" w:type="dxa"/>
            <w:noWrap/>
            <w:vAlign w:val="bottom"/>
            <w:hideMark/>
          </w:tcPr>
          <w:p w14:paraId="26A71C8E" w14:textId="611F0CAE"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4.38E-04</w:t>
            </w:r>
          </w:p>
        </w:tc>
        <w:tc>
          <w:tcPr>
            <w:tcW w:w="709" w:type="dxa"/>
            <w:noWrap/>
            <w:vAlign w:val="bottom"/>
            <w:hideMark/>
          </w:tcPr>
          <w:p w14:paraId="73FF4CE6" w14:textId="622437CE"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4.22E-04</w:t>
            </w:r>
          </w:p>
        </w:tc>
        <w:tc>
          <w:tcPr>
            <w:tcW w:w="709" w:type="dxa"/>
            <w:noWrap/>
            <w:vAlign w:val="bottom"/>
            <w:hideMark/>
          </w:tcPr>
          <w:p w14:paraId="2436012D" w14:textId="4D906C6E"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3.66E-04</w:t>
            </w:r>
          </w:p>
        </w:tc>
        <w:tc>
          <w:tcPr>
            <w:tcW w:w="709" w:type="dxa"/>
            <w:noWrap/>
            <w:vAlign w:val="bottom"/>
            <w:hideMark/>
          </w:tcPr>
          <w:p w14:paraId="46D7EB4C" w14:textId="6A6CAD50"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3.50E-04</w:t>
            </w:r>
          </w:p>
        </w:tc>
        <w:tc>
          <w:tcPr>
            <w:tcW w:w="709" w:type="dxa"/>
            <w:noWrap/>
            <w:vAlign w:val="bottom"/>
            <w:hideMark/>
          </w:tcPr>
          <w:p w14:paraId="646A952E" w14:textId="05C30C05"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2.73E-04</w:t>
            </w:r>
          </w:p>
        </w:tc>
        <w:tc>
          <w:tcPr>
            <w:tcW w:w="709" w:type="dxa"/>
            <w:noWrap/>
            <w:vAlign w:val="bottom"/>
            <w:hideMark/>
          </w:tcPr>
          <w:p w14:paraId="67E9E5FE" w14:textId="661358AD"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2.19E-04</w:t>
            </w:r>
          </w:p>
        </w:tc>
        <w:tc>
          <w:tcPr>
            <w:tcW w:w="709" w:type="dxa"/>
            <w:noWrap/>
            <w:vAlign w:val="bottom"/>
            <w:hideMark/>
          </w:tcPr>
          <w:p w14:paraId="13292AC7" w14:textId="53EDBC61"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1.88E-04</w:t>
            </w:r>
          </w:p>
        </w:tc>
      </w:tr>
      <w:tr w:rsidR="00DB4F32" w:rsidRPr="00DB4F32" w14:paraId="113926E9" w14:textId="77777777" w:rsidTr="00F626FF">
        <w:trPr>
          <w:trHeight w:val="320"/>
        </w:trPr>
        <w:tc>
          <w:tcPr>
            <w:tcW w:w="1102" w:type="dxa"/>
            <w:noWrap/>
            <w:hideMark/>
          </w:tcPr>
          <w:p w14:paraId="395DE58C" w14:textId="7777777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623BF07E" w14:textId="7777777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Electricity consumption</w:t>
            </w:r>
          </w:p>
        </w:tc>
        <w:tc>
          <w:tcPr>
            <w:tcW w:w="708" w:type="dxa"/>
            <w:noWrap/>
            <w:vAlign w:val="bottom"/>
            <w:hideMark/>
          </w:tcPr>
          <w:p w14:paraId="3085FA4D" w14:textId="30F2F1E8"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3.38E-04</w:t>
            </w:r>
          </w:p>
        </w:tc>
        <w:tc>
          <w:tcPr>
            <w:tcW w:w="708" w:type="dxa"/>
            <w:noWrap/>
            <w:vAlign w:val="bottom"/>
            <w:hideMark/>
          </w:tcPr>
          <w:p w14:paraId="1EE01E5D" w14:textId="24227118"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2.91E-04</w:t>
            </w:r>
          </w:p>
        </w:tc>
        <w:tc>
          <w:tcPr>
            <w:tcW w:w="708" w:type="dxa"/>
            <w:noWrap/>
            <w:vAlign w:val="bottom"/>
            <w:hideMark/>
          </w:tcPr>
          <w:p w14:paraId="16F986B7" w14:textId="79E4809F"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2.79E-04</w:t>
            </w:r>
          </w:p>
        </w:tc>
        <w:tc>
          <w:tcPr>
            <w:tcW w:w="709" w:type="dxa"/>
            <w:noWrap/>
            <w:vAlign w:val="bottom"/>
            <w:hideMark/>
          </w:tcPr>
          <w:p w14:paraId="7DB1E568" w14:textId="5548C26D"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2.76E-04</w:t>
            </w:r>
          </w:p>
        </w:tc>
        <w:tc>
          <w:tcPr>
            <w:tcW w:w="709" w:type="dxa"/>
            <w:noWrap/>
            <w:vAlign w:val="bottom"/>
            <w:hideMark/>
          </w:tcPr>
          <w:p w14:paraId="2CBAB933" w14:textId="35AFD7FD"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2.72E-04</w:t>
            </w:r>
          </w:p>
        </w:tc>
        <w:tc>
          <w:tcPr>
            <w:tcW w:w="709" w:type="dxa"/>
            <w:noWrap/>
            <w:vAlign w:val="bottom"/>
            <w:hideMark/>
          </w:tcPr>
          <w:p w14:paraId="125F9B18" w14:textId="6690E658"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2.47E-04</w:t>
            </w:r>
          </w:p>
        </w:tc>
        <w:tc>
          <w:tcPr>
            <w:tcW w:w="709" w:type="dxa"/>
            <w:noWrap/>
            <w:vAlign w:val="bottom"/>
            <w:hideMark/>
          </w:tcPr>
          <w:p w14:paraId="78CD98B8" w14:textId="6ED6F75B"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2.36E-04</w:t>
            </w:r>
          </w:p>
        </w:tc>
        <w:tc>
          <w:tcPr>
            <w:tcW w:w="709" w:type="dxa"/>
            <w:noWrap/>
            <w:vAlign w:val="bottom"/>
            <w:hideMark/>
          </w:tcPr>
          <w:p w14:paraId="0268C31C" w14:textId="6BE82435"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1.87E-04</w:t>
            </w:r>
          </w:p>
        </w:tc>
        <w:tc>
          <w:tcPr>
            <w:tcW w:w="709" w:type="dxa"/>
            <w:noWrap/>
            <w:vAlign w:val="bottom"/>
            <w:hideMark/>
          </w:tcPr>
          <w:p w14:paraId="0811AAD2" w14:textId="0447177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1.57E-04</w:t>
            </w:r>
          </w:p>
        </w:tc>
        <w:tc>
          <w:tcPr>
            <w:tcW w:w="709" w:type="dxa"/>
            <w:noWrap/>
            <w:vAlign w:val="bottom"/>
            <w:hideMark/>
          </w:tcPr>
          <w:p w14:paraId="28D2DCC3" w14:textId="7F57FB9E"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1.35E-04</w:t>
            </w:r>
          </w:p>
        </w:tc>
      </w:tr>
      <w:tr w:rsidR="00DB4F32" w:rsidRPr="00DB4F32" w14:paraId="3001C910" w14:textId="77777777" w:rsidTr="00F626FF">
        <w:trPr>
          <w:trHeight w:val="320"/>
        </w:trPr>
        <w:tc>
          <w:tcPr>
            <w:tcW w:w="1102" w:type="dxa"/>
            <w:noWrap/>
            <w:hideMark/>
          </w:tcPr>
          <w:p w14:paraId="58966D9E" w14:textId="7777777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61" w:type="dxa"/>
            <w:noWrap/>
            <w:hideMark/>
          </w:tcPr>
          <w:p w14:paraId="1DF83059" w14:textId="7777777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Rest_use phase</w:t>
            </w:r>
          </w:p>
        </w:tc>
        <w:tc>
          <w:tcPr>
            <w:tcW w:w="708" w:type="dxa"/>
            <w:noWrap/>
            <w:vAlign w:val="bottom"/>
            <w:hideMark/>
          </w:tcPr>
          <w:p w14:paraId="55639A07" w14:textId="20901A36"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4.48E-06</w:t>
            </w:r>
          </w:p>
        </w:tc>
        <w:tc>
          <w:tcPr>
            <w:tcW w:w="708" w:type="dxa"/>
            <w:noWrap/>
            <w:vAlign w:val="bottom"/>
            <w:hideMark/>
          </w:tcPr>
          <w:p w14:paraId="6918D442" w14:textId="653B6F2D"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3.52E-06</w:t>
            </w:r>
          </w:p>
        </w:tc>
        <w:tc>
          <w:tcPr>
            <w:tcW w:w="708" w:type="dxa"/>
            <w:noWrap/>
            <w:vAlign w:val="bottom"/>
            <w:hideMark/>
          </w:tcPr>
          <w:p w14:paraId="7893E062" w14:textId="0C9AE5D9"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3.56E-06</w:t>
            </w:r>
          </w:p>
        </w:tc>
        <w:tc>
          <w:tcPr>
            <w:tcW w:w="709" w:type="dxa"/>
            <w:noWrap/>
            <w:vAlign w:val="bottom"/>
            <w:hideMark/>
          </w:tcPr>
          <w:p w14:paraId="5C140BD5" w14:textId="4C1D520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3.20E-06</w:t>
            </w:r>
          </w:p>
        </w:tc>
        <w:tc>
          <w:tcPr>
            <w:tcW w:w="709" w:type="dxa"/>
            <w:noWrap/>
            <w:vAlign w:val="bottom"/>
            <w:hideMark/>
          </w:tcPr>
          <w:p w14:paraId="0816CA5E" w14:textId="1506BAD9"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3.07E-06</w:t>
            </w:r>
          </w:p>
        </w:tc>
        <w:tc>
          <w:tcPr>
            <w:tcW w:w="709" w:type="dxa"/>
            <w:noWrap/>
            <w:vAlign w:val="bottom"/>
            <w:hideMark/>
          </w:tcPr>
          <w:p w14:paraId="6D5E1F69" w14:textId="70140E82"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2.70E-06</w:t>
            </w:r>
          </w:p>
        </w:tc>
        <w:tc>
          <w:tcPr>
            <w:tcW w:w="709" w:type="dxa"/>
            <w:noWrap/>
            <w:vAlign w:val="bottom"/>
            <w:hideMark/>
          </w:tcPr>
          <w:p w14:paraId="4EE7DFE0" w14:textId="04F3E0BC"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2.59E-06</w:t>
            </w:r>
          </w:p>
        </w:tc>
        <w:tc>
          <w:tcPr>
            <w:tcW w:w="709" w:type="dxa"/>
            <w:noWrap/>
            <w:vAlign w:val="bottom"/>
            <w:hideMark/>
          </w:tcPr>
          <w:p w14:paraId="30848166" w14:textId="188B510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2.61E-06</w:t>
            </w:r>
          </w:p>
        </w:tc>
        <w:tc>
          <w:tcPr>
            <w:tcW w:w="709" w:type="dxa"/>
            <w:noWrap/>
            <w:vAlign w:val="bottom"/>
            <w:hideMark/>
          </w:tcPr>
          <w:p w14:paraId="6664E48B" w14:textId="0C5C60B8"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1.80E-06</w:t>
            </w:r>
          </w:p>
        </w:tc>
        <w:tc>
          <w:tcPr>
            <w:tcW w:w="709" w:type="dxa"/>
            <w:noWrap/>
            <w:vAlign w:val="bottom"/>
            <w:hideMark/>
          </w:tcPr>
          <w:p w14:paraId="47A09511" w14:textId="7C323630"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2.22E-06</w:t>
            </w:r>
          </w:p>
        </w:tc>
      </w:tr>
      <w:tr w:rsidR="00DB4F32" w:rsidRPr="00DB4F32" w14:paraId="0BA24DA7" w14:textId="77777777" w:rsidTr="00F626FF">
        <w:trPr>
          <w:trHeight w:val="320"/>
        </w:trPr>
        <w:tc>
          <w:tcPr>
            <w:tcW w:w="1102" w:type="dxa"/>
            <w:noWrap/>
            <w:hideMark/>
          </w:tcPr>
          <w:p w14:paraId="4F8B4A0C" w14:textId="7777777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EoL_aircraft</w:t>
            </w:r>
          </w:p>
        </w:tc>
        <w:tc>
          <w:tcPr>
            <w:tcW w:w="1161" w:type="dxa"/>
            <w:noWrap/>
            <w:hideMark/>
          </w:tcPr>
          <w:p w14:paraId="2DA48308" w14:textId="7777777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EoL_aircraft</w:t>
            </w:r>
          </w:p>
        </w:tc>
        <w:tc>
          <w:tcPr>
            <w:tcW w:w="708" w:type="dxa"/>
            <w:noWrap/>
            <w:vAlign w:val="bottom"/>
            <w:hideMark/>
          </w:tcPr>
          <w:p w14:paraId="1B438720" w14:textId="4FF1B96A"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1.66E-08</w:t>
            </w:r>
          </w:p>
        </w:tc>
        <w:tc>
          <w:tcPr>
            <w:tcW w:w="708" w:type="dxa"/>
            <w:noWrap/>
            <w:vAlign w:val="bottom"/>
            <w:hideMark/>
          </w:tcPr>
          <w:p w14:paraId="08A39977" w14:textId="798F97FA"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1.42E-08</w:t>
            </w:r>
          </w:p>
        </w:tc>
        <w:tc>
          <w:tcPr>
            <w:tcW w:w="708" w:type="dxa"/>
            <w:noWrap/>
            <w:vAlign w:val="bottom"/>
            <w:hideMark/>
          </w:tcPr>
          <w:p w14:paraId="07431E9C" w14:textId="142945AE"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1.53E-08</w:t>
            </w:r>
          </w:p>
        </w:tc>
        <w:tc>
          <w:tcPr>
            <w:tcW w:w="709" w:type="dxa"/>
            <w:noWrap/>
            <w:vAlign w:val="bottom"/>
            <w:hideMark/>
          </w:tcPr>
          <w:p w14:paraId="34F9F8E0" w14:textId="7F80BD8C"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1.38E-08</w:t>
            </w:r>
          </w:p>
        </w:tc>
        <w:tc>
          <w:tcPr>
            <w:tcW w:w="709" w:type="dxa"/>
            <w:noWrap/>
            <w:vAlign w:val="bottom"/>
            <w:hideMark/>
          </w:tcPr>
          <w:p w14:paraId="74CD77AC" w14:textId="2C9FE77A"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1.33E-08</w:t>
            </w:r>
          </w:p>
        </w:tc>
        <w:tc>
          <w:tcPr>
            <w:tcW w:w="709" w:type="dxa"/>
            <w:noWrap/>
            <w:vAlign w:val="bottom"/>
            <w:hideMark/>
          </w:tcPr>
          <w:p w14:paraId="0974FA92" w14:textId="028EA634"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1.30E-08</w:t>
            </w:r>
          </w:p>
        </w:tc>
        <w:tc>
          <w:tcPr>
            <w:tcW w:w="709" w:type="dxa"/>
            <w:noWrap/>
            <w:vAlign w:val="bottom"/>
            <w:hideMark/>
          </w:tcPr>
          <w:p w14:paraId="67BD7AE5" w14:textId="2795B1EC"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1.24E-08</w:t>
            </w:r>
          </w:p>
        </w:tc>
        <w:tc>
          <w:tcPr>
            <w:tcW w:w="709" w:type="dxa"/>
            <w:noWrap/>
            <w:vAlign w:val="bottom"/>
            <w:hideMark/>
          </w:tcPr>
          <w:p w14:paraId="6B208472" w14:textId="46FAFBA2"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1.33E-08</w:t>
            </w:r>
          </w:p>
        </w:tc>
        <w:tc>
          <w:tcPr>
            <w:tcW w:w="709" w:type="dxa"/>
            <w:noWrap/>
            <w:vAlign w:val="bottom"/>
            <w:hideMark/>
          </w:tcPr>
          <w:p w14:paraId="598600C6" w14:textId="43CDE17A"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1.66E-08</w:t>
            </w:r>
          </w:p>
        </w:tc>
        <w:tc>
          <w:tcPr>
            <w:tcW w:w="709" w:type="dxa"/>
            <w:noWrap/>
            <w:vAlign w:val="bottom"/>
            <w:hideMark/>
          </w:tcPr>
          <w:p w14:paraId="04D89369" w14:textId="2D598EC7" w:rsidR="00F626FF" w:rsidRPr="00DB4F32" w:rsidRDefault="00F626FF" w:rsidP="00F626F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1.42E-08</w:t>
            </w:r>
          </w:p>
        </w:tc>
      </w:tr>
      <w:tr w:rsidR="00F626FF" w:rsidRPr="00DB4F32" w14:paraId="709030D2" w14:textId="77777777" w:rsidTr="00F626FF">
        <w:trPr>
          <w:trHeight w:val="320"/>
        </w:trPr>
        <w:tc>
          <w:tcPr>
            <w:tcW w:w="1102" w:type="dxa"/>
            <w:noWrap/>
          </w:tcPr>
          <w:p w14:paraId="00B09C14" w14:textId="40A3E2F3" w:rsidR="00F626FF" w:rsidRPr="00DB4F32" w:rsidRDefault="00F626FF" w:rsidP="00F626FF">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Total emissions </w:t>
            </w:r>
          </w:p>
        </w:tc>
        <w:tc>
          <w:tcPr>
            <w:tcW w:w="1161" w:type="dxa"/>
            <w:noWrap/>
          </w:tcPr>
          <w:p w14:paraId="12606530" w14:textId="77777777" w:rsidR="00F626FF" w:rsidRPr="00DB4F32" w:rsidRDefault="00F626FF" w:rsidP="00F626FF">
            <w:pPr>
              <w:spacing w:before="120"/>
              <w:jc w:val="both"/>
              <w:rPr>
                <w:rFonts w:ascii="Times New Roman" w:hAnsi="Times New Roman" w:cs="Times New Roman"/>
                <w:b/>
                <w:bCs/>
                <w:color w:val="000000" w:themeColor="text1"/>
                <w:sz w:val="22"/>
                <w:szCs w:val="22"/>
              </w:rPr>
            </w:pPr>
          </w:p>
        </w:tc>
        <w:tc>
          <w:tcPr>
            <w:tcW w:w="708" w:type="dxa"/>
            <w:noWrap/>
            <w:vAlign w:val="bottom"/>
          </w:tcPr>
          <w:p w14:paraId="1716A594" w14:textId="77FC3E25" w:rsidR="00F626FF" w:rsidRPr="00DB4F32" w:rsidRDefault="00F626FF" w:rsidP="00F626FF">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1.4E-03</w:t>
            </w:r>
          </w:p>
        </w:tc>
        <w:tc>
          <w:tcPr>
            <w:tcW w:w="708" w:type="dxa"/>
            <w:noWrap/>
            <w:vAlign w:val="bottom"/>
          </w:tcPr>
          <w:p w14:paraId="5ADAD427" w14:textId="608ACD61" w:rsidR="00F626FF" w:rsidRPr="00DB4F32" w:rsidRDefault="00F626FF" w:rsidP="00F626FF">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8.7E-04</w:t>
            </w:r>
          </w:p>
        </w:tc>
        <w:tc>
          <w:tcPr>
            <w:tcW w:w="708" w:type="dxa"/>
            <w:noWrap/>
            <w:vAlign w:val="bottom"/>
          </w:tcPr>
          <w:p w14:paraId="1809B2E6" w14:textId="4016C545" w:rsidR="00F626FF" w:rsidRPr="00DB4F32" w:rsidRDefault="00F626FF" w:rsidP="00F626FF">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8.3E-04</w:t>
            </w:r>
          </w:p>
        </w:tc>
        <w:tc>
          <w:tcPr>
            <w:tcW w:w="709" w:type="dxa"/>
            <w:noWrap/>
            <w:vAlign w:val="bottom"/>
          </w:tcPr>
          <w:p w14:paraId="4720F1CE" w14:textId="01F37D1A" w:rsidR="00F626FF" w:rsidRPr="00DB4F32" w:rsidRDefault="00F626FF" w:rsidP="00F626FF">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7.8E-04</w:t>
            </w:r>
          </w:p>
        </w:tc>
        <w:tc>
          <w:tcPr>
            <w:tcW w:w="709" w:type="dxa"/>
            <w:noWrap/>
            <w:vAlign w:val="bottom"/>
          </w:tcPr>
          <w:p w14:paraId="55E933EA" w14:textId="74493766" w:rsidR="00F626FF" w:rsidRPr="00DB4F32" w:rsidRDefault="00F626FF" w:rsidP="00F626FF">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7.7E-04</w:t>
            </w:r>
          </w:p>
        </w:tc>
        <w:tc>
          <w:tcPr>
            <w:tcW w:w="709" w:type="dxa"/>
            <w:noWrap/>
            <w:vAlign w:val="bottom"/>
          </w:tcPr>
          <w:p w14:paraId="6E798E2B" w14:textId="09AC7C5A" w:rsidR="00F626FF" w:rsidRPr="00DB4F32" w:rsidRDefault="00F626FF" w:rsidP="00F626FF">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7.4E-04</w:t>
            </w:r>
          </w:p>
        </w:tc>
        <w:tc>
          <w:tcPr>
            <w:tcW w:w="709" w:type="dxa"/>
            <w:noWrap/>
            <w:vAlign w:val="bottom"/>
          </w:tcPr>
          <w:p w14:paraId="484FF29E" w14:textId="489C6D95" w:rsidR="00F626FF" w:rsidRPr="00DB4F32" w:rsidRDefault="00F626FF" w:rsidP="00F626FF">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7.4E-04</w:t>
            </w:r>
          </w:p>
        </w:tc>
        <w:tc>
          <w:tcPr>
            <w:tcW w:w="709" w:type="dxa"/>
            <w:noWrap/>
            <w:vAlign w:val="bottom"/>
          </w:tcPr>
          <w:p w14:paraId="3E1B7FED" w14:textId="0125D2F4" w:rsidR="00F626FF" w:rsidRPr="00DB4F32" w:rsidRDefault="00F626FF" w:rsidP="00F626FF">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7.4E-04</w:t>
            </w:r>
          </w:p>
        </w:tc>
        <w:tc>
          <w:tcPr>
            <w:tcW w:w="709" w:type="dxa"/>
            <w:noWrap/>
            <w:vAlign w:val="bottom"/>
          </w:tcPr>
          <w:p w14:paraId="4007697C" w14:textId="4A94A00C" w:rsidR="00F626FF" w:rsidRPr="00DB4F32" w:rsidRDefault="00F626FF" w:rsidP="00F626FF">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7.4E-04</w:t>
            </w:r>
          </w:p>
        </w:tc>
        <w:tc>
          <w:tcPr>
            <w:tcW w:w="709" w:type="dxa"/>
            <w:noWrap/>
            <w:vAlign w:val="bottom"/>
          </w:tcPr>
          <w:p w14:paraId="77669156" w14:textId="4772F66D" w:rsidR="00F626FF" w:rsidRPr="00DB4F32" w:rsidRDefault="00F626FF" w:rsidP="00F626FF">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7.4E-04</w:t>
            </w:r>
          </w:p>
        </w:tc>
      </w:tr>
    </w:tbl>
    <w:p w14:paraId="6C89C559" w14:textId="77777777" w:rsidR="00C47E33" w:rsidRPr="00DB4F32" w:rsidRDefault="00C47E33" w:rsidP="00C47E33">
      <w:pPr>
        <w:spacing w:before="120" w:line="240" w:lineRule="auto"/>
        <w:jc w:val="both"/>
        <w:rPr>
          <w:rFonts w:ascii="Times New Roman" w:hAnsi="Times New Roman" w:cs="Times New Roman"/>
          <w:b/>
          <w:bCs/>
          <w:color w:val="000000" w:themeColor="text1"/>
          <w:sz w:val="22"/>
          <w:szCs w:val="22"/>
        </w:rPr>
      </w:pPr>
    </w:p>
    <w:p w14:paraId="5AF1E8EA" w14:textId="1C2E58FB" w:rsidR="00813A95" w:rsidRPr="00DB4F32" w:rsidRDefault="00C4500D"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br w:type="column"/>
      </w:r>
      <w:r w:rsidR="00F0256F" w:rsidRPr="00DB4F32">
        <w:rPr>
          <w:rFonts w:ascii="Times New Roman" w:hAnsi="Times New Roman" w:cs="Times New Roman"/>
          <w:noProof/>
          <w:color w:val="000000" w:themeColor="text1"/>
          <w:sz w:val="22"/>
          <w:szCs w:val="22"/>
        </w:rPr>
        <w:lastRenderedPageBreak/>
        <w:drawing>
          <wp:inline distT="0" distB="0" distL="0" distR="0" wp14:anchorId="39185FBD" wp14:editId="63603E89">
            <wp:extent cx="5943600" cy="7549515"/>
            <wp:effectExtent l="0" t="0" r="0" b="0"/>
            <wp:docPr id="306453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53573" name=""/>
                    <pic:cNvPicPr/>
                  </pic:nvPicPr>
                  <pic:blipFill>
                    <a:blip r:embed="rId9"/>
                    <a:stretch>
                      <a:fillRect/>
                    </a:stretch>
                  </pic:blipFill>
                  <pic:spPr>
                    <a:xfrm>
                      <a:off x="0" y="0"/>
                      <a:ext cx="5943600" cy="7549515"/>
                    </a:xfrm>
                    <a:prstGeom prst="rect">
                      <a:avLst/>
                    </a:prstGeom>
                  </pic:spPr>
                </pic:pic>
              </a:graphicData>
            </a:graphic>
          </wp:inline>
        </w:drawing>
      </w:r>
    </w:p>
    <w:p w14:paraId="31E5E0E8" w14:textId="6C47193E" w:rsidR="00813A95" w:rsidRPr="00DB4F32" w:rsidRDefault="00813A95"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Figure S3.</w:t>
      </w:r>
      <w:r w:rsidRPr="00DB4F32">
        <w:rPr>
          <w:rFonts w:ascii="Times New Roman" w:hAnsi="Times New Roman" w:cs="Times New Roman"/>
          <w:color w:val="000000" w:themeColor="text1"/>
          <w:sz w:val="22"/>
          <w:szCs w:val="22"/>
        </w:rPr>
        <w:t xml:space="preserve"> Cradle-to-grave </w:t>
      </w:r>
      <w:r w:rsidR="007F1A1D" w:rsidRPr="00DB4F32">
        <w:rPr>
          <w:rFonts w:ascii="Times New Roman" w:hAnsi="Times New Roman" w:cs="Times New Roman"/>
          <w:color w:val="000000" w:themeColor="text1"/>
          <w:sz w:val="22"/>
          <w:szCs w:val="22"/>
        </w:rPr>
        <w:t xml:space="preserve">abiotic depletion </w:t>
      </w:r>
      <w:r w:rsidR="00273C90" w:rsidRPr="00DB4F32">
        <w:rPr>
          <w:rFonts w:ascii="Times New Roman" w:hAnsi="Times New Roman" w:cs="Times New Roman"/>
          <w:color w:val="000000" w:themeColor="text1"/>
          <w:sz w:val="22"/>
          <w:szCs w:val="22"/>
        </w:rPr>
        <w:t>result</w:t>
      </w:r>
      <w:r w:rsidR="007F1A1D" w:rsidRPr="00DB4F32">
        <w:rPr>
          <w:rFonts w:ascii="Times New Roman" w:hAnsi="Times New Roman" w:cs="Times New Roman"/>
          <w:color w:val="000000" w:themeColor="text1"/>
          <w:sz w:val="22"/>
          <w:szCs w:val="22"/>
        </w:rPr>
        <w:t xml:space="preserve"> </w:t>
      </w:r>
      <w:r w:rsidRPr="00DB4F32">
        <w:rPr>
          <w:rFonts w:ascii="Times New Roman" w:hAnsi="Times New Roman" w:cs="Times New Roman"/>
          <w:color w:val="000000" w:themeColor="text1"/>
          <w:sz w:val="22"/>
          <w:szCs w:val="22"/>
        </w:rPr>
        <w:t xml:space="preserve">of </w:t>
      </w:r>
      <w:r w:rsidR="00525635" w:rsidRPr="00DB4F32">
        <w:rPr>
          <w:rFonts w:ascii="Times New Roman" w:hAnsi="Times New Roman" w:cs="Times New Roman"/>
          <w:color w:val="000000" w:themeColor="text1"/>
          <w:sz w:val="22"/>
          <w:szCs w:val="22"/>
        </w:rPr>
        <w:t>the studied hybrid-electric aircraft during 2035-2065 across mission distance 100-700 km, with a functional unit of one hybrid electric aircraft</w:t>
      </w:r>
      <w:r w:rsidR="00444553" w:rsidRPr="00DB4F32">
        <w:rPr>
          <w:rFonts w:ascii="Times New Roman" w:hAnsi="Times New Roman" w:cs="Times New Roman"/>
          <w:color w:val="000000" w:themeColor="text1"/>
          <w:sz w:val="22"/>
          <w:szCs w:val="22"/>
        </w:rPr>
        <w:t xml:space="preserve"> (unit: kg Sb-eq).</w:t>
      </w:r>
      <w:r w:rsidRPr="00DB4F32">
        <w:rPr>
          <w:rFonts w:ascii="Times New Roman" w:hAnsi="Times New Roman" w:cs="Times New Roman"/>
          <w:color w:val="000000" w:themeColor="text1"/>
          <w:sz w:val="22"/>
          <w:szCs w:val="22"/>
        </w:rPr>
        <w:t xml:space="preserve"> </w:t>
      </w:r>
    </w:p>
    <w:p w14:paraId="2DC30211" w14:textId="27100F57" w:rsidR="00EA1B12" w:rsidRPr="00DB4F32" w:rsidRDefault="001C584C" w:rsidP="00EA1B12">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br w:type="column"/>
      </w:r>
      <w:r w:rsidR="00EA1B12" w:rsidRPr="00DB4F32">
        <w:rPr>
          <w:rFonts w:ascii="Times New Roman" w:hAnsi="Times New Roman" w:cs="Times New Roman"/>
          <w:b/>
          <w:bCs/>
          <w:color w:val="000000" w:themeColor="text1"/>
          <w:sz w:val="22"/>
          <w:szCs w:val="22"/>
        </w:rPr>
        <w:lastRenderedPageBreak/>
        <w:t>Table S4</w:t>
      </w:r>
      <w:r w:rsidR="00572475" w:rsidRPr="00DB4F32">
        <w:rPr>
          <w:rFonts w:ascii="Times New Roman" w:hAnsi="Times New Roman" w:cs="Times New Roman"/>
          <w:b/>
          <w:bCs/>
          <w:color w:val="000000" w:themeColor="text1"/>
          <w:sz w:val="22"/>
          <w:szCs w:val="22"/>
        </w:rPr>
        <w:t>3</w:t>
      </w:r>
      <w:r w:rsidR="00EA1B12" w:rsidRPr="00DB4F32">
        <w:rPr>
          <w:rFonts w:ascii="Times New Roman" w:hAnsi="Times New Roman" w:cs="Times New Roman"/>
          <w:b/>
          <w:bCs/>
          <w:color w:val="000000" w:themeColor="text1"/>
          <w:sz w:val="22"/>
          <w:szCs w:val="22"/>
        </w:rPr>
        <w:t xml:space="preserve">. </w:t>
      </w:r>
      <w:r w:rsidR="00EA1B12" w:rsidRPr="00DB4F32">
        <w:rPr>
          <w:rFonts w:ascii="Times New Roman" w:hAnsi="Times New Roman" w:cs="Times New Roman"/>
          <w:color w:val="000000" w:themeColor="text1"/>
          <w:sz w:val="22"/>
          <w:szCs w:val="22"/>
        </w:rPr>
        <w:t xml:space="preserve">Mineral resource depletion (CSI) of </w:t>
      </w:r>
      <w:r w:rsidR="00AA3303" w:rsidRPr="00DB4F32">
        <w:rPr>
          <w:rFonts w:ascii="Times New Roman" w:hAnsi="Times New Roman" w:cs="Times New Roman"/>
          <w:color w:val="000000" w:themeColor="text1"/>
          <w:sz w:val="22"/>
          <w:szCs w:val="22"/>
        </w:rPr>
        <w:t xml:space="preserve">the studied </w:t>
      </w:r>
      <w:r w:rsidR="00EA1B12" w:rsidRPr="00DB4F32">
        <w:rPr>
          <w:rFonts w:ascii="Times New Roman" w:hAnsi="Times New Roman" w:cs="Times New Roman"/>
          <w:color w:val="000000" w:themeColor="text1"/>
          <w:sz w:val="22"/>
          <w:szCs w:val="22"/>
        </w:rPr>
        <w:t>hybrid aircraft over its lifetime</w:t>
      </w:r>
      <w:r w:rsidR="0042528D" w:rsidRPr="00DB4F32">
        <w:rPr>
          <w:rFonts w:ascii="Times New Roman" w:hAnsi="Times New Roman" w:cs="Times New Roman"/>
          <w:color w:val="000000" w:themeColor="text1"/>
          <w:sz w:val="22"/>
          <w:szCs w:val="22"/>
        </w:rPr>
        <w:t>, with a functional unit of 1 passenger kilometer</w:t>
      </w:r>
      <w:r w:rsidR="00EA1B12" w:rsidRPr="00DB4F32">
        <w:rPr>
          <w:rFonts w:ascii="Times New Roman" w:hAnsi="Times New Roman" w:cs="Times New Roman"/>
          <w:color w:val="000000" w:themeColor="text1"/>
          <w:sz w:val="22"/>
          <w:szCs w:val="22"/>
        </w:rPr>
        <w:t xml:space="preserve"> (unit: </w:t>
      </w:r>
      <w:r w:rsidR="00317244" w:rsidRPr="00DB4F32">
        <w:rPr>
          <w:rFonts w:ascii="Times New Roman" w:hAnsi="Times New Roman" w:cs="Times New Roman"/>
          <w:color w:val="000000" w:themeColor="text1"/>
          <w:sz w:val="22"/>
          <w:szCs w:val="22"/>
        </w:rPr>
        <w:t xml:space="preserve">kg Si-eq </w:t>
      </w:r>
      <w:r w:rsidR="002056E5" w:rsidRPr="00DB4F32">
        <w:rPr>
          <w:rFonts w:ascii="Times New Roman" w:hAnsi="Times New Roman" w:cs="Times New Roman"/>
          <w:color w:val="000000" w:themeColor="text1"/>
          <w:sz w:val="22"/>
          <w:szCs w:val="22"/>
        </w:rPr>
        <w:t>/</w:t>
      </w:r>
      <w:r w:rsidR="00EA1B12" w:rsidRPr="00DB4F32">
        <w:rPr>
          <w:rFonts w:ascii="Times New Roman" w:hAnsi="Times New Roman" w:cs="Times New Roman"/>
          <w:color w:val="000000" w:themeColor="text1"/>
          <w:sz w:val="22"/>
          <w:szCs w:val="22"/>
        </w:rPr>
        <w:t>pkm)</w:t>
      </w:r>
    </w:p>
    <w:tbl>
      <w:tblPr>
        <w:tblStyle w:val="TableGrid"/>
        <w:tblW w:w="0" w:type="auto"/>
        <w:tblLook w:val="04A0" w:firstRow="1" w:lastRow="0" w:firstColumn="1" w:lastColumn="0" w:noHBand="0" w:noVBand="1"/>
      </w:tblPr>
      <w:tblGrid>
        <w:gridCol w:w="1122"/>
        <w:gridCol w:w="1182"/>
        <w:gridCol w:w="704"/>
        <w:gridCol w:w="704"/>
        <w:gridCol w:w="704"/>
        <w:gridCol w:w="704"/>
        <w:gridCol w:w="704"/>
        <w:gridCol w:w="704"/>
        <w:gridCol w:w="704"/>
        <w:gridCol w:w="704"/>
        <w:gridCol w:w="704"/>
        <w:gridCol w:w="710"/>
      </w:tblGrid>
      <w:tr w:rsidR="00DB4F32" w:rsidRPr="00DB4F32" w14:paraId="1B5B526B" w14:textId="77777777" w:rsidTr="006E2577">
        <w:trPr>
          <w:trHeight w:val="320"/>
        </w:trPr>
        <w:tc>
          <w:tcPr>
            <w:tcW w:w="1122" w:type="dxa"/>
            <w:noWrap/>
            <w:hideMark/>
          </w:tcPr>
          <w:p w14:paraId="2D3320D7" w14:textId="77777777" w:rsidR="000A4734" w:rsidRPr="00DB4F32" w:rsidRDefault="000A4734"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82" w:type="dxa"/>
            <w:noWrap/>
            <w:hideMark/>
          </w:tcPr>
          <w:p w14:paraId="1D7FA9B4" w14:textId="77777777" w:rsidR="000A4734" w:rsidRPr="00DB4F32" w:rsidRDefault="000A4734"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704" w:type="dxa"/>
            <w:noWrap/>
            <w:hideMark/>
          </w:tcPr>
          <w:p w14:paraId="459E30D0" w14:textId="77777777" w:rsidR="000A4734" w:rsidRPr="00DB4F32" w:rsidRDefault="000A4734"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 km</w:t>
            </w:r>
          </w:p>
        </w:tc>
        <w:tc>
          <w:tcPr>
            <w:tcW w:w="704" w:type="dxa"/>
            <w:noWrap/>
            <w:hideMark/>
          </w:tcPr>
          <w:p w14:paraId="60C36DE8" w14:textId="77777777" w:rsidR="000A4734" w:rsidRPr="00DB4F32" w:rsidRDefault="000A4734"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 km</w:t>
            </w:r>
          </w:p>
        </w:tc>
        <w:tc>
          <w:tcPr>
            <w:tcW w:w="704" w:type="dxa"/>
            <w:noWrap/>
            <w:hideMark/>
          </w:tcPr>
          <w:p w14:paraId="445C4F06" w14:textId="77777777" w:rsidR="000A4734" w:rsidRPr="00DB4F32" w:rsidRDefault="000A4734"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260 km</w:t>
            </w:r>
          </w:p>
        </w:tc>
        <w:tc>
          <w:tcPr>
            <w:tcW w:w="704" w:type="dxa"/>
            <w:noWrap/>
            <w:hideMark/>
          </w:tcPr>
          <w:p w14:paraId="245068AE" w14:textId="77777777" w:rsidR="000A4734" w:rsidRPr="00DB4F32" w:rsidRDefault="000A4734"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289 km</w:t>
            </w:r>
          </w:p>
        </w:tc>
        <w:tc>
          <w:tcPr>
            <w:tcW w:w="704" w:type="dxa"/>
            <w:noWrap/>
            <w:hideMark/>
          </w:tcPr>
          <w:p w14:paraId="3BCCAA56" w14:textId="77777777" w:rsidR="000A4734" w:rsidRPr="00DB4F32" w:rsidRDefault="000A4734"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300 km</w:t>
            </w:r>
          </w:p>
        </w:tc>
        <w:tc>
          <w:tcPr>
            <w:tcW w:w="704" w:type="dxa"/>
            <w:noWrap/>
            <w:hideMark/>
          </w:tcPr>
          <w:p w14:paraId="35AF77E4" w14:textId="77777777" w:rsidR="000A4734" w:rsidRPr="00DB4F32" w:rsidRDefault="000A4734"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383 km</w:t>
            </w:r>
          </w:p>
        </w:tc>
        <w:tc>
          <w:tcPr>
            <w:tcW w:w="704" w:type="dxa"/>
            <w:noWrap/>
            <w:hideMark/>
          </w:tcPr>
          <w:p w14:paraId="279726B8" w14:textId="77777777" w:rsidR="000A4734" w:rsidRPr="00DB4F32" w:rsidRDefault="000A4734"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400 km</w:t>
            </w:r>
          </w:p>
        </w:tc>
        <w:tc>
          <w:tcPr>
            <w:tcW w:w="704" w:type="dxa"/>
            <w:noWrap/>
            <w:hideMark/>
          </w:tcPr>
          <w:p w14:paraId="6CB51FDB" w14:textId="77777777" w:rsidR="000A4734" w:rsidRPr="00DB4F32" w:rsidRDefault="000A4734"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500 km</w:t>
            </w:r>
          </w:p>
        </w:tc>
        <w:tc>
          <w:tcPr>
            <w:tcW w:w="704" w:type="dxa"/>
            <w:noWrap/>
            <w:hideMark/>
          </w:tcPr>
          <w:p w14:paraId="7B940B8B" w14:textId="77777777" w:rsidR="000A4734" w:rsidRPr="00DB4F32" w:rsidRDefault="000A4734"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600 km</w:t>
            </w:r>
          </w:p>
        </w:tc>
        <w:tc>
          <w:tcPr>
            <w:tcW w:w="625" w:type="dxa"/>
            <w:noWrap/>
            <w:hideMark/>
          </w:tcPr>
          <w:p w14:paraId="798BBE6A" w14:textId="77777777" w:rsidR="000A4734" w:rsidRPr="00DB4F32" w:rsidRDefault="000A4734" w:rsidP="003D47AB">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700km</w:t>
            </w:r>
          </w:p>
        </w:tc>
      </w:tr>
      <w:tr w:rsidR="00DB4F32" w:rsidRPr="00DB4F32" w14:paraId="16830783" w14:textId="77777777" w:rsidTr="006E2577">
        <w:trPr>
          <w:trHeight w:val="320"/>
        </w:trPr>
        <w:tc>
          <w:tcPr>
            <w:tcW w:w="1122" w:type="dxa"/>
            <w:noWrap/>
            <w:hideMark/>
          </w:tcPr>
          <w:p w14:paraId="19758647" w14:textId="77777777"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Production phase</w:t>
            </w:r>
          </w:p>
        </w:tc>
        <w:tc>
          <w:tcPr>
            <w:tcW w:w="1182" w:type="dxa"/>
            <w:noWrap/>
            <w:hideMark/>
          </w:tcPr>
          <w:p w14:paraId="4CAD01A2" w14:textId="77777777"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Structure production </w:t>
            </w:r>
          </w:p>
        </w:tc>
        <w:tc>
          <w:tcPr>
            <w:tcW w:w="704" w:type="dxa"/>
            <w:noWrap/>
            <w:vAlign w:val="bottom"/>
            <w:hideMark/>
          </w:tcPr>
          <w:p w14:paraId="24249003" w14:textId="225E54BF"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3.21E-02</w:t>
            </w:r>
          </w:p>
        </w:tc>
        <w:tc>
          <w:tcPr>
            <w:tcW w:w="704" w:type="dxa"/>
            <w:noWrap/>
            <w:vAlign w:val="bottom"/>
            <w:hideMark/>
          </w:tcPr>
          <w:p w14:paraId="29B59164" w14:textId="6BB7DCAE"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2.75E-02</w:t>
            </w:r>
          </w:p>
        </w:tc>
        <w:tc>
          <w:tcPr>
            <w:tcW w:w="704" w:type="dxa"/>
            <w:noWrap/>
            <w:vAlign w:val="bottom"/>
            <w:hideMark/>
          </w:tcPr>
          <w:p w14:paraId="35977C0D" w14:textId="3A41732C"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2.96E-02</w:t>
            </w:r>
          </w:p>
        </w:tc>
        <w:tc>
          <w:tcPr>
            <w:tcW w:w="704" w:type="dxa"/>
            <w:noWrap/>
            <w:vAlign w:val="bottom"/>
            <w:hideMark/>
          </w:tcPr>
          <w:p w14:paraId="0F7EC695" w14:textId="2E55BEF5"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2.66E-02</w:t>
            </w:r>
          </w:p>
        </w:tc>
        <w:tc>
          <w:tcPr>
            <w:tcW w:w="704" w:type="dxa"/>
            <w:noWrap/>
            <w:vAlign w:val="bottom"/>
            <w:hideMark/>
          </w:tcPr>
          <w:p w14:paraId="0D94FD07" w14:textId="46F03C1C"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2.57E-02</w:t>
            </w:r>
          </w:p>
        </w:tc>
        <w:tc>
          <w:tcPr>
            <w:tcW w:w="704" w:type="dxa"/>
            <w:noWrap/>
            <w:vAlign w:val="bottom"/>
            <w:hideMark/>
          </w:tcPr>
          <w:p w14:paraId="27BBA02E" w14:textId="489617EB"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2.52E-02</w:t>
            </w:r>
          </w:p>
        </w:tc>
        <w:tc>
          <w:tcPr>
            <w:tcW w:w="704" w:type="dxa"/>
            <w:noWrap/>
            <w:vAlign w:val="bottom"/>
            <w:hideMark/>
          </w:tcPr>
          <w:p w14:paraId="63FCC5BF" w14:textId="17090115"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2.41E-02</w:t>
            </w:r>
          </w:p>
        </w:tc>
        <w:tc>
          <w:tcPr>
            <w:tcW w:w="704" w:type="dxa"/>
            <w:noWrap/>
            <w:vAlign w:val="bottom"/>
            <w:hideMark/>
          </w:tcPr>
          <w:p w14:paraId="733B23B3" w14:textId="4453416E"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2.57E-02</w:t>
            </w:r>
          </w:p>
        </w:tc>
        <w:tc>
          <w:tcPr>
            <w:tcW w:w="704" w:type="dxa"/>
            <w:noWrap/>
            <w:vAlign w:val="bottom"/>
            <w:hideMark/>
          </w:tcPr>
          <w:p w14:paraId="3ED578C6" w14:textId="6A64F8CC"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3.21E-02</w:t>
            </w:r>
          </w:p>
        </w:tc>
        <w:tc>
          <w:tcPr>
            <w:tcW w:w="625" w:type="dxa"/>
            <w:noWrap/>
            <w:vAlign w:val="bottom"/>
            <w:hideMark/>
          </w:tcPr>
          <w:p w14:paraId="1E87093E" w14:textId="0D22DA4F"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2.75E-02</w:t>
            </w:r>
          </w:p>
        </w:tc>
      </w:tr>
      <w:tr w:rsidR="00DB4F32" w:rsidRPr="00DB4F32" w14:paraId="5B796821" w14:textId="77777777" w:rsidTr="006E2577">
        <w:trPr>
          <w:trHeight w:val="320"/>
        </w:trPr>
        <w:tc>
          <w:tcPr>
            <w:tcW w:w="1122" w:type="dxa"/>
            <w:noWrap/>
            <w:hideMark/>
          </w:tcPr>
          <w:p w14:paraId="3BC3E0E4" w14:textId="77777777"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82" w:type="dxa"/>
            <w:noWrap/>
            <w:hideMark/>
          </w:tcPr>
          <w:p w14:paraId="64975C6C" w14:textId="0F7DB706"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Power train</w:t>
            </w:r>
          </w:p>
        </w:tc>
        <w:tc>
          <w:tcPr>
            <w:tcW w:w="704" w:type="dxa"/>
            <w:noWrap/>
            <w:vAlign w:val="bottom"/>
            <w:hideMark/>
          </w:tcPr>
          <w:p w14:paraId="1DC19405" w14:textId="486CE028"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4.12E-02</w:t>
            </w:r>
          </w:p>
        </w:tc>
        <w:tc>
          <w:tcPr>
            <w:tcW w:w="704" w:type="dxa"/>
            <w:noWrap/>
            <w:vAlign w:val="bottom"/>
            <w:hideMark/>
          </w:tcPr>
          <w:p w14:paraId="2658562A" w14:textId="1E5209FE"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3.53E-02</w:t>
            </w:r>
          </w:p>
        </w:tc>
        <w:tc>
          <w:tcPr>
            <w:tcW w:w="704" w:type="dxa"/>
            <w:noWrap/>
            <w:vAlign w:val="bottom"/>
            <w:hideMark/>
          </w:tcPr>
          <w:p w14:paraId="25EE54A3" w14:textId="1EE1D9A9"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3.80E-02</w:t>
            </w:r>
          </w:p>
        </w:tc>
        <w:tc>
          <w:tcPr>
            <w:tcW w:w="704" w:type="dxa"/>
            <w:noWrap/>
            <w:vAlign w:val="bottom"/>
            <w:hideMark/>
          </w:tcPr>
          <w:p w14:paraId="4331C0B7" w14:textId="03FCE290"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3.42E-02</w:t>
            </w:r>
          </w:p>
        </w:tc>
        <w:tc>
          <w:tcPr>
            <w:tcW w:w="704" w:type="dxa"/>
            <w:noWrap/>
            <w:vAlign w:val="bottom"/>
            <w:hideMark/>
          </w:tcPr>
          <w:p w14:paraId="66BAFB9A" w14:textId="7E935F6F"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3.30E-02</w:t>
            </w:r>
          </w:p>
        </w:tc>
        <w:tc>
          <w:tcPr>
            <w:tcW w:w="704" w:type="dxa"/>
            <w:noWrap/>
            <w:vAlign w:val="bottom"/>
            <w:hideMark/>
          </w:tcPr>
          <w:p w14:paraId="2E533BF5" w14:textId="679362C6"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3.23E-02</w:t>
            </w:r>
          </w:p>
        </w:tc>
        <w:tc>
          <w:tcPr>
            <w:tcW w:w="704" w:type="dxa"/>
            <w:noWrap/>
            <w:vAlign w:val="bottom"/>
            <w:hideMark/>
          </w:tcPr>
          <w:p w14:paraId="4A2FE6E4" w14:textId="0E911F03"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3.09E-02</w:t>
            </w:r>
          </w:p>
        </w:tc>
        <w:tc>
          <w:tcPr>
            <w:tcW w:w="704" w:type="dxa"/>
            <w:noWrap/>
            <w:vAlign w:val="bottom"/>
            <w:hideMark/>
          </w:tcPr>
          <w:p w14:paraId="2AB99E35" w14:textId="162B3F51"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3.30E-02</w:t>
            </w:r>
          </w:p>
        </w:tc>
        <w:tc>
          <w:tcPr>
            <w:tcW w:w="704" w:type="dxa"/>
            <w:noWrap/>
            <w:vAlign w:val="bottom"/>
            <w:hideMark/>
          </w:tcPr>
          <w:p w14:paraId="2DF727E1" w14:textId="7CD4BD88"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4.12E-02</w:t>
            </w:r>
          </w:p>
        </w:tc>
        <w:tc>
          <w:tcPr>
            <w:tcW w:w="625" w:type="dxa"/>
            <w:noWrap/>
            <w:vAlign w:val="bottom"/>
            <w:hideMark/>
          </w:tcPr>
          <w:p w14:paraId="7DC1A74B" w14:textId="7DA0F26B"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3.53E-02</w:t>
            </w:r>
          </w:p>
        </w:tc>
      </w:tr>
      <w:tr w:rsidR="00DB4F32" w:rsidRPr="00DB4F32" w14:paraId="26C87379" w14:textId="77777777" w:rsidTr="006E2577">
        <w:trPr>
          <w:trHeight w:val="320"/>
        </w:trPr>
        <w:tc>
          <w:tcPr>
            <w:tcW w:w="1122" w:type="dxa"/>
            <w:noWrap/>
            <w:hideMark/>
          </w:tcPr>
          <w:p w14:paraId="5B9C90E7" w14:textId="77777777"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82" w:type="dxa"/>
            <w:noWrap/>
            <w:hideMark/>
          </w:tcPr>
          <w:p w14:paraId="206FE2BC" w14:textId="77777777"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Operational system</w:t>
            </w:r>
          </w:p>
        </w:tc>
        <w:tc>
          <w:tcPr>
            <w:tcW w:w="704" w:type="dxa"/>
            <w:noWrap/>
            <w:vAlign w:val="bottom"/>
            <w:hideMark/>
          </w:tcPr>
          <w:p w14:paraId="7F5A0096" w14:textId="48810B7F"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8.24E-02</w:t>
            </w:r>
          </w:p>
        </w:tc>
        <w:tc>
          <w:tcPr>
            <w:tcW w:w="704" w:type="dxa"/>
            <w:noWrap/>
            <w:vAlign w:val="bottom"/>
            <w:hideMark/>
          </w:tcPr>
          <w:p w14:paraId="3AD586D5" w14:textId="18448C81"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7.07E-02</w:t>
            </w:r>
          </w:p>
        </w:tc>
        <w:tc>
          <w:tcPr>
            <w:tcW w:w="704" w:type="dxa"/>
            <w:noWrap/>
            <w:vAlign w:val="bottom"/>
            <w:hideMark/>
          </w:tcPr>
          <w:p w14:paraId="2CA27B76" w14:textId="55EF3A32"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7.61E-02</w:t>
            </w:r>
          </w:p>
        </w:tc>
        <w:tc>
          <w:tcPr>
            <w:tcW w:w="704" w:type="dxa"/>
            <w:noWrap/>
            <w:vAlign w:val="bottom"/>
            <w:hideMark/>
          </w:tcPr>
          <w:p w14:paraId="70672ECA" w14:textId="55E7BA59"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6.84E-02</w:t>
            </w:r>
          </w:p>
        </w:tc>
        <w:tc>
          <w:tcPr>
            <w:tcW w:w="704" w:type="dxa"/>
            <w:noWrap/>
            <w:vAlign w:val="bottom"/>
            <w:hideMark/>
          </w:tcPr>
          <w:p w14:paraId="417ADBD1" w14:textId="27D3D74D"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6.59E-02</w:t>
            </w:r>
          </w:p>
        </w:tc>
        <w:tc>
          <w:tcPr>
            <w:tcW w:w="704" w:type="dxa"/>
            <w:noWrap/>
            <w:vAlign w:val="bottom"/>
            <w:hideMark/>
          </w:tcPr>
          <w:p w14:paraId="214FB213" w14:textId="20DADC03"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6.46E-02</w:t>
            </w:r>
          </w:p>
        </w:tc>
        <w:tc>
          <w:tcPr>
            <w:tcW w:w="704" w:type="dxa"/>
            <w:noWrap/>
            <w:vAlign w:val="bottom"/>
            <w:hideMark/>
          </w:tcPr>
          <w:p w14:paraId="096F51E1" w14:textId="67A7ACA5"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6.18E-02</w:t>
            </w:r>
          </w:p>
        </w:tc>
        <w:tc>
          <w:tcPr>
            <w:tcW w:w="704" w:type="dxa"/>
            <w:noWrap/>
            <w:vAlign w:val="bottom"/>
            <w:hideMark/>
          </w:tcPr>
          <w:p w14:paraId="0EA4E973" w14:textId="11A05FA5"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6.59E-02</w:t>
            </w:r>
          </w:p>
        </w:tc>
        <w:tc>
          <w:tcPr>
            <w:tcW w:w="704" w:type="dxa"/>
            <w:noWrap/>
            <w:vAlign w:val="bottom"/>
            <w:hideMark/>
          </w:tcPr>
          <w:p w14:paraId="679CA9E8" w14:textId="227E3B3A"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8.24E-02</w:t>
            </w:r>
          </w:p>
        </w:tc>
        <w:tc>
          <w:tcPr>
            <w:tcW w:w="625" w:type="dxa"/>
            <w:noWrap/>
            <w:vAlign w:val="bottom"/>
            <w:hideMark/>
          </w:tcPr>
          <w:p w14:paraId="002F0DEA" w14:textId="6F471B88"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7.07E-02</w:t>
            </w:r>
          </w:p>
        </w:tc>
      </w:tr>
      <w:tr w:rsidR="00DB4F32" w:rsidRPr="00DB4F32" w14:paraId="748C803B" w14:textId="77777777" w:rsidTr="006E2577">
        <w:trPr>
          <w:trHeight w:val="320"/>
        </w:trPr>
        <w:tc>
          <w:tcPr>
            <w:tcW w:w="1122" w:type="dxa"/>
            <w:noWrap/>
            <w:hideMark/>
          </w:tcPr>
          <w:p w14:paraId="7302AECA" w14:textId="77777777"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82" w:type="dxa"/>
            <w:noWrap/>
            <w:hideMark/>
          </w:tcPr>
          <w:p w14:paraId="48F86050" w14:textId="77777777"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Interior</w:t>
            </w:r>
          </w:p>
        </w:tc>
        <w:tc>
          <w:tcPr>
            <w:tcW w:w="704" w:type="dxa"/>
            <w:noWrap/>
            <w:vAlign w:val="bottom"/>
            <w:hideMark/>
          </w:tcPr>
          <w:p w14:paraId="7B93AA4F" w14:textId="6A686521"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5.97E-03</w:t>
            </w:r>
          </w:p>
        </w:tc>
        <w:tc>
          <w:tcPr>
            <w:tcW w:w="704" w:type="dxa"/>
            <w:noWrap/>
            <w:vAlign w:val="bottom"/>
            <w:hideMark/>
          </w:tcPr>
          <w:p w14:paraId="6AF9A350" w14:textId="1363C81B"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5.12E-03</w:t>
            </w:r>
          </w:p>
        </w:tc>
        <w:tc>
          <w:tcPr>
            <w:tcW w:w="704" w:type="dxa"/>
            <w:noWrap/>
            <w:vAlign w:val="bottom"/>
            <w:hideMark/>
          </w:tcPr>
          <w:p w14:paraId="05FB359E" w14:textId="0A673799"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5.51E-03</w:t>
            </w:r>
          </w:p>
        </w:tc>
        <w:tc>
          <w:tcPr>
            <w:tcW w:w="704" w:type="dxa"/>
            <w:noWrap/>
            <w:vAlign w:val="bottom"/>
            <w:hideMark/>
          </w:tcPr>
          <w:p w14:paraId="1144A420" w14:textId="28D679C3"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4.95E-03</w:t>
            </w:r>
          </w:p>
        </w:tc>
        <w:tc>
          <w:tcPr>
            <w:tcW w:w="704" w:type="dxa"/>
            <w:noWrap/>
            <w:vAlign w:val="bottom"/>
            <w:hideMark/>
          </w:tcPr>
          <w:p w14:paraId="11591C2C" w14:textId="6235252A"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4.78E-03</w:t>
            </w:r>
          </w:p>
        </w:tc>
        <w:tc>
          <w:tcPr>
            <w:tcW w:w="704" w:type="dxa"/>
            <w:noWrap/>
            <w:vAlign w:val="bottom"/>
            <w:hideMark/>
          </w:tcPr>
          <w:p w14:paraId="229A6E79" w14:textId="3CF83E76"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4.68E-03</w:t>
            </w:r>
          </w:p>
        </w:tc>
        <w:tc>
          <w:tcPr>
            <w:tcW w:w="704" w:type="dxa"/>
            <w:noWrap/>
            <w:vAlign w:val="bottom"/>
            <w:hideMark/>
          </w:tcPr>
          <w:p w14:paraId="198CCB10" w14:textId="60F92BA3"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4.48E-03</w:t>
            </w:r>
          </w:p>
        </w:tc>
        <w:tc>
          <w:tcPr>
            <w:tcW w:w="704" w:type="dxa"/>
            <w:noWrap/>
            <w:vAlign w:val="bottom"/>
            <w:hideMark/>
          </w:tcPr>
          <w:p w14:paraId="4956D3A4" w14:textId="2DE7345D"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4.78E-03</w:t>
            </w:r>
          </w:p>
        </w:tc>
        <w:tc>
          <w:tcPr>
            <w:tcW w:w="704" w:type="dxa"/>
            <w:noWrap/>
            <w:vAlign w:val="bottom"/>
            <w:hideMark/>
          </w:tcPr>
          <w:p w14:paraId="23022893" w14:textId="71D050C4"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5.97E-03</w:t>
            </w:r>
          </w:p>
        </w:tc>
        <w:tc>
          <w:tcPr>
            <w:tcW w:w="625" w:type="dxa"/>
            <w:noWrap/>
            <w:vAlign w:val="bottom"/>
            <w:hideMark/>
          </w:tcPr>
          <w:p w14:paraId="24DB5BC2" w14:textId="186B1ADD"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5.12E-03</w:t>
            </w:r>
          </w:p>
        </w:tc>
      </w:tr>
      <w:tr w:rsidR="00DB4F32" w:rsidRPr="00DB4F32" w14:paraId="09D61348" w14:textId="77777777" w:rsidTr="006E2577">
        <w:trPr>
          <w:trHeight w:val="320"/>
        </w:trPr>
        <w:tc>
          <w:tcPr>
            <w:tcW w:w="1122" w:type="dxa"/>
            <w:noWrap/>
            <w:hideMark/>
          </w:tcPr>
          <w:p w14:paraId="4D205550" w14:textId="77777777"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82" w:type="dxa"/>
            <w:noWrap/>
            <w:hideMark/>
          </w:tcPr>
          <w:p w14:paraId="6C75BDE5" w14:textId="77777777"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Assembly plant, Utilities</w:t>
            </w:r>
          </w:p>
        </w:tc>
        <w:tc>
          <w:tcPr>
            <w:tcW w:w="704" w:type="dxa"/>
            <w:noWrap/>
            <w:vAlign w:val="bottom"/>
            <w:hideMark/>
          </w:tcPr>
          <w:p w14:paraId="7C02E03E" w14:textId="6C43BFD4"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1.43E-03</w:t>
            </w:r>
          </w:p>
        </w:tc>
        <w:tc>
          <w:tcPr>
            <w:tcW w:w="704" w:type="dxa"/>
            <w:noWrap/>
            <w:vAlign w:val="bottom"/>
            <w:hideMark/>
          </w:tcPr>
          <w:p w14:paraId="15619380" w14:textId="2371F90C"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1.23E-03</w:t>
            </w:r>
          </w:p>
        </w:tc>
        <w:tc>
          <w:tcPr>
            <w:tcW w:w="704" w:type="dxa"/>
            <w:noWrap/>
            <w:vAlign w:val="bottom"/>
            <w:hideMark/>
          </w:tcPr>
          <w:p w14:paraId="5B645B68" w14:textId="59262A2F"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1.32E-03</w:t>
            </w:r>
          </w:p>
        </w:tc>
        <w:tc>
          <w:tcPr>
            <w:tcW w:w="704" w:type="dxa"/>
            <w:noWrap/>
            <w:vAlign w:val="bottom"/>
            <w:hideMark/>
          </w:tcPr>
          <w:p w14:paraId="341390AE" w14:textId="6B51019A"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1.19E-03</w:t>
            </w:r>
          </w:p>
        </w:tc>
        <w:tc>
          <w:tcPr>
            <w:tcW w:w="704" w:type="dxa"/>
            <w:noWrap/>
            <w:vAlign w:val="bottom"/>
            <w:hideMark/>
          </w:tcPr>
          <w:p w14:paraId="6DA22C43" w14:textId="20D5D80E"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1.15E-03</w:t>
            </w:r>
          </w:p>
        </w:tc>
        <w:tc>
          <w:tcPr>
            <w:tcW w:w="704" w:type="dxa"/>
            <w:noWrap/>
            <w:vAlign w:val="bottom"/>
            <w:hideMark/>
          </w:tcPr>
          <w:p w14:paraId="01890A5E" w14:textId="74765F78"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1.12E-03</w:t>
            </w:r>
          </w:p>
        </w:tc>
        <w:tc>
          <w:tcPr>
            <w:tcW w:w="704" w:type="dxa"/>
            <w:noWrap/>
            <w:vAlign w:val="bottom"/>
            <w:hideMark/>
          </w:tcPr>
          <w:p w14:paraId="015F6D94" w14:textId="44914BFB"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1.08E-03</w:t>
            </w:r>
          </w:p>
        </w:tc>
        <w:tc>
          <w:tcPr>
            <w:tcW w:w="704" w:type="dxa"/>
            <w:noWrap/>
            <w:vAlign w:val="bottom"/>
            <w:hideMark/>
          </w:tcPr>
          <w:p w14:paraId="44FB6770" w14:textId="0871A203"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1.15E-03</w:t>
            </w:r>
          </w:p>
        </w:tc>
        <w:tc>
          <w:tcPr>
            <w:tcW w:w="704" w:type="dxa"/>
            <w:noWrap/>
            <w:vAlign w:val="bottom"/>
            <w:hideMark/>
          </w:tcPr>
          <w:p w14:paraId="7BBBFA27" w14:textId="46DE06A8"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1.43E-03</w:t>
            </w:r>
          </w:p>
        </w:tc>
        <w:tc>
          <w:tcPr>
            <w:tcW w:w="625" w:type="dxa"/>
            <w:noWrap/>
            <w:vAlign w:val="bottom"/>
            <w:hideMark/>
          </w:tcPr>
          <w:p w14:paraId="7578A02D" w14:textId="27244F5B" w:rsidR="00966A63" w:rsidRPr="00DB4F32" w:rsidRDefault="00966A63" w:rsidP="00966A63">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1.23E-03</w:t>
            </w:r>
          </w:p>
        </w:tc>
      </w:tr>
      <w:tr w:rsidR="00DB4F32" w:rsidRPr="00DB4F32" w14:paraId="6B38F251" w14:textId="77777777" w:rsidTr="006E2577">
        <w:trPr>
          <w:trHeight w:val="320"/>
        </w:trPr>
        <w:tc>
          <w:tcPr>
            <w:tcW w:w="1122" w:type="dxa"/>
            <w:noWrap/>
            <w:hideMark/>
          </w:tcPr>
          <w:p w14:paraId="74AE75A3" w14:textId="77777777" w:rsidR="00966A63" w:rsidRPr="00DB4F32" w:rsidRDefault="00966A63" w:rsidP="00966A63">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w:t>
            </w:r>
          </w:p>
        </w:tc>
        <w:tc>
          <w:tcPr>
            <w:tcW w:w="1182" w:type="dxa"/>
            <w:noWrap/>
            <w:hideMark/>
          </w:tcPr>
          <w:p w14:paraId="63E3EF2A" w14:textId="3C8A28D1" w:rsidR="00966A63" w:rsidRPr="00DB4F32" w:rsidRDefault="00966A63" w:rsidP="00966A63">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 xml:space="preserve">Production total </w:t>
            </w:r>
          </w:p>
        </w:tc>
        <w:tc>
          <w:tcPr>
            <w:tcW w:w="704" w:type="dxa"/>
            <w:noWrap/>
            <w:vAlign w:val="bottom"/>
            <w:hideMark/>
          </w:tcPr>
          <w:p w14:paraId="3A5B0F53" w14:textId="5AB57720" w:rsidR="00966A63" w:rsidRPr="00DB4F32" w:rsidRDefault="00966A63" w:rsidP="00966A63">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4.06E-01</w:t>
            </w:r>
          </w:p>
        </w:tc>
        <w:tc>
          <w:tcPr>
            <w:tcW w:w="704" w:type="dxa"/>
            <w:noWrap/>
            <w:vAlign w:val="bottom"/>
            <w:hideMark/>
          </w:tcPr>
          <w:p w14:paraId="5267C0A9" w14:textId="0B43B0EC" w:rsidR="00966A63" w:rsidRPr="00DB4F32" w:rsidRDefault="00966A63" w:rsidP="00966A63">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3.48E-01</w:t>
            </w:r>
          </w:p>
        </w:tc>
        <w:tc>
          <w:tcPr>
            <w:tcW w:w="704" w:type="dxa"/>
            <w:noWrap/>
            <w:vAlign w:val="bottom"/>
            <w:hideMark/>
          </w:tcPr>
          <w:p w14:paraId="7157079B" w14:textId="3D93D865" w:rsidR="00966A63" w:rsidRPr="00DB4F32" w:rsidRDefault="00966A63" w:rsidP="00966A63">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3.75E-01</w:t>
            </w:r>
          </w:p>
        </w:tc>
        <w:tc>
          <w:tcPr>
            <w:tcW w:w="704" w:type="dxa"/>
            <w:noWrap/>
            <w:vAlign w:val="bottom"/>
            <w:hideMark/>
          </w:tcPr>
          <w:p w14:paraId="32CBBAF2" w14:textId="43689545" w:rsidR="00966A63" w:rsidRPr="00DB4F32" w:rsidRDefault="00966A63" w:rsidP="00966A63">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3.37E-01</w:t>
            </w:r>
          </w:p>
        </w:tc>
        <w:tc>
          <w:tcPr>
            <w:tcW w:w="704" w:type="dxa"/>
            <w:noWrap/>
            <w:vAlign w:val="bottom"/>
            <w:hideMark/>
          </w:tcPr>
          <w:p w14:paraId="4CCFB67F" w14:textId="2EE32519" w:rsidR="00966A63" w:rsidRPr="00DB4F32" w:rsidRDefault="00966A63" w:rsidP="00966A63">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3.25E-01</w:t>
            </w:r>
          </w:p>
        </w:tc>
        <w:tc>
          <w:tcPr>
            <w:tcW w:w="704" w:type="dxa"/>
            <w:noWrap/>
            <w:vAlign w:val="bottom"/>
            <w:hideMark/>
          </w:tcPr>
          <w:p w14:paraId="57990525" w14:textId="00B05F9B" w:rsidR="00966A63" w:rsidRPr="00DB4F32" w:rsidRDefault="00966A63" w:rsidP="00966A63">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3.19E-01</w:t>
            </w:r>
          </w:p>
        </w:tc>
        <w:tc>
          <w:tcPr>
            <w:tcW w:w="704" w:type="dxa"/>
            <w:noWrap/>
            <w:vAlign w:val="bottom"/>
            <w:hideMark/>
          </w:tcPr>
          <w:p w14:paraId="24674292" w14:textId="6D40297C" w:rsidR="00966A63" w:rsidRPr="00DB4F32" w:rsidRDefault="00966A63" w:rsidP="00966A63">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3.05E-01</w:t>
            </w:r>
          </w:p>
        </w:tc>
        <w:tc>
          <w:tcPr>
            <w:tcW w:w="704" w:type="dxa"/>
            <w:noWrap/>
            <w:vAlign w:val="bottom"/>
            <w:hideMark/>
          </w:tcPr>
          <w:p w14:paraId="2871A49F" w14:textId="5FFB65D9" w:rsidR="00966A63" w:rsidRPr="00DB4F32" w:rsidRDefault="00966A63" w:rsidP="00966A63">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3.25E-01</w:t>
            </w:r>
          </w:p>
        </w:tc>
        <w:tc>
          <w:tcPr>
            <w:tcW w:w="704" w:type="dxa"/>
            <w:noWrap/>
            <w:vAlign w:val="bottom"/>
            <w:hideMark/>
          </w:tcPr>
          <w:p w14:paraId="2AC5297A" w14:textId="093B17A2" w:rsidR="00966A63" w:rsidRPr="00DB4F32" w:rsidRDefault="00966A63" w:rsidP="00966A63">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4.06E-01</w:t>
            </w:r>
          </w:p>
        </w:tc>
        <w:tc>
          <w:tcPr>
            <w:tcW w:w="625" w:type="dxa"/>
            <w:noWrap/>
            <w:vAlign w:val="bottom"/>
            <w:hideMark/>
          </w:tcPr>
          <w:p w14:paraId="68D4EC42" w14:textId="7BAE3893" w:rsidR="00966A63" w:rsidRPr="00DB4F32" w:rsidRDefault="00966A63" w:rsidP="00966A63">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3.48E-01</w:t>
            </w:r>
          </w:p>
        </w:tc>
      </w:tr>
      <w:tr w:rsidR="00DB4F32" w:rsidRPr="00DB4F32" w14:paraId="520522F0" w14:textId="77777777" w:rsidTr="006E2577">
        <w:trPr>
          <w:trHeight w:val="320"/>
        </w:trPr>
        <w:tc>
          <w:tcPr>
            <w:tcW w:w="1122" w:type="dxa"/>
            <w:noWrap/>
            <w:hideMark/>
          </w:tcPr>
          <w:p w14:paraId="074EA578" w14:textId="36FFB5D4"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Use phase</w:t>
            </w:r>
          </w:p>
        </w:tc>
        <w:tc>
          <w:tcPr>
            <w:tcW w:w="1182" w:type="dxa"/>
            <w:noWrap/>
            <w:hideMark/>
          </w:tcPr>
          <w:p w14:paraId="6F2EA47D" w14:textId="77777777"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Fuel consumption: Kerosene</w:t>
            </w:r>
          </w:p>
        </w:tc>
        <w:tc>
          <w:tcPr>
            <w:tcW w:w="704" w:type="dxa"/>
            <w:noWrap/>
            <w:vAlign w:val="bottom"/>
            <w:hideMark/>
          </w:tcPr>
          <w:p w14:paraId="6B693C94" w14:textId="77350ADC" w:rsidR="003D0BF2" w:rsidRPr="00DB4F32" w:rsidRDefault="00EB0156"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4" w:type="dxa"/>
            <w:noWrap/>
            <w:vAlign w:val="bottom"/>
            <w:hideMark/>
          </w:tcPr>
          <w:p w14:paraId="3F45ECA2" w14:textId="05818508" w:rsidR="003D0BF2" w:rsidRPr="00DB4F32" w:rsidRDefault="00EB0156"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4" w:type="dxa"/>
            <w:noWrap/>
            <w:vAlign w:val="bottom"/>
            <w:hideMark/>
          </w:tcPr>
          <w:p w14:paraId="7893C7DB" w14:textId="29BEB857" w:rsidR="003D0BF2" w:rsidRPr="00DB4F32" w:rsidRDefault="00EB0156"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4" w:type="dxa"/>
            <w:noWrap/>
            <w:vAlign w:val="bottom"/>
            <w:hideMark/>
          </w:tcPr>
          <w:p w14:paraId="586727ED" w14:textId="3B1556F3" w:rsidR="003D0BF2" w:rsidRPr="00DB4F32" w:rsidRDefault="00D35496"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3D0BF2" w:rsidRPr="00DB4F32">
              <w:rPr>
                <w:rFonts w:ascii="Times New Roman" w:hAnsi="Times New Roman" w:cs="Times New Roman"/>
                <w:color w:val="000000" w:themeColor="text1"/>
                <w:sz w:val="22"/>
                <w:szCs w:val="22"/>
              </w:rPr>
              <w:t>12</w:t>
            </w:r>
          </w:p>
        </w:tc>
        <w:tc>
          <w:tcPr>
            <w:tcW w:w="704" w:type="dxa"/>
            <w:noWrap/>
            <w:vAlign w:val="bottom"/>
            <w:hideMark/>
          </w:tcPr>
          <w:p w14:paraId="0873833F" w14:textId="62846338" w:rsidR="003D0BF2" w:rsidRPr="00DB4F32" w:rsidRDefault="00D35496"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3D0BF2" w:rsidRPr="00DB4F32">
              <w:rPr>
                <w:rFonts w:ascii="Times New Roman" w:hAnsi="Times New Roman" w:cs="Times New Roman"/>
                <w:color w:val="000000" w:themeColor="text1"/>
                <w:sz w:val="22"/>
                <w:szCs w:val="22"/>
              </w:rPr>
              <w:t>233</w:t>
            </w:r>
          </w:p>
        </w:tc>
        <w:tc>
          <w:tcPr>
            <w:tcW w:w="704" w:type="dxa"/>
            <w:noWrap/>
            <w:vAlign w:val="bottom"/>
            <w:hideMark/>
          </w:tcPr>
          <w:p w14:paraId="527EBAB0" w14:textId="71A12C75" w:rsidR="003D0BF2" w:rsidRPr="00DB4F32" w:rsidRDefault="00D35496"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3D0BF2" w:rsidRPr="00DB4F32">
              <w:rPr>
                <w:rFonts w:ascii="Times New Roman" w:hAnsi="Times New Roman" w:cs="Times New Roman"/>
                <w:color w:val="000000" w:themeColor="text1"/>
                <w:sz w:val="22"/>
                <w:szCs w:val="22"/>
              </w:rPr>
              <w:t>655</w:t>
            </w:r>
          </w:p>
        </w:tc>
        <w:tc>
          <w:tcPr>
            <w:tcW w:w="704" w:type="dxa"/>
            <w:noWrap/>
            <w:vAlign w:val="bottom"/>
            <w:hideMark/>
          </w:tcPr>
          <w:p w14:paraId="62CCD19E" w14:textId="268BD577" w:rsidR="003D0BF2" w:rsidRPr="00DB4F32" w:rsidRDefault="00D35496"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3D0BF2" w:rsidRPr="00DB4F32">
              <w:rPr>
                <w:rFonts w:ascii="Times New Roman" w:hAnsi="Times New Roman" w:cs="Times New Roman"/>
                <w:color w:val="000000" w:themeColor="text1"/>
                <w:sz w:val="22"/>
                <w:szCs w:val="22"/>
              </w:rPr>
              <w:t>775</w:t>
            </w:r>
          </w:p>
        </w:tc>
        <w:tc>
          <w:tcPr>
            <w:tcW w:w="704" w:type="dxa"/>
            <w:noWrap/>
            <w:vAlign w:val="bottom"/>
            <w:hideMark/>
          </w:tcPr>
          <w:p w14:paraId="669298E0" w14:textId="5AA78085"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1.42</w:t>
            </w:r>
          </w:p>
        </w:tc>
        <w:tc>
          <w:tcPr>
            <w:tcW w:w="704" w:type="dxa"/>
            <w:noWrap/>
            <w:vAlign w:val="bottom"/>
            <w:hideMark/>
          </w:tcPr>
          <w:p w14:paraId="20FFBA98" w14:textId="5F4F8E85"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1.81</w:t>
            </w:r>
          </w:p>
        </w:tc>
        <w:tc>
          <w:tcPr>
            <w:tcW w:w="625" w:type="dxa"/>
            <w:noWrap/>
            <w:vAlign w:val="bottom"/>
            <w:hideMark/>
          </w:tcPr>
          <w:p w14:paraId="0DA61E4E" w14:textId="2DCC36D8"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2.11</w:t>
            </w:r>
          </w:p>
        </w:tc>
      </w:tr>
      <w:tr w:rsidR="00DB4F32" w:rsidRPr="00DB4F32" w14:paraId="509C43E3" w14:textId="77777777" w:rsidTr="006E2577">
        <w:trPr>
          <w:trHeight w:val="320"/>
        </w:trPr>
        <w:tc>
          <w:tcPr>
            <w:tcW w:w="1122" w:type="dxa"/>
            <w:noWrap/>
            <w:hideMark/>
          </w:tcPr>
          <w:p w14:paraId="2A1A2ABA" w14:textId="77777777" w:rsidR="00EB0156" w:rsidRPr="00DB4F32" w:rsidRDefault="00EB0156" w:rsidP="00EB0156">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82" w:type="dxa"/>
            <w:noWrap/>
            <w:hideMark/>
          </w:tcPr>
          <w:p w14:paraId="48E5FDBB" w14:textId="77777777" w:rsidR="00EB0156" w:rsidRPr="00DB4F32" w:rsidRDefault="00EB0156" w:rsidP="00EB0156">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Fuel consumption: AAF</w:t>
            </w:r>
          </w:p>
        </w:tc>
        <w:tc>
          <w:tcPr>
            <w:tcW w:w="704" w:type="dxa"/>
            <w:noWrap/>
            <w:vAlign w:val="bottom"/>
            <w:hideMark/>
          </w:tcPr>
          <w:p w14:paraId="3A43D8CF" w14:textId="22BF84AB" w:rsidR="00EB0156" w:rsidRPr="00DB4F32" w:rsidRDefault="00EB0156" w:rsidP="00EB0156">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4" w:type="dxa"/>
            <w:noWrap/>
            <w:vAlign w:val="bottom"/>
            <w:hideMark/>
          </w:tcPr>
          <w:p w14:paraId="57E149ED" w14:textId="535C7FCF" w:rsidR="00EB0156" w:rsidRPr="00DB4F32" w:rsidRDefault="00EB0156" w:rsidP="00EB0156">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4" w:type="dxa"/>
            <w:noWrap/>
            <w:vAlign w:val="bottom"/>
            <w:hideMark/>
          </w:tcPr>
          <w:p w14:paraId="78DDE2EF" w14:textId="7CD9BB86" w:rsidR="00EB0156" w:rsidRPr="00DB4F32" w:rsidRDefault="00EB0156" w:rsidP="00EB0156">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704" w:type="dxa"/>
            <w:noWrap/>
            <w:vAlign w:val="bottom"/>
            <w:hideMark/>
          </w:tcPr>
          <w:p w14:paraId="7357E2DB" w14:textId="636625DC" w:rsidR="00EB0156" w:rsidRPr="00DB4F32" w:rsidRDefault="00D35496" w:rsidP="00EB0156">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EB0156" w:rsidRPr="00DB4F32">
              <w:rPr>
                <w:rFonts w:ascii="Times New Roman" w:hAnsi="Times New Roman" w:cs="Times New Roman"/>
                <w:color w:val="000000" w:themeColor="text1"/>
                <w:sz w:val="22"/>
                <w:szCs w:val="22"/>
              </w:rPr>
              <w:t>437</w:t>
            </w:r>
          </w:p>
        </w:tc>
        <w:tc>
          <w:tcPr>
            <w:tcW w:w="704" w:type="dxa"/>
            <w:noWrap/>
            <w:vAlign w:val="bottom"/>
            <w:hideMark/>
          </w:tcPr>
          <w:p w14:paraId="0DA6EB51" w14:textId="1783C28F" w:rsidR="00EB0156" w:rsidRPr="00DB4F32" w:rsidRDefault="00D35496" w:rsidP="00EB0156">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EB0156" w:rsidRPr="00DB4F32">
              <w:rPr>
                <w:rFonts w:ascii="Times New Roman" w:hAnsi="Times New Roman" w:cs="Times New Roman"/>
                <w:color w:val="000000" w:themeColor="text1"/>
                <w:sz w:val="22"/>
                <w:szCs w:val="22"/>
              </w:rPr>
              <w:t>849</w:t>
            </w:r>
          </w:p>
        </w:tc>
        <w:tc>
          <w:tcPr>
            <w:tcW w:w="704" w:type="dxa"/>
            <w:noWrap/>
            <w:vAlign w:val="bottom"/>
            <w:hideMark/>
          </w:tcPr>
          <w:p w14:paraId="579E2A5D" w14:textId="41ECCE56" w:rsidR="00EB0156" w:rsidRPr="00DB4F32" w:rsidRDefault="00EB0156" w:rsidP="00EB0156">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3.31</w:t>
            </w:r>
          </w:p>
        </w:tc>
        <w:tc>
          <w:tcPr>
            <w:tcW w:w="704" w:type="dxa"/>
            <w:noWrap/>
            <w:vAlign w:val="bottom"/>
            <w:hideMark/>
          </w:tcPr>
          <w:p w14:paraId="69CC0481" w14:textId="7DB66E04" w:rsidR="00EB0156" w:rsidRPr="00DB4F32" w:rsidRDefault="00EB0156" w:rsidP="00EB0156">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4.27</w:t>
            </w:r>
          </w:p>
        </w:tc>
        <w:tc>
          <w:tcPr>
            <w:tcW w:w="704" w:type="dxa"/>
            <w:noWrap/>
            <w:vAlign w:val="bottom"/>
            <w:hideMark/>
          </w:tcPr>
          <w:p w14:paraId="52D5B715" w14:textId="089E3DAD" w:rsidR="00EB0156" w:rsidRPr="00DB4F32" w:rsidRDefault="00EB0156" w:rsidP="00EB0156">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w:t>
            </w:r>
          </w:p>
        </w:tc>
        <w:tc>
          <w:tcPr>
            <w:tcW w:w="704" w:type="dxa"/>
            <w:noWrap/>
            <w:vAlign w:val="bottom"/>
            <w:hideMark/>
          </w:tcPr>
          <w:p w14:paraId="6BDD81E2" w14:textId="7811D9EE" w:rsidR="00EB0156" w:rsidRPr="00DB4F32" w:rsidRDefault="00EB0156" w:rsidP="00EB0156">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w:t>
            </w:r>
            <w:r w:rsidR="0004280C" w:rsidRPr="00DB4F32">
              <w:rPr>
                <w:rFonts w:ascii="Times New Roman" w:hAnsi="Times New Roman" w:cs="Times New Roman"/>
                <w:color w:val="000000" w:themeColor="text1"/>
                <w:sz w:val="22"/>
                <w:szCs w:val="22"/>
              </w:rPr>
              <w:t>.</w:t>
            </w:r>
            <w:r w:rsidRPr="00DB4F32">
              <w:rPr>
                <w:rFonts w:ascii="Times New Roman" w:hAnsi="Times New Roman" w:cs="Times New Roman"/>
                <w:color w:val="000000" w:themeColor="text1"/>
                <w:sz w:val="22"/>
                <w:szCs w:val="22"/>
              </w:rPr>
              <w:t>4</w:t>
            </w:r>
          </w:p>
        </w:tc>
        <w:tc>
          <w:tcPr>
            <w:tcW w:w="625" w:type="dxa"/>
            <w:noWrap/>
            <w:vAlign w:val="bottom"/>
            <w:hideMark/>
          </w:tcPr>
          <w:p w14:paraId="2BCCB277" w14:textId="1C474936" w:rsidR="00EB0156" w:rsidRPr="00DB4F32" w:rsidRDefault="00EB0156" w:rsidP="00EB0156">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w:t>
            </w:r>
            <w:r w:rsidR="0004280C" w:rsidRPr="00DB4F32">
              <w:rPr>
                <w:rFonts w:ascii="Times New Roman" w:hAnsi="Times New Roman" w:cs="Times New Roman"/>
                <w:color w:val="000000" w:themeColor="text1"/>
                <w:sz w:val="22"/>
                <w:szCs w:val="22"/>
              </w:rPr>
              <w:t>6</w:t>
            </w:r>
          </w:p>
        </w:tc>
      </w:tr>
      <w:tr w:rsidR="00DB4F32" w:rsidRPr="00DB4F32" w14:paraId="51524AAC" w14:textId="77777777" w:rsidTr="006E2577">
        <w:trPr>
          <w:trHeight w:val="320"/>
        </w:trPr>
        <w:tc>
          <w:tcPr>
            <w:tcW w:w="1122" w:type="dxa"/>
            <w:noWrap/>
            <w:hideMark/>
          </w:tcPr>
          <w:p w14:paraId="15E54617" w14:textId="77777777"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82" w:type="dxa"/>
            <w:noWrap/>
            <w:hideMark/>
          </w:tcPr>
          <w:p w14:paraId="17BEA60B" w14:textId="77777777"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Wheels &amp; Tires replacement</w:t>
            </w:r>
          </w:p>
        </w:tc>
        <w:tc>
          <w:tcPr>
            <w:tcW w:w="704" w:type="dxa"/>
            <w:noWrap/>
            <w:vAlign w:val="bottom"/>
            <w:hideMark/>
          </w:tcPr>
          <w:p w14:paraId="07F4A4A1" w14:textId="2A50CE92" w:rsidR="003D0BF2" w:rsidRPr="00DB4F32" w:rsidRDefault="00D35496"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3D0BF2" w:rsidRPr="00DB4F32">
              <w:rPr>
                <w:rFonts w:ascii="Times New Roman" w:hAnsi="Times New Roman" w:cs="Times New Roman"/>
                <w:color w:val="000000" w:themeColor="text1"/>
                <w:sz w:val="22"/>
                <w:szCs w:val="22"/>
              </w:rPr>
              <w:t>536</w:t>
            </w:r>
          </w:p>
        </w:tc>
        <w:tc>
          <w:tcPr>
            <w:tcW w:w="704" w:type="dxa"/>
            <w:noWrap/>
            <w:vAlign w:val="bottom"/>
            <w:hideMark/>
          </w:tcPr>
          <w:p w14:paraId="4F5C638B" w14:textId="2EA576DA" w:rsidR="003D0BF2" w:rsidRPr="00DB4F32" w:rsidRDefault="00D35496"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3D0BF2" w:rsidRPr="00DB4F32">
              <w:rPr>
                <w:rFonts w:ascii="Times New Roman" w:hAnsi="Times New Roman" w:cs="Times New Roman"/>
                <w:color w:val="000000" w:themeColor="text1"/>
                <w:sz w:val="22"/>
                <w:szCs w:val="22"/>
              </w:rPr>
              <w:t>268</w:t>
            </w:r>
          </w:p>
        </w:tc>
        <w:tc>
          <w:tcPr>
            <w:tcW w:w="704" w:type="dxa"/>
            <w:noWrap/>
            <w:vAlign w:val="bottom"/>
            <w:hideMark/>
          </w:tcPr>
          <w:p w14:paraId="2663A809" w14:textId="4F002967" w:rsidR="003D0BF2" w:rsidRPr="00DB4F32" w:rsidRDefault="00D35496"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3D0BF2" w:rsidRPr="00DB4F32">
              <w:rPr>
                <w:rFonts w:ascii="Times New Roman" w:hAnsi="Times New Roman" w:cs="Times New Roman"/>
                <w:color w:val="000000" w:themeColor="text1"/>
                <w:sz w:val="22"/>
                <w:szCs w:val="22"/>
              </w:rPr>
              <w:t>206</w:t>
            </w:r>
          </w:p>
        </w:tc>
        <w:tc>
          <w:tcPr>
            <w:tcW w:w="704" w:type="dxa"/>
            <w:noWrap/>
            <w:vAlign w:val="bottom"/>
            <w:hideMark/>
          </w:tcPr>
          <w:p w14:paraId="58322142" w14:textId="6E5CA06F" w:rsidR="003D0BF2" w:rsidRPr="00DB4F32" w:rsidRDefault="00D35496"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3D0BF2" w:rsidRPr="00DB4F32">
              <w:rPr>
                <w:rFonts w:ascii="Times New Roman" w:hAnsi="Times New Roman" w:cs="Times New Roman"/>
                <w:color w:val="000000" w:themeColor="text1"/>
                <w:sz w:val="22"/>
                <w:szCs w:val="22"/>
              </w:rPr>
              <w:t>18</w:t>
            </w:r>
            <w:r w:rsidRPr="00DB4F32">
              <w:rPr>
                <w:rFonts w:ascii="Times New Roman" w:hAnsi="Times New Roman" w:cs="Times New Roman"/>
                <w:color w:val="000000" w:themeColor="text1"/>
                <w:sz w:val="22"/>
                <w:szCs w:val="22"/>
              </w:rPr>
              <w:t>5</w:t>
            </w:r>
          </w:p>
        </w:tc>
        <w:tc>
          <w:tcPr>
            <w:tcW w:w="704" w:type="dxa"/>
            <w:noWrap/>
            <w:vAlign w:val="bottom"/>
            <w:hideMark/>
          </w:tcPr>
          <w:p w14:paraId="1632BF77" w14:textId="2076A371" w:rsidR="003D0BF2" w:rsidRPr="00DB4F32" w:rsidRDefault="00D35496"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3D0BF2" w:rsidRPr="00DB4F32">
              <w:rPr>
                <w:rFonts w:ascii="Times New Roman" w:hAnsi="Times New Roman" w:cs="Times New Roman"/>
                <w:color w:val="000000" w:themeColor="text1"/>
                <w:sz w:val="22"/>
                <w:szCs w:val="22"/>
              </w:rPr>
              <w:t>179</w:t>
            </w:r>
          </w:p>
        </w:tc>
        <w:tc>
          <w:tcPr>
            <w:tcW w:w="704" w:type="dxa"/>
            <w:noWrap/>
            <w:vAlign w:val="bottom"/>
            <w:hideMark/>
          </w:tcPr>
          <w:p w14:paraId="33E7ED95" w14:textId="652CFF3B" w:rsidR="003D0BF2" w:rsidRPr="00DB4F32" w:rsidRDefault="00D35496"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3D0BF2" w:rsidRPr="00DB4F32">
              <w:rPr>
                <w:rFonts w:ascii="Times New Roman" w:hAnsi="Times New Roman" w:cs="Times New Roman"/>
                <w:color w:val="000000" w:themeColor="text1"/>
                <w:sz w:val="22"/>
                <w:szCs w:val="22"/>
              </w:rPr>
              <w:t>14</w:t>
            </w:r>
          </w:p>
        </w:tc>
        <w:tc>
          <w:tcPr>
            <w:tcW w:w="704" w:type="dxa"/>
            <w:noWrap/>
            <w:vAlign w:val="bottom"/>
            <w:hideMark/>
          </w:tcPr>
          <w:p w14:paraId="63922D31" w14:textId="3DD72942" w:rsidR="003D0BF2" w:rsidRPr="00DB4F32" w:rsidRDefault="00D35496"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3D0BF2" w:rsidRPr="00DB4F32">
              <w:rPr>
                <w:rFonts w:ascii="Times New Roman" w:hAnsi="Times New Roman" w:cs="Times New Roman"/>
                <w:color w:val="000000" w:themeColor="text1"/>
                <w:sz w:val="22"/>
                <w:szCs w:val="22"/>
              </w:rPr>
              <w:t>134</w:t>
            </w:r>
          </w:p>
        </w:tc>
        <w:tc>
          <w:tcPr>
            <w:tcW w:w="704" w:type="dxa"/>
            <w:noWrap/>
            <w:vAlign w:val="bottom"/>
            <w:hideMark/>
          </w:tcPr>
          <w:p w14:paraId="79DC9640" w14:textId="1C97670A" w:rsidR="003D0BF2" w:rsidRPr="00DB4F32" w:rsidRDefault="00D35496"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r w:rsidR="003D0BF2" w:rsidRPr="00DB4F32">
              <w:rPr>
                <w:rFonts w:ascii="Times New Roman" w:hAnsi="Times New Roman" w:cs="Times New Roman"/>
                <w:color w:val="000000" w:themeColor="text1"/>
                <w:sz w:val="22"/>
                <w:szCs w:val="22"/>
              </w:rPr>
              <w:t>107</w:t>
            </w:r>
          </w:p>
        </w:tc>
        <w:tc>
          <w:tcPr>
            <w:tcW w:w="704" w:type="dxa"/>
            <w:noWrap/>
            <w:vAlign w:val="bottom"/>
            <w:hideMark/>
          </w:tcPr>
          <w:p w14:paraId="1E7D1335" w14:textId="08ACA101"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8.94E-02</w:t>
            </w:r>
          </w:p>
        </w:tc>
        <w:tc>
          <w:tcPr>
            <w:tcW w:w="625" w:type="dxa"/>
            <w:noWrap/>
            <w:vAlign w:val="bottom"/>
            <w:hideMark/>
          </w:tcPr>
          <w:p w14:paraId="3F5698C4" w14:textId="3AA8AE6E"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7.66E-02</w:t>
            </w:r>
          </w:p>
        </w:tc>
      </w:tr>
      <w:tr w:rsidR="00DB4F32" w:rsidRPr="00DB4F32" w14:paraId="2ED33988" w14:textId="77777777" w:rsidTr="006E2577">
        <w:trPr>
          <w:trHeight w:val="320"/>
        </w:trPr>
        <w:tc>
          <w:tcPr>
            <w:tcW w:w="1122" w:type="dxa"/>
            <w:noWrap/>
            <w:hideMark/>
          </w:tcPr>
          <w:p w14:paraId="5D07919B" w14:textId="77777777"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82" w:type="dxa"/>
            <w:noWrap/>
            <w:hideMark/>
          </w:tcPr>
          <w:p w14:paraId="0669E172" w14:textId="77777777"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Battery replacement</w:t>
            </w:r>
          </w:p>
        </w:tc>
        <w:tc>
          <w:tcPr>
            <w:tcW w:w="704" w:type="dxa"/>
            <w:noWrap/>
            <w:vAlign w:val="bottom"/>
            <w:hideMark/>
          </w:tcPr>
          <w:p w14:paraId="26FA88BD" w14:textId="780E04DD"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7.97</w:t>
            </w:r>
          </w:p>
        </w:tc>
        <w:tc>
          <w:tcPr>
            <w:tcW w:w="704" w:type="dxa"/>
            <w:noWrap/>
            <w:vAlign w:val="bottom"/>
            <w:hideMark/>
          </w:tcPr>
          <w:p w14:paraId="745C8895" w14:textId="7D93EFCC"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4.34</w:t>
            </w:r>
          </w:p>
        </w:tc>
        <w:tc>
          <w:tcPr>
            <w:tcW w:w="704" w:type="dxa"/>
            <w:noWrap/>
            <w:vAlign w:val="bottom"/>
            <w:hideMark/>
          </w:tcPr>
          <w:p w14:paraId="1CF0B8BD" w14:textId="2D155DE3"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4.16</w:t>
            </w:r>
          </w:p>
        </w:tc>
        <w:tc>
          <w:tcPr>
            <w:tcW w:w="704" w:type="dxa"/>
            <w:noWrap/>
            <w:vAlign w:val="bottom"/>
            <w:hideMark/>
          </w:tcPr>
          <w:p w14:paraId="59EBE0D5" w14:textId="7DE6F3FD"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3.74</w:t>
            </w:r>
          </w:p>
        </w:tc>
        <w:tc>
          <w:tcPr>
            <w:tcW w:w="704" w:type="dxa"/>
            <w:noWrap/>
            <w:vAlign w:val="bottom"/>
            <w:hideMark/>
          </w:tcPr>
          <w:p w14:paraId="491D31BB" w14:textId="202B2906"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3.60</w:t>
            </w:r>
          </w:p>
        </w:tc>
        <w:tc>
          <w:tcPr>
            <w:tcW w:w="704" w:type="dxa"/>
            <w:noWrap/>
            <w:vAlign w:val="bottom"/>
            <w:hideMark/>
          </w:tcPr>
          <w:p w14:paraId="0009B16C" w14:textId="65EB86B9"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3.13</w:t>
            </w:r>
          </w:p>
        </w:tc>
        <w:tc>
          <w:tcPr>
            <w:tcW w:w="704" w:type="dxa"/>
            <w:noWrap/>
            <w:vAlign w:val="bottom"/>
            <w:hideMark/>
          </w:tcPr>
          <w:p w14:paraId="0EE83196" w14:textId="3498DA6C"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2.99</w:t>
            </w:r>
          </w:p>
        </w:tc>
        <w:tc>
          <w:tcPr>
            <w:tcW w:w="704" w:type="dxa"/>
            <w:noWrap/>
            <w:vAlign w:val="bottom"/>
            <w:hideMark/>
          </w:tcPr>
          <w:p w14:paraId="7CC3078E" w14:textId="6D7191DC"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2.33</w:t>
            </w:r>
          </w:p>
        </w:tc>
        <w:tc>
          <w:tcPr>
            <w:tcW w:w="704" w:type="dxa"/>
            <w:noWrap/>
            <w:vAlign w:val="bottom"/>
            <w:hideMark/>
          </w:tcPr>
          <w:p w14:paraId="6105C5B1" w14:textId="203A87DD"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1.87</w:t>
            </w:r>
          </w:p>
        </w:tc>
        <w:tc>
          <w:tcPr>
            <w:tcW w:w="625" w:type="dxa"/>
            <w:noWrap/>
            <w:vAlign w:val="bottom"/>
            <w:hideMark/>
          </w:tcPr>
          <w:p w14:paraId="357E0FB6" w14:textId="53D76C88"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1.61</w:t>
            </w:r>
          </w:p>
        </w:tc>
      </w:tr>
      <w:tr w:rsidR="00DB4F32" w:rsidRPr="00DB4F32" w14:paraId="69768A98" w14:textId="77777777" w:rsidTr="006E2577">
        <w:trPr>
          <w:trHeight w:val="320"/>
        </w:trPr>
        <w:tc>
          <w:tcPr>
            <w:tcW w:w="1122" w:type="dxa"/>
            <w:noWrap/>
            <w:hideMark/>
          </w:tcPr>
          <w:p w14:paraId="7852E407" w14:textId="77777777"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82" w:type="dxa"/>
            <w:noWrap/>
            <w:hideMark/>
          </w:tcPr>
          <w:p w14:paraId="1F02E7A4" w14:textId="77777777"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Electricity consumption</w:t>
            </w:r>
          </w:p>
        </w:tc>
        <w:tc>
          <w:tcPr>
            <w:tcW w:w="704" w:type="dxa"/>
            <w:noWrap/>
            <w:vAlign w:val="bottom"/>
            <w:hideMark/>
          </w:tcPr>
          <w:p w14:paraId="4D7D453C" w14:textId="5FBDA45A"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2.71</w:t>
            </w:r>
          </w:p>
        </w:tc>
        <w:tc>
          <w:tcPr>
            <w:tcW w:w="704" w:type="dxa"/>
            <w:noWrap/>
            <w:vAlign w:val="bottom"/>
            <w:hideMark/>
          </w:tcPr>
          <w:p w14:paraId="59D5F3A6" w14:textId="00333FFD"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2.33</w:t>
            </w:r>
          </w:p>
        </w:tc>
        <w:tc>
          <w:tcPr>
            <w:tcW w:w="704" w:type="dxa"/>
            <w:noWrap/>
            <w:vAlign w:val="bottom"/>
            <w:hideMark/>
          </w:tcPr>
          <w:p w14:paraId="7FF113DF" w14:textId="11D830C1"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2.24</w:t>
            </w:r>
          </w:p>
        </w:tc>
        <w:tc>
          <w:tcPr>
            <w:tcW w:w="704" w:type="dxa"/>
            <w:noWrap/>
            <w:vAlign w:val="bottom"/>
            <w:hideMark/>
          </w:tcPr>
          <w:p w14:paraId="5E9459C8" w14:textId="1FBD1024"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2.21</w:t>
            </w:r>
          </w:p>
        </w:tc>
        <w:tc>
          <w:tcPr>
            <w:tcW w:w="704" w:type="dxa"/>
            <w:noWrap/>
            <w:vAlign w:val="bottom"/>
            <w:hideMark/>
          </w:tcPr>
          <w:p w14:paraId="7C452C96" w14:textId="3A5903EB"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2.18</w:t>
            </w:r>
          </w:p>
        </w:tc>
        <w:tc>
          <w:tcPr>
            <w:tcW w:w="704" w:type="dxa"/>
            <w:noWrap/>
            <w:vAlign w:val="bottom"/>
            <w:hideMark/>
          </w:tcPr>
          <w:p w14:paraId="04CC7C05" w14:textId="72BFECFB"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w:t>
            </w:r>
          </w:p>
        </w:tc>
        <w:tc>
          <w:tcPr>
            <w:tcW w:w="704" w:type="dxa"/>
            <w:noWrap/>
            <w:vAlign w:val="bottom"/>
            <w:hideMark/>
          </w:tcPr>
          <w:p w14:paraId="33BE7328" w14:textId="62AC7C7A"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1.91</w:t>
            </w:r>
          </w:p>
        </w:tc>
        <w:tc>
          <w:tcPr>
            <w:tcW w:w="704" w:type="dxa"/>
            <w:noWrap/>
            <w:vAlign w:val="bottom"/>
            <w:hideMark/>
          </w:tcPr>
          <w:p w14:paraId="2C5486DF" w14:textId="6354D026"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1.51</w:t>
            </w:r>
          </w:p>
        </w:tc>
        <w:tc>
          <w:tcPr>
            <w:tcW w:w="704" w:type="dxa"/>
            <w:noWrap/>
            <w:vAlign w:val="bottom"/>
            <w:hideMark/>
          </w:tcPr>
          <w:p w14:paraId="41C6DB79" w14:textId="53615D59"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1.27</w:t>
            </w:r>
          </w:p>
        </w:tc>
        <w:tc>
          <w:tcPr>
            <w:tcW w:w="625" w:type="dxa"/>
            <w:noWrap/>
            <w:vAlign w:val="bottom"/>
            <w:hideMark/>
          </w:tcPr>
          <w:p w14:paraId="04DE8F39" w14:textId="1E82BD58"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1.09</w:t>
            </w:r>
          </w:p>
        </w:tc>
      </w:tr>
      <w:tr w:rsidR="00DB4F32" w:rsidRPr="00DB4F32" w14:paraId="423F8205" w14:textId="77777777" w:rsidTr="006E2577">
        <w:trPr>
          <w:trHeight w:val="320"/>
        </w:trPr>
        <w:tc>
          <w:tcPr>
            <w:tcW w:w="1122" w:type="dxa"/>
            <w:noWrap/>
            <w:hideMark/>
          </w:tcPr>
          <w:p w14:paraId="03AFCD8D" w14:textId="77777777"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w:t>
            </w:r>
          </w:p>
        </w:tc>
        <w:tc>
          <w:tcPr>
            <w:tcW w:w="1182" w:type="dxa"/>
            <w:noWrap/>
            <w:hideMark/>
          </w:tcPr>
          <w:p w14:paraId="0A6D5605" w14:textId="77777777"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Rest_use phase</w:t>
            </w:r>
          </w:p>
        </w:tc>
        <w:tc>
          <w:tcPr>
            <w:tcW w:w="704" w:type="dxa"/>
            <w:noWrap/>
            <w:vAlign w:val="bottom"/>
            <w:hideMark/>
          </w:tcPr>
          <w:p w14:paraId="1F89AF59" w14:textId="11E998B1"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9.33E-02</w:t>
            </w:r>
          </w:p>
        </w:tc>
        <w:tc>
          <w:tcPr>
            <w:tcW w:w="704" w:type="dxa"/>
            <w:noWrap/>
            <w:vAlign w:val="bottom"/>
            <w:hideMark/>
          </w:tcPr>
          <w:p w14:paraId="00189F49" w14:textId="3C776350"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7.33E-02</w:t>
            </w:r>
          </w:p>
        </w:tc>
        <w:tc>
          <w:tcPr>
            <w:tcW w:w="704" w:type="dxa"/>
            <w:noWrap/>
            <w:vAlign w:val="bottom"/>
            <w:hideMark/>
          </w:tcPr>
          <w:p w14:paraId="4BA35E9A" w14:textId="1E318411"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7.42E-02</w:t>
            </w:r>
          </w:p>
        </w:tc>
        <w:tc>
          <w:tcPr>
            <w:tcW w:w="704" w:type="dxa"/>
            <w:noWrap/>
            <w:vAlign w:val="bottom"/>
            <w:hideMark/>
          </w:tcPr>
          <w:p w14:paraId="557124CB" w14:textId="73AEB035"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6.67E-02</w:t>
            </w:r>
          </w:p>
        </w:tc>
        <w:tc>
          <w:tcPr>
            <w:tcW w:w="704" w:type="dxa"/>
            <w:noWrap/>
            <w:vAlign w:val="bottom"/>
            <w:hideMark/>
          </w:tcPr>
          <w:p w14:paraId="709D67F8" w14:textId="26453D88"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6.41E-02</w:t>
            </w:r>
          </w:p>
        </w:tc>
        <w:tc>
          <w:tcPr>
            <w:tcW w:w="704" w:type="dxa"/>
            <w:noWrap/>
            <w:vAlign w:val="bottom"/>
            <w:hideMark/>
          </w:tcPr>
          <w:p w14:paraId="61AA8855" w14:textId="121FB8C3"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5.64E-02</w:t>
            </w:r>
          </w:p>
        </w:tc>
        <w:tc>
          <w:tcPr>
            <w:tcW w:w="704" w:type="dxa"/>
            <w:noWrap/>
            <w:vAlign w:val="bottom"/>
            <w:hideMark/>
          </w:tcPr>
          <w:p w14:paraId="663D0CA7" w14:textId="1F0A1563"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5.39E-02</w:t>
            </w:r>
          </w:p>
        </w:tc>
        <w:tc>
          <w:tcPr>
            <w:tcW w:w="704" w:type="dxa"/>
            <w:noWrap/>
            <w:vAlign w:val="bottom"/>
            <w:hideMark/>
          </w:tcPr>
          <w:p w14:paraId="4F1B5276" w14:textId="06FC95EC"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4.39E-02</w:t>
            </w:r>
          </w:p>
        </w:tc>
        <w:tc>
          <w:tcPr>
            <w:tcW w:w="704" w:type="dxa"/>
            <w:noWrap/>
            <w:vAlign w:val="bottom"/>
            <w:hideMark/>
          </w:tcPr>
          <w:p w14:paraId="66375301" w14:textId="416B5BE2"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3.76E-02</w:t>
            </w:r>
          </w:p>
        </w:tc>
        <w:tc>
          <w:tcPr>
            <w:tcW w:w="625" w:type="dxa"/>
            <w:noWrap/>
            <w:vAlign w:val="bottom"/>
            <w:hideMark/>
          </w:tcPr>
          <w:p w14:paraId="73783AE8" w14:textId="6C2F1B5A"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3.03E-02</w:t>
            </w:r>
          </w:p>
        </w:tc>
      </w:tr>
      <w:tr w:rsidR="00DB4F32" w:rsidRPr="00DB4F32" w14:paraId="25360825" w14:textId="77777777" w:rsidTr="006E2577">
        <w:trPr>
          <w:trHeight w:val="320"/>
        </w:trPr>
        <w:tc>
          <w:tcPr>
            <w:tcW w:w="1122" w:type="dxa"/>
            <w:noWrap/>
            <w:hideMark/>
          </w:tcPr>
          <w:p w14:paraId="196BE4D1" w14:textId="77777777"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EoL_aircraft</w:t>
            </w:r>
          </w:p>
        </w:tc>
        <w:tc>
          <w:tcPr>
            <w:tcW w:w="1182" w:type="dxa"/>
            <w:noWrap/>
            <w:hideMark/>
          </w:tcPr>
          <w:p w14:paraId="5B35E816" w14:textId="77777777"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EoL_aircraft</w:t>
            </w:r>
          </w:p>
        </w:tc>
        <w:tc>
          <w:tcPr>
            <w:tcW w:w="704" w:type="dxa"/>
            <w:noWrap/>
            <w:vAlign w:val="bottom"/>
            <w:hideMark/>
          </w:tcPr>
          <w:p w14:paraId="3E157CBE" w14:textId="3F3B6710"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2.84E-04</w:t>
            </w:r>
          </w:p>
        </w:tc>
        <w:tc>
          <w:tcPr>
            <w:tcW w:w="704" w:type="dxa"/>
            <w:noWrap/>
            <w:vAlign w:val="bottom"/>
            <w:hideMark/>
          </w:tcPr>
          <w:p w14:paraId="595F5C50" w14:textId="0CD838EC"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2.43E-04</w:t>
            </w:r>
          </w:p>
        </w:tc>
        <w:tc>
          <w:tcPr>
            <w:tcW w:w="704" w:type="dxa"/>
            <w:noWrap/>
            <w:vAlign w:val="bottom"/>
            <w:hideMark/>
          </w:tcPr>
          <w:p w14:paraId="3A655A5B" w14:textId="1C107B18"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2.62E-04</w:t>
            </w:r>
          </w:p>
        </w:tc>
        <w:tc>
          <w:tcPr>
            <w:tcW w:w="704" w:type="dxa"/>
            <w:noWrap/>
            <w:vAlign w:val="bottom"/>
            <w:hideMark/>
          </w:tcPr>
          <w:p w14:paraId="5D48211C" w14:textId="579C7594"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2.36E-04</w:t>
            </w:r>
          </w:p>
        </w:tc>
        <w:tc>
          <w:tcPr>
            <w:tcW w:w="704" w:type="dxa"/>
            <w:noWrap/>
            <w:vAlign w:val="bottom"/>
            <w:hideMark/>
          </w:tcPr>
          <w:p w14:paraId="332B1706" w14:textId="45452442"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2.27E-04</w:t>
            </w:r>
          </w:p>
        </w:tc>
        <w:tc>
          <w:tcPr>
            <w:tcW w:w="704" w:type="dxa"/>
            <w:noWrap/>
            <w:vAlign w:val="bottom"/>
            <w:hideMark/>
          </w:tcPr>
          <w:p w14:paraId="171F1195" w14:textId="1F5C9973"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2.23E-04</w:t>
            </w:r>
          </w:p>
        </w:tc>
        <w:tc>
          <w:tcPr>
            <w:tcW w:w="704" w:type="dxa"/>
            <w:noWrap/>
            <w:vAlign w:val="bottom"/>
            <w:hideMark/>
          </w:tcPr>
          <w:p w14:paraId="1DF230C9" w14:textId="0E77B0FB"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2.13E-04</w:t>
            </w:r>
          </w:p>
        </w:tc>
        <w:tc>
          <w:tcPr>
            <w:tcW w:w="704" w:type="dxa"/>
            <w:noWrap/>
            <w:vAlign w:val="bottom"/>
            <w:hideMark/>
          </w:tcPr>
          <w:p w14:paraId="6F465693" w14:textId="7E5E77BE"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2.27E-04</w:t>
            </w:r>
          </w:p>
        </w:tc>
        <w:tc>
          <w:tcPr>
            <w:tcW w:w="704" w:type="dxa"/>
            <w:noWrap/>
            <w:vAlign w:val="bottom"/>
            <w:hideMark/>
          </w:tcPr>
          <w:p w14:paraId="78743125" w14:textId="5FB2CBC9"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2.84E-04</w:t>
            </w:r>
          </w:p>
        </w:tc>
        <w:tc>
          <w:tcPr>
            <w:tcW w:w="625" w:type="dxa"/>
            <w:noWrap/>
            <w:vAlign w:val="bottom"/>
            <w:hideMark/>
          </w:tcPr>
          <w:p w14:paraId="1C8E604A" w14:textId="73DFD8D2" w:rsidR="003D0BF2" w:rsidRPr="00DB4F32" w:rsidRDefault="003D0BF2" w:rsidP="003D0BF2">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2.43E-04</w:t>
            </w:r>
          </w:p>
        </w:tc>
      </w:tr>
      <w:tr w:rsidR="00DB4F32" w:rsidRPr="00DB4F32" w14:paraId="5CCD7293" w14:textId="77777777" w:rsidTr="006E2577">
        <w:trPr>
          <w:trHeight w:val="320"/>
        </w:trPr>
        <w:tc>
          <w:tcPr>
            <w:tcW w:w="1122" w:type="dxa"/>
            <w:noWrap/>
          </w:tcPr>
          <w:p w14:paraId="3A623A48" w14:textId="2FC0E90A" w:rsidR="003D0BF2" w:rsidRPr="00DB4F32" w:rsidRDefault="003D0BF2" w:rsidP="003D0BF2">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Total emissions</w:t>
            </w:r>
          </w:p>
        </w:tc>
        <w:tc>
          <w:tcPr>
            <w:tcW w:w="1182" w:type="dxa"/>
            <w:noWrap/>
          </w:tcPr>
          <w:p w14:paraId="6562AE47" w14:textId="77777777" w:rsidR="003D0BF2" w:rsidRPr="00DB4F32" w:rsidRDefault="003D0BF2" w:rsidP="003D0BF2">
            <w:pPr>
              <w:spacing w:before="120"/>
              <w:jc w:val="both"/>
              <w:rPr>
                <w:rFonts w:ascii="Times New Roman" w:hAnsi="Times New Roman" w:cs="Times New Roman"/>
                <w:b/>
                <w:bCs/>
                <w:color w:val="000000" w:themeColor="text1"/>
                <w:sz w:val="22"/>
                <w:szCs w:val="22"/>
              </w:rPr>
            </w:pPr>
          </w:p>
        </w:tc>
        <w:tc>
          <w:tcPr>
            <w:tcW w:w="704" w:type="dxa"/>
            <w:noWrap/>
            <w:vAlign w:val="bottom"/>
          </w:tcPr>
          <w:p w14:paraId="15C4B6A2" w14:textId="7A893558" w:rsidR="003D0BF2" w:rsidRPr="00DB4F32" w:rsidRDefault="003D0BF2" w:rsidP="003D0BF2">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11.72</w:t>
            </w:r>
          </w:p>
        </w:tc>
        <w:tc>
          <w:tcPr>
            <w:tcW w:w="704" w:type="dxa"/>
            <w:noWrap/>
            <w:vAlign w:val="bottom"/>
          </w:tcPr>
          <w:p w14:paraId="369F1A5A" w14:textId="6530641B" w:rsidR="003D0BF2" w:rsidRPr="00DB4F32" w:rsidRDefault="003D0BF2" w:rsidP="003D0BF2">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7.36</w:t>
            </w:r>
          </w:p>
        </w:tc>
        <w:tc>
          <w:tcPr>
            <w:tcW w:w="704" w:type="dxa"/>
            <w:noWrap/>
            <w:vAlign w:val="bottom"/>
          </w:tcPr>
          <w:p w14:paraId="10C2BCB3" w14:textId="3F24386B" w:rsidR="003D0BF2" w:rsidRPr="00DB4F32" w:rsidRDefault="003D0BF2" w:rsidP="003D0BF2">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7.05</w:t>
            </w:r>
          </w:p>
        </w:tc>
        <w:tc>
          <w:tcPr>
            <w:tcW w:w="704" w:type="dxa"/>
            <w:noWrap/>
            <w:vAlign w:val="bottom"/>
          </w:tcPr>
          <w:p w14:paraId="19CDD5E1" w14:textId="58CBD4D6" w:rsidR="003D0BF2" w:rsidRPr="00DB4F32" w:rsidRDefault="003D0BF2" w:rsidP="003D0BF2">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7.09</w:t>
            </w:r>
          </w:p>
        </w:tc>
        <w:tc>
          <w:tcPr>
            <w:tcW w:w="704" w:type="dxa"/>
            <w:noWrap/>
            <w:vAlign w:val="bottom"/>
          </w:tcPr>
          <w:p w14:paraId="0892CAB8" w14:textId="08425202" w:rsidR="003D0BF2" w:rsidRPr="00DB4F32" w:rsidRDefault="003D0BF2" w:rsidP="003D0BF2">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7.43</w:t>
            </w:r>
          </w:p>
        </w:tc>
        <w:tc>
          <w:tcPr>
            <w:tcW w:w="704" w:type="dxa"/>
            <w:noWrap/>
            <w:vAlign w:val="bottom"/>
          </w:tcPr>
          <w:p w14:paraId="0277AE3E" w14:textId="7C0B4E56" w:rsidR="003D0BF2" w:rsidRPr="00DB4F32" w:rsidRDefault="003D0BF2" w:rsidP="003D0BF2">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9.60</w:t>
            </w:r>
          </w:p>
        </w:tc>
        <w:tc>
          <w:tcPr>
            <w:tcW w:w="704" w:type="dxa"/>
            <w:noWrap/>
            <w:vAlign w:val="bottom"/>
          </w:tcPr>
          <w:p w14:paraId="4464393F" w14:textId="3B3795F4" w:rsidR="003D0BF2" w:rsidRPr="00DB4F32" w:rsidRDefault="003D0BF2" w:rsidP="003D0BF2">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10.43</w:t>
            </w:r>
          </w:p>
        </w:tc>
        <w:tc>
          <w:tcPr>
            <w:tcW w:w="704" w:type="dxa"/>
            <w:noWrap/>
            <w:vAlign w:val="bottom"/>
          </w:tcPr>
          <w:p w14:paraId="53F4EC9F" w14:textId="0487DE74" w:rsidR="003D0BF2" w:rsidRPr="00DB4F32" w:rsidRDefault="003D0BF2" w:rsidP="003D0BF2">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15.74</w:t>
            </w:r>
          </w:p>
        </w:tc>
        <w:tc>
          <w:tcPr>
            <w:tcW w:w="704" w:type="dxa"/>
            <w:noWrap/>
            <w:vAlign w:val="bottom"/>
          </w:tcPr>
          <w:p w14:paraId="76266C38" w14:textId="44C29783" w:rsidR="003D0BF2" w:rsidRPr="00DB4F32" w:rsidRDefault="003D0BF2" w:rsidP="003D0BF2">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18.9</w:t>
            </w:r>
          </w:p>
        </w:tc>
        <w:tc>
          <w:tcPr>
            <w:tcW w:w="625" w:type="dxa"/>
            <w:noWrap/>
            <w:vAlign w:val="bottom"/>
          </w:tcPr>
          <w:p w14:paraId="3B12A617" w14:textId="44341E2B" w:rsidR="003D0BF2" w:rsidRPr="00DB4F32" w:rsidRDefault="003D0BF2" w:rsidP="003D0BF2">
            <w:pPr>
              <w:spacing w:before="120"/>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t>21.28</w:t>
            </w:r>
          </w:p>
        </w:tc>
      </w:tr>
    </w:tbl>
    <w:p w14:paraId="3AE28CD2" w14:textId="0CC8883C" w:rsidR="00D25B85" w:rsidRPr="00DB4F32" w:rsidRDefault="00045EF0"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noProof/>
          <w:color w:val="000000" w:themeColor="text1"/>
          <w:sz w:val="22"/>
          <w:szCs w:val="22"/>
        </w:rPr>
        <w:lastRenderedPageBreak/>
        <w:drawing>
          <wp:inline distT="0" distB="0" distL="0" distR="0" wp14:anchorId="041F1CE0" wp14:editId="0B764E66">
            <wp:extent cx="5943600" cy="7447915"/>
            <wp:effectExtent l="0" t="0" r="0" b="0"/>
            <wp:docPr id="1586956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56163" name=""/>
                    <pic:cNvPicPr/>
                  </pic:nvPicPr>
                  <pic:blipFill>
                    <a:blip r:embed="rId10"/>
                    <a:stretch>
                      <a:fillRect/>
                    </a:stretch>
                  </pic:blipFill>
                  <pic:spPr>
                    <a:xfrm>
                      <a:off x="0" y="0"/>
                      <a:ext cx="5943600" cy="7447915"/>
                    </a:xfrm>
                    <a:prstGeom prst="rect">
                      <a:avLst/>
                    </a:prstGeom>
                  </pic:spPr>
                </pic:pic>
              </a:graphicData>
            </a:graphic>
          </wp:inline>
        </w:drawing>
      </w:r>
    </w:p>
    <w:p w14:paraId="39E5BA80" w14:textId="4402283D" w:rsidR="004F0BAC" w:rsidRPr="00DB4F32" w:rsidRDefault="00CD7431"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Figure S</w:t>
      </w:r>
      <w:r w:rsidR="008D04E8" w:rsidRPr="00DB4F32">
        <w:rPr>
          <w:rFonts w:ascii="Times New Roman" w:hAnsi="Times New Roman" w:cs="Times New Roman"/>
          <w:b/>
          <w:bCs/>
          <w:color w:val="000000" w:themeColor="text1"/>
          <w:sz w:val="22"/>
          <w:szCs w:val="22"/>
        </w:rPr>
        <w:t>4</w:t>
      </w:r>
      <w:r w:rsidRPr="00DB4F32">
        <w:rPr>
          <w:rFonts w:ascii="Times New Roman" w:hAnsi="Times New Roman" w:cs="Times New Roman"/>
          <w:b/>
          <w:bCs/>
          <w:color w:val="000000" w:themeColor="text1"/>
          <w:sz w:val="22"/>
          <w:szCs w:val="22"/>
        </w:rPr>
        <w:t>.</w:t>
      </w:r>
      <w:r w:rsidRPr="00DB4F32">
        <w:rPr>
          <w:rFonts w:ascii="Times New Roman" w:hAnsi="Times New Roman" w:cs="Times New Roman"/>
          <w:color w:val="000000" w:themeColor="text1"/>
          <w:sz w:val="22"/>
          <w:szCs w:val="22"/>
        </w:rPr>
        <w:t xml:space="preserve"> Cradle-to-</w:t>
      </w:r>
      <w:r w:rsidR="00C15A2B" w:rsidRPr="00DB4F32">
        <w:rPr>
          <w:rFonts w:ascii="Times New Roman" w:hAnsi="Times New Roman" w:cs="Times New Roman"/>
          <w:color w:val="000000" w:themeColor="text1"/>
          <w:sz w:val="22"/>
          <w:szCs w:val="22"/>
        </w:rPr>
        <w:t>grave crustal</w:t>
      </w:r>
      <w:r w:rsidR="008D04E8" w:rsidRPr="00DB4F32">
        <w:rPr>
          <w:rFonts w:ascii="Times New Roman" w:hAnsi="Times New Roman" w:cs="Times New Roman"/>
          <w:color w:val="000000" w:themeColor="text1"/>
          <w:sz w:val="22"/>
          <w:szCs w:val="22"/>
        </w:rPr>
        <w:t xml:space="preserve"> scarcity potential</w:t>
      </w:r>
      <w:r w:rsidRPr="00DB4F32">
        <w:rPr>
          <w:rFonts w:ascii="Times New Roman" w:hAnsi="Times New Roman" w:cs="Times New Roman"/>
          <w:color w:val="000000" w:themeColor="text1"/>
          <w:sz w:val="22"/>
          <w:szCs w:val="22"/>
        </w:rPr>
        <w:t xml:space="preserve"> of </w:t>
      </w:r>
      <w:r w:rsidR="00444654" w:rsidRPr="00DB4F32">
        <w:rPr>
          <w:rFonts w:ascii="Times New Roman" w:hAnsi="Times New Roman" w:cs="Times New Roman"/>
          <w:color w:val="000000" w:themeColor="text1"/>
          <w:sz w:val="22"/>
          <w:szCs w:val="22"/>
        </w:rPr>
        <w:t>the studied hybrid-electric aircraft during 2035-2065 across mission distance 100-700 km, with a functional unit of one hybrid electric aircraft</w:t>
      </w:r>
      <w:r w:rsidR="00444553" w:rsidRPr="00DB4F32">
        <w:rPr>
          <w:rFonts w:ascii="Times New Roman" w:hAnsi="Times New Roman" w:cs="Times New Roman"/>
          <w:color w:val="000000" w:themeColor="text1"/>
          <w:sz w:val="22"/>
          <w:szCs w:val="22"/>
        </w:rPr>
        <w:t xml:space="preserve"> (unit: kg Si-eq).</w:t>
      </w:r>
    </w:p>
    <w:p w14:paraId="2FA035B5" w14:textId="0FA3D82F" w:rsidR="00CC259D" w:rsidRPr="00DB4F32" w:rsidRDefault="009E273C" w:rsidP="0018355C">
      <w:pPr>
        <w:pStyle w:val="Heading1"/>
        <w:jc w:val="both"/>
      </w:pPr>
      <w:bookmarkStart w:id="10" w:name="_Toc227803573"/>
      <w:r w:rsidRPr="00DB4F32">
        <w:lastRenderedPageBreak/>
        <w:t xml:space="preserve">3. </w:t>
      </w:r>
      <w:r w:rsidR="00FE590D" w:rsidRPr="00DB4F32">
        <w:t>Sensitivity analysis</w:t>
      </w:r>
      <w:bookmarkEnd w:id="10"/>
    </w:p>
    <w:p w14:paraId="3D7D9C72" w14:textId="6B350CA5" w:rsidR="00547B75" w:rsidRPr="00DB4F32" w:rsidRDefault="00522806" w:rsidP="00522806">
      <w:pPr>
        <w:pStyle w:val="Heading2"/>
        <w:jc w:val="both"/>
      </w:pPr>
      <w:bookmarkStart w:id="11" w:name="_Toc227803574"/>
      <w:r w:rsidRPr="00DB4F32">
        <w:t xml:space="preserve">3.1 </w:t>
      </w:r>
      <w:r w:rsidR="00547B75" w:rsidRPr="00DB4F32">
        <w:t xml:space="preserve">The impacts of </w:t>
      </w:r>
      <w:r w:rsidR="006100C1" w:rsidRPr="00DB4F32">
        <w:t>regional electricity mix</w:t>
      </w:r>
      <w:bookmarkEnd w:id="11"/>
    </w:p>
    <w:p w14:paraId="58057350" w14:textId="4E5895DF" w:rsidR="00CA6E39" w:rsidRPr="00DB4F32" w:rsidRDefault="00CA6E39"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Figure S5 and Table S44 show the absolute and relative future environmental impacts of the hybrid-electric aircraft when operated with a United States electricity mix. </w:t>
      </w:r>
      <w:r w:rsidR="004D597D" w:rsidRPr="00DB4F32">
        <w:rPr>
          <w:rFonts w:ascii="Times New Roman" w:hAnsi="Times New Roman" w:cs="Times New Roman"/>
          <w:color w:val="000000" w:themeColor="text1"/>
          <w:sz w:val="22"/>
          <w:szCs w:val="22"/>
        </w:rPr>
        <w:t>A</w:t>
      </w:r>
      <w:r w:rsidRPr="00DB4F32">
        <w:rPr>
          <w:rFonts w:ascii="Times New Roman" w:hAnsi="Times New Roman" w:cs="Times New Roman"/>
          <w:color w:val="000000" w:themeColor="text1"/>
          <w:sz w:val="22"/>
          <w:szCs w:val="22"/>
        </w:rPr>
        <w:t xml:space="preserve">ll other </w:t>
      </w:r>
      <w:r w:rsidR="00195089" w:rsidRPr="00DB4F32">
        <w:rPr>
          <w:rFonts w:ascii="Times New Roman" w:hAnsi="Times New Roman" w:cs="Times New Roman"/>
          <w:color w:val="000000" w:themeColor="text1"/>
          <w:sz w:val="22"/>
          <w:szCs w:val="22"/>
        </w:rPr>
        <w:t>scenario parameters</w:t>
      </w:r>
      <w:r w:rsidRPr="00DB4F32">
        <w:rPr>
          <w:rFonts w:ascii="Times New Roman" w:hAnsi="Times New Roman" w:cs="Times New Roman"/>
          <w:color w:val="000000" w:themeColor="text1"/>
          <w:sz w:val="22"/>
          <w:szCs w:val="22"/>
        </w:rPr>
        <w:t xml:space="preserve"> remain unchanged</w:t>
      </w:r>
      <w:r w:rsidR="00FC3A16" w:rsidRPr="00DB4F32">
        <w:rPr>
          <w:rFonts w:ascii="Times New Roman" w:hAnsi="Times New Roman" w:cs="Times New Roman"/>
          <w:color w:val="000000" w:themeColor="text1"/>
          <w:sz w:val="22"/>
          <w:szCs w:val="22"/>
        </w:rPr>
        <w:t xml:space="preserve"> except</w:t>
      </w:r>
      <w:r w:rsidR="001F760C" w:rsidRPr="00DB4F32">
        <w:rPr>
          <w:rFonts w:ascii="Times New Roman" w:hAnsi="Times New Roman" w:cs="Times New Roman"/>
          <w:color w:val="000000" w:themeColor="text1"/>
          <w:sz w:val="22"/>
          <w:szCs w:val="22"/>
        </w:rPr>
        <w:t xml:space="preserve"> for</w:t>
      </w:r>
      <w:r w:rsidR="00FC3A16" w:rsidRPr="00DB4F32">
        <w:rPr>
          <w:rFonts w:ascii="Times New Roman" w:hAnsi="Times New Roman" w:cs="Times New Roman"/>
          <w:color w:val="000000" w:themeColor="text1"/>
          <w:sz w:val="22"/>
          <w:szCs w:val="22"/>
        </w:rPr>
        <w:t xml:space="preserve"> the electricity mix used </w:t>
      </w:r>
      <w:r w:rsidR="001F760C" w:rsidRPr="00DB4F32">
        <w:rPr>
          <w:rFonts w:ascii="Times New Roman" w:hAnsi="Times New Roman" w:cs="Times New Roman"/>
          <w:color w:val="000000" w:themeColor="text1"/>
          <w:sz w:val="22"/>
          <w:szCs w:val="22"/>
        </w:rPr>
        <w:t>during</w:t>
      </w:r>
      <w:r w:rsidR="00FC3A16" w:rsidRPr="00DB4F32">
        <w:rPr>
          <w:rFonts w:ascii="Times New Roman" w:hAnsi="Times New Roman" w:cs="Times New Roman"/>
          <w:color w:val="000000" w:themeColor="text1"/>
          <w:sz w:val="22"/>
          <w:szCs w:val="22"/>
        </w:rPr>
        <w:t xml:space="preserve"> the </w:t>
      </w:r>
      <w:r w:rsidR="009D1939" w:rsidRPr="00DB4F32">
        <w:rPr>
          <w:rFonts w:ascii="Times New Roman" w:hAnsi="Times New Roman" w:cs="Times New Roman"/>
          <w:color w:val="000000" w:themeColor="text1"/>
          <w:sz w:val="22"/>
          <w:szCs w:val="22"/>
        </w:rPr>
        <w:t xml:space="preserve">operational phase. </w:t>
      </w:r>
    </w:p>
    <w:p w14:paraId="30D4F6D4" w14:textId="083FE728" w:rsidR="00A32A1F" w:rsidRPr="00DB4F32" w:rsidRDefault="004547ED"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noProof/>
          <w:color w:val="000000" w:themeColor="text1"/>
          <w:sz w:val="22"/>
          <w:szCs w:val="22"/>
        </w:rPr>
        <w:drawing>
          <wp:inline distT="0" distB="0" distL="0" distR="0" wp14:anchorId="16938BDA" wp14:editId="5662A3D4">
            <wp:extent cx="5943600" cy="3206115"/>
            <wp:effectExtent l="0" t="0" r="0" b="0"/>
            <wp:docPr id="7822862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86218" name="Picture 7822862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206115"/>
                    </a:xfrm>
                    <a:prstGeom prst="rect">
                      <a:avLst/>
                    </a:prstGeom>
                  </pic:spPr>
                </pic:pic>
              </a:graphicData>
            </a:graphic>
          </wp:inline>
        </w:drawing>
      </w:r>
    </w:p>
    <w:p w14:paraId="41ED5252" w14:textId="577C6166" w:rsidR="004E4AB9" w:rsidRPr="00DB4F32" w:rsidRDefault="004E4AB9"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Figure S</w:t>
      </w:r>
      <w:r w:rsidR="005255CB" w:rsidRPr="00DB4F32">
        <w:rPr>
          <w:rFonts w:ascii="Times New Roman" w:hAnsi="Times New Roman" w:cs="Times New Roman"/>
          <w:b/>
          <w:bCs/>
          <w:color w:val="000000" w:themeColor="text1"/>
          <w:sz w:val="22"/>
          <w:szCs w:val="22"/>
        </w:rPr>
        <w:t>5</w:t>
      </w:r>
      <w:r w:rsidRPr="00DB4F32">
        <w:rPr>
          <w:rFonts w:ascii="Times New Roman" w:hAnsi="Times New Roman" w:cs="Times New Roman"/>
          <w:b/>
          <w:bCs/>
          <w:color w:val="000000" w:themeColor="text1"/>
          <w:sz w:val="22"/>
          <w:szCs w:val="22"/>
        </w:rPr>
        <w:t>.</w:t>
      </w:r>
      <w:r w:rsidRPr="00DB4F32">
        <w:rPr>
          <w:rFonts w:ascii="Times New Roman" w:hAnsi="Times New Roman" w:cs="Times New Roman"/>
          <w:color w:val="000000" w:themeColor="text1"/>
          <w:sz w:val="22"/>
          <w:szCs w:val="22"/>
        </w:rPr>
        <w:t xml:space="preserve"> </w:t>
      </w:r>
      <w:r w:rsidR="008E7D2A" w:rsidRPr="00DB4F32">
        <w:rPr>
          <w:rFonts w:ascii="Times New Roman" w:hAnsi="Times New Roman" w:cs="Times New Roman"/>
          <w:color w:val="000000" w:themeColor="text1"/>
          <w:sz w:val="22"/>
          <w:szCs w:val="22"/>
        </w:rPr>
        <w:t>Cradle-to-grave lifecycle impacts of the studied aircraft over the 203</w:t>
      </w:r>
      <w:r w:rsidR="00474943" w:rsidRPr="00DB4F32">
        <w:rPr>
          <w:rFonts w:ascii="Times New Roman" w:hAnsi="Times New Roman" w:cs="Times New Roman"/>
          <w:color w:val="000000" w:themeColor="text1"/>
          <w:sz w:val="22"/>
          <w:szCs w:val="22"/>
        </w:rPr>
        <w:t>5</w:t>
      </w:r>
      <w:r w:rsidR="008E7D2A" w:rsidRPr="00DB4F32">
        <w:rPr>
          <w:rFonts w:ascii="Times New Roman" w:hAnsi="Times New Roman" w:cs="Times New Roman"/>
          <w:color w:val="000000" w:themeColor="text1"/>
          <w:sz w:val="22"/>
          <w:szCs w:val="22"/>
        </w:rPr>
        <w:t>-206</w:t>
      </w:r>
      <w:r w:rsidR="00474943" w:rsidRPr="00DB4F32">
        <w:rPr>
          <w:rFonts w:ascii="Times New Roman" w:hAnsi="Times New Roman" w:cs="Times New Roman"/>
          <w:color w:val="000000" w:themeColor="text1"/>
          <w:sz w:val="22"/>
          <w:szCs w:val="22"/>
        </w:rPr>
        <w:t>5</w:t>
      </w:r>
      <w:r w:rsidR="008E7D2A" w:rsidRPr="00DB4F32">
        <w:rPr>
          <w:rFonts w:ascii="Times New Roman" w:hAnsi="Times New Roman" w:cs="Times New Roman"/>
          <w:color w:val="000000" w:themeColor="text1"/>
          <w:sz w:val="22"/>
          <w:szCs w:val="22"/>
        </w:rPr>
        <w:t xml:space="preserve"> period, with a function unit of </w:t>
      </w:r>
      <w:r w:rsidR="008C6A95" w:rsidRPr="00DB4F32">
        <w:rPr>
          <w:rFonts w:ascii="Times New Roman" w:hAnsi="Times New Roman" w:cs="Times New Roman"/>
          <w:color w:val="000000" w:themeColor="text1"/>
          <w:sz w:val="22"/>
          <w:szCs w:val="22"/>
        </w:rPr>
        <w:t xml:space="preserve">1 </w:t>
      </w:r>
      <w:r w:rsidR="008E7D2A" w:rsidRPr="00DB4F32">
        <w:rPr>
          <w:rFonts w:ascii="Times New Roman" w:hAnsi="Times New Roman" w:cs="Times New Roman"/>
          <w:color w:val="000000" w:themeColor="text1"/>
          <w:sz w:val="22"/>
          <w:szCs w:val="22"/>
        </w:rPr>
        <w:t xml:space="preserve">passenger kilometer (operation </w:t>
      </w:r>
      <w:r w:rsidR="008C6A95" w:rsidRPr="00DB4F32">
        <w:rPr>
          <w:rFonts w:ascii="Times New Roman" w:hAnsi="Times New Roman" w:cs="Times New Roman"/>
          <w:color w:val="000000" w:themeColor="text1"/>
          <w:sz w:val="22"/>
          <w:szCs w:val="22"/>
        </w:rPr>
        <w:t xml:space="preserve">located in </w:t>
      </w:r>
      <w:r w:rsidR="008E7D2A" w:rsidRPr="00DB4F32">
        <w:rPr>
          <w:rFonts w:ascii="Times New Roman" w:hAnsi="Times New Roman" w:cs="Times New Roman"/>
          <w:color w:val="000000" w:themeColor="text1"/>
          <w:sz w:val="22"/>
          <w:szCs w:val="22"/>
        </w:rPr>
        <w:t>the U</w:t>
      </w:r>
      <w:r w:rsidR="008C6A95" w:rsidRPr="00DB4F32">
        <w:rPr>
          <w:rFonts w:ascii="Times New Roman" w:hAnsi="Times New Roman" w:cs="Times New Roman"/>
          <w:color w:val="000000" w:themeColor="text1"/>
          <w:sz w:val="22"/>
          <w:szCs w:val="22"/>
        </w:rPr>
        <w:t xml:space="preserve">nited </w:t>
      </w:r>
      <w:r w:rsidR="008E7D2A" w:rsidRPr="00DB4F32">
        <w:rPr>
          <w:rFonts w:ascii="Times New Roman" w:hAnsi="Times New Roman" w:cs="Times New Roman"/>
          <w:color w:val="000000" w:themeColor="text1"/>
          <w:sz w:val="22"/>
          <w:szCs w:val="22"/>
        </w:rPr>
        <w:t>S</w:t>
      </w:r>
      <w:r w:rsidR="008C6A95" w:rsidRPr="00DB4F32">
        <w:rPr>
          <w:rFonts w:ascii="Times New Roman" w:hAnsi="Times New Roman" w:cs="Times New Roman"/>
          <w:color w:val="000000" w:themeColor="text1"/>
          <w:sz w:val="22"/>
          <w:szCs w:val="22"/>
        </w:rPr>
        <w:t>tates</w:t>
      </w:r>
      <w:r w:rsidR="008E7D2A" w:rsidRPr="00DB4F32">
        <w:rPr>
          <w:rFonts w:ascii="Times New Roman" w:hAnsi="Times New Roman" w:cs="Times New Roman"/>
          <w:color w:val="000000" w:themeColor="text1"/>
          <w:sz w:val="22"/>
          <w:szCs w:val="22"/>
        </w:rPr>
        <w:t xml:space="preserve">). </w:t>
      </w:r>
    </w:p>
    <w:p w14:paraId="78902E9B" w14:textId="00470259" w:rsidR="00661BAD" w:rsidRPr="00DB4F32" w:rsidRDefault="00661BAD" w:rsidP="0018355C">
      <w:pPr>
        <w:spacing w:before="120" w:line="240" w:lineRule="auto"/>
        <w:jc w:val="both"/>
        <w:rPr>
          <w:rFonts w:ascii="Times New Roman" w:hAnsi="Times New Roman" w:cs="Times New Roman"/>
          <w:color w:val="000000" w:themeColor="text1"/>
          <w:sz w:val="22"/>
          <w:szCs w:val="22"/>
        </w:rPr>
      </w:pPr>
    </w:p>
    <w:p w14:paraId="44660AE4" w14:textId="4C76F68D" w:rsidR="00661BAD" w:rsidRPr="00DB4F32" w:rsidRDefault="00661BAD"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 xml:space="preserve">Table </w:t>
      </w:r>
      <w:r w:rsidR="003107E3" w:rsidRPr="00DB4F32">
        <w:rPr>
          <w:rFonts w:ascii="Times New Roman" w:hAnsi="Times New Roman" w:cs="Times New Roman"/>
          <w:b/>
          <w:bCs/>
          <w:color w:val="000000" w:themeColor="text1"/>
          <w:sz w:val="22"/>
          <w:szCs w:val="22"/>
        </w:rPr>
        <w:t>S</w:t>
      </w:r>
      <w:r w:rsidR="006770BC" w:rsidRPr="00DB4F32">
        <w:rPr>
          <w:rFonts w:ascii="Times New Roman" w:hAnsi="Times New Roman" w:cs="Times New Roman"/>
          <w:b/>
          <w:bCs/>
          <w:color w:val="000000" w:themeColor="text1"/>
          <w:sz w:val="22"/>
          <w:szCs w:val="22"/>
        </w:rPr>
        <w:t>4</w:t>
      </w:r>
      <w:r w:rsidR="007038AA" w:rsidRPr="00DB4F32">
        <w:rPr>
          <w:rFonts w:ascii="Times New Roman" w:hAnsi="Times New Roman" w:cs="Times New Roman"/>
          <w:b/>
          <w:bCs/>
          <w:color w:val="000000" w:themeColor="text1"/>
          <w:sz w:val="22"/>
          <w:szCs w:val="22"/>
        </w:rPr>
        <w:t>4</w:t>
      </w:r>
      <w:r w:rsidR="003107E3" w:rsidRPr="00DB4F32">
        <w:rPr>
          <w:rFonts w:ascii="Times New Roman" w:hAnsi="Times New Roman" w:cs="Times New Roman"/>
          <w:b/>
          <w:bCs/>
          <w:color w:val="000000" w:themeColor="text1"/>
          <w:sz w:val="22"/>
          <w:szCs w:val="22"/>
        </w:rPr>
        <w:t xml:space="preserve">. </w:t>
      </w:r>
      <w:r w:rsidR="00AD4CAA" w:rsidRPr="00DB4F32">
        <w:rPr>
          <w:rFonts w:ascii="Times New Roman" w:hAnsi="Times New Roman" w:cs="Times New Roman"/>
          <w:color w:val="000000" w:themeColor="text1"/>
          <w:sz w:val="22"/>
          <w:szCs w:val="22"/>
        </w:rPr>
        <w:t>Relative cradle-to-grave life</w:t>
      </w:r>
      <w:r w:rsidR="002F572A" w:rsidRPr="00DB4F32">
        <w:rPr>
          <w:rFonts w:ascii="Times New Roman" w:hAnsi="Times New Roman" w:cs="Times New Roman"/>
          <w:color w:val="000000" w:themeColor="text1"/>
          <w:sz w:val="22"/>
          <w:szCs w:val="22"/>
        </w:rPr>
        <w:t>-</w:t>
      </w:r>
      <w:r w:rsidR="00AD4CAA" w:rsidRPr="00DB4F32">
        <w:rPr>
          <w:rFonts w:ascii="Times New Roman" w:hAnsi="Times New Roman" w:cs="Times New Roman"/>
          <w:color w:val="000000" w:themeColor="text1"/>
          <w:sz w:val="22"/>
          <w:szCs w:val="22"/>
        </w:rPr>
        <w:t>cycle impacts of the studied aircraft operated in the United States, benchmarked against results for aircraft operated in Europe.</w:t>
      </w:r>
    </w:p>
    <w:tbl>
      <w:tblPr>
        <w:tblStyle w:val="TableGrid"/>
        <w:tblW w:w="0" w:type="auto"/>
        <w:tblLook w:val="04A0" w:firstRow="1" w:lastRow="0" w:firstColumn="1" w:lastColumn="0" w:noHBand="0" w:noVBand="1"/>
      </w:tblPr>
      <w:tblGrid>
        <w:gridCol w:w="1870"/>
        <w:gridCol w:w="1870"/>
        <w:gridCol w:w="1870"/>
        <w:gridCol w:w="1870"/>
        <w:gridCol w:w="1870"/>
      </w:tblGrid>
      <w:tr w:rsidR="00DB4F32" w:rsidRPr="00DB4F32" w14:paraId="429B905D" w14:textId="77777777" w:rsidTr="00291494">
        <w:tc>
          <w:tcPr>
            <w:tcW w:w="1870" w:type="dxa"/>
          </w:tcPr>
          <w:p w14:paraId="56D817EC" w14:textId="77777777" w:rsidR="00F96832" w:rsidRPr="00DB4F32" w:rsidRDefault="00F96832" w:rsidP="0018355C">
            <w:pPr>
              <w:jc w:val="both"/>
              <w:rPr>
                <w:rFonts w:ascii="Times New Roman" w:hAnsi="Times New Roman" w:cs="Times New Roman"/>
                <w:color w:val="000000" w:themeColor="text1"/>
                <w:sz w:val="22"/>
                <w:szCs w:val="22"/>
              </w:rPr>
            </w:pPr>
          </w:p>
        </w:tc>
        <w:tc>
          <w:tcPr>
            <w:tcW w:w="1870" w:type="dxa"/>
          </w:tcPr>
          <w:p w14:paraId="3B1AA35C" w14:textId="3B52164D" w:rsidR="00F96832" w:rsidRPr="00DB4F32" w:rsidRDefault="00F96832" w:rsidP="0018355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Climate impact</w:t>
            </w:r>
          </w:p>
        </w:tc>
        <w:tc>
          <w:tcPr>
            <w:tcW w:w="1870" w:type="dxa"/>
          </w:tcPr>
          <w:p w14:paraId="07F9C61C" w14:textId="77777777" w:rsidR="00F96832" w:rsidRPr="00DB4F32" w:rsidRDefault="00F96832" w:rsidP="0018355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Particulate matter</w:t>
            </w:r>
          </w:p>
        </w:tc>
        <w:tc>
          <w:tcPr>
            <w:tcW w:w="1870" w:type="dxa"/>
          </w:tcPr>
          <w:p w14:paraId="1431D0CE" w14:textId="7ABE5EFF" w:rsidR="00F96832" w:rsidRPr="00DB4F32" w:rsidRDefault="00F96832" w:rsidP="0018355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Resource depletion-AD</w:t>
            </w:r>
          </w:p>
        </w:tc>
        <w:tc>
          <w:tcPr>
            <w:tcW w:w="1870" w:type="dxa"/>
          </w:tcPr>
          <w:p w14:paraId="56241DE4" w14:textId="77777777" w:rsidR="00F96832" w:rsidRPr="00DB4F32" w:rsidRDefault="00F96832" w:rsidP="0018355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Resource depletion-SCP</w:t>
            </w:r>
          </w:p>
        </w:tc>
      </w:tr>
      <w:tr w:rsidR="00DB4F32" w:rsidRPr="00DB4F32" w14:paraId="3CE0D381" w14:textId="77777777" w:rsidTr="00291494">
        <w:tc>
          <w:tcPr>
            <w:tcW w:w="1870" w:type="dxa"/>
          </w:tcPr>
          <w:p w14:paraId="64FE2623" w14:textId="77777777"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100km</w:t>
            </w:r>
          </w:p>
        </w:tc>
        <w:tc>
          <w:tcPr>
            <w:tcW w:w="1870" w:type="dxa"/>
            <w:vAlign w:val="bottom"/>
          </w:tcPr>
          <w:p w14:paraId="0509EB34" w14:textId="76C5C9B2"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0.95</w:t>
            </w:r>
          </w:p>
        </w:tc>
        <w:tc>
          <w:tcPr>
            <w:tcW w:w="1870" w:type="dxa"/>
            <w:vAlign w:val="bottom"/>
          </w:tcPr>
          <w:p w14:paraId="6890DF3D" w14:textId="72A8FDE4"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0.92</w:t>
            </w:r>
          </w:p>
        </w:tc>
        <w:tc>
          <w:tcPr>
            <w:tcW w:w="1870" w:type="dxa"/>
            <w:vAlign w:val="bottom"/>
          </w:tcPr>
          <w:p w14:paraId="18D10D97" w14:textId="756FAA5B"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c>
          <w:tcPr>
            <w:tcW w:w="1870" w:type="dxa"/>
            <w:vAlign w:val="bottom"/>
          </w:tcPr>
          <w:p w14:paraId="270318F2" w14:textId="6779152E"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1.03</w:t>
            </w:r>
          </w:p>
        </w:tc>
      </w:tr>
      <w:tr w:rsidR="00DB4F32" w:rsidRPr="00DB4F32" w14:paraId="384B3376" w14:textId="77777777" w:rsidTr="00291494">
        <w:tc>
          <w:tcPr>
            <w:tcW w:w="1870" w:type="dxa"/>
          </w:tcPr>
          <w:p w14:paraId="181EE2AB" w14:textId="77777777"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200km</w:t>
            </w:r>
          </w:p>
        </w:tc>
        <w:tc>
          <w:tcPr>
            <w:tcW w:w="1870" w:type="dxa"/>
            <w:vAlign w:val="bottom"/>
          </w:tcPr>
          <w:p w14:paraId="73EA75B0" w14:textId="1C4CF92C"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0.93</w:t>
            </w:r>
          </w:p>
        </w:tc>
        <w:tc>
          <w:tcPr>
            <w:tcW w:w="1870" w:type="dxa"/>
            <w:vAlign w:val="bottom"/>
          </w:tcPr>
          <w:p w14:paraId="04B1CA4A" w14:textId="043BD46C"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0.89</w:t>
            </w:r>
          </w:p>
        </w:tc>
        <w:tc>
          <w:tcPr>
            <w:tcW w:w="1870" w:type="dxa"/>
            <w:vAlign w:val="bottom"/>
          </w:tcPr>
          <w:p w14:paraId="33AA3B32" w14:textId="60502DAD"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c>
          <w:tcPr>
            <w:tcW w:w="1870" w:type="dxa"/>
            <w:vAlign w:val="bottom"/>
          </w:tcPr>
          <w:p w14:paraId="24ADBD7D" w14:textId="2F6A5AFF"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1.05</w:t>
            </w:r>
          </w:p>
        </w:tc>
      </w:tr>
      <w:tr w:rsidR="00DB4F32" w:rsidRPr="00DB4F32" w14:paraId="69540640" w14:textId="77777777" w:rsidTr="00291494">
        <w:tc>
          <w:tcPr>
            <w:tcW w:w="1870" w:type="dxa"/>
          </w:tcPr>
          <w:p w14:paraId="3802018C" w14:textId="77777777"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260km</w:t>
            </w:r>
          </w:p>
        </w:tc>
        <w:tc>
          <w:tcPr>
            <w:tcW w:w="1870" w:type="dxa"/>
            <w:vAlign w:val="bottom"/>
          </w:tcPr>
          <w:p w14:paraId="40021CDE" w14:textId="78570C58"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0.92</w:t>
            </w:r>
          </w:p>
        </w:tc>
        <w:tc>
          <w:tcPr>
            <w:tcW w:w="1870" w:type="dxa"/>
            <w:vAlign w:val="bottom"/>
          </w:tcPr>
          <w:p w14:paraId="2C1A55A7" w14:textId="6B02AB04"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0.89</w:t>
            </w:r>
          </w:p>
        </w:tc>
        <w:tc>
          <w:tcPr>
            <w:tcW w:w="1870" w:type="dxa"/>
            <w:vAlign w:val="bottom"/>
          </w:tcPr>
          <w:p w14:paraId="0954BBD1" w14:textId="1E2F04B4"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c>
          <w:tcPr>
            <w:tcW w:w="1870" w:type="dxa"/>
            <w:vAlign w:val="bottom"/>
          </w:tcPr>
          <w:p w14:paraId="12B5F3BB" w14:textId="73F36B87"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1.05</w:t>
            </w:r>
          </w:p>
        </w:tc>
      </w:tr>
      <w:tr w:rsidR="00DB4F32" w:rsidRPr="00DB4F32" w14:paraId="1BAE66D9" w14:textId="77777777" w:rsidTr="00291494">
        <w:tc>
          <w:tcPr>
            <w:tcW w:w="1870" w:type="dxa"/>
          </w:tcPr>
          <w:p w14:paraId="5780C3BA" w14:textId="77777777"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289km</w:t>
            </w:r>
          </w:p>
        </w:tc>
        <w:tc>
          <w:tcPr>
            <w:tcW w:w="1870" w:type="dxa"/>
            <w:vAlign w:val="bottom"/>
          </w:tcPr>
          <w:p w14:paraId="01E1A7CB" w14:textId="58BD7E27"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0.94</w:t>
            </w:r>
          </w:p>
        </w:tc>
        <w:tc>
          <w:tcPr>
            <w:tcW w:w="1870" w:type="dxa"/>
            <w:vAlign w:val="bottom"/>
          </w:tcPr>
          <w:p w14:paraId="48EEB577" w14:textId="04B6C722"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0.89</w:t>
            </w:r>
          </w:p>
        </w:tc>
        <w:tc>
          <w:tcPr>
            <w:tcW w:w="1870" w:type="dxa"/>
            <w:vAlign w:val="bottom"/>
          </w:tcPr>
          <w:p w14:paraId="08B48235" w14:textId="4575C2D9"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c>
          <w:tcPr>
            <w:tcW w:w="1870" w:type="dxa"/>
            <w:vAlign w:val="bottom"/>
          </w:tcPr>
          <w:p w14:paraId="0FF3EBEC" w14:textId="11E483A9"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w:t>
            </w:r>
            <w:r w:rsidR="00811E22" w:rsidRPr="00DB4F32">
              <w:rPr>
                <w:rFonts w:ascii="Times New Roman" w:hAnsi="Times New Roman" w:cs="Times New Roman"/>
                <w:color w:val="000000" w:themeColor="text1"/>
                <w:sz w:val="22"/>
                <w:szCs w:val="22"/>
              </w:rPr>
              <w:t>5</w:t>
            </w:r>
          </w:p>
        </w:tc>
      </w:tr>
      <w:tr w:rsidR="00DB4F32" w:rsidRPr="00DB4F32" w14:paraId="55F40A36" w14:textId="77777777" w:rsidTr="00291494">
        <w:tc>
          <w:tcPr>
            <w:tcW w:w="1870" w:type="dxa"/>
          </w:tcPr>
          <w:p w14:paraId="0CAC4975" w14:textId="77777777"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300km</w:t>
            </w:r>
          </w:p>
        </w:tc>
        <w:tc>
          <w:tcPr>
            <w:tcW w:w="1870" w:type="dxa"/>
            <w:vAlign w:val="bottom"/>
          </w:tcPr>
          <w:p w14:paraId="488AD0F0" w14:textId="45B48085"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0.95</w:t>
            </w:r>
          </w:p>
        </w:tc>
        <w:tc>
          <w:tcPr>
            <w:tcW w:w="1870" w:type="dxa"/>
            <w:vAlign w:val="bottom"/>
          </w:tcPr>
          <w:p w14:paraId="107E7350" w14:textId="30134D22"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0.89</w:t>
            </w:r>
          </w:p>
        </w:tc>
        <w:tc>
          <w:tcPr>
            <w:tcW w:w="1870" w:type="dxa"/>
            <w:vAlign w:val="bottom"/>
          </w:tcPr>
          <w:p w14:paraId="5E1A7BA8" w14:textId="6F9E00A2"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c>
          <w:tcPr>
            <w:tcW w:w="1870" w:type="dxa"/>
            <w:vAlign w:val="bottom"/>
          </w:tcPr>
          <w:p w14:paraId="3906D3B1" w14:textId="7ABD70DD"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1.04</w:t>
            </w:r>
          </w:p>
        </w:tc>
      </w:tr>
      <w:tr w:rsidR="00DB4F32" w:rsidRPr="00DB4F32" w14:paraId="42C0A772" w14:textId="77777777" w:rsidTr="00291494">
        <w:tc>
          <w:tcPr>
            <w:tcW w:w="1870" w:type="dxa"/>
          </w:tcPr>
          <w:p w14:paraId="326DA906" w14:textId="755501A8"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383km </w:t>
            </w:r>
          </w:p>
        </w:tc>
        <w:tc>
          <w:tcPr>
            <w:tcW w:w="1870" w:type="dxa"/>
            <w:vAlign w:val="bottom"/>
          </w:tcPr>
          <w:p w14:paraId="33FA2937" w14:textId="601BB8F0"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c>
          <w:tcPr>
            <w:tcW w:w="1870" w:type="dxa"/>
            <w:vAlign w:val="bottom"/>
          </w:tcPr>
          <w:p w14:paraId="1F0BFB40" w14:textId="0874F74B"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0.92</w:t>
            </w:r>
          </w:p>
        </w:tc>
        <w:tc>
          <w:tcPr>
            <w:tcW w:w="1870" w:type="dxa"/>
            <w:vAlign w:val="bottom"/>
          </w:tcPr>
          <w:p w14:paraId="29B278AE" w14:textId="49C16F5E"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c>
          <w:tcPr>
            <w:tcW w:w="1870" w:type="dxa"/>
            <w:vAlign w:val="bottom"/>
          </w:tcPr>
          <w:p w14:paraId="3ECC680E" w14:textId="1F84AEC8"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1.03</w:t>
            </w:r>
          </w:p>
        </w:tc>
      </w:tr>
      <w:tr w:rsidR="00DB4F32" w:rsidRPr="00DB4F32" w14:paraId="727BC117" w14:textId="77777777" w:rsidTr="00291494">
        <w:tc>
          <w:tcPr>
            <w:tcW w:w="1870" w:type="dxa"/>
          </w:tcPr>
          <w:p w14:paraId="0E389C73" w14:textId="77777777"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400km</w:t>
            </w:r>
          </w:p>
        </w:tc>
        <w:tc>
          <w:tcPr>
            <w:tcW w:w="1870" w:type="dxa"/>
            <w:vAlign w:val="bottom"/>
          </w:tcPr>
          <w:p w14:paraId="2CD6B1A8" w14:textId="6D4D33D5"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0.98</w:t>
            </w:r>
          </w:p>
        </w:tc>
        <w:tc>
          <w:tcPr>
            <w:tcW w:w="1870" w:type="dxa"/>
            <w:vAlign w:val="bottom"/>
          </w:tcPr>
          <w:p w14:paraId="436A579E" w14:textId="46F3B228"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0.92</w:t>
            </w:r>
          </w:p>
        </w:tc>
        <w:tc>
          <w:tcPr>
            <w:tcW w:w="1870" w:type="dxa"/>
            <w:vAlign w:val="bottom"/>
          </w:tcPr>
          <w:p w14:paraId="61B01D37" w14:textId="7B20A2E6"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c>
          <w:tcPr>
            <w:tcW w:w="1870" w:type="dxa"/>
            <w:vAlign w:val="bottom"/>
          </w:tcPr>
          <w:p w14:paraId="3C5DB87F" w14:textId="55721BE0"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1.03</w:t>
            </w:r>
          </w:p>
        </w:tc>
      </w:tr>
      <w:tr w:rsidR="00DB4F32" w:rsidRPr="00DB4F32" w14:paraId="6B3C57A5" w14:textId="77777777" w:rsidTr="00291494">
        <w:tc>
          <w:tcPr>
            <w:tcW w:w="1870" w:type="dxa"/>
          </w:tcPr>
          <w:p w14:paraId="10AB9136" w14:textId="77777777"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500km</w:t>
            </w:r>
          </w:p>
        </w:tc>
        <w:tc>
          <w:tcPr>
            <w:tcW w:w="1870" w:type="dxa"/>
            <w:vAlign w:val="bottom"/>
          </w:tcPr>
          <w:p w14:paraId="20EE6FDA" w14:textId="4BEA7CCC"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0.99</w:t>
            </w:r>
          </w:p>
        </w:tc>
        <w:tc>
          <w:tcPr>
            <w:tcW w:w="1870" w:type="dxa"/>
            <w:vAlign w:val="bottom"/>
          </w:tcPr>
          <w:p w14:paraId="7645D09D" w14:textId="29FB113D"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0.95</w:t>
            </w:r>
          </w:p>
        </w:tc>
        <w:tc>
          <w:tcPr>
            <w:tcW w:w="1870" w:type="dxa"/>
            <w:vAlign w:val="bottom"/>
          </w:tcPr>
          <w:p w14:paraId="6F610FBE" w14:textId="2998EDA9"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c>
          <w:tcPr>
            <w:tcW w:w="1870" w:type="dxa"/>
            <w:vAlign w:val="bottom"/>
          </w:tcPr>
          <w:p w14:paraId="79A5DDD6" w14:textId="599EF30A"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r>
      <w:tr w:rsidR="00DB4F32" w:rsidRPr="00DB4F32" w14:paraId="6DCC9D5B" w14:textId="77777777" w:rsidTr="00291494">
        <w:tc>
          <w:tcPr>
            <w:tcW w:w="1870" w:type="dxa"/>
          </w:tcPr>
          <w:p w14:paraId="04FB4D5B" w14:textId="77777777"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600km</w:t>
            </w:r>
          </w:p>
        </w:tc>
        <w:tc>
          <w:tcPr>
            <w:tcW w:w="1870" w:type="dxa"/>
            <w:vAlign w:val="bottom"/>
          </w:tcPr>
          <w:p w14:paraId="37D34BA4" w14:textId="1C23BD7F"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0.99</w:t>
            </w:r>
          </w:p>
        </w:tc>
        <w:tc>
          <w:tcPr>
            <w:tcW w:w="1870" w:type="dxa"/>
            <w:vAlign w:val="bottom"/>
          </w:tcPr>
          <w:p w14:paraId="4009932B" w14:textId="33971143"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c>
          <w:tcPr>
            <w:tcW w:w="1870" w:type="dxa"/>
            <w:vAlign w:val="bottom"/>
          </w:tcPr>
          <w:p w14:paraId="4A5FA220" w14:textId="006ED9DE"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c>
          <w:tcPr>
            <w:tcW w:w="1870" w:type="dxa"/>
            <w:vAlign w:val="bottom"/>
          </w:tcPr>
          <w:p w14:paraId="51DB86BB" w14:textId="13E1BD97"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r>
      <w:tr w:rsidR="006F6011" w:rsidRPr="00DB4F32" w14:paraId="08B7E0B6" w14:textId="77777777" w:rsidTr="00291494">
        <w:tc>
          <w:tcPr>
            <w:tcW w:w="1870" w:type="dxa"/>
          </w:tcPr>
          <w:p w14:paraId="5DBD9BB3" w14:textId="77777777"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700km</w:t>
            </w:r>
          </w:p>
        </w:tc>
        <w:tc>
          <w:tcPr>
            <w:tcW w:w="1870" w:type="dxa"/>
            <w:vAlign w:val="bottom"/>
          </w:tcPr>
          <w:p w14:paraId="4E0B1498" w14:textId="53543FD7"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0.99</w:t>
            </w:r>
          </w:p>
        </w:tc>
        <w:tc>
          <w:tcPr>
            <w:tcW w:w="1870" w:type="dxa"/>
            <w:vAlign w:val="bottom"/>
          </w:tcPr>
          <w:p w14:paraId="1A21DAA5" w14:textId="10BC1F82"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c>
          <w:tcPr>
            <w:tcW w:w="1870" w:type="dxa"/>
            <w:vAlign w:val="bottom"/>
          </w:tcPr>
          <w:p w14:paraId="1FCDB41A" w14:textId="62B80BF3"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c>
          <w:tcPr>
            <w:tcW w:w="1870" w:type="dxa"/>
            <w:vAlign w:val="bottom"/>
          </w:tcPr>
          <w:p w14:paraId="3182F9DA" w14:textId="7EABC659" w:rsidR="006F6011" w:rsidRPr="00DB4F32" w:rsidRDefault="006F6011" w:rsidP="006F6011">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r>
    </w:tbl>
    <w:p w14:paraId="277FE4C0" w14:textId="77777777" w:rsidR="00992CA2" w:rsidRPr="00DB4F32" w:rsidRDefault="00992CA2" w:rsidP="00647AD1">
      <w:pPr>
        <w:spacing w:before="120" w:line="240" w:lineRule="auto"/>
        <w:jc w:val="both"/>
        <w:rPr>
          <w:rFonts w:ascii="Times New Roman" w:hAnsi="Times New Roman" w:cs="Times New Roman"/>
          <w:color w:val="000000" w:themeColor="text1"/>
          <w:sz w:val="22"/>
          <w:szCs w:val="22"/>
        </w:rPr>
      </w:pPr>
    </w:p>
    <w:p w14:paraId="70C8B591" w14:textId="77777777" w:rsidR="00667EF6" w:rsidRPr="00DB4F32" w:rsidRDefault="00647AD1"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lastRenderedPageBreak/>
        <w:t xml:space="preserve">Figure S6 and Table S45 show the absolute and relative future environmental impacts of the hybrid-electric aircraft when operated with a </w:t>
      </w:r>
      <w:r w:rsidR="00EB281E" w:rsidRPr="00DB4F32">
        <w:rPr>
          <w:rFonts w:ascii="Times New Roman" w:hAnsi="Times New Roman" w:cs="Times New Roman"/>
          <w:color w:val="000000" w:themeColor="text1"/>
          <w:sz w:val="22"/>
          <w:szCs w:val="22"/>
        </w:rPr>
        <w:t>Chinese</w:t>
      </w:r>
      <w:r w:rsidR="00293264" w:rsidRPr="00DB4F32">
        <w:rPr>
          <w:rFonts w:ascii="Times New Roman" w:hAnsi="Times New Roman" w:cs="Times New Roman"/>
          <w:color w:val="000000" w:themeColor="text1"/>
          <w:sz w:val="22"/>
          <w:szCs w:val="22"/>
        </w:rPr>
        <w:t xml:space="preserve"> </w:t>
      </w:r>
      <w:r w:rsidRPr="00DB4F32">
        <w:rPr>
          <w:rFonts w:ascii="Times New Roman" w:hAnsi="Times New Roman" w:cs="Times New Roman"/>
          <w:color w:val="000000" w:themeColor="text1"/>
          <w:sz w:val="22"/>
          <w:szCs w:val="22"/>
        </w:rPr>
        <w:t>electricity mix. All other parts of the scenario remain unchanged except for the electricity mix used during the operational phase.</w:t>
      </w:r>
    </w:p>
    <w:p w14:paraId="011BD94C" w14:textId="5EEA71B0" w:rsidR="000323B9" w:rsidRPr="00DB4F32" w:rsidRDefault="00667EF6"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noProof/>
          <w:color w:val="000000" w:themeColor="text1"/>
          <w:sz w:val="22"/>
          <w:szCs w:val="22"/>
        </w:rPr>
        <w:drawing>
          <wp:inline distT="0" distB="0" distL="0" distR="0" wp14:anchorId="7F748533" wp14:editId="63184A12">
            <wp:extent cx="5943600" cy="3206115"/>
            <wp:effectExtent l="0" t="0" r="0" b="0"/>
            <wp:docPr id="1641857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5763" name="Picture 16418576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206115"/>
                    </a:xfrm>
                    <a:prstGeom prst="rect">
                      <a:avLst/>
                    </a:prstGeom>
                  </pic:spPr>
                </pic:pic>
              </a:graphicData>
            </a:graphic>
          </wp:inline>
        </w:drawing>
      </w:r>
    </w:p>
    <w:p w14:paraId="026D91FF" w14:textId="168EB1C2" w:rsidR="008E7D2A" w:rsidRPr="00DB4F32" w:rsidRDefault="008E7D2A"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Figure S</w:t>
      </w:r>
      <w:r w:rsidR="002A7B0A" w:rsidRPr="00DB4F32">
        <w:rPr>
          <w:rFonts w:ascii="Times New Roman" w:hAnsi="Times New Roman" w:cs="Times New Roman"/>
          <w:b/>
          <w:bCs/>
          <w:color w:val="000000" w:themeColor="text1"/>
          <w:sz w:val="22"/>
          <w:szCs w:val="22"/>
        </w:rPr>
        <w:t>6</w:t>
      </w:r>
      <w:r w:rsidRPr="00DB4F32">
        <w:rPr>
          <w:rFonts w:ascii="Times New Roman" w:hAnsi="Times New Roman" w:cs="Times New Roman"/>
          <w:color w:val="000000" w:themeColor="text1"/>
          <w:sz w:val="22"/>
          <w:szCs w:val="22"/>
        </w:rPr>
        <w:t>. Cradle-to-grave life</w:t>
      </w:r>
      <w:r w:rsidR="00FD03DF" w:rsidRPr="00DB4F32">
        <w:rPr>
          <w:rFonts w:ascii="Times New Roman" w:hAnsi="Times New Roman" w:cs="Times New Roman"/>
          <w:color w:val="000000" w:themeColor="text1"/>
          <w:sz w:val="22"/>
          <w:szCs w:val="22"/>
        </w:rPr>
        <w:t>-</w:t>
      </w:r>
      <w:r w:rsidRPr="00DB4F32">
        <w:rPr>
          <w:rFonts w:ascii="Times New Roman" w:hAnsi="Times New Roman" w:cs="Times New Roman"/>
          <w:color w:val="000000" w:themeColor="text1"/>
          <w:sz w:val="22"/>
          <w:szCs w:val="22"/>
        </w:rPr>
        <w:t xml:space="preserve">cycle impacts of the studied aircraft over the </w:t>
      </w:r>
      <w:r w:rsidR="00197547" w:rsidRPr="00DB4F32">
        <w:rPr>
          <w:rFonts w:ascii="Times New Roman" w:hAnsi="Times New Roman" w:cs="Times New Roman"/>
          <w:color w:val="000000" w:themeColor="text1"/>
          <w:sz w:val="22"/>
          <w:szCs w:val="22"/>
        </w:rPr>
        <w:t>2035</w:t>
      </w:r>
      <w:r w:rsidRPr="00DB4F32">
        <w:rPr>
          <w:rFonts w:ascii="Times New Roman" w:hAnsi="Times New Roman" w:cs="Times New Roman"/>
          <w:color w:val="000000" w:themeColor="text1"/>
          <w:sz w:val="22"/>
          <w:szCs w:val="22"/>
        </w:rPr>
        <w:t>-206</w:t>
      </w:r>
      <w:r w:rsidR="00197547" w:rsidRPr="00DB4F32">
        <w:rPr>
          <w:rFonts w:ascii="Times New Roman" w:hAnsi="Times New Roman" w:cs="Times New Roman"/>
          <w:color w:val="000000" w:themeColor="text1"/>
          <w:sz w:val="22"/>
          <w:szCs w:val="22"/>
        </w:rPr>
        <w:t>5</w:t>
      </w:r>
      <w:r w:rsidRPr="00DB4F32">
        <w:rPr>
          <w:rFonts w:ascii="Times New Roman" w:hAnsi="Times New Roman" w:cs="Times New Roman"/>
          <w:color w:val="000000" w:themeColor="text1"/>
          <w:sz w:val="22"/>
          <w:szCs w:val="22"/>
        </w:rPr>
        <w:t xml:space="preserve"> period, with a function unit of per passenger kilometer (operation </w:t>
      </w:r>
      <w:r w:rsidR="00CC35DC" w:rsidRPr="00DB4F32">
        <w:rPr>
          <w:rFonts w:ascii="Times New Roman" w:hAnsi="Times New Roman" w:cs="Times New Roman"/>
          <w:color w:val="000000" w:themeColor="text1"/>
          <w:sz w:val="22"/>
          <w:szCs w:val="22"/>
        </w:rPr>
        <w:t xml:space="preserve">located in </w:t>
      </w:r>
      <w:r w:rsidRPr="00DB4F32">
        <w:rPr>
          <w:rFonts w:ascii="Times New Roman" w:hAnsi="Times New Roman" w:cs="Times New Roman"/>
          <w:color w:val="000000" w:themeColor="text1"/>
          <w:sz w:val="22"/>
          <w:szCs w:val="22"/>
        </w:rPr>
        <w:t xml:space="preserve">China). </w:t>
      </w:r>
    </w:p>
    <w:p w14:paraId="18412198" w14:textId="3991AC06" w:rsidR="009B3A11" w:rsidRPr="00DB4F32" w:rsidRDefault="00661BAD"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 xml:space="preserve">Table </w:t>
      </w:r>
      <w:r w:rsidR="003107E3" w:rsidRPr="00DB4F32">
        <w:rPr>
          <w:rFonts w:ascii="Times New Roman" w:hAnsi="Times New Roman" w:cs="Times New Roman"/>
          <w:b/>
          <w:bCs/>
          <w:color w:val="000000" w:themeColor="text1"/>
          <w:sz w:val="22"/>
          <w:szCs w:val="22"/>
        </w:rPr>
        <w:t>S</w:t>
      </w:r>
      <w:r w:rsidR="00521C8D" w:rsidRPr="00DB4F32">
        <w:rPr>
          <w:rFonts w:ascii="Times New Roman" w:hAnsi="Times New Roman" w:cs="Times New Roman"/>
          <w:b/>
          <w:bCs/>
          <w:color w:val="000000" w:themeColor="text1"/>
          <w:sz w:val="22"/>
          <w:szCs w:val="22"/>
        </w:rPr>
        <w:t>4</w:t>
      </w:r>
      <w:r w:rsidR="007038AA" w:rsidRPr="00DB4F32">
        <w:rPr>
          <w:rFonts w:ascii="Times New Roman" w:hAnsi="Times New Roman" w:cs="Times New Roman"/>
          <w:b/>
          <w:bCs/>
          <w:color w:val="000000" w:themeColor="text1"/>
          <w:sz w:val="22"/>
          <w:szCs w:val="22"/>
        </w:rPr>
        <w:t>5</w:t>
      </w:r>
      <w:r w:rsidR="003107E3" w:rsidRPr="00DB4F32">
        <w:rPr>
          <w:rFonts w:ascii="Times New Roman" w:hAnsi="Times New Roman" w:cs="Times New Roman"/>
          <w:b/>
          <w:bCs/>
          <w:color w:val="000000" w:themeColor="text1"/>
          <w:sz w:val="22"/>
          <w:szCs w:val="22"/>
        </w:rPr>
        <w:t xml:space="preserve">. </w:t>
      </w:r>
      <w:r w:rsidR="00AD4CAA" w:rsidRPr="00DB4F32">
        <w:rPr>
          <w:rFonts w:ascii="Times New Roman" w:hAnsi="Times New Roman" w:cs="Times New Roman"/>
          <w:color w:val="000000" w:themeColor="text1"/>
          <w:sz w:val="22"/>
          <w:szCs w:val="22"/>
        </w:rPr>
        <w:t>Relative cradle-to-grave life</w:t>
      </w:r>
      <w:r w:rsidR="00AB0A03" w:rsidRPr="00DB4F32">
        <w:rPr>
          <w:rFonts w:ascii="Times New Roman" w:hAnsi="Times New Roman" w:cs="Times New Roman"/>
          <w:color w:val="000000" w:themeColor="text1"/>
          <w:sz w:val="22"/>
          <w:szCs w:val="22"/>
        </w:rPr>
        <w:t>-</w:t>
      </w:r>
      <w:r w:rsidR="00AD4CAA" w:rsidRPr="00DB4F32">
        <w:rPr>
          <w:rFonts w:ascii="Times New Roman" w:hAnsi="Times New Roman" w:cs="Times New Roman"/>
          <w:color w:val="000000" w:themeColor="text1"/>
          <w:sz w:val="22"/>
          <w:szCs w:val="22"/>
        </w:rPr>
        <w:t>cycle impacts of the studied aircraft operated in China, benchmarked against results for aircraft operated in Europe.</w:t>
      </w:r>
    </w:p>
    <w:tbl>
      <w:tblPr>
        <w:tblStyle w:val="TableGrid"/>
        <w:tblW w:w="0" w:type="auto"/>
        <w:tblLook w:val="04A0" w:firstRow="1" w:lastRow="0" w:firstColumn="1" w:lastColumn="0" w:noHBand="0" w:noVBand="1"/>
      </w:tblPr>
      <w:tblGrid>
        <w:gridCol w:w="1870"/>
        <w:gridCol w:w="1870"/>
        <w:gridCol w:w="1870"/>
        <w:gridCol w:w="1870"/>
        <w:gridCol w:w="1870"/>
      </w:tblGrid>
      <w:tr w:rsidR="00DB4F32" w:rsidRPr="00DB4F32" w14:paraId="6B51487E" w14:textId="77777777" w:rsidTr="00291494">
        <w:tc>
          <w:tcPr>
            <w:tcW w:w="1870" w:type="dxa"/>
          </w:tcPr>
          <w:p w14:paraId="15B2723A" w14:textId="77777777" w:rsidR="009B3A11" w:rsidRPr="00DB4F32" w:rsidRDefault="009B3A11" w:rsidP="0018355C">
            <w:pPr>
              <w:jc w:val="both"/>
              <w:rPr>
                <w:rFonts w:ascii="Times New Roman" w:hAnsi="Times New Roman" w:cs="Times New Roman"/>
                <w:color w:val="000000" w:themeColor="text1"/>
                <w:sz w:val="22"/>
                <w:szCs w:val="22"/>
              </w:rPr>
            </w:pPr>
          </w:p>
        </w:tc>
        <w:tc>
          <w:tcPr>
            <w:tcW w:w="1870" w:type="dxa"/>
          </w:tcPr>
          <w:p w14:paraId="79D4E2C6" w14:textId="0501D690" w:rsidR="009B3A11" w:rsidRPr="00DB4F32" w:rsidRDefault="009B3A11" w:rsidP="0018355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Climate impact</w:t>
            </w:r>
          </w:p>
        </w:tc>
        <w:tc>
          <w:tcPr>
            <w:tcW w:w="1870" w:type="dxa"/>
          </w:tcPr>
          <w:p w14:paraId="770CBF9C" w14:textId="77777777" w:rsidR="009B3A11" w:rsidRPr="00DB4F32" w:rsidRDefault="009B3A11" w:rsidP="0018355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Particulate matter</w:t>
            </w:r>
          </w:p>
        </w:tc>
        <w:tc>
          <w:tcPr>
            <w:tcW w:w="1870" w:type="dxa"/>
          </w:tcPr>
          <w:p w14:paraId="3F1FC346" w14:textId="744F47A2" w:rsidR="009B3A11" w:rsidRPr="00DB4F32" w:rsidRDefault="009B3A11" w:rsidP="0018355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Resource depletion-AD</w:t>
            </w:r>
          </w:p>
        </w:tc>
        <w:tc>
          <w:tcPr>
            <w:tcW w:w="1870" w:type="dxa"/>
          </w:tcPr>
          <w:p w14:paraId="40933B28" w14:textId="3A5099BE" w:rsidR="009B3A11" w:rsidRPr="00DB4F32" w:rsidRDefault="009B3A11" w:rsidP="0018355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Resource depletion-</w:t>
            </w:r>
            <w:r w:rsidR="003F39ED" w:rsidRPr="00DB4F32">
              <w:rPr>
                <w:rFonts w:ascii="Times New Roman" w:hAnsi="Times New Roman" w:cs="Times New Roman"/>
                <w:color w:val="000000" w:themeColor="text1"/>
                <w:sz w:val="22"/>
                <w:szCs w:val="22"/>
              </w:rPr>
              <w:t>CSI</w:t>
            </w:r>
            <w:r w:rsidR="008A418A" w:rsidRPr="00DB4F32">
              <w:rPr>
                <w:rFonts w:ascii="Times New Roman" w:hAnsi="Times New Roman" w:cs="Times New Roman"/>
                <w:color w:val="000000" w:themeColor="text1"/>
                <w:sz w:val="22"/>
                <w:szCs w:val="22"/>
              </w:rPr>
              <w:t xml:space="preserve"> </w:t>
            </w:r>
          </w:p>
        </w:tc>
      </w:tr>
      <w:tr w:rsidR="00DB4F32" w:rsidRPr="00DB4F32" w14:paraId="35F34A36" w14:textId="77777777" w:rsidTr="00291494">
        <w:tc>
          <w:tcPr>
            <w:tcW w:w="1870" w:type="dxa"/>
          </w:tcPr>
          <w:p w14:paraId="2856F73F" w14:textId="5176F329"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100km</w:t>
            </w:r>
          </w:p>
        </w:tc>
        <w:tc>
          <w:tcPr>
            <w:tcW w:w="1870" w:type="dxa"/>
            <w:vAlign w:val="bottom"/>
          </w:tcPr>
          <w:p w14:paraId="2B57EDE6" w14:textId="346FDE9F"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1.94</w:t>
            </w:r>
          </w:p>
        </w:tc>
        <w:tc>
          <w:tcPr>
            <w:tcW w:w="1870" w:type="dxa"/>
            <w:vAlign w:val="bottom"/>
          </w:tcPr>
          <w:p w14:paraId="674E6B5E" w14:textId="45FB23C7"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1.45</w:t>
            </w:r>
          </w:p>
        </w:tc>
        <w:tc>
          <w:tcPr>
            <w:tcW w:w="1870" w:type="dxa"/>
            <w:vAlign w:val="bottom"/>
          </w:tcPr>
          <w:p w14:paraId="4679D4AF" w14:textId="67E6ACE7"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1.06</w:t>
            </w:r>
          </w:p>
        </w:tc>
        <w:tc>
          <w:tcPr>
            <w:tcW w:w="1870" w:type="dxa"/>
            <w:vAlign w:val="bottom"/>
          </w:tcPr>
          <w:p w14:paraId="4AE107C1" w14:textId="4D0EC998"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1.05</w:t>
            </w:r>
          </w:p>
        </w:tc>
      </w:tr>
      <w:tr w:rsidR="00DB4F32" w:rsidRPr="00DB4F32" w14:paraId="5BD7820B" w14:textId="77777777" w:rsidTr="00291494">
        <w:tc>
          <w:tcPr>
            <w:tcW w:w="1870" w:type="dxa"/>
          </w:tcPr>
          <w:p w14:paraId="5172BDF3" w14:textId="3E8C332E"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200km</w:t>
            </w:r>
          </w:p>
        </w:tc>
        <w:tc>
          <w:tcPr>
            <w:tcW w:w="1870" w:type="dxa"/>
            <w:vAlign w:val="bottom"/>
          </w:tcPr>
          <w:p w14:paraId="39EE064B" w14:textId="59D3C4FC"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2.30</w:t>
            </w:r>
          </w:p>
        </w:tc>
        <w:tc>
          <w:tcPr>
            <w:tcW w:w="1870" w:type="dxa"/>
            <w:vAlign w:val="bottom"/>
          </w:tcPr>
          <w:p w14:paraId="7B743E1D" w14:textId="44907E82"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1.59</w:t>
            </w:r>
          </w:p>
        </w:tc>
        <w:tc>
          <w:tcPr>
            <w:tcW w:w="1870" w:type="dxa"/>
            <w:vAlign w:val="bottom"/>
          </w:tcPr>
          <w:p w14:paraId="357FDAB1" w14:textId="3D8F9B1D"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1.08</w:t>
            </w:r>
          </w:p>
        </w:tc>
        <w:tc>
          <w:tcPr>
            <w:tcW w:w="1870" w:type="dxa"/>
            <w:vAlign w:val="bottom"/>
          </w:tcPr>
          <w:p w14:paraId="04F59165" w14:textId="140CF1CE"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w:t>
            </w:r>
            <w:r w:rsidR="00FE3DED" w:rsidRPr="00DB4F32">
              <w:rPr>
                <w:rFonts w:ascii="Times New Roman" w:hAnsi="Times New Roman" w:cs="Times New Roman"/>
                <w:color w:val="000000" w:themeColor="text1"/>
                <w:sz w:val="22"/>
                <w:szCs w:val="22"/>
              </w:rPr>
              <w:t>7</w:t>
            </w:r>
          </w:p>
        </w:tc>
      </w:tr>
      <w:tr w:rsidR="00DB4F32" w:rsidRPr="00DB4F32" w14:paraId="71918533" w14:textId="77777777" w:rsidTr="00291494">
        <w:tc>
          <w:tcPr>
            <w:tcW w:w="1870" w:type="dxa"/>
          </w:tcPr>
          <w:p w14:paraId="75A4BC3B" w14:textId="30B2D869"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260km</w:t>
            </w:r>
          </w:p>
        </w:tc>
        <w:tc>
          <w:tcPr>
            <w:tcW w:w="1870" w:type="dxa"/>
            <w:vAlign w:val="bottom"/>
          </w:tcPr>
          <w:p w14:paraId="4BD61446" w14:textId="494B0382"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2.34</w:t>
            </w:r>
          </w:p>
        </w:tc>
        <w:tc>
          <w:tcPr>
            <w:tcW w:w="1870" w:type="dxa"/>
            <w:vAlign w:val="bottom"/>
          </w:tcPr>
          <w:p w14:paraId="6ED4B065" w14:textId="49A84D08"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1.60</w:t>
            </w:r>
          </w:p>
        </w:tc>
        <w:tc>
          <w:tcPr>
            <w:tcW w:w="1870" w:type="dxa"/>
            <w:vAlign w:val="bottom"/>
          </w:tcPr>
          <w:p w14:paraId="70801344" w14:textId="7C0D6787"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1.08</w:t>
            </w:r>
          </w:p>
        </w:tc>
        <w:tc>
          <w:tcPr>
            <w:tcW w:w="1870" w:type="dxa"/>
            <w:vAlign w:val="bottom"/>
          </w:tcPr>
          <w:p w14:paraId="7C700C37" w14:textId="0D670976"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w:t>
            </w:r>
            <w:r w:rsidR="00FE3DED" w:rsidRPr="00DB4F32">
              <w:rPr>
                <w:rFonts w:ascii="Times New Roman" w:hAnsi="Times New Roman" w:cs="Times New Roman"/>
                <w:color w:val="000000" w:themeColor="text1"/>
                <w:sz w:val="22"/>
                <w:szCs w:val="22"/>
              </w:rPr>
              <w:t>7</w:t>
            </w:r>
          </w:p>
        </w:tc>
      </w:tr>
      <w:tr w:rsidR="00DB4F32" w:rsidRPr="00DB4F32" w14:paraId="525D8611" w14:textId="77777777" w:rsidTr="00291494">
        <w:tc>
          <w:tcPr>
            <w:tcW w:w="1870" w:type="dxa"/>
          </w:tcPr>
          <w:p w14:paraId="76AFF307" w14:textId="77777777"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289km</w:t>
            </w:r>
          </w:p>
        </w:tc>
        <w:tc>
          <w:tcPr>
            <w:tcW w:w="1870" w:type="dxa"/>
            <w:vAlign w:val="bottom"/>
          </w:tcPr>
          <w:p w14:paraId="570B5D56" w14:textId="6AEAAC78"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2.09</w:t>
            </w:r>
          </w:p>
        </w:tc>
        <w:tc>
          <w:tcPr>
            <w:tcW w:w="1870" w:type="dxa"/>
            <w:vAlign w:val="bottom"/>
          </w:tcPr>
          <w:p w14:paraId="6A088794" w14:textId="11451CD1"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1.61</w:t>
            </w:r>
          </w:p>
        </w:tc>
        <w:tc>
          <w:tcPr>
            <w:tcW w:w="1870" w:type="dxa"/>
            <w:vAlign w:val="bottom"/>
          </w:tcPr>
          <w:p w14:paraId="644622B6" w14:textId="136DF05A"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w:t>
            </w:r>
            <w:r w:rsidR="004800CC" w:rsidRPr="00DB4F32">
              <w:rPr>
                <w:rFonts w:ascii="Times New Roman" w:hAnsi="Times New Roman" w:cs="Times New Roman"/>
                <w:color w:val="000000" w:themeColor="text1"/>
                <w:sz w:val="22"/>
                <w:szCs w:val="22"/>
              </w:rPr>
              <w:t>9</w:t>
            </w:r>
          </w:p>
        </w:tc>
        <w:tc>
          <w:tcPr>
            <w:tcW w:w="1870" w:type="dxa"/>
            <w:vAlign w:val="bottom"/>
          </w:tcPr>
          <w:p w14:paraId="71AE9A2C" w14:textId="63EE91C7"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1.06</w:t>
            </w:r>
          </w:p>
        </w:tc>
      </w:tr>
      <w:tr w:rsidR="00DB4F32" w:rsidRPr="00DB4F32" w14:paraId="50B73E83" w14:textId="77777777" w:rsidTr="00291494">
        <w:tc>
          <w:tcPr>
            <w:tcW w:w="1870" w:type="dxa"/>
          </w:tcPr>
          <w:p w14:paraId="68ED0C38" w14:textId="77777777"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300km</w:t>
            </w:r>
          </w:p>
        </w:tc>
        <w:tc>
          <w:tcPr>
            <w:tcW w:w="1870" w:type="dxa"/>
            <w:vAlign w:val="bottom"/>
          </w:tcPr>
          <w:p w14:paraId="68FABC93" w14:textId="12CC82D0"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1.88</w:t>
            </w:r>
          </w:p>
        </w:tc>
        <w:tc>
          <w:tcPr>
            <w:tcW w:w="1870" w:type="dxa"/>
            <w:vAlign w:val="bottom"/>
          </w:tcPr>
          <w:p w14:paraId="76213362" w14:textId="7C11CAB9"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1.58</w:t>
            </w:r>
          </w:p>
        </w:tc>
        <w:tc>
          <w:tcPr>
            <w:tcW w:w="1870" w:type="dxa"/>
            <w:vAlign w:val="bottom"/>
          </w:tcPr>
          <w:p w14:paraId="72BD2A96" w14:textId="1699D2D4"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w:t>
            </w:r>
            <w:r w:rsidR="004800CC" w:rsidRPr="00DB4F32">
              <w:rPr>
                <w:rFonts w:ascii="Times New Roman" w:hAnsi="Times New Roman" w:cs="Times New Roman"/>
                <w:color w:val="000000" w:themeColor="text1"/>
                <w:sz w:val="22"/>
                <w:szCs w:val="22"/>
              </w:rPr>
              <w:t>9</w:t>
            </w:r>
          </w:p>
        </w:tc>
        <w:tc>
          <w:tcPr>
            <w:tcW w:w="1870" w:type="dxa"/>
            <w:vAlign w:val="bottom"/>
          </w:tcPr>
          <w:p w14:paraId="5E17C396" w14:textId="1A9BC3CB"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1.06</w:t>
            </w:r>
          </w:p>
        </w:tc>
      </w:tr>
      <w:tr w:rsidR="00DB4F32" w:rsidRPr="00DB4F32" w14:paraId="2961E99C" w14:textId="77777777" w:rsidTr="00291494">
        <w:tc>
          <w:tcPr>
            <w:tcW w:w="1870" w:type="dxa"/>
          </w:tcPr>
          <w:p w14:paraId="4BFAADFD" w14:textId="245E699E"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383km</w:t>
            </w:r>
          </w:p>
        </w:tc>
        <w:tc>
          <w:tcPr>
            <w:tcW w:w="1870" w:type="dxa"/>
            <w:vAlign w:val="bottom"/>
          </w:tcPr>
          <w:p w14:paraId="6AF1A451" w14:textId="39D5441B"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1.42</w:t>
            </w:r>
          </w:p>
        </w:tc>
        <w:tc>
          <w:tcPr>
            <w:tcW w:w="1870" w:type="dxa"/>
            <w:vAlign w:val="bottom"/>
          </w:tcPr>
          <w:p w14:paraId="5339965C" w14:textId="4796CFF5"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1.40</w:t>
            </w:r>
          </w:p>
        </w:tc>
        <w:tc>
          <w:tcPr>
            <w:tcW w:w="1870" w:type="dxa"/>
            <w:vAlign w:val="bottom"/>
          </w:tcPr>
          <w:p w14:paraId="634A26A7" w14:textId="64356CB8"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1.08</w:t>
            </w:r>
          </w:p>
        </w:tc>
        <w:tc>
          <w:tcPr>
            <w:tcW w:w="1870" w:type="dxa"/>
            <w:vAlign w:val="bottom"/>
          </w:tcPr>
          <w:p w14:paraId="2EB9CFB4" w14:textId="45260622"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1.03</w:t>
            </w:r>
          </w:p>
        </w:tc>
      </w:tr>
      <w:tr w:rsidR="00DB4F32" w:rsidRPr="00DB4F32" w14:paraId="34D49217" w14:textId="77777777" w:rsidTr="00291494">
        <w:tc>
          <w:tcPr>
            <w:tcW w:w="1870" w:type="dxa"/>
          </w:tcPr>
          <w:p w14:paraId="20E60C72" w14:textId="77777777"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400km</w:t>
            </w:r>
          </w:p>
        </w:tc>
        <w:tc>
          <w:tcPr>
            <w:tcW w:w="1870" w:type="dxa"/>
            <w:vAlign w:val="bottom"/>
          </w:tcPr>
          <w:p w14:paraId="3478379F" w14:textId="0ADBDC3F"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1.36</w:t>
            </w:r>
          </w:p>
        </w:tc>
        <w:tc>
          <w:tcPr>
            <w:tcW w:w="1870" w:type="dxa"/>
            <w:vAlign w:val="bottom"/>
          </w:tcPr>
          <w:p w14:paraId="02FAB02C" w14:textId="573F8AD1"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1.36</w:t>
            </w:r>
          </w:p>
        </w:tc>
        <w:tc>
          <w:tcPr>
            <w:tcW w:w="1870" w:type="dxa"/>
            <w:vAlign w:val="bottom"/>
          </w:tcPr>
          <w:p w14:paraId="6645408E" w14:textId="30B377E3"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1.08</w:t>
            </w:r>
          </w:p>
        </w:tc>
        <w:tc>
          <w:tcPr>
            <w:tcW w:w="1870" w:type="dxa"/>
            <w:vAlign w:val="bottom"/>
          </w:tcPr>
          <w:p w14:paraId="09CA66C0" w14:textId="6F7224A1"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1.03</w:t>
            </w:r>
          </w:p>
        </w:tc>
      </w:tr>
      <w:tr w:rsidR="00DB4F32" w:rsidRPr="00DB4F32" w14:paraId="32563362" w14:textId="77777777" w:rsidTr="00291494">
        <w:tc>
          <w:tcPr>
            <w:tcW w:w="1870" w:type="dxa"/>
          </w:tcPr>
          <w:p w14:paraId="59F55AFD" w14:textId="77777777"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500km</w:t>
            </w:r>
          </w:p>
        </w:tc>
        <w:tc>
          <w:tcPr>
            <w:tcW w:w="1870" w:type="dxa"/>
            <w:vAlign w:val="bottom"/>
          </w:tcPr>
          <w:p w14:paraId="34B0858F" w14:textId="37F3ECAC"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1.18</w:t>
            </w:r>
          </w:p>
        </w:tc>
        <w:tc>
          <w:tcPr>
            <w:tcW w:w="1870" w:type="dxa"/>
            <w:vAlign w:val="bottom"/>
          </w:tcPr>
          <w:p w14:paraId="73009D22" w14:textId="6B094B18"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1.22</w:t>
            </w:r>
          </w:p>
        </w:tc>
        <w:tc>
          <w:tcPr>
            <w:tcW w:w="1870" w:type="dxa"/>
            <w:vAlign w:val="bottom"/>
          </w:tcPr>
          <w:p w14:paraId="7999078D" w14:textId="7304EBF5"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1.06</w:t>
            </w:r>
          </w:p>
        </w:tc>
        <w:tc>
          <w:tcPr>
            <w:tcW w:w="1870" w:type="dxa"/>
            <w:vAlign w:val="bottom"/>
          </w:tcPr>
          <w:p w14:paraId="7EC3A321" w14:textId="18FB5A0E"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r>
      <w:tr w:rsidR="00DB4F32" w:rsidRPr="00DB4F32" w14:paraId="359635F2" w14:textId="77777777" w:rsidTr="00291494">
        <w:tc>
          <w:tcPr>
            <w:tcW w:w="1870" w:type="dxa"/>
          </w:tcPr>
          <w:p w14:paraId="2FFDFCF6" w14:textId="77777777"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600km</w:t>
            </w:r>
          </w:p>
        </w:tc>
        <w:tc>
          <w:tcPr>
            <w:tcW w:w="1870" w:type="dxa"/>
            <w:vAlign w:val="bottom"/>
          </w:tcPr>
          <w:p w14:paraId="3DDE3259" w14:textId="4BB5CCEB"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1.12</w:t>
            </w:r>
          </w:p>
        </w:tc>
        <w:tc>
          <w:tcPr>
            <w:tcW w:w="1870" w:type="dxa"/>
            <w:vAlign w:val="bottom"/>
          </w:tcPr>
          <w:p w14:paraId="103E5707" w14:textId="3F1F70C3"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1.16</w:t>
            </w:r>
          </w:p>
        </w:tc>
        <w:tc>
          <w:tcPr>
            <w:tcW w:w="1870" w:type="dxa"/>
            <w:vAlign w:val="bottom"/>
          </w:tcPr>
          <w:p w14:paraId="429D6117" w14:textId="1F28E95A"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1.05</w:t>
            </w:r>
          </w:p>
        </w:tc>
        <w:tc>
          <w:tcPr>
            <w:tcW w:w="1870" w:type="dxa"/>
            <w:vAlign w:val="bottom"/>
          </w:tcPr>
          <w:p w14:paraId="2AA27604" w14:textId="771D45E7"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r>
      <w:tr w:rsidR="00DB4F32" w:rsidRPr="00DB4F32" w14:paraId="0CEEF032" w14:textId="77777777" w:rsidTr="00291494">
        <w:tc>
          <w:tcPr>
            <w:tcW w:w="1870" w:type="dxa"/>
          </w:tcPr>
          <w:p w14:paraId="5EA04B1F" w14:textId="77777777"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700km</w:t>
            </w:r>
          </w:p>
        </w:tc>
        <w:tc>
          <w:tcPr>
            <w:tcW w:w="1870" w:type="dxa"/>
            <w:vAlign w:val="bottom"/>
          </w:tcPr>
          <w:p w14:paraId="466EC5AB" w14:textId="7CC612A3"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1.09</w:t>
            </w:r>
          </w:p>
        </w:tc>
        <w:tc>
          <w:tcPr>
            <w:tcW w:w="1870" w:type="dxa"/>
            <w:vAlign w:val="bottom"/>
          </w:tcPr>
          <w:p w14:paraId="22A2100F" w14:textId="0D498116"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1.12</w:t>
            </w:r>
          </w:p>
        </w:tc>
        <w:tc>
          <w:tcPr>
            <w:tcW w:w="1870" w:type="dxa"/>
            <w:vAlign w:val="bottom"/>
          </w:tcPr>
          <w:p w14:paraId="3E4EC83F" w14:textId="2D2E0F5D"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w:t>
            </w:r>
            <w:r w:rsidR="004800CC" w:rsidRPr="00DB4F32">
              <w:rPr>
                <w:rFonts w:ascii="Times New Roman" w:hAnsi="Times New Roman" w:cs="Times New Roman"/>
                <w:color w:val="000000" w:themeColor="text1"/>
                <w:sz w:val="22"/>
                <w:szCs w:val="22"/>
              </w:rPr>
              <w:t>5</w:t>
            </w:r>
          </w:p>
        </w:tc>
        <w:tc>
          <w:tcPr>
            <w:tcW w:w="1870" w:type="dxa"/>
            <w:vAlign w:val="bottom"/>
          </w:tcPr>
          <w:p w14:paraId="6F64E696" w14:textId="2967CDE4" w:rsidR="007645EA" w:rsidRPr="00DB4F32" w:rsidRDefault="007645EA" w:rsidP="007645EA">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r>
    </w:tbl>
    <w:p w14:paraId="57D361E9" w14:textId="7B6AF74E" w:rsidR="00F96832" w:rsidRPr="00DB4F32" w:rsidRDefault="00BA2253" w:rsidP="00BA2253">
      <w:pPr>
        <w:pStyle w:val="Heading2"/>
        <w:jc w:val="both"/>
      </w:pPr>
      <w:bookmarkStart w:id="12" w:name="_Toc227803575"/>
      <w:r w:rsidRPr="00DB4F32">
        <w:t xml:space="preserve">3.2 The impact of </w:t>
      </w:r>
      <w:r w:rsidR="00B77EC8" w:rsidRPr="00DB4F32">
        <w:t xml:space="preserve">high-altitude fuel-combustion emissions on PM </w:t>
      </w:r>
      <w:bookmarkEnd w:id="12"/>
      <w:r w:rsidR="00D4303C" w:rsidRPr="00DB4F32">
        <w:t>impact</w:t>
      </w:r>
    </w:p>
    <w:p w14:paraId="272F905F" w14:textId="13A684D5" w:rsidR="00793F04" w:rsidRPr="00DB4F32" w:rsidRDefault="00793F04" w:rsidP="0018355C">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Table S4</w:t>
      </w:r>
      <w:r w:rsidR="007038AA" w:rsidRPr="00DB4F32">
        <w:rPr>
          <w:rFonts w:ascii="Times New Roman" w:hAnsi="Times New Roman" w:cs="Times New Roman"/>
          <w:b/>
          <w:bCs/>
          <w:color w:val="000000" w:themeColor="text1"/>
          <w:sz w:val="22"/>
          <w:szCs w:val="22"/>
        </w:rPr>
        <w:t>6</w:t>
      </w:r>
      <w:r w:rsidRPr="00DB4F32">
        <w:rPr>
          <w:rFonts w:ascii="Times New Roman" w:hAnsi="Times New Roman" w:cs="Times New Roman"/>
          <w:b/>
          <w:bCs/>
          <w:color w:val="000000" w:themeColor="text1"/>
          <w:sz w:val="22"/>
          <w:szCs w:val="22"/>
        </w:rPr>
        <w:t xml:space="preserve">. </w:t>
      </w:r>
      <w:r w:rsidR="006E34E0" w:rsidRPr="00DB4F32">
        <w:rPr>
          <w:rFonts w:ascii="Times New Roman" w:hAnsi="Times New Roman" w:cs="Times New Roman"/>
          <w:color w:val="000000" w:themeColor="text1"/>
          <w:sz w:val="22"/>
          <w:szCs w:val="22"/>
        </w:rPr>
        <w:t>Relative change in PM-related impacts</w:t>
      </w:r>
      <w:r w:rsidR="000174BA" w:rsidRPr="00DB4F32">
        <w:rPr>
          <w:rFonts w:ascii="Times New Roman" w:hAnsi="Times New Roman" w:cs="Times New Roman"/>
          <w:color w:val="000000" w:themeColor="text1"/>
          <w:sz w:val="22"/>
          <w:szCs w:val="22"/>
        </w:rPr>
        <w:t>, compared with the baseline results, across mission distances when high-altitude fuel-combustion emissions are assumed to have no human-health effects.</w:t>
      </w:r>
    </w:p>
    <w:tbl>
      <w:tblPr>
        <w:tblStyle w:val="TableGrid"/>
        <w:tblW w:w="9350" w:type="dxa"/>
        <w:tblLook w:val="04A0" w:firstRow="1" w:lastRow="0" w:firstColumn="1" w:lastColumn="0" w:noHBand="0" w:noVBand="1"/>
      </w:tblPr>
      <w:tblGrid>
        <w:gridCol w:w="1695"/>
        <w:gridCol w:w="718"/>
        <w:gridCol w:w="670"/>
        <w:gridCol w:w="577"/>
        <w:gridCol w:w="906"/>
        <w:gridCol w:w="859"/>
        <w:gridCol w:w="785"/>
        <w:gridCol w:w="785"/>
        <w:gridCol w:w="785"/>
        <w:gridCol w:w="785"/>
        <w:gridCol w:w="785"/>
      </w:tblGrid>
      <w:tr w:rsidR="00DB4F32" w:rsidRPr="00DB4F32" w14:paraId="06387C64" w14:textId="77777777" w:rsidTr="008659E8">
        <w:trPr>
          <w:trHeight w:val="320"/>
        </w:trPr>
        <w:tc>
          <w:tcPr>
            <w:tcW w:w="1705" w:type="dxa"/>
          </w:tcPr>
          <w:p w14:paraId="58C5483F" w14:textId="6D55796D" w:rsidR="007C47EA" w:rsidRPr="00DB4F32" w:rsidRDefault="007C47EA" w:rsidP="0022581F">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Mission distances </w:t>
            </w:r>
            <w:r w:rsidR="00CB20C8" w:rsidRPr="00DB4F32">
              <w:rPr>
                <w:rFonts w:ascii="Times New Roman" w:hAnsi="Times New Roman" w:cs="Times New Roman"/>
                <w:color w:val="000000" w:themeColor="text1"/>
                <w:sz w:val="22"/>
                <w:szCs w:val="22"/>
              </w:rPr>
              <w:t>(km)</w:t>
            </w:r>
          </w:p>
        </w:tc>
        <w:tc>
          <w:tcPr>
            <w:tcW w:w="718" w:type="dxa"/>
            <w:noWrap/>
            <w:vAlign w:val="bottom"/>
          </w:tcPr>
          <w:p w14:paraId="104CAA18" w14:textId="0391AB60"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670" w:type="dxa"/>
            <w:noWrap/>
            <w:vAlign w:val="bottom"/>
          </w:tcPr>
          <w:p w14:paraId="68260FD7" w14:textId="44D02006"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w:t>
            </w:r>
          </w:p>
        </w:tc>
        <w:tc>
          <w:tcPr>
            <w:tcW w:w="577" w:type="dxa"/>
            <w:noWrap/>
            <w:vAlign w:val="bottom"/>
          </w:tcPr>
          <w:p w14:paraId="173AA2FE" w14:textId="4297574E"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260</w:t>
            </w:r>
          </w:p>
        </w:tc>
        <w:tc>
          <w:tcPr>
            <w:tcW w:w="906" w:type="dxa"/>
            <w:noWrap/>
            <w:vAlign w:val="bottom"/>
          </w:tcPr>
          <w:p w14:paraId="3F8BB5BA" w14:textId="026E7935"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289</w:t>
            </w:r>
          </w:p>
        </w:tc>
        <w:tc>
          <w:tcPr>
            <w:tcW w:w="859" w:type="dxa"/>
            <w:noWrap/>
            <w:vAlign w:val="bottom"/>
          </w:tcPr>
          <w:p w14:paraId="6DC77709" w14:textId="55D9AC90"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300</w:t>
            </w:r>
          </w:p>
        </w:tc>
        <w:tc>
          <w:tcPr>
            <w:tcW w:w="783" w:type="dxa"/>
            <w:noWrap/>
            <w:vAlign w:val="bottom"/>
          </w:tcPr>
          <w:p w14:paraId="182E85A4" w14:textId="041CFCB6"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383</w:t>
            </w:r>
          </w:p>
        </w:tc>
        <w:tc>
          <w:tcPr>
            <w:tcW w:w="783" w:type="dxa"/>
            <w:noWrap/>
            <w:vAlign w:val="bottom"/>
          </w:tcPr>
          <w:p w14:paraId="4BC9914F" w14:textId="667897B5"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400</w:t>
            </w:r>
          </w:p>
        </w:tc>
        <w:tc>
          <w:tcPr>
            <w:tcW w:w="783" w:type="dxa"/>
            <w:noWrap/>
            <w:vAlign w:val="bottom"/>
          </w:tcPr>
          <w:p w14:paraId="0ED86E67" w14:textId="6C6B078C"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500</w:t>
            </w:r>
          </w:p>
        </w:tc>
        <w:tc>
          <w:tcPr>
            <w:tcW w:w="783" w:type="dxa"/>
            <w:noWrap/>
            <w:vAlign w:val="bottom"/>
          </w:tcPr>
          <w:p w14:paraId="20100BB5" w14:textId="4770739C"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600</w:t>
            </w:r>
          </w:p>
        </w:tc>
        <w:tc>
          <w:tcPr>
            <w:tcW w:w="783" w:type="dxa"/>
            <w:noWrap/>
            <w:vAlign w:val="bottom"/>
          </w:tcPr>
          <w:p w14:paraId="229DF1A0" w14:textId="5F781E93"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w:t>
            </w:r>
          </w:p>
        </w:tc>
      </w:tr>
      <w:tr w:rsidR="00DB4F32" w:rsidRPr="00DB4F32" w14:paraId="7435F4B4" w14:textId="77777777" w:rsidTr="008659E8">
        <w:trPr>
          <w:trHeight w:val="320"/>
        </w:trPr>
        <w:tc>
          <w:tcPr>
            <w:tcW w:w="1705" w:type="dxa"/>
          </w:tcPr>
          <w:p w14:paraId="5CFEE742" w14:textId="5BACDDEE" w:rsidR="007C47EA" w:rsidRPr="00DB4F32" w:rsidRDefault="00570D83" w:rsidP="00EA7D17">
            <w:pPr>
              <w:spacing w:before="120"/>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Relative change</w:t>
            </w:r>
          </w:p>
        </w:tc>
        <w:tc>
          <w:tcPr>
            <w:tcW w:w="718" w:type="dxa"/>
            <w:noWrap/>
            <w:vAlign w:val="bottom"/>
            <w:hideMark/>
          </w:tcPr>
          <w:p w14:paraId="272173DA" w14:textId="6ED0D817"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670" w:type="dxa"/>
            <w:noWrap/>
            <w:vAlign w:val="bottom"/>
            <w:hideMark/>
          </w:tcPr>
          <w:p w14:paraId="496636C1" w14:textId="7CBE0A2F"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577" w:type="dxa"/>
            <w:noWrap/>
            <w:vAlign w:val="bottom"/>
            <w:hideMark/>
          </w:tcPr>
          <w:p w14:paraId="714F6BAB" w14:textId="63E31F71"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w:t>
            </w:r>
          </w:p>
        </w:tc>
        <w:tc>
          <w:tcPr>
            <w:tcW w:w="906" w:type="dxa"/>
            <w:noWrap/>
            <w:vAlign w:val="bottom"/>
            <w:hideMark/>
          </w:tcPr>
          <w:p w14:paraId="0EE26BFF" w14:textId="10C8EB90"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0.19%</w:t>
            </w:r>
          </w:p>
        </w:tc>
        <w:tc>
          <w:tcPr>
            <w:tcW w:w="859" w:type="dxa"/>
            <w:noWrap/>
            <w:vAlign w:val="bottom"/>
            <w:hideMark/>
          </w:tcPr>
          <w:p w14:paraId="1F55C644" w14:textId="06395269"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0.36%</w:t>
            </w:r>
          </w:p>
        </w:tc>
        <w:tc>
          <w:tcPr>
            <w:tcW w:w="783" w:type="dxa"/>
            <w:noWrap/>
            <w:vAlign w:val="bottom"/>
            <w:hideMark/>
          </w:tcPr>
          <w:p w14:paraId="38A3F41F" w14:textId="523200D8"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1.05%</w:t>
            </w:r>
          </w:p>
        </w:tc>
        <w:tc>
          <w:tcPr>
            <w:tcW w:w="783" w:type="dxa"/>
            <w:noWrap/>
            <w:vAlign w:val="bottom"/>
            <w:hideMark/>
          </w:tcPr>
          <w:p w14:paraId="04D925CD" w14:textId="12D13E18"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1.23%</w:t>
            </w:r>
          </w:p>
        </w:tc>
        <w:tc>
          <w:tcPr>
            <w:tcW w:w="783" w:type="dxa"/>
            <w:noWrap/>
            <w:vAlign w:val="bottom"/>
            <w:hideMark/>
          </w:tcPr>
          <w:p w14:paraId="198BE977" w14:textId="4B95931F"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1.92%</w:t>
            </w:r>
          </w:p>
        </w:tc>
        <w:tc>
          <w:tcPr>
            <w:tcW w:w="783" w:type="dxa"/>
            <w:noWrap/>
            <w:vAlign w:val="bottom"/>
            <w:hideMark/>
          </w:tcPr>
          <w:p w14:paraId="2788325B" w14:textId="5D38249A"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2.18%</w:t>
            </w:r>
          </w:p>
        </w:tc>
        <w:tc>
          <w:tcPr>
            <w:tcW w:w="783" w:type="dxa"/>
            <w:noWrap/>
            <w:vAlign w:val="bottom"/>
            <w:hideMark/>
          </w:tcPr>
          <w:p w14:paraId="2F008269" w14:textId="42C77564" w:rsidR="007C47EA" w:rsidRPr="00DB4F32" w:rsidRDefault="007C47EA" w:rsidP="00E504A7">
            <w:pPr>
              <w:spacing w:before="120"/>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2.36%</w:t>
            </w:r>
          </w:p>
        </w:tc>
      </w:tr>
    </w:tbl>
    <w:p w14:paraId="72DA9CBA" w14:textId="70435530" w:rsidR="00F15850" w:rsidRPr="00DB4F32" w:rsidRDefault="00F15850" w:rsidP="00F15850">
      <w:pPr>
        <w:pStyle w:val="Heading2"/>
        <w:jc w:val="both"/>
      </w:pPr>
      <w:bookmarkStart w:id="13" w:name="_Toc227803576"/>
      <w:r w:rsidRPr="00DB4F32">
        <w:lastRenderedPageBreak/>
        <w:t xml:space="preserve">3.3 The impact of </w:t>
      </w:r>
      <w:r w:rsidR="00B62273" w:rsidRPr="00DB4F32">
        <w:t xml:space="preserve">future </w:t>
      </w:r>
      <w:r w:rsidR="00BD554B" w:rsidRPr="00DB4F32">
        <w:t>AAF composition</w:t>
      </w:r>
      <w:bookmarkEnd w:id="13"/>
    </w:p>
    <w:p w14:paraId="01D545A2" w14:textId="1A1B7BD9" w:rsidR="00B24D40" w:rsidRPr="00DB4F32" w:rsidRDefault="00B24D40" w:rsidP="00B24D40">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Table S4</w:t>
      </w:r>
      <w:r w:rsidR="007038AA" w:rsidRPr="00DB4F32">
        <w:rPr>
          <w:rFonts w:ascii="Times New Roman" w:hAnsi="Times New Roman" w:cs="Times New Roman"/>
          <w:b/>
          <w:bCs/>
          <w:color w:val="000000" w:themeColor="text1"/>
          <w:sz w:val="22"/>
          <w:szCs w:val="22"/>
        </w:rPr>
        <w:t>7</w:t>
      </w:r>
      <w:r w:rsidRPr="00DB4F32">
        <w:rPr>
          <w:rFonts w:ascii="Times New Roman" w:hAnsi="Times New Roman" w:cs="Times New Roman"/>
          <w:b/>
          <w:bCs/>
          <w:color w:val="000000" w:themeColor="text1"/>
          <w:sz w:val="22"/>
          <w:szCs w:val="22"/>
        </w:rPr>
        <w:t xml:space="preserve">. </w:t>
      </w:r>
      <w:r w:rsidR="00C442F4" w:rsidRPr="00DB4F32">
        <w:rPr>
          <w:rFonts w:ascii="Times New Roman" w:hAnsi="Times New Roman" w:cs="Times New Roman"/>
          <w:color w:val="000000" w:themeColor="text1"/>
          <w:sz w:val="22"/>
          <w:szCs w:val="22"/>
        </w:rPr>
        <w:t>Absolute cradle-to-grave life</w:t>
      </w:r>
      <w:r w:rsidR="00B52C45" w:rsidRPr="00DB4F32">
        <w:rPr>
          <w:rFonts w:ascii="Times New Roman" w:hAnsi="Times New Roman" w:cs="Times New Roman"/>
          <w:color w:val="000000" w:themeColor="text1"/>
          <w:sz w:val="22"/>
          <w:szCs w:val="22"/>
        </w:rPr>
        <w:t>-</w:t>
      </w:r>
      <w:r w:rsidR="00C442F4" w:rsidRPr="00DB4F32">
        <w:rPr>
          <w:rFonts w:ascii="Times New Roman" w:hAnsi="Times New Roman" w:cs="Times New Roman"/>
          <w:color w:val="000000" w:themeColor="text1"/>
          <w:sz w:val="22"/>
          <w:szCs w:val="22"/>
        </w:rPr>
        <w:t>cycle impacts of the studied aircraft operated under the alternative AAF composition scenario</w:t>
      </w:r>
      <w:r w:rsidR="002E62A5" w:rsidRPr="00DB4F32">
        <w:rPr>
          <w:rFonts w:ascii="Times New Roman" w:hAnsi="Times New Roman" w:cs="Times New Roman"/>
          <w:color w:val="000000" w:themeColor="text1"/>
          <w:sz w:val="22"/>
          <w:szCs w:val="22"/>
        </w:rPr>
        <w:t xml:space="preserve">. </w:t>
      </w:r>
    </w:p>
    <w:tbl>
      <w:tblPr>
        <w:tblStyle w:val="TableGrid"/>
        <w:tblW w:w="0" w:type="auto"/>
        <w:tblLook w:val="04A0" w:firstRow="1" w:lastRow="0" w:firstColumn="1" w:lastColumn="0" w:noHBand="0" w:noVBand="1"/>
      </w:tblPr>
      <w:tblGrid>
        <w:gridCol w:w="1870"/>
        <w:gridCol w:w="1870"/>
        <w:gridCol w:w="1870"/>
        <w:gridCol w:w="1870"/>
        <w:gridCol w:w="1870"/>
      </w:tblGrid>
      <w:tr w:rsidR="00DB4F32" w:rsidRPr="00DB4F32" w14:paraId="349016DC" w14:textId="77777777" w:rsidTr="003D47AB">
        <w:tc>
          <w:tcPr>
            <w:tcW w:w="1870" w:type="dxa"/>
          </w:tcPr>
          <w:p w14:paraId="0FB1841A" w14:textId="77777777" w:rsidR="000C7FEB" w:rsidRPr="00DB4F32" w:rsidRDefault="000C7FEB" w:rsidP="003D47AB">
            <w:pPr>
              <w:jc w:val="both"/>
              <w:rPr>
                <w:rFonts w:ascii="Times New Roman" w:hAnsi="Times New Roman" w:cs="Times New Roman"/>
                <w:color w:val="000000" w:themeColor="text1"/>
                <w:sz w:val="22"/>
                <w:szCs w:val="22"/>
              </w:rPr>
            </w:pPr>
          </w:p>
        </w:tc>
        <w:tc>
          <w:tcPr>
            <w:tcW w:w="1870" w:type="dxa"/>
          </w:tcPr>
          <w:p w14:paraId="5B3E851F" w14:textId="77777777" w:rsidR="000C7FEB" w:rsidRPr="00DB4F32" w:rsidRDefault="000C7FEB" w:rsidP="003D47AB">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Climate impact</w:t>
            </w:r>
          </w:p>
          <w:p w14:paraId="282592B1" w14:textId="2E8C9257" w:rsidR="0028678D" w:rsidRPr="00DB4F32" w:rsidRDefault="0028678D" w:rsidP="003D47AB">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(unit, g </w:t>
            </w:r>
            <w:r w:rsidR="002F1BEB" w:rsidRPr="00DB4F32">
              <w:rPr>
                <w:rFonts w:ascii="Times New Roman" w:hAnsi="Times New Roman" w:cs="Times New Roman"/>
                <w:color w:val="000000" w:themeColor="text1"/>
                <w:sz w:val="22"/>
                <w:szCs w:val="22"/>
              </w:rPr>
              <w:t>CO</w:t>
            </w:r>
            <w:r w:rsidR="002F1BEB" w:rsidRPr="00DB4F32">
              <w:rPr>
                <w:rFonts w:ascii="Times New Roman" w:hAnsi="Times New Roman" w:cs="Times New Roman"/>
                <w:color w:val="000000" w:themeColor="text1"/>
                <w:sz w:val="22"/>
                <w:szCs w:val="22"/>
                <w:vertAlign w:val="subscript"/>
              </w:rPr>
              <w:t>2</w:t>
            </w:r>
            <w:r w:rsidRPr="00DB4F32">
              <w:rPr>
                <w:rFonts w:ascii="Times New Roman" w:hAnsi="Times New Roman" w:cs="Times New Roman"/>
                <w:color w:val="000000" w:themeColor="text1"/>
                <w:sz w:val="22"/>
                <w:szCs w:val="22"/>
              </w:rPr>
              <w:t>-eq)</w:t>
            </w:r>
          </w:p>
        </w:tc>
        <w:tc>
          <w:tcPr>
            <w:tcW w:w="1870" w:type="dxa"/>
          </w:tcPr>
          <w:p w14:paraId="18EEF677" w14:textId="77777777" w:rsidR="0028678D" w:rsidRPr="00DB4F32" w:rsidRDefault="000C7FEB" w:rsidP="003D47AB">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Particulate matter</w:t>
            </w:r>
          </w:p>
          <w:p w14:paraId="44796173" w14:textId="7193A7EF" w:rsidR="000C7FEB" w:rsidRPr="00DB4F32" w:rsidRDefault="0028678D" w:rsidP="003D47AB">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(unit, </w:t>
            </w:r>
            <w:r w:rsidR="007240DD" w:rsidRPr="00DB4F32">
              <w:rPr>
                <w:rFonts w:ascii="Times New Roman" w:hAnsi="Times New Roman" w:cs="Times New Roman"/>
                <w:color w:val="000000" w:themeColor="text1"/>
                <w:sz w:val="22"/>
                <w:szCs w:val="22"/>
              </w:rPr>
              <w:t>disease incidence</w:t>
            </w:r>
            <w:r w:rsidRPr="00DB4F32">
              <w:rPr>
                <w:rFonts w:ascii="Times New Roman" w:hAnsi="Times New Roman" w:cs="Times New Roman"/>
                <w:color w:val="000000" w:themeColor="text1"/>
                <w:sz w:val="22"/>
                <w:szCs w:val="22"/>
              </w:rPr>
              <w:t>)</w:t>
            </w:r>
          </w:p>
        </w:tc>
        <w:tc>
          <w:tcPr>
            <w:tcW w:w="1870" w:type="dxa"/>
          </w:tcPr>
          <w:p w14:paraId="4C51EFB1" w14:textId="77777777" w:rsidR="00B3425F" w:rsidRPr="00DB4F32" w:rsidRDefault="000C7FEB" w:rsidP="003D47AB">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Resource depletion-AD</w:t>
            </w:r>
          </w:p>
          <w:p w14:paraId="7F9C47C0" w14:textId="101D3A4A" w:rsidR="000C7FEB" w:rsidRPr="00DB4F32" w:rsidRDefault="0028678D" w:rsidP="003D47AB">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(unit, g S</w:t>
            </w:r>
            <w:r w:rsidR="006C5F19" w:rsidRPr="00DB4F32">
              <w:rPr>
                <w:rFonts w:ascii="Times New Roman" w:hAnsi="Times New Roman" w:cs="Times New Roman"/>
                <w:color w:val="000000" w:themeColor="text1"/>
                <w:sz w:val="22"/>
                <w:szCs w:val="22"/>
              </w:rPr>
              <w:t>b</w:t>
            </w:r>
            <w:r w:rsidRPr="00DB4F32">
              <w:rPr>
                <w:rFonts w:ascii="Times New Roman" w:hAnsi="Times New Roman" w:cs="Times New Roman"/>
                <w:color w:val="000000" w:themeColor="text1"/>
                <w:sz w:val="22"/>
                <w:szCs w:val="22"/>
              </w:rPr>
              <w:t>-eq)</w:t>
            </w:r>
          </w:p>
        </w:tc>
        <w:tc>
          <w:tcPr>
            <w:tcW w:w="1870" w:type="dxa"/>
          </w:tcPr>
          <w:p w14:paraId="29797BD3" w14:textId="6D2E19D6" w:rsidR="000C7FEB" w:rsidRPr="00DB4F32" w:rsidRDefault="000C7FEB" w:rsidP="003D47AB">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Resource depletion-</w:t>
            </w:r>
            <w:r w:rsidR="006612BC" w:rsidRPr="00DB4F32">
              <w:rPr>
                <w:rFonts w:ascii="Times New Roman" w:hAnsi="Times New Roman" w:cs="Times New Roman"/>
                <w:color w:val="000000" w:themeColor="text1"/>
                <w:sz w:val="22"/>
                <w:szCs w:val="22"/>
              </w:rPr>
              <w:t>CSI</w:t>
            </w:r>
            <w:r w:rsidR="008A418A" w:rsidRPr="00DB4F32">
              <w:rPr>
                <w:rFonts w:ascii="Times New Roman" w:hAnsi="Times New Roman" w:cs="Times New Roman"/>
                <w:color w:val="000000" w:themeColor="text1"/>
                <w:sz w:val="22"/>
                <w:szCs w:val="22"/>
              </w:rPr>
              <w:t xml:space="preserve"> (unit, kg Si-eq)</w:t>
            </w:r>
          </w:p>
        </w:tc>
      </w:tr>
      <w:tr w:rsidR="00DB4F32" w:rsidRPr="00DB4F32" w14:paraId="1E74A143" w14:textId="77777777" w:rsidTr="003D47AB">
        <w:tc>
          <w:tcPr>
            <w:tcW w:w="1870" w:type="dxa"/>
          </w:tcPr>
          <w:p w14:paraId="16C9BB29" w14:textId="77777777"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100km</w:t>
            </w:r>
          </w:p>
        </w:tc>
        <w:tc>
          <w:tcPr>
            <w:tcW w:w="1870" w:type="dxa"/>
            <w:vAlign w:val="bottom"/>
          </w:tcPr>
          <w:p w14:paraId="541DC113" w14:textId="646EE812"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13.15</w:t>
            </w:r>
          </w:p>
        </w:tc>
        <w:tc>
          <w:tcPr>
            <w:tcW w:w="1870" w:type="dxa"/>
            <w:vAlign w:val="bottom"/>
          </w:tcPr>
          <w:p w14:paraId="1484E40D" w14:textId="12CE5FF3"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1.32E-09</w:t>
            </w:r>
          </w:p>
        </w:tc>
        <w:tc>
          <w:tcPr>
            <w:tcW w:w="1870" w:type="dxa"/>
            <w:vAlign w:val="bottom"/>
          </w:tcPr>
          <w:p w14:paraId="492D7AA6" w14:textId="469AA7DF"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1.37E-03</w:t>
            </w:r>
          </w:p>
        </w:tc>
        <w:tc>
          <w:tcPr>
            <w:tcW w:w="1870" w:type="dxa"/>
            <w:vAlign w:val="bottom"/>
          </w:tcPr>
          <w:p w14:paraId="70C7076C" w14:textId="10E8B78F"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11.72</w:t>
            </w:r>
          </w:p>
        </w:tc>
      </w:tr>
      <w:tr w:rsidR="00DB4F32" w:rsidRPr="00DB4F32" w14:paraId="4454B615" w14:textId="77777777" w:rsidTr="003D47AB">
        <w:tc>
          <w:tcPr>
            <w:tcW w:w="1870" w:type="dxa"/>
          </w:tcPr>
          <w:p w14:paraId="7B5B57E2" w14:textId="77777777"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200km</w:t>
            </w:r>
          </w:p>
        </w:tc>
        <w:tc>
          <w:tcPr>
            <w:tcW w:w="1870" w:type="dxa"/>
            <w:vAlign w:val="bottom"/>
          </w:tcPr>
          <w:p w14:paraId="7A47836A" w14:textId="250B20FB"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8.20</w:t>
            </w:r>
          </w:p>
        </w:tc>
        <w:tc>
          <w:tcPr>
            <w:tcW w:w="1870" w:type="dxa"/>
            <w:vAlign w:val="bottom"/>
          </w:tcPr>
          <w:p w14:paraId="2489858D" w14:textId="22D13C3D"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8.72E-10</w:t>
            </w:r>
          </w:p>
        </w:tc>
        <w:tc>
          <w:tcPr>
            <w:tcW w:w="1870" w:type="dxa"/>
            <w:vAlign w:val="bottom"/>
          </w:tcPr>
          <w:p w14:paraId="4AD5386E" w14:textId="45A91DD5"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8.67E-04</w:t>
            </w:r>
          </w:p>
        </w:tc>
        <w:tc>
          <w:tcPr>
            <w:tcW w:w="1870" w:type="dxa"/>
            <w:vAlign w:val="bottom"/>
          </w:tcPr>
          <w:p w14:paraId="70E2B55D" w14:textId="4ED30B7F"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7.36</w:t>
            </w:r>
          </w:p>
        </w:tc>
      </w:tr>
      <w:tr w:rsidR="00DB4F32" w:rsidRPr="00DB4F32" w14:paraId="195577A3" w14:textId="77777777" w:rsidTr="003D47AB">
        <w:tc>
          <w:tcPr>
            <w:tcW w:w="1870" w:type="dxa"/>
          </w:tcPr>
          <w:p w14:paraId="00DA22DE" w14:textId="77777777"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260km</w:t>
            </w:r>
          </w:p>
        </w:tc>
        <w:tc>
          <w:tcPr>
            <w:tcW w:w="1870" w:type="dxa"/>
            <w:vAlign w:val="bottom"/>
          </w:tcPr>
          <w:p w14:paraId="4B784CF4" w14:textId="1C35C382"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7.66</w:t>
            </w:r>
          </w:p>
        </w:tc>
        <w:tc>
          <w:tcPr>
            <w:tcW w:w="1870" w:type="dxa"/>
            <w:vAlign w:val="bottom"/>
          </w:tcPr>
          <w:p w14:paraId="612D1038" w14:textId="12608A7A"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8.26E-10</w:t>
            </w:r>
          </w:p>
        </w:tc>
        <w:tc>
          <w:tcPr>
            <w:tcW w:w="1870" w:type="dxa"/>
            <w:vAlign w:val="bottom"/>
          </w:tcPr>
          <w:p w14:paraId="18D42903" w14:textId="3A8A93B1"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8.34E-04</w:t>
            </w:r>
          </w:p>
        </w:tc>
        <w:tc>
          <w:tcPr>
            <w:tcW w:w="1870" w:type="dxa"/>
            <w:vAlign w:val="bottom"/>
          </w:tcPr>
          <w:p w14:paraId="1E360473" w14:textId="43CEF7EC"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7.05</w:t>
            </w:r>
          </w:p>
        </w:tc>
      </w:tr>
      <w:tr w:rsidR="00DB4F32" w:rsidRPr="00DB4F32" w14:paraId="2BEC03CF" w14:textId="77777777" w:rsidTr="003D47AB">
        <w:tc>
          <w:tcPr>
            <w:tcW w:w="1870" w:type="dxa"/>
          </w:tcPr>
          <w:p w14:paraId="7EDB631B" w14:textId="77777777"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289km</w:t>
            </w:r>
          </w:p>
        </w:tc>
        <w:tc>
          <w:tcPr>
            <w:tcW w:w="1870" w:type="dxa"/>
            <w:vAlign w:val="bottom"/>
          </w:tcPr>
          <w:p w14:paraId="4175FA2B" w14:textId="75A90EB6"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9.31</w:t>
            </w:r>
          </w:p>
        </w:tc>
        <w:tc>
          <w:tcPr>
            <w:tcW w:w="1870" w:type="dxa"/>
            <w:vAlign w:val="bottom"/>
          </w:tcPr>
          <w:p w14:paraId="660B2B18" w14:textId="14369E4D"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8.08E-10</w:t>
            </w:r>
          </w:p>
        </w:tc>
        <w:tc>
          <w:tcPr>
            <w:tcW w:w="1870" w:type="dxa"/>
            <w:vAlign w:val="bottom"/>
          </w:tcPr>
          <w:p w14:paraId="55813200" w14:textId="1FF53F47"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7.80E-04</w:t>
            </w:r>
          </w:p>
        </w:tc>
        <w:tc>
          <w:tcPr>
            <w:tcW w:w="1870" w:type="dxa"/>
            <w:vAlign w:val="bottom"/>
          </w:tcPr>
          <w:p w14:paraId="5868149F" w14:textId="1586CCF6"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6.87</w:t>
            </w:r>
          </w:p>
        </w:tc>
      </w:tr>
      <w:tr w:rsidR="00DB4F32" w:rsidRPr="00DB4F32" w14:paraId="2A25A6B7" w14:textId="77777777" w:rsidTr="003D47AB">
        <w:tc>
          <w:tcPr>
            <w:tcW w:w="1870" w:type="dxa"/>
          </w:tcPr>
          <w:p w14:paraId="185AF332" w14:textId="77777777"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300km</w:t>
            </w:r>
          </w:p>
        </w:tc>
        <w:tc>
          <w:tcPr>
            <w:tcW w:w="1870" w:type="dxa"/>
            <w:vAlign w:val="bottom"/>
          </w:tcPr>
          <w:p w14:paraId="74307437" w14:textId="76C72EB9"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11.18</w:t>
            </w:r>
          </w:p>
        </w:tc>
        <w:tc>
          <w:tcPr>
            <w:tcW w:w="1870" w:type="dxa"/>
            <w:vAlign w:val="bottom"/>
          </w:tcPr>
          <w:p w14:paraId="01E764E2" w14:textId="268017D7"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8.21E-10</w:t>
            </w:r>
          </w:p>
        </w:tc>
        <w:tc>
          <w:tcPr>
            <w:tcW w:w="1870" w:type="dxa"/>
            <w:vAlign w:val="bottom"/>
          </w:tcPr>
          <w:p w14:paraId="2515F22B" w14:textId="1DA0C8BD"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7.64E-04</w:t>
            </w:r>
          </w:p>
        </w:tc>
        <w:tc>
          <w:tcPr>
            <w:tcW w:w="1870" w:type="dxa"/>
            <w:vAlign w:val="bottom"/>
          </w:tcPr>
          <w:p w14:paraId="55F81AB6" w14:textId="40015808"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7.01</w:t>
            </w:r>
          </w:p>
        </w:tc>
      </w:tr>
      <w:tr w:rsidR="00DB4F32" w:rsidRPr="00DB4F32" w14:paraId="2D0C321C" w14:textId="77777777" w:rsidTr="003D47AB">
        <w:tc>
          <w:tcPr>
            <w:tcW w:w="1870" w:type="dxa"/>
          </w:tcPr>
          <w:p w14:paraId="017971DB" w14:textId="77777777"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383km </w:t>
            </w:r>
          </w:p>
        </w:tc>
        <w:tc>
          <w:tcPr>
            <w:tcW w:w="1870" w:type="dxa"/>
            <w:vAlign w:val="bottom"/>
          </w:tcPr>
          <w:p w14:paraId="2B119AF4" w14:textId="6C70C0CA"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18.47</w:t>
            </w:r>
          </w:p>
        </w:tc>
        <w:tc>
          <w:tcPr>
            <w:tcW w:w="1870" w:type="dxa"/>
            <w:vAlign w:val="bottom"/>
          </w:tcPr>
          <w:p w14:paraId="5D72458D" w14:textId="052CE207"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9.15E-10</w:t>
            </w:r>
          </w:p>
        </w:tc>
        <w:tc>
          <w:tcPr>
            <w:tcW w:w="1870" w:type="dxa"/>
            <w:vAlign w:val="bottom"/>
          </w:tcPr>
          <w:p w14:paraId="03E31F6F" w14:textId="485C3DBE"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7.32E-04</w:t>
            </w:r>
          </w:p>
        </w:tc>
        <w:tc>
          <w:tcPr>
            <w:tcW w:w="1870" w:type="dxa"/>
            <w:vAlign w:val="bottom"/>
          </w:tcPr>
          <w:p w14:paraId="3B39A217" w14:textId="06A3CC8A"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9.10</w:t>
            </w:r>
          </w:p>
        </w:tc>
      </w:tr>
      <w:tr w:rsidR="00DB4F32" w:rsidRPr="00DB4F32" w14:paraId="12E8BBC4" w14:textId="77777777" w:rsidTr="003D47AB">
        <w:tc>
          <w:tcPr>
            <w:tcW w:w="1870" w:type="dxa"/>
          </w:tcPr>
          <w:p w14:paraId="47EB2946" w14:textId="77777777"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400km</w:t>
            </w:r>
          </w:p>
        </w:tc>
        <w:tc>
          <w:tcPr>
            <w:tcW w:w="1870" w:type="dxa"/>
            <w:vAlign w:val="bottom"/>
          </w:tcPr>
          <w:p w14:paraId="239B38C0" w14:textId="446B69A0"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20.65</w:t>
            </w:r>
          </w:p>
        </w:tc>
        <w:tc>
          <w:tcPr>
            <w:tcW w:w="1870" w:type="dxa"/>
            <w:vAlign w:val="bottom"/>
          </w:tcPr>
          <w:p w14:paraId="14DCDAD2" w14:textId="4C4E7B6D"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9.54E-10</w:t>
            </w:r>
          </w:p>
        </w:tc>
        <w:tc>
          <w:tcPr>
            <w:tcW w:w="1870" w:type="dxa"/>
            <w:vAlign w:val="bottom"/>
          </w:tcPr>
          <w:p w14:paraId="77C35F2F" w14:textId="69729C9B"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7.28E-04</w:t>
            </w:r>
          </w:p>
        </w:tc>
        <w:tc>
          <w:tcPr>
            <w:tcW w:w="1870" w:type="dxa"/>
            <w:vAlign w:val="bottom"/>
          </w:tcPr>
          <w:p w14:paraId="1D27976C" w14:textId="2356098A"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10.12</w:t>
            </w:r>
          </w:p>
        </w:tc>
      </w:tr>
      <w:tr w:rsidR="00DB4F32" w:rsidRPr="00DB4F32" w14:paraId="3623EB01" w14:textId="77777777" w:rsidTr="003D47AB">
        <w:tc>
          <w:tcPr>
            <w:tcW w:w="1870" w:type="dxa"/>
          </w:tcPr>
          <w:p w14:paraId="05780428" w14:textId="77777777"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500km</w:t>
            </w:r>
          </w:p>
        </w:tc>
        <w:tc>
          <w:tcPr>
            <w:tcW w:w="1870" w:type="dxa"/>
            <w:vAlign w:val="bottom"/>
          </w:tcPr>
          <w:p w14:paraId="68441D9D" w14:textId="69D3072E"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33.12</w:t>
            </w:r>
          </w:p>
        </w:tc>
        <w:tc>
          <w:tcPr>
            <w:tcW w:w="1870" w:type="dxa"/>
            <w:vAlign w:val="bottom"/>
          </w:tcPr>
          <w:p w14:paraId="1830FAE3" w14:textId="7E48D644"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1.24E-09</w:t>
            </w:r>
          </w:p>
        </w:tc>
        <w:tc>
          <w:tcPr>
            <w:tcW w:w="1870" w:type="dxa"/>
            <w:vAlign w:val="bottom"/>
          </w:tcPr>
          <w:p w14:paraId="2A158AB1" w14:textId="7B404825"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7.57E-04</w:t>
            </w:r>
          </w:p>
        </w:tc>
        <w:tc>
          <w:tcPr>
            <w:tcW w:w="1870" w:type="dxa"/>
            <w:vAlign w:val="bottom"/>
          </w:tcPr>
          <w:p w14:paraId="177672EF" w14:textId="23D6F61B"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16.86</w:t>
            </w:r>
          </w:p>
        </w:tc>
      </w:tr>
      <w:tr w:rsidR="00DB4F32" w:rsidRPr="00DB4F32" w14:paraId="2966B6D7" w14:textId="77777777" w:rsidTr="003D47AB">
        <w:tc>
          <w:tcPr>
            <w:tcW w:w="1870" w:type="dxa"/>
          </w:tcPr>
          <w:p w14:paraId="1AFB5756" w14:textId="77777777"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600km</w:t>
            </w:r>
          </w:p>
        </w:tc>
        <w:tc>
          <w:tcPr>
            <w:tcW w:w="1870" w:type="dxa"/>
            <w:vAlign w:val="bottom"/>
          </w:tcPr>
          <w:p w14:paraId="37524D24" w14:textId="530B1038"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40.57</w:t>
            </w:r>
          </w:p>
        </w:tc>
        <w:tc>
          <w:tcPr>
            <w:tcW w:w="1870" w:type="dxa"/>
            <w:vAlign w:val="bottom"/>
          </w:tcPr>
          <w:p w14:paraId="6B66422E" w14:textId="6784B27C"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1.41E-09</w:t>
            </w:r>
          </w:p>
        </w:tc>
        <w:tc>
          <w:tcPr>
            <w:tcW w:w="1870" w:type="dxa"/>
            <w:vAlign w:val="bottom"/>
          </w:tcPr>
          <w:p w14:paraId="4D05D253" w14:textId="30F9DAED"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7.75E-04</w:t>
            </w:r>
          </w:p>
        </w:tc>
        <w:tc>
          <w:tcPr>
            <w:tcW w:w="1870" w:type="dxa"/>
            <w:vAlign w:val="bottom"/>
          </w:tcPr>
          <w:p w14:paraId="73629E7A" w14:textId="36842055"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20.90</w:t>
            </w:r>
          </w:p>
        </w:tc>
      </w:tr>
      <w:tr w:rsidR="00524FE5" w:rsidRPr="00DB4F32" w14:paraId="76444479" w14:textId="77777777" w:rsidTr="003D47AB">
        <w:tc>
          <w:tcPr>
            <w:tcW w:w="1870" w:type="dxa"/>
          </w:tcPr>
          <w:p w14:paraId="64812DFF" w14:textId="77777777"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700km</w:t>
            </w:r>
          </w:p>
        </w:tc>
        <w:tc>
          <w:tcPr>
            <w:tcW w:w="1870" w:type="dxa"/>
            <w:vAlign w:val="bottom"/>
          </w:tcPr>
          <w:p w14:paraId="4ACE6BF3" w14:textId="74F3321B"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46.15</w:t>
            </w:r>
          </w:p>
        </w:tc>
        <w:tc>
          <w:tcPr>
            <w:tcW w:w="1870" w:type="dxa"/>
            <w:vAlign w:val="bottom"/>
          </w:tcPr>
          <w:p w14:paraId="6C101AB9" w14:textId="221FC2A7"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1.52E-09</w:t>
            </w:r>
          </w:p>
        </w:tc>
        <w:tc>
          <w:tcPr>
            <w:tcW w:w="1870" w:type="dxa"/>
            <w:vAlign w:val="bottom"/>
          </w:tcPr>
          <w:p w14:paraId="40DE160E" w14:textId="0FF8F9AC"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7.83E-04</w:t>
            </w:r>
          </w:p>
        </w:tc>
        <w:tc>
          <w:tcPr>
            <w:tcW w:w="1870" w:type="dxa"/>
            <w:vAlign w:val="bottom"/>
          </w:tcPr>
          <w:p w14:paraId="2300F1AD" w14:textId="50BCB62A" w:rsidR="00524FE5" w:rsidRPr="00DB4F32" w:rsidRDefault="00524FE5" w:rsidP="00524FE5">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23.94</w:t>
            </w:r>
          </w:p>
        </w:tc>
      </w:tr>
    </w:tbl>
    <w:p w14:paraId="7E7F76F7" w14:textId="77777777" w:rsidR="00FB162D" w:rsidRPr="00DB4F32" w:rsidRDefault="00FB162D" w:rsidP="00B24D40">
      <w:pPr>
        <w:spacing w:before="120" w:line="240" w:lineRule="auto"/>
        <w:jc w:val="both"/>
        <w:rPr>
          <w:rFonts w:ascii="Times New Roman" w:hAnsi="Times New Roman" w:cs="Times New Roman"/>
          <w:color w:val="000000" w:themeColor="text1"/>
          <w:sz w:val="22"/>
          <w:szCs w:val="22"/>
        </w:rPr>
      </w:pPr>
    </w:p>
    <w:p w14:paraId="0B530F6C" w14:textId="1541D881" w:rsidR="006A3B03" w:rsidRPr="00DB4F32" w:rsidRDefault="006A3B03" w:rsidP="006A3B03">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Table S4</w:t>
      </w:r>
      <w:r w:rsidR="007038AA" w:rsidRPr="00DB4F32">
        <w:rPr>
          <w:rFonts w:ascii="Times New Roman" w:hAnsi="Times New Roman" w:cs="Times New Roman"/>
          <w:b/>
          <w:bCs/>
          <w:color w:val="000000" w:themeColor="text1"/>
          <w:sz w:val="22"/>
          <w:szCs w:val="22"/>
        </w:rPr>
        <w:t>8</w:t>
      </w:r>
      <w:r w:rsidRPr="00DB4F32">
        <w:rPr>
          <w:rFonts w:ascii="Times New Roman" w:hAnsi="Times New Roman" w:cs="Times New Roman"/>
          <w:b/>
          <w:bCs/>
          <w:color w:val="000000" w:themeColor="text1"/>
          <w:sz w:val="22"/>
          <w:szCs w:val="22"/>
        </w:rPr>
        <w:t xml:space="preserve">. </w:t>
      </w:r>
      <w:r w:rsidR="005901CA" w:rsidRPr="00DB4F32">
        <w:rPr>
          <w:rFonts w:ascii="Times New Roman" w:hAnsi="Times New Roman" w:cs="Times New Roman"/>
          <w:color w:val="000000" w:themeColor="text1"/>
          <w:sz w:val="22"/>
          <w:szCs w:val="22"/>
        </w:rPr>
        <w:t>Relative cradle-to-grave life</w:t>
      </w:r>
      <w:r w:rsidR="00B52C45" w:rsidRPr="00DB4F32">
        <w:rPr>
          <w:rFonts w:ascii="Times New Roman" w:hAnsi="Times New Roman" w:cs="Times New Roman"/>
          <w:color w:val="000000" w:themeColor="text1"/>
          <w:sz w:val="22"/>
          <w:szCs w:val="22"/>
        </w:rPr>
        <w:t>-</w:t>
      </w:r>
      <w:r w:rsidR="005901CA" w:rsidRPr="00DB4F32">
        <w:rPr>
          <w:rFonts w:ascii="Times New Roman" w:hAnsi="Times New Roman" w:cs="Times New Roman"/>
          <w:color w:val="000000" w:themeColor="text1"/>
          <w:sz w:val="22"/>
          <w:szCs w:val="22"/>
        </w:rPr>
        <w:t xml:space="preserve">cycle impacts of the studied aircraft operated </w:t>
      </w:r>
      <w:r w:rsidRPr="00DB4F32">
        <w:rPr>
          <w:rFonts w:ascii="Times New Roman" w:hAnsi="Times New Roman" w:cs="Times New Roman"/>
          <w:color w:val="000000" w:themeColor="text1"/>
          <w:sz w:val="22"/>
          <w:szCs w:val="22"/>
        </w:rPr>
        <w:t>under the alternative AAF composition scenario</w:t>
      </w:r>
      <w:r w:rsidR="005901CA" w:rsidRPr="00DB4F32">
        <w:rPr>
          <w:rFonts w:ascii="Times New Roman" w:hAnsi="Times New Roman" w:cs="Times New Roman"/>
          <w:color w:val="000000" w:themeColor="text1"/>
          <w:sz w:val="22"/>
          <w:szCs w:val="22"/>
        </w:rPr>
        <w:t>, benchmarked against baseline scenario results.</w:t>
      </w:r>
    </w:p>
    <w:tbl>
      <w:tblPr>
        <w:tblStyle w:val="TableGrid"/>
        <w:tblW w:w="0" w:type="auto"/>
        <w:tblLook w:val="04A0" w:firstRow="1" w:lastRow="0" w:firstColumn="1" w:lastColumn="0" w:noHBand="0" w:noVBand="1"/>
      </w:tblPr>
      <w:tblGrid>
        <w:gridCol w:w="1870"/>
        <w:gridCol w:w="1870"/>
        <w:gridCol w:w="1870"/>
        <w:gridCol w:w="1870"/>
        <w:gridCol w:w="1870"/>
      </w:tblGrid>
      <w:tr w:rsidR="00DB4F32" w:rsidRPr="00DB4F32" w14:paraId="5013B6E7" w14:textId="77777777" w:rsidTr="003D47AB">
        <w:tc>
          <w:tcPr>
            <w:tcW w:w="1870" w:type="dxa"/>
          </w:tcPr>
          <w:p w14:paraId="0C834A2D" w14:textId="77777777" w:rsidR="006A3B03" w:rsidRPr="00DB4F32" w:rsidRDefault="006A3B03" w:rsidP="003D47AB">
            <w:pPr>
              <w:jc w:val="both"/>
              <w:rPr>
                <w:rFonts w:ascii="Times New Roman" w:hAnsi="Times New Roman" w:cs="Times New Roman"/>
                <w:color w:val="000000" w:themeColor="text1"/>
                <w:sz w:val="22"/>
                <w:szCs w:val="22"/>
              </w:rPr>
            </w:pPr>
          </w:p>
        </w:tc>
        <w:tc>
          <w:tcPr>
            <w:tcW w:w="1870" w:type="dxa"/>
          </w:tcPr>
          <w:p w14:paraId="23C14CB5" w14:textId="77777777" w:rsidR="006A3B03" w:rsidRPr="00DB4F32" w:rsidRDefault="006A3B03" w:rsidP="003D47AB">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Climate impact</w:t>
            </w:r>
          </w:p>
        </w:tc>
        <w:tc>
          <w:tcPr>
            <w:tcW w:w="1870" w:type="dxa"/>
          </w:tcPr>
          <w:p w14:paraId="49A8839C" w14:textId="77777777" w:rsidR="006A3B03" w:rsidRPr="00DB4F32" w:rsidRDefault="006A3B03" w:rsidP="003D47AB">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Particulate matter</w:t>
            </w:r>
          </w:p>
        </w:tc>
        <w:tc>
          <w:tcPr>
            <w:tcW w:w="1870" w:type="dxa"/>
          </w:tcPr>
          <w:p w14:paraId="60CDD8ED" w14:textId="7E6525B9" w:rsidR="006A3B03" w:rsidRPr="00DB4F32" w:rsidRDefault="006A3B03" w:rsidP="003D47AB">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Resource depletion-AD</w:t>
            </w:r>
          </w:p>
        </w:tc>
        <w:tc>
          <w:tcPr>
            <w:tcW w:w="1870" w:type="dxa"/>
          </w:tcPr>
          <w:p w14:paraId="5407F375" w14:textId="1755365B" w:rsidR="006A3B03" w:rsidRPr="00DB4F32" w:rsidRDefault="006A3B03" w:rsidP="003D47AB">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Resource depletion-</w:t>
            </w:r>
            <w:r w:rsidR="006612BC" w:rsidRPr="00DB4F32">
              <w:rPr>
                <w:rFonts w:ascii="Times New Roman" w:hAnsi="Times New Roman" w:cs="Times New Roman"/>
                <w:color w:val="000000" w:themeColor="text1"/>
                <w:sz w:val="22"/>
                <w:szCs w:val="22"/>
              </w:rPr>
              <w:t>CSI</w:t>
            </w:r>
          </w:p>
        </w:tc>
      </w:tr>
      <w:tr w:rsidR="00DB4F32" w:rsidRPr="00DB4F32" w14:paraId="17B9EDCD" w14:textId="77777777" w:rsidTr="003D47AB">
        <w:tc>
          <w:tcPr>
            <w:tcW w:w="1870" w:type="dxa"/>
          </w:tcPr>
          <w:p w14:paraId="1F5CAF3C" w14:textId="77777777"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100km</w:t>
            </w:r>
          </w:p>
        </w:tc>
        <w:tc>
          <w:tcPr>
            <w:tcW w:w="1870" w:type="dxa"/>
            <w:vAlign w:val="bottom"/>
          </w:tcPr>
          <w:p w14:paraId="41BB592E" w14:textId="14B6C0CC"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1870" w:type="dxa"/>
            <w:vAlign w:val="bottom"/>
          </w:tcPr>
          <w:p w14:paraId="4B58FF05" w14:textId="55789B9C"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1870" w:type="dxa"/>
            <w:vAlign w:val="bottom"/>
          </w:tcPr>
          <w:p w14:paraId="303C3D55" w14:textId="270B49F7"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1870" w:type="dxa"/>
            <w:vAlign w:val="bottom"/>
          </w:tcPr>
          <w:p w14:paraId="1209A98B" w14:textId="541D6BC0"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r>
      <w:tr w:rsidR="00DB4F32" w:rsidRPr="00DB4F32" w14:paraId="60C6BE42" w14:textId="77777777" w:rsidTr="003D47AB">
        <w:tc>
          <w:tcPr>
            <w:tcW w:w="1870" w:type="dxa"/>
          </w:tcPr>
          <w:p w14:paraId="52E47CB5" w14:textId="77777777"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200km</w:t>
            </w:r>
          </w:p>
        </w:tc>
        <w:tc>
          <w:tcPr>
            <w:tcW w:w="1870" w:type="dxa"/>
            <w:vAlign w:val="bottom"/>
          </w:tcPr>
          <w:p w14:paraId="2290FE2D" w14:textId="3DA107CA"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1870" w:type="dxa"/>
            <w:vAlign w:val="bottom"/>
          </w:tcPr>
          <w:p w14:paraId="2F73D6B2" w14:textId="5D04B49F"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1870" w:type="dxa"/>
            <w:vAlign w:val="bottom"/>
          </w:tcPr>
          <w:p w14:paraId="0A00360C" w14:textId="396633D7"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1870" w:type="dxa"/>
            <w:vAlign w:val="bottom"/>
          </w:tcPr>
          <w:p w14:paraId="4526137F" w14:textId="39A873DE"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r>
      <w:tr w:rsidR="00DB4F32" w:rsidRPr="00DB4F32" w14:paraId="03D272A7" w14:textId="77777777" w:rsidTr="003D47AB">
        <w:tc>
          <w:tcPr>
            <w:tcW w:w="1870" w:type="dxa"/>
          </w:tcPr>
          <w:p w14:paraId="437DE2FC" w14:textId="77777777"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260km</w:t>
            </w:r>
          </w:p>
        </w:tc>
        <w:tc>
          <w:tcPr>
            <w:tcW w:w="1870" w:type="dxa"/>
            <w:vAlign w:val="bottom"/>
          </w:tcPr>
          <w:p w14:paraId="4F79C4CC" w14:textId="41418C4F"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1870" w:type="dxa"/>
            <w:vAlign w:val="bottom"/>
          </w:tcPr>
          <w:p w14:paraId="0D7FAB7E" w14:textId="30ECE8BD"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1870" w:type="dxa"/>
            <w:vAlign w:val="bottom"/>
          </w:tcPr>
          <w:p w14:paraId="75E2AB08" w14:textId="7D5A7604"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1870" w:type="dxa"/>
            <w:vAlign w:val="bottom"/>
          </w:tcPr>
          <w:p w14:paraId="13C83CD5" w14:textId="31DD4632"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r>
      <w:tr w:rsidR="00DB4F32" w:rsidRPr="00DB4F32" w14:paraId="0A695792" w14:textId="77777777" w:rsidTr="003D47AB">
        <w:tc>
          <w:tcPr>
            <w:tcW w:w="1870" w:type="dxa"/>
          </w:tcPr>
          <w:p w14:paraId="3B8517C8" w14:textId="77777777"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289km</w:t>
            </w:r>
          </w:p>
        </w:tc>
        <w:tc>
          <w:tcPr>
            <w:tcW w:w="1870" w:type="dxa"/>
            <w:vAlign w:val="bottom"/>
          </w:tcPr>
          <w:p w14:paraId="7BEE2673" w14:textId="30F1284F"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1870" w:type="dxa"/>
            <w:vAlign w:val="bottom"/>
          </w:tcPr>
          <w:p w14:paraId="7A45FEF6" w14:textId="69F7DBE2"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1870" w:type="dxa"/>
            <w:vAlign w:val="bottom"/>
          </w:tcPr>
          <w:p w14:paraId="6A5326DD" w14:textId="0520BDBA"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0.99</w:t>
            </w:r>
          </w:p>
        </w:tc>
        <w:tc>
          <w:tcPr>
            <w:tcW w:w="1870" w:type="dxa"/>
            <w:vAlign w:val="bottom"/>
          </w:tcPr>
          <w:p w14:paraId="1306E419" w14:textId="3542B9DE"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r>
      <w:tr w:rsidR="00DB4F32" w:rsidRPr="00DB4F32" w14:paraId="6766E929" w14:textId="77777777" w:rsidTr="003D47AB">
        <w:tc>
          <w:tcPr>
            <w:tcW w:w="1870" w:type="dxa"/>
          </w:tcPr>
          <w:p w14:paraId="06513045" w14:textId="77777777"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300km</w:t>
            </w:r>
          </w:p>
        </w:tc>
        <w:tc>
          <w:tcPr>
            <w:tcW w:w="1870" w:type="dxa"/>
            <w:vAlign w:val="bottom"/>
          </w:tcPr>
          <w:p w14:paraId="73B56B54" w14:textId="6BC5F12E"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w:t>
            </w:r>
          </w:p>
        </w:tc>
        <w:tc>
          <w:tcPr>
            <w:tcW w:w="1870" w:type="dxa"/>
            <w:vAlign w:val="bottom"/>
          </w:tcPr>
          <w:p w14:paraId="11E3726D" w14:textId="70C2076B"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1870" w:type="dxa"/>
            <w:vAlign w:val="bottom"/>
          </w:tcPr>
          <w:p w14:paraId="5DA96B48" w14:textId="405B3DC7"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0.99</w:t>
            </w:r>
          </w:p>
        </w:tc>
        <w:tc>
          <w:tcPr>
            <w:tcW w:w="1870" w:type="dxa"/>
            <w:vAlign w:val="bottom"/>
          </w:tcPr>
          <w:p w14:paraId="47857F06" w14:textId="36E89DF6"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0.94</w:t>
            </w:r>
          </w:p>
        </w:tc>
      </w:tr>
      <w:tr w:rsidR="00DB4F32" w:rsidRPr="00DB4F32" w14:paraId="3ADE20AD" w14:textId="77777777" w:rsidTr="003D47AB">
        <w:tc>
          <w:tcPr>
            <w:tcW w:w="1870" w:type="dxa"/>
          </w:tcPr>
          <w:p w14:paraId="720BBDE1" w14:textId="77777777"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383km </w:t>
            </w:r>
          </w:p>
        </w:tc>
        <w:tc>
          <w:tcPr>
            <w:tcW w:w="1870" w:type="dxa"/>
            <w:vAlign w:val="bottom"/>
          </w:tcPr>
          <w:p w14:paraId="478067D5" w14:textId="59A699BE"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w:t>
            </w:r>
          </w:p>
        </w:tc>
        <w:tc>
          <w:tcPr>
            <w:tcW w:w="1870" w:type="dxa"/>
            <w:vAlign w:val="bottom"/>
          </w:tcPr>
          <w:p w14:paraId="241C4367" w14:textId="2733A309"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0.98</w:t>
            </w:r>
          </w:p>
        </w:tc>
        <w:tc>
          <w:tcPr>
            <w:tcW w:w="1870" w:type="dxa"/>
            <w:vAlign w:val="bottom"/>
          </w:tcPr>
          <w:p w14:paraId="6B5284E8" w14:textId="0997606F"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0.98</w:t>
            </w:r>
          </w:p>
        </w:tc>
        <w:tc>
          <w:tcPr>
            <w:tcW w:w="1870" w:type="dxa"/>
            <w:vAlign w:val="bottom"/>
          </w:tcPr>
          <w:p w14:paraId="57C1A4DA" w14:textId="3729594A"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0.95</w:t>
            </w:r>
          </w:p>
        </w:tc>
      </w:tr>
      <w:tr w:rsidR="00DB4F32" w:rsidRPr="00DB4F32" w14:paraId="1B18AA16" w14:textId="77777777" w:rsidTr="003D47AB">
        <w:tc>
          <w:tcPr>
            <w:tcW w:w="1870" w:type="dxa"/>
          </w:tcPr>
          <w:p w14:paraId="769872BF" w14:textId="77777777"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400km</w:t>
            </w:r>
          </w:p>
        </w:tc>
        <w:tc>
          <w:tcPr>
            <w:tcW w:w="1870" w:type="dxa"/>
            <w:vAlign w:val="bottom"/>
          </w:tcPr>
          <w:p w14:paraId="51770ACA" w14:textId="3B40E787"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0.99</w:t>
            </w:r>
          </w:p>
        </w:tc>
        <w:tc>
          <w:tcPr>
            <w:tcW w:w="1870" w:type="dxa"/>
            <w:vAlign w:val="bottom"/>
          </w:tcPr>
          <w:p w14:paraId="5EE5B588" w14:textId="28BF71DF"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0.98</w:t>
            </w:r>
          </w:p>
        </w:tc>
        <w:tc>
          <w:tcPr>
            <w:tcW w:w="1870" w:type="dxa"/>
            <w:vAlign w:val="bottom"/>
          </w:tcPr>
          <w:p w14:paraId="2D720D8E" w14:textId="786CFC6E"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0.99</w:t>
            </w:r>
          </w:p>
        </w:tc>
        <w:tc>
          <w:tcPr>
            <w:tcW w:w="1870" w:type="dxa"/>
            <w:vAlign w:val="bottom"/>
          </w:tcPr>
          <w:p w14:paraId="0B7ED0B0" w14:textId="5CC0A593"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r>
      <w:tr w:rsidR="00DB4F32" w:rsidRPr="00DB4F32" w14:paraId="7E49EB57" w14:textId="77777777" w:rsidTr="003D47AB">
        <w:tc>
          <w:tcPr>
            <w:tcW w:w="1870" w:type="dxa"/>
          </w:tcPr>
          <w:p w14:paraId="1C41BFAC" w14:textId="77777777"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500km</w:t>
            </w:r>
          </w:p>
        </w:tc>
        <w:tc>
          <w:tcPr>
            <w:tcW w:w="1870" w:type="dxa"/>
            <w:vAlign w:val="bottom"/>
          </w:tcPr>
          <w:p w14:paraId="2162ED5F" w14:textId="4F3FA368"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0.98</w:t>
            </w:r>
          </w:p>
        </w:tc>
        <w:tc>
          <w:tcPr>
            <w:tcW w:w="1870" w:type="dxa"/>
            <w:vAlign w:val="bottom"/>
          </w:tcPr>
          <w:p w14:paraId="6B391EB7" w14:textId="7EC80D5A"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0.94</w:t>
            </w:r>
          </w:p>
        </w:tc>
        <w:tc>
          <w:tcPr>
            <w:tcW w:w="1870" w:type="dxa"/>
            <w:vAlign w:val="bottom"/>
          </w:tcPr>
          <w:p w14:paraId="095C3E15" w14:textId="51886E3C"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1.02</w:t>
            </w:r>
          </w:p>
        </w:tc>
        <w:tc>
          <w:tcPr>
            <w:tcW w:w="1870" w:type="dxa"/>
            <w:vAlign w:val="bottom"/>
          </w:tcPr>
          <w:p w14:paraId="32C658D0" w14:textId="012742D0"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1.07</w:t>
            </w:r>
          </w:p>
        </w:tc>
      </w:tr>
      <w:tr w:rsidR="00DB4F32" w:rsidRPr="00DB4F32" w14:paraId="04D7B9A8" w14:textId="77777777" w:rsidTr="003D47AB">
        <w:tc>
          <w:tcPr>
            <w:tcW w:w="1870" w:type="dxa"/>
          </w:tcPr>
          <w:p w14:paraId="74D66941" w14:textId="77777777"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600km</w:t>
            </w:r>
          </w:p>
        </w:tc>
        <w:tc>
          <w:tcPr>
            <w:tcW w:w="1870" w:type="dxa"/>
            <w:vAlign w:val="bottom"/>
          </w:tcPr>
          <w:p w14:paraId="6090DE2B" w14:textId="1BA888B6"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c>
          <w:tcPr>
            <w:tcW w:w="1870" w:type="dxa"/>
            <w:vAlign w:val="bottom"/>
          </w:tcPr>
          <w:p w14:paraId="30A805B1" w14:textId="028DBF14"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0.92</w:t>
            </w:r>
          </w:p>
        </w:tc>
        <w:tc>
          <w:tcPr>
            <w:tcW w:w="1870" w:type="dxa"/>
            <w:vAlign w:val="bottom"/>
          </w:tcPr>
          <w:p w14:paraId="38EF2A9F" w14:textId="6A60A52C"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1.04</w:t>
            </w:r>
          </w:p>
        </w:tc>
        <w:tc>
          <w:tcPr>
            <w:tcW w:w="1870" w:type="dxa"/>
            <w:vAlign w:val="bottom"/>
          </w:tcPr>
          <w:p w14:paraId="4A42EF00" w14:textId="5304D8AA"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1.11</w:t>
            </w:r>
          </w:p>
        </w:tc>
      </w:tr>
      <w:tr w:rsidR="004C27DF" w:rsidRPr="00DB4F32" w14:paraId="37E0F3BB" w14:textId="77777777" w:rsidTr="003D47AB">
        <w:tc>
          <w:tcPr>
            <w:tcW w:w="1870" w:type="dxa"/>
          </w:tcPr>
          <w:p w14:paraId="62FA0FA9" w14:textId="77777777"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700km</w:t>
            </w:r>
          </w:p>
        </w:tc>
        <w:tc>
          <w:tcPr>
            <w:tcW w:w="1870" w:type="dxa"/>
            <w:vAlign w:val="bottom"/>
          </w:tcPr>
          <w:p w14:paraId="2E37B7FD" w14:textId="11264F96"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c>
          <w:tcPr>
            <w:tcW w:w="1870" w:type="dxa"/>
            <w:vAlign w:val="bottom"/>
          </w:tcPr>
          <w:p w14:paraId="2A9A2679" w14:textId="6241C26A"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0.91</w:t>
            </w:r>
          </w:p>
        </w:tc>
        <w:tc>
          <w:tcPr>
            <w:tcW w:w="1870" w:type="dxa"/>
            <w:vAlign w:val="bottom"/>
          </w:tcPr>
          <w:p w14:paraId="76C2C752" w14:textId="2DABC830"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1.06</w:t>
            </w:r>
          </w:p>
        </w:tc>
        <w:tc>
          <w:tcPr>
            <w:tcW w:w="1870" w:type="dxa"/>
            <w:vAlign w:val="bottom"/>
          </w:tcPr>
          <w:p w14:paraId="29658D0D" w14:textId="4F789443" w:rsidR="004C27DF" w:rsidRPr="00DB4F32" w:rsidRDefault="004C27DF" w:rsidP="004C27D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1.13</w:t>
            </w:r>
          </w:p>
        </w:tc>
      </w:tr>
    </w:tbl>
    <w:p w14:paraId="7AD6CB9E" w14:textId="77777777" w:rsidR="002430BF" w:rsidRPr="00DB4F32" w:rsidRDefault="002430BF" w:rsidP="002430BF">
      <w:pPr>
        <w:pStyle w:val="Heading2"/>
        <w:jc w:val="both"/>
      </w:pPr>
    </w:p>
    <w:p w14:paraId="16159C47" w14:textId="350DB8FC" w:rsidR="002430BF" w:rsidRPr="00DB4F32" w:rsidRDefault="002430BF" w:rsidP="002430BF">
      <w:pPr>
        <w:pStyle w:val="Heading2"/>
        <w:jc w:val="both"/>
      </w:pPr>
      <w:bookmarkStart w:id="14" w:name="_Toc227803577"/>
      <w:r w:rsidRPr="00DB4F32">
        <w:t>3.</w:t>
      </w:r>
      <w:r w:rsidR="00337E3F" w:rsidRPr="00DB4F32">
        <w:t>4</w:t>
      </w:r>
      <w:r w:rsidRPr="00DB4F32">
        <w:t xml:space="preserve"> The impact of </w:t>
      </w:r>
      <w:r w:rsidR="006044A3" w:rsidRPr="00DB4F32">
        <w:t>alternative background scenario</w:t>
      </w:r>
      <w:bookmarkEnd w:id="14"/>
    </w:p>
    <w:p w14:paraId="1252F8D8" w14:textId="76B53867" w:rsidR="00567030" w:rsidRPr="00DB4F32" w:rsidRDefault="00692A0C" w:rsidP="00541002">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Table S49 and Table S50 show the absolute and relative results obtained after changing the background scenario from SSP2-NDC to SSP2-PkBudg1150. It should be noted that, to simplify the simulation, SSP2-PkBudg1150 for the year 2035 was applied to the entire aircraft life cycle, including production, use, and end-of-life.</w:t>
      </w:r>
    </w:p>
    <w:p w14:paraId="1558560E" w14:textId="77777777" w:rsidR="00541002" w:rsidRPr="00DB4F32" w:rsidRDefault="00541002" w:rsidP="002430BF">
      <w:pPr>
        <w:spacing w:before="120" w:line="240" w:lineRule="auto"/>
        <w:jc w:val="both"/>
        <w:rPr>
          <w:rFonts w:ascii="Times New Roman" w:hAnsi="Times New Roman" w:cs="Times New Roman"/>
          <w:b/>
          <w:bCs/>
          <w:color w:val="000000" w:themeColor="text1"/>
          <w:sz w:val="22"/>
          <w:szCs w:val="22"/>
        </w:rPr>
      </w:pPr>
      <w:r w:rsidRPr="00DB4F32">
        <w:rPr>
          <w:rFonts w:ascii="Times New Roman" w:hAnsi="Times New Roman" w:cs="Times New Roman"/>
          <w:b/>
          <w:bCs/>
          <w:color w:val="000000" w:themeColor="text1"/>
          <w:sz w:val="22"/>
          <w:szCs w:val="22"/>
        </w:rPr>
        <w:br w:type="page"/>
      </w:r>
    </w:p>
    <w:p w14:paraId="561902AB" w14:textId="73BC2EB2" w:rsidR="002430BF" w:rsidRPr="00DB4F32" w:rsidRDefault="002430BF" w:rsidP="002430BF">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lastRenderedPageBreak/>
        <w:t>Table S4</w:t>
      </w:r>
      <w:r w:rsidR="00957251" w:rsidRPr="00DB4F32">
        <w:rPr>
          <w:rFonts w:ascii="Times New Roman" w:hAnsi="Times New Roman" w:cs="Times New Roman"/>
          <w:b/>
          <w:bCs/>
          <w:color w:val="000000" w:themeColor="text1"/>
          <w:sz w:val="22"/>
          <w:szCs w:val="22"/>
        </w:rPr>
        <w:t>9</w:t>
      </w:r>
      <w:r w:rsidRPr="00DB4F32">
        <w:rPr>
          <w:rFonts w:ascii="Times New Roman" w:hAnsi="Times New Roman" w:cs="Times New Roman"/>
          <w:b/>
          <w:bCs/>
          <w:color w:val="000000" w:themeColor="text1"/>
          <w:sz w:val="22"/>
          <w:szCs w:val="22"/>
        </w:rPr>
        <w:t xml:space="preserve">. </w:t>
      </w:r>
      <w:r w:rsidRPr="00DB4F32">
        <w:rPr>
          <w:rFonts w:ascii="Times New Roman" w:hAnsi="Times New Roman" w:cs="Times New Roman"/>
          <w:color w:val="000000" w:themeColor="text1"/>
          <w:sz w:val="22"/>
          <w:szCs w:val="22"/>
        </w:rPr>
        <w:t>Absolute cradle-to-grave life</w:t>
      </w:r>
      <w:r w:rsidR="00B52C45" w:rsidRPr="00DB4F32">
        <w:rPr>
          <w:rFonts w:ascii="Times New Roman" w:hAnsi="Times New Roman" w:cs="Times New Roman"/>
          <w:color w:val="000000" w:themeColor="text1"/>
          <w:sz w:val="22"/>
          <w:szCs w:val="22"/>
        </w:rPr>
        <w:t>-</w:t>
      </w:r>
      <w:r w:rsidRPr="00DB4F32">
        <w:rPr>
          <w:rFonts w:ascii="Times New Roman" w:hAnsi="Times New Roman" w:cs="Times New Roman"/>
          <w:color w:val="000000" w:themeColor="text1"/>
          <w:sz w:val="22"/>
          <w:szCs w:val="22"/>
        </w:rPr>
        <w:t xml:space="preserve">cycle impacts of the studied aircraft operated under the alternative </w:t>
      </w:r>
      <w:r w:rsidR="005B4401" w:rsidRPr="00DB4F32">
        <w:rPr>
          <w:rFonts w:ascii="Times New Roman" w:hAnsi="Times New Roman" w:cs="Times New Roman"/>
          <w:color w:val="000000" w:themeColor="text1"/>
          <w:sz w:val="22"/>
          <w:szCs w:val="22"/>
        </w:rPr>
        <w:t>background scenario</w:t>
      </w:r>
      <w:r w:rsidR="00C41F7D" w:rsidRPr="00DB4F32">
        <w:rPr>
          <w:rFonts w:ascii="Times New Roman" w:hAnsi="Times New Roman" w:cs="Times New Roman"/>
          <w:color w:val="000000" w:themeColor="text1"/>
          <w:sz w:val="22"/>
          <w:szCs w:val="22"/>
        </w:rPr>
        <w:t xml:space="preserve"> SSP2-PkBudg1150</w:t>
      </w:r>
      <w:r w:rsidRPr="00DB4F32">
        <w:rPr>
          <w:rFonts w:ascii="Times New Roman" w:hAnsi="Times New Roman" w:cs="Times New Roman"/>
          <w:color w:val="000000" w:themeColor="text1"/>
          <w:sz w:val="22"/>
          <w:szCs w:val="22"/>
        </w:rPr>
        <w:t xml:space="preserve">. </w:t>
      </w:r>
    </w:p>
    <w:tbl>
      <w:tblPr>
        <w:tblStyle w:val="TableGrid"/>
        <w:tblW w:w="0" w:type="auto"/>
        <w:tblLook w:val="04A0" w:firstRow="1" w:lastRow="0" w:firstColumn="1" w:lastColumn="0" w:noHBand="0" w:noVBand="1"/>
      </w:tblPr>
      <w:tblGrid>
        <w:gridCol w:w="1870"/>
        <w:gridCol w:w="1870"/>
        <w:gridCol w:w="1870"/>
        <w:gridCol w:w="1870"/>
        <w:gridCol w:w="1870"/>
      </w:tblGrid>
      <w:tr w:rsidR="00DB4F32" w:rsidRPr="00DB4F32" w14:paraId="69A0BC4E" w14:textId="77777777" w:rsidTr="00D630CC">
        <w:tc>
          <w:tcPr>
            <w:tcW w:w="1870" w:type="dxa"/>
          </w:tcPr>
          <w:p w14:paraId="188840C7" w14:textId="77777777" w:rsidR="002430BF" w:rsidRPr="00DB4F32" w:rsidRDefault="002430BF" w:rsidP="00D630CC">
            <w:pPr>
              <w:jc w:val="both"/>
              <w:rPr>
                <w:rFonts w:ascii="Times New Roman" w:hAnsi="Times New Roman" w:cs="Times New Roman"/>
                <w:color w:val="000000" w:themeColor="text1"/>
                <w:sz w:val="22"/>
                <w:szCs w:val="22"/>
              </w:rPr>
            </w:pPr>
          </w:p>
        </w:tc>
        <w:tc>
          <w:tcPr>
            <w:tcW w:w="1870" w:type="dxa"/>
          </w:tcPr>
          <w:p w14:paraId="3E29BFED" w14:textId="77777777" w:rsidR="002430BF" w:rsidRPr="00DB4F32" w:rsidRDefault="002430BF" w:rsidP="00D630C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Climate impact</w:t>
            </w:r>
          </w:p>
          <w:p w14:paraId="62B4B253" w14:textId="77777777" w:rsidR="002430BF" w:rsidRPr="00DB4F32" w:rsidRDefault="002430BF" w:rsidP="00D630C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(unit, g CO</w:t>
            </w:r>
            <w:r w:rsidRPr="00DB4F32">
              <w:rPr>
                <w:rFonts w:ascii="Times New Roman" w:hAnsi="Times New Roman" w:cs="Times New Roman"/>
                <w:color w:val="000000" w:themeColor="text1"/>
                <w:sz w:val="22"/>
                <w:szCs w:val="22"/>
                <w:vertAlign w:val="subscript"/>
              </w:rPr>
              <w:t>2</w:t>
            </w:r>
            <w:r w:rsidRPr="00DB4F32">
              <w:rPr>
                <w:rFonts w:ascii="Times New Roman" w:hAnsi="Times New Roman" w:cs="Times New Roman"/>
                <w:color w:val="000000" w:themeColor="text1"/>
                <w:sz w:val="22"/>
                <w:szCs w:val="22"/>
              </w:rPr>
              <w:t>-eq)</w:t>
            </w:r>
          </w:p>
        </w:tc>
        <w:tc>
          <w:tcPr>
            <w:tcW w:w="1870" w:type="dxa"/>
          </w:tcPr>
          <w:p w14:paraId="492A0214" w14:textId="77777777" w:rsidR="002430BF" w:rsidRPr="00DB4F32" w:rsidRDefault="002430BF" w:rsidP="00D630C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Particulate matter</w:t>
            </w:r>
          </w:p>
          <w:p w14:paraId="6B9E90A1" w14:textId="77777777" w:rsidR="002430BF" w:rsidRPr="00DB4F32" w:rsidRDefault="002430BF" w:rsidP="00D630C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(unit, disease incidence)</w:t>
            </w:r>
          </w:p>
        </w:tc>
        <w:tc>
          <w:tcPr>
            <w:tcW w:w="1870" w:type="dxa"/>
          </w:tcPr>
          <w:p w14:paraId="3D1F68C0" w14:textId="096534E7" w:rsidR="002430BF" w:rsidRPr="00DB4F32" w:rsidRDefault="002430BF" w:rsidP="00D630C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Resource depletion-AD (unit, g Sb-eq)</w:t>
            </w:r>
          </w:p>
        </w:tc>
        <w:tc>
          <w:tcPr>
            <w:tcW w:w="1870" w:type="dxa"/>
          </w:tcPr>
          <w:p w14:paraId="790255C1" w14:textId="77777777" w:rsidR="002430BF" w:rsidRPr="00DB4F32" w:rsidRDefault="002430BF" w:rsidP="00D630C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Resource depletion-CSI (unit, kg Si-eq)</w:t>
            </w:r>
          </w:p>
        </w:tc>
      </w:tr>
      <w:tr w:rsidR="00DB4F32" w:rsidRPr="00DB4F32" w14:paraId="254DEBFD" w14:textId="77777777" w:rsidTr="00D630CC">
        <w:tc>
          <w:tcPr>
            <w:tcW w:w="1870" w:type="dxa"/>
          </w:tcPr>
          <w:p w14:paraId="5664EB74" w14:textId="77777777"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100km</w:t>
            </w:r>
          </w:p>
        </w:tc>
        <w:tc>
          <w:tcPr>
            <w:tcW w:w="1870" w:type="dxa"/>
            <w:vAlign w:val="bottom"/>
          </w:tcPr>
          <w:p w14:paraId="78A9A94A" w14:textId="6B175FB2"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16.79</w:t>
            </w:r>
          </w:p>
        </w:tc>
        <w:tc>
          <w:tcPr>
            <w:tcW w:w="1870" w:type="dxa"/>
            <w:vAlign w:val="bottom"/>
          </w:tcPr>
          <w:p w14:paraId="1FD06828" w14:textId="13994974"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1.43E-09</w:t>
            </w:r>
          </w:p>
        </w:tc>
        <w:tc>
          <w:tcPr>
            <w:tcW w:w="1870" w:type="dxa"/>
            <w:vAlign w:val="bottom"/>
          </w:tcPr>
          <w:p w14:paraId="19388C24" w14:textId="71FF2A9A"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1.33E-03</w:t>
            </w:r>
          </w:p>
        </w:tc>
        <w:tc>
          <w:tcPr>
            <w:tcW w:w="1870" w:type="dxa"/>
            <w:vAlign w:val="bottom"/>
          </w:tcPr>
          <w:p w14:paraId="2965111A" w14:textId="094C5AE7"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10.49</w:t>
            </w:r>
          </w:p>
        </w:tc>
      </w:tr>
      <w:tr w:rsidR="00DB4F32" w:rsidRPr="00DB4F32" w14:paraId="22046AC2" w14:textId="77777777" w:rsidTr="00D630CC">
        <w:tc>
          <w:tcPr>
            <w:tcW w:w="1870" w:type="dxa"/>
          </w:tcPr>
          <w:p w14:paraId="3962FEB6" w14:textId="77777777"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200km</w:t>
            </w:r>
          </w:p>
        </w:tc>
        <w:tc>
          <w:tcPr>
            <w:tcW w:w="1870" w:type="dxa"/>
            <w:vAlign w:val="bottom"/>
          </w:tcPr>
          <w:p w14:paraId="25D24FA1" w14:textId="54019C7D"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10.99</w:t>
            </w:r>
          </w:p>
        </w:tc>
        <w:tc>
          <w:tcPr>
            <w:tcW w:w="1870" w:type="dxa"/>
            <w:vAlign w:val="bottom"/>
          </w:tcPr>
          <w:p w14:paraId="1045A038" w14:textId="32C33BE4"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9.61E-10</w:t>
            </w:r>
          </w:p>
        </w:tc>
        <w:tc>
          <w:tcPr>
            <w:tcW w:w="1870" w:type="dxa"/>
            <w:vAlign w:val="bottom"/>
          </w:tcPr>
          <w:p w14:paraId="5A2037D1" w14:textId="791B53BF"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8.37E-04</w:t>
            </w:r>
          </w:p>
        </w:tc>
        <w:tc>
          <w:tcPr>
            <w:tcW w:w="1870" w:type="dxa"/>
            <w:vAlign w:val="bottom"/>
          </w:tcPr>
          <w:p w14:paraId="210A44F7" w14:textId="556F4DD9"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6.40</w:t>
            </w:r>
          </w:p>
        </w:tc>
      </w:tr>
      <w:tr w:rsidR="00DB4F32" w:rsidRPr="00DB4F32" w14:paraId="21690F7F" w14:textId="77777777" w:rsidTr="00D630CC">
        <w:tc>
          <w:tcPr>
            <w:tcW w:w="1870" w:type="dxa"/>
          </w:tcPr>
          <w:p w14:paraId="1E8062B4" w14:textId="77777777"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260km</w:t>
            </w:r>
          </w:p>
        </w:tc>
        <w:tc>
          <w:tcPr>
            <w:tcW w:w="1870" w:type="dxa"/>
            <w:vAlign w:val="bottom"/>
          </w:tcPr>
          <w:p w14:paraId="3E575F25" w14:textId="6A1FCFAA"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10.28</w:t>
            </w:r>
          </w:p>
        </w:tc>
        <w:tc>
          <w:tcPr>
            <w:tcW w:w="1870" w:type="dxa"/>
            <w:vAlign w:val="bottom"/>
          </w:tcPr>
          <w:p w14:paraId="38E9DA6B" w14:textId="68AFC76F"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9.09E-10</w:t>
            </w:r>
          </w:p>
        </w:tc>
        <w:tc>
          <w:tcPr>
            <w:tcW w:w="1870" w:type="dxa"/>
            <w:vAlign w:val="bottom"/>
          </w:tcPr>
          <w:p w14:paraId="7E6D1BC0" w14:textId="47027DB6"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8.06E-04</w:t>
            </w:r>
          </w:p>
        </w:tc>
        <w:tc>
          <w:tcPr>
            <w:tcW w:w="1870" w:type="dxa"/>
            <w:vAlign w:val="bottom"/>
          </w:tcPr>
          <w:p w14:paraId="3ACE8FA2" w14:textId="4A7EAF70"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6.14</w:t>
            </w:r>
          </w:p>
        </w:tc>
      </w:tr>
      <w:tr w:rsidR="00DB4F32" w:rsidRPr="00DB4F32" w14:paraId="2980BBE2" w14:textId="77777777" w:rsidTr="00D630CC">
        <w:tc>
          <w:tcPr>
            <w:tcW w:w="1870" w:type="dxa"/>
          </w:tcPr>
          <w:p w14:paraId="56844637" w14:textId="77777777"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289km</w:t>
            </w:r>
          </w:p>
        </w:tc>
        <w:tc>
          <w:tcPr>
            <w:tcW w:w="1870" w:type="dxa"/>
            <w:vAlign w:val="bottom"/>
          </w:tcPr>
          <w:p w14:paraId="2B8685F9" w14:textId="72CBD47E"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11.84</w:t>
            </w:r>
          </w:p>
        </w:tc>
        <w:tc>
          <w:tcPr>
            <w:tcW w:w="1870" w:type="dxa"/>
            <w:vAlign w:val="bottom"/>
          </w:tcPr>
          <w:p w14:paraId="62CE5AB3" w14:textId="7AF9B6B8"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8.91E-10</w:t>
            </w:r>
          </w:p>
        </w:tc>
        <w:tc>
          <w:tcPr>
            <w:tcW w:w="1870" w:type="dxa"/>
            <w:vAlign w:val="bottom"/>
          </w:tcPr>
          <w:p w14:paraId="217A7C8A" w14:textId="30EF57D6"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7.57E-04</w:t>
            </w:r>
          </w:p>
        </w:tc>
        <w:tc>
          <w:tcPr>
            <w:tcW w:w="1870" w:type="dxa"/>
            <w:vAlign w:val="bottom"/>
          </w:tcPr>
          <w:p w14:paraId="7308891B" w14:textId="2B520CC3"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6.20</w:t>
            </w:r>
          </w:p>
        </w:tc>
      </w:tr>
      <w:tr w:rsidR="00DB4F32" w:rsidRPr="00DB4F32" w14:paraId="115378F7" w14:textId="77777777" w:rsidTr="00D630CC">
        <w:tc>
          <w:tcPr>
            <w:tcW w:w="1870" w:type="dxa"/>
          </w:tcPr>
          <w:p w14:paraId="4AB4964E" w14:textId="77777777"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300km</w:t>
            </w:r>
          </w:p>
        </w:tc>
        <w:tc>
          <w:tcPr>
            <w:tcW w:w="1870" w:type="dxa"/>
            <w:vAlign w:val="bottom"/>
          </w:tcPr>
          <w:p w14:paraId="0CF719F0" w14:textId="40C7CD60"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13.66</w:t>
            </w:r>
          </w:p>
        </w:tc>
        <w:tc>
          <w:tcPr>
            <w:tcW w:w="1870" w:type="dxa"/>
            <w:vAlign w:val="bottom"/>
          </w:tcPr>
          <w:p w14:paraId="7EAAB95E" w14:textId="53308801"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9.04E-10</w:t>
            </w:r>
          </w:p>
        </w:tc>
        <w:tc>
          <w:tcPr>
            <w:tcW w:w="1870" w:type="dxa"/>
            <w:vAlign w:val="bottom"/>
          </w:tcPr>
          <w:p w14:paraId="7696394A" w14:textId="78EED477"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7.45E-04</w:t>
            </w:r>
          </w:p>
        </w:tc>
        <w:tc>
          <w:tcPr>
            <w:tcW w:w="1870" w:type="dxa"/>
            <w:vAlign w:val="bottom"/>
          </w:tcPr>
          <w:p w14:paraId="7C20CC88" w14:textId="7C1F5BAC"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6.55</w:t>
            </w:r>
          </w:p>
        </w:tc>
      </w:tr>
      <w:tr w:rsidR="00DB4F32" w:rsidRPr="00DB4F32" w14:paraId="3E74C5CF" w14:textId="77777777" w:rsidTr="00D630CC">
        <w:tc>
          <w:tcPr>
            <w:tcW w:w="1870" w:type="dxa"/>
          </w:tcPr>
          <w:p w14:paraId="4A546370" w14:textId="77777777"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383km </w:t>
            </w:r>
          </w:p>
        </w:tc>
        <w:tc>
          <w:tcPr>
            <w:tcW w:w="1870" w:type="dxa"/>
            <w:vAlign w:val="bottom"/>
          </w:tcPr>
          <w:p w14:paraId="22779303" w14:textId="39015799"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21.10</w:t>
            </w:r>
          </w:p>
        </w:tc>
        <w:tc>
          <w:tcPr>
            <w:tcW w:w="1870" w:type="dxa"/>
            <w:vAlign w:val="bottom"/>
          </w:tcPr>
          <w:p w14:paraId="604F8CF7" w14:textId="70616A38"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1.01E-09</w:t>
            </w:r>
          </w:p>
        </w:tc>
        <w:tc>
          <w:tcPr>
            <w:tcW w:w="1870" w:type="dxa"/>
            <w:vAlign w:val="bottom"/>
          </w:tcPr>
          <w:p w14:paraId="66DFC661" w14:textId="5D3DF1DD"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7.18E-04</w:t>
            </w:r>
          </w:p>
        </w:tc>
        <w:tc>
          <w:tcPr>
            <w:tcW w:w="1870" w:type="dxa"/>
            <w:vAlign w:val="bottom"/>
          </w:tcPr>
          <w:p w14:paraId="31CA7199" w14:textId="11B019EC"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8.70</w:t>
            </w:r>
          </w:p>
        </w:tc>
      </w:tr>
      <w:tr w:rsidR="00DB4F32" w:rsidRPr="00DB4F32" w14:paraId="5D2128BF" w14:textId="77777777" w:rsidTr="00D630CC">
        <w:tc>
          <w:tcPr>
            <w:tcW w:w="1870" w:type="dxa"/>
          </w:tcPr>
          <w:p w14:paraId="20D57E21" w14:textId="77777777"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400km</w:t>
            </w:r>
          </w:p>
        </w:tc>
        <w:tc>
          <w:tcPr>
            <w:tcW w:w="1870" w:type="dxa"/>
            <w:vAlign w:val="bottom"/>
          </w:tcPr>
          <w:p w14:paraId="395468FE" w14:textId="2D8FB759"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23.39</w:t>
            </w:r>
          </w:p>
        </w:tc>
        <w:tc>
          <w:tcPr>
            <w:tcW w:w="1870" w:type="dxa"/>
            <w:vAlign w:val="bottom"/>
          </w:tcPr>
          <w:p w14:paraId="764CAA2B" w14:textId="3C868CBD"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1.06E-09</w:t>
            </w:r>
          </w:p>
        </w:tc>
        <w:tc>
          <w:tcPr>
            <w:tcW w:w="1870" w:type="dxa"/>
            <w:vAlign w:val="bottom"/>
          </w:tcPr>
          <w:p w14:paraId="762921EA" w14:textId="64636AC2"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7.12E-04</w:t>
            </w:r>
          </w:p>
        </w:tc>
        <w:tc>
          <w:tcPr>
            <w:tcW w:w="1870" w:type="dxa"/>
            <w:vAlign w:val="bottom"/>
          </w:tcPr>
          <w:p w14:paraId="2306F63C" w14:textId="0075220D"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9.52</w:t>
            </w:r>
          </w:p>
        </w:tc>
      </w:tr>
      <w:tr w:rsidR="00DB4F32" w:rsidRPr="00DB4F32" w14:paraId="4F639A99" w14:textId="77777777" w:rsidTr="00D630CC">
        <w:tc>
          <w:tcPr>
            <w:tcW w:w="1870" w:type="dxa"/>
          </w:tcPr>
          <w:p w14:paraId="5C251621" w14:textId="77777777"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500km</w:t>
            </w:r>
          </w:p>
        </w:tc>
        <w:tc>
          <w:tcPr>
            <w:tcW w:w="1870" w:type="dxa"/>
            <w:vAlign w:val="bottom"/>
          </w:tcPr>
          <w:p w14:paraId="15CEDBAA" w14:textId="4D0E9960"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36.65</w:t>
            </w:r>
          </w:p>
        </w:tc>
        <w:tc>
          <w:tcPr>
            <w:tcW w:w="1870" w:type="dxa"/>
            <w:vAlign w:val="bottom"/>
          </w:tcPr>
          <w:p w14:paraId="3BCDBCE9" w14:textId="704A19A1"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1.39E-09</w:t>
            </w:r>
          </w:p>
        </w:tc>
        <w:tc>
          <w:tcPr>
            <w:tcW w:w="1870" w:type="dxa"/>
            <w:vAlign w:val="bottom"/>
          </w:tcPr>
          <w:p w14:paraId="5ED4FA4E" w14:textId="7B71CDCF"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7.20E-04</w:t>
            </w:r>
          </w:p>
        </w:tc>
        <w:tc>
          <w:tcPr>
            <w:tcW w:w="1870" w:type="dxa"/>
            <w:vAlign w:val="bottom"/>
          </w:tcPr>
          <w:p w14:paraId="2B935D00" w14:textId="66882738"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14.71</w:t>
            </w:r>
          </w:p>
        </w:tc>
      </w:tr>
      <w:tr w:rsidR="00DB4F32" w:rsidRPr="00DB4F32" w14:paraId="6BA50E40" w14:textId="77777777" w:rsidTr="00D630CC">
        <w:tc>
          <w:tcPr>
            <w:tcW w:w="1870" w:type="dxa"/>
          </w:tcPr>
          <w:p w14:paraId="3B2EB201" w14:textId="77777777"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600km</w:t>
            </w:r>
          </w:p>
        </w:tc>
        <w:tc>
          <w:tcPr>
            <w:tcW w:w="1870" w:type="dxa"/>
            <w:vAlign w:val="bottom"/>
          </w:tcPr>
          <w:p w14:paraId="096FA2B7" w14:textId="383DDB69"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44.59</w:t>
            </w:r>
          </w:p>
        </w:tc>
        <w:tc>
          <w:tcPr>
            <w:tcW w:w="1870" w:type="dxa"/>
            <w:vAlign w:val="bottom"/>
          </w:tcPr>
          <w:p w14:paraId="1AC1EB7F" w14:textId="695D5B74"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1.60E-09</w:t>
            </w:r>
          </w:p>
        </w:tc>
        <w:tc>
          <w:tcPr>
            <w:tcW w:w="1870" w:type="dxa"/>
            <w:vAlign w:val="bottom"/>
          </w:tcPr>
          <w:p w14:paraId="1C7436A3" w14:textId="7E31A7EE"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7.24E-04</w:t>
            </w:r>
          </w:p>
        </w:tc>
        <w:tc>
          <w:tcPr>
            <w:tcW w:w="1870" w:type="dxa"/>
            <w:vAlign w:val="bottom"/>
          </w:tcPr>
          <w:p w14:paraId="3160DA57" w14:textId="08E7687F"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17.79</w:t>
            </w:r>
          </w:p>
        </w:tc>
      </w:tr>
      <w:tr w:rsidR="0013237A" w:rsidRPr="00DB4F32" w14:paraId="24D0B18D" w14:textId="77777777" w:rsidTr="00D630CC">
        <w:tc>
          <w:tcPr>
            <w:tcW w:w="1870" w:type="dxa"/>
          </w:tcPr>
          <w:p w14:paraId="36209481" w14:textId="77777777"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700km</w:t>
            </w:r>
          </w:p>
        </w:tc>
        <w:tc>
          <w:tcPr>
            <w:tcW w:w="1870" w:type="dxa"/>
            <w:vAlign w:val="bottom"/>
          </w:tcPr>
          <w:p w14:paraId="1AEDD7E1" w14:textId="1A9DBBEC"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50.57</w:t>
            </w:r>
          </w:p>
        </w:tc>
        <w:tc>
          <w:tcPr>
            <w:tcW w:w="1870" w:type="dxa"/>
            <w:vAlign w:val="bottom"/>
          </w:tcPr>
          <w:p w14:paraId="317FA35D" w14:textId="7F2564B0"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1.74E-09</w:t>
            </w:r>
          </w:p>
        </w:tc>
        <w:tc>
          <w:tcPr>
            <w:tcW w:w="1870" w:type="dxa"/>
            <w:vAlign w:val="bottom"/>
          </w:tcPr>
          <w:p w14:paraId="08AAEB59" w14:textId="59711609"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7.23E-04</w:t>
            </w:r>
          </w:p>
        </w:tc>
        <w:tc>
          <w:tcPr>
            <w:tcW w:w="1870" w:type="dxa"/>
            <w:vAlign w:val="bottom"/>
          </w:tcPr>
          <w:p w14:paraId="20137087" w14:textId="2F96C585" w:rsidR="00C45B8F" w:rsidRPr="00DB4F32" w:rsidRDefault="00C45B8F" w:rsidP="00C45B8F">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20.11</w:t>
            </w:r>
          </w:p>
        </w:tc>
      </w:tr>
    </w:tbl>
    <w:p w14:paraId="75384523" w14:textId="77777777" w:rsidR="002430BF" w:rsidRPr="00DB4F32" w:rsidRDefault="002430BF" w:rsidP="002430BF">
      <w:pPr>
        <w:spacing w:before="120" w:line="240" w:lineRule="auto"/>
        <w:jc w:val="both"/>
        <w:rPr>
          <w:rFonts w:ascii="Times New Roman" w:hAnsi="Times New Roman" w:cs="Times New Roman"/>
          <w:color w:val="000000" w:themeColor="text1"/>
          <w:sz w:val="22"/>
          <w:szCs w:val="22"/>
        </w:rPr>
      </w:pPr>
    </w:p>
    <w:p w14:paraId="0AC14488" w14:textId="71AA1966" w:rsidR="002430BF" w:rsidRPr="00DB4F32" w:rsidRDefault="002430BF" w:rsidP="002430BF">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b/>
          <w:bCs/>
          <w:color w:val="000000" w:themeColor="text1"/>
          <w:sz w:val="22"/>
          <w:szCs w:val="22"/>
        </w:rPr>
        <w:t>Table S</w:t>
      </w:r>
      <w:r w:rsidR="00957251" w:rsidRPr="00DB4F32">
        <w:rPr>
          <w:rFonts w:ascii="Times New Roman" w:hAnsi="Times New Roman" w:cs="Times New Roman"/>
          <w:b/>
          <w:bCs/>
          <w:color w:val="000000" w:themeColor="text1"/>
          <w:sz w:val="22"/>
          <w:szCs w:val="22"/>
        </w:rPr>
        <w:t>50</w:t>
      </w:r>
      <w:r w:rsidRPr="00DB4F32">
        <w:rPr>
          <w:rFonts w:ascii="Times New Roman" w:hAnsi="Times New Roman" w:cs="Times New Roman"/>
          <w:b/>
          <w:bCs/>
          <w:color w:val="000000" w:themeColor="text1"/>
          <w:sz w:val="22"/>
          <w:szCs w:val="22"/>
        </w:rPr>
        <w:t xml:space="preserve">. </w:t>
      </w:r>
      <w:r w:rsidRPr="00DB4F32">
        <w:rPr>
          <w:rFonts w:ascii="Times New Roman" w:hAnsi="Times New Roman" w:cs="Times New Roman"/>
          <w:color w:val="000000" w:themeColor="text1"/>
          <w:sz w:val="22"/>
          <w:szCs w:val="22"/>
        </w:rPr>
        <w:t>Relative cradle-to-grave life</w:t>
      </w:r>
      <w:r w:rsidR="00C41F7D" w:rsidRPr="00DB4F32">
        <w:rPr>
          <w:rFonts w:ascii="Times New Roman" w:hAnsi="Times New Roman" w:cs="Times New Roman"/>
          <w:color w:val="000000" w:themeColor="text1"/>
          <w:sz w:val="22"/>
          <w:szCs w:val="22"/>
        </w:rPr>
        <w:t>-</w:t>
      </w:r>
      <w:r w:rsidRPr="00DB4F32">
        <w:rPr>
          <w:rFonts w:ascii="Times New Roman" w:hAnsi="Times New Roman" w:cs="Times New Roman"/>
          <w:color w:val="000000" w:themeColor="text1"/>
          <w:sz w:val="22"/>
          <w:szCs w:val="22"/>
        </w:rPr>
        <w:t xml:space="preserve">cycle impacts of the studied aircraft operated under the alternative </w:t>
      </w:r>
      <w:r w:rsidR="00C41F7D" w:rsidRPr="00DB4F32">
        <w:rPr>
          <w:rFonts w:ascii="Times New Roman" w:hAnsi="Times New Roman" w:cs="Times New Roman"/>
          <w:color w:val="000000" w:themeColor="text1"/>
          <w:sz w:val="22"/>
          <w:szCs w:val="22"/>
        </w:rPr>
        <w:t>background scenario SSP2-PkBudg1150</w:t>
      </w:r>
      <w:r w:rsidRPr="00DB4F32">
        <w:rPr>
          <w:rFonts w:ascii="Times New Roman" w:hAnsi="Times New Roman" w:cs="Times New Roman"/>
          <w:color w:val="000000" w:themeColor="text1"/>
          <w:sz w:val="22"/>
          <w:szCs w:val="22"/>
        </w:rPr>
        <w:t>, benchmarked against baseline scenario results.</w:t>
      </w:r>
    </w:p>
    <w:tbl>
      <w:tblPr>
        <w:tblStyle w:val="TableGrid"/>
        <w:tblW w:w="0" w:type="auto"/>
        <w:tblLook w:val="04A0" w:firstRow="1" w:lastRow="0" w:firstColumn="1" w:lastColumn="0" w:noHBand="0" w:noVBand="1"/>
      </w:tblPr>
      <w:tblGrid>
        <w:gridCol w:w="1870"/>
        <w:gridCol w:w="1870"/>
        <w:gridCol w:w="1870"/>
        <w:gridCol w:w="1870"/>
        <w:gridCol w:w="1870"/>
      </w:tblGrid>
      <w:tr w:rsidR="00DB4F32" w:rsidRPr="00DB4F32" w14:paraId="46CDF1A0" w14:textId="77777777" w:rsidTr="00D630CC">
        <w:tc>
          <w:tcPr>
            <w:tcW w:w="1870" w:type="dxa"/>
          </w:tcPr>
          <w:p w14:paraId="336ECFC7" w14:textId="77777777" w:rsidR="002430BF" w:rsidRPr="00DB4F32" w:rsidRDefault="002430BF" w:rsidP="00D630CC">
            <w:pPr>
              <w:jc w:val="both"/>
              <w:rPr>
                <w:rFonts w:ascii="Times New Roman" w:hAnsi="Times New Roman" w:cs="Times New Roman"/>
                <w:color w:val="000000" w:themeColor="text1"/>
                <w:sz w:val="22"/>
                <w:szCs w:val="22"/>
              </w:rPr>
            </w:pPr>
          </w:p>
        </w:tc>
        <w:tc>
          <w:tcPr>
            <w:tcW w:w="1870" w:type="dxa"/>
          </w:tcPr>
          <w:p w14:paraId="3D25CBE0" w14:textId="77777777" w:rsidR="002430BF" w:rsidRPr="00DB4F32" w:rsidRDefault="002430BF" w:rsidP="00D630C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Climate impact</w:t>
            </w:r>
          </w:p>
        </w:tc>
        <w:tc>
          <w:tcPr>
            <w:tcW w:w="1870" w:type="dxa"/>
          </w:tcPr>
          <w:p w14:paraId="6E0B2E42" w14:textId="77777777" w:rsidR="002430BF" w:rsidRPr="00DB4F32" w:rsidRDefault="002430BF" w:rsidP="00D630C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Particulate matter</w:t>
            </w:r>
          </w:p>
        </w:tc>
        <w:tc>
          <w:tcPr>
            <w:tcW w:w="1870" w:type="dxa"/>
          </w:tcPr>
          <w:p w14:paraId="3DFA8AAB" w14:textId="0AAB3DCA" w:rsidR="002430BF" w:rsidRPr="00DB4F32" w:rsidRDefault="002430BF" w:rsidP="00D630C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Resource depletion-AD</w:t>
            </w:r>
          </w:p>
        </w:tc>
        <w:tc>
          <w:tcPr>
            <w:tcW w:w="1870" w:type="dxa"/>
          </w:tcPr>
          <w:p w14:paraId="4FA6A327" w14:textId="77777777" w:rsidR="002430BF" w:rsidRPr="00DB4F32" w:rsidRDefault="002430BF" w:rsidP="00D630CC">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Resource depletion-CSI</w:t>
            </w:r>
          </w:p>
        </w:tc>
      </w:tr>
      <w:tr w:rsidR="00DB4F32" w:rsidRPr="00DB4F32" w14:paraId="539CBB34" w14:textId="77777777" w:rsidTr="00D630CC">
        <w:tc>
          <w:tcPr>
            <w:tcW w:w="1870" w:type="dxa"/>
          </w:tcPr>
          <w:p w14:paraId="65BB5486" w14:textId="77777777"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100km</w:t>
            </w:r>
          </w:p>
        </w:tc>
        <w:tc>
          <w:tcPr>
            <w:tcW w:w="1870" w:type="dxa"/>
            <w:vAlign w:val="bottom"/>
          </w:tcPr>
          <w:p w14:paraId="5EA68ADE" w14:textId="5CC8B7D6"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1.28</w:t>
            </w:r>
          </w:p>
        </w:tc>
        <w:tc>
          <w:tcPr>
            <w:tcW w:w="1870" w:type="dxa"/>
            <w:vAlign w:val="bottom"/>
          </w:tcPr>
          <w:p w14:paraId="362A5FF5" w14:textId="3B05A5E4"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1.08</w:t>
            </w:r>
          </w:p>
        </w:tc>
        <w:tc>
          <w:tcPr>
            <w:tcW w:w="1870" w:type="dxa"/>
            <w:vAlign w:val="bottom"/>
          </w:tcPr>
          <w:p w14:paraId="12B016C5" w14:textId="123ADC7F"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c>
          <w:tcPr>
            <w:tcW w:w="1870" w:type="dxa"/>
            <w:vAlign w:val="bottom"/>
          </w:tcPr>
          <w:p w14:paraId="0866321A" w14:textId="145220BC"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0.90</w:t>
            </w:r>
          </w:p>
        </w:tc>
      </w:tr>
      <w:tr w:rsidR="00DB4F32" w:rsidRPr="00DB4F32" w14:paraId="03C48163" w14:textId="77777777" w:rsidTr="00D630CC">
        <w:tc>
          <w:tcPr>
            <w:tcW w:w="1870" w:type="dxa"/>
          </w:tcPr>
          <w:p w14:paraId="3EC696BA" w14:textId="77777777"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200km</w:t>
            </w:r>
          </w:p>
        </w:tc>
        <w:tc>
          <w:tcPr>
            <w:tcW w:w="1870" w:type="dxa"/>
            <w:vAlign w:val="bottom"/>
          </w:tcPr>
          <w:p w14:paraId="6391396E" w14:textId="03353E34"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1.34</w:t>
            </w:r>
          </w:p>
        </w:tc>
        <w:tc>
          <w:tcPr>
            <w:tcW w:w="1870" w:type="dxa"/>
            <w:vAlign w:val="bottom"/>
          </w:tcPr>
          <w:p w14:paraId="55552553" w14:textId="1435C069"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1.10</w:t>
            </w:r>
          </w:p>
        </w:tc>
        <w:tc>
          <w:tcPr>
            <w:tcW w:w="1870" w:type="dxa"/>
            <w:vAlign w:val="bottom"/>
          </w:tcPr>
          <w:p w14:paraId="3E85BE5D" w14:textId="78D5A4B7"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c>
          <w:tcPr>
            <w:tcW w:w="1870" w:type="dxa"/>
            <w:vAlign w:val="bottom"/>
          </w:tcPr>
          <w:p w14:paraId="2BE4CE21" w14:textId="6FCF7E63"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0.87</w:t>
            </w:r>
          </w:p>
        </w:tc>
      </w:tr>
      <w:tr w:rsidR="00DB4F32" w:rsidRPr="00DB4F32" w14:paraId="228E1312" w14:textId="77777777" w:rsidTr="00D630CC">
        <w:tc>
          <w:tcPr>
            <w:tcW w:w="1870" w:type="dxa"/>
          </w:tcPr>
          <w:p w14:paraId="24A46BB0" w14:textId="77777777"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260km</w:t>
            </w:r>
          </w:p>
        </w:tc>
        <w:tc>
          <w:tcPr>
            <w:tcW w:w="1870" w:type="dxa"/>
            <w:vAlign w:val="bottom"/>
          </w:tcPr>
          <w:p w14:paraId="52C405AB" w14:textId="0E99B530"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1.34</w:t>
            </w:r>
          </w:p>
        </w:tc>
        <w:tc>
          <w:tcPr>
            <w:tcW w:w="1870" w:type="dxa"/>
            <w:vAlign w:val="bottom"/>
          </w:tcPr>
          <w:p w14:paraId="451A5CF1" w14:textId="643B1507"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1.10</w:t>
            </w:r>
          </w:p>
        </w:tc>
        <w:tc>
          <w:tcPr>
            <w:tcW w:w="1870" w:type="dxa"/>
            <w:vAlign w:val="bottom"/>
          </w:tcPr>
          <w:p w14:paraId="1F6C7201" w14:textId="7E3B8939"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c>
          <w:tcPr>
            <w:tcW w:w="1870" w:type="dxa"/>
            <w:vAlign w:val="bottom"/>
          </w:tcPr>
          <w:p w14:paraId="1E5E4BC9" w14:textId="6BAD5776"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0.87</w:t>
            </w:r>
          </w:p>
        </w:tc>
      </w:tr>
      <w:tr w:rsidR="00DB4F32" w:rsidRPr="00DB4F32" w14:paraId="4BDF1AC8" w14:textId="77777777" w:rsidTr="00D630CC">
        <w:tc>
          <w:tcPr>
            <w:tcW w:w="1870" w:type="dxa"/>
          </w:tcPr>
          <w:p w14:paraId="3F7E6418" w14:textId="77777777"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289km</w:t>
            </w:r>
          </w:p>
        </w:tc>
        <w:tc>
          <w:tcPr>
            <w:tcW w:w="1870" w:type="dxa"/>
            <w:vAlign w:val="bottom"/>
          </w:tcPr>
          <w:p w14:paraId="6ED2BC4A" w14:textId="6F1C1660"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1.28</w:t>
            </w:r>
          </w:p>
        </w:tc>
        <w:tc>
          <w:tcPr>
            <w:tcW w:w="1870" w:type="dxa"/>
            <w:vAlign w:val="bottom"/>
          </w:tcPr>
          <w:p w14:paraId="258E5F57" w14:textId="64A7748D"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1.10</w:t>
            </w:r>
          </w:p>
        </w:tc>
        <w:tc>
          <w:tcPr>
            <w:tcW w:w="1870" w:type="dxa"/>
            <w:vAlign w:val="bottom"/>
          </w:tcPr>
          <w:p w14:paraId="61EC5B34" w14:textId="36D2CE75"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c>
          <w:tcPr>
            <w:tcW w:w="1870" w:type="dxa"/>
            <w:vAlign w:val="bottom"/>
          </w:tcPr>
          <w:p w14:paraId="4373C87C" w14:textId="574679C5"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0.87</w:t>
            </w:r>
          </w:p>
        </w:tc>
      </w:tr>
      <w:tr w:rsidR="00DB4F32" w:rsidRPr="00DB4F32" w14:paraId="1F5ABC73" w14:textId="77777777" w:rsidTr="00D630CC">
        <w:tc>
          <w:tcPr>
            <w:tcW w:w="1870" w:type="dxa"/>
          </w:tcPr>
          <w:p w14:paraId="49134D69" w14:textId="77777777"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300km</w:t>
            </w:r>
          </w:p>
        </w:tc>
        <w:tc>
          <w:tcPr>
            <w:tcW w:w="1870" w:type="dxa"/>
            <w:vAlign w:val="bottom"/>
          </w:tcPr>
          <w:p w14:paraId="048D9E6C" w14:textId="18D1C51E"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1.23</w:t>
            </w:r>
          </w:p>
        </w:tc>
        <w:tc>
          <w:tcPr>
            <w:tcW w:w="1870" w:type="dxa"/>
            <w:vAlign w:val="bottom"/>
          </w:tcPr>
          <w:p w14:paraId="48035094" w14:textId="58157B91"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1.10</w:t>
            </w:r>
          </w:p>
        </w:tc>
        <w:tc>
          <w:tcPr>
            <w:tcW w:w="1870" w:type="dxa"/>
            <w:vAlign w:val="bottom"/>
          </w:tcPr>
          <w:p w14:paraId="42371236" w14:textId="631B47B3"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c>
          <w:tcPr>
            <w:tcW w:w="1870" w:type="dxa"/>
            <w:vAlign w:val="bottom"/>
          </w:tcPr>
          <w:p w14:paraId="55C2704A" w14:textId="4C454B2B"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0.88</w:t>
            </w:r>
          </w:p>
        </w:tc>
      </w:tr>
      <w:tr w:rsidR="00DB4F32" w:rsidRPr="00DB4F32" w14:paraId="31AA13AA" w14:textId="77777777" w:rsidTr="00D630CC">
        <w:tc>
          <w:tcPr>
            <w:tcW w:w="1870" w:type="dxa"/>
          </w:tcPr>
          <w:p w14:paraId="76FC3B06" w14:textId="77777777"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 xml:space="preserve">383km </w:t>
            </w:r>
          </w:p>
        </w:tc>
        <w:tc>
          <w:tcPr>
            <w:tcW w:w="1870" w:type="dxa"/>
            <w:vAlign w:val="bottom"/>
          </w:tcPr>
          <w:p w14:paraId="45715EAC" w14:textId="4FC16EC0"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1.14</w:t>
            </w:r>
          </w:p>
        </w:tc>
        <w:tc>
          <w:tcPr>
            <w:tcW w:w="1870" w:type="dxa"/>
            <w:vAlign w:val="bottom"/>
          </w:tcPr>
          <w:p w14:paraId="2949D250" w14:textId="291F0EEE"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1.09</w:t>
            </w:r>
          </w:p>
        </w:tc>
        <w:tc>
          <w:tcPr>
            <w:tcW w:w="1870" w:type="dxa"/>
            <w:vAlign w:val="bottom"/>
          </w:tcPr>
          <w:p w14:paraId="10161B23" w14:textId="55A9C8EE"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c>
          <w:tcPr>
            <w:tcW w:w="1870" w:type="dxa"/>
            <w:vAlign w:val="bottom"/>
          </w:tcPr>
          <w:p w14:paraId="3B1BB98C" w14:textId="06094C53"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0.91</w:t>
            </w:r>
          </w:p>
        </w:tc>
      </w:tr>
      <w:tr w:rsidR="00DB4F32" w:rsidRPr="00DB4F32" w14:paraId="4D163F45" w14:textId="77777777" w:rsidTr="00D630CC">
        <w:tc>
          <w:tcPr>
            <w:tcW w:w="1870" w:type="dxa"/>
          </w:tcPr>
          <w:p w14:paraId="64C1387F" w14:textId="77777777"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400km</w:t>
            </w:r>
          </w:p>
        </w:tc>
        <w:tc>
          <w:tcPr>
            <w:tcW w:w="1870" w:type="dxa"/>
            <w:vAlign w:val="bottom"/>
          </w:tcPr>
          <w:p w14:paraId="63A154E0" w14:textId="7CE714E6"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1.13</w:t>
            </w:r>
          </w:p>
        </w:tc>
        <w:tc>
          <w:tcPr>
            <w:tcW w:w="1870" w:type="dxa"/>
            <w:vAlign w:val="bottom"/>
          </w:tcPr>
          <w:p w14:paraId="3F41EF11" w14:textId="1CF7623A"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1.08</w:t>
            </w:r>
          </w:p>
        </w:tc>
        <w:tc>
          <w:tcPr>
            <w:tcW w:w="1870" w:type="dxa"/>
            <w:vAlign w:val="bottom"/>
          </w:tcPr>
          <w:p w14:paraId="5F7D22E9" w14:textId="21F588C3"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c>
          <w:tcPr>
            <w:tcW w:w="1870" w:type="dxa"/>
            <w:vAlign w:val="bottom"/>
          </w:tcPr>
          <w:p w14:paraId="5EB12646" w14:textId="1B37C5D5"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0.91</w:t>
            </w:r>
          </w:p>
        </w:tc>
      </w:tr>
      <w:tr w:rsidR="00DB4F32" w:rsidRPr="00DB4F32" w14:paraId="5F3E3194" w14:textId="77777777" w:rsidTr="00D630CC">
        <w:tc>
          <w:tcPr>
            <w:tcW w:w="1870" w:type="dxa"/>
          </w:tcPr>
          <w:p w14:paraId="69860CDC" w14:textId="77777777"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500km</w:t>
            </w:r>
          </w:p>
        </w:tc>
        <w:tc>
          <w:tcPr>
            <w:tcW w:w="1870" w:type="dxa"/>
            <w:vAlign w:val="bottom"/>
          </w:tcPr>
          <w:p w14:paraId="56A8491C" w14:textId="1FF7D766"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1.08</w:t>
            </w:r>
          </w:p>
        </w:tc>
        <w:tc>
          <w:tcPr>
            <w:tcW w:w="1870" w:type="dxa"/>
            <w:vAlign w:val="bottom"/>
          </w:tcPr>
          <w:p w14:paraId="11099450" w14:textId="17C4710E"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1.06</w:t>
            </w:r>
          </w:p>
        </w:tc>
        <w:tc>
          <w:tcPr>
            <w:tcW w:w="1870" w:type="dxa"/>
            <w:vAlign w:val="bottom"/>
          </w:tcPr>
          <w:p w14:paraId="378B6C12" w14:textId="2417D399"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c>
          <w:tcPr>
            <w:tcW w:w="1870" w:type="dxa"/>
            <w:vAlign w:val="bottom"/>
          </w:tcPr>
          <w:p w14:paraId="7ABDD26A" w14:textId="1E4D9780"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0.93</w:t>
            </w:r>
          </w:p>
        </w:tc>
      </w:tr>
      <w:tr w:rsidR="00DB4F32" w:rsidRPr="00DB4F32" w14:paraId="6E5559D1" w14:textId="77777777" w:rsidTr="00D630CC">
        <w:tc>
          <w:tcPr>
            <w:tcW w:w="1870" w:type="dxa"/>
          </w:tcPr>
          <w:p w14:paraId="7000EB61" w14:textId="77777777"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600km</w:t>
            </w:r>
          </w:p>
        </w:tc>
        <w:tc>
          <w:tcPr>
            <w:tcW w:w="1870" w:type="dxa"/>
            <w:vAlign w:val="bottom"/>
          </w:tcPr>
          <w:p w14:paraId="6E52E8AA" w14:textId="6DE9D09C"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1.07</w:t>
            </w:r>
          </w:p>
        </w:tc>
        <w:tc>
          <w:tcPr>
            <w:tcW w:w="1870" w:type="dxa"/>
            <w:vAlign w:val="bottom"/>
          </w:tcPr>
          <w:p w14:paraId="7DB4A855" w14:textId="7770A2A3"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1.05</w:t>
            </w:r>
          </w:p>
        </w:tc>
        <w:tc>
          <w:tcPr>
            <w:tcW w:w="1870" w:type="dxa"/>
            <w:vAlign w:val="bottom"/>
          </w:tcPr>
          <w:p w14:paraId="16AAB859" w14:textId="5345C188"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0.97</w:t>
            </w:r>
          </w:p>
        </w:tc>
        <w:tc>
          <w:tcPr>
            <w:tcW w:w="1870" w:type="dxa"/>
            <w:vAlign w:val="bottom"/>
          </w:tcPr>
          <w:p w14:paraId="2E6EDE5D" w14:textId="48F4EEFA"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0.94</w:t>
            </w:r>
          </w:p>
        </w:tc>
      </w:tr>
      <w:tr w:rsidR="00420FF8" w:rsidRPr="00DB4F32" w14:paraId="790A3929" w14:textId="77777777" w:rsidTr="00D630CC">
        <w:tc>
          <w:tcPr>
            <w:tcW w:w="1870" w:type="dxa"/>
          </w:tcPr>
          <w:p w14:paraId="5B63A46E" w14:textId="77777777"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700km</w:t>
            </w:r>
          </w:p>
        </w:tc>
        <w:tc>
          <w:tcPr>
            <w:tcW w:w="1870" w:type="dxa"/>
            <w:vAlign w:val="bottom"/>
          </w:tcPr>
          <w:p w14:paraId="18A7F365" w14:textId="2118C12A"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1.06</w:t>
            </w:r>
          </w:p>
        </w:tc>
        <w:tc>
          <w:tcPr>
            <w:tcW w:w="1870" w:type="dxa"/>
            <w:vAlign w:val="bottom"/>
          </w:tcPr>
          <w:p w14:paraId="7E311E96" w14:textId="08B4DEAC"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1.04</w:t>
            </w:r>
          </w:p>
        </w:tc>
        <w:tc>
          <w:tcPr>
            <w:tcW w:w="1870" w:type="dxa"/>
            <w:vAlign w:val="bottom"/>
          </w:tcPr>
          <w:p w14:paraId="3D6F69D6" w14:textId="3117CEDD"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0.98</w:t>
            </w:r>
          </w:p>
        </w:tc>
        <w:tc>
          <w:tcPr>
            <w:tcW w:w="1870" w:type="dxa"/>
            <w:vAlign w:val="bottom"/>
          </w:tcPr>
          <w:p w14:paraId="763C0EA1" w14:textId="1D08428F" w:rsidR="00420FF8" w:rsidRPr="00DB4F32" w:rsidRDefault="00420FF8" w:rsidP="00420FF8">
            <w:pPr>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t>0.95</w:t>
            </w:r>
          </w:p>
        </w:tc>
      </w:tr>
    </w:tbl>
    <w:p w14:paraId="183FD1B5" w14:textId="77777777" w:rsidR="002430BF" w:rsidRPr="00DB4F32" w:rsidRDefault="002430BF" w:rsidP="002430BF">
      <w:pPr>
        <w:spacing w:before="120" w:line="240" w:lineRule="auto"/>
        <w:jc w:val="both"/>
        <w:rPr>
          <w:rFonts w:ascii="Times New Roman" w:hAnsi="Times New Roman" w:cs="Times New Roman"/>
          <w:color w:val="000000" w:themeColor="text1"/>
          <w:sz w:val="22"/>
          <w:szCs w:val="22"/>
        </w:rPr>
      </w:pPr>
    </w:p>
    <w:p w14:paraId="5DD0B869" w14:textId="77777777" w:rsidR="006A3B03" w:rsidRPr="00DB4F32" w:rsidRDefault="006A3B03" w:rsidP="006A3B03">
      <w:pPr>
        <w:spacing w:before="120" w:line="240" w:lineRule="auto"/>
        <w:jc w:val="both"/>
        <w:rPr>
          <w:rFonts w:ascii="Times New Roman" w:hAnsi="Times New Roman" w:cs="Times New Roman"/>
          <w:color w:val="000000" w:themeColor="text1"/>
          <w:sz w:val="22"/>
          <w:szCs w:val="22"/>
        </w:rPr>
      </w:pPr>
    </w:p>
    <w:p w14:paraId="051E9668" w14:textId="77777777" w:rsidR="00793F04" w:rsidRPr="00DB4F32" w:rsidRDefault="00793F04" w:rsidP="0018355C">
      <w:pPr>
        <w:spacing w:before="120" w:line="240" w:lineRule="auto"/>
        <w:jc w:val="both"/>
        <w:rPr>
          <w:rFonts w:ascii="Times New Roman" w:hAnsi="Times New Roman" w:cs="Times New Roman"/>
          <w:color w:val="000000" w:themeColor="text1"/>
          <w:sz w:val="22"/>
          <w:szCs w:val="22"/>
        </w:rPr>
      </w:pPr>
    </w:p>
    <w:p w14:paraId="001CE468" w14:textId="77777777" w:rsidR="00B24D40" w:rsidRPr="00DB4F32" w:rsidRDefault="00B24D40" w:rsidP="0018355C">
      <w:pPr>
        <w:pStyle w:val="Heading1"/>
        <w:jc w:val="both"/>
      </w:pPr>
    </w:p>
    <w:p w14:paraId="6396C70D" w14:textId="77777777" w:rsidR="00B24D40" w:rsidRPr="00DB4F32" w:rsidRDefault="00B24D40" w:rsidP="0018355C">
      <w:pPr>
        <w:pStyle w:val="Heading1"/>
        <w:jc w:val="both"/>
      </w:pPr>
    </w:p>
    <w:p w14:paraId="1D2AFAAC" w14:textId="3008FB20" w:rsidR="00CC259D" w:rsidRPr="00DB4F32" w:rsidRDefault="00905E4A" w:rsidP="006836DB">
      <w:pPr>
        <w:pStyle w:val="Heading1"/>
        <w:jc w:val="both"/>
      </w:pPr>
      <w:r w:rsidRPr="00DB4F32">
        <w:br w:type="column"/>
      </w:r>
      <w:bookmarkStart w:id="15" w:name="_Toc227803578"/>
      <w:r w:rsidR="00CC259D" w:rsidRPr="00DB4F32">
        <w:lastRenderedPageBreak/>
        <w:t>Reference</w:t>
      </w:r>
      <w:bookmarkEnd w:id="15"/>
      <w:r w:rsidR="00CC259D" w:rsidRPr="00DB4F32">
        <w:t xml:space="preserve"> </w:t>
      </w:r>
    </w:p>
    <w:p w14:paraId="27D5D7B6" w14:textId="27BC49AB" w:rsidR="00E25B10" w:rsidRPr="00E25B10" w:rsidRDefault="00AD57CE" w:rsidP="00E25B10">
      <w:pPr>
        <w:pStyle w:val="EndNoteBibliography"/>
        <w:spacing w:after="0"/>
        <w:ind w:left="720" w:hanging="720"/>
        <w:jc w:val="both"/>
        <w:rPr>
          <w:rFonts w:ascii="Times New Roman" w:hAnsi="Times New Roman" w:cs="Times New Roman"/>
          <w:noProof/>
          <w:sz w:val="22"/>
          <w:szCs w:val="22"/>
        </w:rPr>
      </w:pPr>
      <w:r w:rsidRPr="00DB4F32">
        <w:rPr>
          <w:rFonts w:ascii="Times New Roman" w:hAnsi="Times New Roman" w:cs="Times New Roman"/>
          <w:color w:val="000000" w:themeColor="text1"/>
          <w:sz w:val="22"/>
          <w:szCs w:val="22"/>
        </w:rPr>
        <w:fldChar w:fldCharType="begin"/>
      </w:r>
      <w:r w:rsidRPr="00DB4F32">
        <w:rPr>
          <w:rFonts w:ascii="Times New Roman" w:hAnsi="Times New Roman" w:cs="Times New Roman"/>
          <w:color w:val="000000" w:themeColor="text1"/>
          <w:sz w:val="22"/>
          <w:szCs w:val="22"/>
          <w:lang w:val="sv-SE"/>
        </w:rPr>
        <w:instrText xml:space="preserve"> ADDIN EN.REFLIST </w:instrText>
      </w:r>
      <w:r w:rsidRPr="00DB4F32">
        <w:rPr>
          <w:rFonts w:ascii="Times New Roman" w:hAnsi="Times New Roman" w:cs="Times New Roman"/>
          <w:color w:val="000000" w:themeColor="text1"/>
          <w:sz w:val="22"/>
          <w:szCs w:val="22"/>
        </w:rPr>
        <w:fldChar w:fldCharType="separate"/>
      </w:r>
      <w:r w:rsidR="00E25B10" w:rsidRPr="00E25B10">
        <w:rPr>
          <w:rFonts w:ascii="Times New Roman" w:hAnsi="Times New Roman" w:cs="Times New Roman"/>
          <w:noProof/>
          <w:sz w:val="22"/>
          <w:szCs w:val="22"/>
        </w:rPr>
        <w:t xml:space="preserve">Arvidsson, R., Nordelöf, A., &amp; Brynolf, S. (2024). Life cycle assessment of a two-seater all-electric aircraft. </w:t>
      </w:r>
      <w:r w:rsidR="00E25B10" w:rsidRPr="00E25B10">
        <w:rPr>
          <w:rFonts w:ascii="Times New Roman" w:hAnsi="Times New Roman" w:cs="Times New Roman"/>
          <w:i/>
          <w:noProof/>
          <w:sz w:val="22"/>
          <w:szCs w:val="22"/>
        </w:rPr>
        <w:t>Int. J. Life Cycle Assess.</w:t>
      </w:r>
      <w:r w:rsidR="00E25B10" w:rsidRPr="00E25B10">
        <w:rPr>
          <w:rFonts w:ascii="Times New Roman" w:hAnsi="Times New Roman" w:cs="Times New Roman"/>
          <w:noProof/>
          <w:sz w:val="22"/>
          <w:szCs w:val="22"/>
        </w:rPr>
        <w:t>,</w:t>
      </w:r>
      <w:r w:rsidR="00E25B10" w:rsidRPr="00E25B10">
        <w:rPr>
          <w:rFonts w:ascii="Times New Roman" w:hAnsi="Times New Roman" w:cs="Times New Roman"/>
          <w:i/>
          <w:noProof/>
          <w:sz w:val="22"/>
          <w:szCs w:val="22"/>
        </w:rPr>
        <w:t xml:space="preserve"> 29</w:t>
      </w:r>
      <w:r w:rsidR="00E25B10" w:rsidRPr="00E25B10">
        <w:rPr>
          <w:rFonts w:ascii="Times New Roman" w:hAnsi="Times New Roman" w:cs="Times New Roman"/>
          <w:noProof/>
          <w:sz w:val="22"/>
          <w:szCs w:val="22"/>
        </w:rPr>
        <w:t xml:space="preserve">(2), 240-254. </w:t>
      </w:r>
      <w:hyperlink r:id="rId13" w:history="1">
        <w:r w:rsidR="00E25B10" w:rsidRPr="00E25B10">
          <w:rPr>
            <w:rStyle w:val="Hyperlink"/>
            <w:rFonts w:ascii="Times New Roman" w:hAnsi="Times New Roman" w:cs="Times New Roman"/>
            <w:noProof/>
            <w:sz w:val="22"/>
            <w:szCs w:val="22"/>
          </w:rPr>
          <w:t>https://doi.org/10.1007/s11367-023-02244-z</w:t>
        </w:r>
      </w:hyperlink>
      <w:r w:rsidR="00E25B10" w:rsidRPr="00E25B10">
        <w:rPr>
          <w:rFonts w:ascii="Times New Roman" w:hAnsi="Times New Roman" w:cs="Times New Roman"/>
          <w:noProof/>
          <w:sz w:val="22"/>
          <w:szCs w:val="22"/>
        </w:rPr>
        <w:t xml:space="preserve"> </w:t>
      </w:r>
    </w:p>
    <w:p w14:paraId="2A6A7D6E" w14:textId="77777777"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Barrett, S., Prather, M., Penner, J., Selkirk, H., Balasubramanian, S., Dopelheuer, A., Fleming, G., Gupta, M., Halthore, R., &amp; Hileman, J. (2010). Guidance on the use of AEDT gridded aircraft emissions in atmospheric models. </w:t>
      </w:r>
      <w:r w:rsidRPr="00E25B10">
        <w:rPr>
          <w:rFonts w:ascii="Times New Roman" w:hAnsi="Times New Roman" w:cs="Times New Roman"/>
          <w:i/>
          <w:noProof/>
          <w:sz w:val="22"/>
          <w:szCs w:val="22"/>
        </w:rPr>
        <w:t>A technical note submitted to the US Federal Aviation Administration, Massachusetts Institute of Technology (MIT)</w:t>
      </w:r>
      <w:r w:rsidRPr="00E25B10">
        <w:rPr>
          <w:rFonts w:ascii="Times New Roman" w:hAnsi="Times New Roman" w:cs="Times New Roman"/>
          <w:noProof/>
          <w:sz w:val="22"/>
          <w:szCs w:val="22"/>
        </w:rPr>
        <w:t xml:space="preserve">. </w:t>
      </w:r>
    </w:p>
    <w:p w14:paraId="7A124149" w14:textId="77777777"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Bell, A., Mannion, L. A., Kelly, M., Parker, R., Ghaani, M. R., &amp; Dooley, S. (2025). Life Cycle CO2e Intensity of Power-to-Liquid Sustainable Aviation Fuel Scenarios and Specific Use Cases. </w:t>
      </w:r>
      <w:r w:rsidRPr="00E25B10">
        <w:rPr>
          <w:rFonts w:ascii="Times New Roman" w:hAnsi="Times New Roman" w:cs="Times New Roman"/>
          <w:i/>
          <w:noProof/>
          <w:sz w:val="22"/>
          <w:szCs w:val="22"/>
        </w:rPr>
        <w:t>ADV APPL ENERGY</w:t>
      </w:r>
      <w:r w:rsidRPr="00E25B10">
        <w:rPr>
          <w:rFonts w:ascii="Times New Roman" w:hAnsi="Times New Roman" w:cs="Times New Roman"/>
          <w:noProof/>
          <w:sz w:val="22"/>
          <w:szCs w:val="22"/>
        </w:rPr>
        <w:t xml:space="preserve">, 100248. </w:t>
      </w:r>
    </w:p>
    <w:p w14:paraId="0091BEB8" w14:textId="41D40C97"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BlueSolutions. (2026). </w:t>
      </w:r>
      <w:r w:rsidRPr="00E25B10">
        <w:rPr>
          <w:rFonts w:ascii="Times New Roman" w:hAnsi="Times New Roman" w:cs="Times New Roman"/>
          <w:i/>
          <w:noProof/>
          <w:sz w:val="22"/>
          <w:szCs w:val="22"/>
        </w:rPr>
        <w:t>GEN4 SOLID-STATE Specifications-Targeted Properties with Differentiating Characterictics</w:t>
      </w:r>
      <w:r w:rsidRPr="00E25B10">
        <w:rPr>
          <w:rFonts w:ascii="Times New Roman" w:hAnsi="Times New Roman" w:cs="Times New Roman"/>
          <w:noProof/>
          <w:sz w:val="22"/>
          <w:szCs w:val="22"/>
        </w:rPr>
        <w:t xml:space="preserve">. BlueSolutions. Retrieved 2 March, 2026 from </w:t>
      </w:r>
      <w:hyperlink r:id="rId14" w:history="1">
        <w:r w:rsidRPr="00E25B10">
          <w:rPr>
            <w:rStyle w:val="Hyperlink"/>
            <w:rFonts w:ascii="Times New Roman" w:hAnsi="Times New Roman" w:cs="Times New Roman"/>
            <w:noProof/>
            <w:sz w:val="22"/>
            <w:szCs w:val="22"/>
          </w:rPr>
          <w:t>https://www.blue-solutions.com/specifications/</w:t>
        </w:r>
      </w:hyperlink>
    </w:p>
    <w:p w14:paraId="731F4B59" w14:textId="77777777"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Brown, G. V., Kascak, A. F., Ebihara, B., Johnson, D., Choi, B., Siebert, M., &amp; Buccieri, C. (2005). </w:t>
      </w:r>
      <w:r w:rsidRPr="00E25B10">
        <w:rPr>
          <w:rFonts w:ascii="Times New Roman" w:hAnsi="Times New Roman" w:cs="Times New Roman"/>
          <w:i/>
          <w:noProof/>
          <w:sz w:val="22"/>
          <w:szCs w:val="22"/>
        </w:rPr>
        <w:t>NASA Glenn research center program in high power density motors for aeropropulsion</w:t>
      </w:r>
      <w:r w:rsidRPr="00E25B10">
        <w:rPr>
          <w:rFonts w:ascii="Times New Roman" w:hAnsi="Times New Roman" w:cs="Times New Roman"/>
          <w:noProof/>
          <w:sz w:val="22"/>
          <w:szCs w:val="22"/>
        </w:rPr>
        <w:t xml:space="preserve">. </w:t>
      </w:r>
    </w:p>
    <w:p w14:paraId="326FF1BC" w14:textId="77777777"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Campos, A. G. (2021). </w:t>
      </w:r>
      <w:r w:rsidRPr="00E25B10">
        <w:rPr>
          <w:rFonts w:ascii="Times New Roman" w:hAnsi="Times New Roman" w:cs="Times New Roman"/>
          <w:i/>
          <w:noProof/>
          <w:sz w:val="22"/>
          <w:szCs w:val="22"/>
        </w:rPr>
        <w:t>Life cycle inventory and environmental assessment of biobased materials</w:t>
      </w:r>
      <w:r w:rsidRPr="00E25B10">
        <w:rPr>
          <w:rFonts w:ascii="Times New Roman" w:hAnsi="Times New Roman" w:cs="Times New Roman"/>
          <w:noProof/>
          <w:sz w:val="22"/>
          <w:szCs w:val="22"/>
        </w:rPr>
        <w:t xml:space="preserve"> Institut National Polytechnique de Toulouse-INPT]. </w:t>
      </w:r>
    </w:p>
    <w:p w14:paraId="7E72C9C9" w14:textId="77777777"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Crayford, A. P., Johnson, M. P., Marsh, R., Sevcenco, Y., Walters, D. M., Williams, P. I., Petzold, A., Bowen, P. J., Wang, J., &amp; Lister, D. H. (2012). SAMPLE III SC. 02-Studying, sAmpling and Measuring of aircraft ParticuLate Emissions III: Specific Contract 02. </w:t>
      </w:r>
    </w:p>
    <w:p w14:paraId="0C371AC6" w14:textId="70701764"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de Jong, S., Antonissen, K., Hoefnagels, R., Lonza, L., Wang, M., Faaij, A., &amp; Junginger, M. (2017). Life-cycle analysis of greenhouse gas emissions from renewable jet fuel production. </w:t>
      </w:r>
      <w:r w:rsidRPr="00E25B10">
        <w:rPr>
          <w:rFonts w:ascii="Times New Roman" w:hAnsi="Times New Roman" w:cs="Times New Roman"/>
          <w:i/>
          <w:noProof/>
          <w:sz w:val="22"/>
          <w:szCs w:val="22"/>
        </w:rPr>
        <w:t>Biotechnol Biofuels</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10</w:t>
      </w:r>
      <w:r w:rsidRPr="00E25B10">
        <w:rPr>
          <w:rFonts w:ascii="Times New Roman" w:hAnsi="Times New Roman" w:cs="Times New Roman"/>
          <w:noProof/>
          <w:sz w:val="22"/>
          <w:szCs w:val="22"/>
        </w:rPr>
        <w:t xml:space="preserve">. </w:t>
      </w:r>
      <w:hyperlink r:id="rId15" w:history="1">
        <w:r w:rsidRPr="00E25B10">
          <w:rPr>
            <w:rStyle w:val="Hyperlink"/>
            <w:rFonts w:ascii="Times New Roman" w:hAnsi="Times New Roman" w:cs="Times New Roman"/>
            <w:noProof/>
            <w:sz w:val="22"/>
            <w:szCs w:val="22"/>
          </w:rPr>
          <w:t>https://doi.org/ARTN</w:t>
        </w:r>
      </w:hyperlink>
      <w:r w:rsidRPr="00E25B10">
        <w:rPr>
          <w:rFonts w:ascii="Times New Roman" w:hAnsi="Times New Roman" w:cs="Times New Roman"/>
          <w:noProof/>
          <w:sz w:val="22"/>
          <w:szCs w:val="22"/>
        </w:rPr>
        <w:t xml:space="preserve"> 6410.1186/s13068-017-0739-7 </w:t>
      </w:r>
    </w:p>
    <w:p w14:paraId="3943CB2F" w14:textId="52B7346A"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Durdina, L., Brem, B. T., Abegglen, M., Lobo, P., Rindlisbacher, T., Thomson, K. A., Smallwood, G. J., Hagen, D. E., Sierau, B., &amp; Wang, J. (2014). Determination of PM mass emissions from an aircraft turbine engine using particle effective density. </w:t>
      </w:r>
      <w:r w:rsidRPr="00E25B10">
        <w:rPr>
          <w:rFonts w:ascii="Times New Roman" w:hAnsi="Times New Roman" w:cs="Times New Roman"/>
          <w:i/>
          <w:noProof/>
          <w:sz w:val="22"/>
          <w:szCs w:val="22"/>
        </w:rPr>
        <w:t>Atmos Environ</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99</w:t>
      </w:r>
      <w:r w:rsidRPr="00E25B10">
        <w:rPr>
          <w:rFonts w:ascii="Times New Roman" w:hAnsi="Times New Roman" w:cs="Times New Roman"/>
          <w:noProof/>
          <w:sz w:val="22"/>
          <w:szCs w:val="22"/>
        </w:rPr>
        <w:t xml:space="preserve">, 500-507. </w:t>
      </w:r>
      <w:hyperlink r:id="rId16" w:history="1">
        <w:r w:rsidRPr="00E25B10">
          <w:rPr>
            <w:rStyle w:val="Hyperlink"/>
            <w:rFonts w:ascii="Times New Roman" w:hAnsi="Times New Roman" w:cs="Times New Roman"/>
            <w:noProof/>
            <w:sz w:val="22"/>
            <w:szCs w:val="22"/>
          </w:rPr>
          <w:t>https://doi.org/10.1016/j.atmosenv.2014.10.018</w:t>
        </w:r>
      </w:hyperlink>
      <w:r w:rsidRPr="00E25B10">
        <w:rPr>
          <w:rFonts w:ascii="Times New Roman" w:hAnsi="Times New Roman" w:cs="Times New Roman"/>
          <w:noProof/>
          <w:sz w:val="22"/>
          <w:szCs w:val="22"/>
        </w:rPr>
        <w:t xml:space="preserve"> </w:t>
      </w:r>
    </w:p>
    <w:p w14:paraId="7D2850B9" w14:textId="6F1ED45F"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Durdina, L., Brem, B. T., Elser, M., Schönenberger, D., Siegerist, F., &amp; Anet, J. G. (2021). Reduction of Nonvolatile Particulate Matter Emissions of a Commercial Turbofan Engine at the Ground Level from the Use of a Sustainable Aviation Fuel Blend. </w:t>
      </w:r>
      <w:r w:rsidRPr="00E25B10">
        <w:rPr>
          <w:rFonts w:ascii="Times New Roman" w:hAnsi="Times New Roman" w:cs="Times New Roman"/>
          <w:i/>
          <w:noProof/>
          <w:sz w:val="22"/>
          <w:szCs w:val="22"/>
        </w:rPr>
        <w:t>Environ Sci Technol</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55</w:t>
      </w:r>
      <w:r w:rsidRPr="00E25B10">
        <w:rPr>
          <w:rFonts w:ascii="Times New Roman" w:hAnsi="Times New Roman" w:cs="Times New Roman"/>
          <w:noProof/>
          <w:sz w:val="22"/>
          <w:szCs w:val="22"/>
        </w:rPr>
        <w:t xml:space="preserve">(21), 14576-14585. </w:t>
      </w:r>
      <w:hyperlink r:id="rId17" w:history="1">
        <w:r w:rsidRPr="00E25B10">
          <w:rPr>
            <w:rStyle w:val="Hyperlink"/>
            <w:rFonts w:ascii="Times New Roman" w:hAnsi="Times New Roman" w:cs="Times New Roman"/>
            <w:noProof/>
            <w:sz w:val="22"/>
            <w:szCs w:val="22"/>
          </w:rPr>
          <w:t>https://doi.org/10.1021/acs.est.1c04744</w:t>
        </w:r>
      </w:hyperlink>
      <w:r w:rsidRPr="00E25B10">
        <w:rPr>
          <w:rFonts w:ascii="Times New Roman" w:hAnsi="Times New Roman" w:cs="Times New Roman"/>
          <w:noProof/>
          <w:sz w:val="22"/>
          <w:szCs w:val="22"/>
        </w:rPr>
        <w:t xml:space="preserve"> </w:t>
      </w:r>
    </w:p>
    <w:p w14:paraId="572F2B55" w14:textId="1B35FF57"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Durdina, L., Durand, E., Edebeli, J., Spirig, C., Brem, B. T., Elser, M., Siegerist, F., Johnson, M., Sevcenco, Y. A., &amp; Crayford, A. P. (2024). Characterizing and Predicting nvPM Size Distributions for Aviation Emission Inventories and Environmental Impact. </w:t>
      </w:r>
      <w:r w:rsidRPr="00E25B10">
        <w:rPr>
          <w:rFonts w:ascii="Times New Roman" w:hAnsi="Times New Roman" w:cs="Times New Roman"/>
          <w:i/>
          <w:noProof/>
          <w:sz w:val="22"/>
          <w:szCs w:val="22"/>
        </w:rPr>
        <w:t>Environ Sci Technol</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58</w:t>
      </w:r>
      <w:r w:rsidRPr="00E25B10">
        <w:rPr>
          <w:rFonts w:ascii="Times New Roman" w:hAnsi="Times New Roman" w:cs="Times New Roman"/>
          <w:noProof/>
          <w:sz w:val="22"/>
          <w:szCs w:val="22"/>
        </w:rPr>
        <w:t xml:space="preserve">(24), 10548-10557. </w:t>
      </w:r>
      <w:hyperlink r:id="rId18" w:history="1">
        <w:r w:rsidRPr="00E25B10">
          <w:rPr>
            <w:rStyle w:val="Hyperlink"/>
            <w:rFonts w:ascii="Times New Roman" w:hAnsi="Times New Roman" w:cs="Times New Roman"/>
            <w:noProof/>
            <w:sz w:val="22"/>
            <w:szCs w:val="22"/>
          </w:rPr>
          <w:t>https://doi.org/10.1021/acs.est.4c02538</w:t>
        </w:r>
      </w:hyperlink>
      <w:r w:rsidRPr="00E25B10">
        <w:rPr>
          <w:rFonts w:ascii="Times New Roman" w:hAnsi="Times New Roman" w:cs="Times New Roman"/>
          <w:noProof/>
          <w:sz w:val="22"/>
          <w:szCs w:val="22"/>
        </w:rPr>
        <w:t xml:space="preserve"> </w:t>
      </w:r>
    </w:p>
    <w:p w14:paraId="41F21BA1" w14:textId="2E472F11"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i/>
          <w:noProof/>
          <w:sz w:val="22"/>
          <w:szCs w:val="22"/>
        </w:rPr>
        <w:t>Energistatistik för lokaler 2021</w:t>
      </w:r>
      <w:r w:rsidRPr="00E25B10">
        <w:rPr>
          <w:rFonts w:ascii="Times New Roman" w:hAnsi="Times New Roman" w:cs="Times New Roman"/>
          <w:noProof/>
          <w:sz w:val="22"/>
          <w:szCs w:val="22"/>
        </w:rPr>
        <w:t xml:space="preserve">. (2021). </w:t>
      </w:r>
      <w:hyperlink r:id="rId19" w:history="1">
        <w:r w:rsidRPr="00E25B10">
          <w:rPr>
            <w:rStyle w:val="Hyperlink"/>
            <w:rFonts w:ascii="Times New Roman" w:hAnsi="Times New Roman" w:cs="Times New Roman"/>
            <w:noProof/>
            <w:sz w:val="22"/>
            <w:szCs w:val="22"/>
          </w:rPr>
          <w:t>https://www.energimyndigheten.se/499cfa/globalassets/statistik/officiell-statistik/statistikprodukter/energistatistik-i-lokaler/bas/rapport_03v01_lok2021_kvalitetsdeklaration.pdf?_t_id=R1jfsiKxfkTqu_Td7_mtow%3D%3D&amp;_t_uuid=WcJtqWBvRYix4nZXZRZEYw&amp;_t_q=ER+2007%3A16&amp;_t_tags=language%3Asv%2Candquerymatch&amp;_t_hit.id=Energimyndigheten_Content_Media_CustomFile/_0785a9fb-51bd-4fde-a95f-8958066e8aa0&amp;_t_hit.pos=94</w:t>
        </w:r>
      </w:hyperlink>
    </w:p>
    <w:p w14:paraId="4C7C6D2E" w14:textId="4D319B29"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European Environment Agency. (2023). </w:t>
      </w:r>
      <w:r w:rsidRPr="00E25B10">
        <w:rPr>
          <w:rFonts w:ascii="Times New Roman" w:hAnsi="Times New Roman" w:cs="Times New Roman"/>
          <w:i/>
          <w:noProof/>
          <w:sz w:val="22"/>
          <w:szCs w:val="22"/>
        </w:rPr>
        <w:t>EMEP/EEA air pollutant emission inventory guidebook 2023 – Technical guidance to prepare national emission inventories</w:t>
      </w:r>
      <w:r w:rsidRPr="00E25B10">
        <w:rPr>
          <w:rFonts w:ascii="Times New Roman" w:hAnsi="Times New Roman" w:cs="Times New Roman"/>
          <w:noProof/>
          <w:sz w:val="22"/>
          <w:szCs w:val="22"/>
        </w:rPr>
        <w:t xml:space="preserve">. Publications Office of the European Union. </w:t>
      </w:r>
      <w:hyperlink r:id="rId20" w:history="1">
        <w:r w:rsidRPr="00E25B10">
          <w:rPr>
            <w:rStyle w:val="Hyperlink"/>
            <w:rFonts w:ascii="Times New Roman" w:hAnsi="Times New Roman" w:cs="Times New Roman"/>
            <w:noProof/>
            <w:sz w:val="22"/>
            <w:szCs w:val="22"/>
          </w:rPr>
          <w:t>https://doi.org/doi/10.2800/795737</w:t>
        </w:r>
      </w:hyperlink>
      <w:r w:rsidRPr="00E25B10">
        <w:rPr>
          <w:rFonts w:ascii="Times New Roman" w:hAnsi="Times New Roman" w:cs="Times New Roman"/>
          <w:noProof/>
          <w:sz w:val="22"/>
          <w:szCs w:val="22"/>
        </w:rPr>
        <w:t xml:space="preserve"> </w:t>
      </w:r>
    </w:p>
    <w:p w14:paraId="73353056" w14:textId="0CC0B25D"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Faber, J., Király, J., Lee, D., Owen, B., &amp; O’Leary, A. (2022). </w:t>
      </w:r>
      <w:r w:rsidRPr="00E25B10">
        <w:rPr>
          <w:rFonts w:ascii="Times New Roman" w:hAnsi="Times New Roman" w:cs="Times New Roman"/>
          <w:i/>
          <w:noProof/>
          <w:sz w:val="22"/>
          <w:szCs w:val="22"/>
        </w:rPr>
        <w:t>Potential for reducing aviation non-CO2 emissions through cleaner jet fuel</w:t>
      </w:r>
      <w:r w:rsidRPr="00E25B10">
        <w:rPr>
          <w:rFonts w:ascii="Times New Roman" w:hAnsi="Times New Roman" w:cs="Times New Roman"/>
          <w:noProof/>
          <w:sz w:val="22"/>
          <w:szCs w:val="22"/>
        </w:rPr>
        <w:t xml:space="preserve">. </w:t>
      </w:r>
      <w:hyperlink r:id="rId21" w:history="1">
        <w:r w:rsidRPr="00E25B10">
          <w:rPr>
            <w:rStyle w:val="Hyperlink"/>
            <w:rFonts w:ascii="Times New Roman" w:hAnsi="Times New Roman" w:cs="Times New Roman"/>
            <w:noProof/>
            <w:sz w:val="22"/>
            <w:szCs w:val="22"/>
          </w:rPr>
          <w:t>https://cedelft.eu/wp-content/uploads/sites/2/2022/03/CE_Delft_210410_Potential_reducing_aviation_non-CO2_emissions_cleaner_jet_fuel_FINAL.pdf</w:t>
        </w:r>
      </w:hyperlink>
    </w:p>
    <w:p w14:paraId="376D8E13" w14:textId="77777777"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lastRenderedPageBreak/>
        <w:t xml:space="preserve">G. Fleming, &amp; Ziegler, U. (2016). </w:t>
      </w:r>
      <w:r w:rsidRPr="00E25B10">
        <w:rPr>
          <w:rFonts w:ascii="Times New Roman" w:hAnsi="Times New Roman" w:cs="Times New Roman"/>
          <w:i/>
          <w:noProof/>
          <w:sz w:val="22"/>
          <w:szCs w:val="22"/>
        </w:rPr>
        <w:t>Environmental Trends in Aviation to 2050. In ‘ICAO Environmental Report, 2016’</w:t>
      </w:r>
      <w:r w:rsidRPr="00E25B10">
        <w:rPr>
          <w:rFonts w:ascii="Times New Roman" w:hAnsi="Times New Roman" w:cs="Times New Roman"/>
          <w:noProof/>
          <w:sz w:val="22"/>
          <w:szCs w:val="22"/>
        </w:rPr>
        <w:t xml:space="preserve">. </w:t>
      </w:r>
    </w:p>
    <w:p w14:paraId="5898C885" w14:textId="6D929D6E"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Gerloff, N. (2021). Comparative Life-Cycle-Assessment analysis of three major water electrolysis technologies while applying various energy scenarios for a greener hydrogen production. </w:t>
      </w:r>
      <w:r w:rsidRPr="00E25B10">
        <w:rPr>
          <w:rFonts w:ascii="Times New Roman" w:hAnsi="Times New Roman" w:cs="Times New Roman"/>
          <w:i/>
          <w:noProof/>
          <w:sz w:val="22"/>
          <w:szCs w:val="22"/>
        </w:rPr>
        <w:t>J Energy Storage</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43</w:t>
      </w:r>
      <w:r w:rsidRPr="00E25B10">
        <w:rPr>
          <w:rFonts w:ascii="Times New Roman" w:hAnsi="Times New Roman" w:cs="Times New Roman"/>
          <w:noProof/>
          <w:sz w:val="22"/>
          <w:szCs w:val="22"/>
        </w:rPr>
        <w:t xml:space="preserve">, 102759. </w:t>
      </w:r>
      <w:hyperlink r:id="rId22" w:history="1">
        <w:r w:rsidRPr="00E25B10">
          <w:rPr>
            <w:rStyle w:val="Hyperlink"/>
            <w:rFonts w:ascii="Times New Roman" w:hAnsi="Times New Roman" w:cs="Times New Roman"/>
            <w:noProof/>
            <w:sz w:val="22"/>
            <w:szCs w:val="22"/>
          </w:rPr>
          <w:t>https://doi.org/10.1016/j.est.2021.102759</w:t>
        </w:r>
      </w:hyperlink>
      <w:r w:rsidRPr="00E25B10">
        <w:rPr>
          <w:rFonts w:ascii="Times New Roman" w:hAnsi="Times New Roman" w:cs="Times New Roman"/>
          <w:noProof/>
          <w:sz w:val="22"/>
          <w:szCs w:val="22"/>
        </w:rPr>
        <w:t xml:space="preserve"> </w:t>
      </w:r>
    </w:p>
    <w:p w14:paraId="420EF7CC" w14:textId="49ED9684"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Grotkopp, N. L., Horst, M., &amp; Garnweitner, G. (2024). Effect of ether medium in LiTFSI and LiFSI-based liquid electrolytes for lithium-sulfur batteries. </w:t>
      </w:r>
      <w:r w:rsidRPr="00E25B10">
        <w:rPr>
          <w:rFonts w:ascii="Times New Roman" w:hAnsi="Times New Roman" w:cs="Times New Roman"/>
          <w:i/>
          <w:noProof/>
          <w:sz w:val="22"/>
          <w:szCs w:val="22"/>
        </w:rPr>
        <w:t>Battery Energy</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3</w:t>
      </w:r>
      <w:r w:rsidRPr="00E25B10">
        <w:rPr>
          <w:rFonts w:ascii="Times New Roman" w:hAnsi="Times New Roman" w:cs="Times New Roman"/>
          <w:noProof/>
          <w:sz w:val="22"/>
          <w:szCs w:val="22"/>
        </w:rPr>
        <w:t xml:space="preserve">(4). </w:t>
      </w:r>
      <w:hyperlink r:id="rId23" w:history="1">
        <w:r w:rsidRPr="00E25B10">
          <w:rPr>
            <w:rStyle w:val="Hyperlink"/>
            <w:rFonts w:ascii="Times New Roman" w:hAnsi="Times New Roman" w:cs="Times New Roman"/>
            <w:noProof/>
            <w:sz w:val="22"/>
            <w:szCs w:val="22"/>
          </w:rPr>
          <w:t>https://doi.org/ARTN</w:t>
        </w:r>
      </w:hyperlink>
      <w:r w:rsidRPr="00E25B10">
        <w:rPr>
          <w:rFonts w:ascii="Times New Roman" w:hAnsi="Times New Roman" w:cs="Times New Roman"/>
          <w:noProof/>
          <w:sz w:val="22"/>
          <w:szCs w:val="22"/>
        </w:rPr>
        <w:t xml:space="preserve"> 2024000210.1002/bte2.20240002 </w:t>
      </w:r>
    </w:p>
    <w:p w14:paraId="1D7B7AE5" w14:textId="19162EA8"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HONDA. (2024). </w:t>
      </w:r>
      <w:r w:rsidRPr="00E25B10">
        <w:rPr>
          <w:rFonts w:ascii="Times New Roman" w:hAnsi="Times New Roman" w:cs="Times New Roman"/>
          <w:i/>
          <w:noProof/>
          <w:sz w:val="22"/>
          <w:szCs w:val="22"/>
        </w:rPr>
        <w:t>Honda Unveils Demonstration Production Line for All-Solid-State Batteries Located in Sakura City, Tochigi Prefecture, Japan</w:t>
      </w:r>
      <w:r w:rsidRPr="00E25B10">
        <w:rPr>
          <w:rFonts w:ascii="Times New Roman" w:hAnsi="Times New Roman" w:cs="Times New Roman"/>
          <w:noProof/>
          <w:sz w:val="22"/>
          <w:szCs w:val="22"/>
        </w:rPr>
        <w:t xml:space="preserve">. </w:t>
      </w:r>
      <w:hyperlink r:id="rId24" w:history="1">
        <w:r w:rsidRPr="00E25B10">
          <w:rPr>
            <w:rStyle w:val="Hyperlink"/>
            <w:rFonts w:ascii="Times New Roman" w:hAnsi="Times New Roman" w:cs="Times New Roman"/>
            <w:noProof/>
            <w:sz w:val="22"/>
            <w:szCs w:val="22"/>
          </w:rPr>
          <w:t>https://global.honda/en/newsroom/news/2024/c241121eng.html</w:t>
        </w:r>
      </w:hyperlink>
    </w:p>
    <w:p w14:paraId="2A06AABF" w14:textId="78787E5D"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IATA. (2025). </w:t>
      </w:r>
      <w:r w:rsidRPr="00E25B10">
        <w:rPr>
          <w:rFonts w:ascii="Times New Roman" w:hAnsi="Times New Roman" w:cs="Times New Roman"/>
          <w:i/>
          <w:noProof/>
          <w:sz w:val="22"/>
          <w:szCs w:val="22"/>
        </w:rPr>
        <w:t>Global feedstock assessment for SAF production: Outlook to 2050</w:t>
      </w:r>
      <w:r w:rsidRPr="00E25B10">
        <w:rPr>
          <w:rFonts w:ascii="Times New Roman" w:hAnsi="Times New Roman" w:cs="Times New Roman"/>
          <w:noProof/>
          <w:sz w:val="22"/>
          <w:szCs w:val="22"/>
        </w:rPr>
        <w:t xml:space="preserve">. </w:t>
      </w:r>
      <w:hyperlink r:id="rId25" w:history="1">
        <w:r w:rsidRPr="00E25B10">
          <w:rPr>
            <w:rStyle w:val="Hyperlink"/>
            <w:rFonts w:ascii="Times New Roman" w:hAnsi="Times New Roman" w:cs="Times New Roman"/>
            <w:noProof/>
            <w:sz w:val="22"/>
            <w:szCs w:val="22"/>
          </w:rPr>
          <w:t>https://www.iata.org/globalassets/iata/publications/sustainability/global-feedstock-assessment-for-saf-production-outlook-to-2050.pdf</w:t>
        </w:r>
      </w:hyperlink>
    </w:p>
    <w:p w14:paraId="011BDF6B" w14:textId="77777777"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ICAO. (2022). </w:t>
      </w:r>
      <w:r w:rsidRPr="00E25B10">
        <w:rPr>
          <w:rFonts w:ascii="Times New Roman" w:hAnsi="Times New Roman" w:cs="Times New Roman"/>
          <w:i/>
          <w:noProof/>
          <w:sz w:val="22"/>
          <w:szCs w:val="22"/>
        </w:rPr>
        <w:t>Appendix M5 Fuels Sub Group Report</w:t>
      </w:r>
      <w:r w:rsidRPr="00E25B10">
        <w:rPr>
          <w:rFonts w:ascii="Times New Roman" w:hAnsi="Times New Roman" w:cs="Times New Roman"/>
          <w:noProof/>
          <w:sz w:val="22"/>
          <w:szCs w:val="22"/>
        </w:rPr>
        <w:t xml:space="preserve"> (Report on the feasibility of a long-term aspirational goal (LTAG) for international civil aviation CO2 emission reductions, Issue. </w:t>
      </w:r>
    </w:p>
    <w:p w14:paraId="0A39FF0E" w14:textId="77777777" w:rsidR="00E25B10" w:rsidRPr="00E25B10" w:rsidRDefault="00E25B10" w:rsidP="00E25B10">
      <w:pPr>
        <w:pStyle w:val="EndNoteBibliography"/>
        <w:spacing w:after="0"/>
        <w:ind w:left="720" w:hanging="720"/>
        <w:jc w:val="both"/>
        <w:rPr>
          <w:rFonts w:ascii="Times New Roman" w:hAnsi="Times New Roman" w:cs="Times New Roman"/>
          <w:i/>
          <w:noProof/>
          <w:sz w:val="22"/>
          <w:szCs w:val="22"/>
        </w:rPr>
      </w:pPr>
      <w:r w:rsidRPr="00E25B10">
        <w:rPr>
          <w:rFonts w:ascii="Times New Roman" w:hAnsi="Times New Roman" w:cs="Times New Roman"/>
          <w:noProof/>
          <w:sz w:val="22"/>
          <w:szCs w:val="22"/>
        </w:rPr>
        <w:t xml:space="preserve">ICAO. (2024). </w:t>
      </w:r>
      <w:r w:rsidRPr="00E25B10">
        <w:rPr>
          <w:rFonts w:ascii="Times New Roman" w:hAnsi="Times New Roman" w:cs="Times New Roman"/>
          <w:i/>
          <w:noProof/>
          <w:sz w:val="22"/>
          <w:szCs w:val="22"/>
        </w:rPr>
        <w:t xml:space="preserve">CORSIA Eligible Fuels – Life Cycle Assessment Methodology </w:t>
      </w:r>
    </w:p>
    <w:p w14:paraId="0E996D59" w14:textId="15DCC3D9"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IEA. (2024). </w:t>
      </w:r>
      <w:r w:rsidRPr="00E25B10">
        <w:rPr>
          <w:rFonts w:ascii="Times New Roman" w:hAnsi="Times New Roman" w:cs="Times New Roman"/>
          <w:i/>
          <w:noProof/>
          <w:sz w:val="22"/>
          <w:szCs w:val="22"/>
        </w:rPr>
        <w:t>Batteries and Secure Energy Transitions</w:t>
      </w:r>
      <w:r w:rsidRPr="00E25B10">
        <w:rPr>
          <w:rFonts w:ascii="Times New Roman" w:hAnsi="Times New Roman" w:cs="Times New Roman"/>
          <w:noProof/>
          <w:sz w:val="22"/>
          <w:szCs w:val="22"/>
        </w:rPr>
        <w:t xml:space="preserve"> (Batteries and Secure Energy Transitions, Issue. </w:t>
      </w:r>
      <w:hyperlink r:id="rId26" w:history="1">
        <w:r w:rsidRPr="00E25B10">
          <w:rPr>
            <w:rStyle w:val="Hyperlink"/>
            <w:rFonts w:ascii="Times New Roman" w:hAnsi="Times New Roman" w:cs="Times New Roman"/>
            <w:noProof/>
            <w:sz w:val="22"/>
            <w:szCs w:val="22"/>
          </w:rPr>
          <w:t>https://www.iea.org/reports/batteries-and-secure-energy-transitions</w:t>
        </w:r>
      </w:hyperlink>
    </w:p>
    <w:p w14:paraId="51C799A9" w14:textId="7E3D9CD4"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Jenny, T., Pavinee, N., Maria, H. L., Anton, F., &amp; Mirjam, S. (2022). </w:t>
      </w:r>
      <w:r w:rsidRPr="00E25B10">
        <w:rPr>
          <w:rFonts w:ascii="Times New Roman" w:hAnsi="Times New Roman" w:cs="Times New Roman"/>
          <w:i/>
          <w:noProof/>
          <w:sz w:val="22"/>
          <w:szCs w:val="22"/>
        </w:rPr>
        <w:t>Fossil-free Airborne Search and Rescue Services</w:t>
      </w:r>
      <w:r w:rsidRPr="00E25B10">
        <w:rPr>
          <w:rFonts w:ascii="Times New Roman" w:hAnsi="Times New Roman" w:cs="Times New Roman"/>
          <w:noProof/>
          <w:sz w:val="22"/>
          <w:szCs w:val="22"/>
        </w:rPr>
        <w:t xml:space="preserve">. </w:t>
      </w:r>
      <w:hyperlink r:id="rId27" w:history="1">
        <w:r w:rsidRPr="00E25B10">
          <w:rPr>
            <w:rStyle w:val="Hyperlink"/>
            <w:rFonts w:ascii="Times New Roman" w:hAnsi="Times New Roman" w:cs="Times New Roman"/>
            <w:noProof/>
            <w:sz w:val="22"/>
            <w:szCs w:val="22"/>
          </w:rPr>
          <w:t>https://www.diva-portal.org/smash/get/diva2:1716443/FULLTEXT01.pdf</w:t>
        </w:r>
      </w:hyperlink>
    </w:p>
    <w:p w14:paraId="62C3C747" w14:textId="39E32DB1"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Johnson, P. (2026). </w:t>
      </w:r>
      <w:r w:rsidRPr="00E25B10">
        <w:rPr>
          <w:rFonts w:ascii="Times New Roman" w:hAnsi="Times New Roman" w:cs="Times New Roman"/>
          <w:i/>
          <w:noProof/>
          <w:sz w:val="22"/>
          <w:szCs w:val="22"/>
        </w:rPr>
        <w:t>All-solid-state EV battery maker factorial moves toward production</w:t>
      </w:r>
      <w:r w:rsidRPr="00E25B10">
        <w:rPr>
          <w:rFonts w:ascii="Times New Roman" w:hAnsi="Times New Roman" w:cs="Times New Roman"/>
          <w:noProof/>
          <w:sz w:val="22"/>
          <w:szCs w:val="22"/>
        </w:rPr>
        <w:t xml:space="preserve">. Retrieved 2 March, 2026 from </w:t>
      </w:r>
      <w:hyperlink r:id="rId28" w:history="1">
        <w:r w:rsidRPr="00E25B10">
          <w:rPr>
            <w:rStyle w:val="Hyperlink"/>
            <w:rFonts w:ascii="Times New Roman" w:hAnsi="Times New Roman" w:cs="Times New Roman"/>
            <w:noProof/>
            <w:sz w:val="22"/>
            <w:szCs w:val="22"/>
          </w:rPr>
          <w:t>https://electrek.co/2026/02/26/all-solid-state-ev-battery-maker-factorial-moves-toward-production/</w:t>
        </w:r>
      </w:hyperlink>
    </w:p>
    <w:p w14:paraId="27C276C9" w14:textId="5E17A450"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Kittelson, D. B., Swanson, J., Aldridge, M., Giannelli, R. A., Kinsey, J. S., Stevens, J. A., Liscinsky, D. S., Hagen, D., Leggett, C., Stephens, K., Hoffman, B., Howard, R., Frazee, R. W., Silvis, W., McArthur, T., Lobo, P., Achterberg, S., Trueblood, M., Thomson, K.,…Payne, G. (2021). Experimental verification of principal losses in a regulatory particulate matter emissions sampling system for aircraft turbine engines. </w:t>
      </w:r>
      <w:r w:rsidRPr="00E25B10">
        <w:rPr>
          <w:rFonts w:ascii="Times New Roman" w:hAnsi="Times New Roman" w:cs="Times New Roman"/>
          <w:i/>
          <w:noProof/>
          <w:sz w:val="22"/>
          <w:szCs w:val="22"/>
        </w:rPr>
        <w:t>Aerosol Sci Tech</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56</w:t>
      </w:r>
      <w:r w:rsidRPr="00E25B10">
        <w:rPr>
          <w:rFonts w:ascii="Times New Roman" w:hAnsi="Times New Roman" w:cs="Times New Roman"/>
          <w:noProof/>
          <w:sz w:val="22"/>
          <w:szCs w:val="22"/>
        </w:rPr>
        <w:t xml:space="preserve">(1), 63-74. </w:t>
      </w:r>
      <w:hyperlink r:id="rId29" w:history="1">
        <w:r w:rsidRPr="00E25B10">
          <w:rPr>
            <w:rStyle w:val="Hyperlink"/>
            <w:rFonts w:ascii="Times New Roman" w:hAnsi="Times New Roman" w:cs="Times New Roman"/>
            <w:noProof/>
            <w:sz w:val="22"/>
            <w:szCs w:val="22"/>
          </w:rPr>
          <w:t>https://doi.org/10.1080/02786826.2021.1971152</w:t>
        </w:r>
      </w:hyperlink>
      <w:r w:rsidRPr="00E25B10">
        <w:rPr>
          <w:rFonts w:ascii="Times New Roman" w:hAnsi="Times New Roman" w:cs="Times New Roman"/>
          <w:noProof/>
          <w:sz w:val="22"/>
          <w:szCs w:val="22"/>
        </w:rPr>
        <w:t xml:space="preserve"> </w:t>
      </w:r>
    </w:p>
    <w:p w14:paraId="443B8C45" w14:textId="77777777" w:rsidR="00E25B10" w:rsidRPr="00E25B10" w:rsidRDefault="00E25B10" w:rsidP="00E25B10">
      <w:pPr>
        <w:pStyle w:val="EndNoteBibliography"/>
        <w:spacing w:after="0"/>
        <w:ind w:left="720" w:hanging="720"/>
        <w:jc w:val="both"/>
        <w:rPr>
          <w:rFonts w:ascii="Times New Roman" w:hAnsi="Times New Roman" w:cs="Times New Roman"/>
          <w:i/>
          <w:noProof/>
          <w:sz w:val="22"/>
          <w:szCs w:val="22"/>
        </w:rPr>
      </w:pPr>
      <w:r w:rsidRPr="00E25B10">
        <w:rPr>
          <w:rFonts w:ascii="Times New Roman" w:hAnsi="Times New Roman" w:cs="Times New Roman"/>
          <w:noProof/>
          <w:sz w:val="22"/>
          <w:szCs w:val="22"/>
        </w:rPr>
        <w:t xml:space="preserve">Kristina, E., Frederic, A., Julia, A., Pietro, A., Elixabete, A., Philippe, B., Corsin, B., Maitane, B., Arghya, B., Javier, C., Montse, C., Cabanas., , Ivano, E., Castelli., , Isidora, C.-L., Claude, C., Simon, C., Estibaliz, C., Kamil, B., Dermenci., , Gerhard, D., Robert, D.,…Wolfgang, W. (2023). </w:t>
      </w:r>
      <w:r w:rsidRPr="00E25B10">
        <w:rPr>
          <w:rFonts w:ascii="Times New Roman" w:hAnsi="Times New Roman" w:cs="Times New Roman"/>
          <w:i/>
          <w:noProof/>
          <w:sz w:val="22"/>
          <w:szCs w:val="22"/>
        </w:rPr>
        <w:t xml:space="preserve">Battery 2030+ Roadmap </w:t>
      </w:r>
    </w:p>
    <w:p w14:paraId="1DAA9556" w14:textId="2F36FAFD"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Lee, U., Cai, H., Ou, L. W., Benavides, P. T., Wang, Y. X., &amp; Wang, M. C. (2023). Life cycle analysis of gasification and Fischer-Tropsch conversion of municipal solid waste for transportation fuel production. </w:t>
      </w:r>
      <w:r w:rsidRPr="00E25B10">
        <w:rPr>
          <w:rFonts w:ascii="Times New Roman" w:hAnsi="Times New Roman" w:cs="Times New Roman"/>
          <w:i/>
          <w:noProof/>
          <w:sz w:val="22"/>
          <w:szCs w:val="22"/>
        </w:rPr>
        <w:t>J. Clean. Prod.</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382</w:t>
      </w:r>
      <w:r w:rsidRPr="00E25B10">
        <w:rPr>
          <w:rFonts w:ascii="Times New Roman" w:hAnsi="Times New Roman" w:cs="Times New Roman"/>
          <w:noProof/>
          <w:sz w:val="22"/>
          <w:szCs w:val="22"/>
        </w:rPr>
        <w:t xml:space="preserve">. </w:t>
      </w:r>
      <w:hyperlink r:id="rId30" w:history="1">
        <w:r w:rsidRPr="00E25B10">
          <w:rPr>
            <w:rStyle w:val="Hyperlink"/>
            <w:rFonts w:ascii="Times New Roman" w:hAnsi="Times New Roman" w:cs="Times New Roman"/>
            <w:noProof/>
            <w:sz w:val="22"/>
            <w:szCs w:val="22"/>
          </w:rPr>
          <w:t>https://doi.org/ARTN</w:t>
        </w:r>
      </w:hyperlink>
      <w:r w:rsidRPr="00E25B10">
        <w:rPr>
          <w:rFonts w:ascii="Times New Roman" w:hAnsi="Times New Roman" w:cs="Times New Roman"/>
          <w:noProof/>
          <w:sz w:val="22"/>
          <w:szCs w:val="22"/>
        </w:rPr>
        <w:t xml:space="preserve"> 13511410.1016/j.jclepro.2022.135114 </w:t>
      </w:r>
    </w:p>
    <w:p w14:paraId="3581F6DF" w14:textId="77777777"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Lopes, J. (2010). Life cycle assessment of the airbus a330-200 aircraft. </w:t>
      </w:r>
      <w:r w:rsidRPr="00E25B10">
        <w:rPr>
          <w:rFonts w:ascii="Times New Roman" w:hAnsi="Times New Roman" w:cs="Times New Roman"/>
          <w:i/>
          <w:noProof/>
          <w:sz w:val="22"/>
          <w:szCs w:val="22"/>
        </w:rPr>
        <w:t>Instituto Superior Tecnico Universidade Tecnica de Lisboa, Portugal</w:t>
      </w:r>
      <w:r w:rsidRPr="00E25B10">
        <w:rPr>
          <w:rFonts w:ascii="Times New Roman" w:hAnsi="Times New Roman" w:cs="Times New Roman"/>
          <w:noProof/>
          <w:sz w:val="22"/>
          <w:szCs w:val="22"/>
        </w:rPr>
        <w:t xml:space="preserve">. </w:t>
      </w:r>
    </w:p>
    <w:p w14:paraId="5A04081F" w14:textId="1F9DE29A"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Miller M, Brook P, &amp; C., E. (2010). </w:t>
      </w:r>
      <w:r w:rsidRPr="00E25B10">
        <w:rPr>
          <w:rFonts w:ascii="Times New Roman" w:hAnsi="Times New Roman" w:cs="Times New Roman"/>
          <w:i/>
          <w:noProof/>
          <w:sz w:val="22"/>
          <w:szCs w:val="22"/>
        </w:rPr>
        <w:t>Reduction of sulphur limits in aviation fuel standards</w:t>
      </w:r>
      <w:r w:rsidRPr="00E25B10">
        <w:rPr>
          <w:rFonts w:ascii="Times New Roman" w:hAnsi="Times New Roman" w:cs="Times New Roman"/>
          <w:noProof/>
          <w:sz w:val="22"/>
          <w:szCs w:val="22"/>
        </w:rPr>
        <w:t xml:space="preserve">. </w:t>
      </w:r>
      <w:hyperlink r:id="rId31" w:history="1">
        <w:r w:rsidRPr="00E25B10">
          <w:rPr>
            <w:rStyle w:val="Hyperlink"/>
            <w:rFonts w:ascii="Times New Roman" w:hAnsi="Times New Roman" w:cs="Times New Roman"/>
            <w:noProof/>
            <w:sz w:val="22"/>
            <w:szCs w:val="22"/>
          </w:rPr>
          <w:t>https://www.easa.europa.eu/sites/default/files/dfu/2009-SULPHUR-Reduction%20of%20sulphur%20limits%20in%20aviation%20fuel%20standards-Final%20Report.pdf</w:t>
        </w:r>
      </w:hyperlink>
    </w:p>
    <w:p w14:paraId="05089C2A" w14:textId="6D390239"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Moore, R. H., Thornhill, K. L., Weinzierl, B., Sauer, D., D'Ascoli, E., Kim, J., Lichtenstern, M., Scheibe, M., Beaton, B., Beyersdorf, A. J., Barrick, J., Bulzan, D., Corr, C. A., Crosbie, E., Jurkat, T., Martin, R., Riddick, D., Shook, M., Slover, G.,…Anderson, B. E. (2017). Biofuel blending reduces particle emissions from aircraft engines at cruise conditions. </w:t>
      </w:r>
      <w:r w:rsidRPr="00E25B10">
        <w:rPr>
          <w:rFonts w:ascii="Times New Roman" w:hAnsi="Times New Roman" w:cs="Times New Roman"/>
          <w:i/>
          <w:noProof/>
          <w:sz w:val="22"/>
          <w:szCs w:val="22"/>
        </w:rPr>
        <w:t>Nature</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543</w:t>
      </w:r>
      <w:r w:rsidRPr="00E25B10">
        <w:rPr>
          <w:rFonts w:ascii="Times New Roman" w:hAnsi="Times New Roman" w:cs="Times New Roman"/>
          <w:noProof/>
          <w:sz w:val="22"/>
          <w:szCs w:val="22"/>
        </w:rPr>
        <w:t xml:space="preserve">(7645), 411-+. </w:t>
      </w:r>
      <w:hyperlink r:id="rId32" w:history="1">
        <w:r w:rsidRPr="00E25B10">
          <w:rPr>
            <w:rStyle w:val="Hyperlink"/>
            <w:rFonts w:ascii="Times New Roman" w:hAnsi="Times New Roman" w:cs="Times New Roman"/>
            <w:noProof/>
            <w:sz w:val="22"/>
            <w:szCs w:val="22"/>
          </w:rPr>
          <w:t>https://doi.org/10.1038/nature21420</w:t>
        </w:r>
      </w:hyperlink>
      <w:r w:rsidRPr="00E25B10">
        <w:rPr>
          <w:rFonts w:ascii="Times New Roman" w:hAnsi="Times New Roman" w:cs="Times New Roman"/>
          <w:noProof/>
          <w:sz w:val="22"/>
          <w:szCs w:val="22"/>
        </w:rPr>
        <w:t xml:space="preserve"> </w:t>
      </w:r>
    </w:p>
    <w:p w14:paraId="1BE9747B" w14:textId="12D924A5"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Neumann, G., Marsing, A., Harlass, T., Sauer, D., Braun, S., Pühl, M., Heckl, C., Stock, P., De La Torre Castro, E., &amp; Hahn, V. (2025). In-flight emission measurements with an autonomous payload </w:t>
      </w:r>
      <w:r w:rsidRPr="00E25B10">
        <w:rPr>
          <w:rFonts w:ascii="Times New Roman" w:hAnsi="Times New Roman" w:cs="Times New Roman"/>
          <w:noProof/>
          <w:sz w:val="22"/>
          <w:szCs w:val="22"/>
        </w:rPr>
        <w:lastRenderedPageBreak/>
        <w:t xml:space="preserve">behind a turboprop aircraft. </w:t>
      </w:r>
      <w:r w:rsidRPr="00E25B10">
        <w:rPr>
          <w:rFonts w:ascii="Times New Roman" w:hAnsi="Times New Roman" w:cs="Times New Roman"/>
          <w:i/>
          <w:noProof/>
          <w:sz w:val="22"/>
          <w:szCs w:val="22"/>
        </w:rPr>
        <w:t>Atmos. Meas. Tech.</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18</w:t>
      </w:r>
      <w:r w:rsidRPr="00E25B10">
        <w:rPr>
          <w:rFonts w:ascii="Times New Roman" w:hAnsi="Times New Roman" w:cs="Times New Roman"/>
          <w:noProof/>
          <w:sz w:val="22"/>
          <w:szCs w:val="22"/>
        </w:rPr>
        <w:t xml:space="preserve">(22), 6795-6816. </w:t>
      </w:r>
      <w:hyperlink r:id="rId33" w:history="1">
        <w:r w:rsidRPr="00E25B10">
          <w:rPr>
            <w:rStyle w:val="Hyperlink"/>
            <w:rFonts w:ascii="Times New Roman" w:hAnsi="Times New Roman" w:cs="Times New Roman"/>
            <w:noProof/>
            <w:sz w:val="22"/>
            <w:szCs w:val="22"/>
          </w:rPr>
          <w:t>https://doi.org/10.5194/amt-18-6795-2025</w:t>
        </w:r>
      </w:hyperlink>
      <w:r w:rsidRPr="00E25B10">
        <w:rPr>
          <w:rFonts w:ascii="Times New Roman" w:hAnsi="Times New Roman" w:cs="Times New Roman"/>
          <w:noProof/>
          <w:sz w:val="22"/>
          <w:szCs w:val="22"/>
        </w:rPr>
        <w:t xml:space="preserve"> </w:t>
      </w:r>
    </w:p>
    <w:p w14:paraId="04880AEC" w14:textId="706A7E5D"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Nordelöf, A., Alatalo, M., &amp; Söderman, M. L. (2019). A scalable life cycle inventory of an automotive power electronic inverter unit—part II: manufacturing processes. </w:t>
      </w:r>
      <w:r w:rsidRPr="00E25B10">
        <w:rPr>
          <w:rFonts w:ascii="Times New Roman" w:hAnsi="Times New Roman" w:cs="Times New Roman"/>
          <w:i/>
          <w:noProof/>
          <w:sz w:val="22"/>
          <w:szCs w:val="22"/>
        </w:rPr>
        <w:t>Int. J. Life Cycle Assess.</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24</w:t>
      </w:r>
      <w:r w:rsidRPr="00E25B10">
        <w:rPr>
          <w:rFonts w:ascii="Times New Roman" w:hAnsi="Times New Roman" w:cs="Times New Roman"/>
          <w:noProof/>
          <w:sz w:val="22"/>
          <w:szCs w:val="22"/>
        </w:rPr>
        <w:t xml:space="preserve">(4), 694-711. </w:t>
      </w:r>
      <w:hyperlink r:id="rId34" w:history="1">
        <w:r w:rsidRPr="00E25B10">
          <w:rPr>
            <w:rStyle w:val="Hyperlink"/>
            <w:rFonts w:ascii="Times New Roman" w:hAnsi="Times New Roman" w:cs="Times New Roman"/>
            <w:noProof/>
            <w:sz w:val="22"/>
            <w:szCs w:val="22"/>
          </w:rPr>
          <w:t>https://doi.org/10.1007/s11367-018-1503-3</w:t>
        </w:r>
      </w:hyperlink>
      <w:r w:rsidRPr="00E25B10">
        <w:rPr>
          <w:rFonts w:ascii="Times New Roman" w:hAnsi="Times New Roman" w:cs="Times New Roman"/>
          <w:noProof/>
          <w:sz w:val="22"/>
          <w:szCs w:val="22"/>
        </w:rPr>
        <w:t xml:space="preserve"> </w:t>
      </w:r>
    </w:p>
    <w:p w14:paraId="2F0F2185" w14:textId="4001B121"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Nordelöf, A., Grunditz, E., Tillman, A.-M., Thiringer, T., &amp; Alatalo, M. (2018). A scalable life cycle inventory of an electrical automotive traction machine—Part I: design and composition. </w:t>
      </w:r>
      <w:r w:rsidRPr="00E25B10">
        <w:rPr>
          <w:rFonts w:ascii="Times New Roman" w:hAnsi="Times New Roman" w:cs="Times New Roman"/>
          <w:i/>
          <w:noProof/>
          <w:sz w:val="22"/>
          <w:szCs w:val="22"/>
        </w:rPr>
        <w:t>Int. J. Life Cycle Assess.</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23</w:t>
      </w:r>
      <w:r w:rsidRPr="00E25B10">
        <w:rPr>
          <w:rFonts w:ascii="Times New Roman" w:hAnsi="Times New Roman" w:cs="Times New Roman"/>
          <w:noProof/>
          <w:sz w:val="22"/>
          <w:szCs w:val="22"/>
        </w:rPr>
        <w:t xml:space="preserve">(1), 55-69. </w:t>
      </w:r>
      <w:hyperlink r:id="rId35" w:history="1">
        <w:r w:rsidRPr="00E25B10">
          <w:rPr>
            <w:rStyle w:val="Hyperlink"/>
            <w:rFonts w:ascii="Times New Roman" w:hAnsi="Times New Roman" w:cs="Times New Roman"/>
            <w:noProof/>
            <w:sz w:val="22"/>
            <w:szCs w:val="22"/>
          </w:rPr>
          <w:t>https://doi.org/10.1007/s11367-017-1308-9</w:t>
        </w:r>
      </w:hyperlink>
      <w:r w:rsidRPr="00E25B10">
        <w:rPr>
          <w:rFonts w:ascii="Times New Roman" w:hAnsi="Times New Roman" w:cs="Times New Roman"/>
          <w:noProof/>
          <w:sz w:val="22"/>
          <w:szCs w:val="22"/>
        </w:rPr>
        <w:t xml:space="preserve"> </w:t>
      </w:r>
    </w:p>
    <w:p w14:paraId="395341FD" w14:textId="5A83E6D5"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Orson, B. (2022). </w:t>
      </w:r>
      <w:r w:rsidRPr="00E25B10">
        <w:rPr>
          <w:rFonts w:ascii="Times New Roman" w:hAnsi="Times New Roman" w:cs="Times New Roman"/>
          <w:i/>
          <w:noProof/>
          <w:sz w:val="22"/>
          <w:szCs w:val="22"/>
        </w:rPr>
        <w:t>Sustainable Cabin Design: New Approaches in Sustainable Aircraft Interior Design</w:t>
      </w:r>
      <w:r w:rsidRPr="00E25B10">
        <w:rPr>
          <w:rFonts w:ascii="Times New Roman" w:hAnsi="Times New Roman" w:cs="Times New Roman"/>
          <w:noProof/>
          <w:sz w:val="22"/>
          <w:szCs w:val="22"/>
        </w:rPr>
        <w:t xml:space="preserve">. </w:t>
      </w:r>
      <w:hyperlink r:id="rId36" w:history="1">
        <w:r w:rsidRPr="00E25B10">
          <w:rPr>
            <w:rStyle w:val="Hyperlink"/>
            <w:rFonts w:ascii="Times New Roman" w:hAnsi="Times New Roman" w:cs="Times New Roman"/>
            <w:noProof/>
            <w:sz w:val="22"/>
            <w:szCs w:val="22"/>
          </w:rPr>
          <w:t>https://www.ati.org.uk/wp-content/uploads/2022/03/FZO-AIR-POS-0039-Sustainable-Cabin-Design.pdf</w:t>
        </w:r>
      </w:hyperlink>
    </w:p>
    <w:p w14:paraId="41C9119B" w14:textId="60239531"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Pattanayak, T., &amp; Mavris, D. (2025). Battery technology for sustainable aviation: a review of current trends and future prospects. </w:t>
      </w:r>
      <w:r w:rsidRPr="00E25B10">
        <w:rPr>
          <w:rFonts w:ascii="Times New Roman" w:hAnsi="Times New Roman" w:cs="Times New Roman"/>
          <w:i/>
          <w:noProof/>
          <w:sz w:val="22"/>
          <w:szCs w:val="22"/>
        </w:rPr>
        <w:t>Applied Energy</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397</w:t>
      </w:r>
      <w:r w:rsidRPr="00E25B10">
        <w:rPr>
          <w:rFonts w:ascii="Times New Roman" w:hAnsi="Times New Roman" w:cs="Times New Roman"/>
          <w:noProof/>
          <w:sz w:val="22"/>
          <w:szCs w:val="22"/>
        </w:rPr>
        <w:t xml:space="preserve">. </w:t>
      </w:r>
      <w:hyperlink r:id="rId37" w:history="1">
        <w:r w:rsidRPr="00E25B10">
          <w:rPr>
            <w:rStyle w:val="Hyperlink"/>
            <w:rFonts w:ascii="Times New Roman" w:hAnsi="Times New Roman" w:cs="Times New Roman"/>
            <w:noProof/>
            <w:sz w:val="22"/>
            <w:szCs w:val="22"/>
          </w:rPr>
          <w:t>https://doi.org/ARTN</w:t>
        </w:r>
      </w:hyperlink>
      <w:r w:rsidRPr="00E25B10">
        <w:rPr>
          <w:rFonts w:ascii="Times New Roman" w:hAnsi="Times New Roman" w:cs="Times New Roman"/>
          <w:noProof/>
          <w:sz w:val="22"/>
          <w:szCs w:val="22"/>
        </w:rPr>
        <w:t xml:space="preserve"> 12635610.1016/j.apenergy.2025.126356 </w:t>
      </w:r>
    </w:p>
    <w:p w14:paraId="7D647295" w14:textId="320DA9EC"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Schäfer, A. W., Barrett, S. R., Doyme, K., Dray, L. M., Gnadt, A. R., Self, R., O’Sullivan, A., Synodinos, A. P., &amp; Torija, A. J. (2019). Technological, economic and environmental prospects of all-electric aircraft. </w:t>
      </w:r>
      <w:r w:rsidRPr="00E25B10">
        <w:rPr>
          <w:rFonts w:ascii="Times New Roman" w:hAnsi="Times New Roman" w:cs="Times New Roman"/>
          <w:i/>
          <w:noProof/>
          <w:sz w:val="22"/>
          <w:szCs w:val="22"/>
        </w:rPr>
        <w:t>Nat Energy</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4</w:t>
      </w:r>
      <w:r w:rsidRPr="00E25B10">
        <w:rPr>
          <w:rFonts w:ascii="Times New Roman" w:hAnsi="Times New Roman" w:cs="Times New Roman"/>
          <w:noProof/>
          <w:sz w:val="22"/>
          <w:szCs w:val="22"/>
        </w:rPr>
        <w:t xml:space="preserve">(2), 160-166. </w:t>
      </w:r>
      <w:hyperlink r:id="rId38" w:history="1">
        <w:r w:rsidRPr="00E25B10">
          <w:rPr>
            <w:rStyle w:val="Hyperlink"/>
            <w:rFonts w:ascii="Times New Roman" w:hAnsi="Times New Roman" w:cs="Times New Roman"/>
            <w:noProof/>
            <w:sz w:val="22"/>
            <w:szCs w:val="22"/>
          </w:rPr>
          <w:t>https://doi.org/10.1038/s41560-018-0294-x</w:t>
        </w:r>
      </w:hyperlink>
      <w:r w:rsidRPr="00E25B10">
        <w:rPr>
          <w:rFonts w:ascii="Times New Roman" w:hAnsi="Times New Roman" w:cs="Times New Roman"/>
          <w:noProof/>
          <w:sz w:val="22"/>
          <w:szCs w:val="22"/>
        </w:rPr>
        <w:t xml:space="preserve"> </w:t>
      </w:r>
    </w:p>
    <w:p w14:paraId="30A315EF" w14:textId="19AB5F02"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Schöberl, J., Ank, M., Schreiber, M., Wassiliadis, N., &amp; Lienkamp, M. (2024). Thermal runaway propagation in automotive lithium-ion batteries with NMC-811 and LFP cathodes: Safety requirements and impact on system integration. </w:t>
      </w:r>
      <w:r w:rsidRPr="00E25B10">
        <w:rPr>
          <w:rFonts w:ascii="Times New Roman" w:hAnsi="Times New Roman" w:cs="Times New Roman"/>
          <w:i/>
          <w:noProof/>
          <w:sz w:val="22"/>
          <w:szCs w:val="22"/>
        </w:rPr>
        <w:t>Etransportation</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19</w:t>
      </w:r>
      <w:r w:rsidRPr="00E25B10">
        <w:rPr>
          <w:rFonts w:ascii="Times New Roman" w:hAnsi="Times New Roman" w:cs="Times New Roman"/>
          <w:noProof/>
          <w:sz w:val="22"/>
          <w:szCs w:val="22"/>
        </w:rPr>
        <w:t xml:space="preserve">. </w:t>
      </w:r>
      <w:hyperlink r:id="rId39" w:history="1">
        <w:r w:rsidRPr="00E25B10">
          <w:rPr>
            <w:rStyle w:val="Hyperlink"/>
            <w:rFonts w:ascii="Times New Roman" w:hAnsi="Times New Roman" w:cs="Times New Roman"/>
            <w:noProof/>
            <w:sz w:val="22"/>
            <w:szCs w:val="22"/>
          </w:rPr>
          <w:t>https://doi.org/ARTN</w:t>
        </w:r>
      </w:hyperlink>
      <w:r w:rsidRPr="00E25B10">
        <w:rPr>
          <w:rFonts w:ascii="Times New Roman" w:hAnsi="Times New Roman" w:cs="Times New Roman"/>
          <w:noProof/>
          <w:sz w:val="22"/>
          <w:szCs w:val="22"/>
        </w:rPr>
        <w:t xml:space="preserve"> 10030510.1016/j.etran.2023.100305 </w:t>
      </w:r>
    </w:p>
    <w:p w14:paraId="454F9EF1" w14:textId="77777777"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Sonderegger, T. (2025). </w:t>
      </w:r>
      <w:r w:rsidRPr="00E25B10">
        <w:rPr>
          <w:rFonts w:ascii="Times New Roman" w:hAnsi="Times New Roman" w:cs="Times New Roman"/>
          <w:i/>
          <w:noProof/>
          <w:sz w:val="22"/>
          <w:szCs w:val="22"/>
        </w:rPr>
        <w:t>Implementation of Life Cycle Impact Assessment Methods in the ecoinvent Database v3.12</w:t>
      </w:r>
      <w:r w:rsidRPr="00E25B10">
        <w:rPr>
          <w:rFonts w:ascii="Times New Roman" w:hAnsi="Times New Roman" w:cs="Times New Roman"/>
          <w:noProof/>
          <w:sz w:val="22"/>
          <w:szCs w:val="22"/>
        </w:rPr>
        <w:t xml:space="preserve">. </w:t>
      </w:r>
    </w:p>
    <w:p w14:paraId="5E204BAD" w14:textId="74E45C33"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Thonemann, N., Saavedra-Rubio, K., Pierrat, E., Dudka, K., Bangoura, M., Baumann, N., Bentheimer, C., Caliandro, P., De Breuker, R., de Ruiter, C., Di Stasio, M., Elleby, J., Guiguemde, A., Lemoine, B., Maerz, M., Marciello, V., Meindl, M., Nicolosi, F., Ruocco, M.,…Laurent, A. (2024). Prospective life cycle inventory datasets for conventional and hybrid-electric aircraft technologies. </w:t>
      </w:r>
      <w:r w:rsidRPr="00E25B10">
        <w:rPr>
          <w:rFonts w:ascii="Times New Roman" w:hAnsi="Times New Roman" w:cs="Times New Roman"/>
          <w:i/>
          <w:noProof/>
          <w:sz w:val="22"/>
          <w:szCs w:val="22"/>
        </w:rPr>
        <w:t>J. Clean. Prod.</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434</w:t>
      </w:r>
      <w:r w:rsidRPr="00E25B10">
        <w:rPr>
          <w:rFonts w:ascii="Times New Roman" w:hAnsi="Times New Roman" w:cs="Times New Roman"/>
          <w:noProof/>
          <w:sz w:val="22"/>
          <w:szCs w:val="22"/>
        </w:rPr>
        <w:t xml:space="preserve">. </w:t>
      </w:r>
      <w:hyperlink r:id="rId40" w:history="1">
        <w:r w:rsidRPr="00E25B10">
          <w:rPr>
            <w:rStyle w:val="Hyperlink"/>
            <w:rFonts w:ascii="Times New Roman" w:hAnsi="Times New Roman" w:cs="Times New Roman"/>
            <w:noProof/>
            <w:sz w:val="22"/>
            <w:szCs w:val="22"/>
          </w:rPr>
          <w:t>https://doi.org/10.1016/j.jclepro.2023.140314</w:t>
        </w:r>
      </w:hyperlink>
      <w:r w:rsidRPr="00E25B10">
        <w:rPr>
          <w:rFonts w:ascii="Times New Roman" w:hAnsi="Times New Roman" w:cs="Times New Roman"/>
          <w:noProof/>
          <w:sz w:val="22"/>
          <w:szCs w:val="22"/>
        </w:rPr>
        <w:t xml:space="preserve"> </w:t>
      </w:r>
    </w:p>
    <w:p w14:paraId="62E94C71" w14:textId="0AC51D5C"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Tran, S., Brown, A., &amp; Olfert, J. S. (2020). Comparison of Particle Number Emissions from In-Flight Aircraft Fueled with Jet A1, JP-5 and an Alcohol-to-Jet Fuel Blend. </w:t>
      </w:r>
      <w:r w:rsidRPr="00E25B10">
        <w:rPr>
          <w:rFonts w:ascii="Times New Roman" w:hAnsi="Times New Roman" w:cs="Times New Roman"/>
          <w:i/>
          <w:noProof/>
          <w:sz w:val="22"/>
          <w:szCs w:val="22"/>
        </w:rPr>
        <w:t>Energ Fuel</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34</w:t>
      </w:r>
      <w:r w:rsidRPr="00E25B10">
        <w:rPr>
          <w:rFonts w:ascii="Times New Roman" w:hAnsi="Times New Roman" w:cs="Times New Roman"/>
          <w:noProof/>
          <w:sz w:val="22"/>
          <w:szCs w:val="22"/>
        </w:rPr>
        <w:t xml:space="preserve">(6), 7218-7222. </w:t>
      </w:r>
      <w:hyperlink r:id="rId41" w:history="1">
        <w:r w:rsidRPr="00E25B10">
          <w:rPr>
            <w:rStyle w:val="Hyperlink"/>
            <w:rFonts w:ascii="Times New Roman" w:hAnsi="Times New Roman" w:cs="Times New Roman"/>
            <w:noProof/>
            <w:sz w:val="22"/>
            <w:szCs w:val="22"/>
          </w:rPr>
          <w:t>https://doi.org/10.1021/acs.energyfuels.0c00260</w:t>
        </w:r>
      </w:hyperlink>
      <w:r w:rsidRPr="00E25B10">
        <w:rPr>
          <w:rFonts w:ascii="Times New Roman" w:hAnsi="Times New Roman" w:cs="Times New Roman"/>
          <w:noProof/>
          <w:sz w:val="22"/>
          <w:szCs w:val="22"/>
        </w:rPr>
        <w:t xml:space="preserve"> </w:t>
      </w:r>
    </w:p>
    <w:p w14:paraId="1F7156A0" w14:textId="0AB53E34"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Treyer Karin, Sacchi Romain, &amp; Christian, B. (2022). </w:t>
      </w:r>
      <w:r w:rsidRPr="00E25B10">
        <w:rPr>
          <w:rFonts w:ascii="Times New Roman" w:hAnsi="Times New Roman" w:cs="Times New Roman"/>
          <w:i/>
          <w:noProof/>
          <w:sz w:val="22"/>
          <w:szCs w:val="22"/>
        </w:rPr>
        <w:t>Life Cycle Assessment of synthetic hydrocarbons for use as jet fuel: “Power-to-Liquid” and “Sun-to-Liquid” processes</w:t>
      </w:r>
      <w:r w:rsidRPr="00E25B10">
        <w:rPr>
          <w:rFonts w:ascii="Times New Roman" w:hAnsi="Times New Roman" w:cs="Times New Roman"/>
          <w:noProof/>
          <w:sz w:val="22"/>
          <w:szCs w:val="22"/>
        </w:rPr>
        <w:t xml:space="preserve">. </w:t>
      </w:r>
      <w:hyperlink r:id="rId42" w:history="1">
        <w:r w:rsidRPr="00E25B10">
          <w:rPr>
            <w:rStyle w:val="Hyperlink"/>
            <w:rFonts w:ascii="Times New Roman" w:hAnsi="Times New Roman" w:cs="Times New Roman"/>
            <w:noProof/>
            <w:sz w:val="22"/>
            <w:szCs w:val="22"/>
          </w:rPr>
          <w:t>https://www.bazl.admin.ch/dam/en/sd-web/bichMXl5L8xc/bericht_psi_lifecycleassessment.pdf</w:t>
        </w:r>
      </w:hyperlink>
    </w:p>
    <w:p w14:paraId="73E39378" w14:textId="665E1EF8"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van der Giesen, C., Kleijn, R., &amp; Kramer, G. J. (2014). Energy and climate impacts of producing synthetic hydrocarbon fuels from CO2. </w:t>
      </w:r>
      <w:r w:rsidRPr="00E25B10">
        <w:rPr>
          <w:rFonts w:ascii="Times New Roman" w:hAnsi="Times New Roman" w:cs="Times New Roman"/>
          <w:i/>
          <w:noProof/>
          <w:sz w:val="22"/>
          <w:szCs w:val="22"/>
        </w:rPr>
        <w:t>Environ Sci Technol</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48</w:t>
      </w:r>
      <w:r w:rsidRPr="00E25B10">
        <w:rPr>
          <w:rFonts w:ascii="Times New Roman" w:hAnsi="Times New Roman" w:cs="Times New Roman"/>
          <w:noProof/>
          <w:sz w:val="22"/>
          <w:szCs w:val="22"/>
        </w:rPr>
        <w:t xml:space="preserve">(12), 7111-7121. </w:t>
      </w:r>
      <w:hyperlink r:id="rId43" w:history="1">
        <w:r w:rsidRPr="00E25B10">
          <w:rPr>
            <w:rStyle w:val="Hyperlink"/>
            <w:rFonts w:ascii="Times New Roman" w:hAnsi="Times New Roman" w:cs="Times New Roman"/>
            <w:noProof/>
            <w:sz w:val="22"/>
            <w:szCs w:val="22"/>
          </w:rPr>
          <w:t>https://doi.org/10.1021/es500191g</w:t>
        </w:r>
      </w:hyperlink>
      <w:r w:rsidRPr="00E25B10">
        <w:rPr>
          <w:rFonts w:ascii="Times New Roman" w:hAnsi="Times New Roman" w:cs="Times New Roman"/>
          <w:noProof/>
          <w:sz w:val="22"/>
          <w:szCs w:val="22"/>
        </w:rPr>
        <w:t xml:space="preserve"> </w:t>
      </w:r>
    </w:p>
    <w:p w14:paraId="427FC4C9" w14:textId="582D2D79"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Voigt, C., Kleine, J., Sauer, D., Moore, R. H., Bräuer, T., Le Clercq, P., Kaufmann, S., Scheibe, M., Jurkat-Witschas, T., Aigner, M., Bauder, U., Boose, Y., Borrmann, S., Crosbie, E., Diskin, G. S., DiGangi, J., Hahn, V., Heckl, C., Huber, F.,…Anderson, B. E. (2021). Cleaner burning aviation fuels can reduce contrail cloudiness. </w:t>
      </w:r>
      <w:r w:rsidRPr="00E25B10">
        <w:rPr>
          <w:rFonts w:ascii="Times New Roman" w:hAnsi="Times New Roman" w:cs="Times New Roman"/>
          <w:i/>
          <w:noProof/>
          <w:sz w:val="22"/>
          <w:szCs w:val="22"/>
        </w:rPr>
        <w:t>Commun Earth Environ</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2</w:t>
      </w:r>
      <w:r w:rsidRPr="00E25B10">
        <w:rPr>
          <w:rFonts w:ascii="Times New Roman" w:hAnsi="Times New Roman" w:cs="Times New Roman"/>
          <w:noProof/>
          <w:sz w:val="22"/>
          <w:szCs w:val="22"/>
        </w:rPr>
        <w:t xml:space="preserve">(1). </w:t>
      </w:r>
      <w:hyperlink r:id="rId44" w:history="1">
        <w:r w:rsidRPr="00E25B10">
          <w:rPr>
            <w:rStyle w:val="Hyperlink"/>
            <w:rFonts w:ascii="Times New Roman" w:hAnsi="Times New Roman" w:cs="Times New Roman"/>
            <w:noProof/>
            <w:sz w:val="22"/>
            <w:szCs w:val="22"/>
          </w:rPr>
          <w:t>https://doi.org/10.1038/s43247-021-00174-y</w:t>
        </w:r>
      </w:hyperlink>
      <w:r w:rsidRPr="00E25B10">
        <w:rPr>
          <w:rFonts w:ascii="Times New Roman" w:hAnsi="Times New Roman" w:cs="Times New Roman"/>
          <w:noProof/>
          <w:sz w:val="22"/>
          <w:szCs w:val="22"/>
        </w:rPr>
        <w:t xml:space="preserve"> </w:t>
      </w:r>
    </w:p>
    <w:p w14:paraId="1E8DDD64" w14:textId="77777777"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Volta Foundation. (2025). </w:t>
      </w:r>
      <w:r w:rsidRPr="00E25B10">
        <w:rPr>
          <w:rFonts w:ascii="Times New Roman" w:hAnsi="Times New Roman" w:cs="Times New Roman"/>
          <w:i/>
          <w:noProof/>
          <w:sz w:val="22"/>
          <w:szCs w:val="22"/>
        </w:rPr>
        <w:t>The Battery Report 2024</w:t>
      </w:r>
      <w:r w:rsidRPr="00E25B10">
        <w:rPr>
          <w:rFonts w:ascii="Times New Roman" w:hAnsi="Times New Roman" w:cs="Times New Roman"/>
          <w:noProof/>
          <w:sz w:val="22"/>
          <w:szCs w:val="22"/>
        </w:rPr>
        <w:t xml:space="preserve">. </w:t>
      </w:r>
    </w:p>
    <w:p w14:paraId="1AA7A66A" w14:textId="51232898" w:rsidR="00E25B10" w:rsidRPr="00E25B10" w:rsidRDefault="00E25B10" w:rsidP="00E25B10">
      <w:pPr>
        <w:pStyle w:val="EndNoteBibliography"/>
        <w:spacing w:after="0"/>
        <w:ind w:left="720" w:hanging="720"/>
        <w:jc w:val="both"/>
        <w:rPr>
          <w:rFonts w:ascii="Times New Roman" w:hAnsi="Times New Roman" w:cs="Times New Roman"/>
          <w:noProof/>
          <w:sz w:val="22"/>
          <w:szCs w:val="22"/>
        </w:rPr>
      </w:pPr>
      <w:r w:rsidRPr="00E25B10">
        <w:rPr>
          <w:rFonts w:ascii="Times New Roman" w:hAnsi="Times New Roman" w:cs="Times New Roman"/>
          <w:noProof/>
          <w:sz w:val="22"/>
          <w:szCs w:val="22"/>
        </w:rPr>
        <w:t xml:space="preserve">Yu, C. (2025). </w:t>
      </w:r>
      <w:r w:rsidRPr="00E25B10">
        <w:rPr>
          <w:rFonts w:ascii="Times New Roman" w:hAnsi="Times New Roman" w:cs="Times New Roman"/>
          <w:i/>
          <w:noProof/>
          <w:sz w:val="22"/>
          <w:szCs w:val="22"/>
        </w:rPr>
        <w:t>China builds first high-capacity all-solid-state battery line</w:t>
      </w:r>
      <w:r w:rsidRPr="00E25B10">
        <w:rPr>
          <w:rFonts w:ascii="Times New Roman" w:hAnsi="Times New Roman" w:cs="Times New Roman"/>
          <w:noProof/>
          <w:sz w:val="22"/>
          <w:szCs w:val="22"/>
        </w:rPr>
        <w:t xml:space="preserve">. Retrieved 3 March 2026 from </w:t>
      </w:r>
      <w:hyperlink r:id="rId45" w:history="1">
        <w:r w:rsidRPr="00E25B10">
          <w:rPr>
            <w:rStyle w:val="Hyperlink"/>
            <w:rFonts w:ascii="Times New Roman" w:hAnsi="Times New Roman" w:cs="Times New Roman"/>
            <w:noProof/>
            <w:sz w:val="22"/>
            <w:szCs w:val="22"/>
          </w:rPr>
          <w:t>https://www.chinadaily.com.cn/a/202511/22/WS6921ada3a310d6866eb2ae4c.html</w:t>
        </w:r>
      </w:hyperlink>
    </w:p>
    <w:p w14:paraId="51B8759A" w14:textId="7FE32C46" w:rsidR="00E25B10" w:rsidRPr="00E25B10" w:rsidRDefault="00E25B10" w:rsidP="00E25B10">
      <w:pPr>
        <w:pStyle w:val="EndNoteBibliography"/>
        <w:ind w:left="720" w:hanging="720"/>
        <w:jc w:val="both"/>
        <w:rPr>
          <w:noProof/>
        </w:rPr>
      </w:pPr>
      <w:r w:rsidRPr="00E25B10">
        <w:rPr>
          <w:rFonts w:ascii="Times New Roman" w:hAnsi="Times New Roman" w:cs="Times New Roman"/>
          <w:noProof/>
          <w:sz w:val="22"/>
          <w:szCs w:val="22"/>
        </w:rPr>
        <w:t xml:space="preserve">Zhang, S., Brandell, D., Valvo, M., Steubing, B., &amp; Nordberg, Å. (2025). Future climate impact of all-solid-state batteries. </w:t>
      </w:r>
      <w:r w:rsidRPr="00E25B10">
        <w:rPr>
          <w:rFonts w:ascii="Times New Roman" w:hAnsi="Times New Roman" w:cs="Times New Roman"/>
          <w:i/>
          <w:noProof/>
          <w:sz w:val="22"/>
          <w:szCs w:val="22"/>
        </w:rPr>
        <w:t>J. Clean. Prod.</w:t>
      </w:r>
      <w:r w:rsidRPr="00E25B10">
        <w:rPr>
          <w:rFonts w:ascii="Times New Roman" w:hAnsi="Times New Roman" w:cs="Times New Roman"/>
          <w:noProof/>
          <w:sz w:val="22"/>
          <w:szCs w:val="22"/>
        </w:rPr>
        <w:t>,</w:t>
      </w:r>
      <w:r w:rsidRPr="00E25B10">
        <w:rPr>
          <w:rFonts w:ascii="Times New Roman" w:hAnsi="Times New Roman" w:cs="Times New Roman"/>
          <w:i/>
          <w:noProof/>
          <w:sz w:val="22"/>
          <w:szCs w:val="22"/>
        </w:rPr>
        <w:t xml:space="preserve"> 525</w:t>
      </w:r>
      <w:r w:rsidRPr="00E25B10">
        <w:rPr>
          <w:rFonts w:ascii="Times New Roman" w:hAnsi="Times New Roman" w:cs="Times New Roman"/>
          <w:noProof/>
          <w:sz w:val="22"/>
          <w:szCs w:val="22"/>
        </w:rPr>
        <w:t xml:space="preserve">, 146607. </w:t>
      </w:r>
      <w:hyperlink r:id="rId46" w:history="1">
        <w:r w:rsidRPr="00E25B10">
          <w:rPr>
            <w:rStyle w:val="Hyperlink"/>
            <w:rFonts w:ascii="Times New Roman" w:hAnsi="Times New Roman" w:cs="Times New Roman"/>
            <w:noProof/>
            <w:sz w:val="22"/>
            <w:szCs w:val="22"/>
          </w:rPr>
          <w:t>https://doi.org/10.1016/j.jclepro.2025.146607</w:t>
        </w:r>
      </w:hyperlink>
      <w:r w:rsidRPr="00E25B10">
        <w:rPr>
          <w:rFonts w:ascii="Times New Roman" w:hAnsi="Times New Roman" w:cs="Times New Roman"/>
          <w:noProof/>
          <w:sz w:val="22"/>
          <w:szCs w:val="22"/>
        </w:rPr>
        <w:t xml:space="preserve"> </w:t>
      </w:r>
    </w:p>
    <w:p w14:paraId="3F4D3E61" w14:textId="42910D4F" w:rsidR="005E3988" w:rsidRPr="00DB4F32" w:rsidRDefault="00AD57CE" w:rsidP="006836DB">
      <w:pPr>
        <w:spacing w:before="120" w:line="240" w:lineRule="auto"/>
        <w:jc w:val="both"/>
        <w:rPr>
          <w:rFonts w:ascii="Times New Roman" w:hAnsi="Times New Roman" w:cs="Times New Roman"/>
          <w:color w:val="000000" w:themeColor="text1"/>
          <w:sz w:val="22"/>
          <w:szCs w:val="22"/>
        </w:rPr>
      </w:pPr>
      <w:r w:rsidRPr="00DB4F32">
        <w:rPr>
          <w:rFonts w:ascii="Times New Roman" w:hAnsi="Times New Roman" w:cs="Times New Roman"/>
          <w:color w:val="000000" w:themeColor="text1"/>
          <w:sz w:val="22"/>
          <w:szCs w:val="22"/>
        </w:rPr>
        <w:fldChar w:fldCharType="end"/>
      </w:r>
    </w:p>
    <w:sectPr w:rsidR="005E3988" w:rsidRPr="00DB4F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9BEE8" w14:textId="77777777" w:rsidR="006C203A" w:rsidRDefault="006C203A" w:rsidP="003674AC">
      <w:pPr>
        <w:spacing w:after="0" w:line="240" w:lineRule="auto"/>
      </w:pPr>
      <w:r>
        <w:separator/>
      </w:r>
    </w:p>
  </w:endnote>
  <w:endnote w:type="continuationSeparator" w:id="0">
    <w:p w14:paraId="5BF33FA4" w14:textId="77777777" w:rsidR="006C203A" w:rsidRDefault="006C203A" w:rsidP="00367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3" w:usb1="1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C339C" w14:textId="77777777" w:rsidR="006C203A" w:rsidRDefault="006C203A" w:rsidP="003674AC">
      <w:pPr>
        <w:spacing w:after="0" w:line="240" w:lineRule="auto"/>
      </w:pPr>
      <w:r>
        <w:separator/>
      </w:r>
    </w:p>
  </w:footnote>
  <w:footnote w:type="continuationSeparator" w:id="0">
    <w:p w14:paraId="3E33BADA" w14:textId="77777777" w:rsidR="006C203A" w:rsidRDefault="006C203A" w:rsidP="003674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 abbreviation journal name&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ds0sprcxwxvzes9t7p95vw2efsexapzefd&quot;&gt;LCA of RFB&lt;record-ids&gt;&lt;item&gt;100&lt;/item&gt;&lt;item&gt;101&lt;/item&gt;&lt;item&gt;104&lt;/item&gt;&lt;item&gt;105&lt;/item&gt;&lt;item&gt;106&lt;/item&gt;&lt;item&gt;107&lt;/item&gt;&lt;item&gt;108&lt;/item&gt;&lt;item&gt;109&lt;/item&gt;&lt;item&gt;110&lt;/item&gt;&lt;item&gt;112&lt;/item&gt;&lt;item&gt;113&lt;/item&gt;&lt;item&gt;146&lt;/item&gt;&lt;item&gt;147&lt;/item&gt;&lt;item&gt;151&lt;/item&gt;&lt;item&gt;155&lt;/item&gt;&lt;item&gt;156&lt;/item&gt;&lt;item&gt;157&lt;/item&gt;&lt;item&gt;158&lt;/item&gt;&lt;item&gt;159&lt;/item&gt;&lt;item&gt;161&lt;/item&gt;&lt;item&gt;165&lt;/item&gt;&lt;item&gt;171&lt;/item&gt;&lt;item&gt;172&lt;/item&gt;&lt;item&gt;173&lt;/item&gt;&lt;item&gt;174&lt;/item&gt;&lt;item&gt;193&lt;/item&gt;&lt;item&gt;195&lt;/item&gt;&lt;item&gt;199&lt;/item&gt;&lt;item&gt;200&lt;/item&gt;&lt;item&gt;201&lt;/item&gt;&lt;item&gt;284&lt;/item&gt;&lt;item&gt;285&lt;/item&gt;&lt;item&gt;291&lt;/item&gt;&lt;item&gt;292&lt;/item&gt;&lt;item&gt;293&lt;/item&gt;&lt;item&gt;294&lt;/item&gt;&lt;item&gt;295&lt;/item&gt;&lt;item&gt;298&lt;/item&gt;&lt;/record-ids&gt;&lt;/item&gt;&lt;/Libraries&gt;"/>
  </w:docVars>
  <w:rsids>
    <w:rsidRoot w:val="00EB096E"/>
    <w:rsid w:val="0000016E"/>
    <w:rsid w:val="00000172"/>
    <w:rsid w:val="00000E7A"/>
    <w:rsid w:val="0000172D"/>
    <w:rsid w:val="000025FD"/>
    <w:rsid w:val="00002804"/>
    <w:rsid w:val="000041D0"/>
    <w:rsid w:val="000048FE"/>
    <w:rsid w:val="00004F58"/>
    <w:rsid w:val="0000501D"/>
    <w:rsid w:val="00005E0B"/>
    <w:rsid w:val="000061A4"/>
    <w:rsid w:val="00006780"/>
    <w:rsid w:val="000067C1"/>
    <w:rsid w:val="00007A8A"/>
    <w:rsid w:val="00007F49"/>
    <w:rsid w:val="000100C7"/>
    <w:rsid w:val="00010322"/>
    <w:rsid w:val="00011177"/>
    <w:rsid w:val="00011436"/>
    <w:rsid w:val="000120D0"/>
    <w:rsid w:val="00012DD8"/>
    <w:rsid w:val="00012DD9"/>
    <w:rsid w:val="00012E1A"/>
    <w:rsid w:val="000138DC"/>
    <w:rsid w:val="00013ADF"/>
    <w:rsid w:val="00013AE1"/>
    <w:rsid w:val="000142AE"/>
    <w:rsid w:val="00014438"/>
    <w:rsid w:val="00014C5A"/>
    <w:rsid w:val="00014F49"/>
    <w:rsid w:val="00015887"/>
    <w:rsid w:val="0001595D"/>
    <w:rsid w:val="00015D13"/>
    <w:rsid w:val="0001608D"/>
    <w:rsid w:val="00016754"/>
    <w:rsid w:val="00017159"/>
    <w:rsid w:val="000174BA"/>
    <w:rsid w:val="00020E6B"/>
    <w:rsid w:val="00021245"/>
    <w:rsid w:val="00021695"/>
    <w:rsid w:val="00021CA4"/>
    <w:rsid w:val="00022085"/>
    <w:rsid w:val="000222AA"/>
    <w:rsid w:val="00023B53"/>
    <w:rsid w:val="00025AE4"/>
    <w:rsid w:val="00026396"/>
    <w:rsid w:val="00026ECC"/>
    <w:rsid w:val="00027648"/>
    <w:rsid w:val="00027985"/>
    <w:rsid w:val="00027A73"/>
    <w:rsid w:val="00027F34"/>
    <w:rsid w:val="00030B86"/>
    <w:rsid w:val="00031061"/>
    <w:rsid w:val="000310B5"/>
    <w:rsid w:val="000316D9"/>
    <w:rsid w:val="00032187"/>
    <w:rsid w:val="000323B9"/>
    <w:rsid w:val="00032D70"/>
    <w:rsid w:val="000332E3"/>
    <w:rsid w:val="000339F6"/>
    <w:rsid w:val="000344FF"/>
    <w:rsid w:val="000346CB"/>
    <w:rsid w:val="0003544D"/>
    <w:rsid w:val="00035565"/>
    <w:rsid w:val="00035AE7"/>
    <w:rsid w:val="000361EB"/>
    <w:rsid w:val="00036241"/>
    <w:rsid w:val="0003649C"/>
    <w:rsid w:val="00036502"/>
    <w:rsid w:val="00037979"/>
    <w:rsid w:val="00037DB7"/>
    <w:rsid w:val="0004075C"/>
    <w:rsid w:val="00040A28"/>
    <w:rsid w:val="00041244"/>
    <w:rsid w:val="000412BA"/>
    <w:rsid w:val="00041946"/>
    <w:rsid w:val="00041AD5"/>
    <w:rsid w:val="00042054"/>
    <w:rsid w:val="000422EB"/>
    <w:rsid w:val="0004241D"/>
    <w:rsid w:val="00042742"/>
    <w:rsid w:val="0004280C"/>
    <w:rsid w:val="000428FD"/>
    <w:rsid w:val="00042DAF"/>
    <w:rsid w:val="0004358B"/>
    <w:rsid w:val="000435CB"/>
    <w:rsid w:val="00043670"/>
    <w:rsid w:val="00044ABB"/>
    <w:rsid w:val="00044EB7"/>
    <w:rsid w:val="00044FD8"/>
    <w:rsid w:val="000452D3"/>
    <w:rsid w:val="00045EF0"/>
    <w:rsid w:val="0004740C"/>
    <w:rsid w:val="00047797"/>
    <w:rsid w:val="00047DFB"/>
    <w:rsid w:val="00047EE4"/>
    <w:rsid w:val="00050034"/>
    <w:rsid w:val="00050E61"/>
    <w:rsid w:val="00051466"/>
    <w:rsid w:val="00052039"/>
    <w:rsid w:val="000531A1"/>
    <w:rsid w:val="00053A18"/>
    <w:rsid w:val="00053AA9"/>
    <w:rsid w:val="0005446F"/>
    <w:rsid w:val="00054748"/>
    <w:rsid w:val="00054AAA"/>
    <w:rsid w:val="00054C7E"/>
    <w:rsid w:val="00054C93"/>
    <w:rsid w:val="00054CCE"/>
    <w:rsid w:val="00054DFF"/>
    <w:rsid w:val="000550D9"/>
    <w:rsid w:val="00056056"/>
    <w:rsid w:val="00056C32"/>
    <w:rsid w:val="00056E75"/>
    <w:rsid w:val="00061234"/>
    <w:rsid w:val="000612BD"/>
    <w:rsid w:val="000613BC"/>
    <w:rsid w:val="00061566"/>
    <w:rsid w:val="00061B1A"/>
    <w:rsid w:val="00061DE3"/>
    <w:rsid w:val="00061E0D"/>
    <w:rsid w:val="00062011"/>
    <w:rsid w:val="000639C4"/>
    <w:rsid w:val="0006426D"/>
    <w:rsid w:val="00064829"/>
    <w:rsid w:val="00064B08"/>
    <w:rsid w:val="00065EA1"/>
    <w:rsid w:val="000667AC"/>
    <w:rsid w:val="00067A6D"/>
    <w:rsid w:val="00067A7B"/>
    <w:rsid w:val="00067E31"/>
    <w:rsid w:val="00070975"/>
    <w:rsid w:val="0007109A"/>
    <w:rsid w:val="000712D5"/>
    <w:rsid w:val="000717BD"/>
    <w:rsid w:val="0007263D"/>
    <w:rsid w:val="00072833"/>
    <w:rsid w:val="00072D08"/>
    <w:rsid w:val="0007312A"/>
    <w:rsid w:val="000748F1"/>
    <w:rsid w:val="00075506"/>
    <w:rsid w:val="00075DB6"/>
    <w:rsid w:val="000766E8"/>
    <w:rsid w:val="00076D02"/>
    <w:rsid w:val="0007708E"/>
    <w:rsid w:val="00077679"/>
    <w:rsid w:val="00077DB9"/>
    <w:rsid w:val="00077F66"/>
    <w:rsid w:val="00080A0F"/>
    <w:rsid w:val="00080C86"/>
    <w:rsid w:val="000815F3"/>
    <w:rsid w:val="000823CB"/>
    <w:rsid w:val="000836F9"/>
    <w:rsid w:val="00083996"/>
    <w:rsid w:val="00083CD7"/>
    <w:rsid w:val="0008464B"/>
    <w:rsid w:val="000852BB"/>
    <w:rsid w:val="00085EBA"/>
    <w:rsid w:val="00086403"/>
    <w:rsid w:val="0008646E"/>
    <w:rsid w:val="0008665C"/>
    <w:rsid w:val="00086DAC"/>
    <w:rsid w:val="0008766E"/>
    <w:rsid w:val="00087858"/>
    <w:rsid w:val="00087D93"/>
    <w:rsid w:val="0009009D"/>
    <w:rsid w:val="0009029A"/>
    <w:rsid w:val="000902B5"/>
    <w:rsid w:val="00091603"/>
    <w:rsid w:val="00091616"/>
    <w:rsid w:val="00091EFD"/>
    <w:rsid w:val="00092A5D"/>
    <w:rsid w:val="0009315A"/>
    <w:rsid w:val="000932DC"/>
    <w:rsid w:val="000934FC"/>
    <w:rsid w:val="0009449C"/>
    <w:rsid w:val="000950B1"/>
    <w:rsid w:val="00095D05"/>
    <w:rsid w:val="00095FB4"/>
    <w:rsid w:val="00096119"/>
    <w:rsid w:val="00097077"/>
    <w:rsid w:val="000970EA"/>
    <w:rsid w:val="000971A7"/>
    <w:rsid w:val="00097E42"/>
    <w:rsid w:val="000A0C03"/>
    <w:rsid w:val="000A141D"/>
    <w:rsid w:val="000A16E0"/>
    <w:rsid w:val="000A26B9"/>
    <w:rsid w:val="000A34FD"/>
    <w:rsid w:val="000A3987"/>
    <w:rsid w:val="000A4137"/>
    <w:rsid w:val="000A46C3"/>
    <w:rsid w:val="000A4734"/>
    <w:rsid w:val="000A4BE0"/>
    <w:rsid w:val="000A5D43"/>
    <w:rsid w:val="000A5DF1"/>
    <w:rsid w:val="000A5FB4"/>
    <w:rsid w:val="000A6281"/>
    <w:rsid w:val="000A66E8"/>
    <w:rsid w:val="000A693C"/>
    <w:rsid w:val="000A698B"/>
    <w:rsid w:val="000B0225"/>
    <w:rsid w:val="000B0841"/>
    <w:rsid w:val="000B0E01"/>
    <w:rsid w:val="000B167B"/>
    <w:rsid w:val="000B1EB6"/>
    <w:rsid w:val="000B1ECE"/>
    <w:rsid w:val="000B2A0A"/>
    <w:rsid w:val="000B2A1A"/>
    <w:rsid w:val="000B2BA9"/>
    <w:rsid w:val="000B2C22"/>
    <w:rsid w:val="000B36AE"/>
    <w:rsid w:val="000B3828"/>
    <w:rsid w:val="000B3C40"/>
    <w:rsid w:val="000B3D1C"/>
    <w:rsid w:val="000B3D71"/>
    <w:rsid w:val="000B4DFD"/>
    <w:rsid w:val="000B5629"/>
    <w:rsid w:val="000B5644"/>
    <w:rsid w:val="000B61E1"/>
    <w:rsid w:val="000B62A8"/>
    <w:rsid w:val="000B64C2"/>
    <w:rsid w:val="000B663B"/>
    <w:rsid w:val="000B70EA"/>
    <w:rsid w:val="000B78FE"/>
    <w:rsid w:val="000C0D2E"/>
    <w:rsid w:val="000C0E43"/>
    <w:rsid w:val="000C15A7"/>
    <w:rsid w:val="000C19DD"/>
    <w:rsid w:val="000C25B6"/>
    <w:rsid w:val="000C2B9F"/>
    <w:rsid w:val="000C3547"/>
    <w:rsid w:val="000C3B32"/>
    <w:rsid w:val="000C4DAF"/>
    <w:rsid w:val="000C5407"/>
    <w:rsid w:val="000C63E4"/>
    <w:rsid w:val="000C6864"/>
    <w:rsid w:val="000C76B4"/>
    <w:rsid w:val="000C7FEB"/>
    <w:rsid w:val="000D1245"/>
    <w:rsid w:val="000D14BB"/>
    <w:rsid w:val="000D1BEF"/>
    <w:rsid w:val="000D26A3"/>
    <w:rsid w:val="000D26DB"/>
    <w:rsid w:val="000D2C56"/>
    <w:rsid w:val="000D2DE1"/>
    <w:rsid w:val="000D3C37"/>
    <w:rsid w:val="000D4651"/>
    <w:rsid w:val="000D65C3"/>
    <w:rsid w:val="000D6B47"/>
    <w:rsid w:val="000D759C"/>
    <w:rsid w:val="000D75E5"/>
    <w:rsid w:val="000D77B7"/>
    <w:rsid w:val="000D7DE8"/>
    <w:rsid w:val="000D7DF0"/>
    <w:rsid w:val="000E0A32"/>
    <w:rsid w:val="000E0D72"/>
    <w:rsid w:val="000E114B"/>
    <w:rsid w:val="000E3ECF"/>
    <w:rsid w:val="000E44B8"/>
    <w:rsid w:val="000E4973"/>
    <w:rsid w:val="000E4E40"/>
    <w:rsid w:val="000E5024"/>
    <w:rsid w:val="000E5097"/>
    <w:rsid w:val="000E54A6"/>
    <w:rsid w:val="000E55FF"/>
    <w:rsid w:val="000E5F80"/>
    <w:rsid w:val="000E657C"/>
    <w:rsid w:val="000E6AAB"/>
    <w:rsid w:val="000E6CE4"/>
    <w:rsid w:val="000E7FAA"/>
    <w:rsid w:val="000F08B2"/>
    <w:rsid w:val="000F0907"/>
    <w:rsid w:val="000F0C3B"/>
    <w:rsid w:val="000F30F4"/>
    <w:rsid w:val="000F3EAA"/>
    <w:rsid w:val="000F4CA5"/>
    <w:rsid w:val="000F4DDC"/>
    <w:rsid w:val="000F54EB"/>
    <w:rsid w:val="000F56AB"/>
    <w:rsid w:val="000F5923"/>
    <w:rsid w:val="000F59E5"/>
    <w:rsid w:val="000F6319"/>
    <w:rsid w:val="000F677B"/>
    <w:rsid w:val="000F7151"/>
    <w:rsid w:val="000F7661"/>
    <w:rsid w:val="001005F6"/>
    <w:rsid w:val="001010FF"/>
    <w:rsid w:val="001013B5"/>
    <w:rsid w:val="00101E93"/>
    <w:rsid w:val="00102C1E"/>
    <w:rsid w:val="00103122"/>
    <w:rsid w:val="00103DB9"/>
    <w:rsid w:val="0010529D"/>
    <w:rsid w:val="00105551"/>
    <w:rsid w:val="001057DD"/>
    <w:rsid w:val="001058B7"/>
    <w:rsid w:val="001061D0"/>
    <w:rsid w:val="00106B61"/>
    <w:rsid w:val="001072C5"/>
    <w:rsid w:val="00107635"/>
    <w:rsid w:val="001078B0"/>
    <w:rsid w:val="00110405"/>
    <w:rsid w:val="001108A6"/>
    <w:rsid w:val="00110B87"/>
    <w:rsid w:val="00111159"/>
    <w:rsid w:val="00111301"/>
    <w:rsid w:val="001113A0"/>
    <w:rsid w:val="00111782"/>
    <w:rsid w:val="00112245"/>
    <w:rsid w:val="00112335"/>
    <w:rsid w:val="001125CD"/>
    <w:rsid w:val="0011441D"/>
    <w:rsid w:val="001148BA"/>
    <w:rsid w:val="00114B89"/>
    <w:rsid w:val="00114F63"/>
    <w:rsid w:val="00115163"/>
    <w:rsid w:val="0011551F"/>
    <w:rsid w:val="00115787"/>
    <w:rsid w:val="00115B67"/>
    <w:rsid w:val="0011612B"/>
    <w:rsid w:val="00116CBB"/>
    <w:rsid w:val="00120431"/>
    <w:rsid w:val="001217EE"/>
    <w:rsid w:val="0012185B"/>
    <w:rsid w:val="001225CD"/>
    <w:rsid w:val="00122898"/>
    <w:rsid w:val="00122A63"/>
    <w:rsid w:val="0012371C"/>
    <w:rsid w:val="00126257"/>
    <w:rsid w:val="001264A3"/>
    <w:rsid w:val="0012788A"/>
    <w:rsid w:val="00127EB7"/>
    <w:rsid w:val="00130594"/>
    <w:rsid w:val="001309EC"/>
    <w:rsid w:val="00130B59"/>
    <w:rsid w:val="00130CF2"/>
    <w:rsid w:val="00131240"/>
    <w:rsid w:val="00132342"/>
    <w:rsid w:val="0013237A"/>
    <w:rsid w:val="00132C35"/>
    <w:rsid w:val="00133495"/>
    <w:rsid w:val="0013372C"/>
    <w:rsid w:val="00134553"/>
    <w:rsid w:val="001346A7"/>
    <w:rsid w:val="00134A47"/>
    <w:rsid w:val="00135433"/>
    <w:rsid w:val="001358F8"/>
    <w:rsid w:val="00135A39"/>
    <w:rsid w:val="00136876"/>
    <w:rsid w:val="00136FF2"/>
    <w:rsid w:val="0014036A"/>
    <w:rsid w:val="00140E5D"/>
    <w:rsid w:val="001421EB"/>
    <w:rsid w:val="00142527"/>
    <w:rsid w:val="00142E13"/>
    <w:rsid w:val="00143067"/>
    <w:rsid w:val="001435DE"/>
    <w:rsid w:val="00143D97"/>
    <w:rsid w:val="00143FCF"/>
    <w:rsid w:val="001445BA"/>
    <w:rsid w:val="0014632C"/>
    <w:rsid w:val="00146779"/>
    <w:rsid w:val="00146AD6"/>
    <w:rsid w:val="00146F33"/>
    <w:rsid w:val="001472A8"/>
    <w:rsid w:val="00150097"/>
    <w:rsid w:val="00151131"/>
    <w:rsid w:val="00151701"/>
    <w:rsid w:val="0015262E"/>
    <w:rsid w:val="00152B80"/>
    <w:rsid w:val="00153086"/>
    <w:rsid w:val="001533E6"/>
    <w:rsid w:val="00153E27"/>
    <w:rsid w:val="00153F9A"/>
    <w:rsid w:val="0015460B"/>
    <w:rsid w:val="00154D20"/>
    <w:rsid w:val="00155197"/>
    <w:rsid w:val="001554B2"/>
    <w:rsid w:val="00155C02"/>
    <w:rsid w:val="001561E7"/>
    <w:rsid w:val="0015648E"/>
    <w:rsid w:val="00157C42"/>
    <w:rsid w:val="00157F25"/>
    <w:rsid w:val="0016020A"/>
    <w:rsid w:val="001605E9"/>
    <w:rsid w:val="00160916"/>
    <w:rsid w:val="00160D4D"/>
    <w:rsid w:val="001618E8"/>
    <w:rsid w:val="00161DBD"/>
    <w:rsid w:val="0016206F"/>
    <w:rsid w:val="001623B0"/>
    <w:rsid w:val="001626F5"/>
    <w:rsid w:val="00163320"/>
    <w:rsid w:val="00163807"/>
    <w:rsid w:val="00164A94"/>
    <w:rsid w:val="00164C72"/>
    <w:rsid w:val="00165045"/>
    <w:rsid w:val="00165197"/>
    <w:rsid w:val="001659BD"/>
    <w:rsid w:val="00166B57"/>
    <w:rsid w:val="00166E0E"/>
    <w:rsid w:val="001670DC"/>
    <w:rsid w:val="001672E3"/>
    <w:rsid w:val="00167775"/>
    <w:rsid w:val="001678D3"/>
    <w:rsid w:val="001709AE"/>
    <w:rsid w:val="00171300"/>
    <w:rsid w:val="00172722"/>
    <w:rsid w:val="00172CFC"/>
    <w:rsid w:val="00173C47"/>
    <w:rsid w:val="00174286"/>
    <w:rsid w:val="00174793"/>
    <w:rsid w:val="00174F29"/>
    <w:rsid w:val="0017541A"/>
    <w:rsid w:val="0017598F"/>
    <w:rsid w:val="00175A4A"/>
    <w:rsid w:val="00175AE6"/>
    <w:rsid w:val="001763E0"/>
    <w:rsid w:val="001768AE"/>
    <w:rsid w:val="001769CE"/>
    <w:rsid w:val="001774CA"/>
    <w:rsid w:val="00177AA8"/>
    <w:rsid w:val="00177AF3"/>
    <w:rsid w:val="00180664"/>
    <w:rsid w:val="00180891"/>
    <w:rsid w:val="00181635"/>
    <w:rsid w:val="001818FB"/>
    <w:rsid w:val="0018225F"/>
    <w:rsid w:val="00182B30"/>
    <w:rsid w:val="0018355C"/>
    <w:rsid w:val="0018368D"/>
    <w:rsid w:val="00183704"/>
    <w:rsid w:val="00184870"/>
    <w:rsid w:val="00184B1A"/>
    <w:rsid w:val="001852C0"/>
    <w:rsid w:val="00185526"/>
    <w:rsid w:val="00185F9E"/>
    <w:rsid w:val="0018611C"/>
    <w:rsid w:val="00186439"/>
    <w:rsid w:val="00186CF5"/>
    <w:rsid w:val="00187A7D"/>
    <w:rsid w:val="00187B48"/>
    <w:rsid w:val="00187C2F"/>
    <w:rsid w:val="00187D01"/>
    <w:rsid w:val="00190A2A"/>
    <w:rsid w:val="0019113F"/>
    <w:rsid w:val="001918B2"/>
    <w:rsid w:val="00191ACF"/>
    <w:rsid w:val="0019248A"/>
    <w:rsid w:val="00192F46"/>
    <w:rsid w:val="001931E1"/>
    <w:rsid w:val="00193200"/>
    <w:rsid w:val="0019325B"/>
    <w:rsid w:val="00193701"/>
    <w:rsid w:val="001938EE"/>
    <w:rsid w:val="00193BF2"/>
    <w:rsid w:val="00193C27"/>
    <w:rsid w:val="0019452E"/>
    <w:rsid w:val="00194C01"/>
    <w:rsid w:val="00194EC9"/>
    <w:rsid w:val="00195089"/>
    <w:rsid w:val="00195148"/>
    <w:rsid w:val="001952AA"/>
    <w:rsid w:val="001960E2"/>
    <w:rsid w:val="001968D6"/>
    <w:rsid w:val="001968E8"/>
    <w:rsid w:val="00196947"/>
    <w:rsid w:val="00197547"/>
    <w:rsid w:val="0019786A"/>
    <w:rsid w:val="00197994"/>
    <w:rsid w:val="001A047E"/>
    <w:rsid w:val="001A1D8B"/>
    <w:rsid w:val="001A1F26"/>
    <w:rsid w:val="001A2074"/>
    <w:rsid w:val="001A21BA"/>
    <w:rsid w:val="001A2EBD"/>
    <w:rsid w:val="001A4E45"/>
    <w:rsid w:val="001A5629"/>
    <w:rsid w:val="001A5DEA"/>
    <w:rsid w:val="001A6588"/>
    <w:rsid w:val="001A70AB"/>
    <w:rsid w:val="001A7DEC"/>
    <w:rsid w:val="001A7DF2"/>
    <w:rsid w:val="001A7E17"/>
    <w:rsid w:val="001B12E9"/>
    <w:rsid w:val="001B1933"/>
    <w:rsid w:val="001B2232"/>
    <w:rsid w:val="001B34EE"/>
    <w:rsid w:val="001B3C58"/>
    <w:rsid w:val="001B4B8E"/>
    <w:rsid w:val="001B4F2C"/>
    <w:rsid w:val="001B55EC"/>
    <w:rsid w:val="001B6226"/>
    <w:rsid w:val="001B6360"/>
    <w:rsid w:val="001B65CA"/>
    <w:rsid w:val="001B69AF"/>
    <w:rsid w:val="001B6A4F"/>
    <w:rsid w:val="001B6E8D"/>
    <w:rsid w:val="001B7764"/>
    <w:rsid w:val="001B79FF"/>
    <w:rsid w:val="001B7D88"/>
    <w:rsid w:val="001C0931"/>
    <w:rsid w:val="001C0D11"/>
    <w:rsid w:val="001C14F7"/>
    <w:rsid w:val="001C1758"/>
    <w:rsid w:val="001C1DFF"/>
    <w:rsid w:val="001C20EE"/>
    <w:rsid w:val="001C2B7E"/>
    <w:rsid w:val="001C3A6F"/>
    <w:rsid w:val="001C44B8"/>
    <w:rsid w:val="001C4756"/>
    <w:rsid w:val="001C56F1"/>
    <w:rsid w:val="001C584C"/>
    <w:rsid w:val="001C602A"/>
    <w:rsid w:val="001C60A6"/>
    <w:rsid w:val="001C6247"/>
    <w:rsid w:val="001C62FA"/>
    <w:rsid w:val="001C68DD"/>
    <w:rsid w:val="001C71A7"/>
    <w:rsid w:val="001D0274"/>
    <w:rsid w:val="001D062F"/>
    <w:rsid w:val="001D064C"/>
    <w:rsid w:val="001D0DAC"/>
    <w:rsid w:val="001D1050"/>
    <w:rsid w:val="001D119C"/>
    <w:rsid w:val="001D1544"/>
    <w:rsid w:val="001D1B42"/>
    <w:rsid w:val="001D209D"/>
    <w:rsid w:val="001D2365"/>
    <w:rsid w:val="001D26CE"/>
    <w:rsid w:val="001D302F"/>
    <w:rsid w:val="001D32E7"/>
    <w:rsid w:val="001D3D55"/>
    <w:rsid w:val="001D3F23"/>
    <w:rsid w:val="001D46CD"/>
    <w:rsid w:val="001D49BB"/>
    <w:rsid w:val="001D50D4"/>
    <w:rsid w:val="001D5C01"/>
    <w:rsid w:val="001D62BA"/>
    <w:rsid w:val="001D6FE4"/>
    <w:rsid w:val="001D7195"/>
    <w:rsid w:val="001D7416"/>
    <w:rsid w:val="001D779F"/>
    <w:rsid w:val="001E0B7B"/>
    <w:rsid w:val="001E1E76"/>
    <w:rsid w:val="001E2A22"/>
    <w:rsid w:val="001E2D4F"/>
    <w:rsid w:val="001E388E"/>
    <w:rsid w:val="001E3EDB"/>
    <w:rsid w:val="001E42C4"/>
    <w:rsid w:val="001E439B"/>
    <w:rsid w:val="001E43EC"/>
    <w:rsid w:val="001E4A45"/>
    <w:rsid w:val="001E4FFE"/>
    <w:rsid w:val="001E512A"/>
    <w:rsid w:val="001E53EA"/>
    <w:rsid w:val="001E57F2"/>
    <w:rsid w:val="001E7152"/>
    <w:rsid w:val="001E7346"/>
    <w:rsid w:val="001E75A6"/>
    <w:rsid w:val="001E7651"/>
    <w:rsid w:val="001E79B6"/>
    <w:rsid w:val="001E7E8D"/>
    <w:rsid w:val="001F06C9"/>
    <w:rsid w:val="001F088E"/>
    <w:rsid w:val="001F0C1A"/>
    <w:rsid w:val="001F0E6B"/>
    <w:rsid w:val="001F188C"/>
    <w:rsid w:val="001F1AA3"/>
    <w:rsid w:val="001F1C57"/>
    <w:rsid w:val="001F2579"/>
    <w:rsid w:val="001F25B9"/>
    <w:rsid w:val="001F263D"/>
    <w:rsid w:val="001F2698"/>
    <w:rsid w:val="001F28BE"/>
    <w:rsid w:val="001F2FD6"/>
    <w:rsid w:val="001F30FF"/>
    <w:rsid w:val="001F34EF"/>
    <w:rsid w:val="001F3CC3"/>
    <w:rsid w:val="001F59DA"/>
    <w:rsid w:val="001F5B54"/>
    <w:rsid w:val="001F760C"/>
    <w:rsid w:val="001F77FB"/>
    <w:rsid w:val="00200194"/>
    <w:rsid w:val="00200F14"/>
    <w:rsid w:val="0020209A"/>
    <w:rsid w:val="002026EC"/>
    <w:rsid w:val="00202868"/>
    <w:rsid w:val="00202FF5"/>
    <w:rsid w:val="00203014"/>
    <w:rsid w:val="002035B1"/>
    <w:rsid w:val="00203D1C"/>
    <w:rsid w:val="00204DCA"/>
    <w:rsid w:val="00205543"/>
    <w:rsid w:val="002056E5"/>
    <w:rsid w:val="0020581E"/>
    <w:rsid w:val="00205CC0"/>
    <w:rsid w:val="00205E39"/>
    <w:rsid w:val="00206A8A"/>
    <w:rsid w:val="00206C24"/>
    <w:rsid w:val="0020752C"/>
    <w:rsid w:val="002116EE"/>
    <w:rsid w:val="0021198C"/>
    <w:rsid w:val="00211B7F"/>
    <w:rsid w:val="00212AAC"/>
    <w:rsid w:val="0021411C"/>
    <w:rsid w:val="00215A46"/>
    <w:rsid w:val="00215D8C"/>
    <w:rsid w:val="00216EF1"/>
    <w:rsid w:val="002177B3"/>
    <w:rsid w:val="00217B05"/>
    <w:rsid w:val="00217B6C"/>
    <w:rsid w:val="00217C14"/>
    <w:rsid w:val="00220057"/>
    <w:rsid w:val="0022072D"/>
    <w:rsid w:val="0022165D"/>
    <w:rsid w:val="00221777"/>
    <w:rsid w:val="00221DB1"/>
    <w:rsid w:val="00221E46"/>
    <w:rsid w:val="0022205C"/>
    <w:rsid w:val="00222BF8"/>
    <w:rsid w:val="00222EA7"/>
    <w:rsid w:val="00223031"/>
    <w:rsid w:val="00223EFD"/>
    <w:rsid w:val="00223FE9"/>
    <w:rsid w:val="0022490A"/>
    <w:rsid w:val="0022581F"/>
    <w:rsid w:val="002266DC"/>
    <w:rsid w:val="00226A92"/>
    <w:rsid w:val="002270D2"/>
    <w:rsid w:val="00227F03"/>
    <w:rsid w:val="00230097"/>
    <w:rsid w:val="00230398"/>
    <w:rsid w:val="00230DA2"/>
    <w:rsid w:val="00231435"/>
    <w:rsid w:val="0023214D"/>
    <w:rsid w:val="00232152"/>
    <w:rsid w:val="0023224E"/>
    <w:rsid w:val="00232BCE"/>
    <w:rsid w:val="002339E5"/>
    <w:rsid w:val="00233BE0"/>
    <w:rsid w:val="00234B9D"/>
    <w:rsid w:val="00235235"/>
    <w:rsid w:val="002369E4"/>
    <w:rsid w:val="00236AF6"/>
    <w:rsid w:val="00236BAB"/>
    <w:rsid w:val="00236BB6"/>
    <w:rsid w:val="0024013D"/>
    <w:rsid w:val="00240714"/>
    <w:rsid w:val="00240843"/>
    <w:rsid w:val="0024103E"/>
    <w:rsid w:val="00241560"/>
    <w:rsid w:val="00242825"/>
    <w:rsid w:val="00242C5C"/>
    <w:rsid w:val="00242D56"/>
    <w:rsid w:val="002430BF"/>
    <w:rsid w:val="00243258"/>
    <w:rsid w:val="0024420A"/>
    <w:rsid w:val="00244BB9"/>
    <w:rsid w:val="00244CE8"/>
    <w:rsid w:val="00245ADE"/>
    <w:rsid w:val="00245FC5"/>
    <w:rsid w:val="0024678B"/>
    <w:rsid w:val="00247539"/>
    <w:rsid w:val="00247D0D"/>
    <w:rsid w:val="00250372"/>
    <w:rsid w:val="00250397"/>
    <w:rsid w:val="00250640"/>
    <w:rsid w:val="002506C2"/>
    <w:rsid w:val="00251727"/>
    <w:rsid w:val="00251BB1"/>
    <w:rsid w:val="00252044"/>
    <w:rsid w:val="002522F9"/>
    <w:rsid w:val="002534D3"/>
    <w:rsid w:val="00254950"/>
    <w:rsid w:val="00254C19"/>
    <w:rsid w:val="00255685"/>
    <w:rsid w:val="0025600A"/>
    <w:rsid w:val="00256DFA"/>
    <w:rsid w:val="0025709B"/>
    <w:rsid w:val="00257C12"/>
    <w:rsid w:val="002600A9"/>
    <w:rsid w:val="00260188"/>
    <w:rsid w:val="00260239"/>
    <w:rsid w:val="00260E11"/>
    <w:rsid w:val="0026199B"/>
    <w:rsid w:val="00262CE3"/>
    <w:rsid w:val="00262EE3"/>
    <w:rsid w:val="002630DD"/>
    <w:rsid w:val="0026357F"/>
    <w:rsid w:val="00263E85"/>
    <w:rsid w:val="0026414A"/>
    <w:rsid w:val="00265710"/>
    <w:rsid w:val="00265B1A"/>
    <w:rsid w:val="00265CAD"/>
    <w:rsid w:val="002667CB"/>
    <w:rsid w:val="00266819"/>
    <w:rsid w:val="002669C4"/>
    <w:rsid w:val="00267A23"/>
    <w:rsid w:val="00267AFF"/>
    <w:rsid w:val="00270EEC"/>
    <w:rsid w:val="00270F92"/>
    <w:rsid w:val="00271FCD"/>
    <w:rsid w:val="00272066"/>
    <w:rsid w:val="002726C8"/>
    <w:rsid w:val="00273C90"/>
    <w:rsid w:val="00274C4C"/>
    <w:rsid w:val="00274F34"/>
    <w:rsid w:val="002762A3"/>
    <w:rsid w:val="002763DB"/>
    <w:rsid w:val="0027646E"/>
    <w:rsid w:val="002766F7"/>
    <w:rsid w:val="0028145F"/>
    <w:rsid w:val="0028257D"/>
    <w:rsid w:val="00284E17"/>
    <w:rsid w:val="00285A22"/>
    <w:rsid w:val="00285AB8"/>
    <w:rsid w:val="0028667F"/>
    <w:rsid w:val="0028678D"/>
    <w:rsid w:val="002869F5"/>
    <w:rsid w:val="00286BCE"/>
    <w:rsid w:val="00287219"/>
    <w:rsid w:val="002872A9"/>
    <w:rsid w:val="00287E28"/>
    <w:rsid w:val="0029000C"/>
    <w:rsid w:val="002903F3"/>
    <w:rsid w:val="00290BCB"/>
    <w:rsid w:val="00291016"/>
    <w:rsid w:val="002913C6"/>
    <w:rsid w:val="002918F6"/>
    <w:rsid w:val="0029200D"/>
    <w:rsid w:val="002923C3"/>
    <w:rsid w:val="00292D44"/>
    <w:rsid w:val="00292EDE"/>
    <w:rsid w:val="00293264"/>
    <w:rsid w:val="00293B79"/>
    <w:rsid w:val="002946D7"/>
    <w:rsid w:val="002953C0"/>
    <w:rsid w:val="00295674"/>
    <w:rsid w:val="002957A6"/>
    <w:rsid w:val="0029641A"/>
    <w:rsid w:val="00296536"/>
    <w:rsid w:val="002967C6"/>
    <w:rsid w:val="00296A2B"/>
    <w:rsid w:val="00297E3E"/>
    <w:rsid w:val="00297F2D"/>
    <w:rsid w:val="002A013C"/>
    <w:rsid w:val="002A083F"/>
    <w:rsid w:val="002A0A7E"/>
    <w:rsid w:val="002A0ABC"/>
    <w:rsid w:val="002A24B7"/>
    <w:rsid w:val="002A2911"/>
    <w:rsid w:val="002A2F2C"/>
    <w:rsid w:val="002A3133"/>
    <w:rsid w:val="002A31EB"/>
    <w:rsid w:val="002A349A"/>
    <w:rsid w:val="002A37A5"/>
    <w:rsid w:val="002A388D"/>
    <w:rsid w:val="002A39CB"/>
    <w:rsid w:val="002A3C27"/>
    <w:rsid w:val="002A3FA3"/>
    <w:rsid w:val="002A4DFA"/>
    <w:rsid w:val="002A6CEF"/>
    <w:rsid w:val="002A744C"/>
    <w:rsid w:val="002A7B0A"/>
    <w:rsid w:val="002A7E5F"/>
    <w:rsid w:val="002B085D"/>
    <w:rsid w:val="002B0B34"/>
    <w:rsid w:val="002B0B8D"/>
    <w:rsid w:val="002B0FBB"/>
    <w:rsid w:val="002B2B24"/>
    <w:rsid w:val="002B2F9A"/>
    <w:rsid w:val="002B4407"/>
    <w:rsid w:val="002B4409"/>
    <w:rsid w:val="002B4C3D"/>
    <w:rsid w:val="002B6EF7"/>
    <w:rsid w:val="002C01E3"/>
    <w:rsid w:val="002C054A"/>
    <w:rsid w:val="002C0F56"/>
    <w:rsid w:val="002C0F58"/>
    <w:rsid w:val="002C1643"/>
    <w:rsid w:val="002C298D"/>
    <w:rsid w:val="002C2B20"/>
    <w:rsid w:val="002C2E69"/>
    <w:rsid w:val="002C49D0"/>
    <w:rsid w:val="002C4AA4"/>
    <w:rsid w:val="002C59D1"/>
    <w:rsid w:val="002C5E5A"/>
    <w:rsid w:val="002C76AF"/>
    <w:rsid w:val="002C7E47"/>
    <w:rsid w:val="002D045A"/>
    <w:rsid w:val="002D0952"/>
    <w:rsid w:val="002D10E6"/>
    <w:rsid w:val="002D184C"/>
    <w:rsid w:val="002D21A0"/>
    <w:rsid w:val="002D28B1"/>
    <w:rsid w:val="002D2EBB"/>
    <w:rsid w:val="002D3DD9"/>
    <w:rsid w:val="002D4018"/>
    <w:rsid w:val="002D443C"/>
    <w:rsid w:val="002D4A51"/>
    <w:rsid w:val="002D4DF4"/>
    <w:rsid w:val="002D4E1C"/>
    <w:rsid w:val="002D5CE2"/>
    <w:rsid w:val="002D5E30"/>
    <w:rsid w:val="002D5EF7"/>
    <w:rsid w:val="002D624C"/>
    <w:rsid w:val="002D62FA"/>
    <w:rsid w:val="002D71F1"/>
    <w:rsid w:val="002D775B"/>
    <w:rsid w:val="002E02D2"/>
    <w:rsid w:val="002E052A"/>
    <w:rsid w:val="002E0BFD"/>
    <w:rsid w:val="002E0F9B"/>
    <w:rsid w:val="002E1B74"/>
    <w:rsid w:val="002E1DE6"/>
    <w:rsid w:val="002E23D8"/>
    <w:rsid w:val="002E305C"/>
    <w:rsid w:val="002E39BD"/>
    <w:rsid w:val="002E3ACD"/>
    <w:rsid w:val="002E4EA3"/>
    <w:rsid w:val="002E526E"/>
    <w:rsid w:val="002E56C5"/>
    <w:rsid w:val="002E5F27"/>
    <w:rsid w:val="002E6093"/>
    <w:rsid w:val="002E62A5"/>
    <w:rsid w:val="002E6AA7"/>
    <w:rsid w:val="002E7584"/>
    <w:rsid w:val="002F018F"/>
    <w:rsid w:val="002F06EB"/>
    <w:rsid w:val="002F0A66"/>
    <w:rsid w:val="002F0B8C"/>
    <w:rsid w:val="002F0D6F"/>
    <w:rsid w:val="002F1BEB"/>
    <w:rsid w:val="002F1CA0"/>
    <w:rsid w:val="002F2899"/>
    <w:rsid w:val="002F2DCC"/>
    <w:rsid w:val="002F304A"/>
    <w:rsid w:val="002F3244"/>
    <w:rsid w:val="002F3F52"/>
    <w:rsid w:val="002F41EE"/>
    <w:rsid w:val="002F4213"/>
    <w:rsid w:val="002F4BEC"/>
    <w:rsid w:val="002F513B"/>
    <w:rsid w:val="002F554C"/>
    <w:rsid w:val="002F572A"/>
    <w:rsid w:val="002F5870"/>
    <w:rsid w:val="002F5F24"/>
    <w:rsid w:val="002F6658"/>
    <w:rsid w:val="002F681B"/>
    <w:rsid w:val="002F6BAE"/>
    <w:rsid w:val="002F7060"/>
    <w:rsid w:val="002F79B4"/>
    <w:rsid w:val="003000C2"/>
    <w:rsid w:val="0030049D"/>
    <w:rsid w:val="003010B9"/>
    <w:rsid w:val="00301437"/>
    <w:rsid w:val="00301638"/>
    <w:rsid w:val="003021AE"/>
    <w:rsid w:val="00302875"/>
    <w:rsid w:val="00303259"/>
    <w:rsid w:val="00303EBE"/>
    <w:rsid w:val="003044A2"/>
    <w:rsid w:val="003045D3"/>
    <w:rsid w:val="003049E4"/>
    <w:rsid w:val="00304AEB"/>
    <w:rsid w:val="0030534A"/>
    <w:rsid w:val="0030537B"/>
    <w:rsid w:val="00305580"/>
    <w:rsid w:val="003056F9"/>
    <w:rsid w:val="003065B9"/>
    <w:rsid w:val="003069DA"/>
    <w:rsid w:val="00306D5B"/>
    <w:rsid w:val="003070DD"/>
    <w:rsid w:val="00307BAE"/>
    <w:rsid w:val="003107E3"/>
    <w:rsid w:val="003114E7"/>
    <w:rsid w:val="003116B8"/>
    <w:rsid w:val="00311F85"/>
    <w:rsid w:val="00311FC2"/>
    <w:rsid w:val="00312520"/>
    <w:rsid w:val="003125EB"/>
    <w:rsid w:val="00312766"/>
    <w:rsid w:val="00312954"/>
    <w:rsid w:val="00313121"/>
    <w:rsid w:val="00313405"/>
    <w:rsid w:val="0031366B"/>
    <w:rsid w:val="00314A57"/>
    <w:rsid w:val="00315232"/>
    <w:rsid w:val="00315F43"/>
    <w:rsid w:val="0031613E"/>
    <w:rsid w:val="00316AE7"/>
    <w:rsid w:val="00317244"/>
    <w:rsid w:val="00317C3A"/>
    <w:rsid w:val="0032063B"/>
    <w:rsid w:val="0032071A"/>
    <w:rsid w:val="003218D1"/>
    <w:rsid w:val="003219A8"/>
    <w:rsid w:val="00321A2F"/>
    <w:rsid w:val="00321BC1"/>
    <w:rsid w:val="00321F58"/>
    <w:rsid w:val="00322363"/>
    <w:rsid w:val="0032266C"/>
    <w:rsid w:val="00322F38"/>
    <w:rsid w:val="00323543"/>
    <w:rsid w:val="003247CB"/>
    <w:rsid w:val="00324FBD"/>
    <w:rsid w:val="00326185"/>
    <w:rsid w:val="00326B42"/>
    <w:rsid w:val="003305A3"/>
    <w:rsid w:val="0033129A"/>
    <w:rsid w:val="003312C1"/>
    <w:rsid w:val="003313E2"/>
    <w:rsid w:val="00332FD7"/>
    <w:rsid w:val="003332A2"/>
    <w:rsid w:val="00333AF9"/>
    <w:rsid w:val="00334E04"/>
    <w:rsid w:val="00335628"/>
    <w:rsid w:val="003356C7"/>
    <w:rsid w:val="003358A5"/>
    <w:rsid w:val="0033615F"/>
    <w:rsid w:val="003361B1"/>
    <w:rsid w:val="00337E3F"/>
    <w:rsid w:val="003407B8"/>
    <w:rsid w:val="00340EC4"/>
    <w:rsid w:val="00341256"/>
    <w:rsid w:val="003414F0"/>
    <w:rsid w:val="00341C4B"/>
    <w:rsid w:val="00341DD4"/>
    <w:rsid w:val="0034248C"/>
    <w:rsid w:val="003428D9"/>
    <w:rsid w:val="003433D4"/>
    <w:rsid w:val="0034350D"/>
    <w:rsid w:val="00343F06"/>
    <w:rsid w:val="00344994"/>
    <w:rsid w:val="00344A65"/>
    <w:rsid w:val="003452E0"/>
    <w:rsid w:val="00345B9A"/>
    <w:rsid w:val="00346406"/>
    <w:rsid w:val="00346A19"/>
    <w:rsid w:val="00347F17"/>
    <w:rsid w:val="00350034"/>
    <w:rsid w:val="00350D3F"/>
    <w:rsid w:val="00351720"/>
    <w:rsid w:val="003518B9"/>
    <w:rsid w:val="00352103"/>
    <w:rsid w:val="00354420"/>
    <w:rsid w:val="00355110"/>
    <w:rsid w:val="00355593"/>
    <w:rsid w:val="003557B2"/>
    <w:rsid w:val="00355801"/>
    <w:rsid w:val="00356B2A"/>
    <w:rsid w:val="003575C4"/>
    <w:rsid w:val="00357BBE"/>
    <w:rsid w:val="003612B4"/>
    <w:rsid w:val="00361F4F"/>
    <w:rsid w:val="00362030"/>
    <w:rsid w:val="003628C8"/>
    <w:rsid w:val="00363A91"/>
    <w:rsid w:val="00363E11"/>
    <w:rsid w:val="0036537F"/>
    <w:rsid w:val="0036543E"/>
    <w:rsid w:val="003659A2"/>
    <w:rsid w:val="00366158"/>
    <w:rsid w:val="00366552"/>
    <w:rsid w:val="00366BEB"/>
    <w:rsid w:val="003672B5"/>
    <w:rsid w:val="003674AC"/>
    <w:rsid w:val="00367525"/>
    <w:rsid w:val="0036752F"/>
    <w:rsid w:val="00367AB8"/>
    <w:rsid w:val="00367CAA"/>
    <w:rsid w:val="00367F09"/>
    <w:rsid w:val="00371779"/>
    <w:rsid w:val="00371838"/>
    <w:rsid w:val="00371DCF"/>
    <w:rsid w:val="00372A3E"/>
    <w:rsid w:val="00372EE3"/>
    <w:rsid w:val="00373108"/>
    <w:rsid w:val="00373873"/>
    <w:rsid w:val="003752E5"/>
    <w:rsid w:val="003777D3"/>
    <w:rsid w:val="00377885"/>
    <w:rsid w:val="0038022C"/>
    <w:rsid w:val="003812E4"/>
    <w:rsid w:val="00382544"/>
    <w:rsid w:val="003828AE"/>
    <w:rsid w:val="00382F56"/>
    <w:rsid w:val="00383DC4"/>
    <w:rsid w:val="00383E69"/>
    <w:rsid w:val="00383EA1"/>
    <w:rsid w:val="0038431F"/>
    <w:rsid w:val="00384790"/>
    <w:rsid w:val="00384D90"/>
    <w:rsid w:val="003858B2"/>
    <w:rsid w:val="00385E80"/>
    <w:rsid w:val="003861E0"/>
    <w:rsid w:val="00386796"/>
    <w:rsid w:val="00386DF8"/>
    <w:rsid w:val="003870E9"/>
    <w:rsid w:val="0038735A"/>
    <w:rsid w:val="00387B7D"/>
    <w:rsid w:val="003901D6"/>
    <w:rsid w:val="0039030C"/>
    <w:rsid w:val="00391198"/>
    <w:rsid w:val="00391663"/>
    <w:rsid w:val="00391EDF"/>
    <w:rsid w:val="003925A4"/>
    <w:rsid w:val="00393ECF"/>
    <w:rsid w:val="003942DE"/>
    <w:rsid w:val="003945FB"/>
    <w:rsid w:val="003947E3"/>
    <w:rsid w:val="00395D8D"/>
    <w:rsid w:val="00397753"/>
    <w:rsid w:val="0039775B"/>
    <w:rsid w:val="003A1E31"/>
    <w:rsid w:val="003A443B"/>
    <w:rsid w:val="003A50A3"/>
    <w:rsid w:val="003A51C0"/>
    <w:rsid w:val="003A5BEF"/>
    <w:rsid w:val="003A5E0F"/>
    <w:rsid w:val="003A619F"/>
    <w:rsid w:val="003A64DF"/>
    <w:rsid w:val="003A6ADF"/>
    <w:rsid w:val="003A7F3B"/>
    <w:rsid w:val="003B05D8"/>
    <w:rsid w:val="003B26E8"/>
    <w:rsid w:val="003B335E"/>
    <w:rsid w:val="003B33AF"/>
    <w:rsid w:val="003B3584"/>
    <w:rsid w:val="003B50E3"/>
    <w:rsid w:val="003B6721"/>
    <w:rsid w:val="003B6D05"/>
    <w:rsid w:val="003B6E92"/>
    <w:rsid w:val="003B77D7"/>
    <w:rsid w:val="003B7A7D"/>
    <w:rsid w:val="003B7B24"/>
    <w:rsid w:val="003B7FD8"/>
    <w:rsid w:val="003C043E"/>
    <w:rsid w:val="003C07A7"/>
    <w:rsid w:val="003C1309"/>
    <w:rsid w:val="003C1D03"/>
    <w:rsid w:val="003C1EB6"/>
    <w:rsid w:val="003C244F"/>
    <w:rsid w:val="003C2CFF"/>
    <w:rsid w:val="003C2DFE"/>
    <w:rsid w:val="003C34FF"/>
    <w:rsid w:val="003C3CE3"/>
    <w:rsid w:val="003C50EA"/>
    <w:rsid w:val="003C54CC"/>
    <w:rsid w:val="003C5B37"/>
    <w:rsid w:val="003C76BD"/>
    <w:rsid w:val="003C7CF6"/>
    <w:rsid w:val="003D028B"/>
    <w:rsid w:val="003D02C3"/>
    <w:rsid w:val="003D02D5"/>
    <w:rsid w:val="003D0320"/>
    <w:rsid w:val="003D0AA1"/>
    <w:rsid w:val="003D0BF2"/>
    <w:rsid w:val="003D0C89"/>
    <w:rsid w:val="003D0CF6"/>
    <w:rsid w:val="003D11CC"/>
    <w:rsid w:val="003D1778"/>
    <w:rsid w:val="003D1F7D"/>
    <w:rsid w:val="003D20BB"/>
    <w:rsid w:val="003D2419"/>
    <w:rsid w:val="003D2AE9"/>
    <w:rsid w:val="003D3145"/>
    <w:rsid w:val="003D3595"/>
    <w:rsid w:val="003D36D1"/>
    <w:rsid w:val="003D3ADC"/>
    <w:rsid w:val="003D4144"/>
    <w:rsid w:val="003D4F50"/>
    <w:rsid w:val="003D5D36"/>
    <w:rsid w:val="003D61A9"/>
    <w:rsid w:val="003D6EBD"/>
    <w:rsid w:val="003D7630"/>
    <w:rsid w:val="003D7985"/>
    <w:rsid w:val="003D7BE1"/>
    <w:rsid w:val="003E03CC"/>
    <w:rsid w:val="003E06A9"/>
    <w:rsid w:val="003E1712"/>
    <w:rsid w:val="003E26C9"/>
    <w:rsid w:val="003E26D5"/>
    <w:rsid w:val="003E282B"/>
    <w:rsid w:val="003E2EA5"/>
    <w:rsid w:val="003E32FB"/>
    <w:rsid w:val="003E366A"/>
    <w:rsid w:val="003E4119"/>
    <w:rsid w:val="003E5A80"/>
    <w:rsid w:val="003E5A97"/>
    <w:rsid w:val="003E5C61"/>
    <w:rsid w:val="003E5DB5"/>
    <w:rsid w:val="003E5DE2"/>
    <w:rsid w:val="003E5DF1"/>
    <w:rsid w:val="003E5E11"/>
    <w:rsid w:val="003E5E86"/>
    <w:rsid w:val="003E60EB"/>
    <w:rsid w:val="003E628D"/>
    <w:rsid w:val="003E667C"/>
    <w:rsid w:val="003E674E"/>
    <w:rsid w:val="003E6A65"/>
    <w:rsid w:val="003E6CB7"/>
    <w:rsid w:val="003E78EC"/>
    <w:rsid w:val="003E7DCD"/>
    <w:rsid w:val="003F0081"/>
    <w:rsid w:val="003F0405"/>
    <w:rsid w:val="003F1269"/>
    <w:rsid w:val="003F14B5"/>
    <w:rsid w:val="003F2147"/>
    <w:rsid w:val="003F2657"/>
    <w:rsid w:val="003F2715"/>
    <w:rsid w:val="003F2B03"/>
    <w:rsid w:val="003F2EEF"/>
    <w:rsid w:val="003F318A"/>
    <w:rsid w:val="003F33EE"/>
    <w:rsid w:val="003F39ED"/>
    <w:rsid w:val="003F3D7E"/>
    <w:rsid w:val="003F433A"/>
    <w:rsid w:val="003F43F1"/>
    <w:rsid w:val="003F43F2"/>
    <w:rsid w:val="003F468A"/>
    <w:rsid w:val="003F4745"/>
    <w:rsid w:val="003F4B3B"/>
    <w:rsid w:val="003F4E3A"/>
    <w:rsid w:val="003F52A9"/>
    <w:rsid w:val="003F5472"/>
    <w:rsid w:val="003F55FA"/>
    <w:rsid w:val="003F560D"/>
    <w:rsid w:val="003F5C78"/>
    <w:rsid w:val="003F68A0"/>
    <w:rsid w:val="003F6E61"/>
    <w:rsid w:val="003F71D9"/>
    <w:rsid w:val="003F7200"/>
    <w:rsid w:val="003F7680"/>
    <w:rsid w:val="0040035D"/>
    <w:rsid w:val="00401620"/>
    <w:rsid w:val="0040181E"/>
    <w:rsid w:val="00403907"/>
    <w:rsid w:val="004039DD"/>
    <w:rsid w:val="00403B46"/>
    <w:rsid w:val="00403E15"/>
    <w:rsid w:val="00403E5B"/>
    <w:rsid w:val="00403FB4"/>
    <w:rsid w:val="0040430F"/>
    <w:rsid w:val="004045A2"/>
    <w:rsid w:val="004049C2"/>
    <w:rsid w:val="00404F76"/>
    <w:rsid w:val="0040546F"/>
    <w:rsid w:val="00405EF2"/>
    <w:rsid w:val="00405F77"/>
    <w:rsid w:val="004064BA"/>
    <w:rsid w:val="00406C97"/>
    <w:rsid w:val="00407500"/>
    <w:rsid w:val="00410890"/>
    <w:rsid w:val="0041134B"/>
    <w:rsid w:val="004116DE"/>
    <w:rsid w:val="00411A57"/>
    <w:rsid w:val="00411F06"/>
    <w:rsid w:val="004127AB"/>
    <w:rsid w:val="00413DDA"/>
    <w:rsid w:val="004141D7"/>
    <w:rsid w:val="004144CF"/>
    <w:rsid w:val="00415749"/>
    <w:rsid w:val="00416B6E"/>
    <w:rsid w:val="00417A4E"/>
    <w:rsid w:val="00417E41"/>
    <w:rsid w:val="00417FB6"/>
    <w:rsid w:val="004202AF"/>
    <w:rsid w:val="00420782"/>
    <w:rsid w:val="00420B98"/>
    <w:rsid w:val="00420FF8"/>
    <w:rsid w:val="00421321"/>
    <w:rsid w:val="00421451"/>
    <w:rsid w:val="00421524"/>
    <w:rsid w:val="00421795"/>
    <w:rsid w:val="00421989"/>
    <w:rsid w:val="00421D0F"/>
    <w:rsid w:val="0042238F"/>
    <w:rsid w:val="004226BC"/>
    <w:rsid w:val="004228E2"/>
    <w:rsid w:val="004232F1"/>
    <w:rsid w:val="0042359E"/>
    <w:rsid w:val="004235FC"/>
    <w:rsid w:val="00423E20"/>
    <w:rsid w:val="00424078"/>
    <w:rsid w:val="00424C83"/>
    <w:rsid w:val="0042528D"/>
    <w:rsid w:val="00425C11"/>
    <w:rsid w:val="00425F51"/>
    <w:rsid w:val="00426262"/>
    <w:rsid w:val="004263F9"/>
    <w:rsid w:val="004268A2"/>
    <w:rsid w:val="004269B1"/>
    <w:rsid w:val="00427926"/>
    <w:rsid w:val="00427BFA"/>
    <w:rsid w:val="00430763"/>
    <w:rsid w:val="00431E68"/>
    <w:rsid w:val="00432BC1"/>
    <w:rsid w:val="00432E4C"/>
    <w:rsid w:val="00432E84"/>
    <w:rsid w:val="00432EB0"/>
    <w:rsid w:val="00433481"/>
    <w:rsid w:val="004334FB"/>
    <w:rsid w:val="00433A9E"/>
    <w:rsid w:val="00433AA9"/>
    <w:rsid w:val="004340FE"/>
    <w:rsid w:val="00434504"/>
    <w:rsid w:val="004355CB"/>
    <w:rsid w:val="00435F14"/>
    <w:rsid w:val="00436AA8"/>
    <w:rsid w:val="00437B10"/>
    <w:rsid w:val="00437BA0"/>
    <w:rsid w:val="00441507"/>
    <w:rsid w:val="00442553"/>
    <w:rsid w:val="00442A0E"/>
    <w:rsid w:val="00442BF8"/>
    <w:rsid w:val="004430DF"/>
    <w:rsid w:val="004440F5"/>
    <w:rsid w:val="00444553"/>
    <w:rsid w:val="0044462B"/>
    <w:rsid w:val="00444654"/>
    <w:rsid w:val="00444850"/>
    <w:rsid w:val="00445019"/>
    <w:rsid w:val="004456BE"/>
    <w:rsid w:val="00446021"/>
    <w:rsid w:val="00446210"/>
    <w:rsid w:val="00446F7F"/>
    <w:rsid w:val="0044734F"/>
    <w:rsid w:val="004476C5"/>
    <w:rsid w:val="00447705"/>
    <w:rsid w:val="00447B78"/>
    <w:rsid w:val="00447D98"/>
    <w:rsid w:val="00450820"/>
    <w:rsid w:val="004509C6"/>
    <w:rsid w:val="00450AFD"/>
    <w:rsid w:val="00450DEA"/>
    <w:rsid w:val="00450F7E"/>
    <w:rsid w:val="00451215"/>
    <w:rsid w:val="0045168D"/>
    <w:rsid w:val="00453044"/>
    <w:rsid w:val="0045347D"/>
    <w:rsid w:val="00453598"/>
    <w:rsid w:val="00453DF2"/>
    <w:rsid w:val="004547ED"/>
    <w:rsid w:val="00454ECE"/>
    <w:rsid w:val="004556F9"/>
    <w:rsid w:val="00455C18"/>
    <w:rsid w:val="00456109"/>
    <w:rsid w:val="004562B2"/>
    <w:rsid w:val="00456507"/>
    <w:rsid w:val="004566CA"/>
    <w:rsid w:val="00456C6A"/>
    <w:rsid w:val="00456C86"/>
    <w:rsid w:val="00456C91"/>
    <w:rsid w:val="0045718D"/>
    <w:rsid w:val="00461AE3"/>
    <w:rsid w:val="0046207D"/>
    <w:rsid w:val="004620CA"/>
    <w:rsid w:val="004623F0"/>
    <w:rsid w:val="004629D2"/>
    <w:rsid w:val="00463207"/>
    <w:rsid w:val="0046423E"/>
    <w:rsid w:val="004642C8"/>
    <w:rsid w:val="004647FB"/>
    <w:rsid w:val="00464B59"/>
    <w:rsid w:val="00464E8B"/>
    <w:rsid w:val="00466798"/>
    <w:rsid w:val="00466B77"/>
    <w:rsid w:val="00467764"/>
    <w:rsid w:val="00470441"/>
    <w:rsid w:val="0047167D"/>
    <w:rsid w:val="00471C9F"/>
    <w:rsid w:val="00471EEC"/>
    <w:rsid w:val="00472452"/>
    <w:rsid w:val="00472C3F"/>
    <w:rsid w:val="00473224"/>
    <w:rsid w:val="00473E0B"/>
    <w:rsid w:val="00474943"/>
    <w:rsid w:val="00475A66"/>
    <w:rsid w:val="00475D39"/>
    <w:rsid w:val="00476757"/>
    <w:rsid w:val="00477AB8"/>
    <w:rsid w:val="00477B9E"/>
    <w:rsid w:val="004800CC"/>
    <w:rsid w:val="00480320"/>
    <w:rsid w:val="00480825"/>
    <w:rsid w:val="004808E4"/>
    <w:rsid w:val="004816EE"/>
    <w:rsid w:val="00481963"/>
    <w:rsid w:val="004819CE"/>
    <w:rsid w:val="00481C69"/>
    <w:rsid w:val="00481F4A"/>
    <w:rsid w:val="004820CF"/>
    <w:rsid w:val="00482C7B"/>
    <w:rsid w:val="004831F8"/>
    <w:rsid w:val="0048344B"/>
    <w:rsid w:val="00483A54"/>
    <w:rsid w:val="0048482C"/>
    <w:rsid w:val="00484C3A"/>
    <w:rsid w:val="0048505F"/>
    <w:rsid w:val="004850C1"/>
    <w:rsid w:val="004855C3"/>
    <w:rsid w:val="0048644C"/>
    <w:rsid w:val="004864A7"/>
    <w:rsid w:val="00486FE6"/>
    <w:rsid w:val="004872E7"/>
    <w:rsid w:val="0049130A"/>
    <w:rsid w:val="004917C6"/>
    <w:rsid w:val="0049280A"/>
    <w:rsid w:val="00492E53"/>
    <w:rsid w:val="00493A2C"/>
    <w:rsid w:val="00494479"/>
    <w:rsid w:val="004945B1"/>
    <w:rsid w:val="004945F1"/>
    <w:rsid w:val="004949B0"/>
    <w:rsid w:val="00494AF4"/>
    <w:rsid w:val="00494FE6"/>
    <w:rsid w:val="0049553C"/>
    <w:rsid w:val="00495DBC"/>
    <w:rsid w:val="0049608E"/>
    <w:rsid w:val="00496852"/>
    <w:rsid w:val="0049691F"/>
    <w:rsid w:val="00496B66"/>
    <w:rsid w:val="00496E0D"/>
    <w:rsid w:val="004973A2"/>
    <w:rsid w:val="004976DE"/>
    <w:rsid w:val="00497FBF"/>
    <w:rsid w:val="004A05B5"/>
    <w:rsid w:val="004A0A67"/>
    <w:rsid w:val="004A0B68"/>
    <w:rsid w:val="004A0DC0"/>
    <w:rsid w:val="004A1301"/>
    <w:rsid w:val="004A1A04"/>
    <w:rsid w:val="004A24BE"/>
    <w:rsid w:val="004A2A1E"/>
    <w:rsid w:val="004A2B79"/>
    <w:rsid w:val="004A3DF6"/>
    <w:rsid w:val="004A421B"/>
    <w:rsid w:val="004A4689"/>
    <w:rsid w:val="004A47F9"/>
    <w:rsid w:val="004A4827"/>
    <w:rsid w:val="004A4A06"/>
    <w:rsid w:val="004A5256"/>
    <w:rsid w:val="004A58B5"/>
    <w:rsid w:val="004A5CAE"/>
    <w:rsid w:val="004A5D0C"/>
    <w:rsid w:val="004A6DC1"/>
    <w:rsid w:val="004A7881"/>
    <w:rsid w:val="004B048F"/>
    <w:rsid w:val="004B1905"/>
    <w:rsid w:val="004B1FC3"/>
    <w:rsid w:val="004B2908"/>
    <w:rsid w:val="004B2B07"/>
    <w:rsid w:val="004B317F"/>
    <w:rsid w:val="004B36FD"/>
    <w:rsid w:val="004B3AA4"/>
    <w:rsid w:val="004B5B88"/>
    <w:rsid w:val="004B691D"/>
    <w:rsid w:val="004B7237"/>
    <w:rsid w:val="004B7FE0"/>
    <w:rsid w:val="004C01A5"/>
    <w:rsid w:val="004C0275"/>
    <w:rsid w:val="004C1AAC"/>
    <w:rsid w:val="004C1B86"/>
    <w:rsid w:val="004C2164"/>
    <w:rsid w:val="004C261C"/>
    <w:rsid w:val="004C27DF"/>
    <w:rsid w:val="004C297E"/>
    <w:rsid w:val="004C2B8C"/>
    <w:rsid w:val="004C3E4B"/>
    <w:rsid w:val="004C4F1A"/>
    <w:rsid w:val="004C5860"/>
    <w:rsid w:val="004C5B10"/>
    <w:rsid w:val="004C5D58"/>
    <w:rsid w:val="004C6001"/>
    <w:rsid w:val="004C6407"/>
    <w:rsid w:val="004C64F6"/>
    <w:rsid w:val="004C79BC"/>
    <w:rsid w:val="004C7E8A"/>
    <w:rsid w:val="004D05A9"/>
    <w:rsid w:val="004D0A21"/>
    <w:rsid w:val="004D0AFA"/>
    <w:rsid w:val="004D0F23"/>
    <w:rsid w:val="004D13A4"/>
    <w:rsid w:val="004D20B5"/>
    <w:rsid w:val="004D2EA3"/>
    <w:rsid w:val="004D2EFC"/>
    <w:rsid w:val="004D31AC"/>
    <w:rsid w:val="004D364C"/>
    <w:rsid w:val="004D49A4"/>
    <w:rsid w:val="004D50C0"/>
    <w:rsid w:val="004D597D"/>
    <w:rsid w:val="004D6D83"/>
    <w:rsid w:val="004E0492"/>
    <w:rsid w:val="004E0CF3"/>
    <w:rsid w:val="004E1099"/>
    <w:rsid w:val="004E12EA"/>
    <w:rsid w:val="004E1A0F"/>
    <w:rsid w:val="004E1D27"/>
    <w:rsid w:val="004E2C04"/>
    <w:rsid w:val="004E2C8A"/>
    <w:rsid w:val="004E2DBC"/>
    <w:rsid w:val="004E3240"/>
    <w:rsid w:val="004E3438"/>
    <w:rsid w:val="004E4AB9"/>
    <w:rsid w:val="004E55ED"/>
    <w:rsid w:val="004E5940"/>
    <w:rsid w:val="004E6CEE"/>
    <w:rsid w:val="004E71C2"/>
    <w:rsid w:val="004E7416"/>
    <w:rsid w:val="004E7D97"/>
    <w:rsid w:val="004E7E76"/>
    <w:rsid w:val="004F058B"/>
    <w:rsid w:val="004F0658"/>
    <w:rsid w:val="004F0AB6"/>
    <w:rsid w:val="004F0BAC"/>
    <w:rsid w:val="004F1D73"/>
    <w:rsid w:val="004F1E48"/>
    <w:rsid w:val="004F3500"/>
    <w:rsid w:val="004F3562"/>
    <w:rsid w:val="004F364F"/>
    <w:rsid w:val="004F4587"/>
    <w:rsid w:val="004F4A36"/>
    <w:rsid w:val="004F4E4B"/>
    <w:rsid w:val="004F5695"/>
    <w:rsid w:val="004F5748"/>
    <w:rsid w:val="004F598F"/>
    <w:rsid w:val="004F6B05"/>
    <w:rsid w:val="004F6EE9"/>
    <w:rsid w:val="004F7B78"/>
    <w:rsid w:val="004F7DCD"/>
    <w:rsid w:val="004F7DEE"/>
    <w:rsid w:val="004F7FA6"/>
    <w:rsid w:val="0050119D"/>
    <w:rsid w:val="005015BB"/>
    <w:rsid w:val="00501D42"/>
    <w:rsid w:val="005024AC"/>
    <w:rsid w:val="00503F58"/>
    <w:rsid w:val="00504580"/>
    <w:rsid w:val="00504B73"/>
    <w:rsid w:val="00504C5D"/>
    <w:rsid w:val="00505373"/>
    <w:rsid w:val="00505841"/>
    <w:rsid w:val="00505F29"/>
    <w:rsid w:val="005060FA"/>
    <w:rsid w:val="00506B0C"/>
    <w:rsid w:val="00507049"/>
    <w:rsid w:val="00507083"/>
    <w:rsid w:val="0050725F"/>
    <w:rsid w:val="005078DB"/>
    <w:rsid w:val="00507FDA"/>
    <w:rsid w:val="0051000A"/>
    <w:rsid w:val="00510BBF"/>
    <w:rsid w:val="00510EBE"/>
    <w:rsid w:val="00512B0A"/>
    <w:rsid w:val="0051337F"/>
    <w:rsid w:val="00513FD4"/>
    <w:rsid w:val="00514341"/>
    <w:rsid w:val="00514945"/>
    <w:rsid w:val="00515ABA"/>
    <w:rsid w:val="00515AF1"/>
    <w:rsid w:val="00515EAF"/>
    <w:rsid w:val="00516B45"/>
    <w:rsid w:val="00516C43"/>
    <w:rsid w:val="00516EF0"/>
    <w:rsid w:val="00517564"/>
    <w:rsid w:val="00517D00"/>
    <w:rsid w:val="0052181F"/>
    <w:rsid w:val="00521C8D"/>
    <w:rsid w:val="00522251"/>
    <w:rsid w:val="005227CB"/>
    <w:rsid w:val="00522806"/>
    <w:rsid w:val="005232F9"/>
    <w:rsid w:val="00523473"/>
    <w:rsid w:val="00523EB0"/>
    <w:rsid w:val="005243D9"/>
    <w:rsid w:val="00524559"/>
    <w:rsid w:val="005249CC"/>
    <w:rsid w:val="00524FE5"/>
    <w:rsid w:val="005252F5"/>
    <w:rsid w:val="005255CB"/>
    <w:rsid w:val="00525635"/>
    <w:rsid w:val="00525768"/>
    <w:rsid w:val="005268F2"/>
    <w:rsid w:val="0052752B"/>
    <w:rsid w:val="00527AF5"/>
    <w:rsid w:val="00527D42"/>
    <w:rsid w:val="00530437"/>
    <w:rsid w:val="005307A3"/>
    <w:rsid w:val="0053096D"/>
    <w:rsid w:val="0053156B"/>
    <w:rsid w:val="00531593"/>
    <w:rsid w:val="00531AC7"/>
    <w:rsid w:val="00532153"/>
    <w:rsid w:val="00532227"/>
    <w:rsid w:val="00532364"/>
    <w:rsid w:val="005332E2"/>
    <w:rsid w:val="005341B4"/>
    <w:rsid w:val="005345F6"/>
    <w:rsid w:val="00534939"/>
    <w:rsid w:val="00535D46"/>
    <w:rsid w:val="00535FC9"/>
    <w:rsid w:val="005361F0"/>
    <w:rsid w:val="00536391"/>
    <w:rsid w:val="005366CE"/>
    <w:rsid w:val="00536BF9"/>
    <w:rsid w:val="005400F9"/>
    <w:rsid w:val="005401FE"/>
    <w:rsid w:val="00540DE4"/>
    <w:rsid w:val="00541002"/>
    <w:rsid w:val="00541242"/>
    <w:rsid w:val="00541A96"/>
    <w:rsid w:val="005422D4"/>
    <w:rsid w:val="005422D9"/>
    <w:rsid w:val="005425E8"/>
    <w:rsid w:val="0054267D"/>
    <w:rsid w:val="00542ACB"/>
    <w:rsid w:val="0054420C"/>
    <w:rsid w:val="0054449D"/>
    <w:rsid w:val="00544565"/>
    <w:rsid w:val="00544EE9"/>
    <w:rsid w:val="00545430"/>
    <w:rsid w:val="00545687"/>
    <w:rsid w:val="00545A27"/>
    <w:rsid w:val="0054655D"/>
    <w:rsid w:val="00546697"/>
    <w:rsid w:val="00546944"/>
    <w:rsid w:val="00547292"/>
    <w:rsid w:val="005475BF"/>
    <w:rsid w:val="00547A91"/>
    <w:rsid w:val="00547B75"/>
    <w:rsid w:val="00550360"/>
    <w:rsid w:val="00551197"/>
    <w:rsid w:val="00551361"/>
    <w:rsid w:val="005515D3"/>
    <w:rsid w:val="0055188C"/>
    <w:rsid w:val="00552315"/>
    <w:rsid w:val="00553422"/>
    <w:rsid w:val="005539D1"/>
    <w:rsid w:val="00553EE5"/>
    <w:rsid w:val="00553F02"/>
    <w:rsid w:val="00554688"/>
    <w:rsid w:val="00554784"/>
    <w:rsid w:val="00554CF5"/>
    <w:rsid w:val="00555159"/>
    <w:rsid w:val="00556C2A"/>
    <w:rsid w:val="00557072"/>
    <w:rsid w:val="005570F0"/>
    <w:rsid w:val="00557E71"/>
    <w:rsid w:val="00561922"/>
    <w:rsid w:val="005619A5"/>
    <w:rsid w:val="005623FB"/>
    <w:rsid w:val="005625DA"/>
    <w:rsid w:val="00563384"/>
    <w:rsid w:val="005633AB"/>
    <w:rsid w:val="0056370F"/>
    <w:rsid w:val="00563D64"/>
    <w:rsid w:val="00564823"/>
    <w:rsid w:val="005648B8"/>
    <w:rsid w:val="00564AEA"/>
    <w:rsid w:val="00565089"/>
    <w:rsid w:val="00565C00"/>
    <w:rsid w:val="0056647E"/>
    <w:rsid w:val="005667EE"/>
    <w:rsid w:val="00566C09"/>
    <w:rsid w:val="00567030"/>
    <w:rsid w:val="005678D1"/>
    <w:rsid w:val="0056792D"/>
    <w:rsid w:val="005709A7"/>
    <w:rsid w:val="00570A5A"/>
    <w:rsid w:val="00570D83"/>
    <w:rsid w:val="00571B70"/>
    <w:rsid w:val="00571B92"/>
    <w:rsid w:val="0057202C"/>
    <w:rsid w:val="00572266"/>
    <w:rsid w:val="00572475"/>
    <w:rsid w:val="00572CCD"/>
    <w:rsid w:val="005731F8"/>
    <w:rsid w:val="0057336F"/>
    <w:rsid w:val="00573B6C"/>
    <w:rsid w:val="00573C40"/>
    <w:rsid w:val="00573D84"/>
    <w:rsid w:val="0057404C"/>
    <w:rsid w:val="0057486A"/>
    <w:rsid w:val="00575036"/>
    <w:rsid w:val="00575665"/>
    <w:rsid w:val="00575C72"/>
    <w:rsid w:val="005778BE"/>
    <w:rsid w:val="00577C42"/>
    <w:rsid w:val="00580A73"/>
    <w:rsid w:val="00580C1D"/>
    <w:rsid w:val="00580E22"/>
    <w:rsid w:val="005815DC"/>
    <w:rsid w:val="00581A1A"/>
    <w:rsid w:val="005828DF"/>
    <w:rsid w:val="00583C20"/>
    <w:rsid w:val="00584D54"/>
    <w:rsid w:val="005855A1"/>
    <w:rsid w:val="00585D4B"/>
    <w:rsid w:val="005860ED"/>
    <w:rsid w:val="00586A97"/>
    <w:rsid w:val="00586B7A"/>
    <w:rsid w:val="00586C4C"/>
    <w:rsid w:val="00586EC8"/>
    <w:rsid w:val="00587B67"/>
    <w:rsid w:val="005901CA"/>
    <w:rsid w:val="0059023A"/>
    <w:rsid w:val="00590BE5"/>
    <w:rsid w:val="00590CD1"/>
    <w:rsid w:val="00591744"/>
    <w:rsid w:val="00592700"/>
    <w:rsid w:val="00592C73"/>
    <w:rsid w:val="00592F98"/>
    <w:rsid w:val="005938B0"/>
    <w:rsid w:val="00593FBD"/>
    <w:rsid w:val="00594107"/>
    <w:rsid w:val="00594E31"/>
    <w:rsid w:val="00595A9E"/>
    <w:rsid w:val="00595AF1"/>
    <w:rsid w:val="005960D0"/>
    <w:rsid w:val="00596337"/>
    <w:rsid w:val="00596847"/>
    <w:rsid w:val="00596D41"/>
    <w:rsid w:val="0059707A"/>
    <w:rsid w:val="0059728A"/>
    <w:rsid w:val="0059779C"/>
    <w:rsid w:val="0059792D"/>
    <w:rsid w:val="00597A6C"/>
    <w:rsid w:val="00597FEB"/>
    <w:rsid w:val="005A06A7"/>
    <w:rsid w:val="005A0E0F"/>
    <w:rsid w:val="005A1240"/>
    <w:rsid w:val="005A1605"/>
    <w:rsid w:val="005A1788"/>
    <w:rsid w:val="005A1801"/>
    <w:rsid w:val="005A2735"/>
    <w:rsid w:val="005A27E3"/>
    <w:rsid w:val="005A2A10"/>
    <w:rsid w:val="005A3BC8"/>
    <w:rsid w:val="005A4262"/>
    <w:rsid w:val="005A4457"/>
    <w:rsid w:val="005A44B3"/>
    <w:rsid w:val="005A4F78"/>
    <w:rsid w:val="005A5A3E"/>
    <w:rsid w:val="005A5D3F"/>
    <w:rsid w:val="005A67ED"/>
    <w:rsid w:val="005A691A"/>
    <w:rsid w:val="005A6B31"/>
    <w:rsid w:val="005A73BF"/>
    <w:rsid w:val="005A74BE"/>
    <w:rsid w:val="005A75DA"/>
    <w:rsid w:val="005A7B4E"/>
    <w:rsid w:val="005A7DBE"/>
    <w:rsid w:val="005B0095"/>
    <w:rsid w:val="005B0D7C"/>
    <w:rsid w:val="005B1441"/>
    <w:rsid w:val="005B1574"/>
    <w:rsid w:val="005B16A9"/>
    <w:rsid w:val="005B16CF"/>
    <w:rsid w:val="005B215D"/>
    <w:rsid w:val="005B3A38"/>
    <w:rsid w:val="005B3C4A"/>
    <w:rsid w:val="005B4401"/>
    <w:rsid w:val="005B51A3"/>
    <w:rsid w:val="005B52C5"/>
    <w:rsid w:val="005B55CB"/>
    <w:rsid w:val="005B5E56"/>
    <w:rsid w:val="005B6473"/>
    <w:rsid w:val="005B65F4"/>
    <w:rsid w:val="005B6771"/>
    <w:rsid w:val="005B6BF7"/>
    <w:rsid w:val="005C0240"/>
    <w:rsid w:val="005C024F"/>
    <w:rsid w:val="005C19B2"/>
    <w:rsid w:val="005C1C6F"/>
    <w:rsid w:val="005C1EF6"/>
    <w:rsid w:val="005C28E7"/>
    <w:rsid w:val="005C2B22"/>
    <w:rsid w:val="005C424A"/>
    <w:rsid w:val="005C4A0A"/>
    <w:rsid w:val="005C5197"/>
    <w:rsid w:val="005C537D"/>
    <w:rsid w:val="005C5390"/>
    <w:rsid w:val="005C5429"/>
    <w:rsid w:val="005C5956"/>
    <w:rsid w:val="005C5E41"/>
    <w:rsid w:val="005C61B2"/>
    <w:rsid w:val="005C6EE5"/>
    <w:rsid w:val="005C7078"/>
    <w:rsid w:val="005C74B6"/>
    <w:rsid w:val="005C7846"/>
    <w:rsid w:val="005D0002"/>
    <w:rsid w:val="005D0356"/>
    <w:rsid w:val="005D0CC1"/>
    <w:rsid w:val="005D2D57"/>
    <w:rsid w:val="005D35B6"/>
    <w:rsid w:val="005D3923"/>
    <w:rsid w:val="005D3F59"/>
    <w:rsid w:val="005D429A"/>
    <w:rsid w:val="005D4D0B"/>
    <w:rsid w:val="005D4E7D"/>
    <w:rsid w:val="005D4F13"/>
    <w:rsid w:val="005D5675"/>
    <w:rsid w:val="005D6ECD"/>
    <w:rsid w:val="005D7A5E"/>
    <w:rsid w:val="005D7F86"/>
    <w:rsid w:val="005E00AE"/>
    <w:rsid w:val="005E01C4"/>
    <w:rsid w:val="005E0903"/>
    <w:rsid w:val="005E18E5"/>
    <w:rsid w:val="005E1CFC"/>
    <w:rsid w:val="005E2A73"/>
    <w:rsid w:val="005E2B6F"/>
    <w:rsid w:val="005E3957"/>
    <w:rsid w:val="005E3988"/>
    <w:rsid w:val="005E47F0"/>
    <w:rsid w:val="005E484C"/>
    <w:rsid w:val="005E540D"/>
    <w:rsid w:val="005E568D"/>
    <w:rsid w:val="005E585A"/>
    <w:rsid w:val="005E6664"/>
    <w:rsid w:val="005E6674"/>
    <w:rsid w:val="005E6771"/>
    <w:rsid w:val="005E7FC2"/>
    <w:rsid w:val="005F07DC"/>
    <w:rsid w:val="005F1016"/>
    <w:rsid w:val="005F1C46"/>
    <w:rsid w:val="005F2348"/>
    <w:rsid w:val="005F2544"/>
    <w:rsid w:val="005F26A7"/>
    <w:rsid w:val="005F2E9D"/>
    <w:rsid w:val="005F3659"/>
    <w:rsid w:val="005F4926"/>
    <w:rsid w:val="005F49E0"/>
    <w:rsid w:val="005F4A1F"/>
    <w:rsid w:val="005F4E61"/>
    <w:rsid w:val="005F5014"/>
    <w:rsid w:val="005F6580"/>
    <w:rsid w:val="005F6D08"/>
    <w:rsid w:val="005F7C2B"/>
    <w:rsid w:val="00600042"/>
    <w:rsid w:val="006001A6"/>
    <w:rsid w:val="006002F6"/>
    <w:rsid w:val="0060039C"/>
    <w:rsid w:val="0060049A"/>
    <w:rsid w:val="00600CBE"/>
    <w:rsid w:val="00600F4F"/>
    <w:rsid w:val="006011AC"/>
    <w:rsid w:val="00601A93"/>
    <w:rsid w:val="00602661"/>
    <w:rsid w:val="00602B54"/>
    <w:rsid w:val="006042C4"/>
    <w:rsid w:val="006044A3"/>
    <w:rsid w:val="00604933"/>
    <w:rsid w:val="0060521B"/>
    <w:rsid w:val="00605636"/>
    <w:rsid w:val="006056F0"/>
    <w:rsid w:val="00605752"/>
    <w:rsid w:val="00605BFB"/>
    <w:rsid w:val="00605C46"/>
    <w:rsid w:val="00605D67"/>
    <w:rsid w:val="00606384"/>
    <w:rsid w:val="00606386"/>
    <w:rsid w:val="006064F0"/>
    <w:rsid w:val="00606744"/>
    <w:rsid w:val="006068DC"/>
    <w:rsid w:val="006068F5"/>
    <w:rsid w:val="00606F2D"/>
    <w:rsid w:val="00607491"/>
    <w:rsid w:val="006100C1"/>
    <w:rsid w:val="00610123"/>
    <w:rsid w:val="0061143E"/>
    <w:rsid w:val="006114C3"/>
    <w:rsid w:val="0061167E"/>
    <w:rsid w:val="00611ADD"/>
    <w:rsid w:val="00612D32"/>
    <w:rsid w:val="00613476"/>
    <w:rsid w:val="006141BF"/>
    <w:rsid w:val="00614A41"/>
    <w:rsid w:val="0061597E"/>
    <w:rsid w:val="006172E6"/>
    <w:rsid w:val="00620059"/>
    <w:rsid w:val="00620431"/>
    <w:rsid w:val="00620A7A"/>
    <w:rsid w:val="00620D88"/>
    <w:rsid w:val="00621304"/>
    <w:rsid w:val="00621C90"/>
    <w:rsid w:val="00621FFC"/>
    <w:rsid w:val="00622070"/>
    <w:rsid w:val="0062216D"/>
    <w:rsid w:val="006223CF"/>
    <w:rsid w:val="006227BD"/>
    <w:rsid w:val="00623637"/>
    <w:rsid w:val="00624E52"/>
    <w:rsid w:val="006252E7"/>
    <w:rsid w:val="006260B7"/>
    <w:rsid w:val="006264B9"/>
    <w:rsid w:val="00627439"/>
    <w:rsid w:val="00627969"/>
    <w:rsid w:val="00627DD7"/>
    <w:rsid w:val="00630448"/>
    <w:rsid w:val="006305B1"/>
    <w:rsid w:val="00630E85"/>
    <w:rsid w:val="00631B6C"/>
    <w:rsid w:val="00631D7D"/>
    <w:rsid w:val="00631FBF"/>
    <w:rsid w:val="006320D1"/>
    <w:rsid w:val="006327FE"/>
    <w:rsid w:val="006328A1"/>
    <w:rsid w:val="00632B16"/>
    <w:rsid w:val="00633127"/>
    <w:rsid w:val="006335A0"/>
    <w:rsid w:val="006350BE"/>
    <w:rsid w:val="0063585E"/>
    <w:rsid w:val="006363A9"/>
    <w:rsid w:val="006371CA"/>
    <w:rsid w:val="00637868"/>
    <w:rsid w:val="00637A21"/>
    <w:rsid w:val="00637BC9"/>
    <w:rsid w:val="006400C5"/>
    <w:rsid w:val="006404DB"/>
    <w:rsid w:val="00641367"/>
    <w:rsid w:val="00641E2E"/>
    <w:rsid w:val="00642E8B"/>
    <w:rsid w:val="00642EAF"/>
    <w:rsid w:val="006430D7"/>
    <w:rsid w:val="006436F8"/>
    <w:rsid w:val="00643CE8"/>
    <w:rsid w:val="00644F1D"/>
    <w:rsid w:val="00644F81"/>
    <w:rsid w:val="00645C67"/>
    <w:rsid w:val="00645CC0"/>
    <w:rsid w:val="00645E78"/>
    <w:rsid w:val="00647AD1"/>
    <w:rsid w:val="00651C9F"/>
    <w:rsid w:val="00651E8B"/>
    <w:rsid w:val="006523EC"/>
    <w:rsid w:val="00652F0F"/>
    <w:rsid w:val="00652F65"/>
    <w:rsid w:val="006538EF"/>
    <w:rsid w:val="00654230"/>
    <w:rsid w:val="00655A0F"/>
    <w:rsid w:val="00657F1B"/>
    <w:rsid w:val="00660195"/>
    <w:rsid w:val="00660677"/>
    <w:rsid w:val="006612BC"/>
    <w:rsid w:val="00661BAD"/>
    <w:rsid w:val="00661C29"/>
    <w:rsid w:val="00662B96"/>
    <w:rsid w:val="00663752"/>
    <w:rsid w:val="00663ECF"/>
    <w:rsid w:val="006641A5"/>
    <w:rsid w:val="00664356"/>
    <w:rsid w:val="006656D1"/>
    <w:rsid w:val="00665D58"/>
    <w:rsid w:val="00666806"/>
    <w:rsid w:val="00666B9E"/>
    <w:rsid w:val="00667055"/>
    <w:rsid w:val="00667EF6"/>
    <w:rsid w:val="006706E1"/>
    <w:rsid w:val="00670711"/>
    <w:rsid w:val="00670D0A"/>
    <w:rsid w:val="006712A2"/>
    <w:rsid w:val="00671849"/>
    <w:rsid w:val="00673CC9"/>
    <w:rsid w:val="00674754"/>
    <w:rsid w:val="006758BF"/>
    <w:rsid w:val="00675D77"/>
    <w:rsid w:val="006765FF"/>
    <w:rsid w:val="00676A62"/>
    <w:rsid w:val="00676A76"/>
    <w:rsid w:val="006770BC"/>
    <w:rsid w:val="00677577"/>
    <w:rsid w:val="00677E26"/>
    <w:rsid w:val="006800E0"/>
    <w:rsid w:val="00680EAF"/>
    <w:rsid w:val="00681BA9"/>
    <w:rsid w:val="00681CE4"/>
    <w:rsid w:val="00682090"/>
    <w:rsid w:val="0068300F"/>
    <w:rsid w:val="00683048"/>
    <w:rsid w:val="006836DB"/>
    <w:rsid w:val="00683B44"/>
    <w:rsid w:val="00683F42"/>
    <w:rsid w:val="006844D5"/>
    <w:rsid w:val="0068478E"/>
    <w:rsid w:val="006850F1"/>
    <w:rsid w:val="00685365"/>
    <w:rsid w:val="00690E02"/>
    <w:rsid w:val="00691068"/>
    <w:rsid w:val="00691643"/>
    <w:rsid w:val="0069177E"/>
    <w:rsid w:val="0069183E"/>
    <w:rsid w:val="00691844"/>
    <w:rsid w:val="0069222C"/>
    <w:rsid w:val="006926F9"/>
    <w:rsid w:val="00692A0C"/>
    <w:rsid w:val="00692BE0"/>
    <w:rsid w:val="0069359D"/>
    <w:rsid w:val="00693687"/>
    <w:rsid w:val="00694978"/>
    <w:rsid w:val="00694FD2"/>
    <w:rsid w:val="00695B04"/>
    <w:rsid w:val="00696BDB"/>
    <w:rsid w:val="00696C5F"/>
    <w:rsid w:val="00696F3E"/>
    <w:rsid w:val="0069782F"/>
    <w:rsid w:val="0069792D"/>
    <w:rsid w:val="00697AB3"/>
    <w:rsid w:val="006A0120"/>
    <w:rsid w:val="006A15CE"/>
    <w:rsid w:val="006A1810"/>
    <w:rsid w:val="006A1971"/>
    <w:rsid w:val="006A1BCC"/>
    <w:rsid w:val="006A1E9B"/>
    <w:rsid w:val="006A268C"/>
    <w:rsid w:val="006A3B03"/>
    <w:rsid w:val="006A4554"/>
    <w:rsid w:val="006A5239"/>
    <w:rsid w:val="006A540C"/>
    <w:rsid w:val="006A5A03"/>
    <w:rsid w:val="006A624F"/>
    <w:rsid w:val="006A6606"/>
    <w:rsid w:val="006A6C92"/>
    <w:rsid w:val="006A77C3"/>
    <w:rsid w:val="006A78E2"/>
    <w:rsid w:val="006B12D4"/>
    <w:rsid w:val="006B22FD"/>
    <w:rsid w:val="006B26DF"/>
    <w:rsid w:val="006B2D72"/>
    <w:rsid w:val="006B3014"/>
    <w:rsid w:val="006B3457"/>
    <w:rsid w:val="006B3EA2"/>
    <w:rsid w:val="006B41EB"/>
    <w:rsid w:val="006B424C"/>
    <w:rsid w:val="006B48F4"/>
    <w:rsid w:val="006B5EE2"/>
    <w:rsid w:val="006B66D4"/>
    <w:rsid w:val="006B7742"/>
    <w:rsid w:val="006B7A5C"/>
    <w:rsid w:val="006C1913"/>
    <w:rsid w:val="006C1FCC"/>
    <w:rsid w:val="006C203A"/>
    <w:rsid w:val="006C2AB6"/>
    <w:rsid w:val="006C3A5D"/>
    <w:rsid w:val="006C4420"/>
    <w:rsid w:val="006C455F"/>
    <w:rsid w:val="006C4B8A"/>
    <w:rsid w:val="006C4E04"/>
    <w:rsid w:val="006C4FF6"/>
    <w:rsid w:val="006C5156"/>
    <w:rsid w:val="006C56E0"/>
    <w:rsid w:val="006C5AD3"/>
    <w:rsid w:val="006C5E0E"/>
    <w:rsid w:val="006C5F19"/>
    <w:rsid w:val="006C63EA"/>
    <w:rsid w:val="006C68D6"/>
    <w:rsid w:val="006C76D2"/>
    <w:rsid w:val="006D0117"/>
    <w:rsid w:val="006D02F6"/>
    <w:rsid w:val="006D04B4"/>
    <w:rsid w:val="006D0DAB"/>
    <w:rsid w:val="006D11CA"/>
    <w:rsid w:val="006D14AD"/>
    <w:rsid w:val="006D15A9"/>
    <w:rsid w:val="006D1B38"/>
    <w:rsid w:val="006D2643"/>
    <w:rsid w:val="006D26FD"/>
    <w:rsid w:val="006D286C"/>
    <w:rsid w:val="006D2C1B"/>
    <w:rsid w:val="006D3CDC"/>
    <w:rsid w:val="006D52F2"/>
    <w:rsid w:val="006D5585"/>
    <w:rsid w:val="006D5967"/>
    <w:rsid w:val="006D5C34"/>
    <w:rsid w:val="006D5C86"/>
    <w:rsid w:val="006D619E"/>
    <w:rsid w:val="006E0DBE"/>
    <w:rsid w:val="006E12F4"/>
    <w:rsid w:val="006E17FB"/>
    <w:rsid w:val="006E2524"/>
    <w:rsid w:val="006E2577"/>
    <w:rsid w:val="006E34E0"/>
    <w:rsid w:val="006E3AC6"/>
    <w:rsid w:val="006E3AF0"/>
    <w:rsid w:val="006E4713"/>
    <w:rsid w:val="006E4E1B"/>
    <w:rsid w:val="006E5784"/>
    <w:rsid w:val="006E62F9"/>
    <w:rsid w:val="006E752C"/>
    <w:rsid w:val="006F039C"/>
    <w:rsid w:val="006F0625"/>
    <w:rsid w:val="006F0B5B"/>
    <w:rsid w:val="006F24AE"/>
    <w:rsid w:val="006F24F7"/>
    <w:rsid w:val="006F3A4A"/>
    <w:rsid w:val="006F3B55"/>
    <w:rsid w:val="006F4607"/>
    <w:rsid w:val="006F536E"/>
    <w:rsid w:val="006F562E"/>
    <w:rsid w:val="006F5B75"/>
    <w:rsid w:val="006F6011"/>
    <w:rsid w:val="006F6E21"/>
    <w:rsid w:val="006F7074"/>
    <w:rsid w:val="006F7A1A"/>
    <w:rsid w:val="006F7A9E"/>
    <w:rsid w:val="006F7FBF"/>
    <w:rsid w:val="00700ACC"/>
    <w:rsid w:val="00700CB9"/>
    <w:rsid w:val="007019ED"/>
    <w:rsid w:val="00701B9D"/>
    <w:rsid w:val="00701CBA"/>
    <w:rsid w:val="00702345"/>
    <w:rsid w:val="0070317E"/>
    <w:rsid w:val="007038AA"/>
    <w:rsid w:val="00703BE2"/>
    <w:rsid w:val="007041EC"/>
    <w:rsid w:val="007047E2"/>
    <w:rsid w:val="00705A88"/>
    <w:rsid w:val="007063C3"/>
    <w:rsid w:val="007078C1"/>
    <w:rsid w:val="00710063"/>
    <w:rsid w:val="007105CD"/>
    <w:rsid w:val="007107DD"/>
    <w:rsid w:val="00710C7E"/>
    <w:rsid w:val="00712A3B"/>
    <w:rsid w:val="00712E3A"/>
    <w:rsid w:val="0071403E"/>
    <w:rsid w:val="00715497"/>
    <w:rsid w:val="00715CFF"/>
    <w:rsid w:val="00715E8E"/>
    <w:rsid w:val="0071735F"/>
    <w:rsid w:val="007173C7"/>
    <w:rsid w:val="00717589"/>
    <w:rsid w:val="00717C05"/>
    <w:rsid w:val="007204FB"/>
    <w:rsid w:val="0072074A"/>
    <w:rsid w:val="007212CD"/>
    <w:rsid w:val="00721D1D"/>
    <w:rsid w:val="00721D24"/>
    <w:rsid w:val="007224DA"/>
    <w:rsid w:val="0072265C"/>
    <w:rsid w:val="00723073"/>
    <w:rsid w:val="007240DD"/>
    <w:rsid w:val="007241D0"/>
    <w:rsid w:val="00724BC4"/>
    <w:rsid w:val="007255C3"/>
    <w:rsid w:val="00725F55"/>
    <w:rsid w:val="00726812"/>
    <w:rsid w:val="00726A1E"/>
    <w:rsid w:val="00726C49"/>
    <w:rsid w:val="00726D9C"/>
    <w:rsid w:val="007273B7"/>
    <w:rsid w:val="0073068E"/>
    <w:rsid w:val="007309E2"/>
    <w:rsid w:val="00731105"/>
    <w:rsid w:val="00731BEA"/>
    <w:rsid w:val="00731E71"/>
    <w:rsid w:val="0073224D"/>
    <w:rsid w:val="007323F9"/>
    <w:rsid w:val="00732880"/>
    <w:rsid w:val="007333DE"/>
    <w:rsid w:val="007333FC"/>
    <w:rsid w:val="00733772"/>
    <w:rsid w:val="00733C1E"/>
    <w:rsid w:val="00733D4E"/>
    <w:rsid w:val="00733DE7"/>
    <w:rsid w:val="00733F08"/>
    <w:rsid w:val="00734420"/>
    <w:rsid w:val="00734A9C"/>
    <w:rsid w:val="00734F5A"/>
    <w:rsid w:val="007354B8"/>
    <w:rsid w:val="00735EAC"/>
    <w:rsid w:val="0073699A"/>
    <w:rsid w:val="007375EC"/>
    <w:rsid w:val="00740BAE"/>
    <w:rsid w:val="007413B4"/>
    <w:rsid w:val="00741E2E"/>
    <w:rsid w:val="00741E35"/>
    <w:rsid w:val="00743757"/>
    <w:rsid w:val="00743A04"/>
    <w:rsid w:val="007440B9"/>
    <w:rsid w:val="00744166"/>
    <w:rsid w:val="0074463D"/>
    <w:rsid w:val="007453E3"/>
    <w:rsid w:val="00745608"/>
    <w:rsid w:val="0074589D"/>
    <w:rsid w:val="00745FD6"/>
    <w:rsid w:val="00746C3E"/>
    <w:rsid w:val="0074711C"/>
    <w:rsid w:val="007473A8"/>
    <w:rsid w:val="007509EA"/>
    <w:rsid w:val="0075103F"/>
    <w:rsid w:val="00751A12"/>
    <w:rsid w:val="00752001"/>
    <w:rsid w:val="0075204E"/>
    <w:rsid w:val="0075213D"/>
    <w:rsid w:val="007522FB"/>
    <w:rsid w:val="00752459"/>
    <w:rsid w:val="007528FF"/>
    <w:rsid w:val="00753384"/>
    <w:rsid w:val="00754229"/>
    <w:rsid w:val="00754310"/>
    <w:rsid w:val="007548C4"/>
    <w:rsid w:val="00754901"/>
    <w:rsid w:val="00754AE2"/>
    <w:rsid w:val="00754F30"/>
    <w:rsid w:val="00755810"/>
    <w:rsid w:val="0075581B"/>
    <w:rsid w:val="00755C93"/>
    <w:rsid w:val="007568A2"/>
    <w:rsid w:val="00756F40"/>
    <w:rsid w:val="0076245F"/>
    <w:rsid w:val="0076258B"/>
    <w:rsid w:val="00762F84"/>
    <w:rsid w:val="00763677"/>
    <w:rsid w:val="007645EA"/>
    <w:rsid w:val="00764B29"/>
    <w:rsid w:val="00764BC3"/>
    <w:rsid w:val="00765162"/>
    <w:rsid w:val="007652BA"/>
    <w:rsid w:val="0076592B"/>
    <w:rsid w:val="00765CCE"/>
    <w:rsid w:val="0076681C"/>
    <w:rsid w:val="00766D63"/>
    <w:rsid w:val="0076737E"/>
    <w:rsid w:val="0076798E"/>
    <w:rsid w:val="00767B63"/>
    <w:rsid w:val="00767F71"/>
    <w:rsid w:val="00770F90"/>
    <w:rsid w:val="007722A5"/>
    <w:rsid w:val="00772470"/>
    <w:rsid w:val="00774E2A"/>
    <w:rsid w:val="0077597F"/>
    <w:rsid w:val="00775F70"/>
    <w:rsid w:val="007762C9"/>
    <w:rsid w:val="00776D8E"/>
    <w:rsid w:val="00776FDE"/>
    <w:rsid w:val="00777D2A"/>
    <w:rsid w:val="00777EC8"/>
    <w:rsid w:val="00780216"/>
    <w:rsid w:val="00780F02"/>
    <w:rsid w:val="007821AD"/>
    <w:rsid w:val="007825AC"/>
    <w:rsid w:val="00782A6A"/>
    <w:rsid w:val="00782E7E"/>
    <w:rsid w:val="007832A8"/>
    <w:rsid w:val="00783BA0"/>
    <w:rsid w:val="00783F52"/>
    <w:rsid w:val="0078470B"/>
    <w:rsid w:val="00785791"/>
    <w:rsid w:val="0078615F"/>
    <w:rsid w:val="00786A9B"/>
    <w:rsid w:val="0078723D"/>
    <w:rsid w:val="00787656"/>
    <w:rsid w:val="00787798"/>
    <w:rsid w:val="007904B8"/>
    <w:rsid w:val="00791B60"/>
    <w:rsid w:val="00791E96"/>
    <w:rsid w:val="00791F5A"/>
    <w:rsid w:val="007921D1"/>
    <w:rsid w:val="00792538"/>
    <w:rsid w:val="007925A1"/>
    <w:rsid w:val="00792E04"/>
    <w:rsid w:val="00793D60"/>
    <w:rsid w:val="00793F04"/>
    <w:rsid w:val="00794157"/>
    <w:rsid w:val="0079472D"/>
    <w:rsid w:val="00794846"/>
    <w:rsid w:val="007949A0"/>
    <w:rsid w:val="00794E4D"/>
    <w:rsid w:val="00794E59"/>
    <w:rsid w:val="00795EC5"/>
    <w:rsid w:val="00796111"/>
    <w:rsid w:val="0079621C"/>
    <w:rsid w:val="0079643E"/>
    <w:rsid w:val="00796AD5"/>
    <w:rsid w:val="007976DC"/>
    <w:rsid w:val="007977F9"/>
    <w:rsid w:val="007978BE"/>
    <w:rsid w:val="007A0014"/>
    <w:rsid w:val="007A0259"/>
    <w:rsid w:val="007A146F"/>
    <w:rsid w:val="007A20E3"/>
    <w:rsid w:val="007A25AF"/>
    <w:rsid w:val="007A2703"/>
    <w:rsid w:val="007A2DB2"/>
    <w:rsid w:val="007A2DB7"/>
    <w:rsid w:val="007A32FC"/>
    <w:rsid w:val="007A3D69"/>
    <w:rsid w:val="007A5B5C"/>
    <w:rsid w:val="007A64EA"/>
    <w:rsid w:val="007A6DE6"/>
    <w:rsid w:val="007A755F"/>
    <w:rsid w:val="007B0534"/>
    <w:rsid w:val="007B0E12"/>
    <w:rsid w:val="007B1340"/>
    <w:rsid w:val="007B13A9"/>
    <w:rsid w:val="007B1D32"/>
    <w:rsid w:val="007B1DE0"/>
    <w:rsid w:val="007B2277"/>
    <w:rsid w:val="007B2657"/>
    <w:rsid w:val="007B2776"/>
    <w:rsid w:val="007B2B59"/>
    <w:rsid w:val="007B40BD"/>
    <w:rsid w:val="007B4393"/>
    <w:rsid w:val="007B4B3A"/>
    <w:rsid w:val="007B4D88"/>
    <w:rsid w:val="007B518B"/>
    <w:rsid w:val="007B60FD"/>
    <w:rsid w:val="007B63E9"/>
    <w:rsid w:val="007B6741"/>
    <w:rsid w:val="007B7906"/>
    <w:rsid w:val="007B7975"/>
    <w:rsid w:val="007B7A9E"/>
    <w:rsid w:val="007B7B6F"/>
    <w:rsid w:val="007B7CB3"/>
    <w:rsid w:val="007C0586"/>
    <w:rsid w:val="007C0B7C"/>
    <w:rsid w:val="007C14A2"/>
    <w:rsid w:val="007C185D"/>
    <w:rsid w:val="007C2694"/>
    <w:rsid w:val="007C2CD6"/>
    <w:rsid w:val="007C2F66"/>
    <w:rsid w:val="007C4609"/>
    <w:rsid w:val="007C47EA"/>
    <w:rsid w:val="007C5731"/>
    <w:rsid w:val="007C643E"/>
    <w:rsid w:val="007C684E"/>
    <w:rsid w:val="007C6A75"/>
    <w:rsid w:val="007C712E"/>
    <w:rsid w:val="007C7718"/>
    <w:rsid w:val="007C77EE"/>
    <w:rsid w:val="007C7890"/>
    <w:rsid w:val="007C7AB3"/>
    <w:rsid w:val="007C7EA1"/>
    <w:rsid w:val="007D1B48"/>
    <w:rsid w:val="007D3070"/>
    <w:rsid w:val="007D4493"/>
    <w:rsid w:val="007D571E"/>
    <w:rsid w:val="007D605A"/>
    <w:rsid w:val="007D639B"/>
    <w:rsid w:val="007D6AFB"/>
    <w:rsid w:val="007D6FF0"/>
    <w:rsid w:val="007D72BF"/>
    <w:rsid w:val="007D77F9"/>
    <w:rsid w:val="007D78B6"/>
    <w:rsid w:val="007E039A"/>
    <w:rsid w:val="007E0A3E"/>
    <w:rsid w:val="007E266D"/>
    <w:rsid w:val="007E28D6"/>
    <w:rsid w:val="007E2AFC"/>
    <w:rsid w:val="007E2B00"/>
    <w:rsid w:val="007E2C27"/>
    <w:rsid w:val="007E2FF4"/>
    <w:rsid w:val="007E33C2"/>
    <w:rsid w:val="007E33DE"/>
    <w:rsid w:val="007E3935"/>
    <w:rsid w:val="007E4077"/>
    <w:rsid w:val="007E461F"/>
    <w:rsid w:val="007E562F"/>
    <w:rsid w:val="007E5F27"/>
    <w:rsid w:val="007E6113"/>
    <w:rsid w:val="007F010F"/>
    <w:rsid w:val="007F109C"/>
    <w:rsid w:val="007F1256"/>
    <w:rsid w:val="007F18E4"/>
    <w:rsid w:val="007F1A1D"/>
    <w:rsid w:val="007F2084"/>
    <w:rsid w:val="007F20F0"/>
    <w:rsid w:val="007F23CC"/>
    <w:rsid w:val="007F2DCA"/>
    <w:rsid w:val="007F3390"/>
    <w:rsid w:val="007F37B0"/>
    <w:rsid w:val="007F3F49"/>
    <w:rsid w:val="007F4B3E"/>
    <w:rsid w:val="007F4EF6"/>
    <w:rsid w:val="007F533F"/>
    <w:rsid w:val="007F5941"/>
    <w:rsid w:val="007F5F52"/>
    <w:rsid w:val="007F6271"/>
    <w:rsid w:val="007F6C5F"/>
    <w:rsid w:val="007F7BDD"/>
    <w:rsid w:val="008001A1"/>
    <w:rsid w:val="00801741"/>
    <w:rsid w:val="0080235E"/>
    <w:rsid w:val="00802791"/>
    <w:rsid w:val="00802D64"/>
    <w:rsid w:val="0080318A"/>
    <w:rsid w:val="008036ED"/>
    <w:rsid w:val="008043A6"/>
    <w:rsid w:val="00804E8E"/>
    <w:rsid w:val="00805B31"/>
    <w:rsid w:val="008065F7"/>
    <w:rsid w:val="0080670E"/>
    <w:rsid w:val="00806909"/>
    <w:rsid w:val="0080698D"/>
    <w:rsid w:val="00806A58"/>
    <w:rsid w:val="00806B7E"/>
    <w:rsid w:val="00806E67"/>
    <w:rsid w:val="008074DA"/>
    <w:rsid w:val="0080777B"/>
    <w:rsid w:val="008077CE"/>
    <w:rsid w:val="0080782C"/>
    <w:rsid w:val="0081006E"/>
    <w:rsid w:val="00810FE3"/>
    <w:rsid w:val="0081129A"/>
    <w:rsid w:val="00811B73"/>
    <w:rsid w:val="00811E22"/>
    <w:rsid w:val="00812068"/>
    <w:rsid w:val="00812AFA"/>
    <w:rsid w:val="00812BF9"/>
    <w:rsid w:val="00813A95"/>
    <w:rsid w:val="00813B64"/>
    <w:rsid w:val="00813C5D"/>
    <w:rsid w:val="00813D8B"/>
    <w:rsid w:val="008149C5"/>
    <w:rsid w:val="00814F03"/>
    <w:rsid w:val="00815220"/>
    <w:rsid w:val="00815269"/>
    <w:rsid w:val="008152FE"/>
    <w:rsid w:val="0081568A"/>
    <w:rsid w:val="008165FE"/>
    <w:rsid w:val="00816ACD"/>
    <w:rsid w:val="008172BF"/>
    <w:rsid w:val="008179BD"/>
    <w:rsid w:val="0082013C"/>
    <w:rsid w:val="0082033F"/>
    <w:rsid w:val="008206D5"/>
    <w:rsid w:val="00820D6B"/>
    <w:rsid w:val="008211CE"/>
    <w:rsid w:val="008212A7"/>
    <w:rsid w:val="00821E40"/>
    <w:rsid w:val="00822093"/>
    <w:rsid w:val="00822507"/>
    <w:rsid w:val="00822670"/>
    <w:rsid w:val="0082285A"/>
    <w:rsid w:val="00823046"/>
    <w:rsid w:val="00823589"/>
    <w:rsid w:val="008237EE"/>
    <w:rsid w:val="00823F2F"/>
    <w:rsid w:val="00824194"/>
    <w:rsid w:val="008249AC"/>
    <w:rsid w:val="00824C94"/>
    <w:rsid w:val="00824CEE"/>
    <w:rsid w:val="00826456"/>
    <w:rsid w:val="00826E4E"/>
    <w:rsid w:val="00827108"/>
    <w:rsid w:val="008272F2"/>
    <w:rsid w:val="00830C7E"/>
    <w:rsid w:val="00832038"/>
    <w:rsid w:val="008329B3"/>
    <w:rsid w:val="00834294"/>
    <w:rsid w:val="00834B9E"/>
    <w:rsid w:val="00834DE8"/>
    <w:rsid w:val="00835367"/>
    <w:rsid w:val="0083548A"/>
    <w:rsid w:val="0083582E"/>
    <w:rsid w:val="00835A42"/>
    <w:rsid w:val="008372AC"/>
    <w:rsid w:val="00837582"/>
    <w:rsid w:val="00837868"/>
    <w:rsid w:val="00837AB5"/>
    <w:rsid w:val="00837E46"/>
    <w:rsid w:val="00840436"/>
    <w:rsid w:val="008407E9"/>
    <w:rsid w:val="008409FE"/>
    <w:rsid w:val="00841075"/>
    <w:rsid w:val="008411D8"/>
    <w:rsid w:val="0084142E"/>
    <w:rsid w:val="0084204E"/>
    <w:rsid w:val="0084226B"/>
    <w:rsid w:val="008422AE"/>
    <w:rsid w:val="008422E3"/>
    <w:rsid w:val="00842ED3"/>
    <w:rsid w:val="008435E6"/>
    <w:rsid w:val="008438A9"/>
    <w:rsid w:val="00843E0A"/>
    <w:rsid w:val="008441EC"/>
    <w:rsid w:val="008442B0"/>
    <w:rsid w:val="008442BE"/>
    <w:rsid w:val="00844A74"/>
    <w:rsid w:val="00844E63"/>
    <w:rsid w:val="008458A6"/>
    <w:rsid w:val="00845AFD"/>
    <w:rsid w:val="00845D02"/>
    <w:rsid w:val="00845E76"/>
    <w:rsid w:val="00846310"/>
    <w:rsid w:val="00846B88"/>
    <w:rsid w:val="00847941"/>
    <w:rsid w:val="00847C7A"/>
    <w:rsid w:val="00847C92"/>
    <w:rsid w:val="00850553"/>
    <w:rsid w:val="00850CC8"/>
    <w:rsid w:val="008512C7"/>
    <w:rsid w:val="0085227B"/>
    <w:rsid w:val="00852ADC"/>
    <w:rsid w:val="00852FFB"/>
    <w:rsid w:val="008534EE"/>
    <w:rsid w:val="00853B16"/>
    <w:rsid w:val="00854643"/>
    <w:rsid w:val="00854890"/>
    <w:rsid w:val="00854E06"/>
    <w:rsid w:val="008551C9"/>
    <w:rsid w:val="008559ED"/>
    <w:rsid w:val="00855DF3"/>
    <w:rsid w:val="00855E43"/>
    <w:rsid w:val="00855E53"/>
    <w:rsid w:val="008566ED"/>
    <w:rsid w:val="0085674B"/>
    <w:rsid w:val="00856B80"/>
    <w:rsid w:val="008570B3"/>
    <w:rsid w:val="00857A5E"/>
    <w:rsid w:val="00861F8E"/>
    <w:rsid w:val="0086284F"/>
    <w:rsid w:val="00862B66"/>
    <w:rsid w:val="00863513"/>
    <w:rsid w:val="008642A4"/>
    <w:rsid w:val="00864860"/>
    <w:rsid w:val="008649C3"/>
    <w:rsid w:val="008657B2"/>
    <w:rsid w:val="008659E8"/>
    <w:rsid w:val="00865F5E"/>
    <w:rsid w:val="008660A4"/>
    <w:rsid w:val="0087440F"/>
    <w:rsid w:val="008744B5"/>
    <w:rsid w:val="00874916"/>
    <w:rsid w:val="00874FFC"/>
    <w:rsid w:val="008755CB"/>
    <w:rsid w:val="008763B8"/>
    <w:rsid w:val="00876999"/>
    <w:rsid w:val="00881E74"/>
    <w:rsid w:val="00882C53"/>
    <w:rsid w:val="0088303A"/>
    <w:rsid w:val="00883181"/>
    <w:rsid w:val="00883848"/>
    <w:rsid w:val="00883933"/>
    <w:rsid w:val="008839E1"/>
    <w:rsid w:val="008842D7"/>
    <w:rsid w:val="00885020"/>
    <w:rsid w:val="0088505A"/>
    <w:rsid w:val="0088523C"/>
    <w:rsid w:val="0088567E"/>
    <w:rsid w:val="008858A7"/>
    <w:rsid w:val="00885D7C"/>
    <w:rsid w:val="00886069"/>
    <w:rsid w:val="00886178"/>
    <w:rsid w:val="008863BF"/>
    <w:rsid w:val="008865EB"/>
    <w:rsid w:val="00890228"/>
    <w:rsid w:val="0089061E"/>
    <w:rsid w:val="0089099B"/>
    <w:rsid w:val="008914E8"/>
    <w:rsid w:val="00891974"/>
    <w:rsid w:val="00891BC2"/>
    <w:rsid w:val="00891BD8"/>
    <w:rsid w:val="008928E9"/>
    <w:rsid w:val="00892D06"/>
    <w:rsid w:val="0089316E"/>
    <w:rsid w:val="00893B79"/>
    <w:rsid w:val="008941C7"/>
    <w:rsid w:val="0089481D"/>
    <w:rsid w:val="00894863"/>
    <w:rsid w:val="008954F9"/>
    <w:rsid w:val="008958E5"/>
    <w:rsid w:val="00895EDB"/>
    <w:rsid w:val="00895F30"/>
    <w:rsid w:val="008962B8"/>
    <w:rsid w:val="00896C06"/>
    <w:rsid w:val="00896C35"/>
    <w:rsid w:val="008975C0"/>
    <w:rsid w:val="008977B6"/>
    <w:rsid w:val="0089796A"/>
    <w:rsid w:val="00897BAD"/>
    <w:rsid w:val="00897C81"/>
    <w:rsid w:val="008A05EC"/>
    <w:rsid w:val="008A08FE"/>
    <w:rsid w:val="008A15A3"/>
    <w:rsid w:val="008A15B0"/>
    <w:rsid w:val="008A173A"/>
    <w:rsid w:val="008A3441"/>
    <w:rsid w:val="008A418A"/>
    <w:rsid w:val="008A4BBB"/>
    <w:rsid w:val="008A4C5C"/>
    <w:rsid w:val="008A5903"/>
    <w:rsid w:val="008A62F0"/>
    <w:rsid w:val="008A662A"/>
    <w:rsid w:val="008A7085"/>
    <w:rsid w:val="008A70CF"/>
    <w:rsid w:val="008A71C4"/>
    <w:rsid w:val="008A74E2"/>
    <w:rsid w:val="008B090F"/>
    <w:rsid w:val="008B1079"/>
    <w:rsid w:val="008B1445"/>
    <w:rsid w:val="008B170A"/>
    <w:rsid w:val="008B1C02"/>
    <w:rsid w:val="008B2186"/>
    <w:rsid w:val="008B21FE"/>
    <w:rsid w:val="008B3BE3"/>
    <w:rsid w:val="008B4F0F"/>
    <w:rsid w:val="008B5F52"/>
    <w:rsid w:val="008B66EA"/>
    <w:rsid w:val="008B66F9"/>
    <w:rsid w:val="008B7674"/>
    <w:rsid w:val="008B7B68"/>
    <w:rsid w:val="008B7BF9"/>
    <w:rsid w:val="008C055E"/>
    <w:rsid w:val="008C08BF"/>
    <w:rsid w:val="008C1DF9"/>
    <w:rsid w:val="008C278C"/>
    <w:rsid w:val="008C3678"/>
    <w:rsid w:val="008C36C6"/>
    <w:rsid w:val="008C4C83"/>
    <w:rsid w:val="008C4E24"/>
    <w:rsid w:val="008C569E"/>
    <w:rsid w:val="008C5B43"/>
    <w:rsid w:val="008C5F0A"/>
    <w:rsid w:val="008C69D1"/>
    <w:rsid w:val="008C6A95"/>
    <w:rsid w:val="008C7BB4"/>
    <w:rsid w:val="008D0324"/>
    <w:rsid w:val="008D04E8"/>
    <w:rsid w:val="008D06CF"/>
    <w:rsid w:val="008D0912"/>
    <w:rsid w:val="008D185E"/>
    <w:rsid w:val="008D1D67"/>
    <w:rsid w:val="008D2AD5"/>
    <w:rsid w:val="008D2DDC"/>
    <w:rsid w:val="008D3962"/>
    <w:rsid w:val="008D3CD6"/>
    <w:rsid w:val="008D483D"/>
    <w:rsid w:val="008D4FF7"/>
    <w:rsid w:val="008D5632"/>
    <w:rsid w:val="008D5839"/>
    <w:rsid w:val="008D6643"/>
    <w:rsid w:val="008D67D5"/>
    <w:rsid w:val="008D68F5"/>
    <w:rsid w:val="008D6AAF"/>
    <w:rsid w:val="008D6AFC"/>
    <w:rsid w:val="008E0315"/>
    <w:rsid w:val="008E0739"/>
    <w:rsid w:val="008E0A51"/>
    <w:rsid w:val="008E142A"/>
    <w:rsid w:val="008E1990"/>
    <w:rsid w:val="008E1AC7"/>
    <w:rsid w:val="008E1B1C"/>
    <w:rsid w:val="008E3C3F"/>
    <w:rsid w:val="008E4F33"/>
    <w:rsid w:val="008E5685"/>
    <w:rsid w:val="008E588F"/>
    <w:rsid w:val="008E693C"/>
    <w:rsid w:val="008E74FC"/>
    <w:rsid w:val="008E76CF"/>
    <w:rsid w:val="008E79CD"/>
    <w:rsid w:val="008E7BBB"/>
    <w:rsid w:val="008E7D2A"/>
    <w:rsid w:val="008E7DBA"/>
    <w:rsid w:val="008F0262"/>
    <w:rsid w:val="008F03A6"/>
    <w:rsid w:val="008F0AF8"/>
    <w:rsid w:val="008F12EF"/>
    <w:rsid w:val="008F14C6"/>
    <w:rsid w:val="008F19DC"/>
    <w:rsid w:val="008F2077"/>
    <w:rsid w:val="008F24D5"/>
    <w:rsid w:val="008F27C2"/>
    <w:rsid w:val="008F2860"/>
    <w:rsid w:val="008F2A6D"/>
    <w:rsid w:val="008F3BB6"/>
    <w:rsid w:val="008F3E1E"/>
    <w:rsid w:val="008F589B"/>
    <w:rsid w:val="008F6C26"/>
    <w:rsid w:val="008F7C65"/>
    <w:rsid w:val="00900137"/>
    <w:rsid w:val="0090073B"/>
    <w:rsid w:val="0090082B"/>
    <w:rsid w:val="00900F3A"/>
    <w:rsid w:val="0090191D"/>
    <w:rsid w:val="00901D4A"/>
    <w:rsid w:val="00901DC6"/>
    <w:rsid w:val="0090207E"/>
    <w:rsid w:val="00903195"/>
    <w:rsid w:val="009034CA"/>
    <w:rsid w:val="00903BC5"/>
    <w:rsid w:val="0090425E"/>
    <w:rsid w:val="00904E47"/>
    <w:rsid w:val="0090540B"/>
    <w:rsid w:val="009055E7"/>
    <w:rsid w:val="00905E4A"/>
    <w:rsid w:val="00906E3D"/>
    <w:rsid w:val="00907486"/>
    <w:rsid w:val="00907B4B"/>
    <w:rsid w:val="00907E3D"/>
    <w:rsid w:val="00910EF1"/>
    <w:rsid w:val="00911DF4"/>
    <w:rsid w:val="0091232A"/>
    <w:rsid w:val="00913A34"/>
    <w:rsid w:val="00913AD4"/>
    <w:rsid w:val="00913B6B"/>
    <w:rsid w:val="00913E30"/>
    <w:rsid w:val="00913FDC"/>
    <w:rsid w:val="009141B0"/>
    <w:rsid w:val="009156D0"/>
    <w:rsid w:val="0091574A"/>
    <w:rsid w:val="009165FF"/>
    <w:rsid w:val="00916A7A"/>
    <w:rsid w:val="00916D05"/>
    <w:rsid w:val="0091741E"/>
    <w:rsid w:val="00917CC7"/>
    <w:rsid w:val="00917CE2"/>
    <w:rsid w:val="00917E86"/>
    <w:rsid w:val="00922344"/>
    <w:rsid w:val="009225BE"/>
    <w:rsid w:val="00922ABD"/>
    <w:rsid w:val="00922F6B"/>
    <w:rsid w:val="009233C3"/>
    <w:rsid w:val="00925198"/>
    <w:rsid w:val="009263E1"/>
    <w:rsid w:val="00926486"/>
    <w:rsid w:val="00926820"/>
    <w:rsid w:val="00926C2D"/>
    <w:rsid w:val="00926F8D"/>
    <w:rsid w:val="009277AD"/>
    <w:rsid w:val="009279EF"/>
    <w:rsid w:val="00927EF0"/>
    <w:rsid w:val="009303DE"/>
    <w:rsid w:val="0093049B"/>
    <w:rsid w:val="00930AC9"/>
    <w:rsid w:val="009317BF"/>
    <w:rsid w:val="00931B8E"/>
    <w:rsid w:val="00932AA4"/>
    <w:rsid w:val="00932C7D"/>
    <w:rsid w:val="00932CFD"/>
    <w:rsid w:val="00933269"/>
    <w:rsid w:val="009332E8"/>
    <w:rsid w:val="00933868"/>
    <w:rsid w:val="00934241"/>
    <w:rsid w:val="009342C5"/>
    <w:rsid w:val="00935667"/>
    <w:rsid w:val="00935A50"/>
    <w:rsid w:val="00936786"/>
    <w:rsid w:val="00937384"/>
    <w:rsid w:val="009375F4"/>
    <w:rsid w:val="00937D34"/>
    <w:rsid w:val="00937F7C"/>
    <w:rsid w:val="00940BEA"/>
    <w:rsid w:val="00940D46"/>
    <w:rsid w:val="00940D96"/>
    <w:rsid w:val="009410C1"/>
    <w:rsid w:val="0094141F"/>
    <w:rsid w:val="00941C3E"/>
    <w:rsid w:val="00942183"/>
    <w:rsid w:val="009421FC"/>
    <w:rsid w:val="00943A46"/>
    <w:rsid w:val="009445BC"/>
    <w:rsid w:val="00944D0E"/>
    <w:rsid w:val="00944F2E"/>
    <w:rsid w:val="00945145"/>
    <w:rsid w:val="00945293"/>
    <w:rsid w:val="009458AC"/>
    <w:rsid w:val="00945D67"/>
    <w:rsid w:val="00946112"/>
    <w:rsid w:val="00946D14"/>
    <w:rsid w:val="009477AC"/>
    <w:rsid w:val="00950580"/>
    <w:rsid w:val="009505FF"/>
    <w:rsid w:val="00950C08"/>
    <w:rsid w:val="00951635"/>
    <w:rsid w:val="009518E6"/>
    <w:rsid w:val="00951A23"/>
    <w:rsid w:val="00951BAF"/>
    <w:rsid w:val="009534E0"/>
    <w:rsid w:val="009537EA"/>
    <w:rsid w:val="0095482B"/>
    <w:rsid w:val="00954ED6"/>
    <w:rsid w:val="0095549E"/>
    <w:rsid w:val="00955A1A"/>
    <w:rsid w:val="00955A53"/>
    <w:rsid w:val="00955BA9"/>
    <w:rsid w:val="0095657D"/>
    <w:rsid w:val="00956BB9"/>
    <w:rsid w:val="00957241"/>
    <w:rsid w:val="00957251"/>
    <w:rsid w:val="00957AFF"/>
    <w:rsid w:val="00960014"/>
    <w:rsid w:val="00960749"/>
    <w:rsid w:val="00960834"/>
    <w:rsid w:val="00960D66"/>
    <w:rsid w:val="00960EA6"/>
    <w:rsid w:val="00961292"/>
    <w:rsid w:val="0096144A"/>
    <w:rsid w:val="00962175"/>
    <w:rsid w:val="00962331"/>
    <w:rsid w:val="009636E4"/>
    <w:rsid w:val="00963FCA"/>
    <w:rsid w:val="00964045"/>
    <w:rsid w:val="009648BE"/>
    <w:rsid w:val="00964A6F"/>
    <w:rsid w:val="00964C14"/>
    <w:rsid w:val="009665ED"/>
    <w:rsid w:val="009666C8"/>
    <w:rsid w:val="00966A63"/>
    <w:rsid w:val="00967AD3"/>
    <w:rsid w:val="00967BF0"/>
    <w:rsid w:val="00970B20"/>
    <w:rsid w:val="00971118"/>
    <w:rsid w:val="009719B9"/>
    <w:rsid w:val="00971C7C"/>
    <w:rsid w:val="00974455"/>
    <w:rsid w:val="00974A52"/>
    <w:rsid w:val="0097577D"/>
    <w:rsid w:val="00975B6A"/>
    <w:rsid w:val="009760FB"/>
    <w:rsid w:val="00976151"/>
    <w:rsid w:val="009762FB"/>
    <w:rsid w:val="00976682"/>
    <w:rsid w:val="00977293"/>
    <w:rsid w:val="0097780E"/>
    <w:rsid w:val="00980425"/>
    <w:rsid w:val="00980B42"/>
    <w:rsid w:val="00981E33"/>
    <w:rsid w:val="00982433"/>
    <w:rsid w:val="009836B2"/>
    <w:rsid w:val="00983CD8"/>
    <w:rsid w:val="00985C8A"/>
    <w:rsid w:val="00987361"/>
    <w:rsid w:val="0099005D"/>
    <w:rsid w:val="00990526"/>
    <w:rsid w:val="00990B3E"/>
    <w:rsid w:val="00990B95"/>
    <w:rsid w:val="0099133B"/>
    <w:rsid w:val="0099163A"/>
    <w:rsid w:val="009928FB"/>
    <w:rsid w:val="00992A5C"/>
    <w:rsid w:val="00992CA2"/>
    <w:rsid w:val="00993D07"/>
    <w:rsid w:val="00993D1C"/>
    <w:rsid w:val="0099410D"/>
    <w:rsid w:val="009942DE"/>
    <w:rsid w:val="0099594A"/>
    <w:rsid w:val="00996795"/>
    <w:rsid w:val="00996D44"/>
    <w:rsid w:val="0099724D"/>
    <w:rsid w:val="00997674"/>
    <w:rsid w:val="0099775D"/>
    <w:rsid w:val="00997CAE"/>
    <w:rsid w:val="00997D58"/>
    <w:rsid w:val="00997EEA"/>
    <w:rsid w:val="009A03AA"/>
    <w:rsid w:val="009A0B06"/>
    <w:rsid w:val="009A1F5E"/>
    <w:rsid w:val="009A2897"/>
    <w:rsid w:val="009A2A30"/>
    <w:rsid w:val="009A2CDC"/>
    <w:rsid w:val="009A3113"/>
    <w:rsid w:val="009A39F3"/>
    <w:rsid w:val="009A3D26"/>
    <w:rsid w:val="009A496D"/>
    <w:rsid w:val="009A4AB3"/>
    <w:rsid w:val="009A4E57"/>
    <w:rsid w:val="009A5614"/>
    <w:rsid w:val="009A609E"/>
    <w:rsid w:val="009A61DB"/>
    <w:rsid w:val="009A6AAC"/>
    <w:rsid w:val="009A7596"/>
    <w:rsid w:val="009A77B8"/>
    <w:rsid w:val="009B03D7"/>
    <w:rsid w:val="009B1405"/>
    <w:rsid w:val="009B1935"/>
    <w:rsid w:val="009B2A9E"/>
    <w:rsid w:val="009B2EA4"/>
    <w:rsid w:val="009B3A11"/>
    <w:rsid w:val="009B3CD9"/>
    <w:rsid w:val="009B4169"/>
    <w:rsid w:val="009B41CD"/>
    <w:rsid w:val="009B4AB5"/>
    <w:rsid w:val="009B4BFB"/>
    <w:rsid w:val="009B506F"/>
    <w:rsid w:val="009B51CD"/>
    <w:rsid w:val="009B52C6"/>
    <w:rsid w:val="009B5602"/>
    <w:rsid w:val="009B589E"/>
    <w:rsid w:val="009B6251"/>
    <w:rsid w:val="009B63D0"/>
    <w:rsid w:val="009B6F5D"/>
    <w:rsid w:val="009B7395"/>
    <w:rsid w:val="009B7A47"/>
    <w:rsid w:val="009B7AD1"/>
    <w:rsid w:val="009C0225"/>
    <w:rsid w:val="009C072D"/>
    <w:rsid w:val="009C087A"/>
    <w:rsid w:val="009C095F"/>
    <w:rsid w:val="009C12FF"/>
    <w:rsid w:val="009C17C8"/>
    <w:rsid w:val="009C1885"/>
    <w:rsid w:val="009C1C38"/>
    <w:rsid w:val="009C2287"/>
    <w:rsid w:val="009C2768"/>
    <w:rsid w:val="009C3655"/>
    <w:rsid w:val="009C4993"/>
    <w:rsid w:val="009C52D6"/>
    <w:rsid w:val="009C55F3"/>
    <w:rsid w:val="009C5E93"/>
    <w:rsid w:val="009D00D8"/>
    <w:rsid w:val="009D0D3A"/>
    <w:rsid w:val="009D167B"/>
    <w:rsid w:val="009D1868"/>
    <w:rsid w:val="009D1939"/>
    <w:rsid w:val="009D195A"/>
    <w:rsid w:val="009D1C9E"/>
    <w:rsid w:val="009D1EB6"/>
    <w:rsid w:val="009D28C4"/>
    <w:rsid w:val="009D33DB"/>
    <w:rsid w:val="009D381C"/>
    <w:rsid w:val="009D3DC8"/>
    <w:rsid w:val="009D3E08"/>
    <w:rsid w:val="009D43EF"/>
    <w:rsid w:val="009D6A86"/>
    <w:rsid w:val="009D6A9F"/>
    <w:rsid w:val="009D6DC2"/>
    <w:rsid w:val="009D74C8"/>
    <w:rsid w:val="009D7677"/>
    <w:rsid w:val="009E006C"/>
    <w:rsid w:val="009E00D5"/>
    <w:rsid w:val="009E0943"/>
    <w:rsid w:val="009E0BB2"/>
    <w:rsid w:val="009E152B"/>
    <w:rsid w:val="009E273C"/>
    <w:rsid w:val="009E2D39"/>
    <w:rsid w:val="009E35EA"/>
    <w:rsid w:val="009E379C"/>
    <w:rsid w:val="009E3C6B"/>
    <w:rsid w:val="009E3FAC"/>
    <w:rsid w:val="009E510C"/>
    <w:rsid w:val="009E5750"/>
    <w:rsid w:val="009E583F"/>
    <w:rsid w:val="009E6F24"/>
    <w:rsid w:val="009E734C"/>
    <w:rsid w:val="009E7A26"/>
    <w:rsid w:val="009E7D6D"/>
    <w:rsid w:val="009F0A6A"/>
    <w:rsid w:val="009F0AC7"/>
    <w:rsid w:val="009F0AFB"/>
    <w:rsid w:val="009F11F3"/>
    <w:rsid w:val="009F179B"/>
    <w:rsid w:val="009F2759"/>
    <w:rsid w:val="009F2E94"/>
    <w:rsid w:val="009F3E92"/>
    <w:rsid w:val="009F4498"/>
    <w:rsid w:val="009F461E"/>
    <w:rsid w:val="009F4E6F"/>
    <w:rsid w:val="009F5430"/>
    <w:rsid w:val="009F56B7"/>
    <w:rsid w:val="009F668E"/>
    <w:rsid w:val="009F6E29"/>
    <w:rsid w:val="009F70FD"/>
    <w:rsid w:val="00A00907"/>
    <w:rsid w:val="00A01230"/>
    <w:rsid w:val="00A0158A"/>
    <w:rsid w:val="00A01CD2"/>
    <w:rsid w:val="00A01D99"/>
    <w:rsid w:val="00A02BC0"/>
    <w:rsid w:val="00A0364A"/>
    <w:rsid w:val="00A039CF"/>
    <w:rsid w:val="00A04A55"/>
    <w:rsid w:val="00A04DA4"/>
    <w:rsid w:val="00A04E59"/>
    <w:rsid w:val="00A059BC"/>
    <w:rsid w:val="00A05E53"/>
    <w:rsid w:val="00A06378"/>
    <w:rsid w:val="00A067BF"/>
    <w:rsid w:val="00A06AFD"/>
    <w:rsid w:val="00A06CCD"/>
    <w:rsid w:val="00A06CDB"/>
    <w:rsid w:val="00A06EFC"/>
    <w:rsid w:val="00A07C17"/>
    <w:rsid w:val="00A07EB6"/>
    <w:rsid w:val="00A10550"/>
    <w:rsid w:val="00A12236"/>
    <w:rsid w:val="00A125B3"/>
    <w:rsid w:val="00A12C8C"/>
    <w:rsid w:val="00A13008"/>
    <w:rsid w:val="00A13A4D"/>
    <w:rsid w:val="00A13EFF"/>
    <w:rsid w:val="00A14171"/>
    <w:rsid w:val="00A14488"/>
    <w:rsid w:val="00A146F7"/>
    <w:rsid w:val="00A14920"/>
    <w:rsid w:val="00A14F20"/>
    <w:rsid w:val="00A15526"/>
    <w:rsid w:val="00A16014"/>
    <w:rsid w:val="00A16C2B"/>
    <w:rsid w:val="00A16D8B"/>
    <w:rsid w:val="00A17083"/>
    <w:rsid w:val="00A1745F"/>
    <w:rsid w:val="00A175C4"/>
    <w:rsid w:val="00A178A2"/>
    <w:rsid w:val="00A17BA0"/>
    <w:rsid w:val="00A17D55"/>
    <w:rsid w:val="00A17E5C"/>
    <w:rsid w:val="00A206F1"/>
    <w:rsid w:val="00A20E57"/>
    <w:rsid w:val="00A21897"/>
    <w:rsid w:val="00A2197B"/>
    <w:rsid w:val="00A21C59"/>
    <w:rsid w:val="00A22924"/>
    <w:rsid w:val="00A238C4"/>
    <w:rsid w:val="00A244E1"/>
    <w:rsid w:val="00A24FDB"/>
    <w:rsid w:val="00A26140"/>
    <w:rsid w:val="00A263AF"/>
    <w:rsid w:val="00A26480"/>
    <w:rsid w:val="00A266FD"/>
    <w:rsid w:val="00A26995"/>
    <w:rsid w:val="00A26DD3"/>
    <w:rsid w:val="00A301AF"/>
    <w:rsid w:val="00A31923"/>
    <w:rsid w:val="00A32A1F"/>
    <w:rsid w:val="00A32D92"/>
    <w:rsid w:val="00A32FA0"/>
    <w:rsid w:val="00A331AE"/>
    <w:rsid w:val="00A33828"/>
    <w:rsid w:val="00A33E35"/>
    <w:rsid w:val="00A34F3C"/>
    <w:rsid w:val="00A358DD"/>
    <w:rsid w:val="00A3672B"/>
    <w:rsid w:val="00A36805"/>
    <w:rsid w:val="00A36E35"/>
    <w:rsid w:val="00A3741A"/>
    <w:rsid w:val="00A37AD9"/>
    <w:rsid w:val="00A4154E"/>
    <w:rsid w:val="00A421EA"/>
    <w:rsid w:val="00A42A9E"/>
    <w:rsid w:val="00A43CE9"/>
    <w:rsid w:val="00A43DDD"/>
    <w:rsid w:val="00A443CE"/>
    <w:rsid w:val="00A44F18"/>
    <w:rsid w:val="00A45380"/>
    <w:rsid w:val="00A45E00"/>
    <w:rsid w:val="00A464E7"/>
    <w:rsid w:val="00A46970"/>
    <w:rsid w:val="00A46B13"/>
    <w:rsid w:val="00A474E4"/>
    <w:rsid w:val="00A475A7"/>
    <w:rsid w:val="00A47826"/>
    <w:rsid w:val="00A50594"/>
    <w:rsid w:val="00A506BF"/>
    <w:rsid w:val="00A507C4"/>
    <w:rsid w:val="00A50C41"/>
    <w:rsid w:val="00A51640"/>
    <w:rsid w:val="00A52670"/>
    <w:rsid w:val="00A52E0B"/>
    <w:rsid w:val="00A52E42"/>
    <w:rsid w:val="00A52F55"/>
    <w:rsid w:val="00A530FB"/>
    <w:rsid w:val="00A53F11"/>
    <w:rsid w:val="00A5429B"/>
    <w:rsid w:val="00A55B04"/>
    <w:rsid w:val="00A55FBD"/>
    <w:rsid w:val="00A5654B"/>
    <w:rsid w:val="00A57391"/>
    <w:rsid w:val="00A5771D"/>
    <w:rsid w:val="00A60AD1"/>
    <w:rsid w:val="00A60B19"/>
    <w:rsid w:val="00A61548"/>
    <w:rsid w:val="00A61B26"/>
    <w:rsid w:val="00A6291C"/>
    <w:rsid w:val="00A62BD7"/>
    <w:rsid w:val="00A6393C"/>
    <w:rsid w:val="00A64120"/>
    <w:rsid w:val="00A641B8"/>
    <w:rsid w:val="00A642F8"/>
    <w:rsid w:val="00A6685B"/>
    <w:rsid w:val="00A6719A"/>
    <w:rsid w:val="00A67745"/>
    <w:rsid w:val="00A67F04"/>
    <w:rsid w:val="00A7052C"/>
    <w:rsid w:val="00A70C90"/>
    <w:rsid w:val="00A70E09"/>
    <w:rsid w:val="00A712FB"/>
    <w:rsid w:val="00A718A6"/>
    <w:rsid w:val="00A71AC6"/>
    <w:rsid w:val="00A71F3F"/>
    <w:rsid w:val="00A72066"/>
    <w:rsid w:val="00A7235C"/>
    <w:rsid w:val="00A72D87"/>
    <w:rsid w:val="00A72E3B"/>
    <w:rsid w:val="00A7355E"/>
    <w:rsid w:val="00A735E4"/>
    <w:rsid w:val="00A73A65"/>
    <w:rsid w:val="00A744C5"/>
    <w:rsid w:val="00A75381"/>
    <w:rsid w:val="00A756B9"/>
    <w:rsid w:val="00A758A0"/>
    <w:rsid w:val="00A75BAC"/>
    <w:rsid w:val="00A7780A"/>
    <w:rsid w:val="00A802A2"/>
    <w:rsid w:val="00A80385"/>
    <w:rsid w:val="00A80797"/>
    <w:rsid w:val="00A807C5"/>
    <w:rsid w:val="00A80AA5"/>
    <w:rsid w:val="00A80C41"/>
    <w:rsid w:val="00A815A6"/>
    <w:rsid w:val="00A81740"/>
    <w:rsid w:val="00A81AD0"/>
    <w:rsid w:val="00A81C1D"/>
    <w:rsid w:val="00A8250E"/>
    <w:rsid w:val="00A831EB"/>
    <w:rsid w:val="00A8351B"/>
    <w:rsid w:val="00A83749"/>
    <w:rsid w:val="00A83A69"/>
    <w:rsid w:val="00A84064"/>
    <w:rsid w:val="00A84A9D"/>
    <w:rsid w:val="00A84BBD"/>
    <w:rsid w:val="00A862FF"/>
    <w:rsid w:val="00A8635E"/>
    <w:rsid w:val="00A867CA"/>
    <w:rsid w:val="00A86DA0"/>
    <w:rsid w:val="00A86E2E"/>
    <w:rsid w:val="00A87AA8"/>
    <w:rsid w:val="00A87B6C"/>
    <w:rsid w:val="00A907AB"/>
    <w:rsid w:val="00A90F3F"/>
    <w:rsid w:val="00A9171D"/>
    <w:rsid w:val="00A92660"/>
    <w:rsid w:val="00A9285D"/>
    <w:rsid w:val="00A92B07"/>
    <w:rsid w:val="00A92F7D"/>
    <w:rsid w:val="00A93502"/>
    <w:rsid w:val="00A938C5"/>
    <w:rsid w:val="00A93B91"/>
    <w:rsid w:val="00A93CFE"/>
    <w:rsid w:val="00A951FA"/>
    <w:rsid w:val="00A95C57"/>
    <w:rsid w:val="00A95DCA"/>
    <w:rsid w:val="00A96182"/>
    <w:rsid w:val="00A9632E"/>
    <w:rsid w:val="00A963BB"/>
    <w:rsid w:val="00A97399"/>
    <w:rsid w:val="00A97E84"/>
    <w:rsid w:val="00AA07E0"/>
    <w:rsid w:val="00AA0848"/>
    <w:rsid w:val="00AA08D2"/>
    <w:rsid w:val="00AA08EE"/>
    <w:rsid w:val="00AA0B16"/>
    <w:rsid w:val="00AA111C"/>
    <w:rsid w:val="00AA1256"/>
    <w:rsid w:val="00AA1C95"/>
    <w:rsid w:val="00AA2BD0"/>
    <w:rsid w:val="00AA2CF4"/>
    <w:rsid w:val="00AA2E4E"/>
    <w:rsid w:val="00AA3303"/>
    <w:rsid w:val="00AA383F"/>
    <w:rsid w:val="00AA402A"/>
    <w:rsid w:val="00AA4430"/>
    <w:rsid w:val="00AA45C8"/>
    <w:rsid w:val="00AA5687"/>
    <w:rsid w:val="00AA5866"/>
    <w:rsid w:val="00AA58DA"/>
    <w:rsid w:val="00AA659B"/>
    <w:rsid w:val="00AA6678"/>
    <w:rsid w:val="00AA6918"/>
    <w:rsid w:val="00AA6F62"/>
    <w:rsid w:val="00AA7328"/>
    <w:rsid w:val="00AA7D46"/>
    <w:rsid w:val="00AB01C8"/>
    <w:rsid w:val="00AB0444"/>
    <w:rsid w:val="00AB077B"/>
    <w:rsid w:val="00AB0A03"/>
    <w:rsid w:val="00AB15D8"/>
    <w:rsid w:val="00AB2917"/>
    <w:rsid w:val="00AB2C23"/>
    <w:rsid w:val="00AB33D6"/>
    <w:rsid w:val="00AB33FC"/>
    <w:rsid w:val="00AB4805"/>
    <w:rsid w:val="00AB54AD"/>
    <w:rsid w:val="00AB554D"/>
    <w:rsid w:val="00AB58A9"/>
    <w:rsid w:val="00AB5998"/>
    <w:rsid w:val="00AB63A6"/>
    <w:rsid w:val="00AB70E9"/>
    <w:rsid w:val="00AC0723"/>
    <w:rsid w:val="00AC076D"/>
    <w:rsid w:val="00AC1062"/>
    <w:rsid w:val="00AC1A73"/>
    <w:rsid w:val="00AC1A7F"/>
    <w:rsid w:val="00AC1BA1"/>
    <w:rsid w:val="00AC2232"/>
    <w:rsid w:val="00AC3811"/>
    <w:rsid w:val="00AC3D57"/>
    <w:rsid w:val="00AC4277"/>
    <w:rsid w:val="00AC4360"/>
    <w:rsid w:val="00AC4825"/>
    <w:rsid w:val="00AC4C40"/>
    <w:rsid w:val="00AC4C50"/>
    <w:rsid w:val="00AC4E17"/>
    <w:rsid w:val="00AC6C4F"/>
    <w:rsid w:val="00AC6ED8"/>
    <w:rsid w:val="00AC77E6"/>
    <w:rsid w:val="00AC7B2F"/>
    <w:rsid w:val="00AC7EAF"/>
    <w:rsid w:val="00AD002A"/>
    <w:rsid w:val="00AD0042"/>
    <w:rsid w:val="00AD012C"/>
    <w:rsid w:val="00AD07FE"/>
    <w:rsid w:val="00AD0DCA"/>
    <w:rsid w:val="00AD1302"/>
    <w:rsid w:val="00AD16D6"/>
    <w:rsid w:val="00AD1837"/>
    <w:rsid w:val="00AD2500"/>
    <w:rsid w:val="00AD32B0"/>
    <w:rsid w:val="00AD48C5"/>
    <w:rsid w:val="00AD4CAA"/>
    <w:rsid w:val="00AD4F5D"/>
    <w:rsid w:val="00AD56F8"/>
    <w:rsid w:val="00AD57CE"/>
    <w:rsid w:val="00AD5B17"/>
    <w:rsid w:val="00AD60CD"/>
    <w:rsid w:val="00AD62EA"/>
    <w:rsid w:val="00AD639E"/>
    <w:rsid w:val="00AD64FD"/>
    <w:rsid w:val="00AD6514"/>
    <w:rsid w:val="00AD6C6A"/>
    <w:rsid w:val="00AD6EBE"/>
    <w:rsid w:val="00AE0668"/>
    <w:rsid w:val="00AE0C4A"/>
    <w:rsid w:val="00AE0FD6"/>
    <w:rsid w:val="00AE1CC1"/>
    <w:rsid w:val="00AE2413"/>
    <w:rsid w:val="00AE3477"/>
    <w:rsid w:val="00AE35AF"/>
    <w:rsid w:val="00AE3857"/>
    <w:rsid w:val="00AE38FE"/>
    <w:rsid w:val="00AE396C"/>
    <w:rsid w:val="00AE3B57"/>
    <w:rsid w:val="00AE4EB3"/>
    <w:rsid w:val="00AE515A"/>
    <w:rsid w:val="00AE551D"/>
    <w:rsid w:val="00AE5608"/>
    <w:rsid w:val="00AE63C3"/>
    <w:rsid w:val="00AE7131"/>
    <w:rsid w:val="00AE71CF"/>
    <w:rsid w:val="00AE75D3"/>
    <w:rsid w:val="00AF0009"/>
    <w:rsid w:val="00AF02C6"/>
    <w:rsid w:val="00AF03F7"/>
    <w:rsid w:val="00AF09D5"/>
    <w:rsid w:val="00AF1268"/>
    <w:rsid w:val="00AF17F1"/>
    <w:rsid w:val="00AF1A30"/>
    <w:rsid w:val="00AF2152"/>
    <w:rsid w:val="00AF22C8"/>
    <w:rsid w:val="00AF3A36"/>
    <w:rsid w:val="00AF3D51"/>
    <w:rsid w:val="00AF410D"/>
    <w:rsid w:val="00AF46AC"/>
    <w:rsid w:val="00AF52BD"/>
    <w:rsid w:val="00AF53E1"/>
    <w:rsid w:val="00AF70D8"/>
    <w:rsid w:val="00B00091"/>
    <w:rsid w:val="00B002FA"/>
    <w:rsid w:val="00B01098"/>
    <w:rsid w:val="00B0136C"/>
    <w:rsid w:val="00B02B44"/>
    <w:rsid w:val="00B02BD9"/>
    <w:rsid w:val="00B02FEE"/>
    <w:rsid w:val="00B030BD"/>
    <w:rsid w:val="00B035DB"/>
    <w:rsid w:val="00B03908"/>
    <w:rsid w:val="00B03B67"/>
    <w:rsid w:val="00B03E27"/>
    <w:rsid w:val="00B03E32"/>
    <w:rsid w:val="00B04207"/>
    <w:rsid w:val="00B04425"/>
    <w:rsid w:val="00B04B1C"/>
    <w:rsid w:val="00B05182"/>
    <w:rsid w:val="00B051D2"/>
    <w:rsid w:val="00B05D1C"/>
    <w:rsid w:val="00B0688C"/>
    <w:rsid w:val="00B06ADD"/>
    <w:rsid w:val="00B10A91"/>
    <w:rsid w:val="00B11AD4"/>
    <w:rsid w:val="00B11C58"/>
    <w:rsid w:val="00B11C6F"/>
    <w:rsid w:val="00B11C83"/>
    <w:rsid w:val="00B1202A"/>
    <w:rsid w:val="00B12338"/>
    <w:rsid w:val="00B12823"/>
    <w:rsid w:val="00B12A93"/>
    <w:rsid w:val="00B12F3B"/>
    <w:rsid w:val="00B13235"/>
    <w:rsid w:val="00B13A51"/>
    <w:rsid w:val="00B1434F"/>
    <w:rsid w:val="00B14817"/>
    <w:rsid w:val="00B15821"/>
    <w:rsid w:val="00B15D5F"/>
    <w:rsid w:val="00B16590"/>
    <w:rsid w:val="00B16D2D"/>
    <w:rsid w:val="00B17133"/>
    <w:rsid w:val="00B17449"/>
    <w:rsid w:val="00B20EDB"/>
    <w:rsid w:val="00B20F22"/>
    <w:rsid w:val="00B2156C"/>
    <w:rsid w:val="00B215F3"/>
    <w:rsid w:val="00B2176D"/>
    <w:rsid w:val="00B21FDA"/>
    <w:rsid w:val="00B2230D"/>
    <w:rsid w:val="00B22C59"/>
    <w:rsid w:val="00B22FD1"/>
    <w:rsid w:val="00B231FD"/>
    <w:rsid w:val="00B240D3"/>
    <w:rsid w:val="00B249F1"/>
    <w:rsid w:val="00B24D40"/>
    <w:rsid w:val="00B24F11"/>
    <w:rsid w:val="00B2504F"/>
    <w:rsid w:val="00B257F1"/>
    <w:rsid w:val="00B2677F"/>
    <w:rsid w:val="00B27549"/>
    <w:rsid w:val="00B27CF6"/>
    <w:rsid w:val="00B30065"/>
    <w:rsid w:val="00B3076E"/>
    <w:rsid w:val="00B30EDE"/>
    <w:rsid w:val="00B30F97"/>
    <w:rsid w:val="00B3137A"/>
    <w:rsid w:val="00B316CE"/>
    <w:rsid w:val="00B319EF"/>
    <w:rsid w:val="00B320C0"/>
    <w:rsid w:val="00B32A2D"/>
    <w:rsid w:val="00B330A5"/>
    <w:rsid w:val="00B3333F"/>
    <w:rsid w:val="00B33C8F"/>
    <w:rsid w:val="00B3425F"/>
    <w:rsid w:val="00B34C7A"/>
    <w:rsid w:val="00B35270"/>
    <w:rsid w:val="00B35AE7"/>
    <w:rsid w:val="00B35F5A"/>
    <w:rsid w:val="00B361AA"/>
    <w:rsid w:val="00B36246"/>
    <w:rsid w:val="00B36A7B"/>
    <w:rsid w:val="00B3799B"/>
    <w:rsid w:val="00B4030A"/>
    <w:rsid w:val="00B40349"/>
    <w:rsid w:val="00B403D3"/>
    <w:rsid w:val="00B40969"/>
    <w:rsid w:val="00B42807"/>
    <w:rsid w:val="00B429B5"/>
    <w:rsid w:val="00B4342C"/>
    <w:rsid w:val="00B43BAE"/>
    <w:rsid w:val="00B43E3D"/>
    <w:rsid w:val="00B44106"/>
    <w:rsid w:val="00B44285"/>
    <w:rsid w:val="00B451A0"/>
    <w:rsid w:val="00B451CD"/>
    <w:rsid w:val="00B45C84"/>
    <w:rsid w:val="00B45ED7"/>
    <w:rsid w:val="00B45F35"/>
    <w:rsid w:val="00B4611A"/>
    <w:rsid w:val="00B4619B"/>
    <w:rsid w:val="00B46376"/>
    <w:rsid w:val="00B4654D"/>
    <w:rsid w:val="00B466A1"/>
    <w:rsid w:val="00B466C3"/>
    <w:rsid w:val="00B47EFB"/>
    <w:rsid w:val="00B47FEB"/>
    <w:rsid w:val="00B50131"/>
    <w:rsid w:val="00B50CF7"/>
    <w:rsid w:val="00B51982"/>
    <w:rsid w:val="00B519C1"/>
    <w:rsid w:val="00B51A68"/>
    <w:rsid w:val="00B51D2F"/>
    <w:rsid w:val="00B51DE1"/>
    <w:rsid w:val="00B524A3"/>
    <w:rsid w:val="00B52713"/>
    <w:rsid w:val="00B52A01"/>
    <w:rsid w:val="00B52BE9"/>
    <w:rsid w:val="00B52C45"/>
    <w:rsid w:val="00B52CA2"/>
    <w:rsid w:val="00B52F17"/>
    <w:rsid w:val="00B54108"/>
    <w:rsid w:val="00B54395"/>
    <w:rsid w:val="00B545B9"/>
    <w:rsid w:val="00B545BF"/>
    <w:rsid w:val="00B54DF1"/>
    <w:rsid w:val="00B554DC"/>
    <w:rsid w:val="00B55526"/>
    <w:rsid w:val="00B55C40"/>
    <w:rsid w:val="00B55FF1"/>
    <w:rsid w:val="00B5607E"/>
    <w:rsid w:val="00B561FC"/>
    <w:rsid w:val="00B56F57"/>
    <w:rsid w:val="00B574FD"/>
    <w:rsid w:val="00B60214"/>
    <w:rsid w:val="00B60DCF"/>
    <w:rsid w:val="00B612A6"/>
    <w:rsid w:val="00B61B51"/>
    <w:rsid w:val="00B61EB1"/>
    <w:rsid w:val="00B62273"/>
    <w:rsid w:val="00B629C7"/>
    <w:rsid w:val="00B62C10"/>
    <w:rsid w:val="00B62CBE"/>
    <w:rsid w:val="00B62D71"/>
    <w:rsid w:val="00B631FB"/>
    <w:rsid w:val="00B63506"/>
    <w:rsid w:val="00B6386A"/>
    <w:rsid w:val="00B63E43"/>
    <w:rsid w:val="00B640ED"/>
    <w:rsid w:val="00B645D4"/>
    <w:rsid w:val="00B6461F"/>
    <w:rsid w:val="00B65175"/>
    <w:rsid w:val="00B6563E"/>
    <w:rsid w:val="00B65AC1"/>
    <w:rsid w:val="00B65E77"/>
    <w:rsid w:val="00B66C9B"/>
    <w:rsid w:val="00B67003"/>
    <w:rsid w:val="00B67A2A"/>
    <w:rsid w:val="00B701E4"/>
    <w:rsid w:val="00B70B1C"/>
    <w:rsid w:val="00B70FF7"/>
    <w:rsid w:val="00B71320"/>
    <w:rsid w:val="00B7296C"/>
    <w:rsid w:val="00B730B3"/>
    <w:rsid w:val="00B731C8"/>
    <w:rsid w:val="00B7362E"/>
    <w:rsid w:val="00B7496C"/>
    <w:rsid w:val="00B75259"/>
    <w:rsid w:val="00B75969"/>
    <w:rsid w:val="00B75B16"/>
    <w:rsid w:val="00B76267"/>
    <w:rsid w:val="00B763ED"/>
    <w:rsid w:val="00B76459"/>
    <w:rsid w:val="00B76688"/>
    <w:rsid w:val="00B76F65"/>
    <w:rsid w:val="00B775EB"/>
    <w:rsid w:val="00B77EC8"/>
    <w:rsid w:val="00B77F9F"/>
    <w:rsid w:val="00B80A60"/>
    <w:rsid w:val="00B811DB"/>
    <w:rsid w:val="00B8149C"/>
    <w:rsid w:val="00B81CCA"/>
    <w:rsid w:val="00B81D08"/>
    <w:rsid w:val="00B82536"/>
    <w:rsid w:val="00B82CE7"/>
    <w:rsid w:val="00B8339C"/>
    <w:rsid w:val="00B83625"/>
    <w:rsid w:val="00B83EA0"/>
    <w:rsid w:val="00B84A04"/>
    <w:rsid w:val="00B84B66"/>
    <w:rsid w:val="00B86978"/>
    <w:rsid w:val="00B87AF8"/>
    <w:rsid w:val="00B87C33"/>
    <w:rsid w:val="00B909D5"/>
    <w:rsid w:val="00B90D6B"/>
    <w:rsid w:val="00B9166F"/>
    <w:rsid w:val="00B917B8"/>
    <w:rsid w:val="00B91C54"/>
    <w:rsid w:val="00B922A2"/>
    <w:rsid w:val="00B92733"/>
    <w:rsid w:val="00B9293D"/>
    <w:rsid w:val="00B92A23"/>
    <w:rsid w:val="00B92E9B"/>
    <w:rsid w:val="00B93B5F"/>
    <w:rsid w:val="00B93D4C"/>
    <w:rsid w:val="00B9599F"/>
    <w:rsid w:val="00B967E9"/>
    <w:rsid w:val="00B97B4F"/>
    <w:rsid w:val="00BA032E"/>
    <w:rsid w:val="00BA087B"/>
    <w:rsid w:val="00BA09E3"/>
    <w:rsid w:val="00BA0F00"/>
    <w:rsid w:val="00BA191C"/>
    <w:rsid w:val="00BA1BBA"/>
    <w:rsid w:val="00BA1E07"/>
    <w:rsid w:val="00BA2253"/>
    <w:rsid w:val="00BA233D"/>
    <w:rsid w:val="00BA2386"/>
    <w:rsid w:val="00BA2700"/>
    <w:rsid w:val="00BA2D4C"/>
    <w:rsid w:val="00BA31B2"/>
    <w:rsid w:val="00BA3650"/>
    <w:rsid w:val="00BA3D18"/>
    <w:rsid w:val="00BA3D25"/>
    <w:rsid w:val="00BA414F"/>
    <w:rsid w:val="00BA444E"/>
    <w:rsid w:val="00BA4D23"/>
    <w:rsid w:val="00BA5747"/>
    <w:rsid w:val="00BA5786"/>
    <w:rsid w:val="00BA5895"/>
    <w:rsid w:val="00BA5F3D"/>
    <w:rsid w:val="00BA6744"/>
    <w:rsid w:val="00BA6814"/>
    <w:rsid w:val="00BA6FEF"/>
    <w:rsid w:val="00BA7120"/>
    <w:rsid w:val="00BA71E1"/>
    <w:rsid w:val="00BA7669"/>
    <w:rsid w:val="00BB0285"/>
    <w:rsid w:val="00BB05AC"/>
    <w:rsid w:val="00BB0705"/>
    <w:rsid w:val="00BB0814"/>
    <w:rsid w:val="00BB095E"/>
    <w:rsid w:val="00BB09A0"/>
    <w:rsid w:val="00BB14CE"/>
    <w:rsid w:val="00BB1CB5"/>
    <w:rsid w:val="00BB20F6"/>
    <w:rsid w:val="00BB2FFE"/>
    <w:rsid w:val="00BB3AC7"/>
    <w:rsid w:val="00BB4672"/>
    <w:rsid w:val="00BB4841"/>
    <w:rsid w:val="00BB49D2"/>
    <w:rsid w:val="00BB51F0"/>
    <w:rsid w:val="00BB577F"/>
    <w:rsid w:val="00BB60D9"/>
    <w:rsid w:val="00BB6A73"/>
    <w:rsid w:val="00BB7B50"/>
    <w:rsid w:val="00BC02DC"/>
    <w:rsid w:val="00BC0633"/>
    <w:rsid w:val="00BC0966"/>
    <w:rsid w:val="00BC0FCB"/>
    <w:rsid w:val="00BC145B"/>
    <w:rsid w:val="00BC1777"/>
    <w:rsid w:val="00BC217F"/>
    <w:rsid w:val="00BC25E8"/>
    <w:rsid w:val="00BC26E9"/>
    <w:rsid w:val="00BC2C3B"/>
    <w:rsid w:val="00BC3036"/>
    <w:rsid w:val="00BC3A83"/>
    <w:rsid w:val="00BC49CF"/>
    <w:rsid w:val="00BC5001"/>
    <w:rsid w:val="00BC515E"/>
    <w:rsid w:val="00BC5441"/>
    <w:rsid w:val="00BC567E"/>
    <w:rsid w:val="00BC62B8"/>
    <w:rsid w:val="00BC6365"/>
    <w:rsid w:val="00BC63F5"/>
    <w:rsid w:val="00BC6C52"/>
    <w:rsid w:val="00BC75F4"/>
    <w:rsid w:val="00BC763C"/>
    <w:rsid w:val="00BD006C"/>
    <w:rsid w:val="00BD03BC"/>
    <w:rsid w:val="00BD0648"/>
    <w:rsid w:val="00BD082D"/>
    <w:rsid w:val="00BD0A4A"/>
    <w:rsid w:val="00BD35CB"/>
    <w:rsid w:val="00BD394D"/>
    <w:rsid w:val="00BD3FF7"/>
    <w:rsid w:val="00BD451A"/>
    <w:rsid w:val="00BD4957"/>
    <w:rsid w:val="00BD4FEC"/>
    <w:rsid w:val="00BD554B"/>
    <w:rsid w:val="00BD5586"/>
    <w:rsid w:val="00BD5C51"/>
    <w:rsid w:val="00BD5E94"/>
    <w:rsid w:val="00BD64C9"/>
    <w:rsid w:val="00BD71CC"/>
    <w:rsid w:val="00BD7776"/>
    <w:rsid w:val="00BD7FE1"/>
    <w:rsid w:val="00BE05F6"/>
    <w:rsid w:val="00BE0ED1"/>
    <w:rsid w:val="00BE10FD"/>
    <w:rsid w:val="00BE14DD"/>
    <w:rsid w:val="00BE16E9"/>
    <w:rsid w:val="00BE1896"/>
    <w:rsid w:val="00BE2631"/>
    <w:rsid w:val="00BE26E0"/>
    <w:rsid w:val="00BE26E7"/>
    <w:rsid w:val="00BE330C"/>
    <w:rsid w:val="00BE36BD"/>
    <w:rsid w:val="00BE3BD7"/>
    <w:rsid w:val="00BE4232"/>
    <w:rsid w:val="00BE43EA"/>
    <w:rsid w:val="00BE5205"/>
    <w:rsid w:val="00BE63FA"/>
    <w:rsid w:val="00BE6560"/>
    <w:rsid w:val="00BE6883"/>
    <w:rsid w:val="00BE6C8E"/>
    <w:rsid w:val="00BE6CDD"/>
    <w:rsid w:val="00BE6FDB"/>
    <w:rsid w:val="00BE7E35"/>
    <w:rsid w:val="00BE7F86"/>
    <w:rsid w:val="00BF0E46"/>
    <w:rsid w:val="00BF1737"/>
    <w:rsid w:val="00BF1959"/>
    <w:rsid w:val="00BF20E5"/>
    <w:rsid w:val="00BF2159"/>
    <w:rsid w:val="00BF2228"/>
    <w:rsid w:val="00BF32D5"/>
    <w:rsid w:val="00BF3EF2"/>
    <w:rsid w:val="00BF40B4"/>
    <w:rsid w:val="00BF4362"/>
    <w:rsid w:val="00BF4B65"/>
    <w:rsid w:val="00BF4D97"/>
    <w:rsid w:val="00BF50D1"/>
    <w:rsid w:val="00BF5829"/>
    <w:rsid w:val="00BF5B53"/>
    <w:rsid w:val="00BF6546"/>
    <w:rsid w:val="00BF6C05"/>
    <w:rsid w:val="00BF74A8"/>
    <w:rsid w:val="00BF7FD2"/>
    <w:rsid w:val="00C00299"/>
    <w:rsid w:val="00C01E04"/>
    <w:rsid w:val="00C021DF"/>
    <w:rsid w:val="00C02672"/>
    <w:rsid w:val="00C02A89"/>
    <w:rsid w:val="00C02DBA"/>
    <w:rsid w:val="00C02E34"/>
    <w:rsid w:val="00C02E41"/>
    <w:rsid w:val="00C03229"/>
    <w:rsid w:val="00C03421"/>
    <w:rsid w:val="00C0342A"/>
    <w:rsid w:val="00C0389C"/>
    <w:rsid w:val="00C038B5"/>
    <w:rsid w:val="00C0393F"/>
    <w:rsid w:val="00C03A0C"/>
    <w:rsid w:val="00C0408A"/>
    <w:rsid w:val="00C0455A"/>
    <w:rsid w:val="00C04595"/>
    <w:rsid w:val="00C04B8B"/>
    <w:rsid w:val="00C05848"/>
    <w:rsid w:val="00C0609D"/>
    <w:rsid w:val="00C068D8"/>
    <w:rsid w:val="00C06E5C"/>
    <w:rsid w:val="00C070EE"/>
    <w:rsid w:val="00C0791A"/>
    <w:rsid w:val="00C07ED7"/>
    <w:rsid w:val="00C10AA4"/>
    <w:rsid w:val="00C10CCA"/>
    <w:rsid w:val="00C12406"/>
    <w:rsid w:val="00C12AAC"/>
    <w:rsid w:val="00C12FC8"/>
    <w:rsid w:val="00C1402A"/>
    <w:rsid w:val="00C141D1"/>
    <w:rsid w:val="00C1443E"/>
    <w:rsid w:val="00C144EB"/>
    <w:rsid w:val="00C14C47"/>
    <w:rsid w:val="00C14E77"/>
    <w:rsid w:val="00C15071"/>
    <w:rsid w:val="00C15A2B"/>
    <w:rsid w:val="00C17453"/>
    <w:rsid w:val="00C1780A"/>
    <w:rsid w:val="00C17C41"/>
    <w:rsid w:val="00C206F2"/>
    <w:rsid w:val="00C219CD"/>
    <w:rsid w:val="00C22863"/>
    <w:rsid w:val="00C238CF"/>
    <w:rsid w:val="00C23A9D"/>
    <w:rsid w:val="00C23CFC"/>
    <w:rsid w:val="00C24194"/>
    <w:rsid w:val="00C24474"/>
    <w:rsid w:val="00C25E9E"/>
    <w:rsid w:val="00C263CF"/>
    <w:rsid w:val="00C26BFD"/>
    <w:rsid w:val="00C270EF"/>
    <w:rsid w:val="00C27442"/>
    <w:rsid w:val="00C27BA8"/>
    <w:rsid w:val="00C27BB1"/>
    <w:rsid w:val="00C30376"/>
    <w:rsid w:val="00C3189B"/>
    <w:rsid w:val="00C32C1B"/>
    <w:rsid w:val="00C33445"/>
    <w:rsid w:val="00C33FF1"/>
    <w:rsid w:val="00C34AD4"/>
    <w:rsid w:val="00C34DB9"/>
    <w:rsid w:val="00C35177"/>
    <w:rsid w:val="00C36247"/>
    <w:rsid w:val="00C36277"/>
    <w:rsid w:val="00C36B2B"/>
    <w:rsid w:val="00C36BE9"/>
    <w:rsid w:val="00C36CB2"/>
    <w:rsid w:val="00C37DBB"/>
    <w:rsid w:val="00C403E5"/>
    <w:rsid w:val="00C406FD"/>
    <w:rsid w:val="00C410AC"/>
    <w:rsid w:val="00C410E2"/>
    <w:rsid w:val="00C4174E"/>
    <w:rsid w:val="00C41A93"/>
    <w:rsid w:val="00C41A9B"/>
    <w:rsid w:val="00C41C11"/>
    <w:rsid w:val="00C41F7D"/>
    <w:rsid w:val="00C42160"/>
    <w:rsid w:val="00C42448"/>
    <w:rsid w:val="00C42723"/>
    <w:rsid w:val="00C42D04"/>
    <w:rsid w:val="00C430BB"/>
    <w:rsid w:val="00C43D8A"/>
    <w:rsid w:val="00C43D8C"/>
    <w:rsid w:val="00C442F4"/>
    <w:rsid w:val="00C4444C"/>
    <w:rsid w:val="00C44810"/>
    <w:rsid w:val="00C44E21"/>
    <w:rsid w:val="00C4500D"/>
    <w:rsid w:val="00C45B8F"/>
    <w:rsid w:val="00C46134"/>
    <w:rsid w:val="00C46259"/>
    <w:rsid w:val="00C478BF"/>
    <w:rsid w:val="00C479A9"/>
    <w:rsid w:val="00C47E33"/>
    <w:rsid w:val="00C47FC7"/>
    <w:rsid w:val="00C50349"/>
    <w:rsid w:val="00C50908"/>
    <w:rsid w:val="00C5095F"/>
    <w:rsid w:val="00C50E83"/>
    <w:rsid w:val="00C51225"/>
    <w:rsid w:val="00C51E23"/>
    <w:rsid w:val="00C51F47"/>
    <w:rsid w:val="00C524E7"/>
    <w:rsid w:val="00C52BD6"/>
    <w:rsid w:val="00C52DA2"/>
    <w:rsid w:val="00C534D3"/>
    <w:rsid w:val="00C53F46"/>
    <w:rsid w:val="00C54FB3"/>
    <w:rsid w:val="00C5660A"/>
    <w:rsid w:val="00C57264"/>
    <w:rsid w:val="00C5770B"/>
    <w:rsid w:val="00C57C9E"/>
    <w:rsid w:val="00C608B8"/>
    <w:rsid w:val="00C60954"/>
    <w:rsid w:val="00C60D41"/>
    <w:rsid w:val="00C60D7D"/>
    <w:rsid w:val="00C6103E"/>
    <w:rsid w:val="00C61413"/>
    <w:rsid w:val="00C61426"/>
    <w:rsid w:val="00C61777"/>
    <w:rsid w:val="00C61F24"/>
    <w:rsid w:val="00C62548"/>
    <w:rsid w:val="00C631AA"/>
    <w:rsid w:val="00C63FBF"/>
    <w:rsid w:val="00C65B81"/>
    <w:rsid w:val="00C65FC6"/>
    <w:rsid w:val="00C66268"/>
    <w:rsid w:val="00C665BB"/>
    <w:rsid w:val="00C67809"/>
    <w:rsid w:val="00C679EE"/>
    <w:rsid w:val="00C67E26"/>
    <w:rsid w:val="00C70380"/>
    <w:rsid w:val="00C70BAA"/>
    <w:rsid w:val="00C7173F"/>
    <w:rsid w:val="00C72992"/>
    <w:rsid w:val="00C741A8"/>
    <w:rsid w:val="00C74C00"/>
    <w:rsid w:val="00C753F9"/>
    <w:rsid w:val="00C75E3C"/>
    <w:rsid w:val="00C76322"/>
    <w:rsid w:val="00C76341"/>
    <w:rsid w:val="00C76688"/>
    <w:rsid w:val="00C769D4"/>
    <w:rsid w:val="00C76AC0"/>
    <w:rsid w:val="00C80293"/>
    <w:rsid w:val="00C809A7"/>
    <w:rsid w:val="00C81006"/>
    <w:rsid w:val="00C814A9"/>
    <w:rsid w:val="00C814C5"/>
    <w:rsid w:val="00C81D55"/>
    <w:rsid w:val="00C821A4"/>
    <w:rsid w:val="00C82553"/>
    <w:rsid w:val="00C825F5"/>
    <w:rsid w:val="00C83938"/>
    <w:rsid w:val="00C842CB"/>
    <w:rsid w:val="00C844B6"/>
    <w:rsid w:val="00C844CD"/>
    <w:rsid w:val="00C84653"/>
    <w:rsid w:val="00C84800"/>
    <w:rsid w:val="00C849EA"/>
    <w:rsid w:val="00C8523B"/>
    <w:rsid w:val="00C852A7"/>
    <w:rsid w:val="00C8541E"/>
    <w:rsid w:val="00C85CE4"/>
    <w:rsid w:val="00C86145"/>
    <w:rsid w:val="00C863F2"/>
    <w:rsid w:val="00C86AE2"/>
    <w:rsid w:val="00C86D1A"/>
    <w:rsid w:val="00C86F97"/>
    <w:rsid w:val="00C87396"/>
    <w:rsid w:val="00C87548"/>
    <w:rsid w:val="00C90475"/>
    <w:rsid w:val="00C90C7B"/>
    <w:rsid w:val="00C90CB6"/>
    <w:rsid w:val="00C90E92"/>
    <w:rsid w:val="00C910BD"/>
    <w:rsid w:val="00C913F3"/>
    <w:rsid w:val="00C918AC"/>
    <w:rsid w:val="00C91D44"/>
    <w:rsid w:val="00C91DD9"/>
    <w:rsid w:val="00C92205"/>
    <w:rsid w:val="00C9232C"/>
    <w:rsid w:val="00C92A05"/>
    <w:rsid w:val="00C92A1B"/>
    <w:rsid w:val="00C92BE3"/>
    <w:rsid w:val="00C93077"/>
    <w:rsid w:val="00C93430"/>
    <w:rsid w:val="00C938C6"/>
    <w:rsid w:val="00C93F79"/>
    <w:rsid w:val="00C9401E"/>
    <w:rsid w:val="00C94611"/>
    <w:rsid w:val="00C94663"/>
    <w:rsid w:val="00C94BDA"/>
    <w:rsid w:val="00C9518B"/>
    <w:rsid w:val="00C956A4"/>
    <w:rsid w:val="00C956F1"/>
    <w:rsid w:val="00C957EE"/>
    <w:rsid w:val="00C95EFD"/>
    <w:rsid w:val="00C961EB"/>
    <w:rsid w:val="00C964CC"/>
    <w:rsid w:val="00C96583"/>
    <w:rsid w:val="00C96AB6"/>
    <w:rsid w:val="00C96E75"/>
    <w:rsid w:val="00C97115"/>
    <w:rsid w:val="00C973F8"/>
    <w:rsid w:val="00CA0554"/>
    <w:rsid w:val="00CA05B1"/>
    <w:rsid w:val="00CA08B0"/>
    <w:rsid w:val="00CA2248"/>
    <w:rsid w:val="00CA25EC"/>
    <w:rsid w:val="00CA29B0"/>
    <w:rsid w:val="00CA2FA0"/>
    <w:rsid w:val="00CA356A"/>
    <w:rsid w:val="00CA3979"/>
    <w:rsid w:val="00CA3A16"/>
    <w:rsid w:val="00CA44A8"/>
    <w:rsid w:val="00CA4A6D"/>
    <w:rsid w:val="00CA4E99"/>
    <w:rsid w:val="00CA588C"/>
    <w:rsid w:val="00CA5A86"/>
    <w:rsid w:val="00CA614F"/>
    <w:rsid w:val="00CA61A5"/>
    <w:rsid w:val="00CA64F5"/>
    <w:rsid w:val="00CA6E39"/>
    <w:rsid w:val="00CA6F1D"/>
    <w:rsid w:val="00CA745D"/>
    <w:rsid w:val="00CA75FF"/>
    <w:rsid w:val="00CA7869"/>
    <w:rsid w:val="00CA7BFC"/>
    <w:rsid w:val="00CB022D"/>
    <w:rsid w:val="00CB03CD"/>
    <w:rsid w:val="00CB0468"/>
    <w:rsid w:val="00CB05DF"/>
    <w:rsid w:val="00CB159B"/>
    <w:rsid w:val="00CB15C9"/>
    <w:rsid w:val="00CB1C84"/>
    <w:rsid w:val="00CB2041"/>
    <w:rsid w:val="00CB20C8"/>
    <w:rsid w:val="00CB2164"/>
    <w:rsid w:val="00CB29EC"/>
    <w:rsid w:val="00CB454A"/>
    <w:rsid w:val="00CB47CB"/>
    <w:rsid w:val="00CB4960"/>
    <w:rsid w:val="00CB4E09"/>
    <w:rsid w:val="00CB4F9D"/>
    <w:rsid w:val="00CB5858"/>
    <w:rsid w:val="00CB592B"/>
    <w:rsid w:val="00CB5EEF"/>
    <w:rsid w:val="00CB6E25"/>
    <w:rsid w:val="00CB75CC"/>
    <w:rsid w:val="00CC001E"/>
    <w:rsid w:val="00CC0129"/>
    <w:rsid w:val="00CC0B1D"/>
    <w:rsid w:val="00CC0C01"/>
    <w:rsid w:val="00CC1338"/>
    <w:rsid w:val="00CC2224"/>
    <w:rsid w:val="00CC259D"/>
    <w:rsid w:val="00CC28AA"/>
    <w:rsid w:val="00CC2A0A"/>
    <w:rsid w:val="00CC35DC"/>
    <w:rsid w:val="00CC3D2F"/>
    <w:rsid w:val="00CC4117"/>
    <w:rsid w:val="00CC4216"/>
    <w:rsid w:val="00CC4320"/>
    <w:rsid w:val="00CC4858"/>
    <w:rsid w:val="00CC49DB"/>
    <w:rsid w:val="00CC4CD6"/>
    <w:rsid w:val="00CC4DE5"/>
    <w:rsid w:val="00CC4F3D"/>
    <w:rsid w:val="00CC67AE"/>
    <w:rsid w:val="00CC6A21"/>
    <w:rsid w:val="00CC6E4A"/>
    <w:rsid w:val="00CC7286"/>
    <w:rsid w:val="00CC7690"/>
    <w:rsid w:val="00CC7E4E"/>
    <w:rsid w:val="00CD1008"/>
    <w:rsid w:val="00CD1814"/>
    <w:rsid w:val="00CD1BEB"/>
    <w:rsid w:val="00CD1EB0"/>
    <w:rsid w:val="00CD28A6"/>
    <w:rsid w:val="00CD4666"/>
    <w:rsid w:val="00CD5380"/>
    <w:rsid w:val="00CD7226"/>
    <w:rsid w:val="00CD7431"/>
    <w:rsid w:val="00CD7B06"/>
    <w:rsid w:val="00CD7C11"/>
    <w:rsid w:val="00CD7D75"/>
    <w:rsid w:val="00CD7EA1"/>
    <w:rsid w:val="00CD7F0E"/>
    <w:rsid w:val="00CE0993"/>
    <w:rsid w:val="00CE0E08"/>
    <w:rsid w:val="00CE1113"/>
    <w:rsid w:val="00CE1189"/>
    <w:rsid w:val="00CE1B87"/>
    <w:rsid w:val="00CE1D7C"/>
    <w:rsid w:val="00CE1F3F"/>
    <w:rsid w:val="00CE299C"/>
    <w:rsid w:val="00CE2D99"/>
    <w:rsid w:val="00CE3C4B"/>
    <w:rsid w:val="00CE439A"/>
    <w:rsid w:val="00CE4A13"/>
    <w:rsid w:val="00CE4E72"/>
    <w:rsid w:val="00CE53A9"/>
    <w:rsid w:val="00CE55A5"/>
    <w:rsid w:val="00CE586A"/>
    <w:rsid w:val="00CE58D1"/>
    <w:rsid w:val="00CE60DC"/>
    <w:rsid w:val="00CE6839"/>
    <w:rsid w:val="00CE73F7"/>
    <w:rsid w:val="00CE7D47"/>
    <w:rsid w:val="00CF02CA"/>
    <w:rsid w:val="00CF06C2"/>
    <w:rsid w:val="00CF14F7"/>
    <w:rsid w:val="00CF1760"/>
    <w:rsid w:val="00CF1A11"/>
    <w:rsid w:val="00CF2230"/>
    <w:rsid w:val="00CF2B39"/>
    <w:rsid w:val="00CF2F57"/>
    <w:rsid w:val="00CF3369"/>
    <w:rsid w:val="00CF46AA"/>
    <w:rsid w:val="00CF47D3"/>
    <w:rsid w:val="00CF4957"/>
    <w:rsid w:val="00CF4C77"/>
    <w:rsid w:val="00CF4F6E"/>
    <w:rsid w:val="00CF50E5"/>
    <w:rsid w:val="00CF5340"/>
    <w:rsid w:val="00CF5A41"/>
    <w:rsid w:val="00CF641B"/>
    <w:rsid w:val="00CF6483"/>
    <w:rsid w:val="00CF7323"/>
    <w:rsid w:val="00CF796F"/>
    <w:rsid w:val="00CF7C37"/>
    <w:rsid w:val="00D0133B"/>
    <w:rsid w:val="00D0164F"/>
    <w:rsid w:val="00D01864"/>
    <w:rsid w:val="00D01BBC"/>
    <w:rsid w:val="00D025C0"/>
    <w:rsid w:val="00D03088"/>
    <w:rsid w:val="00D033CC"/>
    <w:rsid w:val="00D0383A"/>
    <w:rsid w:val="00D0400A"/>
    <w:rsid w:val="00D04134"/>
    <w:rsid w:val="00D05B57"/>
    <w:rsid w:val="00D06376"/>
    <w:rsid w:val="00D06664"/>
    <w:rsid w:val="00D06DCA"/>
    <w:rsid w:val="00D06E36"/>
    <w:rsid w:val="00D07A08"/>
    <w:rsid w:val="00D07A76"/>
    <w:rsid w:val="00D07DCE"/>
    <w:rsid w:val="00D100CB"/>
    <w:rsid w:val="00D10161"/>
    <w:rsid w:val="00D10B3A"/>
    <w:rsid w:val="00D10BC8"/>
    <w:rsid w:val="00D11131"/>
    <w:rsid w:val="00D118D8"/>
    <w:rsid w:val="00D11DA7"/>
    <w:rsid w:val="00D11DC3"/>
    <w:rsid w:val="00D11E49"/>
    <w:rsid w:val="00D12182"/>
    <w:rsid w:val="00D12FD1"/>
    <w:rsid w:val="00D13667"/>
    <w:rsid w:val="00D14064"/>
    <w:rsid w:val="00D14F61"/>
    <w:rsid w:val="00D15816"/>
    <w:rsid w:val="00D15A61"/>
    <w:rsid w:val="00D15E1A"/>
    <w:rsid w:val="00D1624D"/>
    <w:rsid w:val="00D1641F"/>
    <w:rsid w:val="00D165D1"/>
    <w:rsid w:val="00D17126"/>
    <w:rsid w:val="00D172B1"/>
    <w:rsid w:val="00D17324"/>
    <w:rsid w:val="00D175CF"/>
    <w:rsid w:val="00D17E5D"/>
    <w:rsid w:val="00D200F8"/>
    <w:rsid w:val="00D21F9A"/>
    <w:rsid w:val="00D2262C"/>
    <w:rsid w:val="00D22D89"/>
    <w:rsid w:val="00D238FD"/>
    <w:rsid w:val="00D23D2B"/>
    <w:rsid w:val="00D2450D"/>
    <w:rsid w:val="00D24B0D"/>
    <w:rsid w:val="00D24F3A"/>
    <w:rsid w:val="00D25403"/>
    <w:rsid w:val="00D25B85"/>
    <w:rsid w:val="00D26284"/>
    <w:rsid w:val="00D2697A"/>
    <w:rsid w:val="00D27579"/>
    <w:rsid w:val="00D30843"/>
    <w:rsid w:val="00D30964"/>
    <w:rsid w:val="00D31038"/>
    <w:rsid w:val="00D313FA"/>
    <w:rsid w:val="00D3182C"/>
    <w:rsid w:val="00D3234F"/>
    <w:rsid w:val="00D3287E"/>
    <w:rsid w:val="00D32DC9"/>
    <w:rsid w:val="00D333B0"/>
    <w:rsid w:val="00D33401"/>
    <w:rsid w:val="00D337AF"/>
    <w:rsid w:val="00D33C78"/>
    <w:rsid w:val="00D34325"/>
    <w:rsid w:val="00D347E7"/>
    <w:rsid w:val="00D34964"/>
    <w:rsid w:val="00D349EA"/>
    <w:rsid w:val="00D34EBE"/>
    <w:rsid w:val="00D351A7"/>
    <w:rsid w:val="00D35496"/>
    <w:rsid w:val="00D35749"/>
    <w:rsid w:val="00D35A2C"/>
    <w:rsid w:val="00D3678A"/>
    <w:rsid w:val="00D3695E"/>
    <w:rsid w:val="00D36CB0"/>
    <w:rsid w:val="00D3759C"/>
    <w:rsid w:val="00D376B1"/>
    <w:rsid w:val="00D37F66"/>
    <w:rsid w:val="00D402D4"/>
    <w:rsid w:val="00D403F5"/>
    <w:rsid w:val="00D4050E"/>
    <w:rsid w:val="00D407EB"/>
    <w:rsid w:val="00D41923"/>
    <w:rsid w:val="00D41DD7"/>
    <w:rsid w:val="00D42214"/>
    <w:rsid w:val="00D4289B"/>
    <w:rsid w:val="00D42A17"/>
    <w:rsid w:val="00D42EE5"/>
    <w:rsid w:val="00D4303C"/>
    <w:rsid w:val="00D4313D"/>
    <w:rsid w:val="00D44044"/>
    <w:rsid w:val="00D4451D"/>
    <w:rsid w:val="00D44802"/>
    <w:rsid w:val="00D44C9F"/>
    <w:rsid w:val="00D45353"/>
    <w:rsid w:val="00D46292"/>
    <w:rsid w:val="00D46CCB"/>
    <w:rsid w:val="00D475A5"/>
    <w:rsid w:val="00D47E02"/>
    <w:rsid w:val="00D5113C"/>
    <w:rsid w:val="00D512E1"/>
    <w:rsid w:val="00D5167F"/>
    <w:rsid w:val="00D520B1"/>
    <w:rsid w:val="00D52B4C"/>
    <w:rsid w:val="00D52EEE"/>
    <w:rsid w:val="00D52EF6"/>
    <w:rsid w:val="00D532C1"/>
    <w:rsid w:val="00D5385E"/>
    <w:rsid w:val="00D543AF"/>
    <w:rsid w:val="00D54A86"/>
    <w:rsid w:val="00D54AC9"/>
    <w:rsid w:val="00D55048"/>
    <w:rsid w:val="00D5531D"/>
    <w:rsid w:val="00D553BF"/>
    <w:rsid w:val="00D558F2"/>
    <w:rsid w:val="00D558FE"/>
    <w:rsid w:val="00D568AA"/>
    <w:rsid w:val="00D56AEE"/>
    <w:rsid w:val="00D56E6E"/>
    <w:rsid w:val="00D57F83"/>
    <w:rsid w:val="00D61337"/>
    <w:rsid w:val="00D614BA"/>
    <w:rsid w:val="00D61B9D"/>
    <w:rsid w:val="00D61DEB"/>
    <w:rsid w:val="00D63030"/>
    <w:rsid w:val="00D631A8"/>
    <w:rsid w:val="00D633E5"/>
    <w:rsid w:val="00D634F1"/>
    <w:rsid w:val="00D63BD9"/>
    <w:rsid w:val="00D63CCA"/>
    <w:rsid w:val="00D64379"/>
    <w:rsid w:val="00D64598"/>
    <w:rsid w:val="00D645C4"/>
    <w:rsid w:val="00D64865"/>
    <w:rsid w:val="00D64AB5"/>
    <w:rsid w:val="00D655DA"/>
    <w:rsid w:val="00D6567C"/>
    <w:rsid w:val="00D65A68"/>
    <w:rsid w:val="00D65AC3"/>
    <w:rsid w:val="00D65F86"/>
    <w:rsid w:val="00D66E31"/>
    <w:rsid w:val="00D67934"/>
    <w:rsid w:val="00D705CE"/>
    <w:rsid w:val="00D70E94"/>
    <w:rsid w:val="00D70F1B"/>
    <w:rsid w:val="00D70F29"/>
    <w:rsid w:val="00D71177"/>
    <w:rsid w:val="00D71BBF"/>
    <w:rsid w:val="00D72588"/>
    <w:rsid w:val="00D726F3"/>
    <w:rsid w:val="00D72A9D"/>
    <w:rsid w:val="00D72BC6"/>
    <w:rsid w:val="00D7340F"/>
    <w:rsid w:val="00D73664"/>
    <w:rsid w:val="00D73792"/>
    <w:rsid w:val="00D73817"/>
    <w:rsid w:val="00D73FE3"/>
    <w:rsid w:val="00D75236"/>
    <w:rsid w:val="00D75B19"/>
    <w:rsid w:val="00D75E3C"/>
    <w:rsid w:val="00D7618B"/>
    <w:rsid w:val="00D764E0"/>
    <w:rsid w:val="00D764E1"/>
    <w:rsid w:val="00D7677D"/>
    <w:rsid w:val="00D76ABF"/>
    <w:rsid w:val="00D778C4"/>
    <w:rsid w:val="00D806D4"/>
    <w:rsid w:val="00D80B5F"/>
    <w:rsid w:val="00D8133C"/>
    <w:rsid w:val="00D81C93"/>
    <w:rsid w:val="00D82344"/>
    <w:rsid w:val="00D82C18"/>
    <w:rsid w:val="00D82D24"/>
    <w:rsid w:val="00D83ADF"/>
    <w:rsid w:val="00D8470B"/>
    <w:rsid w:val="00D8495D"/>
    <w:rsid w:val="00D85689"/>
    <w:rsid w:val="00D8586B"/>
    <w:rsid w:val="00D86AE9"/>
    <w:rsid w:val="00D87790"/>
    <w:rsid w:val="00D901C4"/>
    <w:rsid w:val="00D9077B"/>
    <w:rsid w:val="00D90AB0"/>
    <w:rsid w:val="00D90B3F"/>
    <w:rsid w:val="00D90CD8"/>
    <w:rsid w:val="00D9141A"/>
    <w:rsid w:val="00D91A03"/>
    <w:rsid w:val="00D91E56"/>
    <w:rsid w:val="00D92038"/>
    <w:rsid w:val="00D93F3F"/>
    <w:rsid w:val="00D94009"/>
    <w:rsid w:val="00D942F8"/>
    <w:rsid w:val="00D94488"/>
    <w:rsid w:val="00D94CCC"/>
    <w:rsid w:val="00D94D88"/>
    <w:rsid w:val="00D96471"/>
    <w:rsid w:val="00D96D31"/>
    <w:rsid w:val="00DA00B1"/>
    <w:rsid w:val="00DA029D"/>
    <w:rsid w:val="00DA07E6"/>
    <w:rsid w:val="00DA0A49"/>
    <w:rsid w:val="00DA118B"/>
    <w:rsid w:val="00DA262B"/>
    <w:rsid w:val="00DA3531"/>
    <w:rsid w:val="00DA41B1"/>
    <w:rsid w:val="00DA4842"/>
    <w:rsid w:val="00DA4BFB"/>
    <w:rsid w:val="00DA5C45"/>
    <w:rsid w:val="00DA61A2"/>
    <w:rsid w:val="00DA6A88"/>
    <w:rsid w:val="00DA736F"/>
    <w:rsid w:val="00DA738B"/>
    <w:rsid w:val="00DA7517"/>
    <w:rsid w:val="00DA7CCF"/>
    <w:rsid w:val="00DA7FD8"/>
    <w:rsid w:val="00DB1FBC"/>
    <w:rsid w:val="00DB268B"/>
    <w:rsid w:val="00DB34B1"/>
    <w:rsid w:val="00DB395E"/>
    <w:rsid w:val="00DB4540"/>
    <w:rsid w:val="00DB49DC"/>
    <w:rsid w:val="00DB4E34"/>
    <w:rsid w:val="00DB4F32"/>
    <w:rsid w:val="00DB514C"/>
    <w:rsid w:val="00DB5202"/>
    <w:rsid w:val="00DB5558"/>
    <w:rsid w:val="00DB5BA2"/>
    <w:rsid w:val="00DB655D"/>
    <w:rsid w:val="00DB68B1"/>
    <w:rsid w:val="00DB69F4"/>
    <w:rsid w:val="00DB6B1C"/>
    <w:rsid w:val="00DB7255"/>
    <w:rsid w:val="00DB7EEA"/>
    <w:rsid w:val="00DC04FD"/>
    <w:rsid w:val="00DC06A9"/>
    <w:rsid w:val="00DC2BE2"/>
    <w:rsid w:val="00DC3874"/>
    <w:rsid w:val="00DC42E3"/>
    <w:rsid w:val="00DC469B"/>
    <w:rsid w:val="00DC5142"/>
    <w:rsid w:val="00DC5A1C"/>
    <w:rsid w:val="00DC6118"/>
    <w:rsid w:val="00DC6123"/>
    <w:rsid w:val="00DC70B7"/>
    <w:rsid w:val="00DC734D"/>
    <w:rsid w:val="00DC7366"/>
    <w:rsid w:val="00DC7C38"/>
    <w:rsid w:val="00DD1ECC"/>
    <w:rsid w:val="00DD2053"/>
    <w:rsid w:val="00DD2C68"/>
    <w:rsid w:val="00DD2EE0"/>
    <w:rsid w:val="00DD33A7"/>
    <w:rsid w:val="00DD35B2"/>
    <w:rsid w:val="00DD4126"/>
    <w:rsid w:val="00DD4949"/>
    <w:rsid w:val="00DD50F5"/>
    <w:rsid w:val="00DD59F1"/>
    <w:rsid w:val="00DD5A36"/>
    <w:rsid w:val="00DD6169"/>
    <w:rsid w:val="00DD6492"/>
    <w:rsid w:val="00DD6649"/>
    <w:rsid w:val="00DD70FC"/>
    <w:rsid w:val="00DD71D3"/>
    <w:rsid w:val="00DD7317"/>
    <w:rsid w:val="00DD7397"/>
    <w:rsid w:val="00DD74FC"/>
    <w:rsid w:val="00DD773B"/>
    <w:rsid w:val="00DD79BC"/>
    <w:rsid w:val="00DD7CC0"/>
    <w:rsid w:val="00DE037F"/>
    <w:rsid w:val="00DE05D9"/>
    <w:rsid w:val="00DE06C5"/>
    <w:rsid w:val="00DE0C7A"/>
    <w:rsid w:val="00DE1B12"/>
    <w:rsid w:val="00DE2524"/>
    <w:rsid w:val="00DE28F9"/>
    <w:rsid w:val="00DE3145"/>
    <w:rsid w:val="00DE3C9B"/>
    <w:rsid w:val="00DE5187"/>
    <w:rsid w:val="00DE56DF"/>
    <w:rsid w:val="00DE5911"/>
    <w:rsid w:val="00DE5A72"/>
    <w:rsid w:val="00DE5C01"/>
    <w:rsid w:val="00DE6ABA"/>
    <w:rsid w:val="00DE6E7E"/>
    <w:rsid w:val="00DE7087"/>
    <w:rsid w:val="00DE76AD"/>
    <w:rsid w:val="00DE783E"/>
    <w:rsid w:val="00DF08E7"/>
    <w:rsid w:val="00DF0B70"/>
    <w:rsid w:val="00DF169D"/>
    <w:rsid w:val="00DF28C1"/>
    <w:rsid w:val="00DF2B0F"/>
    <w:rsid w:val="00DF2DA1"/>
    <w:rsid w:val="00DF470F"/>
    <w:rsid w:val="00DF4A92"/>
    <w:rsid w:val="00DF5019"/>
    <w:rsid w:val="00DF522A"/>
    <w:rsid w:val="00DF52F6"/>
    <w:rsid w:val="00DF5703"/>
    <w:rsid w:val="00DF5DD1"/>
    <w:rsid w:val="00DF6743"/>
    <w:rsid w:val="00DF6884"/>
    <w:rsid w:val="00DF6968"/>
    <w:rsid w:val="00DF7895"/>
    <w:rsid w:val="00E00B6F"/>
    <w:rsid w:val="00E00C97"/>
    <w:rsid w:val="00E00F72"/>
    <w:rsid w:val="00E01669"/>
    <w:rsid w:val="00E0199C"/>
    <w:rsid w:val="00E01BC3"/>
    <w:rsid w:val="00E022DD"/>
    <w:rsid w:val="00E02D1F"/>
    <w:rsid w:val="00E04B4E"/>
    <w:rsid w:val="00E04CF2"/>
    <w:rsid w:val="00E04E2B"/>
    <w:rsid w:val="00E05810"/>
    <w:rsid w:val="00E05AC2"/>
    <w:rsid w:val="00E064E5"/>
    <w:rsid w:val="00E06E39"/>
    <w:rsid w:val="00E06FA2"/>
    <w:rsid w:val="00E071A8"/>
    <w:rsid w:val="00E072AA"/>
    <w:rsid w:val="00E0739C"/>
    <w:rsid w:val="00E07D63"/>
    <w:rsid w:val="00E07F49"/>
    <w:rsid w:val="00E104AD"/>
    <w:rsid w:val="00E10E5D"/>
    <w:rsid w:val="00E12239"/>
    <w:rsid w:val="00E12C5A"/>
    <w:rsid w:val="00E12DF5"/>
    <w:rsid w:val="00E12DFC"/>
    <w:rsid w:val="00E139FA"/>
    <w:rsid w:val="00E14760"/>
    <w:rsid w:val="00E1514F"/>
    <w:rsid w:val="00E16BCD"/>
    <w:rsid w:val="00E16F9B"/>
    <w:rsid w:val="00E17ECE"/>
    <w:rsid w:val="00E20B48"/>
    <w:rsid w:val="00E20B98"/>
    <w:rsid w:val="00E21F38"/>
    <w:rsid w:val="00E22416"/>
    <w:rsid w:val="00E22A8C"/>
    <w:rsid w:val="00E23076"/>
    <w:rsid w:val="00E246E5"/>
    <w:rsid w:val="00E25A88"/>
    <w:rsid w:val="00E25B10"/>
    <w:rsid w:val="00E2629E"/>
    <w:rsid w:val="00E26706"/>
    <w:rsid w:val="00E305FB"/>
    <w:rsid w:val="00E30745"/>
    <w:rsid w:val="00E30AF4"/>
    <w:rsid w:val="00E30F9B"/>
    <w:rsid w:val="00E3221E"/>
    <w:rsid w:val="00E32AD7"/>
    <w:rsid w:val="00E32B83"/>
    <w:rsid w:val="00E33013"/>
    <w:rsid w:val="00E3349D"/>
    <w:rsid w:val="00E334BA"/>
    <w:rsid w:val="00E3446A"/>
    <w:rsid w:val="00E3477A"/>
    <w:rsid w:val="00E34953"/>
    <w:rsid w:val="00E35372"/>
    <w:rsid w:val="00E3544B"/>
    <w:rsid w:val="00E355CB"/>
    <w:rsid w:val="00E358A2"/>
    <w:rsid w:val="00E35E5A"/>
    <w:rsid w:val="00E3603C"/>
    <w:rsid w:val="00E369BE"/>
    <w:rsid w:val="00E37EA0"/>
    <w:rsid w:val="00E400CA"/>
    <w:rsid w:val="00E40643"/>
    <w:rsid w:val="00E40D30"/>
    <w:rsid w:val="00E40EE5"/>
    <w:rsid w:val="00E414D2"/>
    <w:rsid w:val="00E41A00"/>
    <w:rsid w:val="00E42581"/>
    <w:rsid w:val="00E425B7"/>
    <w:rsid w:val="00E4298D"/>
    <w:rsid w:val="00E42A5C"/>
    <w:rsid w:val="00E430D7"/>
    <w:rsid w:val="00E431C3"/>
    <w:rsid w:val="00E43D0E"/>
    <w:rsid w:val="00E4419D"/>
    <w:rsid w:val="00E443AF"/>
    <w:rsid w:val="00E453F0"/>
    <w:rsid w:val="00E45FA5"/>
    <w:rsid w:val="00E4676F"/>
    <w:rsid w:val="00E47122"/>
    <w:rsid w:val="00E47622"/>
    <w:rsid w:val="00E477EA"/>
    <w:rsid w:val="00E47F4B"/>
    <w:rsid w:val="00E504A7"/>
    <w:rsid w:val="00E50C7C"/>
    <w:rsid w:val="00E51317"/>
    <w:rsid w:val="00E529E8"/>
    <w:rsid w:val="00E52DA9"/>
    <w:rsid w:val="00E5379C"/>
    <w:rsid w:val="00E53ABC"/>
    <w:rsid w:val="00E53EFF"/>
    <w:rsid w:val="00E54BAA"/>
    <w:rsid w:val="00E54ED1"/>
    <w:rsid w:val="00E55A7B"/>
    <w:rsid w:val="00E55D7D"/>
    <w:rsid w:val="00E569EC"/>
    <w:rsid w:val="00E574A0"/>
    <w:rsid w:val="00E6032B"/>
    <w:rsid w:val="00E6087B"/>
    <w:rsid w:val="00E60AF1"/>
    <w:rsid w:val="00E60BA5"/>
    <w:rsid w:val="00E615A9"/>
    <w:rsid w:val="00E61E34"/>
    <w:rsid w:val="00E61F97"/>
    <w:rsid w:val="00E61F9A"/>
    <w:rsid w:val="00E621B3"/>
    <w:rsid w:val="00E621BC"/>
    <w:rsid w:val="00E627C6"/>
    <w:rsid w:val="00E6282E"/>
    <w:rsid w:val="00E62E9C"/>
    <w:rsid w:val="00E632E4"/>
    <w:rsid w:val="00E63A88"/>
    <w:rsid w:val="00E658DF"/>
    <w:rsid w:val="00E66639"/>
    <w:rsid w:val="00E669BA"/>
    <w:rsid w:val="00E66BE9"/>
    <w:rsid w:val="00E66CF3"/>
    <w:rsid w:val="00E67352"/>
    <w:rsid w:val="00E674E7"/>
    <w:rsid w:val="00E67879"/>
    <w:rsid w:val="00E70065"/>
    <w:rsid w:val="00E70555"/>
    <w:rsid w:val="00E70661"/>
    <w:rsid w:val="00E70DAA"/>
    <w:rsid w:val="00E71661"/>
    <w:rsid w:val="00E73C58"/>
    <w:rsid w:val="00E73D83"/>
    <w:rsid w:val="00E74083"/>
    <w:rsid w:val="00E7439C"/>
    <w:rsid w:val="00E749CC"/>
    <w:rsid w:val="00E74D71"/>
    <w:rsid w:val="00E756D2"/>
    <w:rsid w:val="00E7598B"/>
    <w:rsid w:val="00E75C3C"/>
    <w:rsid w:val="00E764DF"/>
    <w:rsid w:val="00E76AB1"/>
    <w:rsid w:val="00E76AB8"/>
    <w:rsid w:val="00E76F66"/>
    <w:rsid w:val="00E77525"/>
    <w:rsid w:val="00E80700"/>
    <w:rsid w:val="00E80746"/>
    <w:rsid w:val="00E80B5E"/>
    <w:rsid w:val="00E80EB7"/>
    <w:rsid w:val="00E8117E"/>
    <w:rsid w:val="00E82484"/>
    <w:rsid w:val="00E826C1"/>
    <w:rsid w:val="00E84449"/>
    <w:rsid w:val="00E8502F"/>
    <w:rsid w:val="00E85229"/>
    <w:rsid w:val="00E85A55"/>
    <w:rsid w:val="00E85AC4"/>
    <w:rsid w:val="00E86B2E"/>
    <w:rsid w:val="00E86C3C"/>
    <w:rsid w:val="00E87556"/>
    <w:rsid w:val="00E87A32"/>
    <w:rsid w:val="00E87EC3"/>
    <w:rsid w:val="00E91548"/>
    <w:rsid w:val="00E9190C"/>
    <w:rsid w:val="00E91A55"/>
    <w:rsid w:val="00E9202D"/>
    <w:rsid w:val="00E922A6"/>
    <w:rsid w:val="00E92B5D"/>
    <w:rsid w:val="00E92D3B"/>
    <w:rsid w:val="00E93021"/>
    <w:rsid w:val="00E93BF8"/>
    <w:rsid w:val="00E93ED7"/>
    <w:rsid w:val="00E9460A"/>
    <w:rsid w:val="00E94C7A"/>
    <w:rsid w:val="00E94F4A"/>
    <w:rsid w:val="00E94F60"/>
    <w:rsid w:val="00E95261"/>
    <w:rsid w:val="00E95851"/>
    <w:rsid w:val="00E958E3"/>
    <w:rsid w:val="00E9640A"/>
    <w:rsid w:val="00E96735"/>
    <w:rsid w:val="00E96CA4"/>
    <w:rsid w:val="00E96FF2"/>
    <w:rsid w:val="00E97156"/>
    <w:rsid w:val="00E97172"/>
    <w:rsid w:val="00E971C8"/>
    <w:rsid w:val="00E97CE0"/>
    <w:rsid w:val="00EA01FA"/>
    <w:rsid w:val="00EA020E"/>
    <w:rsid w:val="00EA08C7"/>
    <w:rsid w:val="00EA111B"/>
    <w:rsid w:val="00EA1467"/>
    <w:rsid w:val="00EA167E"/>
    <w:rsid w:val="00EA1B12"/>
    <w:rsid w:val="00EA2068"/>
    <w:rsid w:val="00EA20E0"/>
    <w:rsid w:val="00EA2B89"/>
    <w:rsid w:val="00EA2BA9"/>
    <w:rsid w:val="00EA2E7B"/>
    <w:rsid w:val="00EA313B"/>
    <w:rsid w:val="00EA3703"/>
    <w:rsid w:val="00EA44C4"/>
    <w:rsid w:val="00EA5488"/>
    <w:rsid w:val="00EA5FF9"/>
    <w:rsid w:val="00EA6C97"/>
    <w:rsid w:val="00EA6E24"/>
    <w:rsid w:val="00EA7A1C"/>
    <w:rsid w:val="00EA7CC8"/>
    <w:rsid w:val="00EA7D17"/>
    <w:rsid w:val="00EB0156"/>
    <w:rsid w:val="00EB0577"/>
    <w:rsid w:val="00EB096E"/>
    <w:rsid w:val="00EB0B5A"/>
    <w:rsid w:val="00EB1315"/>
    <w:rsid w:val="00EB1449"/>
    <w:rsid w:val="00EB1F09"/>
    <w:rsid w:val="00EB211C"/>
    <w:rsid w:val="00EB281E"/>
    <w:rsid w:val="00EB2D85"/>
    <w:rsid w:val="00EB37C7"/>
    <w:rsid w:val="00EB4290"/>
    <w:rsid w:val="00EB49F6"/>
    <w:rsid w:val="00EB5843"/>
    <w:rsid w:val="00EB59D1"/>
    <w:rsid w:val="00EB62A1"/>
    <w:rsid w:val="00EB67E2"/>
    <w:rsid w:val="00EB6CB8"/>
    <w:rsid w:val="00EC24D2"/>
    <w:rsid w:val="00EC2ED8"/>
    <w:rsid w:val="00EC314E"/>
    <w:rsid w:val="00EC332B"/>
    <w:rsid w:val="00EC4BAD"/>
    <w:rsid w:val="00EC4EC0"/>
    <w:rsid w:val="00EC5042"/>
    <w:rsid w:val="00EC52E6"/>
    <w:rsid w:val="00EC5540"/>
    <w:rsid w:val="00EC60A2"/>
    <w:rsid w:val="00EC674A"/>
    <w:rsid w:val="00EC6EFE"/>
    <w:rsid w:val="00ED0576"/>
    <w:rsid w:val="00ED1AB7"/>
    <w:rsid w:val="00ED2294"/>
    <w:rsid w:val="00ED2694"/>
    <w:rsid w:val="00ED2748"/>
    <w:rsid w:val="00ED284B"/>
    <w:rsid w:val="00ED3DAA"/>
    <w:rsid w:val="00ED41E3"/>
    <w:rsid w:val="00ED448A"/>
    <w:rsid w:val="00ED5B61"/>
    <w:rsid w:val="00ED6463"/>
    <w:rsid w:val="00ED7B59"/>
    <w:rsid w:val="00EE154A"/>
    <w:rsid w:val="00EE1874"/>
    <w:rsid w:val="00EE1AC3"/>
    <w:rsid w:val="00EE1FF4"/>
    <w:rsid w:val="00EE20FB"/>
    <w:rsid w:val="00EE3CC7"/>
    <w:rsid w:val="00EE4141"/>
    <w:rsid w:val="00EE4344"/>
    <w:rsid w:val="00EE4A51"/>
    <w:rsid w:val="00EE4A57"/>
    <w:rsid w:val="00EE4E47"/>
    <w:rsid w:val="00EE5AF1"/>
    <w:rsid w:val="00EE6262"/>
    <w:rsid w:val="00EE64B9"/>
    <w:rsid w:val="00EE64C7"/>
    <w:rsid w:val="00EE7EBD"/>
    <w:rsid w:val="00EE7F10"/>
    <w:rsid w:val="00EE7F6C"/>
    <w:rsid w:val="00EF0913"/>
    <w:rsid w:val="00EF228E"/>
    <w:rsid w:val="00EF28A0"/>
    <w:rsid w:val="00EF2ACC"/>
    <w:rsid w:val="00EF2D18"/>
    <w:rsid w:val="00EF3570"/>
    <w:rsid w:val="00EF37B4"/>
    <w:rsid w:val="00EF38F8"/>
    <w:rsid w:val="00EF410D"/>
    <w:rsid w:val="00EF4452"/>
    <w:rsid w:val="00EF4467"/>
    <w:rsid w:val="00EF49F4"/>
    <w:rsid w:val="00EF4AB1"/>
    <w:rsid w:val="00EF4E18"/>
    <w:rsid w:val="00EF4E91"/>
    <w:rsid w:val="00EF6F61"/>
    <w:rsid w:val="00F004EF"/>
    <w:rsid w:val="00F01EC3"/>
    <w:rsid w:val="00F02412"/>
    <w:rsid w:val="00F0256F"/>
    <w:rsid w:val="00F02620"/>
    <w:rsid w:val="00F04335"/>
    <w:rsid w:val="00F045DE"/>
    <w:rsid w:val="00F046F6"/>
    <w:rsid w:val="00F04B03"/>
    <w:rsid w:val="00F05EF4"/>
    <w:rsid w:val="00F05F4D"/>
    <w:rsid w:val="00F0661F"/>
    <w:rsid w:val="00F06DCA"/>
    <w:rsid w:val="00F0730A"/>
    <w:rsid w:val="00F073C7"/>
    <w:rsid w:val="00F074C2"/>
    <w:rsid w:val="00F07E21"/>
    <w:rsid w:val="00F10552"/>
    <w:rsid w:val="00F109C3"/>
    <w:rsid w:val="00F10D27"/>
    <w:rsid w:val="00F10EEC"/>
    <w:rsid w:val="00F117D6"/>
    <w:rsid w:val="00F118AD"/>
    <w:rsid w:val="00F11994"/>
    <w:rsid w:val="00F11B92"/>
    <w:rsid w:val="00F11CB0"/>
    <w:rsid w:val="00F1344D"/>
    <w:rsid w:val="00F13862"/>
    <w:rsid w:val="00F14105"/>
    <w:rsid w:val="00F14309"/>
    <w:rsid w:val="00F148D6"/>
    <w:rsid w:val="00F156B9"/>
    <w:rsid w:val="00F15748"/>
    <w:rsid w:val="00F15749"/>
    <w:rsid w:val="00F15850"/>
    <w:rsid w:val="00F15F6F"/>
    <w:rsid w:val="00F16201"/>
    <w:rsid w:val="00F16297"/>
    <w:rsid w:val="00F16581"/>
    <w:rsid w:val="00F1669C"/>
    <w:rsid w:val="00F20245"/>
    <w:rsid w:val="00F209D8"/>
    <w:rsid w:val="00F21049"/>
    <w:rsid w:val="00F21056"/>
    <w:rsid w:val="00F21326"/>
    <w:rsid w:val="00F21AB7"/>
    <w:rsid w:val="00F21D61"/>
    <w:rsid w:val="00F2326A"/>
    <w:rsid w:val="00F23507"/>
    <w:rsid w:val="00F23752"/>
    <w:rsid w:val="00F237F4"/>
    <w:rsid w:val="00F23C49"/>
    <w:rsid w:val="00F23F24"/>
    <w:rsid w:val="00F23FF2"/>
    <w:rsid w:val="00F2412F"/>
    <w:rsid w:val="00F2519C"/>
    <w:rsid w:val="00F26162"/>
    <w:rsid w:val="00F2634E"/>
    <w:rsid w:val="00F266F8"/>
    <w:rsid w:val="00F26ADF"/>
    <w:rsid w:val="00F26EA7"/>
    <w:rsid w:val="00F277D8"/>
    <w:rsid w:val="00F27BCF"/>
    <w:rsid w:val="00F303CA"/>
    <w:rsid w:val="00F30DBF"/>
    <w:rsid w:val="00F31581"/>
    <w:rsid w:val="00F3165B"/>
    <w:rsid w:val="00F31864"/>
    <w:rsid w:val="00F329C9"/>
    <w:rsid w:val="00F33453"/>
    <w:rsid w:val="00F33C40"/>
    <w:rsid w:val="00F33DC8"/>
    <w:rsid w:val="00F404F4"/>
    <w:rsid w:val="00F4095E"/>
    <w:rsid w:val="00F40C69"/>
    <w:rsid w:val="00F40D08"/>
    <w:rsid w:val="00F40E64"/>
    <w:rsid w:val="00F41135"/>
    <w:rsid w:val="00F41F77"/>
    <w:rsid w:val="00F42767"/>
    <w:rsid w:val="00F42F06"/>
    <w:rsid w:val="00F43567"/>
    <w:rsid w:val="00F4359C"/>
    <w:rsid w:val="00F43721"/>
    <w:rsid w:val="00F437A0"/>
    <w:rsid w:val="00F43B71"/>
    <w:rsid w:val="00F4488C"/>
    <w:rsid w:val="00F44FB1"/>
    <w:rsid w:val="00F457E0"/>
    <w:rsid w:val="00F45977"/>
    <w:rsid w:val="00F45DAA"/>
    <w:rsid w:val="00F4644A"/>
    <w:rsid w:val="00F4785C"/>
    <w:rsid w:val="00F50093"/>
    <w:rsid w:val="00F510DA"/>
    <w:rsid w:val="00F5153F"/>
    <w:rsid w:val="00F51AA5"/>
    <w:rsid w:val="00F51D8F"/>
    <w:rsid w:val="00F52119"/>
    <w:rsid w:val="00F52420"/>
    <w:rsid w:val="00F52938"/>
    <w:rsid w:val="00F5317E"/>
    <w:rsid w:val="00F55149"/>
    <w:rsid w:val="00F55B0F"/>
    <w:rsid w:val="00F55D5F"/>
    <w:rsid w:val="00F56BD9"/>
    <w:rsid w:val="00F56E3E"/>
    <w:rsid w:val="00F56F87"/>
    <w:rsid w:val="00F57152"/>
    <w:rsid w:val="00F571ED"/>
    <w:rsid w:val="00F57399"/>
    <w:rsid w:val="00F57C1B"/>
    <w:rsid w:val="00F57D5D"/>
    <w:rsid w:val="00F57E96"/>
    <w:rsid w:val="00F601F2"/>
    <w:rsid w:val="00F612CA"/>
    <w:rsid w:val="00F61986"/>
    <w:rsid w:val="00F61B36"/>
    <w:rsid w:val="00F62041"/>
    <w:rsid w:val="00F626FF"/>
    <w:rsid w:val="00F63941"/>
    <w:rsid w:val="00F63A85"/>
    <w:rsid w:val="00F63BEC"/>
    <w:rsid w:val="00F63E0E"/>
    <w:rsid w:val="00F63F53"/>
    <w:rsid w:val="00F64285"/>
    <w:rsid w:val="00F642B3"/>
    <w:rsid w:val="00F64DD4"/>
    <w:rsid w:val="00F65457"/>
    <w:rsid w:val="00F65B8C"/>
    <w:rsid w:val="00F65F27"/>
    <w:rsid w:val="00F66515"/>
    <w:rsid w:val="00F665C2"/>
    <w:rsid w:val="00F667D3"/>
    <w:rsid w:val="00F66B66"/>
    <w:rsid w:val="00F67293"/>
    <w:rsid w:val="00F6792A"/>
    <w:rsid w:val="00F67DEA"/>
    <w:rsid w:val="00F7160E"/>
    <w:rsid w:val="00F72A8A"/>
    <w:rsid w:val="00F72FF0"/>
    <w:rsid w:val="00F73679"/>
    <w:rsid w:val="00F7379B"/>
    <w:rsid w:val="00F738AE"/>
    <w:rsid w:val="00F7399F"/>
    <w:rsid w:val="00F76E4A"/>
    <w:rsid w:val="00F7771F"/>
    <w:rsid w:val="00F8031F"/>
    <w:rsid w:val="00F80779"/>
    <w:rsid w:val="00F80D99"/>
    <w:rsid w:val="00F828E5"/>
    <w:rsid w:val="00F83151"/>
    <w:rsid w:val="00F83548"/>
    <w:rsid w:val="00F84317"/>
    <w:rsid w:val="00F84B63"/>
    <w:rsid w:val="00F858B3"/>
    <w:rsid w:val="00F85B77"/>
    <w:rsid w:val="00F85BDD"/>
    <w:rsid w:val="00F85FAE"/>
    <w:rsid w:val="00F86492"/>
    <w:rsid w:val="00F865FD"/>
    <w:rsid w:val="00F866C4"/>
    <w:rsid w:val="00F86AE1"/>
    <w:rsid w:val="00F86EF7"/>
    <w:rsid w:val="00F875DB"/>
    <w:rsid w:val="00F87C9D"/>
    <w:rsid w:val="00F90573"/>
    <w:rsid w:val="00F90A12"/>
    <w:rsid w:val="00F90E1B"/>
    <w:rsid w:val="00F91B52"/>
    <w:rsid w:val="00F920DE"/>
    <w:rsid w:val="00F923C5"/>
    <w:rsid w:val="00F92443"/>
    <w:rsid w:val="00F926EA"/>
    <w:rsid w:val="00F9320F"/>
    <w:rsid w:val="00F9432C"/>
    <w:rsid w:val="00F949F5"/>
    <w:rsid w:val="00F94AD1"/>
    <w:rsid w:val="00F94B77"/>
    <w:rsid w:val="00F94F65"/>
    <w:rsid w:val="00F95827"/>
    <w:rsid w:val="00F95C59"/>
    <w:rsid w:val="00F95D49"/>
    <w:rsid w:val="00F96832"/>
    <w:rsid w:val="00F96C96"/>
    <w:rsid w:val="00FA03C3"/>
    <w:rsid w:val="00FA0644"/>
    <w:rsid w:val="00FA08FF"/>
    <w:rsid w:val="00FA1852"/>
    <w:rsid w:val="00FA1C16"/>
    <w:rsid w:val="00FA27F0"/>
    <w:rsid w:val="00FA2C9F"/>
    <w:rsid w:val="00FA2F5A"/>
    <w:rsid w:val="00FA3933"/>
    <w:rsid w:val="00FA4374"/>
    <w:rsid w:val="00FA5157"/>
    <w:rsid w:val="00FA599D"/>
    <w:rsid w:val="00FA59C3"/>
    <w:rsid w:val="00FA5A75"/>
    <w:rsid w:val="00FA5C62"/>
    <w:rsid w:val="00FA5FFA"/>
    <w:rsid w:val="00FA6AD2"/>
    <w:rsid w:val="00FA70B8"/>
    <w:rsid w:val="00FA7249"/>
    <w:rsid w:val="00FA731A"/>
    <w:rsid w:val="00FA7398"/>
    <w:rsid w:val="00FA760E"/>
    <w:rsid w:val="00FA7BCE"/>
    <w:rsid w:val="00FB0022"/>
    <w:rsid w:val="00FB087A"/>
    <w:rsid w:val="00FB092F"/>
    <w:rsid w:val="00FB0FEA"/>
    <w:rsid w:val="00FB162D"/>
    <w:rsid w:val="00FB1D2B"/>
    <w:rsid w:val="00FB26E3"/>
    <w:rsid w:val="00FB410D"/>
    <w:rsid w:val="00FB41D0"/>
    <w:rsid w:val="00FB4373"/>
    <w:rsid w:val="00FB4F18"/>
    <w:rsid w:val="00FB53E0"/>
    <w:rsid w:val="00FB55DB"/>
    <w:rsid w:val="00FB5783"/>
    <w:rsid w:val="00FB5952"/>
    <w:rsid w:val="00FB71C9"/>
    <w:rsid w:val="00FB758B"/>
    <w:rsid w:val="00FB7AF4"/>
    <w:rsid w:val="00FB7D08"/>
    <w:rsid w:val="00FC07FB"/>
    <w:rsid w:val="00FC0F22"/>
    <w:rsid w:val="00FC1675"/>
    <w:rsid w:val="00FC178F"/>
    <w:rsid w:val="00FC2ED4"/>
    <w:rsid w:val="00FC3100"/>
    <w:rsid w:val="00FC34AB"/>
    <w:rsid w:val="00FC3735"/>
    <w:rsid w:val="00FC3A16"/>
    <w:rsid w:val="00FC3C4C"/>
    <w:rsid w:val="00FC3E6F"/>
    <w:rsid w:val="00FC3F29"/>
    <w:rsid w:val="00FC46BA"/>
    <w:rsid w:val="00FC4924"/>
    <w:rsid w:val="00FC4B95"/>
    <w:rsid w:val="00FC5763"/>
    <w:rsid w:val="00FC6164"/>
    <w:rsid w:val="00FC6939"/>
    <w:rsid w:val="00FC72BF"/>
    <w:rsid w:val="00FD03DF"/>
    <w:rsid w:val="00FD0AED"/>
    <w:rsid w:val="00FD15B1"/>
    <w:rsid w:val="00FD2042"/>
    <w:rsid w:val="00FD29DD"/>
    <w:rsid w:val="00FD2DEF"/>
    <w:rsid w:val="00FD3980"/>
    <w:rsid w:val="00FD3C4F"/>
    <w:rsid w:val="00FD3E05"/>
    <w:rsid w:val="00FD420E"/>
    <w:rsid w:val="00FD473C"/>
    <w:rsid w:val="00FD48BE"/>
    <w:rsid w:val="00FD4A83"/>
    <w:rsid w:val="00FD4F9E"/>
    <w:rsid w:val="00FD521C"/>
    <w:rsid w:val="00FD62B6"/>
    <w:rsid w:val="00FD62D2"/>
    <w:rsid w:val="00FD6CB8"/>
    <w:rsid w:val="00FD70A5"/>
    <w:rsid w:val="00FD7327"/>
    <w:rsid w:val="00FD74B6"/>
    <w:rsid w:val="00FD7797"/>
    <w:rsid w:val="00FD7F42"/>
    <w:rsid w:val="00FE0566"/>
    <w:rsid w:val="00FE0867"/>
    <w:rsid w:val="00FE0D34"/>
    <w:rsid w:val="00FE16F0"/>
    <w:rsid w:val="00FE2816"/>
    <w:rsid w:val="00FE38C4"/>
    <w:rsid w:val="00FE39E0"/>
    <w:rsid w:val="00FE3A62"/>
    <w:rsid w:val="00FE3D1A"/>
    <w:rsid w:val="00FE3DED"/>
    <w:rsid w:val="00FE590D"/>
    <w:rsid w:val="00FE6128"/>
    <w:rsid w:val="00FE6E2E"/>
    <w:rsid w:val="00FE7069"/>
    <w:rsid w:val="00FF07E8"/>
    <w:rsid w:val="00FF0837"/>
    <w:rsid w:val="00FF0947"/>
    <w:rsid w:val="00FF0F93"/>
    <w:rsid w:val="00FF110C"/>
    <w:rsid w:val="00FF1336"/>
    <w:rsid w:val="00FF1652"/>
    <w:rsid w:val="00FF23DB"/>
    <w:rsid w:val="00FF3069"/>
    <w:rsid w:val="00FF4014"/>
    <w:rsid w:val="00FF4A8A"/>
    <w:rsid w:val="00FF59DC"/>
    <w:rsid w:val="00FF5ED5"/>
    <w:rsid w:val="00FF6D82"/>
    <w:rsid w:val="00FF7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D9FEA"/>
  <w15:chartTrackingRefBased/>
  <w15:docId w15:val="{32F4F181-4944-8040-88DF-1BC730FF1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9D2"/>
  </w:style>
  <w:style w:type="paragraph" w:styleId="Heading1">
    <w:name w:val="heading 1"/>
    <w:basedOn w:val="Normal"/>
    <w:next w:val="Normal"/>
    <w:link w:val="Heading1Char"/>
    <w:uiPriority w:val="9"/>
    <w:qFormat/>
    <w:rsid w:val="00E66BE9"/>
    <w:pPr>
      <w:keepNext/>
      <w:keepLines/>
      <w:spacing w:before="360" w:after="80"/>
      <w:outlineLvl w:val="0"/>
    </w:pPr>
    <w:rPr>
      <w:rFonts w:ascii="Times New Roman" w:eastAsiaTheme="majorEastAsia" w:hAnsi="Times New Roman" w:cs="Times New Roman"/>
      <w:b/>
      <w:bCs/>
      <w:color w:val="000000" w:themeColor="text1"/>
      <w:sz w:val="22"/>
      <w:szCs w:val="22"/>
    </w:rPr>
  </w:style>
  <w:style w:type="paragraph" w:styleId="Heading2">
    <w:name w:val="heading 2"/>
    <w:basedOn w:val="Normal"/>
    <w:next w:val="Normal"/>
    <w:link w:val="Heading2Char"/>
    <w:uiPriority w:val="9"/>
    <w:unhideWhenUsed/>
    <w:qFormat/>
    <w:rsid w:val="0069177E"/>
    <w:pPr>
      <w:keepNext/>
      <w:keepLines/>
      <w:spacing w:before="160" w:after="80"/>
      <w:outlineLvl w:val="1"/>
    </w:pPr>
    <w:rPr>
      <w:rFonts w:ascii="Times New Roman" w:eastAsiaTheme="majorEastAsia" w:hAnsi="Times New Roman" w:cs="Times New Roman"/>
      <w:b/>
      <w:bCs/>
      <w:color w:val="000000" w:themeColor="text1"/>
      <w:sz w:val="22"/>
      <w:szCs w:val="22"/>
    </w:rPr>
  </w:style>
  <w:style w:type="paragraph" w:styleId="Heading3">
    <w:name w:val="heading 3"/>
    <w:basedOn w:val="Normal"/>
    <w:next w:val="Normal"/>
    <w:link w:val="Heading3Char"/>
    <w:uiPriority w:val="9"/>
    <w:semiHidden/>
    <w:unhideWhenUsed/>
    <w:qFormat/>
    <w:rsid w:val="00EB09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9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9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9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9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9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9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BE9"/>
    <w:rPr>
      <w:rFonts w:ascii="Times New Roman" w:eastAsiaTheme="majorEastAsia" w:hAnsi="Times New Roman" w:cs="Times New Roman"/>
      <w:b/>
      <w:bCs/>
      <w:color w:val="000000" w:themeColor="text1"/>
      <w:sz w:val="22"/>
      <w:szCs w:val="22"/>
    </w:rPr>
  </w:style>
  <w:style w:type="character" w:customStyle="1" w:styleId="Heading2Char">
    <w:name w:val="Heading 2 Char"/>
    <w:basedOn w:val="DefaultParagraphFont"/>
    <w:link w:val="Heading2"/>
    <w:uiPriority w:val="9"/>
    <w:rsid w:val="0069177E"/>
    <w:rPr>
      <w:rFonts w:ascii="Times New Roman" w:eastAsiaTheme="majorEastAsia" w:hAnsi="Times New Roman" w:cs="Times New Roman"/>
      <w:b/>
      <w:bCs/>
      <w:color w:val="000000" w:themeColor="text1"/>
      <w:sz w:val="22"/>
      <w:szCs w:val="22"/>
    </w:rPr>
  </w:style>
  <w:style w:type="character" w:customStyle="1" w:styleId="Heading3Char">
    <w:name w:val="Heading 3 Char"/>
    <w:basedOn w:val="DefaultParagraphFont"/>
    <w:link w:val="Heading3"/>
    <w:uiPriority w:val="9"/>
    <w:semiHidden/>
    <w:rsid w:val="00EB09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9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9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96E"/>
    <w:rPr>
      <w:rFonts w:eastAsiaTheme="majorEastAsia" w:cstheme="majorBidi"/>
      <w:color w:val="272727" w:themeColor="text1" w:themeTint="D8"/>
    </w:rPr>
  </w:style>
  <w:style w:type="paragraph" w:styleId="Title">
    <w:name w:val="Title"/>
    <w:basedOn w:val="Normal"/>
    <w:next w:val="Normal"/>
    <w:link w:val="TitleChar"/>
    <w:uiPriority w:val="10"/>
    <w:qFormat/>
    <w:rsid w:val="00EB0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96E"/>
    <w:pPr>
      <w:spacing w:before="160"/>
      <w:jc w:val="center"/>
    </w:pPr>
    <w:rPr>
      <w:i/>
      <w:iCs/>
      <w:color w:val="404040" w:themeColor="text1" w:themeTint="BF"/>
    </w:rPr>
  </w:style>
  <w:style w:type="character" w:customStyle="1" w:styleId="QuoteChar">
    <w:name w:val="Quote Char"/>
    <w:basedOn w:val="DefaultParagraphFont"/>
    <w:link w:val="Quote"/>
    <w:uiPriority w:val="29"/>
    <w:rsid w:val="00EB096E"/>
    <w:rPr>
      <w:i/>
      <w:iCs/>
      <w:color w:val="404040" w:themeColor="text1" w:themeTint="BF"/>
    </w:rPr>
  </w:style>
  <w:style w:type="paragraph" w:styleId="ListParagraph">
    <w:name w:val="List Paragraph"/>
    <w:basedOn w:val="Normal"/>
    <w:uiPriority w:val="34"/>
    <w:qFormat/>
    <w:rsid w:val="00EB096E"/>
    <w:pPr>
      <w:ind w:left="720"/>
      <w:contextualSpacing/>
    </w:pPr>
  </w:style>
  <w:style w:type="character" w:styleId="IntenseEmphasis">
    <w:name w:val="Intense Emphasis"/>
    <w:basedOn w:val="DefaultParagraphFont"/>
    <w:uiPriority w:val="21"/>
    <w:qFormat/>
    <w:rsid w:val="00EB096E"/>
    <w:rPr>
      <w:i/>
      <w:iCs/>
      <w:color w:val="0F4761" w:themeColor="accent1" w:themeShade="BF"/>
    </w:rPr>
  </w:style>
  <w:style w:type="paragraph" w:styleId="IntenseQuote">
    <w:name w:val="Intense Quote"/>
    <w:basedOn w:val="Normal"/>
    <w:next w:val="Normal"/>
    <w:link w:val="IntenseQuoteChar"/>
    <w:uiPriority w:val="30"/>
    <w:qFormat/>
    <w:rsid w:val="00EB0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96E"/>
    <w:rPr>
      <w:i/>
      <w:iCs/>
      <w:color w:val="0F4761" w:themeColor="accent1" w:themeShade="BF"/>
    </w:rPr>
  </w:style>
  <w:style w:type="character" w:styleId="IntenseReference">
    <w:name w:val="Intense Reference"/>
    <w:basedOn w:val="DefaultParagraphFont"/>
    <w:uiPriority w:val="32"/>
    <w:qFormat/>
    <w:rsid w:val="00EB096E"/>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AD57CE"/>
    <w:pPr>
      <w:spacing w:after="0"/>
      <w:jc w:val="center"/>
    </w:pPr>
    <w:rPr>
      <w:rFonts w:ascii="Aptos" w:hAnsi="Aptos"/>
    </w:rPr>
  </w:style>
  <w:style w:type="character" w:customStyle="1" w:styleId="EndNoteBibliographyTitleChar">
    <w:name w:val="EndNote Bibliography Title Char"/>
    <w:basedOn w:val="DefaultParagraphFont"/>
    <w:link w:val="EndNoteBibliographyTitle"/>
    <w:rsid w:val="00AD57CE"/>
    <w:rPr>
      <w:rFonts w:ascii="Aptos" w:hAnsi="Aptos"/>
    </w:rPr>
  </w:style>
  <w:style w:type="paragraph" w:customStyle="1" w:styleId="EndNoteBibliography">
    <w:name w:val="EndNote Bibliography"/>
    <w:basedOn w:val="Normal"/>
    <w:link w:val="EndNoteBibliographyChar"/>
    <w:rsid w:val="00AD57CE"/>
    <w:pPr>
      <w:spacing w:line="240" w:lineRule="auto"/>
    </w:pPr>
    <w:rPr>
      <w:rFonts w:ascii="Aptos" w:hAnsi="Aptos"/>
    </w:rPr>
  </w:style>
  <w:style w:type="character" w:customStyle="1" w:styleId="EndNoteBibliographyChar">
    <w:name w:val="EndNote Bibliography Char"/>
    <w:basedOn w:val="DefaultParagraphFont"/>
    <w:link w:val="EndNoteBibliography"/>
    <w:rsid w:val="00AD57CE"/>
    <w:rPr>
      <w:rFonts w:ascii="Aptos" w:hAnsi="Aptos"/>
    </w:rPr>
  </w:style>
  <w:style w:type="character" w:styleId="Hyperlink">
    <w:name w:val="Hyperlink"/>
    <w:basedOn w:val="DefaultParagraphFont"/>
    <w:uiPriority w:val="99"/>
    <w:unhideWhenUsed/>
    <w:rsid w:val="00745608"/>
    <w:rPr>
      <w:color w:val="467886" w:themeColor="hyperlink"/>
      <w:u w:val="single"/>
    </w:rPr>
  </w:style>
  <w:style w:type="character" w:styleId="UnresolvedMention">
    <w:name w:val="Unresolved Mention"/>
    <w:basedOn w:val="DefaultParagraphFont"/>
    <w:uiPriority w:val="99"/>
    <w:semiHidden/>
    <w:unhideWhenUsed/>
    <w:rsid w:val="00745608"/>
    <w:rPr>
      <w:color w:val="605E5C"/>
      <w:shd w:val="clear" w:color="auto" w:fill="E1DFDD"/>
    </w:rPr>
  </w:style>
  <w:style w:type="table" w:styleId="TableGrid">
    <w:name w:val="Table Grid"/>
    <w:basedOn w:val="TableNormal"/>
    <w:uiPriority w:val="39"/>
    <w:rsid w:val="00524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4EB7"/>
    <w:rPr>
      <w:sz w:val="16"/>
      <w:szCs w:val="16"/>
    </w:rPr>
  </w:style>
  <w:style w:type="paragraph" w:styleId="CommentText">
    <w:name w:val="annotation text"/>
    <w:basedOn w:val="Normal"/>
    <w:link w:val="CommentTextChar"/>
    <w:uiPriority w:val="99"/>
    <w:semiHidden/>
    <w:unhideWhenUsed/>
    <w:rsid w:val="00044EB7"/>
    <w:pPr>
      <w:spacing w:line="240" w:lineRule="auto"/>
    </w:pPr>
    <w:rPr>
      <w:sz w:val="20"/>
      <w:szCs w:val="20"/>
    </w:rPr>
  </w:style>
  <w:style w:type="character" w:customStyle="1" w:styleId="CommentTextChar">
    <w:name w:val="Comment Text Char"/>
    <w:basedOn w:val="DefaultParagraphFont"/>
    <w:link w:val="CommentText"/>
    <w:uiPriority w:val="99"/>
    <w:semiHidden/>
    <w:rsid w:val="00044EB7"/>
    <w:rPr>
      <w:sz w:val="20"/>
      <w:szCs w:val="20"/>
    </w:rPr>
  </w:style>
  <w:style w:type="paragraph" w:styleId="CommentSubject">
    <w:name w:val="annotation subject"/>
    <w:basedOn w:val="CommentText"/>
    <w:next w:val="CommentText"/>
    <w:link w:val="CommentSubjectChar"/>
    <w:uiPriority w:val="99"/>
    <w:semiHidden/>
    <w:unhideWhenUsed/>
    <w:rsid w:val="00044EB7"/>
    <w:rPr>
      <w:b/>
      <w:bCs/>
    </w:rPr>
  </w:style>
  <w:style w:type="character" w:customStyle="1" w:styleId="CommentSubjectChar">
    <w:name w:val="Comment Subject Char"/>
    <w:basedOn w:val="CommentTextChar"/>
    <w:link w:val="CommentSubject"/>
    <w:uiPriority w:val="99"/>
    <w:semiHidden/>
    <w:rsid w:val="00044EB7"/>
    <w:rPr>
      <w:b/>
      <w:bCs/>
      <w:sz w:val="20"/>
      <w:szCs w:val="20"/>
    </w:rPr>
  </w:style>
  <w:style w:type="paragraph" w:styleId="NormalWeb">
    <w:name w:val="Normal (Web)"/>
    <w:basedOn w:val="Normal"/>
    <w:uiPriority w:val="99"/>
    <w:semiHidden/>
    <w:unhideWhenUsed/>
    <w:rsid w:val="009034C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u-visually-hidden">
    <w:name w:val="u-visually-hidden"/>
    <w:basedOn w:val="DefaultParagraphFont"/>
    <w:rsid w:val="009034CA"/>
  </w:style>
  <w:style w:type="character" w:styleId="FollowedHyperlink">
    <w:name w:val="FollowedHyperlink"/>
    <w:basedOn w:val="DefaultParagraphFont"/>
    <w:uiPriority w:val="99"/>
    <w:semiHidden/>
    <w:unhideWhenUsed/>
    <w:rsid w:val="00C263CF"/>
    <w:rPr>
      <w:color w:val="96607D" w:themeColor="followedHyperlink"/>
      <w:u w:val="single"/>
    </w:rPr>
  </w:style>
  <w:style w:type="paragraph" w:styleId="Caption">
    <w:name w:val="caption"/>
    <w:basedOn w:val="Normal"/>
    <w:next w:val="Normal"/>
    <w:uiPriority w:val="35"/>
    <w:unhideWhenUsed/>
    <w:qFormat/>
    <w:rsid w:val="009D28C4"/>
    <w:pPr>
      <w:spacing w:after="200" w:line="240" w:lineRule="auto"/>
      <w:jc w:val="both"/>
    </w:pPr>
    <w:rPr>
      <w:rFonts w:ascii="Times New Roman" w:eastAsia="SimSun" w:hAnsi="Times New Roman" w:cs="Times New Roman"/>
      <w:iCs/>
      <w:kern w:val="0"/>
      <w:lang w:eastAsia="en-US"/>
      <w14:ligatures w14:val="none"/>
    </w:rPr>
  </w:style>
  <w:style w:type="character" w:styleId="PlaceholderText">
    <w:name w:val="Placeholder Text"/>
    <w:basedOn w:val="DefaultParagraphFont"/>
    <w:uiPriority w:val="99"/>
    <w:semiHidden/>
    <w:rsid w:val="00931B8E"/>
    <w:rPr>
      <w:color w:val="666666"/>
    </w:rPr>
  </w:style>
  <w:style w:type="character" w:customStyle="1" w:styleId="mord">
    <w:name w:val="mord"/>
    <w:basedOn w:val="DefaultParagraphFont"/>
    <w:rsid w:val="00906E3D"/>
  </w:style>
  <w:style w:type="character" w:styleId="Strong">
    <w:name w:val="Strong"/>
    <w:basedOn w:val="DefaultParagraphFont"/>
    <w:uiPriority w:val="22"/>
    <w:qFormat/>
    <w:rsid w:val="00D76ABF"/>
    <w:rPr>
      <w:b/>
      <w:bCs/>
    </w:rPr>
  </w:style>
  <w:style w:type="character" w:customStyle="1" w:styleId="title-text">
    <w:name w:val="title-text"/>
    <w:basedOn w:val="DefaultParagraphFont"/>
    <w:rsid w:val="0060039C"/>
  </w:style>
  <w:style w:type="paragraph" w:styleId="Revision">
    <w:name w:val="Revision"/>
    <w:hidden/>
    <w:uiPriority w:val="99"/>
    <w:semiHidden/>
    <w:rsid w:val="00EE7F10"/>
    <w:pPr>
      <w:spacing w:after="0" w:line="240" w:lineRule="auto"/>
    </w:pPr>
  </w:style>
  <w:style w:type="paragraph" w:styleId="TOCHeading">
    <w:name w:val="TOC Heading"/>
    <w:basedOn w:val="Heading1"/>
    <w:next w:val="Normal"/>
    <w:uiPriority w:val="39"/>
    <w:unhideWhenUsed/>
    <w:qFormat/>
    <w:rsid w:val="00EB0577"/>
    <w:pPr>
      <w:spacing w:before="480" w:after="0" w:line="276" w:lineRule="auto"/>
      <w:outlineLvl w:val="9"/>
    </w:pPr>
    <w:rPr>
      <w:rFonts w:asciiTheme="majorHAnsi" w:hAnsiTheme="majorHAnsi" w:cstheme="majorBidi"/>
      <w:color w:val="0F4761" w:themeColor="accent1" w:themeShade="BF"/>
      <w:kern w:val="0"/>
      <w:sz w:val="28"/>
      <w:szCs w:val="28"/>
      <w:lang w:eastAsia="en-US"/>
      <w14:ligatures w14:val="none"/>
    </w:rPr>
  </w:style>
  <w:style w:type="paragraph" w:styleId="TOC1">
    <w:name w:val="toc 1"/>
    <w:basedOn w:val="Normal"/>
    <w:next w:val="Normal"/>
    <w:autoRedefine/>
    <w:uiPriority w:val="39"/>
    <w:unhideWhenUsed/>
    <w:rsid w:val="00EB0577"/>
    <w:pPr>
      <w:spacing w:before="120" w:after="0"/>
    </w:pPr>
    <w:rPr>
      <w:b/>
      <w:bCs/>
      <w:i/>
      <w:iCs/>
    </w:rPr>
  </w:style>
  <w:style w:type="paragraph" w:styleId="TOC2">
    <w:name w:val="toc 2"/>
    <w:basedOn w:val="Normal"/>
    <w:next w:val="Normal"/>
    <w:autoRedefine/>
    <w:uiPriority w:val="39"/>
    <w:unhideWhenUsed/>
    <w:rsid w:val="00EB0577"/>
    <w:pPr>
      <w:spacing w:before="120" w:after="0"/>
      <w:ind w:left="240"/>
    </w:pPr>
    <w:rPr>
      <w:b/>
      <w:bCs/>
      <w:sz w:val="22"/>
      <w:szCs w:val="22"/>
    </w:rPr>
  </w:style>
  <w:style w:type="paragraph" w:styleId="TOC3">
    <w:name w:val="toc 3"/>
    <w:basedOn w:val="Normal"/>
    <w:next w:val="Normal"/>
    <w:autoRedefine/>
    <w:uiPriority w:val="39"/>
    <w:semiHidden/>
    <w:unhideWhenUsed/>
    <w:rsid w:val="00EB0577"/>
    <w:pPr>
      <w:spacing w:after="0"/>
      <w:ind w:left="480"/>
    </w:pPr>
    <w:rPr>
      <w:sz w:val="20"/>
      <w:szCs w:val="20"/>
    </w:rPr>
  </w:style>
  <w:style w:type="paragraph" w:styleId="TOC4">
    <w:name w:val="toc 4"/>
    <w:basedOn w:val="Normal"/>
    <w:next w:val="Normal"/>
    <w:autoRedefine/>
    <w:uiPriority w:val="39"/>
    <w:semiHidden/>
    <w:unhideWhenUsed/>
    <w:rsid w:val="00EB0577"/>
    <w:pPr>
      <w:spacing w:after="0"/>
      <w:ind w:left="720"/>
    </w:pPr>
    <w:rPr>
      <w:sz w:val="20"/>
      <w:szCs w:val="20"/>
    </w:rPr>
  </w:style>
  <w:style w:type="paragraph" w:styleId="TOC5">
    <w:name w:val="toc 5"/>
    <w:basedOn w:val="Normal"/>
    <w:next w:val="Normal"/>
    <w:autoRedefine/>
    <w:uiPriority w:val="39"/>
    <w:semiHidden/>
    <w:unhideWhenUsed/>
    <w:rsid w:val="00EB0577"/>
    <w:pPr>
      <w:spacing w:after="0"/>
      <w:ind w:left="960"/>
    </w:pPr>
    <w:rPr>
      <w:sz w:val="20"/>
      <w:szCs w:val="20"/>
    </w:rPr>
  </w:style>
  <w:style w:type="paragraph" w:styleId="TOC6">
    <w:name w:val="toc 6"/>
    <w:basedOn w:val="Normal"/>
    <w:next w:val="Normal"/>
    <w:autoRedefine/>
    <w:uiPriority w:val="39"/>
    <w:semiHidden/>
    <w:unhideWhenUsed/>
    <w:rsid w:val="00EB0577"/>
    <w:pPr>
      <w:spacing w:after="0"/>
      <w:ind w:left="1200"/>
    </w:pPr>
    <w:rPr>
      <w:sz w:val="20"/>
      <w:szCs w:val="20"/>
    </w:rPr>
  </w:style>
  <w:style w:type="paragraph" w:styleId="TOC7">
    <w:name w:val="toc 7"/>
    <w:basedOn w:val="Normal"/>
    <w:next w:val="Normal"/>
    <w:autoRedefine/>
    <w:uiPriority w:val="39"/>
    <w:semiHidden/>
    <w:unhideWhenUsed/>
    <w:rsid w:val="00EB0577"/>
    <w:pPr>
      <w:spacing w:after="0"/>
      <w:ind w:left="1440"/>
    </w:pPr>
    <w:rPr>
      <w:sz w:val="20"/>
      <w:szCs w:val="20"/>
    </w:rPr>
  </w:style>
  <w:style w:type="paragraph" w:styleId="TOC8">
    <w:name w:val="toc 8"/>
    <w:basedOn w:val="Normal"/>
    <w:next w:val="Normal"/>
    <w:autoRedefine/>
    <w:uiPriority w:val="39"/>
    <w:semiHidden/>
    <w:unhideWhenUsed/>
    <w:rsid w:val="00EB0577"/>
    <w:pPr>
      <w:spacing w:after="0"/>
      <w:ind w:left="1680"/>
    </w:pPr>
    <w:rPr>
      <w:sz w:val="20"/>
      <w:szCs w:val="20"/>
    </w:rPr>
  </w:style>
  <w:style w:type="paragraph" w:styleId="TOC9">
    <w:name w:val="toc 9"/>
    <w:basedOn w:val="Normal"/>
    <w:next w:val="Normal"/>
    <w:autoRedefine/>
    <w:uiPriority w:val="39"/>
    <w:semiHidden/>
    <w:unhideWhenUsed/>
    <w:rsid w:val="00EB0577"/>
    <w:pPr>
      <w:spacing w:after="0"/>
      <w:ind w:left="1920"/>
    </w:pPr>
    <w:rPr>
      <w:sz w:val="20"/>
      <w:szCs w:val="20"/>
    </w:rPr>
  </w:style>
  <w:style w:type="paragraph" w:styleId="Header">
    <w:name w:val="header"/>
    <w:basedOn w:val="Normal"/>
    <w:link w:val="HeaderChar"/>
    <w:uiPriority w:val="99"/>
    <w:unhideWhenUsed/>
    <w:rsid w:val="003674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4AC"/>
  </w:style>
  <w:style w:type="paragraph" w:styleId="Footer">
    <w:name w:val="footer"/>
    <w:basedOn w:val="Normal"/>
    <w:link w:val="FooterChar"/>
    <w:uiPriority w:val="99"/>
    <w:unhideWhenUsed/>
    <w:rsid w:val="003674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310">
      <w:bodyDiv w:val="1"/>
      <w:marLeft w:val="0"/>
      <w:marRight w:val="0"/>
      <w:marTop w:val="0"/>
      <w:marBottom w:val="0"/>
      <w:divBdr>
        <w:top w:val="none" w:sz="0" w:space="0" w:color="auto"/>
        <w:left w:val="none" w:sz="0" w:space="0" w:color="auto"/>
        <w:bottom w:val="none" w:sz="0" w:space="0" w:color="auto"/>
        <w:right w:val="none" w:sz="0" w:space="0" w:color="auto"/>
      </w:divBdr>
    </w:div>
    <w:div w:id="90861037">
      <w:bodyDiv w:val="1"/>
      <w:marLeft w:val="0"/>
      <w:marRight w:val="0"/>
      <w:marTop w:val="0"/>
      <w:marBottom w:val="0"/>
      <w:divBdr>
        <w:top w:val="none" w:sz="0" w:space="0" w:color="auto"/>
        <w:left w:val="none" w:sz="0" w:space="0" w:color="auto"/>
        <w:bottom w:val="none" w:sz="0" w:space="0" w:color="auto"/>
        <w:right w:val="none" w:sz="0" w:space="0" w:color="auto"/>
      </w:divBdr>
    </w:div>
    <w:div w:id="102464003">
      <w:bodyDiv w:val="1"/>
      <w:marLeft w:val="0"/>
      <w:marRight w:val="0"/>
      <w:marTop w:val="0"/>
      <w:marBottom w:val="0"/>
      <w:divBdr>
        <w:top w:val="none" w:sz="0" w:space="0" w:color="auto"/>
        <w:left w:val="none" w:sz="0" w:space="0" w:color="auto"/>
        <w:bottom w:val="none" w:sz="0" w:space="0" w:color="auto"/>
        <w:right w:val="none" w:sz="0" w:space="0" w:color="auto"/>
      </w:divBdr>
    </w:div>
    <w:div w:id="144980310">
      <w:bodyDiv w:val="1"/>
      <w:marLeft w:val="0"/>
      <w:marRight w:val="0"/>
      <w:marTop w:val="0"/>
      <w:marBottom w:val="0"/>
      <w:divBdr>
        <w:top w:val="none" w:sz="0" w:space="0" w:color="auto"/>
        <w:left w:val="none" w:sz="0" w:space="0" w:color="auto"/>
        <w:bottom w:val="none" w:sz="0" w:space="0" w:color="auto"/>
        <w:right w:val="none" w:sz="0" w:space="0" w:color="auto"/>
      </w:divBdr>
    </w:div>
    <w:div w:id="147407331">
      <w:bodyDiv w:val="1"/>
      <w:marLeft w:val="0"/>
      <w:marRight w:val="0"/>
      <w:marTop w:val="0"/>
      <w:marBottom w:val="0"/>
      <w:divBdr>
        <w:top w:val="none" w:sz="0" w:space="0" w:color="auto"/>
        <w:left w:val="none" w:sz="0" w:space="0" w:color="auto"/>
        <w:bottom w:val="none" w:sz="0" w:space="0" w:color="auto"/>
        <w:right w:val="none" w:sz="0" w:space="0" w:color="auto"/>
      </w:divBdr>
      <w:divsChild>
        <w:div w:id="363022721">
          <w:marLeft w:val="0"/>
          <w:marRight w:val="0"/>
          <w:marTop w:val="0"/>
          <w:marBottom w:val="0"/>
          <w:divBdr>
            <w:top w:val="none" w:sz="0" w:space="0" w:color="auto"/>
            <w:left w:val="none" w:sz="0" w:space="0" w:color="auto"/>
            <w:bottom w:val="none" w:sz="0" w:space="0" w:color="auto"/>
            <w:right w:val="none" w:sz="0" w:space="0" w:color="auto"/>
          </w:divBdr>
          <w:divsChild>
            <w:div w:id="9777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7183">
      <w:bodyDiv w:val="1"/>
      <w:marLeft w:val="0"/>
      <w:marRight w:val="0"/>
      <w:marTop w:val="0"/>
      <w:marBottom w:val="0"/>
      <w:divBdr>
        <w:top w:val="none" w:sz="0" w:space="0" w:color="auto"/>
        <w:left w:val="none" w:sz="0" w:space="0" w:color="auto"/>
        <w:bottom w:val="none" w:sz="0" w:space="0" w:color="auto"/>
        <w:right w:val="none" w:sz="0" w:space="0" w:color="auto"/>
      </w:divBdr>
    </w:div>
    <w:div w:id="203369439">
      <w:bodyDiv w:val="1"/>
      <w:marLeft w:val="0"/>
      <w:marRight w:val="0"/>
      <w:marTop w:val="0"/>
      <w:marBottom w:val="0"/>
      <w:divBdr>
        <w:top w:val="none" w:sz="0" w:space="0" w:color="auto"/>
        <w:left w:val="none" w:sz="0" w:space="0" w:color="auto"/>
        <w:bottom w:val="none" w:sz="0" w:space="0" w:color="auto"/>
        <w:right w:val="none" w:sz="0" w:space="0" w:color="auto"/>
      </w:divBdr>
    </w:div>
    <w:div w:id="257370930">
      <w:bodyDiv w:val="1"/>
      <w:marLeft w:val="0"/>
      <w:marRight w:val="0"/>
      <w:marTop w:val="0"/>
      <w:marBottom w:val="0"/>
      <w:divBdr>
        <w:top w:val="none" w:sz="0" w:space="0" w:color="auto"/>
        <w:left w:val="none" w:sz="0" w:space="0" w:color="auto"/>
        <w:bottom w:val="none" w:sz="0" w:space="0" w:color="auto"/>
        <w:right w:val="none" w:sz="0" w:space="0" w:color="auto"/>
      </w:divBdr>
    </w:div>
    <w:div w:id="348139400">
      <w:bodyDiv w:val="1"/>
      <w:marLeft w:val="0"/>
      <w:marRight w:val="0"/>
      <w:marTop w:val="0"/>
      <w:marBottom w:val="0"/>
      <w:divBdr>
        <w:top w:val="none" w:sz="0" w:space="0" w:color="auto"/>
        <w:left w:val="none" w:sz="0" w:space="0" w:color="auto"/>
        <w:bottom w:val="none" w:sz="0" w:space="0" w:color="auto"/>
        <w:right w:val="none" w:sz="0" w:space="0" w:color="auto"/>
      </w:divBdr>
    </w:div>
    <w:div w:id="427313102">
      <w:bodyDiv w:val="1"/>
      <w:marLeft w:val="0"/>
      <w:marRight w:val="0"/>
      <w:marTop w:val="0"/>
      <w:marBottom w:val="0"/>
      <w:divBdr>
        <w:top w:val="none" w:sz="0" w:space="0" w:color="auto"/>
        <w:left w:val="none" w:sz="0" w:space="0" w:color="auto"/>
        <w:bottom w:val="none" w:sz="0" w:space="0" w:color="auto"/>
        <w:right w:val="none" w:sz="0" w:space="0" w:color="auto"/>
      </w:divBdr>
    </w:div>
    <w:div w:id="444925532">
      <w:bodyDiv w:val="1"/>
      <w:marLeft w:val="0"/>
      <w:marRight w:val="0"/>
      <w:marTop w:val="0"/>
      <w:marBottom w:val="0"/>
      <w:divBdr>
        <w:top w:val="none" w:sz="0" w:space="0" w:color="auto"/>
        <w:left w:val="none" w:sz="0" w:space="0" w:color="auto"/>
        <w:bottom w:val="none" w:sz="0" w:space="0" w:color="auto"/>
        <w:right w:val="none" w:sz="0" w:space="0" w:color="auto"/>
      </w:divBdr>
    </w:div>
    <w:div w:id="1172142863">
      <w:bodyDiv w:val="1"/>
      <w:marLeft w:val="0"/>
      <w:marRight w:val="0"/>
      <w:marTop w:val="0"/>
      <w:marBottom w:val="0"/>
      <w:divBdr>
        <w:top w:val="none" w:sz="0" w:space="0" w:color="auto"/>
        <w:left w:val="none" w:sz="0" w:space="0" w:color="auto"/>
        <w:bottom w:val="none" w:sz="0" w:space="0" w:color="auto"/>
        <w:right w:val="none" w:sz="0" w:space="0" w:color="auto"/>
      </w:divBdr>
    </w:div>
    <w:div w:id="1208882695">
      <w:bodyDiv w:val="1"/>
      <w:marLeft w:val="0"/>
      <w:marRight w:val="0"/>
      <w:marTop w:val="0"/>
      <w:marBottom w:val="0"/>
      <w:divBdr>
        <w:top w:val="none" w:sz="0" w:space="0" w:color="auto"/>
        <w:left w:val="none" w:sz="0" w:space="0" w:color="auto"/>
        <w:bottom w:val="none" w:sz="0" w:space="0" w:color="auto"/>
        <w:right w:val="none" w:sz="0" w:space="0" w:color="auto"/>
      </w:divBdr>
    </w:div>
    <w:div w:id="1471243070">
      <w:bodyDiv w:val="1"/>
      <w:marLeft w:val="0"/>
      <w:marRight w:val="0"/>
      <w:marTop w:val="0"/>
      <w:marBottom w:val="0"/>
      <w:divBdr>
        <w:top w:val="none" w:sz="0" w:space="0" w:color="auto"/>
        <w:left w:val="none" w:sz="0" w:space="0" w:color="auto"/>
        <w:bottom w:val="none" w:sz="0" w:space="0" w:color="auto"/>
        <w:right w:val="none" w:sz="0" w:space="0" w:color="auto"/>
      </w:divBdr>
      <w:divsChild>
        <w:div w:id="1258372316">
          <w:marLeft w:val="0"/>
          <w:marRight w:val="0"/>
          <w:marTop w:val="0"/>
          <w:marBottom w:val="0"/>
          <w:divBdr>
            <w:top w:val="none" w:sz="0" w:space="0" w:color="auto"/>
            <w:left w:val="none" w:sz="0" w:space="0" w:color="auto"/>
            <w:bottom w:val="none" w:sz="0" w:space="0" w:color="auto"/>
            <w:right w:val="none" w:sz="0" w:space="0" w:color="auto"/>
          </w:divBdr>
          <w:divsChild>
            <w:div w:id="148192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1369">
      <w:bodyDiv w:val="1"/>
      <w:marLeft w:val="0"/>
      <w:marRight w:val="0"/>
      <w:marTop w:val="0"/>
      <w:marBottom w:val="0"/>
      <w:divBdr>
        <w:top w:val="none" w:sz="0" w:space="0" w:color="auto"/>
        <w:left w:val="none" w:sz="0" w:space="0" w:color="auto"/>
        <w:bottom w:val="none" w:sz="0" w:space="0" w:color="auto"/>
        <w:right w:val="none" w:sz="0" w:space="0" w:color="auto"/>
      </w:divBdr>
    </w:div>
    <w:div w:id="1520655259">
      <w:bodyDiv w:val="1"/>
      <w:marLeft w:val="0"/>
      <w:marRight w:val="0"/>
      <w:marTop w:val="0"/>
      <w:marBottom w:val="0"/>
      <w:divBdr>
        <w:top w:val="none" w:sz="0" w:space="0" w:color="auto"/>
        <w:left w:val="none" w:sz="0" w:space="0" w:color="auto"/>
        <w:bottom w:val="none" w:sz="0" w:space="0" w:color="auto"/>
        <w:right w:val="none" w:sz="0" w:space="0" w:color="auto"/>
      </w:divBdr>
      <w:divsChild>
        <w:div w:id="917909363">
          <w:marLeft w:val="0"/>
          <w:marRight w:val="0"/>
          <w:marTop w:val="0"/>
          <w:marBottom w:val="0"/>
          <w:divBdr>
            <w:top w:val="none" w:sz="0" w:space="0" w:color="auto"/>
            <w:left w:val="none" w:sz="0" w:space="0" w:color="auto"/>
            <w:bottom w:val="none" w:sz="0" w:space="0" w:color="auto"/>
            <w:right w:val="none" w:sz="0" w:space="0" w:color="auto"/>
          </w:divBdr>
          <w:divsChild>
            <w:div w:id="39139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1578">
      <w:bodyDiv w:val="1"/>
      <w:marLeft w:val="0"/>
      <w:marRight w:val="0"/>
      <w:marTop w:val="0"/>
      <w:marBottom w:val="0"/>
      <w:divBdr>
        <w:top w:val="none" w:sz="0" w:space="0" w:color="auto"/>
        <w:left w:val="none" w:sz="0" w:space="0" w:color="auto"/>
        <w:bottom w:val="none" w:sz="0" w:space="0" w:color="auto"/>
        <w:right w:val="none" w:sz="0" w:space="0" w:color="auto"/>
      </w:divBdr>
    </w:div>
    <w:div w:id="1846629599">
      <w:bodyDiv w:val="1"/>
      <w:marLeft w:val="0"/>
      <w:marRight w:val="0"/>
      <w:marTop w:val="0"/>
      <w:marBottom w:val="0"/>
      <w:divBdr>
        <w:top w:val="none" w:sz="0" w:space="0" w:color="auto"/>
        <w:left w:val="none" w:sz="0" w:space="0" w:color="auto"/>
        <w:bottom w:val="none" w:sz="0" w:space="0" w:color="auto"/>
        <w:right w:val="none" w:sz="0" w:space="0" w:color="auto"/>
      </w:divBdr>
    </w:div>
    <w:div w:id="1892691568">
      <w:bodyDiv w:val="1"/>
      <w:marLeft w:val="0"/>
      <w:marRight w:val="0"/>
      <w:marTop w:val="0"/>
      <w:marBottom w:val="0"/>
      <w:divBdr>
        <w:top w:val="none" w:sz="0" w:space="0" w:color="auto"/>
        <w:left w:val="none" w:sz="0" w:space="0" w:color="auto"/>
        <w:bottom w:val="none" w:sz="0" w:space="0" w:color="auto"/>
        <w:right w:val="none" w:sz="0" w:space="0" w:color="auto"/>
      </w:divBdr>
    </w:div>
    <w:div w:id="1959070922">
      <w:bodyDiv w:val="1"/>
      <w:marLeft w:val="0"/>
      <w:marRight w:val="0"/>
      <w:marTop w:val="0"/>
      <w:marBottom w:val="0"/>
      <w:divBdr>
        <w:top w:val="none" w:sz="0" w:space="0" w:color="auto"/>
        <w:left w:val="none" w:sz="0" w:space="0" w:color="auto"/>
        <w:bottom w:val="none" w:sz="0" w:space="0" w:color="auto"/>
        <w:right w:val="none" w:sz="0" w:space="0" w:color="auto"/>
      </w:divBdr>
    </w:div>
    <w:div w:id="2077510829">
      <w:bodyDiv w:val="1"/>
      <w:marLeft w:val="0"/>
      <w:marRight w:val="0"/>
      <w:marTop w:val="0"/>
      <w:marBottom w:val="0"/>
      <w:divBdr>
        <w:top w:val="none" w:sz="0" w:space="0" w:color="auto"/>
        <w:left w:val="none" w:sz="0" w:space="0" w:color="auto"/>
        <w:bottom w:val="none" w:sz="0" w:space="0" w:color="auto"/>
        <w:right w:val="none" w:sz="0" w:space="0" w:color="auto"/>
      </w:divBdr>
    </w:div>
    <w:div w:id="2096902062">
      <w:bodyDiv w:val="1"/>
      <w:marLeft w:val="0"/>
      <w:marRight w:val="0"/>
      <w:marTop w:val="0"/>
      <w:marBottom w:val="0"/>
      <w:divBdr>
        <w:top w:val="none" w:sz="0" w:space="0" w:color="auto"/>
        <w:left w:val="none" w:sz="0" w:space="0" w:color="auto"/>
        <w:bottom w:val="none" w:sz="0" w:space="0" w:color="auto"/>
        <w:right w:val="none" w:sz="0" w:space="0" w:color="auto"/>
      </w:divBdr>
    </w:div>
    <w:div w:id="211616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11367-023-02244-z" TargetMode="External"/><Relationship Id="rId18" Type="http://schemas.openxmlformats.org/officeDocument/2006/relationships/hyperlink" Target="https://doi.org/10.1021/acs.est.4c02538" TargetMode="External"/><Relationship Id="rId26" Type="http://schemas.openxmlformats.org/officeDocument/2006/relationships/hyperlink" Target="https://www.iea.org/reports/batteries-and-secure-energy-transitions" TargetMode="External"/><Relationship Id="rId39" Type="http://schemas.openxmlformats.org/officeDocument/2006/relationships/hyperlink" Target="https://doi.org/ARTN" TargetMode="External"/><Relationship Id="rId21" Type="http://schemas.openxmlformats.org/officeDocument/2006/relationships/hyperlink" Target="https://cedelft.eu/wp-content/uploads/sites/2/2022/03/CE_Delft_210410_Potential_reducing_aviation_non-CO2_emissions_cleaner_jet_fuel_FINAL.pdf" TargetMode="External"/><Relationship Id="rId34" Type="http://schemas.openxmlformats.org/officeDocument/2006/relationships/hyperlink" Target="https://doi.org/10.1007/s11367-018-1503-3" TargetMode="External"/><Relationship Id="rId42" Type="http://schemas.openxmlformats.org/officeDocument/2006/relationships/hyperlink" Target="https://www.bazl.admin.ch/dam/en/sd-web/bichMXl5L8xc/bericht_psi_lifecycleassessment.pdf" TargetMode="Externa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16/j.atmosenv.2014.10.018" TargetMode="External"/><Relationship Id="rId29" Type="http://schemas.openxmlformats.org/officeDocument/2006/relationships/hyperlink" Target="https://doi.org/10.1080/02786826.2021.197115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global.honda/en/newsroom/news/2024/c241121eng.html" TargetMode="External"/><Relationship Id="rId32" Type="http://schemas.openxmlformats.org/officeDocument/2006/relationships/hyperlink" Target="https://doi.org/10.1038/nature21420" TargetMode="External"/><Relationship Id="rId37" Type="http://schemas.openxmlformats.org/officeDocument/2006/relationships/hyperlink" Target="https://doi.org/ARTN" TargetMode="External"/><Relationship Id="rId40" Type="http://schemas.openxmlformats.org/officeDocument/2006/relationships/hyperlink" Target="https://doi.org/10.1016/j.jclepro.2023.140314" TargetMode="External"/><Relationship Id="rId45" Type="http://schemas.openxmlformats.org/officeDocument/2006/relationships/hyperlink" Target="https://www.chinadaily.com.cn/a/202511/22/WS6921ada3a310d6866eb2ae4c.html" TargetMode="External"/><Relationship Id="rId5" Type="http://schemas.openxmlformats.org/officeDocument/2006/relationships/footnotes" Target="footnotes.xml"/><Relationship Id="rId15" Type="http://schemas.openxmlformats.org/officeDocument/2006/relationships/hyperlink" Target="https://doi.org/ARTN" TargetMode="External"/><Relationship Id="rId23" Type="http://schemas.openxmlformats.org/officeDocument/2006/relationships/hyperlink" Target="https://doi.org/ARTN" TargetMode="External"/><Relationship Id="rId28" Type="http://schemas.openxmlformats.org/officeDocument/2006/relationships/hyperlink" Target="https://electrek.co/2026/02/26/all-solid-state-ev-battery-maker-factorial-moves-toward-production/" TargetMode="External"/><Relationship Id="rId36" Type="http://schemas.openxmlformats.org/officeDocument/2006/relationships/hyperlink" Target="https://www.ati.org.uk/wp-content/uploads/2022/03/FZO-AIR-POS-0039-Sustainable-Cabin-Design.pdf" TargetMode="External"/><Relationship Id="rId10" Type="http://schemas.openxmlformats.org/officeDocument/2006/relationships/image" Target="media/image4.png"/><Relationship Id="rId19" Type="http://schemas.openxmlformats.org/officeDocument/2006/relationships/hyperlink" Target="https://www.energimyndigheten.se/499cfa/globalassets/statistik/officiell-statistik/statistikprodukter/energistatistik-i-lokaler/bas/rapport_03v01_lok2021_kvalitetsdeklaration.pdf?_t_id=R1jfsiKxfkTqu_Td7_mtow%3D%3D&amp;_t_uuid=WcJtqWBvRYix4nZXZRZEYw&amp;_t_q=ER+2007%3A16&amp;_t_tags=language%3Asv%2Candquerymatch&amp;_t_hit.id=Energimyndigheten_Content_Media_CustomFile/_0785a9fb-51bd-4fde-a95f-8958066e8aa0&amp;_t_hit.pos=94" TargetMode="External"/><Relationship Id="rId31" Type="http://schemas.openxmlformats.org/officeDocument/2006/relationships/hyperlink" Target="https://www.easa.europa.eu/sites/default/files/dfu/2009-SULPHUR-Reduction%20of%20sulphur%20limits%20in%20aviation%20fuel%20standards-Final%20Report.pdf" TargetMode="External"/><Relationship Id="rId44" Type="http://schemas.openxmlformats.org/officeDocument/2006/relationships/hyperlink" Target="https://doi.org/10.1038/s43247-021-00174-y"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blue-solutions.com/specifications/" TargetMode="External"/><Relationship Id="rId22" Type="http://schemas.openxmlformats.org/officeDocument/2006/relationships/hyperlink" Target="https://doi.org/10.1016/j.est.2021.102759" TargetMode="External"/><Relationship Id="rId27" Type="http://schemas.openxmlformats.org/officeDocument/2006/relationships/hyperlink" Target="https://www.diva-portal.org/smash/get/diva2:1716443/FULLTEXT01.pdf" TargetMode="External"/><Relationship Id="rId30" Type="http://schemas.openxmlformats.org/officeDocument/2006/relationships/hyperlink" Target="https://doi.org/ARTN" TargetMode="External"/><Relationship Id="rId35" Type="http://schemas.openxmlformats.org/officeDocument/2006/relationships/hyperlink" Target="https://doi.org/10.1007/s11367-017-1308-9" TargetMode="External"/><Relationship Id="rId43" Type="http://schemas.openxmlformats.org/officeDocument/2006/relationships/hyperlink" Target="https://doi.org/10.1021/es500191g" TargetMode="Externa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doi.org/10.1021/acs.est.1c04744" TargetMode="External"/><Relationship Id="rId25" Type="http://schemas.openxmlformats.org/officeDocument/2006/relationships/hyperlink" Target="https://www.iata.org/globalassets/iata/publications/sustainability/global-feedstock-assessment-for-saf-production-outlook-to-2050.pdf" TargetMode="External"/><Relationship Id="rId33" Type="http://schemas.openxmlformats.org/officeDocument/2006/relationships/hyperlink" Target="https://doi.org/10.5194/amt-18-6795-2025" TargetMode="External"/><Relationship Id="rId38" Type="http://schemas.openxmlformats.org/officeDocument/2006/relationships/hyperlink" Target="https://doi.org/10.1038/s41560-018-0294-x" TargetMode="External"/><Relationship Id="rId46" Type="http://schemas.openxmlformats.org/officeDocument/2006/relationships/hyperlink" Target="https://doi.org/10.1016/j.jclepro.2025.146607" TargetMode="External"/><Relationship Id="rId20" Type="http://schemas.openxmlformats.org/officeDocument/2006/relationships/hyperlink" Target="https://doi.org/doi/10.2800/795737" TargetMode="External"/><Relationship Id="rId41" Type="http://schemas.openxmlformats.org/officeDocument/2006/relationships/hyperlink" Target="https://doi.org/10.1021/acs.energyfuels.0c002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70574-13DD-E449-8473-728E41610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773</TotalTime>
  <Pages>46</Pages>
  <Words>25240</Words>
  <Characters>143869</Characters>
  <Application>Microsoft Office Word</Application>
  <DocSecurity>0</DocSecurity>
  <Lines>1198</Lines>
  <Paragraphs>337</Paragraphs>
  <ScaleCrop>false</ScaleCrop>
  <Company/>
  <LinksUpToDate>false</LinksUpToDate>
  <CharactersWithSpaces>168772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 Zhang</dc:creator>
  <cp:keywords/>
  <dc:description/>
  <cp:lastModifiedBy>Shan Zhang</cp:lastModifiedBy>
  <cp:revision>312</cp:revision>
  <dcterms:created xsi:type="dcterms:W3CDTF">2026-04-19T16:25:00Z</dcterms:created>
  <dcterms:modified xsi:type="dcterms:W3CDTF">2026-05-01T21:06:00Z</dcterms:modified>
</cp:coreProperties>
</file>