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AC" w:rsidRPr="00FA688B" w:rsidRDefault="00B70EAC" w:rsidP="00B70EAC">
      <w:pPr>
        <w:pStyle w:val="Heading1"/>
        <w:keepNext w:val="0"/>
        <w:keepLines w:val="0"/>
        <w:widowControl w:val="0"/>
      </w:pPr>
      <w:bookmarkStart w:id="0" w:name="_GoBack"/>
      <w:r w:rsidRPr="00FA688B">
        <w:t>Supplementary information</w:t>
      </w:r>
      <w:bookmarkEnd w:id="0"/>
    </w:p>
    <w:p w:rsidR="00B70EAC" w:rsidRPr="00FA688B" w:rsidRDefault="00B70EAC" w:rsidP="00B70EAC">
      <w:pPr>
        <w:widowControl w:val="0"/>
      </w:pPr>
      <w:r w:rsidRPr="00FA688B">
        <w:rPr>
          <w:noProof/>
        </w:rPr>
        <w:drawing>
          <wp:inline distT="0" distB="0" distL="0" distR="0" wp14:anchorId="7E26D2B0" wp14:editId="326D98E8">
            <wp:extent cx="5118999" cy="7774912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605" cy="777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AC" w:rsidRPr="00FA688B" w:rsidRDefault="00B70EAC" w:rsidP="00B70EAC">
      <w:pPr>
        <w:widowControl w:val="0"/>
      </w:pPr>
      <w:r w:rsidRPr="00FA688B">
        <w:rPr>
          <w:bCs/>
        </w:rPr>
        <w:t>Fig.S1: Time series of daily sediment yield, rainfall, soil moisture and livestock stocking rate for the 15 study catchments. Flow, sediment yield and rainfall data was unavailable for much of 2016</w:t>
      </w:r>
    </w:p>
    <w:p w:rsidR="00B70EAC" w:rsidRPr="00FA688B" w:rsidRDefault="00B70EAC" w:rsidP="00B70EAC">
      <w:pPr>
        <w:widowControl w:val="0"/>
      </w:pPr>
    </w:p>
    <w:p w:rsidR="00B70EAC" w:rsidRPr="00FA688B" w:rsidRDefault="00B70EAC" w:rsidP="00B70EAC">
      <w:pPr>
        <w:widowControl w:val="0"/>
      </w:pPr>
    </w:p>
    <w:p w:rsidR="00B70EAC" w:rsidRPr="00FA688B" w:rsidRDefault="00B70EAC" w:rsidP="00B70EAC">
      <w:pPr>
        <w:widowControl w:val="0"/>
        <w:jc w:val="both"/>
        <w:rPr>
          <w:noProof/>
        </w:rPr>
      </w:pPr>
      <w:r w:rsidRPr="00FA688B">
        <w:rPr>
          <w:noProof/>
        </w:rPr>
        <w:drawing>
          <wp:inline distT="0" distB="0" distL="0" distR="0" wp14:anchorId="318FD692" wp14:editId="76277428">
            <wp:extent cx="5724525" cy="7399655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39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E23" w:rsidRDefault="00B70EAC" w:rsidP="00B70EAC">
      <w:pPr>
        <w:pStyle w:val="Caption"/>
        <w:widowControl w:val="0"/>
        <w:spacing w:line="480" w:lineRule="auto"/>
        <w:jc w:val="both"/>
      </w:pPr>
      <w:r w:rsidRPr="00FA688B">
        <w:rPr>
          <w:b w:val="0"/>
          <w:bCs/>
        </w:rPr>
        <w:t>Fig.S2: Water flux-normalised winter sediment yield plotted against mean livestock (cattle + sheep) stocking rate (1</w:t>
      </w:r>
      <w:r w:rsidRPr="00FA688B">
        <w:rPr>
          <w:b w:val="0"/>
          <w:bCs/>
          <w:vertAlign w:val="superscript"/>
        </w:rPr>
        <w:t>st</w:t>
      </w:r>
      <w:r w:rsidRPr="00FA688B">
        <w:rPr>
          <w:b w:val="0"/>
          <w:bCs/>
        </w:rPr>
        <w:t xml:space="preserve"> April – 31</w:t>
      </w:r>
      <w:r w:rsidRPr="00FA688B">
        <w:rPr>
          <w:b w:val="0"/>
          <w:bCs/>
          <w:vertAlign w:val="superscript"/>
        </w:rPr>
        <w:t>st</w:t>
      </w:r>
      <w:r w:rsidRPr="00FA688B">
        <w:rPr>
          <w:b w:val="0"/>
          <w:bCs/>
        </w:rPr>
        <w:t xml:space="preserve"> March).</w:t>
      </w:r>
    </w:p>
    <w:sectPr w:rsidR="00011E23" w:rsidSect="00FA68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F2AF2"/>
    <w:multiLevelType w:val="multilevel"/>
    <w:tmpl w:val="8EF84F5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AC"/>
    <w:rsid w:val="00011E23"/>
    <w:rsid w:val="002A1874"/>
    <w:rsid w:val="003D3003"/>
    <w:rsid w:val="00446C57"/>
    <w:rsid w:val="00493960"/>
    <w:rsid w:val="00500B9A"/>
    <w:rsid w:val="00502176"/>
    <w:rsid w:val="00575004"/>
    <w:rsid w:val="00624E46"/>
    <w:rsid w:val="00631262"/>
    <w:rsid w:val="00717B30"/>
    <w:rsid w:val="00A52C27"/>
    <w:rsid w:val="00AE49E7"/>
    <w:rsid w:val="00B70EAC"/>
    <w:rsid w:val="00CF20EF"/>
    <w:rsid w:val="00DA3013"/>
    <w:rsid w:val="00F9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87D8F0-4661-4301-886F-0FEAD4CC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EAC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EAC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EAC"/>
    <w:rPr>
      <w:rFonts w:ascii="Times New Roman" w:eastAsiaTheme="majorEastAsia" w:hAnsi="Times New Roman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70EAC"/>
    <w:rPr>
      <w:rFonts w:ascii="Times New Roman" w:eastAsiaTheme="majorEastAsia" w:hAnsi="Times New Roman" w:cstheme="majorBidi"/>
      <w:b/>
      <w:sz w:val="24"/>
      <w:szCs w:val="2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B70EAC"/>
    <w:pPr>
      <w:spacing w:after="200" w:line="240" w:lineRule="auto"/>
    </w:pPr>
    <w:rPr>
      <w:rFonts w:ascii="Times New Roman" w:hAnsi="Times New Roman"/>
      <w:b/>
      <w:iCs/>
      <w:sz w:val="24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</Words>
  <Characters>313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OE73</dc:creator>
  <cp:keywords/>
  <dc:description/>
  <cp:lastModifiedBy>OE73</cp:lastModifiedBy>
  <cp:revision>1</cp:revision>
  <dcterms:created xsi:type="dcterms:W3CDTF">2021-02-19T00:23:00Z</dcterms:created>
  <dcterms:modified xsi:type="dcterms:W3CDTF">2021-02-19T00:31:00Z</dcterms:modified>
</cp:coreProperties>
</file>