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0A7F" w14:textId="77777777" w:rsidR="00306699" w:rsidRPr="00953941" w:rsidRDefault="00306699" w:rsidP="0095394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3941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S</w:t>
      </w:r>
      <w:r w:rsidRPr="009539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upplemental materials</w:t>
      </w:r>
    </w:p>
    <w:p w14:paraId="23F35406" w14:textId="77777777" w:rsidR="00306699" w:rsidRPr="00953941" w:rsidRDefault="00306699" w:rsidP="0095394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EB3243" w14:textId="558FA23D" w:rsidR="00306699" w:rsidRPr="00953941" w:rsidRDefault="00306699" w:rsidP="0095394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39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Analysis of cyanide exposure status in fire-related deaths using </w:t>
      </w:r>
      <w:r w:rsidR="00BC64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 </w:t>
      </w:r>
      <w:r w:rsidRPr="0095394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physiologically-based pharmacokinetic model</w:t>
      </w:r>
    </w:p>
    <w:p w14:paraId="01F40425" w14:textId="77777777" w:rsidR="00306699" w:rsidRPr="00953941" w:rsidRDefault="00306699" w:rsidP="00953941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4F9DB7" w14:textId="79F4E5A8" w:rsidR="00306699" w:rsidRPr="00953941" w:rsidRDefault="00306699" w:rsidP="00953941">
      <w:pPr>
        <w:adjustRightInd w:val="0"/>
        <w:snapToGrid w:val="0"/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1134774"/>
      <w:r w:rsidRPr="00953941">
        <w:rPr>
          <w:rFonts w:ascii="Times New Roman" w:hAnsi="Times New Roman" w:cs="Times New Roman"/>
          <w:color w:val="000000" w:themeColor="text1"/>
          <w:sz w:val="24"/>
          <w:szCs w:val="24"/>
        </w:rPr>
        <w:t>Kazuo Harada, Yuri Tokugawa, Kazun</w:t>
      </w:r>
      <w:r w:rsidR="008B37A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9539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 Henmi, Yohei Miyashita, Yuji Sakahashi, Taichi Nishihori, Yukari Sakamoto, Chihpin Yang, </w:t>
      </w:r>
      <w:r w:rsidR="00BC6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 Isobe, </w:t>
      </w:r>
      <w:r w:rsidRPr="00953941">
        <w:rPr>
          <w:rFonts w:ascii="Times New Roman" w:hAnsi="Times New Roman" w:cs="Times New Roman"/>
          <w:color w:val="000000" w:themeColor="text1"/>
          <w:sz w:val="24"/>
          <w:szCs w:val="24"/>
        </w:rPr>
        <w:t>Kana Sugimoto, Kentaro Nakama, Ryuichi Katada, Hiroshi Matsumoto</w:t>
      </w:r>
      <w:bookmarkEnd w:id="0"/>
    </w:p>
    <w:p w14:paraId="4E6237A5" w14:textId="77777777" w:rsidR="00306699" w:rsidRPr="00953941" w:rsidRDefault="00306699" w:rsidP="00953941">
      <w:pPr>
        <w:adjustRightInd w:val="0"/>
        <w:snapToGrid w:val="0"/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8FD8E53" w14:textId="77777777" w:rsidR="00306699" w:rsidRPr="00953941" w:rsidRDefault="00306699" w:rsidP="00953941">
      <w:pPr>
        <w:adjustRightInd w:val="0"/>
        <w:snapToGrid w:val="0"/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</w:pPr>
    </w:p>
    <w:p w14:paraId="2249C518" w14:textId="6D6BB157" w:rsidR="00306699" w:rsidRPr="00953941" w:rsidRDefault="00306699" w:rsidP="00953941">
      <w:pPr>
        <w:adjustRightInd w:val="0"/>
        <w:snapToGrid w:val="0"/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"/>
        </w:rPr>
      </w:pPr>
      <w:r w:rsidRPr="00953941">
        <w:rPr>
          <w:rFonts w:ascii="Times New Roman" w:hAnsi="Times New Roman" w:hint="eastAsia"/>
          <w:b/>
          <w:color w:val="000000" w:themeColor="text1"/>
          <w:sz w:val="24"/>
          <w:szCs w:val="24"/>
          <w:lang w:val="en"/>
        </w:rPr>
        <w:t>S</w:t>
      </w:r>
      <w:r w:rsidRPr="00953941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>upplemental material 1</w:t>
      </w:r>
      <w:r w:rsidR="00953941">
        <w:rPr>
          <w:rFonts w:ascii="Times New Roman" w:hAnsi="Times New Roman"/>
          <w:color w:val="000000" w:themeColor="text1"/>
          <w:sz w:val="24"/>
          <w:szCs w:val="24"/>
          <w:lang w:val="en"/>
        </w:rPr>
        <w:t xml:space="preserve"> </w:t>
      </w:r>
      <w:r w:rsidR="00953941" w:rsidRPr="00953941">
        <w:rPr>
          <w:rFonts w:ascii="Times New Roman" w:hAnsi="Times New Roman"/>
          <w:color w:val="000000" w:themeColor="text1"/>
          <w:sz w:val="24"/>
          <w:szCs w:val="24"/>
          <w:lang w:val="en"/>
        </w:rPr>
        <w:t>Python script for blood cyanide concentration simulation</w:t>
      </w:r>
    </w:p>
    <w:p w14:paraId="031AF361" w14:textId="577F5456" w:rsidR="00306699" w:rsidRDefault="00306699" w:rsidP="00953941">
      <w:pPr>
        <w:adjustRightInd w:val="0"/>
        <w:snapToGrid w:val="0"/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"/>
        </w:rPr>
      </w:pPr>
      <w:r w:rsidRPr="00953941">
        <w:rPr>
          <w:rFonts w:ascii="Times New Roman" w:hAnsi="Times New Roman" w:hint="eastAsia"/>
          <w:b/>
          <w:color w:val="000000" w:themeColor="text1"/>
          <w:sz w:val="24"/>
          <w:szCs w:val="24"/>
          <w:lang w:val="en"/>
        </w:rPr>
        <w:t>S</w:t>
      </w:r>
      <w:r w:rsidRPr="00953941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 xml:space="preserve">upplemental material </w:t>
      </w:r>
      <w:r w:rsidR="006C330C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>2</w:t>
      </w:r>
      <w:r w:rsidRPr="00953941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 xml:space="preserve"> </w:t>
      </w:r>
      <w:r w:rsidR="006C330C" w:rsidRPr="006C330C">
        <w:rPr>
          <w:rFonts w:ascii="Times New Roman" w:hAnsi="Times New Roman"/>
          <w:color w:val="000000" w:themeColor="text1"/>
          <w:sz w:val="24"/>
          <w:szCs w:val="24"/>
          <w:lang w:val="en"/>
        </w:rPr>
        <w:t>Concept</w:t>
      </w:r>
      <w:r w:rsidR="00350B2F">
        <w:rPr>
          <w:rFonts w:ascii="Times New Roman" w:hAnsi="Times New Roman"/>
          <w:color w:val="000000" w:themeColor="text1"/>
          <w:sz w:val="24"/>
          <w:szCs w:val="24"/>
          <w:lang w:val="en"/>
        </w:rPr>
        <w:t>ual</w:t>
      </w:r>
      <w:r w:rsidR="006C330C" w:rsidRPr="006C330C">
        <w:rPr>
          <w:rFonts w:ascii="Times New Roman" w:hAnsi="Times New Roman"/>
          <w:color w:val="000000" w:themeColor="text1"/>
          <w:sz w:val="24"/>
          <w:szCs w:val="24"/>
          <w:lang w:val="en"/>
        </w:rPr>
        <w:t xml:space="preserve"> i</w:t>
      </w:r>
      <w:r w:rsidR="00953941">
        <w:rPr>
          <w:rFonts w:ascii="Times New Roman" w:hAnsi="Times New Roman"/>
          <w:color w:val="000000" w:themeColor="text1"/>
          <w:sz w:val="24"/>
          <w:szCs w:val="24"/>
          <w:lang w:val="en"/>
        </w:rPr>
        <w:t>mage of the method for estimating inhaled hydrogen cyanide gas concentration and time</w:t>
      </w:r>
    </w:p>
    <w:p w14:paraId="3BF7728E" w14:textId="37CF22BC" w:rsidR="006C330C" w:rsidRDefault="006C330C" w:rsidP="006C330C">
      <w:pPr>
        <w:adjustRightInd w:val="0"/>
        <w:snapToGrid w:val="0"/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"/>
        </w:rPr>
      </w:pPr>
      <w:r w:rsidRPr="00953941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 xml:space="preserve">Supplemental material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>3</w:t>
      </w:r>
      <w:r>
        <w:rPr>
          <w:rFonts w:ascii="Times New Roman" w:hAnsi="Times New Roman"/>
          <w:color w:val="000000" w:themeColor="text1"/>
          <w:sz w:val="24"/>
          <w:szCs w:val="24"/>
          <w:lang w:val="en"/>
        </w:rPr>
        <w:t xml:space="preserve"> </w:t>
      </w:r>
      <w:r w:rsidRPr="00953941">
        <w:rPr>
          <w:rFonts w:ascii="Times New Roman" w:hAnsi="Times New Roman"/>
          <w:color w:val="000000" w:themeColor="text1"/>
          <w:sz w:val="24"/>
          <w:szCs w:val="24"/>
          <w:lang w:val="en"/>
        </w:rPr>
        <w:t>Python script for estimating inhaled hydrogen cyanide gas concentration and time</w:t>
      </w:r>
    </w:p>
    <w:p w14:paraId="1EF292C6" w14:textId="6E75732C" w:rsidR="006C330C" w:rsidRPr="00953941" w:rsidRDefault="006C330C" w:rsidP="006C330C">
      <w:pPr>
        <w:adjustRightInd w:val="0"/>
        <w:snapToGrid w:val="0"/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"/>
        </w:rPr>
      </w:pPr>
      <w:r w:rsidRPr="00953941">
        <w:rPr>
          <w:rFonts w:ascii="Times New Roman" w:hAnsi="Times New Roman" w:hint="eastAsia"/>
          <w:b/>
          <w:color w:val="000000" w:themeColor="text1"/>
          <w:sz w:val="24"/>
          <w:szCs w:val="24"/>
          <w:lang w:val="en"/>
        </w:rPr>
        <w:t>S</w:t>
      </w:r>
      <w:r w:rsidRPr="00953941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 xml:space="preserve">upplemental material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>4</w:t>
      </w:r>
      <w:r w:rsidRPr="00953941">
        <w:rPr>
          <w:rFonts w:ascii="Times New Roman" w:hAnsi="Times New Roman"/>
          <w:color w:val="000000" w:themeColor="text1"/>
          <w:sz w:val="24"/>
          <w:szCs w:val="24"/>
          <w:lang w:val="en"/>
        </w:rPr>
        <w:t xml:space="preserve"> Sensitivity analysis results for inhaled hydrogen cyanide gas concentration and time</w:t>
      </w:r>
    </w:p>
    <w:p w14:paraId="5AF57099" w14:textId="77777777" w:rsidR="006C330C" w:rsidRPr="006C330C" w:rsidRDefault="006C330C" w:rsidP="006C330C">
      <w:pPr>
        <w:adjustRightInd w:val="0"/>
        <w:snapToGrid w:val="0"/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"/>
        </w:rPr>
      </w:pPr>
    </w:p>
    <w:p w14:paraId="14ED800A" w14:textId="77777777" w:rsidR="006C330C" w:rsidRPr="006C330C" w:rsidRDefault="006C330C" w:rsidP="00953941">
      <w:pPr>
        <w:adjustRightInd w:val="0"/>
        <w:snapToGrid w:val="0"/>
        <w:spacing w:line="480" w:lineRule="auto"/>
        <w:rPr>
          <w:rFonts w:ascii="Times New Roman" w:hAnsi="Times New Roman"/>
          <w:color w:val="000000" w:themeColor="text1"/>
          <w:sz w:val="24"/>
          <w:szCs w:val="24"/>
          <w:lang w:val="en"/>
        </w:rPr>
      </w:pPr>
    </w:p>
    <w:p w14:paraId="7655CD08" w14:textId="77777777" w:rsidR="00306699" w:rsidRDefault="00306699" w:rsidP="00953941">
      <w:pPr>
        <w:adjustRightInd w:val="0"/>
        <w:snapToGrid w:val="0"/>
        <w:spacing w:line="480" w:lineRule="auto"/>
        <w:rPr>
          <w:rFonts w:ascii="Times New Roman" w:hAnsi="Times New Roman"/>
          <w:b/>
          <w:color w:val="000000" w:themeColor="text1"/>
          <w:szCs w:val="21"/>
          <w:lang w:val="en"/>
        </w:rPr>
      </w:pPr>
    </w:p>
    <w:p w14:paraId="54A79E19" w14:textId="77777777" w:rsidR="00306699" w:rsidRDefault="00306699" w:rsidP="00A45279">
      <w:pPr>
        <w:rPr>
          <w:rFonts w:ascii="Times New Roman" w:hAnsi="Times New Roman" w:cs="Times New Roman"/>
        </w:rPr>
      </w:pPr>
    </w:p>
    <w:p w14:paraId="3D68F807" w14:textId="77777777" w:rsidR="00306699" w:rsidRDefault="00306699" w:rsidP="00A45279">
      <w:pPr>
        <w:rPr>
          <w:rFonts w:ascii="Times New Roman" w:hAnsi="Times New Roman" w:cs="Times New Roman"/>
        </w:rPr>
      </w:pPr>
    </w:p>
    <w:p w14:paraId="7F00014D" w14:textId="77777777" w:rsidR="00306699" w:rsidRDefault="00306699" w:rsidP="00A45279">
      <w:pPr>
        <w:rPr>
          <w:rFonts w:ascii="Times New Roman" w:hAnsi="Times New Roman" w:cs="Times New Roman"/>
        </w:rPr>
      </w:pPr>
    </w:p>
    <w:p w14:paraId="3E3EE23B" w14:textId="77777777" w:rsidR="00306699" w:rsidRDefault="0030669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79C3A2" w14:textId="2AD0633C" w:rsidR="00306699" w:rsidRPr="00953941" w:rsidRDefault="00306699" w:rsidP="00A45279">
      <w:pPr>
        <w:rPr>
          <w:rFonts w:ascii="Times New Roman" w:hAnsi="Times New Roman" w:cs="Times New Roman"/>
          <w:b/>
        </w:rPr>
      </w:pPr>
      <w:r w:rsidRPr="00306699">
        <w:rPr>
          <w:rFonts w:ascii="Times New Roman" w:hAnsi="Times New Roman" w:cs="Times New Roman" w:hint="eastAsia"/>
          <w:b/>
        </w:rPr>
        <w:lastRenderedPageBreak/>
        <w:t>S</w:t>
      </w:r>
      <w:r w:rsidRPr="00306699">
        <w:rPr>
          <w:rFonts w:ascii="Times New Roman" w:hAnsi="Times New Roman" w:cs="Times New Roman"/>
          <w:b/>
        </w:rPr>
        <w:t>upplemental material 1</w:t>
      </w:r>
      <w:r w:rsidR="00953941">
        <w:rPr>
          <w:rFonts w:ascii="Times New Roman" w:hAnsi="Times New Roman" w:cs="Times New Roman" w:hint="eastAsia"/>
          <w:b/>
        </w:rPr>
        <w:t xml:space="preserve"> </w:t>
      </w:r>
      <w:r w:rsidR="00953941">
        <w:rPr>
          <w:rFonts w:ascii="Times New Roman" w:hAnsi="Times New Roman"/>
          <w:b/>
          <w:color w:val="000000" w:themeColor="text1"/>
          <w:szCs w:val="21"/>
          <w:lang w:val="en"/>
        </w:rPr>
        <w:t>Python script for blood cyanide concentration simulation</w:t>
      </w:r>
    </w:p>
    <w:p w14:paraId="1352DB4C" w14:textId="77777777" w:rsidR="005C30B7" w:rsidRDefault="005C30B7" w:rsidP="005C30B7">
      <w:pPr>
        <w:rPr>
          <w:rFonts w:ascii="Times New Roman" w:hAnsi="Times New Roman" w:cs="Times New Roman"/>
          <w:lang w:val="en"/>
        </w:rPr>
      </w:pPr>
    </w:p>
    <w:p w14:paraId="6CB3A3FC" w14:textId="177BBF34" w:rsidR="005C30B7" w:rsidRDefault="005C30B7" w:rsidP="005C30B7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 w:hint="eastAsia"/>
          <w:lang w:val="en"/>
        </w:rPr>
        <w:t>N</w:t>
      </w:r>
      <w:r>
        <w:rPr>
          <w:rFonts w:ascii="Times New Roman" w:hAnsi="Times New Roman" w:cs="Times New Roman"/>
          <w:lang w:val="en"/>
        </w:rPr>
        <w:t xml:space="preserve">ote: By entering the inhaled cyanide gas concentration you want to simulate after “Ca=” in the following script and executing it, a graph showing the time-course changes of cyanide concentrations in </w:t>
      </w:r>
      <w:r w:rsidR="007469AE">
        <w:rPr>
          <w:rFonts w:ascii="Times New Roman" w:hAnsi="Times New Roman" w:cs="Times New Roman"/>
          <w:lang w:val="en"/>
        </w:rPr>
        <w:t xml:space="preserve">the </w:t>
      </w:r>
      <w:r>
        <w:rPr>
          <w:rFonts w:ascii="Times New Roman" w:hAnsi="Times New Roman" w:cs="Times New Roman"/>
          <w:lang w:val="en"/>
        </w:rPr>
        <w:t>arterial (left cardiac) and venous (right cardiac) blood can be obtained.</w:t>
      </w:r>
    </w:p>
    <w:p w14:paraId="42A6EF49" w14:textId="77777777" w:rsidR="006B1E3B" w:rsidRPr="005C30B7" w:rsidRDefault="006B1E3B" w:rsidP="006B1E3B">
      <w:pPr>
        <w:widowControl/>
        <w:jc w:val="left"/>
        <w:rPr>
          <w:rFonts w:ascii="Times New Roman" w:hAnsi="Times New Roman" w:cs="Times New Roman"/>
          <w:lang w:val="en"/>
        </w:rPr>
      </w:pPr>
    </w:p>
    <w:p w14:paraId="19369D5C" w14:textId="77777777" w:rsidR="005C30B7" w:rsidRDefault="005C30B7" w:rsidP="005C30B7">
      <w:pPr>
        <w:rPr>
          <w:rFonts w:ascii="Times New Roman" w:hAnsi="Times New Roman" w:cs="Times New Roman"/>
        </w:rPr>
      </w:pPr>
    </w:p>
    <w:p w14:paraId="5F3FA418" w14:textId="77777777" w:rsidR="005C30B7" w:rsidRPr="00A45279" w:rsidRDefault="005C30B7" w:rsidP="005C30B7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# -*- coding: utf-8 -*-</w:t>
      </w:r>
    </w:p>
    <w:p w14:paraId="2787061C" w14:textId="77777777" w:rsidR="005C30B7" w:rsidRDefault="005C30B7" w:rsidP="005C30B7">
      <w:pPr>
        <w:rPr>
          <w:rFonts w:ascii="Times New Roman" w:hAnsi="Times New Roman" w:cs="Times New Roman"/>
        </w:rPr>
      </w:pPr>
    </w:p>
    <w:p w14:paraId="02022E67" w14:textId="77777777" w:rsidR="005C30B7" w:rsidRPr="00A45279" w:rsidRDefault="005C30B7" w:rsidP="005C30B7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# </w:t>
      </w:r>
      <w:r>
        <w:rPr>
          <w:rFonts w:ascii="Times New Roman" w:hAnsi="Times New Roman" w:cs="Times New Roman"/>
        </w:rPr>
        <w:t xml:space="preserve">preparation of </w:t>
      </w:r>
      <w:r w:rsidRPr="00A45279">
        <w:rPr>
          <w:rFonts w:ascii="Times New Roman" w:hAnsi="Times New Roman" w:cs="Times New Roman"/>
        </w:rPr>
        <w:t>numpy</w:t>
      </w:r>
      <w:r>
        <w:rPr>
          <w:rFonts w:ascii="Times New Roman" w:hAnsi="Times New Roman" w:cs="Times New Roman"/>
        </w:rPr>
        <w:t xml:space="preserve"> and plot</w:t>
      </w:r>
    </w:p>
    <w:p w14:paraId="28BACACF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import numpy as np</w:t>
      </w:r>
    </w:p>
    <w:p w14:paraId="2103332E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from scipy.integrate import solve_ivp</w:t>
      </w:r>
    </w:p>
    <w:p w14:paraId="12CF3D3C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import matplotlib.pyplot as plt</w:t>
      </w:r>
    </w:p>
    <w:p w14:paraId="336CF240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</w:p>
    <w:p w14:paraId="759657B7" w14:textId="77777777" w:rsidR="006B1E3B" w:rsidRPr="006B1E3B" w:rsidRDefault="005C30B7" w:rsidP="006B1E3B">
      <w:pPr>
        <w:widowControl/>
        <w:jc w:val="left"/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# 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efinition of parameters</w:t>
      </w:r>
    </w:p>
    <w:p w14:paraId="23AFF8D9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Ppa = 281  # Ppa: Partition coefficients of plasma/air</w:t>
      </w:r>
    </w:p>
    <w:p w14:paraId="30EA6FEE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Php = 5.1  # Php: Partition coefficients of liver/plasma</w:t>
      </w:r>
    </w:p>
    <w:p w14:paraId="2CD4C1CC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Pmp = 2.8  # Pmp: Partition coefficients of muscle/plasma</w:t>
      </w:r>
    </w:p>
    <w:p w14:paraId="791B7BC2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Pop = 5.4  # Pop: Partition coefficients of other tissues/plasma</w:t>
      </w:r>
    </w:p>
    <w:p w14:paraId="2E67BAB6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Qalv = 16.5  # Qalv: Alveolar ventilation</w:t>
      </w:r>
    </w:p>
    <w:p w14:paraId="5C72AE0F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Qtot = 10.7  # Qtot: Cardiac output</w:t>
      </w:r>
    </w:p>
    <w:p w14:paraId="368C5C67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Qh = 1.6    # Qh: Liver blood flow</w:t>
      </w:r>
    </w:p>
    <w:p w14:paraId="41C1A4EC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Qm = 4.9    # Qm: Muscle blood flow</w:t>
      </w:r>
    </w:p>
    <w:p w14:paraId="3CE0D2D8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Qo = 4.2    # Qo: Other tissues blood flow</w:t>
      </w:r>
    </w:p>
    <w:p w14:paraId="18056B88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Fp = 0.6    # Fp: Plasma fraction in whole blood</w:t>
      </w:r>
    </w:p>
    <w:p w14:paraId="22FB09B0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Cle = 65.9    # Cle: Clearance flow between blood and erythrocytes</w:t>
      </w:r>
    </w:p>
    <w:p w14:paraId="13AF7125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Vp = 2.9     # Vp: Compartment volume of plasma</w:t>
      </w:r>
    </w:p>
    <w:p w14:paraId="4C944180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Ve = 1.9     # Ve: Compartment volume of erythrocytes</w:t>
      </w:r>
    </w:p>
    <w:p w14:paraId="6EA1BA04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Vh = 1.6     # Vh: Compartment volume of liver</w:t>
      </w:r>
    </w:p>
    <w:p w14:paraId="4D6A2895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Vm = 35     # Vm: Compartment volume of muscle</w:t>
      </w:r>
    </w:p>
    <w:p w14:paraId="7CA3C327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Vo = 18     # Vo: Compartment volume of other tissues</w:t>
      </w:r>
    </w:p>
    <w:p w14:paraId="3182A601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Vb = 4.8     # Vb: Compartment volume in whole blood</w:t>
      </w:r>
    </w:p>
    <w:p w14:paraId="7C27517F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Emax = 140   # Emax: Maximum binding to erythrocytes</w:t>
      </w:r>
    </w:p>
    <w:p w14:paraId="0B6E6CE0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Kaff = 1    # Kaff: Affinity constant to erythrocytes from plasma</w:t>
      </w:r>
    </w:p>
    <w:p w14:paraId="26538B0B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Kscn = 0.01   #Kscn : second-order rate constant for thiocyanate formation</w:t>
      </w:r>
    </w:p>
    <w:p w14:paraId="6E09EB47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Kfs = 2.2  # Kfs: zero-order formation rate of sulfur donors</w:t>
      </w:r>
    </w:p>
    <w:p w14:paraId="0D93EB2C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lastRenderedPageBreak/>
        <w:t>Kes = 0.0027  # Kes: first-order elimination rate constant</w:t>
      </w:r>
    </w:p>
    <w:p w14:paraId="7EB1AB81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Clr = 0.0041  # Clr: first-order metabolic clearance of CN via remaining pathways</w:t>
      </w:r>
    </w:p>
    <w:p w14:paraId="010D80BC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Ca =   # CN conc. in air (umol/L),  1 umol/L = 27 ug/L =  24 ppm, 270 ppm =  0.30 mg/L = 11 umol/L</w:t>
      </w:r>
    </w:p>
    <w:p w14:paraId="7E104BFD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</w:p>
    <w:p w14:paraId="524022BE" w14:textId="77777777" w:rsidR="006B1E3B" w:rsidRPr="006B1E3B" w:rsidRDefault="005C30B7" w:rsidP="006B1E3B">
      <w:pPr>
        <w:widowControl/>
        <w:jc w:val="left"/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# 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efinition of variables</w:t>
      </w:r>
      <w:r w:rsidRPr="006B1E3B">
        <w:rPr>
          <w:rFonts w:ascii="Times New Roman" w:hAnsi="Times New Roman" w:cs="Times New Roman"/>
        </w:rPr>
        <w:t xml:space="preserve"> </w:t>
      </w:r>
    </w:p>
    <w:p w14:paraId="0181C5BE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# C = [0 Cp, 1 Ce, 2 Ch, 3 S, 4 Cm, 5 Co]</w:t>
      </w:r>
    </w:p>
    <w:p w14:paraId="6A8BC105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init = [0, 0, 0, 1, 0, 0]</w:t>
      </w:r>
    </w:p>
    <w:p w14:paraId="0E78C319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</w:p>
    <w:p w14:paraId="49E152B3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#Cp: CN conc. in plasma</w:t>
      </w:r>
    </w:p>
    <w:p w14:paraId="642E74D7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#Ce: CN conc. in erythrocytes</w:t>
      </w:r>
    </w:p>
    <w:p w14:paraId="654557CF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#Ch: CN conc. in liver</w:t>
      </w:r>
    </w:p>
    <w:p w14:paraId="30469C22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#S: sulfur donors conc.</w:t>
      </w:r>
    </w:p>
    <w:p w14:paraId="1FE08877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#Cm: CN conc. in muscle</w:t>
      </w:r>
    </w:p>
    <w:p w14:paraId="03DFF4FB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#Co: CN conc. in other tissues</w:t>
      </w:r>
    </w:p>
    <w:p w14:paraId="41C5FA0E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</w:p>
    <w:p w14:paraId="6316BFC1" w14:textId="77777777" w:rsidR="006B1E3B" w:rsidRPr="006B1E3B" w:rsidRDefault="005C30B7" w:rsidP="006B1E3B">
      <w:pPr>
        <w:widowControl/>
        <w:jc w:val="left"/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#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etting of time span of simulation</w:t>
      </w:r>
    </w:p>
    <w:p w14:paraId="7AC732B1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t_span = [0.0, 10.0]</w:t>
      </w:r>
    </w:p>
    <w:p w14:paraId="46F09980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dt = 0.1</w:t>
      </w:r>
    </w:p>
    <w:p w14:paraId="173D9E3E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t_eval = np.arange(*t_span, dt)</w:t>
      </w:r>
    </w:p>
    <w:p w14:paraId="31EC62BA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</w:p>
    <w:p w14:paraId="549447DF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</w:p>
    <w:p w14:paraId="579608BB" w14:textId="77777777" w:rsidR="006B1E3B" w:rsidRPr="006B1E3B" w:rsidRDefault="005C30B7" w:rsidP="006B1E3B">
      <w:pPr>
        <w:widowControl/>
        <w:jc w:val="left"/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# </w:t>
      </w:r>
      <w:r>
        <w:rPr>
          <w:rFonts w:ascii="Times New Roman" w:hAnsi="Times New Roman" w:cs="Times New Roman"/>
        </w:rPr>
        <w:t>Definition of ordinary differential equation and initial values</w:t>
      </w:r>
    </w:p>
    <w:p w14:paraId="31D9DC28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def func(t,C):</w:t>
      </w:r>
    </w:p>
    <w:p w14:paraId="0DDFA56E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 xml:space="preserve">    Cp, Ce, Ch, S, Cm, Co = C</w:t>
      </w:r>
    </w:p>
    <w:p w14:paraId="57DA1798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 xml:space="preserve">    dCp = (Qalv*(Ca-(Cp/Ppa))+Cle*(Ce/(Emax/(Cp+Kaff))-Cp)+Fp*Qtot*(((Qh*Ch)/Php+(Qm*Cm)/Pmp+(Qo*Co)/Pop)/Qtot-Cp))/Vp</w:t>
      </w:r>
    </w:p>
    <w:p w14:paraId="64C8099E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 xml:space="preserve">    dCe = Cle*(Cp-(Ce/(Emax/(Cp+Kaff))))/Ve</w:t>
      </w:r>
    </w:p>
    <w:p w14:paraId="6925E5B6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 xml:space="preserve">    dCh = (Fp*Qh*(Cp-(Ch/Php))-Kscn*Ch*S-(Kfs-Kscn*Ch*S-Kes*S))/Vh</w:t>
      </w:r>
    </w:p>
    <w:p w14:paraId="6DEA65DC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 xml:space="preserve">    dS = Kfs-Kscn*Ch*S-Kes*S</w:t>
      </w:r>
    </w:p>
    <w:p w14:paraId="54529498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 xml:space="preserve">    dCm = Fp*Qm*(Cp-Cm/Pmp)/Vm</w:t>
      </w:r>
    </w:p>
    <w:p w14:paraId="7F1B65CE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 xml:space="preserve">    dCo = Fp*Qo*(Cp-Co/Pop)/Vo</w:t>
      </w:r>
    </w:p>
    <w:p w14:paraId="591D80D4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 xml:space="preserve">    return np.array([dCp, dCe, dCh, dS, dCm, dCo])</w:t>
      </w:r>
    </w:p>
    <w:p w14:paraId="5BE41B8E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</w:p>
    <w:p w14:paraId="59020EEB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sol = solve_ivp(func, t_span, init, method='RK45', t_eval=t_eval)</w:t>
      </w:r>
    </w:p>
    <w:p w14:paraId="3F0342A2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</w:p>
    <w:p w14:paraId="7B2024F4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lastRenderedPageBreak/>
        <w:t>Cp, Ce, Ch, S, Cm, Co = sol.y</w:t>
      </w:r>
    </w:p>
    <w:p w14:paraId="1B369842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</w:p>
    <w:p w14:paraId="187BD9F2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#Metscn: CN conc. metabolized via the SCN route</w:t>
      </w:r>
    </w:p>
    <w:p w14:paraId="6264D4B4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#Cb: CN conc. in whole blood</w:t>
      </w:r>
    </w:p>
    <w:p w14:paraId="5140FBA5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#Cv: CN conc. in vein (mixed venous plasma)</w:t>
      </w:r>
    </w:p>
    <w:p w14:paraId="4502C541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#Cvb: CN conc. in whole blood in vein</w:t>
      </w:r>
    </w:p>
    <w:p w14:paraId="16562010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</w:p>
    <w:p w14:paraId="0118CA4D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Metscn = Kscn*Ch*S</w:t>
      </w:r>
    </w:p>
    <w:p w14:paraId="2F15A033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Cb = (Vp*Cp+Ve*Ce)/Vb</w:t>
      </w:r>
    </w:p>
    <w:p w14:paraId="6BAF8F28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 xml:space="preserve">Cv = ((Qh*Ch)/Php+(Qm*Cm)/Pmp+(Qo*Co)/Pop)/Qtot </w:t>
      </w:r>
    </w:p>
    <w:p w14:paraId="4913D393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 xml:space="preserve">Cvb = (Vp*Cv+Ve*Ce)/Vb </w:t>
      </w:r>
    </w:p>
    <w:p w14:paraId="18A88F23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</w:p>
    <w:p w14:paraId="1587F84D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 xml:space="preserve"># </w:t>
      </w:r>
      <w:r w:rsidR="005C30B7">
        <w:rPr>
          <w:rFonts w:ascii="Times New Roman" w:hAnsi="Times New Roman" w:cs="Times New Roman"/>
        </w:rPr>
        <w:t>Display graph</w:t>
      </w:r>
    </w:p>
    <w:p w14:paraId="1C4D597F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# C</w:t>
      </w:r>
      <w:r w:rsidRPr="006B1E3B">
        <w:rPr>
          <w:rFonts w:ascii="Times New Roman" w:hAnsi="Times New Roman" w:cs="Times New Roman"/>
        </w:rPr>
        <w:t xml:space="preserve">　</w:t>
      </w:r>
      <w:r w:rsidRPr="006B1E3B">
        <w:rPr>
          <w:rFonts w:ascii="Times New Roman" w:hAnsi="Times New Roman" w:cs="Times New Roman"/>
        </w:rPr>
        <w:t>: umol/L = X 27 ug/L = X 0.027 ug/mL</w:t>
      </w:r>
    </w:p>
    <w:p w14:paraId="5E6F2777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</w:p>
    <w:p w14:paraId="6949E143" w14:textId="37FE963B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plt.plot(sol.t, C</w:t>
      </w:r>
      <w:r w:rsidR="00475E93">
        <w:rPr>
          <w:rFonts w:ascii="Times New Roman" w:hAnsi="Times New Roman" w:cs="Times New Roman" w:hint="eastAsia"/>
        </w:rPr>
        <w:t>b</w:t>
      </w:r>
      <w:r w:rsidRPr="006B1E3B">
        <w:rPr>
          <w:rFonts w:ascii="Times New Roman" w:hAnsi="Times New Roman" w:cs="Times New Roman"/>
        </w:rPr>
        <w:t>*0.027, label="C</w:t>
      </w:r>
      <w:r w:rsidR="00475E93">
        <w:rPr>
          <w:rFonts w:ascii="Times New Roman" w:hAnsi="Times New Roman" w:cs="Times New Roman" w:hint="eastAsia"/>
        </w:rPr>
        <w:t>b</w:t>
      </w:r>
      <w:r w:rsidRPr="006B1E3B">
        <w:rPr>
          <w:rFonts w:ascii="Times New Roman" w:hAnsi="Times New Roman" w:cs="Times New Roman"/>
        </w:rPr>
        <w:t>")</w:t>
      </w:r>
    </w:p>
    <w:p w14:paraId="5253A9CB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plt.plot(sol.t, Cvb*0.027, label="Cvb")</w:t>
      </w:r>
    </w:p>
    <w:p w14:paraId="6EA5C482" w14:textId="77777777" w:rsidR="006B1E3B" w:rsidRPr="006B1E3B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plt.legend()</w:t>
      </w:r>
    </w:p>
    <w:p w14:paraId="6870A16A" w14:textId="77777777" w:rsidR="005C30B7" w:rsidRDefault="006B1E3B" w:rsidP="006B1E3B">
      <w:pPr>
        <w:widowControl/>
        <w:jc w:val="left"/>
        <w:rPr>
          <w:rFonts w:ascii="Times New Roman" w:hAnsi="Times New Roman" w:cs="Times New Roman"/>
        </w:rPr>
      </w:pPr>
      <w:r w:rsidRPr="006B1E3B">
        <w:rPr>
          <w:rFonts w:ascii="Times New Roman" w:hAnsi="Times New Roman" w:cs="Times New Roman"/>
        </w:rPr>
        <w:t>plt.show()</w:t>
      </w:r>
    </w:p>
    <w:p w14:paraId="43ED58D1" w14:textId="77777777" w:rsidR="005C30B7" w:rsidRDefault="005C30B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7526B1" w14:textId="51F81304" w:rsidR="005C30B7" w:rsidRPr="00953941" w:rsidRDefault="005C30B7" w:rsidP="005C30B7">
      <w:pPr>
        <w:adjustRightInd w:val="0"/>
        <w:snapToGrid w:val="0"/>
        <w:spacing w:line="480" w:lineRule="auto"/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</w:pPr>
      <w:r w:rsidRPr="00953941">
        <w:rPr>
          <w:rFonts w:ascii="Times New Roman" w:hAnsi="Times New Roman" w:hint="eastAsia"/>
          <w:b/>
          <w:color w:val="000000" w:themeColor="text1"/>
          <w:sz w:val="24"/>
          <w:szCs w:val="24"/>
          <w:lang w:val="en"/>
        </w:rPr>
        <w:lastRenderedPageBreak/>
        <w:t>S</w:t>
      </w:r>
      <w:r w:rsidRPr="00953941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 xml:space="preserve">upplemental material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>2</w:t>
      </w:r>
      <w:r w:rsidRPr="00953941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>Concept</w:t>
      </w:r>
      <w:r w:rsidR="007469AE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>ual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 xml:space="preserve"> image</w:t>
      </w:r>
      <w:r w:rsidRPr="00953941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 xml:space="preserve"> of the method for estimating inhaled hydrogen cyanide gas concentration and time</w:t>
      </w:r>
    </w:p>
    <w:p w14:paraId="405A02D5" w14:textId="77777777" w:rsidR="005C30B7" w:rsidRPr="00953941" w:rsidRDefault="00446142" w:rsidP="005C30B7">
      <w:pPr>
        <w:adjustRightInd w:val="0"/>
        <w:snapToGrid w:val="0"/>
        <w:spacing w:line="480" w:lineRule="auto"/>
        <w:mirrorIndents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noProof/>
          <w:lang w:eastAsia="en-US" w:bidi="he-IL"/>
        </w:rPr>
        <w:drawing>
          <wp:inline distT="0" distB="0" distL="0" distR="0" wp14:anchorId="074021DA" wp14:editId="425F5321">
            <wp:extent cx="5400040" cy="252031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l material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B7780" w14:textId="77777777" w:rsidR="00953941" w:rsidRDefault="00953941" w:rsidP="006B1E3B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6944657" w14:textId="2AE04F9E" w:rsidR="00953941" w:rsidRDefault="00953941" w:rsidP="00953941">
      <w:pPr>
        <w:adjustRightInd w:val="0"/>
        <w:snapToGrid w:val="0"/>
        <w:spacing w:line="480" w:lineRule="auto"/>
        <w:rPr>
          <w:rFonts w:ascii="Times New Roman" w:hAnsi="Times New Roman"/>
          <w:b/>
          <w:color w:val="000000" w:themeColor="text1"/>
          <w:szCs w:val="21"/>
          <w:lang w:val="en"/>
        </w:rPr>
      </w:pPr>
      <w:r>
        <w:rPr>
          <w:rFonts w:ascii="Times New Roman" w:hAnsi="Times New Roman"/>
          <w:b/>
          <w:color w:val="000000" w:themeColor="text1"/>
          <w:szCs w:val="21"/>
          <w:lang w:val="en"/>
        </w:rPr>
        <w:lastRenderedPageBreak/>
        <w:t xml:space="preserve">Supplemental material </w:t>
      </w:r>
      <w:r w:rsidR="005C30B7">
        <w:rPr>
          <w:rFonts w:ascii="Times New Roman" w:hAnsi="Times New Roman"/>
          <w:b/>
          <w:color w:val="000000" w:themeColor="text1"/>
          <w:szCs w:val="21"/>
          <w:lang w:val="en"/>
        </w:rPr>
        <w:t>3</w:t>
      </w:r>
      <w:r>
        <w:rPr>
          <w:rFonts w:ascii="Times New Roman" w:hAnsi="Times New Roman"/>
          <w:b/>
          <w:color w:val="000000" w:themeColor="text1"/>
          <w:szCs w:val="21"/>
          <w:lang w:val="en"/>
        </w:rPr>
        <w:t xml:space="preserve"> Python script for estimating inhaled hydrogen cyanide gas concentration and time</w:t>
      </w:r>
    </w:p>
    <w:p w14:paraId="515B2D1B" w14:textId="7A5B36A3" w:rsidR="00306699" w:rsidRDefault="00953941" w:rsidP="00A45279">
      <w:pPr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 w:hint="eastAsia"/>
          <w:lang w:val="en"/>
        </w:rPr>
        <w:t>N</w:t>
      </w:r>
      <w:r>
        <w:rPr>
          <w:rFonts w:ascii="Times New Roman" w:hAnsi="Times New Roman" w:cs="Times New Roman"/>
          <w:lang w:val="en"/>
        </w:rPr>
        <w:t xml:space="preserve">ote: </w:t>
      </w:r>
      <w:r w:rsidR="00A95F13">
        <w:rPr>
          <w:rFonts w:ascii="Times New Roman" w:hAnsi="Times New Roman" w:cs="Times New Roman"/>
          <w:lang w:val="en"/>
        </w:rPr>
        <w:t xml:space="preserve">By entering the measured cyanide concentrations in </w:t>
      </w:r>
      <w:r w:rsidR="007469AE">
        <w:rPr>
          <w:rFonts w:ascii="Times New Roman" w:hAnsi="Times New Roman" w:cs="Times New Roman"/>
          <w:lang w:val="en"/>
        </w:rPr>
        <w:t xml:space="preserve">the </w:t>
      </w:r>
      <w:r w:rsidR="00A95F13">
        <w:rPr>
          <w:rFonts w:ascii="Times New Roman" w:hAnsi="Times New Roman" w:cs="Times New Roman"/>
          <w:lang w:val="en"/>
        </w:rPr>
        <w:t>left and right cardiac blood after “Crh=” and “Clh=” in the following script, respectively, and executing it, the estimated inhaled hydrogen cyanide gas concentration and time can be obtained.</w:t>
      </w:r>
    </w:p>
    <w:p w14:paraId="31DE32CF" w14:textId="77777777" w:rsidR="00953941" w:rsidRDefault="00953941" w:rsidP="00A45279">
      <w:pPr>
        <w:rPr>
          <w:rFonts w:ascii="Times New Roman" w:hAnsi="Times New Roman" w:cs="Times New Roman"/>
          <w:lang w:val="en"/>
        </w:rPr>
      </w:pPr>
    </w:p>
    <w:p w14:paraId="34500C69" w14:textId="77777777" w:rsidR="00953941" w:rsidRPr="00953941" w:rsidRDefault="00953941" w:rsidP="00A45279">
      <w:pPr>
        <w:rPr>
          <w:rFonts w:ascii="Times New Roman" w:hAnsi="Times New Roman" w:cs="Times New Roman"/>
          <w:lang w:val="en"/>
        </w:rPr>
      </w:pPr>
    </w:p>
    <w:p w14:paraId="7DF8F07B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# -*- coding: utf-8 -*-</w:t>
      </w:r>
    </w:p>
    <w:p w14:paraId="522EA4CE" w14:textId="77777777" w:rsidR="00A45279" w:rsidRPr="00A45279" w:rsidRDefault="00A45279" w:rsidP="00A45279">
      <w:pPr>
        <w:rPr>
          <w:rFonts w:ascii="Times New Roman" w:hAnsi="Times New Roman" w:cs="Times New Roman"/>
        </w:rPr>
      </w:pPr>
    </w:p>
    <w:p w14:paraId="62755211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# </w:t>
      </w:r>
      <w:r>
        <w:rPr>
          <w:rFonts w:ascii="Times New Roman" w:hAnsi="Times New Roman" w:cs="Times New Roman"/>
        </w:rPr>
        <w:t xml:space="preserve">preparation of </w:t>
      </w:r>
      <w:r w:rsidRPr="00A45279">
        <w:rPr>
          <w:rFonts w:ascii="Times New Roman" w:hAnsi="Times New Roman" w:cs="Times New Roman"/>
        </w:rPr>
        <w:t>numpy</w:t>
      </w:r>
      <w:r>
        <w:rPr>
          <w:rFonts w:ascii="Times New Roman" w:hAnsi="Times New Roman" w:cs="Times New Roman"/>
        </w:rPr>
        <w:t xml:space="preserve"> and plot</w:t>
      </w:r>
    </w:p>
    <w:p w14:paraId="49DA5135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import numpy as np</w:t>
      </w:r>
    </w:p>
    <w:p w14:paraId="576A41D5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from scipy.integrate import solve_ivp</w:t>
      </w:r>
    </w:p>
    <w:p w14:paraId="226C7195" w14:textId="77777777" w:rsidR="00A45279" w:rsidRPr="00A45279" w:rsidRDefault="00A45279" w:rsidP="00A45279">
      <w:pPr>
        <w:rPr>
          <w:rFonts w:ascii="Times New Roman" w:hAnsi="Times New Roman" w:cs="Times New Roman"/>
        </w:rPr>
      </w:pPr>
    </w:p>
    <w:p w14:paraId="354E1581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Ca0 = []</w:t>
      </w:r>
    </w:p>
    <w:p w14:paraId="0F9BCE6F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Del_min      = []</w:t>
      </w:r>
    </w:p>
    <w:p w14:paraId="674B2042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Del_min_time = []</w:t>
      </w:r>
    </w:p>
    <w:p w14:paraId="48217D0F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for value in [i*0.5 for i in range(0,</w:t>
      </w:r>
      <w:r w:rsidR="004D704A">
        <w:rPr>
          <w:rFonts w:ascii="Times New Roman" w:hAnsi="Times New Roman" w:cs="Times New Roman" w:hint="eastAsia"/>
        </w:rPr>
        <w:t>7</w:t>
      </w:r>
      <w:r w:rsidR="004D704A">
        <w:rPr>
          <w:rFonts w:ascii="Times New Roman" w:hAnsi="Times New Roman" w:cs="Times New Roman"/>
        </w:rPr>
        <w:t>51</w:t>
      </w:r>
      <w:r w:rsidRPr="00A45279">
        <w:rPr>
          <w:rFonts w:ascii="Times New Roman" w:hAnsi="Times New Roman" w:cs="Times New Roman"/>
        </w:rPr>
        <w:t>)] :</w:t>
      </w:r>
    </w:p>
    <w:p w14:paraId="47C796AB" w14:textId="77777777" w:rsidR="00A45279" w:rsidRPr="00A45279" w:rsidRDefault="00A45279" w:rsidP="00A45279">
      <w:pPr>
        <w:rPr>
          <w:rFonts w:ascii="Times New Roman" w:hAnsi="Times New Roman" w:cs="Times New Roman"/>
        </w:rPr>
      </w:pPr>
    </w:p>
    <w:p w14:paraId="4EEBFF61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 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efinition of parameters</w:t>
      </w:r>
    </w:p>
    <w:p w14:paraId="4EB0FD3C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Ppa = 281  # Ppa: Partition coefficients of plasma/air</w:t>
      </w:r>
    </w:p>
    <w:p w14:paraId="76EFCE32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Php = 5.1  # Php: Partition coefficients of liver/plasma</w:t>
      </w:r>
    </w:p>
    <w:p w14:paraId="68C6477A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Pmp = 2.8  # Pmp: Partition coefficients of muscle/plasma</w:t>
      </w:r>
    </w:p>
    <w:p w14:paraId="19B10224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Pop = 5.4  # Pop: Partition coefficients of other tissues/plasma</w:t>
      </w:r>
    </w:p>
    <w:p w14:paraId="36ABEB5B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Qalv = 16.5  # Qalv: Alveolar ventilation</w:t>
      </w:r>
    </w:p>
    <w:p w14:paraId="7C70D873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Qtot = 10.7  # Qtot: Cardiac output</w:t>
      </w:r>
    </w:p>
    <w:p w14:paraId="102C9E2E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Qh = 1.6    # Qh: Liver blood flow</w:t>
      </w:r>
    </w:p>
    <w:p w14:paraId="1ABCFB7E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Qm = 4.9    # Qm: Muscle blood flow</w:t>
      </w:r>
    </w:p>
    <w:p w14:paraId="5F08CDC3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Qo = 4.2    # Qo: Other tissues blood flow</w:t>
      </w:r>
    </w:p>
    <w:p w14:paraId="6FCAAC7F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Fp = 0.6    # Fp: Plasma fraction in whole blood</w:t>
      </w:r>
    </w:p>
    <w:p w14:paraId="4D486B3D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Cle = 65.9    # Cle: Clearance flow between blood and erythrocytes</w:t>
      </w:r>
    </w:p>
    <w:p w14:paraId="6E46DA99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Vp = 2.9     # Vp: Compartment volume of plasma</w:t>
      </w:r>
    </w:p>
    <w:p w14:paraId="2F3D1ED0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Ve = 1.9     # Ve: Compartment volume of erythrocytes</w:t>
      </w:r>
    </w:p>
    <w:p w14:paraId="56D3D585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Vh = 1.6     # Vh: Compartment volume of liver</w:t>
      </w:r>
    </w:p>
    <w:p w14:paraId="17B345DB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Vm = 35     # Vm: Compartment volume of muscle</w:t>
      </w:r>
    </w:p>
    <w:p w14:paraId="538BA3AC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Vo = 18     # Vo: Compartment volume of other tissues</w:t>
      </w:r>
    </w:p>
    <w:p w14:paraId="2F12D168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Vb = 4.8     # Vb: Compartment volume in whole blood</w:t>
      </w:r>
    </w:p>
    <w:p w14:paraId="7FF8470A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lastRenderedPageBreak/>
        <w:t xml:space="preserve">    Emax = 140   # Emax: Maximum binding to erythrocytes</w:t>
      </w:r>
    </w:p>
    <w:p w14:paraId="72CA36AD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Kaff = 1    # Kaff: Affinity constant to erythrocytes from plasma</w:t>
      </w:r>
    </w:p>
    <w:p w14:paraId="52A0885A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Kscn = 0.01   #Kscn : second-order rate constant for thiocyanate formation</w:t>
      </w:r>
    </w:p>
    <w:p w14:paraId="739BC81F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Kfs = 2.2  # Kfs: zero-order formation rate of sulfur donors</w:t>
      </w:r>
    </w:p>
    <w:p w14:paraId="3A594EE3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Kes = 0.0027  # Kes: first-order elimination rate constant</w:t>
      </w:r>
    </w:p>
    <w:p w14:paraId="0F343D99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Clr = 0.0041  # Clr: first-order metabolic clearance of CN via remaining pathways</w:t>
      </w:r>
    </w:p>
    <w:p w14:paraId="622BD5F8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Ca = value  # CN conc. in air (umol/L),  1 umol/L = 0.027 ug/mL =  24 ppm, 270 ppm =  0.30 ug/mL = 11 umol/L</w:t>
      </w:r>
    </w:p>
    <w:p w14:paraId="46BC7E8F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Ca0.append(Ca)</w:t>
      </w:r>
    </w:p>
    <w:p w14:paraId="48500A44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</w:t>
      </w:r>
    </w:p>
    <w:p w14:paraId="41A6B622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 </w:t>
      </w:r>
      <w:r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/>
        </w:rPr>
        <w:t>efinition of variables</w:t>
      </w:r>
    </w:p>
    <w:p w14:paraId="33A6119E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 C = [0 Cp, 1 Ce, 2 Ch, 3 S, 4 Cm, 5 Co]</w:t>
      </w:r>
    </w:p>
    <w:p w14:paraId="04FE9705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init = [0, 0, 0, 1, 0, 0]</w:t>
      </w:r>
    </w:p>
    <w:p w14:paraId="35F44C45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</w:t>
      </w:r>
    </w:p>
    <w:p w14:paraId="781EC868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#Cp: CN conc. in plasma</w:t>
      </w:r>
    </w:p>
    <w:p w14:paraId="4FFB39B6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#Ce: CN conc. in erythrocytes</w:t>
      </w:r>
    </w:p>
    <w:p w14:paraId="73E1E5BD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#Ch: CN conc. in liver</w:t>
      </w:r>
    </w:p>
    <w:p w14:paraId="3C376FB5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#S: sulfur donors conc.</w:t>
      </w:r>
    </w:p>
    <w:p w14:paraId="35C549E5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#Cm: CN conc. in muscle</w:t>
      </w:r>
    </w:p>
    <w:p w14:paraId="6CB0B98B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#Co: CN conc. in other tissues</w:t>
      </w:r>
    </w:p>
    <w:p w14:paraId="52CB0427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</w:t>
      </w:r>
    </w:p>
    <w:p w14:paraId="516B3358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 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etting of time span of simulation</w:t>
      </w:r>
    </w:p>
    <w:p w14:paraId="189D9562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t_span = [0.0, 30.0]</w:t>
      </w:r>
    </w:p>
    <w:p w14:paraId="70787EFB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dt = 0.05</w:t>
      </w:r>
    </w:p>
    <w:p w14:paraId="59AC4DBB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t_eval = np.arange(*t_span, dt)</w:t>
      </w:r>
    </w:p>
    <w:p w14:paraId="422EE429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</w:t>
      </w:r>
    </w:p>
    <w:p w14:paraId="1BF3E1F2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 </w:t>
      </w:r>
      <w:r>
        <w:rPr>
          <w:rFonts w:ascii="Times New Roman" w:hAnsi="Times New Roman" w:cs="Times New Roman"/>
        </w:rPr>
        <w:t>Definition of ordinary differential equation and initial values</w:t>
      </w:r>
    </w:p>
    <w:p w14:paraId="762FCDB6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def func(t,C):</w:t>
      </w:r>
    </w:p>
    <w:p w14:paraId="22F3C64A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    Cp, Ce, Ch, S, Cm, Co = C</w:t>
      </w:r>
    </w:p>
    <w:p w14:paraId="7D0AD26E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    dCp = (Qalv*(Ca-(Cp/Ppa))+Cle*(Ce/(Emax/(Cp+Kaff))-Cp)+Fp*Qtot*(((Qh*Ch)/Php+(Qm*Cm)/Pmp+(Qo*Co)/Pop)/Qtot-Cp))/Vp</w:t>
      </w:r>
    </w:p>
    <w:p w14:paraId="2337C617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    dCe = Cle*(Cp-(Ce/(Emax/(Cp+Kaff))))/Ve</w:t>
      </w:r>
    </w:p>
    <w:p w14:paraId="2DB72B36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    dCh = (Fp*Qh*(Cp-(Ch/Php))-Kscn*Ch*S-(Kfs-Kscn*Ch*S-Kes*S))/Vh</w:t>
      </w:r>
    </w:p>
    <w:p w14:paraId="67017BB3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    dS = Kfs-Kscn*Ch*S-Kes*S</w:t>
      </w:r>
    </w:p>
    <w:p w14:paraId="3EF36E00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    dCm = Fp*Qm*(Cp-Cm/Pmp)/Vm</w:t>
      </w:r>
    </w:p>
    <w:p w14:paraId="1BCFC607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    dCo = Fp*Qo*(Cp-Co/Pop)/Vo</w:t>
      </w:r>
    </w:p>
    <w:p w14:paraId="0CECADB9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lastRenderedPageBreak/>
        <w:t xml:space="preserve">        return np.array([dCp, dCe, dCh, dS, dCm, dCo])</w:t>
      </w:r>
    </w:p>
    <w:p w14:paraId="6ED14801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</w:t>
      </w:r>
    </w:p>
    <w:p w14:paraId="6DC4383C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sol = solve_ivp(func, t_span, init, method='RK45', t_eval=t_eval)</w:t>
      </w:r>
    </w:p>
    <w:p w14:paraId="1BAE48F7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</w:t>
      </w:r>
    </w:p>
    <w:p w14:paraId="0831E641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Cp, Ce, Ch, S, Cm, Co = sol.y</w:t>
      </w:r>
    </w:p>
    <w:p w14:paraId="7D5AF9C4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</w:t>
      </w:r>
    </w:p>
    <w:p w14:paraId="262CD036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#Metscn: CN conc. metabolized via the SCN route</w:t>
      </w:r>
    </w:p>
    <w:p w14:paraId="203C72C6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#Cb: CN conc. in whole blood</w:t>
      </w:r>
    </w:p>
    <w:p w14:paraId="4A0BD086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#Cv: CN conc. in vein (mixed venous plasma)</w:t>
      </w:r>
    </w:p>
    <w:p w14:paraId="424B802B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#Cvb: CN conc. in whole blood in vein</w:t>
      </w:r>
    </w:p>
    <w:p w14:paraId="6580C324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</w:t>
      </w:r>
    </w:p>
    <w:p w14:paraId="17CB2DE6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Metscn = Kscn*Ch*S</w:t>
      </w:r>
    </w:p>
    <w:p w14:paraId="68AC80A8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Cb = (Vp*Cp+Ve*Ce)/Vb</w:t>
      </w:r>
    </w:p>
    <w:p w14:paraId="3CD09E66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Cv = ((Qh*Ch)/Php+(Qm*Cm)/Pmp+(Qo*Co)/Pop)/Qtot </w:t>
      </w:r>
    </w:p>
    <w:p w14:paraId="2A598214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Cvb = (Vp*Cv+Ve*Ce)/Vb </w:t>
      </w:r>
    </w:p>
    <w:p w14:paraId="46DFF6A2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#print(Cb)</w:t>
      </w:r>
    </w:p>
    <w:p w14:paraId="190575A1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#print(Cvb) </w:t>
      </w:r>
    </w:p>
    <w:p w14:paraId="017E4DA0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</w:t>
      </w:r>
    </w:p>
    <w:p w14:paraId="6574A613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easured blood CN value (input)</w:t>
      </w:r>
    </w:p>
    <w:p w14:paraId="47141486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Crh = </w:t>
      </w:r>
    </w:p>
    <w:p w14:paraId="68643404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Clh = </w:t>
      </w:r>
    </w:p>
    <w:p w14:paraId="672C6766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Del = np.empty(len(sol.y[0]))</w:t>
      </w:r>
    </w:p>
    <w:p w14:paraId="2D87AE1D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Del = (Crh - Cvb*0.027)**2 + (Clh - Cb*0.027)**2</w:t>
      </w:r>
    </w:p>
    <w:p w14:paraId="492F6441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</w:t>
      </w:r>
    </w:p>
    <w:p w14:paraId="3A25E3A9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#</w:t>
      </w:r>
      <w:r w:rsidR="001140F2">
        <w:rPr>
          <w:rFonts w:ascii="Times New Roman" w:hAnsi="Times New Roman" w:cs="Times New Roman"/>
        </w:rPr>
        <w:t>Form list minimum sum of squares of differences, and the time on getting it</w:t>
      </w:r>
    </w:p>
    <w:p w14:paraId="5A9BA043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Del_min.append(min(Del))</w:t>
      </w:r>
    </w:p>
    <w:p w14:paraId="1F600A53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Del_min_time.append(1/20 * np.argmin(Del))</w:t>
      </w:r>
    </w:p>
    <w:p w14:paraId="4278DFC7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print(min(Del))</w:t>
      </w:r>
    </w:p>
    <w:p w14:paraId="322DB607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    </w:t>
      </w:r>
    </w:p>
    <w:p w14:paraId="1EACF121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Del_min_index = Del_min.index(min(Del_min))</w:t>
      </w:r>
    </w:p>
    <w:p w14:paraId="6BAB3682" w14:textId="77777777" w:rsidR="001140F2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#</w:t>
      </w:r>
      <w:r w:rsidR="001140F2">
        <w:rPr>
          <w:rFonts w:ascii="Times New Roman" w:hAnsi="Times New Roman" w:cs="Times New Roman"/>
        </w:rPr>
        <w:t>Estimated</w:t>
      </w:r>
      <w:r>
        <w:rPr>
          <w:rFonts w:ascii="Times New Roman" w:hAnsi="Times New Roman" w:cs="Times New Roman"/>
        </w:rPr>
        <w:t xml:space="preserve"> Ca on getting minimum sum of </w:t>
      </w:r>
      <w:r w:rsidR="001140F2">
        <w:rPr>
          <w:rFonts w:ascii="Times New Roman" w:hAnsi="Times New Roman" w:cs="Times New Roman"/>
        </w:rPr>
        <w:t xml:space="preserve">squares of </w:t>
      </w:r>
      <w:r>
        <w:rPr>
          <w:rFonts w:ascii="Times New Roman" w:hAnsi="Times New Roman" w:cs="Times New Roman"/>
        </w:rPr>
        <w:t>differen</w:t>
      </w:r>
      <w:r w:rsidR="00FC342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e</w:t>
      </w:r>
      <w:r w:rsidR="001140F2">
        <w:rPr>
          <w:rFonts w:ascii="Times New Roman" w:hAnsi="Times New Roman" w:cs="Times New Roman"/>
        </w:rPr>
        <w:t>s</w:t>
      </w:r>
    </w:p>
    <w:p w14:paraId="225709EC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print(Ca0[Del_min_index])</w:t>
      </w:r>
    </w:p>
    <w:p w14:paraId="00245D68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print(24*Ca0[Del_min_index])</w:t>
      </w:r>
    </w:p>
    <w:p w14:paraId="0E201AE1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#</w:t>
      </w:r>
      <w:r w:rsidR="001140F2">
        <w:rPr>
          <w:rFonts w:ascii="Times New Roman" w:hAnsi="Times New Roman" w:cs="Times New Roman"/>
        </w:rPr>
        <w:t>Estimated HCN inhalation time on getting minimum sum of squares of differences</w:t>
      </w:r>
    </w:p>
    <w:p w14:paraId="00B3D0C8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 xml:space="preserve">print(Del_min_time[Del_min_index]) </w:t>
      </w:r>
    </w:p>
    <w:p w14:paraId="0D5D3C7E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t>#</w:t>
      </w:r>
      <w:r w:rsidR="001140F2">
        <w:rPr>
          <w:rFonts w:ascii="Times New Roman" w:hAnsi="Times New Roman" w:cs="Times New Roman"/>
        </w:rPr>
        <w:t>Minimum sum of squares of differences</w:t>
      </w:r>
    </w:p>
    <w:p w14:paraId="4CE65D69" w14:textId="77777777" w:rsidR="00A45279" w:rsidRPr="00A45279" w:rsidRDefault="00A45279" w:rsidP="00A45279">
      <w:pPr>
        <w:rPr>
          <w:rFonts w:ascii="Times New Roman" w:hAnsi="Times New Roman" w:cs="Times New Roman"/>
        </w:rPr>
      </w:pPr>
      <w:r w:rsidRPr="00A45279">
        <w:rPr>
          <w:rFonts w:ascii="Times New Roman" w:hAnsi="Times New Roman" w:cs="Times New Roman"/>
        </w:rPr>
        <w:lastRenderedPageBreak/>
        <w:t>print("Del =", min(Del_min))</w:t>
      </w:r>
    </w:p>
    <w:p w14:paraId="3C9A600D" w14:textId="77777777" w:rsidR="00953941" w:rsidRDefault="0095394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963B15C" w14:textId="3D72BCCD" w:rsidR="00654109" w:rsidRPr="00953941" w:rsidRDefault="00953941" w:rsidP="00953941">
      <w:pPr>
        <w:adjustRightInd w:val="0"/>
        <w:snapToGrid w:val="0"/>
        <w:spacing w:line="480" w:lineRule="auto"/>
        <w:mirrorIndents/>
        <w:rPr>
          <w:rFonts w:ascii="Times New Roman" w:hAnsi="Times New Roman" w:cs="Times New Roman"/>
          <w:b/>
        </w:rPr>
      </w:pPr>
      <w:r w:rsidRPr="00953941">
        <w:rPr>
          <w:rFonts w:ascii="Times New Roman" w:hAnsi="Times New Roman" w:hint="eastAsia"/>
          <w:b/>
          <w:color w:val="000000" w:themeColor="text1"/>
          <w:sz w:val="24"/>
          <w:szCs w:val="24"/>
          <w:lang w:val="en"/>
        </w:rPr>
        <w:lastRenderedPageBreak/>
        <w:t>S</w:t>
      </w:r>
      <w:r w:rsidRPr="00953941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 xml:space="preserve">upplemental material </w:t>
      </w:r>
      <w:r w:rsidR="005C30B7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>4</w:t>
      </w:r>
      <w:r w:rsidRPr="00953941">
        <w:rPr>
          <w:rFonts w:ascii="Times New Roman" w:hAnsi="Times New Roman"/>
          <w:b/>
          <w:color w:val="000000" w:themeColor="text1"/>
          <w:sz w:val="24"/>
          <w:szCs w:val="24"/>
          <w:lang w:val="en"/>
        </w:rPr>
        <w:t xml:space="preserve"> Sensitivity analysis results for inhaled hydrogen cyanide gas concentration and time</w:t>
      </w:r>
    </w:p>
    <w:tbl>
      <w:tblPr>
        <w:tblStyle w:val="a7"/>
        <w:tblW w:w="85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54"/>
        <w:gridCol w:w="943"/>
        <w:gridCol w:w="3121"/>
        <w:gridCol w:w="2551"/>
      </w:tblGrid>
      <w:tr w:rsidR="00933F0B" w:rsidRPr="004C0BFF" w14:paraId="34CD3055" w14:textId="77777777" w:rsidTr="00933F0B">
        <w:tc>
          <w:tcPr>
            <w:tcW w:w="936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097D9B5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No.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C87D2F0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CN conc. (</w:t>
            </w:r>
            <w:r w:rsidRPr="004C0BFF">
              <w:rPr>
                <w:rFonts w:ascii="Symbol" w:hAnsi="Symbol" w:cs="Times New Roman"/>
                <w:color w:val="000000" w:themeColor="text1"/>
                <w:sz w:val="24"/>
                <w:szCs w:val="24"/>
                <w:lang w:val="en"/>
              </w:rPr>
              <w:t></w:t>
            </w: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g/mL)</w:t>
            </w:r>
          </w:p>
        </w:tc>
        <w:tc>
          <w:tcPr>
            <w:tcW w:w="3121" w:type="dxa"/>
            <w:tcBorders>
              <w:top w:val="single" w:sz="4" w:space="0" w:color="auto"/>
              <w:bottom w:val="nil"/>
            </w:tcBorders>
            <w:vAlign w:val="center"/>
          </w:tcPr>
          <w:p w14:paraId="31B42764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E</w:t>
            </w: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stimated inhaled HCN gas conc.</w:t>
            </w:r>
          </w:p>
        </w:tc>
        <w:tc>
          <w:tcPr>
            <w:tcW w:w="2551" w:type="dxa"/>
            <w:tcBorders>
              <w:top w:val="single" w:sz="4" w:space="0" w:color="auto"/>
              <w:bottom w:val="nil"/>
            </w:tcBorders>
            <w:vAlign w:val="center"/>
          </w:tcPr>
          <w:p w14:paraId="6757F7E0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Estimated i</w:t>
            </w: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nhalation time</w:t>
            </w:r>
          </w:p>
        </w:tc>
      </w:tr>
      <w:tr w:rsidR="00933F0B" w:rsidRPr="004C0BFF" w14:paraId="07B6123C" w14:textId="77777777" w:rsidTr="00933F0B">
        <w:tc>
          <w:tcPr>
            <w:tcW w:w="936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EC3EC32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tcBorders>
              <w:top w:val="nil"/>
              <w:bottom w:val="single" w:sz="4" w:space="0" w:color="auto"/>
            </w:tcBorders>
            <w:vAlign w:val="center"/>
          </w:tcPr>
          <w:p w14:paraId="7D49004B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R</w:t>
            </w:r>
          </w:p>
        </w:tc>
        <w:tc>
          <w:tcPr>
            <w:tcW w:w="943" w:type="dxa"/>
            <w:tcBorders>
              <w:top w:val="nil"/>
              <w:bottom w:val="single" w:sz="4" w:space="0" w:color="auto"/>
            </w:tcBorders>
            <w:vAlign w:val="center"/>
          </w:tcPr>
          <w:p w14:paraId="749D3E0C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L</w:t>
            </w:r>
          </w:p>
        </w:tc>
        <w:tc>
          <w:tcPr>
            <w:tcW w:w="3121" w:type="dxa"/>
            <w:tcBorders>
              <w:top w:val="nil"/>
              <w:bottom w:val="single" w:sz="4" w:space="0" w:color="auto"/>
            </w:tcBorders>
            <w:vAlign w:val="center"/>
          </w:tcPr>
          <w:p w14:paraId="4F62357D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(</w:t>
            </w: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ppm)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  <w:vAlign w:val="center"/>
          </w:tcPr>
          <w:p w14:paraId="05AAE23E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(</w:t>
            </w: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min)</w:t>
            </w:r>
          </w:p>
        </w:tc>
      </w:tr>
      <w:tr w:rsidR="00933F0B" w:rsidRPr="004C0BFF" w14:paraId="52DD945A" w14:textId="77777777" w:rsidTr="00933F0B">
        <w:tc>
          <w:tcPr>
            <w:tcW w:w="936" w:type="dxa"/>
            <w:tcBorders>
              <w:top w:val="nil"/>
            </w:tcBorders>
            <w:vAlign w:val="center"/>
          </w:tcPr>
          <w:p w14:paraId="6EE633A1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7</w:t>
            </w:r>
          </w:p>
        </w:tc>
        <w:tc>
          <w:tcPr>
            <w:tcW w:w="954" w:type="dxa"/>
            <w:tcBorders>
              <w:top w:val="nil"/>
            </w:tcBorders>
            <w:vAlign w:val="center"/>
          </w:tcPr>
          <w:p w14:paraId="10578B4C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.408</w:t>
            </w:r>
          </w:p>
        </w:tc>
        <w:tc>
          <w:tcPr>
            <w:tcW w:w="943" w:type="dxa"/>
            <w:tcBorders>
              <w:top w:val="nil"/>
            </w:tcBorders>
            <w:vAlign w:val="center"/>
          </w:tcPr>
          <w:p w14:paraId="098793FE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.295</w:t>
            </w:r>
          </w:p>
        </w:tc>
        <w:tc>
          <w:tcPr>
            <w:tcW w:w="3121" w:type="dxa"/>
            <w:tcBorders>
              <w:top w:val="nil"/>
            </w:tcBorders>
            <w:vAlign w:val="center"/>
          </w:tcPr>
          <w:p w14:paraId="31451F49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1,988</w:t>
            </w: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43CE0D35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.05</w:t>
            </w:r>
          </w:p>
        </w:tc>
      </w:tr>
      <w:tr w:rsidR="00933F0B" w:rsidRPr="004C0BFF" w14:paraId="421DB9FF" w14:textId="77777777" w:rsidTr="00933F0B">
        <w:tc>
          <w:tcPr>
            <w:tcW w:w="936" w:type="dxa"/>
            <w:vAlign w:val="center"/>
          </w:tcPr>
          <w:p w14:paraId="19912254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6FDEBDFD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.408</w:t>
            </w:r>
          </w:p>
        </w:tc>
        <w:tc>
          <w:tcPr>
            <w:tcW w:w="943" w:type="dxa"/>
            <w:vAlign w:val="center"/>
          </w:tcPr>
          <w:p w14:paraId="4F2B8C12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.700</w:t>
            </w:r>
          </w:p>
        </w:tc>
        <w:tc>
          <w:tcPr>
            <w:tcW w:w="3121" w:type="dxa"/>
            <w:vAlign w:val="center"/>
          </w:tcPr>
          <w:p w14:paraId="54A95D70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4,112</w:t>
            </w:r>
          </w:p>
        </w:tc>
        <w:tc>
          <w:tcPr>
            <w:tcW w:w="2551" w:type="dxa"/>
            <w:vAlign w:val="center"/>
          </w:tcPr>
          <w:p w14:paraId="007275CC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05</w:t>
            </w:r>
          </w:p>
        </w:tc>
      </w:tr>
      <w:tr w:rsidR="00933F0B" w:rsidRPr="004C0BFF" w14:paraId="24CF342A" w14:textId="77777777" w:rsidTr="00933F0B">
        <w:tc>
          <w:tcPr>
            <w:tcW w:w="936" w:type="dxa"/>
            <w:vAlign w:val="center"/>
          </w:tcPr>
          <w:p w14:paraId="09754FE5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7486C47A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.408</w:t>
            </w:r>
          </w:p>
        </w:tc>
        <w:tc>
          <w:tcPr>
            <w:tcW w:w="943" w:type="dxa"/>
            <w:vAlign w:val="center"/>
          </w:tcPr>
          <w:p w14:paraId="712C76AD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.105</w:t>
            </w:r>
          </w:p>
        </w:tc>
        <w:tc>
          <w:tcPr>
            <w:tcW w:w="3121" w:type="dxa"/>
            <w:vAlign w:val="center"/>
          </w:tcPr>
          <w:p w14:paraId="51D1BC83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6,260</w:t>
            </w:r>
          </w:p>
        </w:tc>
        <w:tc>
          <w:tcPr>
            <w:tcW w:w="2551" w:type="dxa"/>
            <w:vAlign w:val="center"/>
          </w:tcPr>
          <w:p w14:paraId="7639DC8E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.05</w:t>
            </w:r>
          </w:p>
        </w:tc>
      </w:tr>
      <w:tr w:rsidR="00933F0B" w:rsidRPr="004C0BFF" w14:paraId="53C361A2" w14:textId="77777777" w:rsidTr="00933F0B">
        <w:tc>
          <w:tcPr>
            <w:tcW w:w="936" w:type="dxa"/>
            <w:vAlign w:val="center"/>
          </w:tcPr>
          <w:p w14:paraId="3C10FD69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72D669ED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480</w:t>
            </w:r>
          </w:p>
        </w:tc>
        <w:tc>
          <w:tcPr>
            <w:tcW w:w="943" w:type="dxa"/>
            <w:vAlign w:val="center"/>
          </w:tcPr>
          <w:p w14:paraId="26AA9F90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.295</w:t>
            </w:r>
          </w:p>
        </w:tc>
        <w:tc>
          <w:tcPr>
            <w:tcW w:w="3121" w:type="dxa"/>
            <w:vAlign w:val="center"/>
          </w:tcPr>
          <w:p w14:paraId="7AB81187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2,072</w:t>
            </w:r>
          </w:p>
        </w:tc>
        <w:tc>
          <w:tcPr>
            <w:tcW w:w="2551" w:type="dxa"/>
            <w:vAlign w:val="center"/>
          </w:tcPr>
          <w:p w14:paraId="02856D6B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.05</w:t>
            </w:r>
          </w:p>
        </w:tc>
      </w:tr>
      <w:tr w:rsidR="00933F0B" w:rsidRPr="004C0BFF" w14:paraId="1EA90D8D" w14:textId="77777777" w:rsidTr="00933F0B">
        <w:tc>
          <w:tcPr>
            <w:tcW w:w="936" w:type="dxa"/>
            <w:vAlign w:val="center"/>
          </w:tcPr>
          <w:p w14:paraId="098573CD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5FB831D3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.48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0</w:t>
            </w:r>
          </w:p>
        </w:tc>
        <w:tc>
          <w:tcPr>
            <w:tcW w:w="943" w:type="dxa"/>
            <w:vAlign w:val="center"/>
          </w:tcPr>
          <w:p w14:paraId="385C47E4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00</w:t>
            </w:r>
          </w:p>
        </w:tc>
        <w:tc>
          <w:tcPr>
            <w:tcW w:w="3121" w:type="dxa"/>
            <w:vAlign w:val="center"/>
          </w:tcPr>
          <w:p w14:paraId="473EC04F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4,280</w:t>
            </w:r>
          </w:p>
        </w:tc>
        <w:tc>
          <w:tcPr>
            <w:tcW w:w="2551" w:type="dxa"/>
            <w:vAlign w:val="center"/>
          </w:tcPr>
          <w:p w14:paraId="4D645F4E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.05</w:t>
            </w:r>
          </w:p>
        </w:tc>
      </w:tr>
      <w:tr w:rsidR="00933F0B" w:rsidRPr="004C0BFF" w14:paraId="20D2A26A" w14:textId="77777777" w:rsidTr="00933F0B">
        <w:tc>
          <w:tcPr>
            <w:tcW w:w="936" w:type="dxa"/>
            <w:vAlign w:val="center"/>
          </w:tcPr>
          <w:p w14:paraId="5679A85F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143D2FAA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.480</w:t>
            </w:r>
          </w:p>
        </w:tc>
        <w:tc>
          <w:tcPr>
            <w:tcW w:w="943" w:type="dxa"/>
            <w:vAlign w:val="center"/>
          </w:tcPr>
          <w:p w14:paraId="0A5A367F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.105</w:t>
            </w:r>
          </w:p>
        </w:tc>
        <w:tc>
          <w:tcPr>
            <w:tcW w:w="3121" w:type="dxa"/>
            <w:vAlign w:val="center"/>
          </w:tcPr>
          <w:p w14:paraId="41E96048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1</w:t>
            </w: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6,632</w:t>
            </w:r>
          </w:p>
        </w:tc>
        <w:tc>
          <w:tcPr>
            <w:tcW w:w="2551" w:type="dxa"/>
            <w:vAlign w:val="center"/>
          </w:tcPr>
          <w:p w14:paraId="311F8233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.05</w:t>
            </w:r>
          </w:p>
        </w:tc>
      </w:tr>
      <w:tr w:rsidR="00933F0B" w:rsidRPr="004C0BFF" w14:paraId="68497C2B" w14:textId="77777777" w:rsidTr="00933F0B">
        <w:tc>
          <w:tcPr>
            <w:tcW w:w="936" w:type="dxa"/>
            <w:vAlign w:val="center"/>
          </w:tcPr>
          <w:p w14:paraId="4BAD85B6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5AEF82B7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.552</w:t>
            </w:r>
          </w:p>
        </w:tc>
        <w:tc>
          <w:tcPr>
            <w:tcW w:w="943" w:type="dxa"/>
            <w:vAlign w:val="center"/>
          </w:tcPr>
          <w:p w14:paraId="31767A07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.295</w:t>
            </w:r>
          </w:p>
        </w:tc>
        <w:tc>
          <w:tcPr>
            <w:tcW w:w="3121" w:type="dxa"/>
            <w:vAlign w:val="center"/>
          </w:tcPr>
          <w:p w14:paraId="29342653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2,168</w:t>
            </w:r>
          </w:p>
        </w:tc>
        <w:tc>
          <w:tcPr>
            <w:tcW w:w="2551" w:type="dxa"/>
            <w:vAlign w:val="center"/>
          </w:tcPr>
          <w:p w14:paraId="50AF1871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.05</w:t>
            </w:r>
          </w:p>
        </w:tc>
      </w:tr>
      <w:tr w:rsidR="00933F0B" w:rsidRPr="004C0BFF" w14:paraId="5E58FEAB" w14:textId="77777777" w:rsidTr="00933F0B">
        <w:tc>
          <w:tcPr>
            <w:tcW w:w="936" w:type="dxa"/>
            <w:vAlign w:val="center"/>
          </w:tcPr>
          <w:p w14:paraId="662D64A5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767B04C6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 w:rsidRPr="004C0BFF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 w:rsidRPr="004C0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552</w:t>
            </w:r>
          </w:p>
        </w:tc>
        <w:tc>
          <w:tcPr>
            <w:tcW w:w="943" w:type="dxa"/>
            <w:vAlign w:val="center"/>
          </w:tcPr>
          <w:p w14:paraId="68732347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.700</w:t>
            </w:r>
          </w:p>
        </w:tc>
        <w:tc>
          <w:tcPr>
            <w:tcW w:w="3121" w:type="dxa"/>
            <w:vAlign w:val="center"/>
          </w:tcPr>
          <w:p w14:paraId="241D44AB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4,268</w:t>
            </w:r>
          </w:p>
        </w:tc>
        <w:tc>
          <w:tcPr>
            <w:tcW w:w="2551" w:type="dxa"/>
            <w:vAlign w:val="center"/>
          </w:tcPr>
          <w:p w14:paraId="11E020DA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.05</w:t>
            </w:r>
          </w:p>
        </w:tc>
      </w:tr>
      <w:tr w:rsidR="00933F0B" w:rsidRPr="004C0BFF" w14:paraId="10CBA70C" w14:textId="77777777" w:rsidTr="00933F0B">
        <w:tc>
          <w:tcPr>
            <w:tcW w:w="936" w:type="dxa"/>
            <w:vAlign w:val="center"/>
          </w:tcPr>
          <w:p w14:paraId="172EDE29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7C0D7DEB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.552</w:t>
            </w:r>
          </w:p>
        </w:tc>
        <w:tc>
          <w:tcPr>
            <w:tcW w:w="943" w:type="dxa"/>
            <w:vAlign w:val="center"/>
          </w:tcPr>
          <w:p w14:paraId="2CA494F6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.105</w:t>
            </w:r>
          </w:p>
        </w:tc>
        <w:tc>
          <w:tcPr>
            <w:tcW w:w="3121" w:type="dxa"/>
            <w:vAlign w:val="center"/>
          </w:tcPr>
          <w:p w14:paraId="40F36D1F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6,404</w:t>
            </w:r>
          </w:p>
        </w:tc>
        <w:tc>
          <w:tcPr>
            <w:tcW w:w="2551" w:type="dxa"/>
            <w:vAlign w:val="center"/>
          </w:tcPr>
          <w:p w14:paraId="55AE0A3D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.05</w:t>
            </w:r>
          </w:p>
        </w:tc>
      </w:tr>
      <w:tr w:rsidR="00933F0B" w:rsidRPr="004C0BFF" w14:paraId="16A086F8" w14:textId="77777777" w:rsidTr="00933F0B">
        <w:tc>
          <w:tcPr>
            <w:tcW w:w="936" w:type="dxa"/>
            <w:vAlign w:val="center"/>
          </w:tcPr>
          <w:p w14:paraId="6FD42583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0</w:t>
            </w:r>
          </w:p>
        </w:tc>
        <w:tc>
          <w:tcPr>
            <w:tcW w:w="954" w:type="dxa"/>
            <w:vAlign w:val="center"/>
          </w:tcPr>
          <w:p w14:paraId="38B00E99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.950</w:t>
            </w:r>
          </w:p>
        </w:tc>
        <w:tc>
          <w:tcPr>
            <w:tcW w:w="943" w:type="dxa"/>
            <w:vAlign w:val="center"/>
          </w:tcPr>
          <w:p w14:paraId="552CCEBC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.400</w:t>
            </w:r>
          </w:p>
        </w:tc>
        <w:tc>
          <w:tcPr>
            <w:tcW w:w="3121" w:type="dxa"/>
            <w:vAlign w:val="center"/>
          </w:tcPr>
          <w:p w14:paraId="3303E341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52</w:t>
            </w:r>
          </w:p>
        </w:tc>
        <w:tc>
          <w:tcPr>
            <w:tcW w:w="2551" w:type="dxa"/>
            <w:vAlign w:val="center"/>
          </w:tcPr>
          <w:p w14:paraId="3732101A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.45</w:t>
            </w:r>
          </w:p>
        </w:tc>
      </w:tr>
      <w:tr w:rsidR="00933F0B" w:rsidRPr="004C0BFF" w14:paraId="14DA053C" w14:textId="77777777" w:rsidTr="00933F0B">
        <w:tc>
          <w:tcPr>
            <w:tcW w:w="936" w:type="dxa"/>
            <w:vAlign w:val="center"/>
          </w:tcPr>
          <w:p w14:paraId="2766A38C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279D0854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.950</w:t>
            </w:r>
          </w:p>
        </w:tc>
        <w:tc>
          <w:tcPr>
            <w:tcW w:w="943" w:type="dxa"/>
            <w:vAlign w:val="center"/>
          </w:tcPr>
          <w:p w14:paraId="4E554985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.000</w:t>
            </w:r>
          </w:p>
        </w:tc>
        <w:tc>
          <w:tcPr>
            <w:tcW w:w="3121" w:type="dxa"/>
            <w:vAlign w:val="center"/>
          </w:tcPr>
          <w:p w14:paraId="38F24656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,200</w:t>
            </w:r>
          </w:p>
        </w:tc>
        <w:tc>
          <w:tcPr>
            <w:tcW w:w="2551" w:type="dxa"/>
            <w:vAlign w:val="center"/>
          </w:tcPr>
          <w:p w14:paraId="418134F9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.70</w:t>
            </w:r>
          </w:p>
        </w:tc>
      </w:tr>
      <w:tr w:rsidR="00933F0B" w:rsidRPr="004C0BFF" w14:paraId="31695AFB" w14:textId="77777777" w:rsidTr="00933F0B">
        <w:tc>
          <w:tcPr>
            <w:tcW w:w="936" w:type="dxa"/>
            <w:vAlign w:val="center"/>
          </w:tcPr>
          <w:p w14:paraId="0B077AEF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3903D5C7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.950</w:t>
            </w:r>
          </w:p>
        </w:tc>
        <w:tc>
          <w:tcPr>
            <w:tcW w:w="943" w:type="dxa"/>
            <w:vAlign w:val="center"/>
          </w:tcPr>
          <w:p w14:paraId="632CFA8C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.600</w:t>
            </w:r>
          </w:p>
        </w:tc>
        <w:tc>
          <w:tcPr>
            <w:tcW w:w="3121" w:type="dxa"/>
            <w:vAlign w:val="center"/>
          </w:tcPr>
          <w:p w14:paraId="4F94C318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,560</w:t>
            </w:r>
          </w:p>
        </w:tc>
        <w:tc>
          <w:tcPr>
            <w:tcW w:w="2551" w:type="dxa"/>
            <w:vAlign w:val="center"/>
          </w:tcPr>
          <w:p w14:paraId="190D61B0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.10</w:t>
            </w:r>
          </w:p>
        </w:tc>
      </w:tr>
      <w:tr w:rsidR="00933F0B" w:rsidRPr="004C0BFF" w14:paraId="19F1D861" w14:textId="77777777" w:rsidTr="00933F0B">
        <w:tc>
          <w:tcPr>
            <w:tcW w:w="936" w:type="dxa"/>
            <w:vAlign w:val="center"/>
          </w:tcPr>
          <w:p w14:paraId="31D411F2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2FC144AF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.300</w:t>
            </w:r>
          </w:p>
        </w:tc>
        <w:tc>
          <w:tcPr>
            <w:tcW w:w="943" w:type="dxa"/>
            <w:vAlign w:val="center"/>
          </w:tcPr>
          <w:p w14:paraId="2474CA43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.400</w:t>
            </w:r>
          </w:p>
        </w:tc>
        <w:tc>
          <w:tcPr>
            <w:tcW w:w="3121" w:type="dxa"/>
            <w:vAlign w:val="center"/>
          </w:tcPr>
          <w:p w14:paraId="2F803A44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48</w:t>
            </w:r>
          </w:p>
        </w:tc>
        <w:tc>
          <w:tcPr>
            <w:tcW w:w="2551" w:type="dxa"/>
            <w:vAlign w:val="center"/>
          </w:tcPr>
          <w:p w14:paraId="654818F2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2.10</w:t>
            </w:r>
          </w:p>
        </w:tc>
      </w:tr>
      <w:tr w:rsidR="00933F0B" w:rsidRPr="004C0BFF" w14:paraId="5F3EBD3D" w14:textId="77777777" w:rsidTr="00933F0B">
        <w:tc>
          <w:tcPr>
            <w:tcW w:w="936" w:type="dxa"/>
            <w:vAlign w:val="center"/>
          </w:tcPr>
          <w:p w14:paraId="6E06BA42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13245896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.300</w:t>
            </w:r>
          </w:p>
        </w:tc>
        <w:tc>
          <w:tcPr>
            <w:tcW w:w="943" w:type="dxa"/>
            <w:vAlign w:val="center"/>
          </w:tcPr>
          <w:p w14:paraId="74672777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.000</w:t>
            </w:r>
          </w:p>
        </w:tc>
        <w:tc>
          <w:tcPr>
            <w:tcW w:w="3121" w:type="dxa"/>
            <w:vAlign w:val="center"/>
          </w:tcPr>
          <w:p w14:paraId="3461EA2E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96</w:t>
            </w:r>
          </w:p>
        </w:tc>
        <w:tc>
          <w:tcPr>
            <w:tcW w:w="2551" w:type="dxa"/>
            <w:vAlign w:val="center"/>
          </w:tcPr>
          <w:p w14:paraId="2B61BA8F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3.95</w:t>
            </w:r>
          </w:p>
        </w:tc>
      </w:tr>
      <w:tr w:rsidR="00933F0B" w:rsidRPr="004C0BFF" w14:paraId="79FA721F" w14:textId="77777777" w:rsidTr="00933F0B">
        <w:tc>
          <w:tcPr>
            <w:tcW w:w="936" w:type="dxa"/>
            <w:vAlign w:val="center"/>
          </w:tcPr>
          <w:p w14:paraId="04EEBD55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55E21622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.300</w:t>
            </w:r>
          </w:p>
        </w:tc>
        <w:tc>
          <w:tcPr>
            <w:tcW w:w="943" w:type="dxa"/>
            <w:vAlign w:val="center"/>
          </w:tcPr>
          <w:p w14:paraId="5D77EF4A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.600</w:t>
            </w:r>
          </w:p>
        </w:tc>
        <w:tc>
          <w:tcPr>
            <w:tcW w:w="3121" w:type="dxa"/>
            <w:vAlign w:val="center"/>
          </w:tcPr>
          <w:p w14:paraId="5D23DB06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,356</w:t>
            </w:r>
          </w:p>
        </w:tc>
        <w:tc>
          <w:tcPr>
            <w:tcW w:w="2551" w:type="dxa"/>
            <w:vAlign w:val="center"/>
          </w:tcPr>
          <w:p w14:paraId="439659A9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0.05</w:t>
            </w:r>
          </w:p>
        </w:tc>
      </w:tr>
      <w:tr w:rsidR="00933F0B" w:rsidRPr="004C0BFF" w14:paraId="4079F644" w14:textId="77777777" w:rsidTr="00933F0B">
        <w:tc>
          <w:tcPr>
            <w:tcW w:w="936" w:type="dxa"/>
            <w:vAlign w:val="center"/>
          </w:tcPr>
          <w:p w14:paraId="17F90547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474C2B91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.645</w:t>
            </w:r>
          </w:p>
        </w:tc>
        <w:tc>
          <w:tcPr>
            <w:tcW w:w="943" w:type="dxa"/>
            <w:vAlign w:val="center"/>
          </w:tcPr>
          <w:p w14:paraId="50302B0C" w14:textId="77777777" w:rsidR="00933F0B" w:rsidRDefault="00933F0B" w:rsidP="00933F0B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.400</w:t>
            </w:r>
          </w:p>
        </w:tc>
        <w:tc>
          <w:tcPr>
            <w:tcW w:w="3121" w:type="dxa"/>
            <w:vAlign w:val="center"/>
          </w:tcPr>
          <w:p w14:paraId="62F04F3D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88</w:t>
            </w:r>
          </w:p>
        </w:tc>
        <w:tc>
          <w:tcPr>
            <w:tcW w:w="2551" w:type="dxa"/>
            <w:vAlign w:val="center"/>
          </w:tcPr>
          <w:p w14:paraId="381CB5DF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9.90</w:t>
            </w:r>
          </w:p>
        </w:tc>
      </w:tr>
      <w:tr w:rsidR="00933F0B" w:rsidRPr="004C0BFF" w14:paraId="5DE49A68" w14:textId="77777777" w:rsidTr="00933F0B">
        <w:tc>
          <w:tcPr>
            <w:tcW w:w="936" w:type="dxa"/>
            <w:vAlign w:val="center"/>
          </w:tcPr>
          <w:p w14:paraId="21E968C5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12650DC8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.645</w:t>
            </w:r>
          </w:p>
        </w:tc>
        <w:tc>
          <w:tcPr>
            <w:tcW w:w="943" w:type="dxa"/>
            <w:vAlign w:val="center"/>
          </w:tcPr>
          <w:p w14:paraId="49CE7EAF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.000</w:t>
            </w:r>
          </w:p>
        </w:tc>
        <w:tc>
          <w:tcPr>
            <w:tcW w:w="3121" w:type="dxa"/>
            <w:vAlign w:val="center"/>
          </w:tcPr>
          <w:p w14:paraId="11DECEED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04</w:t>
            </w:r>
          </w:p>
        </w:tc>
        <w:tc>
          <w:tcPr>
            <w:tcW w:w="2551" w:type="dxa"/>
            <w:vAlign w:val="center"/>
          </w:tcPr>
          <w:p w14:paraId="2BB51B49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5.10</w:t>
            </w:r>
          </w:p>
        </w:tc>
      </w:tr>
      <w:tr w:rsidR="00933F0B" w:rsidRPr="004C0BFF" w14:paraId="4BAF4464" w14:textId="77777777" w:rsidTr="00933F0B">
        <w:tc>
          <w:tcPr>
            <w:tcW w:w="936" w:type="dxa"/>
            <w:vAlign w:val="center"/>
          </w:tcPr>
          <w:p w14:paraId="26046E49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1307AC95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.645</w:t>
            </w:r>
          </w:p>
        </w:tc>
        <w:tc>
          <w:tcPr>
            <w:tcW w:w="943" w:type="dxa"/>
            <w:vAlign w:val="center"/>
          </w:tcPr>
          <w:p w14:paraId="28747D3D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.600</w:t>
            </w:r>
          </w:p>
        </w:tc>
        <w:tc>
          <w:tcPr>
            <w:tcW w:w="3121" w:type="dxa"/>
            <w:vAlign w:val="center"/>
          </w:tcPr>
          <w:p w14:paraId="17F54DFA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,152</w:t>
            </w:r>
          </w:p>
        </w:tc>
        <w:tc>
          <w:tcPr>
            <w:tcW w:w="2551" w:type="dxa"/>
            <w:vAlign w:val="center"/>
          </w:tcPr>
          <w:p w14:paraId="38BD27DE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7.10</w:t>
            </w:r>
          </w:p>
        </w:tc>
      </w:tr>
      <w:tr w:rsidR="00933F0B" w:rsidRPr="004C0BFF" w14:paraId="1414BAF4" w14:textId="77777777" w:rsidTr="00933F0B">
        <w:tc>
          <w:tcPr>
            <w:tcW w:w="936" w:type="dxa"/>
            <w:vAlign w:val="center"/>
          </w:tcPr>
          <w:p w14:paraId="1DDF9AE1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lastRenderedPageBreak/>
              <w:t>7</w:t>
            </w:r>
          </w:p>
        </w:tc>
        <w:tc>
          <w:tcPr>
            <w:tcW w:w="954" w:type="dxa"/>
            <w:vAlign w:val="center"/>
          </w:tcPr>
          <w:p w14:paraId="26456875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.020</w:t>
            </w:r>
          </w:p>
        </w:tc>
        <w:tc>
          <w:tcPr>
            <w:tcW w:w="943" w:type="dxa"/>
            <w:vAlign w:val="center"/>
          </w:tcPr>
          <w:p w14:paraId="4FC50541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.445</w:t>
            </w:r>
          </w:p>
        </w:tc>
        <w:tc>
          <w:tcPr>
            <w:tcW w:w="3121" w:type="dxa"/>
            <w:vAlign w:val="center"/>
          </w:tcPr>
          <w:p w14:paraId="546763A8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,392</w:t>
            </w:r>
          </w:p>
        </w:tc>
        <w:tc>
          <w:tcPr>
            <w:tcW w:w="2551" w:type="dxa"/>
            <w:vAlign w:val="center"/>
          </w:tcPr>
          <w:p w14:paraId="1D670417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.30</w:t>
            </w:r>
          </w:p>
        </w:tc>
      </w:tr>
      <w:tr w:rsidR="00933F0B" w:rsidRPr="004C0BFF" w14:paraId="0B9C3286" w14:textId="77777777" w:rsidTr="00933F0B">
        <w:tc>
          <w:tcPr>
            <w:tcW w:w="936" w:type="dxa"/>
            <w:vAlign w:val="center"/>
          </w:tcPr>
          <w:p w14:paraId="7A54D8E3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241169CA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.020</w:t>
            </w:r>
          </w:p>
        </w:tc>
        <w:tc>
          <w:tcPr>
            <w:tcW w:w="943" w:type="dxa"/>
            <w:vAlign w:val="center"/>
          </w:tcPr>
          <w:p w14:paraId="4B141E75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.700</w:t>
            </w:r>
          </w:p>
        </w:tc>
        <w:tc>
          <w:tcPr>
            <w:tcW w:w="3121" w:type="dxa"/>
            <w:vAlign w:val="center"/>
          </w:tcPr>
          <w:p w14:paraId="5DE1518F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,424</w:t>
            </w:r>
          </w:p>
        </w:tc>
        <w:tc>
          <w:tcPr>
            <w:tcW w:w="2551" w:type="dxa"/>
            <w:vAlign w:val="center"/>
          </w:tcPr>
          <w:p w14:paraId="2802B9BC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.20</w:t>
            </w:r>
          </w:p>
        </w:tc>
      </w:tr>
      <w:tr w:rsidR="00933F0B" w:rsidRPr="004C0BFF" w14:paraId="4F6EE955" w14:textId="77777777" w:rsidTr="00933F0B">
        <w:tc>
          <w:tcPr>
            <w:tcW w:w="936" w:type="dxa"/>
            <w:vAlign w:val="center"/>
          </w:tcPr>
          <w:p w14:paraId="024AEE43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0FA340EE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.020</w:t>
            </w:r>
          </w:p>
        </w:tc>
        <w:tc>
          <w:tcPr>
            <w:tcW w:w="943" w:type="dxa"/>
            <w:vAlign w:val="center"/>
          </w:tcPr>
          <w:p w14:paraId="04FEB3F9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.955</w:t>
            </w:r>
          </w:p>
        </w:tc>
        <w:tc>
          <w:tcPr>
            <w:tcW w:w="3121" w:type="dxa"/>
            <w:vAlign w:val="center"/>
          </w:tcPr>
          <w:p w14:paraId="3A4B02D7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,660</w:t>
            </w:r>
          </w:p>
        </w:tc>
        <w:tc>
          <w:tcPr>
            <w:tcW w:w="2551" w:type="dxa"/>
            <w:vAlign w:val="center"/>
          </w:tcPr>
          <w:p w14:paraId="6AB8D276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.15</w:t>
            </w:r>
          </w:p>
        </w:tc>
      </w:tr>
      <w:tr w:rsidR="00933F0B" w:rsidRPr="004C0BFF" w14:paraId="62A8C1C3" w14:textId="77777777" w:rsidTr="00933F0B">
        <w:tc>
          <w:tcPr>
            <w:tcW w:w="936" w:type="dxa"/>
            <w:vAlign w:val="center"/>
          </w:tcPr>
          <w:p w14:paraId="6CFA545E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5A8388F7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.200</w:t>
            </w:r>
          </w:p>
        </w:tc>
        <w:tc>
          <w:tcPr>
            <w:tcW w:w="943" w:type="dxa"/>
            <w:vAlign w:val="center"/>
          </w:tcPr>
          <w:p w14:paraId="032A5E73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.445</w:t>
            </w:r>
          </w:p>
        </w:tc>
        <w:tc>
          <w:tcPr>
            <w:tcW w:w="3121" w:type="dxa"/>
            <w:vAlign w:val="center"/>
          </w:tcPr>
          <w:p w14:paraId="0B7618C7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68</w:t>
            </w:r>
          </w:p>
        </w:tc>
        <w:tc>
          <w:tcPr>
            <w:tcW w:w="2551" w:type="dxa"/>
            <w:vAlign w:val="center"/>
          </w:tcPr>
          <w:p w14:paraId="4CA14A35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.95</w:t>
            </w:r>
          </w:p>
        </w:tc>
      </w:tr>
      <w:tr w:rsidR="00933F0B" w:rsidRPr="004C0BFF" w14:paraId="5389F950" w14:textId="77777777" w:rsidTr="00933F0B">
        <w:tc>
          <w:tcPr>
            <w:tcW w:w="936" w:type="dxa"/>
            <w:vAlign w:val="center"/>
          </w:tcPr>
          <w:p w14:paraId="7F1E43AE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4717755A" w14:textId="77777777" w:rsidR="00933F0B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.200</w:t>
            </w:r>
          </w:p>
        </w:tc>
        <w:tc>
          <w:tcPr>
            <w:tcW w:w="943" w:type="dxa"/>
            <w:vAlign w:val="center"/>
          </w:tcPr>
          <w:p w14:paraId="69FDE35F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.700</w:t>
            </w:r>
          </w:p>
        </w:tc>
        <w:tc>
          <w:tcPr>
            <w:tcW w:w="3121" w:type="dxa"/>
            <w:vAlign w:val="center"/>
          </w:tcPr>
          <w:p w14:paraId="4C08A002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,260</w:t>
            </w:r>
          </w:p>
        </w:tc>
        <w:tc>
          <w:tcPr>
            <w:tcW w:w="2551" w:type="dxa"/>
            <w:vAlign w:val="center"/>
          </w:tcPr>
          <w:p w14:paraId="01EF472B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.40</w:t>
            </w:r>
          </w:p>
        </w:tc>
      </w:tr>
      <w:tr w:rsidR="00933F0B" w:rsidRPr="004C0BFF" w14:paraId="2983B42C" w14:textId="77777777" w:rsidTr="00933F0B">
        <w:tc>
          <w:tcPr>
            <w:tcW w:w="936" w:type="dxa"/>
            <w:vAlign w:val="center"/>
          </w:tcPr>
          <w:p w14:paraId="6F2E50D9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5EE07D0E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.200</w:t>
            </w:r>
          </w:p>
        </w:tc>
        <w:tc>
          <w:tcPr>
            <w:tcW w:w="943" w:type="dxa"/>
            <w:vAlign w:val="center"/>
          </w:tcPr>
          <w:p w14:paraId="652A7566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.955</w:t>
            </w:r>
          </w:p>
        </w:tc>
        <w:tc>
          <w:tcPr>
            <w:tcW w:w="3121" w:type="dxa"/>
            <w:vAlign w:val="center"/>
          </w:tcPr>
          <w:p w14:paraId="28E6B8CD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,268</w:t>
            </w:r>
          </w:p>
        </w:tc>
        <w:tc>
          <w:tcPr>
            <w:tcW w:w="2551" w:type="dxa"/>
            <w:vAlign w:val="center"/>
          </w:tcPr>
          <w:p w14:paraId="364C55C8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.25</w:t>
            </w:r>
          </w:p>
        </w:tc>
      </w:tr>
      <w:tr w:rsidR="00933F0B" w:rsidRPr="004C0BFF" w14:paraId="7282EAED" w14:textId="77777777" w:rsidTr="00933F0B">
        <w:tc>
          <w:tcPr>
            <w:tcW w:w="936" w:type="dxa"/>
            <w:vAlign w:val="center"/>
          </w:tcPr>
          <w:p w14:paraId="3CA3BFA5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70FBF79A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.380</w:t>
            </w:r>
          </w:p>
        </w:tc>
        <w:tc>
          <w:tcPr>
            <w:tcW w:w="943" w:type="dxa"/>
            <w:vAlign w:val="center"/>
          </w:tcPr>
          <w:p w14:paraId="0D56C6E9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.445</w:t>
            </w:r>
          </w:p>
        </w:tc>
        <w:tc>
          <w:tcPr>
            <w:tcW w:w="3121" w:type="dxa"/>
            <w:vAlign w:val="center"/>
          </w:tcPr>
          <w:p w14:paraId="551984C7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8</w:t>
            </w:r>
          </w:p>
        </w:tc>
        <w:tc>
          <w:tcPr>
            <w:tcW w:w="2551" w:type="dxa"/>
            <w:vAlign w:val="center"/>
          </w:tcPr>
          <w:p w14:paraId="4F079F9B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6.80</w:t>
            </w:r>
          </w:p>
        </w:tc>
      </w:tr>
      <w:tr w:rsidR="00933F0B" w:rsidRPr="004C0BFF" w14:paraId="32CEC279" w14:textId="77777777" w:rsidTr="00933F0B">
        <w:tc>
          <w:tcPr>
            <w:tcW w:w="936" w:type="dxa"/>
            <w:vAlign w:val="center"/>
          </w:tcPr>
          <w:p w14:paraId="237B7C56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535DBAFE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.380</w:t>
            </w:r>
          </w:p>
        </w:tc>
        <w:tc>
          <w:tcPr>
            <w:tcW w:w="943" w:type="dxa"/>
            <w:vAlign w:val="center"/>
          </w:tcPr>
          <w:p w14:paraId="4DDB949D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.700</w:t>
            </w:r>
          </w:p>
        </w:tc>
        <w:tc>
          <w:tcPr>
            <w:tcW w:w="3121" w:type="dxa"/>
            <w:vAlign w:val="center"/>
          </w:tcPr>
          <w:p w14:paraId="7BE12BEA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36</w:t>
            </w:r>
          </w:p>
        </w:tc>
        <w:tc>
          <w:tcPr>
            <w:tcW w:w="2551" w:type="dxa"/>
            <w:vAlign w:val="center"/>
          </w:tcPr>
          <w:p w14:paraId="085EAAE5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.70</w:t>
            </w:r>
          </w:p>
        </w:tc>
      </w:tr>
      <w:tr w:rsidR="00933F0B" w:rsidRPr="004C0BFF" w14:paraId="31BC564C" w14:textId="77777777" w:rsidTr="00933F0B">
        <w:tc>
          <w:tcPr>
            <w:tcW w:w="936" w:type="dxa"/>
            <w:vAlign w:val="center"/>
          </w:tcPr>
          <w:p w14:paraId="41076709" w14:textId="77777777" w:rsidR="00933F0B" w:rsidRPr="004C0BFF" w:rsidRDefault="00933F0B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</w:p>
        </w:tc>
        <w:tc>
          <w:tcPr>
            <w:tcW w:w="954" w:type="dxa"/>
            <w:vAlign w:val="center"/>
          </w:tcPr>
          <w:p w14:paraId="54089E42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.380</w:t>
            </w:r>
          </w:p>
        </w:tc>
        <w:tc>
          <w:tcPr>
            <w:tcW w:w="943" w:type="dxa"/>
            <w:vAlign w:val="center"/>
          </w:tcPr>
          <w:p w14:paraId="69AC2995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.955</w:t>
            </w:r>
          </w:p>
        </w:tc>
        <w:tc>
          <w:tcPr>
            <w:tcW w:w="3121" w:type="dxa"/>
            <w:vAlign w:val="center"/>
          </w:tcPr>
          <w:p w14:paraId="0CC430A5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76</w:t>
            </w:r>
          </w:p>
        </w:tc>
        <w:tc>
          <w:tcPr>
            <w:tcW w:w="2551" w:type="dxa"/>
            <w:vAlign w:val="center"/>
          </w:tcPr>
          <w:p w14:paraId="5D8AD28D" w14:textId="77777777" w:rsidR="00933F0B" w:rsidRDefault="001B12DA" w:rsidP="00895609">
            <w:pPr>
              <w:adjustRightInd w:val="0"/>
              <w:snapToGrid w:val="0"/>
              <w:spacing w:line="480" w:lineRule="auto"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"/>
              </w:rPr>
              <w:t>.70</w:t>
            </w:r>
          </w:p>
        </w:tc>
      </w:tr>
    </w:tbl>
    <w:p w14:paraId="21476ABE" w14:textId="77777777" w:rsidR="00953941" w:rsidRDefault="00953941" w:rsidP="00953941">
      <w:pPr>
        <w:adjustRightInd w:val="0"/>
        <w:snapToGrid w:val="0"/>
        <w:spacing w:line="480" w:lineRule="auto"/>
        <w:mirrorIndents/>
        <w:rPr>
          <w:rFonts w:ascii="Times New Roman" w:hAnsi="Times New Roman" w:cs="Times New Roman"/>
        </w:rPr>
      </w:pPr>
    </w:p>
    <w:p w14:paraId="4BD6B94A" w14:textId="77777777" w:rsidR="00953941" w:rsidRPr="00A45279" w:rsidRDefault="00953941" w:rsidP="006C330C">
      <w:pPr>
        <w:widowControl/>
        <w:jc w:val="left"/>
        <w:rPr>
          <w:rFonts w:ascii="Times New Roman" w:hAnsi="Times New Roman" w:cs="Times New Roman"/>
        </w:rPr>
      </w:pPr>
    </w:p>
    <w:sectPr w:rsidR="00953941" w:rsidRPr="00A45279">
      <w:foot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B92E3" w14:textId="77777777" w:rsidR="00DE7335" w:rsidRDefault="00DE7335" w:rsidP="00306699">
      <w:r>
        <w:separator/>
      </w:r>
    </w:p>
  </w:endnote>
  <w:endnote w:type="continuationSeparator" w:id="0">
    <w:p w14:paraId="018F782A" w14:textId="77777777" w:rsidR="00DE7335" w:rsidRDefault="00DE7335" w:rsidP="0030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203562"/>
      <w:docPartObj>
        <w:docPartGallery w:val="Page Numbers (Bottom of Page)"/>
        <w:docPartUnique/>
      </w:docPartObj>
    </w:sdtPr>
    <w:sdtContent>
      <w:p w14:paraId="19539FA2" w14:textId="77777777" w:rsidR="006C330C" w:rsidRDefault="006C33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C8B" w:rsidRPr="00AE4C8B">
          <w:rPr>
            <w:noProof/>
            <w:lang w:val="ja-JP"/>
          </w:rPr>
          <w:t>1</w:t>
        </w:r>
        <w:r>
          <w:fldChar w:fldCharType="end"/>
        </w:r>
      </w:p>
    </w:sdtContent>
  </w:sdt>
  <w:p w14:paraId="381FC14D" w14:textId="77777777" w:rsidR="006C330C" w:rsidRDefault="006C33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D5682" w14:textId="77777777" w:rsidR="00DE7335" w:rsidRDefault="00DE7335" w:rsidP="00306699">
      <w:r>
        <w:separator/>
      </w:r>
    </w:p>
  </w:footnote>
  <w:footnote w:type="continuationSeparator" w:id="0">
    <w:p w14:paraId="49DB83BE" w14:textId="77777777" w:rsidR="00DE7335" w:rsidRDefault="00DE7335" w:rsidP="003066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Ezs7AwNjKwMDM1NjFS0lEKTi0uzszPAykwrAUAz0c7FCwAAAA="/>
  </w:docVars>
  <w:rsids>
    <w:rsidRoot w:val="00A45279"/>
    <w:rsid w:val="0003318F"/>
    <w:rsid w:val="00074BFA"/>
    <w:rsid w:val="00107A54"/>
    <w:rsid w:val="001140F2"/>
    <w:rsid w:val="00196F33"/>
    <w:rsid w:val="001B12DA"/>
    <w:rsid w:val="001E55A5"/>
    <w:rsid w:val="00306699"/>
    <w:rsid w:val="00350B2F"/>
    <w:rsid w:val="00446142"/>
    <w:rsid w:val="00475E93"/>
    <w:rsid w:val="004D704A"/>
    <w:rsid w:val="005C30B7"/>
    <w:rsid w:val="00654109"/>
    <w:rsid w:val="00656D22"/>
    <w:rsid w:val="006B1E3B"/>
    <w:rsid w:val="006C330C"/>
    <w:rsid w:val="007469AE"/>
    <w:rsid w:val="00803785"/>
    <w:rsid w:val="008B37A2"/>
    <w:rsid w:val="00933F0B"/>
    <w:rsid w:val="0093774A"/>
    <w:rsid w:val="00953941"/>
    <w:rsid w:val="009D3A79"/>
    <w:rsid w:val="00A347F6"/>
    <w:rsid w:val="00A45279"/>
    <w:rsid w:val="00A95F13"/>
    <w:rsid w:val="00AB5EF9"/>
    <w:rsid w:val="00AD61D9"/>
    <w:rsid w:val="00AD68E4"/>
    <w:rsid w:val="00AE4C8B"/>
    <w:rsid w:val="00BC64C2"/>
    <w:rsid w:val="00C80C4C"/>
    <w:rsid w:val="00CA70F9"/>
    <w:rsid w:val="00CC6674"/>
    <w:rsid w:val="00DC52B2"/>
    <w:rsid w:val="00DE7335"/>
    <w:rsid w:val="00F41F7F"/>
    <w:rsid w:val="00FC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83D1D"/>
  <w15:chartTrackingRefBased/>
  <w15:docId w15:val="{46461971-25D8-400C-A235-117EFFD9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6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6699"/>
  </w:style>
  <w:style w:type="paragraph" w:styleId="a5">
    <w:name w:val="footer"/>
    <w:basedOn w:val="a"/>
    <w:link w:val="a6"/>
    <w:uiPriority w:val="99"/>
    <w:unhideWhenUsed/>
    <w:rsid w:val="003066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6699"/>
  </w:style>
  <w:style w:type="table" w:styleId="a7">
    <w:name w:val="Table Grid"/>
    <w:basedOn w:val="a1"/>
    <w:uiPriority w:val="39"/>
    <w:rsid w:val="0093774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350B2F"/>
  </w:style>
  <w:style w:type="paragraph" w:styleId="a9">
    <w:name w:val="Balloon Text"/>
    <w:basedOn w:val="a"/>
    <w:link w:val="aa"/>
    <w:uiPriority w:val="99"/>
    <w:semiHidden/>
    <w:unhideWhenUsed/>
    <w:rsid w:val="00AD68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D68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原田和生</dc:creator>
  <cp:keywords/>
  <dc:description/>
  <cp:lastModifiedBy>原田　和生</cp:lastModifiedBy>
  <cp:revision>5</cp:revision>
  <dcterms:created xsi:type="dcterms:W3CDTF">2024-11-02T15:27:00Z</dcterms:created>
  <dcterms:modified xsi:type="dcterms:W3CDTF">2025-02-17T07:28:00Z</dcterms:modified>
</cp:coreProperties>
</file>