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975C4" w14:textId="43B0C5E9" w:rsidR="001D1A68" w:rsidRDefault="001D1A68" w:rsidP="00EA2209">
      <w:pPr>
        <w:pStyle w:val="Titel"/>
        <w:spacing w:after="120" w:line="360" w:lineRule="auto"/>
        <w:contextualSpacing w:val="0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Supporting Information</w:t>
      </w:r>
    </w:p>
    <w:p w14:paraId="59C2A595" w14:textId="77777777" w:rsidR="00F25D78" w:rsidRPr="00F25D78" w:rsidRDefault="00F25D78" w:rsidP="00F25D78">
      <w:pPr>
        <w:rPr>
          <w:lang w:val="en-US"/>
        </w:rPr>
      </w:pPr>
    </w:p>
    <w:p w14:paraId="57ECCFBB" w14:textId="5D3AFF1A" w:rsidR="00EA2209" w:rsidRPr="00EA2209" w:rsidRDefault="00EA2209" w:rsidP="00EA2209">
      <w:pPr>
        <w:pStyle w:val="Titel"/>
        <w:spacing w:after="120" w:line="360" w:lineRule="auto"/>
        <w:contextualSpacing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A2209">
        <w:rPr>
          <w:rFonts w:ascii="Times New Roman" w:hAnsi="Times New Roman" w:cs="Times New Roman"/>
          <w:b/>
          <w:bCs/>
          <w:sz w:val="28"/>
          <w:szCs w:val="28"/>
          <w:lang w:val="en-US"/>
        </w:rPr>
        <w:t>Evaluating the value of entomotoxicology in forensic toxicology casework using the first minipig model</w:t>
      </w:r>
    </w:p>
    <w:p w14:paraId="32EA304C" w14:textId="77777777" w:rsidR="00EA2209" w:rsidRPr="005D2160" w:rsidRDefault="00EA2209" w:rsidP="00EA2209">
      <w:pPr>
        <w:spacing w:after="120"/>
      </w:pPr>
    </w:p>
    <w:p w14:paraId="5D4B94A5" w14:textId="77777777" w:rsidR="00EA2209" w:rsidRPr="005D2160" w:rsidRDefault="00EA2209" w:rsidP="00EA2209">
      <w:pPr>
        <w:spacing w:before="120" w:after="120"/>
        <w:rPr>
          <w:rFonts w:cs="Times New Roman"/>
          <w:szCs w:val="24"/>
          <w:vertAlign w:val="superscript"/>
        </w:rPr>
      </w:pPr>
      <w:r w:rsidRPr="005D2160">
        <w:rPr>
          <w:rFonts w:cs="Times New Roman"/>
          <w:szCs w:val="24"/>
        </w:rPr>
        <w:t>Olwen C. Groth*</w:t>
      </w:r>
      <w:r w:rsidRPr="005D2160">
        <w:rPr>
          <w:rFonts w:cs="Times New Roman"/>
          <w:szCs w:val="24"/>
          <w:vertAlign w:val="superscript"/>
        </w:rPr>
        <w:t>a</w:t>
      </w:r>
      <w:r w:rsidRPr="005D2160">
        <w:rPr>
          <w:rFonts w:cs="Times New Roman"/>
          <w:szCs w:val="24"/>
        </w:rPr>
        <w:t xml:space="preserve">, Anaëlle </w:t>
      </w:r>
      <w:proofErr w:type="spellStart"/>
      <w:proofErr w:type="gramStart"/>
      <w:r w:rsidRPr="005D2160">
        <w:rPr>
          <w:rFonts w:cs="Times New Roman"/>
          <w:szCs w:val="24"/>
        </w:rPr>
        <w:t>Pi</w:t>
      </w:r>
      <w:r w:rsidRPr="005D2160">
        <w:rPr>
          <w:rFonts w:cs="Times New Roman"/>
          <w:szCs w:val="24"/>
          <w:vertAlign w:val="superscript"/>
        </w:rPr>
        <w:t>a,b</w:t>
      </w:r>
      <w:proofErr w:type="spellEnd"/>
      <w:proofErr w:type="gramEnd"/>
      <w:r w:rsidRPr="005D2160">
        <w:rPr>
          <w:rFonts w:cs="Times New Roman"/>
          <w:szCs w:val="24"/>
        </w:rPr>
        <w:t xml:space="preserve">, </w:t>
      </w:r>
      <w:r w:rsidRPr="00A75C61">
        <w:rPr>
          <w:rFonts w:cs="Times New Roman"/>
          <w:szCs w:val="24"/>
        </w:rPr>
        <w:t xml:space="preserve">Andres </w:t>
      </w:r>
      <w:r w:rsidRPr="00A75C61">
        <w:rPr>
          <w:rFonts w:cs="Times New Roman"/>
        </w:rPr>
        <w:t xml:space="preserve">E. </w:t>
      </w:r>
      <w:proofErr w:type="spellStart"/>
      <w:r w:rsidRPr="00A75C61">
        <w:rPr>
          <w:rFonts w:cs="Times New Roman"/>
        </w:rPr>
        <w:t>Jensen</w:t>
      </w:r>
      <w:r w:rsidRPr="00A75C61">
        <w:rPr>
          <w:rFonts w:cs="Times New Roman"/>
          <w:vertAlign w:val="superscript"/>
        </w:rPr>
        <w:t>c</w:t>
      </w:r>
      <w:proofErr w:type="spellEnd"/>
      <w:r w:rsidRPr="00A75C61">
        <w:rPr>
          <w:rFonts w:cs="Times New Roman"/>
        </w:rPr>
        <w:t xml:space="preserve">, </w:t>
      </w:r>
      <w:r w:rsidRPr="0082343C">
        <w:rPr>
          <w:rFonts w:cs="Times New Roman"/>
        </w:rPr>
        <w:t xml:space="preserve">Frank </w:t>
      </w:r>
      <w:proofErr w:type="spellStart"/>
      <w:r w:rsidRPr="0082343C">
        <w:rPr>
          <w:rFonts w:cs="Times New Roman"/>
        </w:rPr>
        <w:t>Reckel</w:t>
      </w:r>
      <w:r w:rsidRPr="0082343C">
        <w:rPr>
          <w:rFonts w:cs="Times New Roman"/>
          <w:vertAlign w:val="superscript"/>
        </w:rPr>
        <w:t>d</w:t>
      </w:r>
      <w:proofErr w:type="spellEnd"/>
      <w:r w:rsidRPr="0082343C">
        <w:rPr>
          <w:rFonts w:cs="Times New Roman"/>
        </w:rPr>
        <w:t xml:space="preserve">, </w:t>
      </w:r>
      <w:r w:rsidRPr="00C5732E">
        <w:rPr>
          <w:rFonts w:cs="Times New Roman"/>
        </w:rPr>
        <w:t xml:space="preserve">Jiri </w:t>
      </w:r>
      <w:proofErr w:type="spellStart"/>
      <w:r w:rsidRPr="00C5732E">
        <w:rPr>
          <w:rFonts w:cs="Times New Roman"/>
        </w:rPr>
        <w:t>Hodecek</w:t>
      </w:r>
      <w:r w:rsidRPr="00C5732E">
        <w:rPr>
          <w:rFonts w:cs="Times New Roman"/>
          <w:vertAlign w:val="superscript"/>
        </w:rPr>
        <w:t>e</w:t>
      </w:r>
      <w:proofErr w:type="spellEnd"/>
      <w:r w:rsidRPr="00C5732E">
        <w:rPr>
          <w:rFonts w:cs="Times New Roman"/>
        </w:rPr>
        <w:t xml:space="preserve">, </w:t>
      </w:r>
      <w:r w:rsidRPr="007D765D">
        <w:rPr>
          <w:rFonts w:cs="Times New Roman"/>
        </w:rPr>
        <w:t xml:space="preserve">Abderrahmane Kori </w:t>
      </w:r>
      <w:proofErr w:type="spellStart"/>
      <w:proofErr w:type="gramStart"/>
      <w:r w:rsidRPr="007D765D">
        <w:rPr>
          <w:rFonts w:cs="Times New Roman"/>
        </w:rPr>
        <w:t>Yahia</w:t>
      </w:r>
      <w:r w:rsidRPr="007D765D">
        <w:rPr>
          <w:rFonts w:cs="Times New Roman"/>
          <w:vertAlign w:val="superscript"/>
        </w:rPr>
        <w:t>a,f</w:t>
      </w:r>
      <w:proofErr w:type="spellEnd"/>
      <w:proofErr w:type="gramEnd"/>
      <w:r w:rsidRPr="007D765D">
        <w:rPr>
          <w:rFonts w:cs="Times New Roman"/>
        </w:rPr>
        <w:t xml:space="preserve">, </w:t>
      </w:r>
      <w:r w:rsidRPr="00080121">
        <w:rPr>
          <w:rFonts w:cs="Times New Roman"/>
        </w:rPr>
        <w:t xml:space="preserve">Susan </w:t>
      </w:r>
      <w:proofErr w:type="spellStart"/>
      <w:proofErr w:type="gramStart"/>
      <w:r w:rsidRPr="00357D46">
        <w:rPr>
          <w:rFonts w:cs="Times New Roman"/>
        </w:rPr>
        <w:t>Rahaus</w:t>
      </w:r>
      <w:r w:rsidRPr="00357D46">
        <w:rPr>
          <w:rFonts w:cs="Times New Roman"/>
          <w:vertAlign w:val="superscript"/>
        </w:rPr>
        <w:t>a,g</w:t>
      </w:r>
      <w:proofErr w:type="spellEnd"/>
      <w:proofErr w:type="gramEnd"/>
      <w:r w:rsidRPr="00357D46">
        <w:rPr>
          <w:rFonts w:cs="Times New Roman"/>
        </w:rPr>
        <w:t>,</w:t>
      </w:r>
      <w:r w:rsidRPr="00357D46">
        <w:rPr>
          <w:rFonts w:cs="Times New Roman"/>
          <w:vertAlign w:val="superscript"/>
        </w:rPr>
        <w:t xml:space="preserve"> </w:t>
      </w:r>
      <w:r w:rsidRPr="00357D46">
        <w:rPr>
          <w:rFonts w:cs="Times New Roman"/>
        </w:rPr>
        <w:t xml:space="preserve">Martin H. </w:t>
      </w:r>
      <w:proofErr w:type="spellStart"/>
      <w:r w:rsidRPr="00357D46">
        <w:rPr>
          <w:rFonts w:cs="Times New Roman"/>
        </w:rPr>
        <w:t>Villet</w:t>
      </w:r>
      <w:r w:rsidRPr="00357D46">
        <w:rPr>
          <w:rFonts w:cs="Times New Roman"/>
          <w:vertAlign w:val="superscript"/>
        </w:rPr>
        <w:t>h</w:t>
      </w:r>
      <w:proofErr w:type="spellEnd"/>
      <w:r w:rsidRPr="00357D46">
        <w:rPr>
          <w:rFonts w:cs="Times New Roman"/>
        </w:rPr>
        <w:t xml:space="preserve">, </w:t>
      </w:r>
      <w:r w:rsidRPr="00357D46">
        <w:rPr>
          <w:rFonts w:cs="Times New Roman"/>
          <w:szCs w:val="24"/>
        </w:rPr>
        <w:t xml:space="preserve">Matthias </w:t>
      </w:r>
      <w:proofErr w:type="spellStart"/>
      <w:r w:rsidRPr="00357D46">
        <w:rPr>
          <w:rFonts w:cs="Times New Roman"/>
          <w:szCs w:val="24"/>
        </w:rPr>
        <w:t>Graw</w:t>
      </w:r>
      <w:r w:rsidRPr="00357D46">
        <w:rPr>
          <w:rFonts w:cs="Times New Roman"/>
          <w:szCs w:val="24"/>
          <w:vertAlign w:val="superscript"/>
        </w:rPr>
        <w:t>a</w:t>
      </w:r>
      <w:proofErr w:type="spellEnd"/>
    </w:p>
    <w:p w14:paraId="37927142" w14:textId="77777777" w:rsidR="00EA2209" w:rsidRPr="005D2160" w:rsidRDefault="00EA2209" w:rsidP="00EA2209">
      <w:pPr>
        <w:spacing w:before="120" w:after="120"/>
        <w:rPr>
          <w:rFonts w:cs="Times New Roman"/>
          <w:szCs w:val="24"/>
          <w:vertAlign w:val="superscript"/>
        </w:rPr>
      </w:pPr>
    </w:p>
    <w:p w14:paraId="080FB95C" w14:textId="77777777" w:rsidR="00EA2209" w:rsidRPr="005D2160" w:rsidRDefault="00EA2209" w:rsidP="00EA2209">
      <w:pPr>
        <w:spacing w:after="120"/>
        <w:rPr>
          <w:rFonts w:cs="Times New Roman"/>
          <w:szCs w:val="24"/>
        </w:rPr>
      </w:pPr>
      <w:proofErr w:type="spellStart"/>
      <w:r w:rsidRPr="005D2160">
        <w:rPr>
          <w:rFonts w:cs="Times New Roman"/>
          <w:szCs w:val="24"/>
          <w:vertAlign w:val="superscript"/>
        </w:rPr>
        <w:t>a</w:t>
      </w:r>
      <w:r w:rsidRPr="005D2160">
        <w:rPr>
          <w:rFonts w:cs="Times New Roman"/>
          <w:szCs w:val="24"/>
        </w:rPr>
        <w:t>Institute</w:t>
      </w:r>
      <w:proofErr w:type="spellEnd"/>
      <w:r w:rsidRPr="005D2160">
        <w:rPr>
          <w:rFonts w:cs="Times New Roman"/>
          <w:szCs w:val="24"/>
        </w:rPr>
        <w:t xml:space="preserve"> of Forensic Medicine, Ludwig-Maximilians-Universität in Munich, </w:t>
      </w:r>
      <w:proofErr w:type="spellStart"/>
      <w:r w:rsidRPr="005D2160">
        <w:rPr>
          <w:rFonts w:cs="Times New Roman"/>
          <w:szCs w:val="24"/>
        </w:rPr>
        <w:t>Nussbaumstrasse</w:t>
      </w:r>
      <w:proofErr w:type="spellEnd"/>
      <w:r w:rsidRPr="005D2160">
        <w:rPr>
          <w:rFonts w:cs="Times New Roman"/>
          <w:szCs w:val="24"/>
        </w:rPr>
        <w:t> 26, D-80336 Munich, Germany</w:t>
      </w:r>
    </w:p>
    <w:p w14:paraId="5E46C3BB" w14:textId="77777777" w:rsidR="00EA2209" w:rsidRPr="005D2160" w:rsidRDefault="00EA2209" w:rsidP="00EA2209">
      <w:pPr>
        <w:spacing w:after="120"/>
        <w:rPr>
          <w:rFonts w:cs="Times New Roman"/>
        </w:rPr>
      </w:pPr>
      <w:proofErr w:type="spellStart"/>
      <w:r w:rsidRPr="005D2160">
        <w:rPr>
          <w:rFonts w:cs="Times New Roman"/>
          <w:szCs w:val="24"/>
          <w:vertAlign w:val="superscript"/>
        </w:rPr>
        <w:t>b</w:t>
      </w:r>
      <w:r w:rsidRPr="005D2160">
        <w:rPr>
          <w:rFonts w:cs="Times New Roman"/>
        </w:rPr>
        <w:t>University</w:t>
      </w:r>
      <w:proofErr w:type="spellEnd"/>
      <w:r w:rsidRPr="005D2160">
        <w:rPr>
          <w:rFonts w:cs="Times New Roman"/>
        </w:rPr>
        <w:t xml:space="preserve"> Côte d'Azur, 06108 Nice, France</w:t>
      </w:r>
    </w:p>
    <w:p w14:paraId="5BCFB772" w14:textId="77777777" w:rsidR="00EA2209" w:rsidRPr="005D2160" w:rsidRDefault="00EA2209" w:rsidP="00EA2209">
      <w:pPr>
        <w:spacing w:after="120"/>
        <w:rPr>
          <w:rFonts w:cs="Times New Roman"/>
        </w:rPr>
      </w:pPr>
      <w:proofErr w:type="spellStart"/>
      <w:r w:rsidRPr="005D2160">
        <w:rPr>
          <w:rFonts w:cs="Times New Roman"/>
          <w:vertAlign w:val="superscript"/>
        </w:rPr>
        <w:t>c</w:t>
      </w:r>
      <w:r w:rsidRPr="005D2160">
        <w:rPr>
          <w:rFonts w:cs="Times New Roman"/>
        </w:rPr>
        <w:t>Ellegaard</w:t>
      </w:r>
      <w:proofErr w:type="spellEnd"/>
      <w:r w:rsidRPr="005D2160">
        <w:rPr>
          <w:rFonts w:cs="Times New Roman"/>
        </w:rPr>
        <w:t xml:space="preserve"> Göttingen Minipigs A/S, 4261 Dalmose, Denmark</w:t>
      </w:r>
    </w:p>
    <w:p w14:paraId="4ABD7A70" w14:textId="77777777" w:rsidR="00EA2209" w:rsidRPr="005D2160" w:rsidRDefault="00EA2209" w:rsidP="00EA2209">
      <w:pPr>
        <w:spacing w:after="120"/>
        <w:rPr>
          <w:rFonts w:cs="Times New Roman"/>
        </w:rPr>
      </w:pPr>
      <w:proofErr w:type="spellStart"/>
      <w:r w:rsidRPr="005D2160">
        <w:rPr>
          <w:vertAlign w:val="superscript"/>
        </w:rPr>
        <w:t>d</w:t>
      </w:r>
      <w:r w:rsidRPr="005D2160">
        <w:t>Bavarian</w:t>
      </w:r>
      <w:proofErr w:type="spellEnd"/>
      <w:r w:rsidRPr="005D2160">
        <w:t xml:space="preserve"> State Criminal Police Office, Forensic Science Institute, </w:t>
      </w:r>
      <w:proofErr w:type="spellStart"/>
      <w:r w:rsidRPr="005D2160">
        <w:t>Maillingerstr</w:t>
      </w:r>
      <w:r>
        <w:t>asse</w:t>
      </w:r>
      <w:proofErr w:type="spellEnd"/>
      <w:r w:rsidRPr="005D2160">
        <w:t xml:space="preserve"> 15, D-80636 Munich, Germany</w:t>
      </w:r>
      <w:r w:rsidRPr="005D2160">
        <w:rPr>
          <w:rFonts w:cs="Times New Roman"/>
        </w:rPr>
        <w:t xml:space="preserve"> </w:t>
      </w:r>
    </w:p>
    <w:p w14:paraId="620EF559" w14:textId="77777777" w:rsidR="00EA2209" w:rsidRPr="005D2160" w:rsidRDefault="00EA2209" w:rsidP="00EA2209">
      <w:pPr>
        <w:spacing w:after="120"/>
      </w:pPr>
      <w:proofErr w:type="spellStart"/>
      <w:r w:rsidRPr="005D2160">
        <w:rPr>
          <w:rFonts w:cs="Times New Roman"/>
          <w:vertAlign w:val="superscript"/>
        </w:rPr>
        <w:t>e</w:t>
      </w:r>
      <w:r w:rsidRPr="005D2160">
        <w:t>Swiss</w:t>
      </w:r>
      <w:proofErr w:type="spellEnd"/>
      <w:r w:rsidRPr="005D2160">
        <w:t xml:space="preserve"> Human Institute of Forensic Taphonomy, University Centre of Legal Medicine, Chemin de la </w:t>
      </w:r>
      <w:proofErr w:type="spellStart"/>
      <w:r w:rsidRPr="005D2160">
        <w:t>Vulliette</w:t>
      </w:r>
      <w:proofErr w:type="spellEnd"/>
      <w:r w:rsidRPr="005D2160">
        <w:t xml:space="preserve"> 4, CH-1000 Lausanne, Switzerland</w:t>
      </w:r>
    </w:p>
    <w:p w14:paraId="72E74F4A" w14:textId="77777777" w:rsidR="00EA2209" w:rsidRPr="005D2160" w:rsidRDefault="00EA2209" w:rsidP="00EA2209">
      <w:pPr>
        <w:spacing w:after="120"/>
        <w:rPr>
          <w:rFonts w:cs="Times New Roman"/>
        </w:rPr>
      </w:pPr>
      <w:proofErr w:type="spellStart"/>
      <w:r w:rsidRPr="005D2160">
        <w:rPr>
          <w:vertAlign w:val="superscript"/>
        </w:rPr>
        <w:t>f</w:t>
      </w:r>
      <w:r w:rsidRPr="005D2160">
        <w:t>Department</w:t>
      </w:r>
      <w:proofErr w:type="spellEnd"/>
      <w:r w:rsidRPr="005D2160">
        <w:t xml:space="preserve"> of Pharmacy, Faculty of Pharmacy, </w:t>
      </w:r>
      <w:r w:rsidRPr="00A76780">
        <w:rPr>
          <w:lang w:val="en-US"/>
        </w:rPr>
        <w:t xml:space="preserve">University of </w:t>
      </w:r>
      <w:r>
        <w:rPr>
          <w:lang w:val="en-US"/>
        </w:rPr>
        <w:t>H</w:t>
      </w:r>
      <w:r w:rsidRPr="00A76780">
        <w:rPr>
          <w:lang w:val="en-US"/>
        </w:rPr>
        <w:t xml:space="preserve">ealth </w:t>
      </w:r>
      <w:r>
        <w:rPr>
          <w:lang w:val="en-US"/>
        </w:rPr>
        <w:t>S</w:t>
      </w:r>
      <w:r w:rsidRPr="00A76780">
        <w:rPr>
          <w:lang w:val="en-US"/>
        </w:rPr>
        <w:t>ciences</w:t>
      </w:r>
      <w:r w:rsidRPr="005D2160">
        <w:t xml:space="preserve">, </w:t>
      </w:r>
      <w:r>
        <w:t xml:space="preserve">Algiers, </w:t>
      </w:r>
      <w:r w:rsidRPr="005D2160">
        <w:t>Algeria</w:t>
      </w:r>
    </w:p>
    <w:p w14:paraId="2ED9C2AB" w14:textId="77777777" w:rsidR="00EA2209" w:rsidRPr="005D2160" w:rsidRDefault="00EA2209" w:rsidP="00EA2209">
      <w:pPr>
        <w:spacing w:after="120"/>
        <w:rPr>
          <w:rFonts w:cs="Times New Roman"/>
          <w:vertAlign w:val="superscript"/>
        </w:rPr>
      </w:pPr>
      <w:proofErr w:type="spellStart"/>
      <w:r w:rsidRPr="005D2160">
        <w:rPr>
          <w:rFonts w:cs="Times New Roman"/>
          <w:vertAlign w:val="superscript"/>
        </w:rPr>
        <w:t>g</w:t>
      </w:r>
      <w:r w:rsidRPr="005D2160">
        <w:rPr>
          <w:rFonts w:cs="Times New Roman"/>
        </w:rPr>
        <w:t>Centre</w:t>
      </w:r>
      <w:proofErr w:type="spellEnd"/>
      <w:r w:rsidRPr="005D2160">
        <w:rPr>
          <w:rFonts w:cs="Times New Roman"/>
        </w:rPr>
        <w:t xml:space="preserve"> for Aviation and Space Medicine of the German Air Force, </w:t>
      </w:r>
      <w:r>
        <w:rPr>
          <w:rFonts w:cs="Times New Roman"/>
        </w:rPr>
        <w:t xml:space="preserve">D-51147 </w:t>
      </w:r>
      <w:r w:rsidRPr="005D2160">
        <w:rPr>
          <w:rFonts w:cs="Times New Roman"/>
        </w:rPr>
        <w:t>Cologne, Germany</w:t>
      </w:r>
    </w:p>
    <w:p w14:paraId="730DEC77" w14:textId="77777777" w:rsidR="00EA2209" w:rsidRPr="005D2160" w:rsidRDefault="00EA2209" w:rsidP="00EA2209">
      <w:pPr>
        <w:spacing w:after="0"/>
        <w:rPr>
          <w:rFonts w:cs="Times New Roman"/>
          <w:szCs w:val="24"/>
        </w:rPr>
      </w:pPr>
      <w:proofErr w:type="spellStart"/>
      <w:r w:rsidRPr="005D2160">
        <w:rPr>
          <w:rFonts w:cs="Times New Roman"/>
          <w:vertAlign w:val="superscript"/>
        </w:rPr>
        <w:t>h</w:t>
      </w:r>
      <w:r w:rsidRPr="005D2160">
        <w:rPr>
          <w:rFonts w:cs="Times New Roman"/>
          <w:szCs w:val="24"/>
        </w:rPr>
        <w:t>Department</w:t>
      </w:r>
      <w:proofErr w:type="spellEnd"/>
      <w:r w:rsidRPr="005D2160">
        <w:rPr>
          <w:rFonts w:cs="Times New Roman"/>
          <w:szCs w:val="24"/>
        </w:rPr>
        <w:t xml:space="preserve"> of Zoology &amp; Entomology, Rhodes University, </w:t>
      </w:r>
      <w:proofErr w:type="spellStart"/>
      <w:r w:rsidRPr="005D2160">
        <w:rPr>
          <w:rFonts w:cs="Times New Roman"/>
          <w:szCs w:val="24"/>
        </w:rPr>
        <w:t>Makhanda</w:t>
      </w:r>
      <w:proofErr w:type="spellEnd"/>
      <w:r w:rsidRPr="005D2160">
        <w:rPr>
          <w:rFonts w:cs="Times New Roman"/>
          <w:szCs w:val="24"/>
        </w:rPr>
        <w:t>, 6140 South Africa</w:t>
      </w:r>
    </w:p>
    <w:p w14:paraId="783582F8" w14:textId="77777777" w:rsidR="00EA2209" w:rsidRPr="005D2160" w:rsidRDefault="00EA2209" w:rsidP="00EA2209">
      <w:pPr>
        <w:spacing w:after="120"/>
        <w:rPr>
          <w:rFonts w:cs="Times New Roman"/>
        </w:rPr>
      </w:pPr>
      <w:r w:rsidRPr="00F00825">
        <w:rPr>
          <w:rFonts w:cs="Times New Roman"/>
        </w:rPr>
        <w:t xml:space="preserve">ORCID 0000-0002-4335-5667; </w:t>
      </w:r>
      <w:hyperlink r:id="rId5" w:history="1">
        <w:r w:rsidRPr="00F00825">
          <w:rPr>
            <w:rStyle w:val="Hyperlink"/>
            <w:rFonts w:cs="Times New Roman"/>
          </w:rPr>
          <w:t>martin.villet@gmail.com</w:t>
        </w:r>
      </w:hyperlink>
    </w:p>
    <w:p w14:paraId="37EE5A1B" w14:textId="77777777" w:rsidR="00EA2209" w:rsidRDefault="00EA2209" w:rsidP="00EA2209">
      <w:pPr>
        <w:spacing w:before="120" w:after="120"/>
        <w:rPr>
          <w:rFonts w:cs="Times New Roman"/>
          <w:szCs w:val="24"/>
        </w:rPr>
      </w:pPr>
    </w:p>
    <w:p w14:paraId="4E039AF2" w14:textId="77777777" w:rsidR="00EA2209" w:rsidRDefault="00EA2209" w:rsidP="00EA2209">
      <w:pPr>
        <w:spacing w:after="0"/>
        <w:rPr>
          <w:rFonts w:cs="Times New Roman"/>
          <w:szCs w:val="24"/>
        </w:rPr>
      </w:pPr>
      <w:r w:rsidRPr="005D2160">
        <w:rPr>
          <w:rFonts w:cs="Times New Roman"/>
          <w:szCs w:val="24"/>
        </w:rPr>
        <w:t>*Corresponding author</w:t>
      </w:r>
    </w:p>
    <w:p w14:paraId="7B5C0748" w14:textId="77777777" w:rsidR="00EA2209" w:rsidRPr="005D2160" w:rsidRDefault="00EA2209" w:rsidP="00EA2209">
      <w:pPr>
        <w:spacing w:after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ORCID </w:t>
      </w:r>
      <w:r w:rsidRPr="007B6ABE">
        <w:rPr>
          <w:rFonts w:cs="Times New Roman"/>
          <w:szCs w:val="24"/>
        </w:rPr>
        <w:t>0000-0003-4672-041X</w:t>
      </w:r>
    </w:p>
    <w:p w14:paraId="14905F67" w14:textId="77777777" w:rsidR="00EA2209" w:rsidRPr="005D2160" w:rsidRDefault="00EA2209" w:rsidP="00EA2209">
      <w:pPr>
        <w:spacing w:after="0"/>
        <w:rPr>
          <w:rStyle w:val="Hyperlink"/>
          <w:rFonts w:cs="Times New Roman"/>
          <w:szCs w:val="24"/>
        </w:rPr>
      </w:pPr>
      <w:r w:rsidRPr="005D2160">
        <w:rPr>
          <w:rFonts w:cs="Times New Roman"/>
          <w:i/>
          <w:iCs/>
          <w:szCs w:val="24"/>
        </w:rPr>
        <w:t>E-mail address:</w:t>
      </w:r>
      <w:r w:rsidRPr="005D2160">
        <w:rPr>
          <w:rFonts w:cs="Times New Roman"/>
          <w:b/>
          <w:bCs/>
          <w:szCs w:val="24"/>
        </w:rPr>
        <w:t xml:space="preserve"> </w:t>
      </w:r>
      <w:r w:rsidRPr="005D2160">
        <w:rPr>
          <w:rFonts w:cs="Times New Roman"/>
          <w:b/>
          <w:bCs/>
          <w:szCs w:val="24"/>
        </w:rPr>
        <w:tab/>
      </w:r>
      <w:hyperlink r:id="rId6" w:history="1">
        <w:r w:rsidRPr="005D2160">
          <w:rPr>
            <w:rStyle w:val="Hyperlink"/>
            <w:rFonts w:cs="Times New Roman"/>
            <w:szCs w:val="24"/>
          </w:rPr>
          <w:t>olwen.groth@med.uni-muenchen.de</w:t>
        </w:r>
      </w:hyperlink>
    </w:p>
    <w:p w14:paraId="01A8AAD8" w14:textId="77777777" w:rsidR="00EA2209" w:rsidRPr="0001091B" w:rsidRDefault="00EA2209" w:rsidP="00EA2209">
      <w:pPr>
        <w:spacing w:after="0"/>
      </w:pPr>
      <w:r w:rsidRPr="0001091B">
        <w:rPr>
          <w:i/>
          <w:iCs/>
        </w:rPr>
        <w:t>Telephone number:</w:t>
      </w:r>
      <w:r w:rsidRPr="0001091B">
        <w:tab/>
        <w:t>(+49) 89 2180 73221</w:t>
      </w:r>
      <w:r w:rsidRPr="0001091B">
        <w:tab/>
      </w:r>
    </w:p>
    <w:p w14:paraId="3EAECB54" w14:textId="77777777" w:rsidR="00EA2209" w:rsidRDefault="00EA2209" w:rsidP="00EA2209">
      <w:pPr>
        <w:spacing w:after="0"/>
        <w:rPr>
          <w:rStyle w:val="Hyperlink"/>
          <w:rFonts w:cs="Times New Roman"/>
          <w:i/>
          <w:iCs/>
          <w:szCs w:val="24"/>
        </w:rPr>
      </w:pPr>
    </w:p>
    <w:p w14:paraId="22AF8DC9" w14:textId="77777777" w:rsidR="00307A03" w:rsidRDefault="00307A03"/>
    <w:p w14:paraId="5542A90A" w14:textId="795BB960" w:rsidR="0001091B" w:rsidRDefault="0001091B">
      <w:pPr>
        <w:spacing w:line="259" w:lineRule="auto"/>
        <w:jc w:val="left"/>
      </w:pPr>
      <w:r>
        <w:br w:type="page"/>
      </w:r>
    </w:p>
    <w:p w14:paraId="4EE3826C" w14:textId="612EFD39" w:rsidR="0001091B" w:rsidRDefault="008B6E8C">
      <w:r>
        <w:rPr>
          <w:rFonts w:cs="Times New Roman"/>
          <w:bCs/>
          <w:noProof/>
          <w:szCs w:val="24"/>
        </w:rPr>
        <w:lastRenderedPageBreak/>
        <w:drawing>
          <wp:inline distT="0" distB="0" distL="0" distR="0" wp14:anchorId="62B56C57" wp14:editId="617CFA29">
            <wp:extent cx="5760720" cy="3061970"/>
            <wp:effectExtent l="0" t="0" r="0" b="5080"/>
            <wp:docPr id="106621808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218081" name="Grafik 106621808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6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1C96A" w14:textId="27824775" w:rsidR="00394FBC" w:rsidRDefault="00394FBC" w:rsidP="00394FBC">
      <w:pPr>
        <w:spacing w:after="120" w:line="240" w:lineRule="auto"/>
        <w:rPr>
          <w:rFonts w:cs="Times New Roman"/>
          <w:bCs/>
          <w:color w:val="000000"/>
          <w:sz w:val="22"/>
        </w:rPr>
      </w:pPr>
      <w:r w:rsidRPr="005D2160">
        <w:rPr>
          <w:rFonts w:cs="Times New Roman"/>
          <w:b/>
          <w:sz w:val="22"/>
        </w:rPr>
        <w:t xml:space="preserve">Fig. </w:t>
      </w:r>
      <w:r>
        <w:rPr>
          <w:rFonts w:cs="Times New Roman"/>
          <w:b/>
          <w:sz w:val="22"/>
        </w:rPr>
        <w:t>S</w:t>
      </w:r>
      <w:r w:rsidRPr="005D2160">
        <w:rPr>
          <w:rFonts w:cs="Times New Roman"/>
          <w:b/>
          <w:sz w:val="22"/>
        </w:rPr>
        <w:t xml:space="preserve">1 </w:t>
      </w:r>
      <w:r w:rsidRPr="005D2160">
        <w:rPr>
          <w:rFonts w:cs="Times New Roman"/>
          <w:bCs/>
          <w:sz w:val="22"/>
        </w:rPr>
        <w:t xml:space="preserve">Design of the </w:t>
      </w:r>
      <w:proofErr w:type="gramStart"/>
      <w:r w:rsidRPr="005D2160">
        <w:rPr>
          <w:rFonts w:cs="Times New Roman"/>
          <w:bCs/>
          <w:i/>
          <w:iCs/>
          <w:sz w:val="22"/>
        </w:rPr>
        <w:t>in situ</w:t>
      </w:r>
      <w:proofErr w:type="gramEnd"/>
      <w:r w:rsidRPr="005D2160">
        <w:rPr>
          <w:rFonts w:cs="Times New Roman"/>
          <w:bCs/>
          <w:i/>
          <w:iCs/>
          <w:sz w:val="22"/>
        </w:rPr>
        <w:t xml:space="preserve"> </w:t>
      </w:r>
      <w:r w:rsidRPr="005D2160">
        <w:rPr>
          <w:rFonts w:cs="Times New Roman"/>
          <w:bCs/>
          <w:sz w:val="22"/>
        </w:rPr>
        <w:t xml:space="preserve">experiment, showing treatment of two Göttingen Minipigs with diazepam and </w:t>
      </w:r>
      <w:r>
        <w:rPr>
          <w:rFonts w:cs="Times New Roman"/>
          <w:bCs/>
          <w:sz w:val="22"/>
        </w:rPr>
        <w:t xml:space="preserve">simultaneous </w:t>
      </w:r>
      <w:r w:rsidRPr="005D2160">
        <w:rPr>
          <w:rFonts w:cs="Times New Roman"/>
          <w:bCs/>
          <w:sz w:val="22"/>
        </w:rPr>
        <w:t xml:space="preserve">euthanasia of the treated and two untreated minipigs, followed by transport and exposure of the four carcasses </w:t>
      </w:r>
      <w:r>
        <w:rPr>
          <w:rFonts w:cs="Times New Roman"/>
          <w:bCs/>
          <w:sz w:val="22"/>
        </w:rPr>
        <w:t>at the experimental site</w:t>
      </w:r>
      <w:r w:rsidRPr="005D2160">
        <w:rPr>
          <w:rFonts w:cs="Times New Roman"/>
          <w:bCs/>
          <w:sz w:val="22"/>
        </w:rPr>
        <w:t>. Sampling of porcine samples and larvae was performed regularly</w:t>
      </w:r>
      <w:r>
        <w:rPr>
          <w:rFonts w:cs="Times New Roman"/>
          <w:bCs/>
          <w:sz w:val="22"/>
        </w:rPr>
        <w:t>,</w:t>
      </w:r>
      <w:r w:rsidRPr="005D2160">
        <w:rPr>
          <w:rFonts w:cs="Times New Roman"/>
          <w:bCs/>
          <w:sz w:val="22"/>
        </w:rPr>
        <w:t xml:space="preserve"> </w:t>
      </w:r>
      <w:r>
        <w:rPr>
          <w:rFonts w:cs="Times New Roman"/>
          <w:bCs/>
          <w:sz w:val="22"/>
        </w:rPr>
        <w:t>followed by</w:t>
      </w:r>
      <w:r w:rsidRPr="005D2160">
        <w:rPr>
          <w:rFonts w:cs="Times New Roman"/>
          <w:bCs/>
          <w:sz w:val="22"/>
        </w:rPr>
        <w:t xml:space="preserve"> toxicological and entomological analys</w:t>
      </w:r>
      <w:r>
        <w:rPr>
          <w:rFonts w:cs="Times New Roman"/>
          <w:bCs/>
          <w:sz w:val="22"/>
        </w:rPr>
        <w:t>e</w:t>
      </w:r>
      <w:r w:rsidRPr="005D2160">
        <w:rPr>
          <w:rFonts w:cs="Times New Roman"/>
          <w:bCs/>
          <w:sz w:val="22"/>
        </w:rPr>
        <w:t>s</w:t>
      </w:r>
      <w:r>
        <w:rPr>
          <w:rFonts w:cs="Times New Roman"/>
          <w:bCs/>
          <w:sz w:val="22"/>
        </w:rPr>
        <w:t xml:space="preserve"> </w:t>
      </w:r>
      <w:sdt>
        <w:sdtPr>
          <w:rPr>
            <w:rFonts w:cs="Times New Roman"/>
            <w:bCs/>
            <w:color w:val="000000"/>
            <w:sz w:val="22"/>
          </w:rPr>
          <w:tag w:val="MENDELEY_CITATION_v3_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"/>
          <w:id w:val="-779106057"/>
          <w:placeholder>
            <w:docPart w:val="E1080F6107174F8FAFA0C73473BA76DA"/>
          </w:placeholder>
        </w:sdtPr>
        <w:sdtEndPr/>
        <w:sdtContent>
          <w:r w:rsidR="00085818" w:rsidRPr="00085818">
            <w:rPr>
              <w:rFonts w:cs="Times New Roman"/>
              <w:bCs/>
              <w:color w:val="000000"/>
              <w:sz w:val="22"/>
            </w:rPr>
            <w:t>[1]</w:t>
          </w:r>
        </w:sdtContent>
      </w:sdt>
    </w:p>
    <w:p w14:paraId="42D96391" w14:textId="77777777" w:rsidR="005A3E21" w:rsidRDefault="005A3E21"/>
    <w:p w14:paraId="4288BE16" w14:textId="76A04CB1" w:rsidR="005A3E21" w:rsidRPr="005A3E21" w:rsidRDefault="005A3E21">
      <w:pPr>
        <w:rPr>
          <w:b/>
          <w:bCs/>
          <w:sz w:val="28"/>
          <w:szCs w:val="24"/>
        </w:rPr>
      </w:pPr>
      <w:r w:rsidRPr="005A3E21">
        <w:rPr>
          <w:b/>
          <w:bCs/>
          <w:sz w:val="28"/>
          <w:szCs w:val="24"/>
        </w:rPr>
        <w:t>References</w:t>
      </w:r>
    </w:p>
    <w:sdt>
      <w:sdtPr>
        <w:rPr>
          <w:color w:val="000000"/>
        </w:rPr>
        <w:tag w:val="MENDELEY_BIBLIOGRAPHY"/>
        <w:id w:val="-846864130"/>
        <w:placeholder>
          <w:docPart w:val="DefaultPlaceholder_-1854013440"/>
        </w:placeholder>
      </w:sdtPr>
      <w:sdtEndPr/>
      <w:sdtContent>
        <w:p w14:paraId="59634C0D" w14:textId="77777777" w:rsidR="00085818" w:rsidRDefault="00085818">
          <w:pPr>
            <w:autoSpaceDE w:val="0"/>
            <w:autoSpaceDN w:val="0"/>
            <w:ind w:hanging="640"/>
            <w:divId w:val="321399240"/>
            <w:rPr>
              <w:rFonts w:eastAsia="Times New Roman"/>
              <w:kern w:val="0"/>
              <w:szCs w:val="24"/>
              <w14:ligatures w14:val="none"/>
            </w:rPr>
          </w:pPr>
          <w:r>
            <w:rPr>
              <w:rFonts w:eastAsia="Times New Roman"/>
            </w:rPr>
            <w:t xml:space="preserve">1. </w:t>
          </w:r>
          <w:r>
            <w:rPr>
              <w:rFonts w:eastAsia="Times New Roman"/>
            </w:rPr>
            <w:tab/>
            <w:t xml:space="preserve">Pi A (2025) Created in </w:t>
          </w:r>
          <w:proofErr w:type="spellStart"/>
          <w:r>
            <w:rPr>
              <w:rFonts w:eastAsia="Times New Roman"/>
            </w:rPr>
            <w:t>BioRender</w:t>
          </w:r>
          <w:proofErr w:type="spellEnd"/>
          <w:r>
            <w:rPr>
              <w:rFonts w:eastAsia="Times New Roman"/>
            </w:rPr>
            <w:t>. https://BioRender.com/z05s116</w:t>
          </w:r>
        </w:p>
        <w:p w14:paraId="75EA891A" w14:textId="5169875B" w:rsidR="00E41DBC" w:rsidRDefault="00085818">
          <w:r>
            <w:rPr>
              <w:rFonts w:eastAsia="Times New Roman"/>
            </w:rPr>
            <w:t> </w:t>
          </w:r>
        </w:p>
      </w:sdtContent>
    </w:sdt>
    <w:sectPr w:rsidR="00E41D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209"/>
    <w:rsid w:val="0001091B"/>
    <w:rsid w:val="00044203"/>
    <w:rsid w:val="00085818"/>
    <w:rsid w:val="000A7B30"/>
    <w:rsid w:val="001D1A68"/>
    <w:rsid w:val="001F2A25"/>
    <w:rsid w:val="002242AD"/>
    <w:rsid w:val="00307A03"/>
    <w:rsid w:val="00394FBC"/>
    <w:rsid w:val="005843D9"/>
    <w:rsid w:val="005A3E21"/>
    <w:rsid w:val="00683588"/>
    <w:rsid w:val="006F7D2A"/>
    <w:rsid w:val="007034C2"/>
    <w:rsid w:val="008B6E8C"/>
    <w:rsid w:val="00E41DBC"/>
    <w:rsid w:val="00EA2209"/>
    <w:rsid w:val="00F2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76E9"/>
  <w15:chartTrackingRefBased/>
  <w15:docId w15:val="{989DCE53-6DA2-45F5-9E3D-1CEC8202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A2209"/>
    <w:pPr>
      <w:spacing w:line="360" w:lineRule="auto"/>
      <w:jc w:val="both"/>
    </w:pPr>
    <w:rPr>
      <w:rFonts w:ascii="Times New Roman" w:hAnsi="Times New Roman"/>
      <w:sz w:val="24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A2209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A2209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A2209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2209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A2209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A2209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A2209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A2209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A2209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2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A2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A2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220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A220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A220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A220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A220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A220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A2209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EA2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A2209"/>
    <w:pPr>
      <w:numPr>
        <w:ilvl w:val="1"/>
      </w:numPr>
      <w:spacing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A2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A2209"/>
    <w:pPr>
      <w:spacing w:before="16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  <w:lang w:val="de-DE"/>
    </w:rPr>
  </w:style>
  <w:style w:type="character" w:customStyle="1" w:styleId="ZitatZchn">
    <w:name w:val="Zitat Zchn"/>
    <w:basedOn w:val="Absatz-Standardschriftart"/>
    <w:link w:val="Zitat"/>
    <w:uiPriority w:val="29"/>
    <w:rsid w:val="00EA220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A2209"/>
    <w:pPr>
      <w:spacing w:line="259" w:lineRule="auto"/>
      <w:ind w:left="720"/>
      <w:contextualSpacing/>
      <w:jc w:val="left"/>
    </w:pPr>
    <w:rPr>
      <w:rFonts w:asciiTheme="minorHAnsi" w:hAnsiTheme="minorHAnsi"/>
      <w:sz w:val="22"/>
      <w:lang w:val="de-DE"/>
    </w:rPr>
  </w:style>
  <w:style w:type="character" w:styleId="IntensiveHervorhebung">
    <w:name w:val="Intense Emphasis"/>
    <w:basedOn w:val="Absatz-Standardschriftart"/>
    <w:uiPriority w:val="21"/>
    <w:qFormat/>
    <w:rsid w:val="00EA220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A2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  <w:lang w:val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A220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A22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EA2209"/>
    <w:rPr>
      <w:color w:val="0000FF"/>
      <w:u w:val="single"/>
    </w:rPr>
  </w:style>
  <w:style w:type="character" w:styleId="Platzhaltertext">
    <w:name w:val="Placeholder Text"/>
    <w:basedOn w:val="Absatz-Standardschriftart"/>
    <w:uiPriority w:val="99"/>
    <w:semiHidden/>
    <w:rsid w:val="006F7D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365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924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4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8910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lwen.groth@med.uni-muenchen.de" TargetMode="External"/><Relationship Id="rId5" Type="http://schemas.openxmlformats.org/officeDocument/2006/relationships/hyperlink" Target="mailto:martin.villet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1080F6107174F8FAFA0C73473BA76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27DF7E-A021-4862-B40D-22A76803F20B}"/>
      </w:docPartPr>
      <w:docPartBody>
        <w:p w:rsidR="00443730" w:rsidRDefault="000F3199" w:rsidP="000F3199">
          <w:pPr>
            <w:pStyle w:val="E1080F6107174F8FAFA0C73473BA76DA"/>
          </w:pPr>
          <w:r w:rsidRPr="00C818D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C092AD-D2C4-4D89-BD00-7C627D4EF8F7}"/>
      </w:docPartPr>
      <w:docPartBody>
        <w:p w:rsidR="00443730" w:rsidRDefault="000F3199">
          <w:r w:rsidRPr="00787E5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199"/>
    <w:rsid w:val="000A7B30"/>
    <w:rsid w:val="000F3199"/>
    <w:rsid w:val="00443730"/>
    <w:rsid w:val="005843D9"/>
    <w:rsid w:val="00C8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F3199"/>
    <w:rPr>
      <w:color w:val="666666"/>
    </w:rPr>
  </w:style>
  <w:style w:type="paragraph" w:customStyle="1" w:styleId="E1080F6107174F8FAFA0C73473BA76DA">
    <w:name w:val="E1080F6107174F8FAFA0C73473BA76DA"/>
    <w:rsid w:val="000F31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8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6F7FF8D-0600-4C2C-A585-854ADC5B0BC1}">
  <we:reference id="wa104382081" version="1.55.1.0" store="de-DE" storeType="OMEX"/>
  <we:alternateReferences>
    <we:reference id="wa104382081" version="1.55.1.0" store="" storeType="OMEX"/>
  </we:alternateReferences>
  <we:properties>
    <we:property name="MENDELEY_CITATIONS" value="[{&quot;citationID&quot;:&quot;MENDELEY_CITATION_e8d33add-734f-4899-8375-05375c5aebb8&quot;,&quot;properties&quot;:{&quot;noteIndex&quot;:0},&quot;isEdited&quot;:false,&quot;manualOverride&quot;:{&quot;isManuallyOverridden&quot;:false,&quot;citeprocText&quot;:&quot;[1]&quot;,&quot;manualOverrideText&quot;:&quot;&quot;},&quot;citationTag&quot;:&quot;MENDELEY_CITATION_v3_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&quot;,&quot;citationItems&quot;:[{&quot;id&quot;:&quot;6e3eb531-dfe3-389c-bd34-5560686b696a&quot;,&quot;itemData&quot;:{&quot;type&quot;:&quot;article-journal&quot;,&quot;id&quot;:&quot;6e3eb531-dfe3-389c-bd34-5560686b696a&quot;,&quot;title&quot;:&quot;Created in BioRender&quot;,&quot;author&quot;:[{&quot;family&quot;:&quot;Pi&quot;,&quot;given&quot;:&quot;A.&quot;,&quot;parse-names&quot;:false,&quot;dropping-particle&quot;:&quot;&quot;,&quot;non-dropping-particle&quot;:&quot;&quot;}],&quot;container-title&quot;:&quot;https://BioRender.com/z05s116&quot;,&quot;accessed&quot;:{&quot;date-parts&quot;:[[2025,2,7]]},&quot;URL&quot;:&quot;https://BioRender.com/z05s116&quot;,&quot;issued&quot;:{&quot;date-parts&quot;:[[2025]]},&quot;container-title-short&quot;:&quot;&quot;},&quot;isTemporary&quot;:false}]}]"/>
    <we:property name="MENDELEY_CITATIONS_LOCALE_CODE" value="&quot;en-US&quot;"/>
    <we:property name="MENDELEY_CITATIONS_STYLE" value="{&quot;id&quot;:&quot;https://www.zotero.org/styles/forensic-toxicology&quot;,&quot;title&quot;:&quot;Forensic Toxicology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02748-779C-40CA-B6F4-F79574302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Olwen Domingo</dc:creator>
  <cp:keywords/>
  <dc:description/>
  <cp:lastModifiedBy>Olwen Domingo</cp:lastModifiedBy>
  <cp:revision>13</cp:revision>
  <dcterms:created xsi:type="dcterms:W3CDTF">2025-04-24T06:32:00Z</dcterms:created>
  <dcterms:modified xsi:type="dcterms:W3CDTF">2025-04-25T23:21:00Z</dcterms:modified>
</cp:coreProperties>
</file>