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E8F" w:rsidRPr="00C42671" w:rsidRDefault="00AE1E8F" w:rsidP="00AE1E8F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b/>
          <w:kern w:val="0"/>
          <w:sz w:val="24"/>
          <w:szCs w:val="24"/>
        </w:rPr>
        <w:t xml:space="preserve">Figure S1 Cutoff 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for expressed gene </w:t>
      </w:r>
      <w:r>
        <w:rPr>
          <w:rFonts w:ascii="Times New Roman" w:hAnsi="Times New Roman" w:hint="eastAsia"/>
          <w:kern w:val="0"/>
          <w:sz w:val="24"/>
          <w:szCs w:val="24"/>
        </w:rPr>
        <w:t>The intersection of F</w:t>
      </w:r>
      <w:r w:rsidRPr="00C1644B">
        <w:rPr>
          <w:rFonts w:ascii="Times New Roman" w:hAnsi="Times New Roman" w:hint="eastAsia"/>
          <w:kern w:val="0"/>
          <w:sz w:val="24"/>
          <w:szCs w:val="24"/>
        </w:rPr>
        <w:t>P</w:t>
      </w:r>
      <w:r>
        <w:rPr>
          <w:rFonts w:ascii="Times New Roman" w:hAnsi="Times New Roman" w:hint="eastAsia"/>
          <w:kern w:val="0"/>
          <w:sz w:val="24"/>
          <w:szCs w:val="24"/>
        </w:rPr>
        <w:t>R</w:t>
      </w:r>
      <w:r w:rsidRPr="00C1644B">
        <w:rPr>
          <w:rFonts w:ascii="Times New Roman" w:hAnsi="Times New Roman" w:hint="eastAsia"/>
          <w:kern w:val="0"/>
          <w:sz w:val="24"/>
          <w:szCs w:val="24"/>
        </w:rPr>
        <w:t xml:space="preserve"> and FNR in each tissue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was </w:t>
      </w:r>
      <w:r w:rsidRPr="00C1644B"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Pr="00C1644B">
        <w:rPr>
          <w:rFonts w:ascii="Times New Roman" w:hAnsi="Times New Roman"/>
          <w:kern w:val="0"/>
          <w:sz w:val="24"/>
          <w:szCs w:val="24"/>
        </w:rPr>
        <w:t>background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proofErr w:type="spellStart"/>
      <w:r w:rsidRPr="00C1644B">
        <w:rPr>
          <w:rFonts w:ascii="Times New Roman" w:hAnsi="Times New Roman" w:hint="eastAsia"/>
          <w:kern w:val="0"/>
          <w:sz w:val="24"/>
          <w:szCs w:val="24"/>
        </w:rPr>
        <w:t>threshond</w:t>
      </w:r>
      <w:proofErr w:type="spellEnd"/>
      <w:r w:rsidRPr="00C1644B">
        <w:rPr>
          <w:rFonts w:ascii="Times New Roman" w:hAnsi="Times New Roman" w:hint="eastAsia"/>
          <w:kern w:val="0"/>
          <w:sz w:val="24"/>
          <w:szCs w:val="24"/>
        </w:rPr>
        <w:t xml:space="preserve"> value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  <w:r w:rsidRPr="00C1644B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The cutoff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of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each tissue was </w:t>
      </w:r>
      <w:r w:rsidRPr="00C42671">
        <w:rPr>
          <w:rFonts w:ascii="Times New Roman" w:hAnsi="Times New Roman"/>
          <w:kern w:val="0"/>
          <w:sz w:val="24"/>
          <w:szCs w:val="24"/>
        </w:rPr>
        <w:t>labeled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by the blue line.</w:t>
      </w:r>
    </w:p>
    <w:p w:rsidR="00AE1E8F" w:rsidRPr="00C42671" w:rsidRDefault="00AE1E8F" w:rsidP="00AE1E8F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2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. Length of 8 repeat types </w:t>
      </w:r>
      <w:r w:rsidRPr="00C42671">
        <w:rPr>
          <w:rFonts w:ascii="Times New Roman" w:hAnsi="Times New Roman" w:hint="eastAsia"/>
          <w:sz w:val="24"/>
          <w:szCs w:val="24"/>
        </w:rPr>
        <w:t>The length varied from each other in 8 repeat types. LTR and LINE showed a wide length range.</w:t>
      </w: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</w:p>
    <w:p w:rsidR="00AE1E8F" w:rsidRDefault="00AE1E8F" w:rsidP="00AE1E8F">
      <w:pPr>
        <w:rPr>
          <w:rFonts w:ascii="Times New Roman" w:hAnsi="Times New Roman"/>
          <w:sz w:val="24"/>
          <w:szCs w:val="24"/>
        </w:rPr>
      </w:pPr>
      <w:r w:rsidRPr="00C42671">
        <w:rPr>
          <w:rFonts w:ascii="Times New Roman" w:hAnsi="Times New Roman" w:hint="eastAsia"/>
          <w:b/>
          <w:sz w:val="24"/>
          <w:szCs w:val="24"/>
        </w:rPr>
        <w:t>Figure S</w:t>
      </w:r>
      <w:r>
        <w:rPr>
          <w:rFonts w:ascii="Times New Roman" w:hAnsi="Times New Roman" w:hint="eastAsia"/>
          <w:b/>
          <w:sz w:val="24"/>
          <w:szCs w:val="24"/>
        </w:rPr>
        <w:t>3</w:t>
      </w:r>
      <w:r w:rsidRPr="00C42671">
        <w:rPr>
          <w:rFonts w:ascii="Times New Roman" w:hAnsi="Times New Roman" w:hint="eastAsia"/>
          <w:b/>
          <w:sz w:val="24"/>
          <w:szCs w:val="24"/>
        </w:rPr>
        <w:t xml:space="preserve">. Intron length </w:t>
      </w:r>
      <w:r w:rsidRPr="00C42671">
        <w:rPr>
          <w:rFonts w:ascii="Times New Roman" w:hAnsi="Times New Roman"/>
          <w:b/>
          <w:sz w:val="24"/>
          <w:szCs w:val="24"/>
        </w:rPr>
        <w:t>comparison</w:t>
      </w:r>
      <w:r w:rsidRPr="00C42671">
        <w:rPr>
          <w:rFonts w:ascii="Times New Roman" w:hAnsi="Times New Roman" w:hint="eastAsia"/>
          <w:b/>
          <w:sz w:val="24"/>
          <w:szCs w:val="24"/>
        </w:rPr>
        <w:t xml:space="preserve"> among introns with or without LTR and LINE</w:t>
      </w:r>
      <w:r w:rsidRPr="00C42671">
        <w:rPr>
          <w:rFonts w:ascii="Times New Roman" w:hAnsi="Times New Roman" w:hint="eastAsia"/>
          <w:sz w:val="24"/>
          <w:szCs w:val="24"/>
        </w:rPr>
        <w:t xml:space="preserve"> Introns were </w:t>
      </w:r>
      <w:r w:rsidRPr="00C42671">
        <w:rPr>
          <w:rFonts w:ascii="Times New Roman" w:hAnsi="Times New Roman"/>
          <w:sz w:val="24"/>
          <w:szCs w:val="24"/>
        </w:rPr>
        <w:t>classified</w:t>
      </w:r>
      <w:r w:rsidRPr="00C42671">
        <w:rPr>
          <w:rFonts w:ascii="Times New Roman" w:hAnsi="Times New Roman" w:hint="eastAsia"/>
          <w:sz w:val="24"/>
          <w:szCs w:val="24"/>
        </w:rPr>
        <w:t xml:space="preserve"> to four groups including introns of protein-coding genes with LTR and LINE (PCL) or without LTR and LINE (PCN), and introns of non-coding genes with LTR and LINE (NCL) or without LTR and LINE (NCN). It was obvious that PCL and NCL were longer than PCN and NCN.</w:t>
      </w:r>
    </w:p>
    <w:p w:rsidR="00AE1E8F" w:rsidRPr="00C42671" w:rsidRDefault="00AE1E8F" w:rsidP="00AE1E8F">
      <w:pPr>
        <w:rPr>
          <w:rFonts w:ascii="Times New Roman" w:hAnsi="Times New Roman"/>
          <w:b/>
          <w:kern w:val="0"/>
          <w:sz w:val="24"/>
          <w:szCs w:val="24"/>
        </w:rPr>
      </w:pP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4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. Gene length </w:t>
      </w:r>
      <w:r w:rsidRPr="00C42671">
        <w:rPr>
          <w:rFonts w:ascii="Times New Roman" w:hAnsi="Times New Roman"/>
          <w:b/>
          <w:kern w:val="0"/>
          <w:sz w:val="24"/>
          <w:szCs w:val="24"/>
        </w:rPr>
        <w:t>comparison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 among four subclass of non-coding genes </w:t>
      </w:r>
      <w:r w:rsidRPr="00C42671">
        <w:rPr>
          <w:rFonts w:ascii="Times New Roman" w:hAnsi="Times New Roman"/>
          <w:sz w:val="24"/>
          <w:szCs w:val="24"/>
        </w:rPr>
        <w:t>(</w:t>
      </w:r>
      <w:r w:rsidRPr="00C42671">
        <w:rPr>
          <w:rFonts w:ascii="Times New Roman" w:hAnsi="Times New Roman" w:hint="eastAsia"/>
          <w:b/>
          <w:sz w:val="24"/>
          <w:szCs w:val="24"/>
        </w:rPr>
        <w:t>A</w:t>
      </w:r>
      <w:r w:rsidRPr="00C42671">
        <w:rPr>
          <w:rFonts w:ascii="Times New Roman" w:hAnsi="Times New Roman"/>
          <w:sz w:val="24"/>
          <w:szCs w:val="24"/>
        </w:rPr>
        <w:t>) Gene length comparison among</w:t>
      </w:r>
      <w:r w:rsidRPr="00C42671">
        <w:rPr>
          <w:rFonts w:ascii="Times New Roman" w:hAnsi="Times New Roman" w:hint="eastAsia"/>
          <w:sz w:val="24"/>
          <w:szCs w:val="24"/>
        </w:rPr>
        <w:t xml:space="preserve"> </w:t>
      </w:r>
      <w:r w:rsidRPr="00C42671">
        <w:rPr>
          <w:rFonts w:ascii="Times New Roman" w:hAnsi="Times New Roman"/>
          <w:sz w:val="24"/>
          <w:szCs w:val="24"/>
        </w:rPr>
        <w:t xml:space="preserve">overlapping (red), </w:t>
      </w:r>
      <w:proofErr w:type="spellStart"/>
      <w:r w:rsidRPr="00C42671">
        <w:rPr>
          <w:rFonts w:ascii="Times New Roman" w:hAnsi="Times New Roman"/>
          <w:sz w:val="24"/>
          <w:szCs w:val="24"/>
        </w:rPr>
        <w:t>intergenic</w:t>
      </w:r>
      <w:proofErr w:type="spellEnd"/>
      <w:r w:rsidRPr="00C42671">
        <w:rPr>
          <w:rFonts w:ascii="Times New Roman" w:hAnsi="Times New Roman"/>
          <w:sz w:val="24"/>
          <w:szCs w:val="24"/>
        </w:rPr>
        <w:t xml:space="preserve"> (green), </w:t>
      </w:r>
      <w:proofErr w:type="spellStart"/>
      <w:r w:rsidRPr="00C42671">
        <w:rPr>
          <w:rFonts w:ascii="Times New Roman" w:hAnsi="Times New Roman"/>
          <w:sz w:val="24"/>
          <w:szCs w:val="24"/>
        </w:rPr>
        <w:t>intronic</w:t>
      </w:r>
      <w:proofErr w:type="spellEnd"/>
      <w:r w:rsidRPr="00C42671">
        <w:rPr>
          <w:rFonts w:ascii="Times New Roman" w:hAnsi="Times New Roman"/>
          <w:sz w:val="24"/>
          <w:szCs w:val="24"/>
        </w:rPr>
        <w:t xml:space="preserve"> (blue), and antisense (cyan) </w:t>
      </w:r>
      <w:r w:rsidRPr="00C42671">
        <w:rPr>
          <w:rFonts w:ascii="Times New Roman" w:hAnsi="Times New Roman" w:hint="eastAsia"/>
          <w:sz w:val="24"/>
          <w:szCs w:val="24"/>
        </w:rPr>
        <w:t>non-coding</w:t>
      </w:r>
      <w:r w:rsidRPr="00C42671">
        <w:rPr>
          <w:rFonts w:ascii="Times New Roman" w:hAnsi="Times New Roman"/>
          <w:sz w:val="24"/>
          <w:szCs w:val="24"/>
        </w:rPr>
        <w:t xml:space="preserve"> genes. </w:t>
      </w:r>
      <w:r w:rsidRPr="00C42671">
        <w:rPr>
          <w:rFonts w:ascii="Times New Roman" w:hAnsi="Times New Roman" w:hint="eastAsia"/>
          <w:sz w:val="24"/>
          <w:szCs w:val="24"/>
        </w:rPr>
        <w:t>(</w:t>
      </w:r>
      <w:r w:rsidRPr="00C42671">
        <w:rPr>
          <w:rFonts w:ascii="Times New Roman" w:hAnsi="Times New Roman" w:hint="eastAsia"/>
          <w:b/>
          <w:sz w:val="24"/>
          <w:szCs w:val="24"/>
        </w:rPr>
        <w:t>B</w:t>
      </w:r>
      <w:r w:rsidRPr="00C42671">
        <w:rPr>
          <w:rFonts w:ascii="Times New Roman" w:hAnsi="Times New Roman" w:hint="eastAsia"/>
          <w:sz w:val="24"/>
          <w:szCs w:val="24"/>
        </w:rPr>
        <w:t>)</w:t>
      </w:r>
      <w:r w:rsidRPr="00C42671">
        <w:rPr>
          <w:rFonts w:ascii="Times New Roman" w:hAnsi="Times New Roman"/>
          <w:sz w:val="24"/>
          <w:szCs w:val="24"/>
        </w:rPr>
        <w:t xml:space="preserve"> Gene length comparison</w:t>
      </w:r>
      <w:r w:rsidRPr="00C42671">
        <w:rPr>
          <w:rFonts w:ascii="Times New Roman" w:hAnsi="Times New Roman" w:hint="eastAsia"/>
          <w:sz w:val="24"/>
          <w:szCs w:val="24"/>
        </w:rPr>
        <w:t xml:space="preserve"> among four subclasses of non-coding genes which have equal number of exons.</w:t>
      </w:r>
    </w:p>
    <w:p w:rsidR="00AE1E8F" w:rsidRPr="00C42671" w:rsidRDefault="00AE1E8F" w:rsidP="00AE1E8F">
      <w:pPr>
        <w:rPr>
          <w:rFonts w:ascii="Times New Roman" w:hAnsi="Times New Roman"/>
          <w:b/>
          <w:kern w:val="0"/>
          <w:sz w:val="24"/>
          <w:szCs w:val="24"/>
        </w:rPr>
      </w:pPr>
    </w:p>
    <w:p w:rsidR="00AE1E8F" w:rsidRPr="00C42671" w:rsidRDefault="00AE1E8F" w:rsidP="00AE1E8F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5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.</w:t>
      </w:r>
      <w:r w:rsidRPr="00C42671">
        <w:rPr>
          <w:rFonts w:ascii="Times New Roman" w:hAnsi="Times New Roman"/>
          <w:b/>
          <w:kern w:val="0"/>
          <w:sz w:val="24"/>
          <w:szCs w:val="24"/>
        </w:rPr>
        <w:t xml:space="preserve"> Expression patterns of non-coding genes in comparison to protein-coding genes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(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A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) The comparison of mean RPKM value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among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protein-</w:t>
      </w:r>
      <w:r w:rsidRPr="00C42671">
        <w:rPr>
          <w:rFonts w:ascii="Times New Roman" w:hAnsi="Times New Roman"/>
          <w:kern w:val="0"/>
          <w:sz w:val="24"/>
          <w:szCs w:val="24"/>
        </w:rPr>
        <w:t>coding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/>
          <w:kern w:val="0"/>
          <w:sz w:val="24"/>
          <w:szCs w:val="24"/>
        </w:rPr>
        <w:t>(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red</w:t>
      </w:r>
      <w:r w:rsidRPr="00C42671">
        <w:rPr>
          <w:rFonts w:ascii="Times New Roman" w:hAnsi="Times New Roman"/>
          <w:kern w:val="0"/>
          <w:sz w:val="24"/>
          <w:szCs w:val="24"/>
        </w:rPr>
        <w:t>)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, all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l</w:t>
      </w:r>
      <w:r w:rsidRPr="00C42671">
        <w:rPr>
          <w:rFonts w:ascii="Times New Roman" w:hAnsi="Times New Roman"/>
          <w:kern w:val="0"/>
          <w:sz w:val="24"/>
          <w:szCs w:val="24"/>
        </w:rPr>
        <w:t>n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cRNA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/>
          <w:kern w:val="0"/>
          <w:sz w:val="24"/>
          <w:szCs w:val="24"/>
        </w:rPr>
        <w:t>(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magenta</w:t>
      </w:r>
      <w:r w:rsidRPr="00C42671">
        <w:rPr>
          <w:rFonts w:ascii="Times New Roman" w:hAnsi="Times New Roman"/>
          <w:kern w:val="0"/>
          <w:sz w:val="24"/>
          <w:szCs w:val="24"/>
        </w:rPr>
        <w:t>)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,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overlapping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lncRNA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>(LOWA)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(green),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intergenic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lncRNA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(blue),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intronic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lncRNA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(cyan) and antisense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lncRNA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(black) genes in 15 tissues</w:t>
      </w:r>
      <w:r w:rsidRPr="00C42671">
        <w:rPr>
          <w:rFonts w:ascii="Times New Roman" w:hAnsi="Times New Roman"/>
          <w:kern w:val="0"/>
          <w:sz w:val="24"/>
          <w:szCs w:val="24"/>
        </w:rPr>
        <w:t>.</w:t>
      </w:r>
      <w:r w:rsidRPr="00C42671">
        <w:rPr>
          <w:sz w:val="24"/>
          <w:szCs w:val="24"/>
        </w:rPr>
        <w:t xml:space="preserve"> </w:t>
      </w:r>
      <w:r w:rsidRPr="00C42671">
        <w:rPr>
          <w:rFonts w:ascii="Times New Roman" w:hAnsi="Times New Roman"/>
          <w:kern w:val="0"/>
          <w:sz w:val="24"/>
          <w:szCs w:val="24"/>
        </w:rPr>
        <w:t>(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B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) The expression breadth distribution of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n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cRNA</w:t>
      </w:r>
      <w:proofErr w:type="spellEnd"/>
      <w:r w:rsidRPr="00C42671">
        <w:rPr>
          <w:rFonts w:ascii="Times New Roman" w:hAnsi="Times New Roman"/>
          <w:kern w:val="0"/>
          <w:sz w:val="24"/>
          <w:szCs w:val="24"/>
        </w:rPr>
        <w:t xml:space="preserve"> (blue) and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protein-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coding genes (red). Most of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n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cRNA</w:t>
      </w:r>
      <w:proofErr w:type="spellEnd"/>
      <w:r w:rsidRPr="00C42671">
        <w:rPr>
          <w:rFonts w:ascii="Times New Roman" w:hAnsi="Times New Roman"/>
          <w:kern w:val="0"/>
          <w:sz w:val="24"/>
          <w:szCs w:val="24"/>
        </w:rPr>
        <w:t xml:space="preserve"> genes are tissue-specific expressed while the majority of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protein-</w:t>
      </w:r>
      <w:r w:rsidRPr="00C42671">
        <w:rPr>
          <w:rFonts w:ascii="Times New Roman" w:hAnsi="Times New Roman"/>
          <w:kern w:val="0"/>
          <w:sz w:val="24"/>
          <w:szCs w:val="24"/>
        </w:rPr>
        <w:t>coding genes are constitutively expressed in all tissues, indicating a completely opposite expression trend between the two classes of genes.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:rsidR="00AE1E8F" w:rsidRPr="00C42671" w:rsidRDefault="00AE1E8F" w:rsidP="00AE1E8F">
      <w:pPr>
        <w:rPr>
          <w:rFonts w:ascii="Times New Roman" w:hAnsi="Times New Roman"/>
          <w:b/>
          <w:kern w:val="0"/>
          <w:sz w:val="24"/>
          <w:szCs w:val="24"/>
        </w:rPr>
      </w:pPr>
    </w:p>
    <w:p w:rsidR="00AE1E8F" w:rsidRPr="00C42671" w:rsidRDefault="00AE1E8F" w:rsidP="00AE1E8F">
      <w:pPr>
        <w:autoSpaceDE w:val="0"/>
        <w:autoSpaceDN w:val="0"/>
        <w:adjustRightInd w:val="0"/>
        <w:ind w:left="118" w:hangingChars="49" w:hanging="118"/>
        <w:rPr>
          <w:rFonts w:ascii="Times New Roman" w:hAnsi="Times New Roman"/>
          <w:b/>
          <w:sz w:val="24"/>
          <w:szCs w:val="24"/>
        </w:rPr>
      </w:pPr>
      <w:bookmarkStart w:id="0" w:name="OLE_LINK56"/>
      <w:bookmarkStart w:id="1" w:name="OLE_LINK57"/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6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.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/>
          <w:b/>
          <w:kern w:val="0"/>
          <w:sz w:val="24"/>
          <w:szCs w:val="24"/>
        </w:rPr>
        <w:t xml:space="preserve">Co-expression between neighboring </w:t>
      </w:r>
      <w:proofErr w:type="spellStart"/>
      <w:r w:rsidRPr="00C42671">
        <w:rPr>
          <w:rFonts w:ascii="Times New Roman" w:hAnsi="Times New Roman"/>
          <w:b/>
          <w:kern w:val="0"/>
          <w:sz w:val="24"/>
          <w:szCs w:val="24"/>
        </w:rPr>
        <w:t>l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i</w:t>
      </w:r>
      <w:r w:rsidRPr="00C42671">
        <w:rPr>
          <w:rFonts w:ascii="Times New Roman" w:hAnsi="Times New Roman"/>
          <w:b/>
          <w:kern w:val="0"/>
          <w:sz w:val="24"/>
          <w:szCs w:val="24"/>
        </w:rPr>
        <w:t>ncRNA</w:t>
      </w:r>
      <w:proofErr w:type="spellEnd"/>
      <w:r w:rsidRPr="00C42671">
        <w:rPr>
          <w:rFonts w:ascii="Times New Roman" w:hAnsi="Times New Roman"/>
          <w:b/>
          <w:kern w:val="0"/>
          <w:sz w:val="24"/>
          <w:szCs w:val="24"/>
        </w:rPr>
        <w:t xml:space="preserve"> and protein-coding gene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Top s</w:t>
      </w:r>
      <w:r w:rsidRPr="00C42671">
        <w:rPr>
          <w:rFonts w:ascii="Times New Roman" w:hAnsi="Times New Roman"/>
          <w:kern w:val="0"/>
          <w:sz w:val="24"/>
          <w:szCs w:val="24"/>
        </w:rPr>
        <w:t>how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ed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the distribution of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P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earson correlation coefficient of neighboring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l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i</w:t>
      </w:r>
      <w:r w:rsidRPr="00C42671">
        <w:rPr>
          <w:rFonts w:ascii="Times New Roman" w:hAnsi="Times New Roman"/>
          <w:kern w:val="0"/>
          <w:sz w:val="24"/>
          <w:szCs w:val="24"/>
        </w:rPr>
        <w:t>ncRNA</w:t>
      </w:r>
      <w:proofErr w:type="spellEnd"/>
      <w:r w:rsidRPr="00C42671">
        <w:rPr>
          <w:rFonts w:ascii="Times New Roman" w:hAnsi="Times New Roman"/>
          <w:kern w:val="0"/>
          <w:sz w:val="24"/>
          <w:szCs w:val="24"/>
        </w:rPr>
        <w:t>-coding gene pairs (blue) compared with coding-coding pairs (red) and random pairs (black).</w:t>
      </w:r>
      <w:bookmarkEnd w:id="0"/>
      <w:bookmarkEnd w:id="1"/>
      <w:r w:rsidRPr="00C42671">
        <w:rPr>
          <w:rFonts w:ascii="Times New Roman" w:hAnsi="Times New Roman"/>
          <w:kern w:val="0"/>
          <w:sz w:val="24"/>
          <w:szCs w:val="24"/>
        </w:rPr>
        <w:t xml:space="preserve"> A scheme of the position of proximal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l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i</w:t>
      </w:r>
      <w:r w:rsidRPr="00C42671">
        <w:rPr>
          <w:rFonts w:ascii="Times New Roman" w:hAnsi="Times New Roman"/>
          <w:kern w:val="0"/>
          <w:sz w:val="24"/>
          <w:szCs w:val="24"/>
        </w:rPr>
        <w:t>ncRNA</w:t>
      </w:r>
      <w:proofErr w:type="spellEnd"/>
      <w:r w:rsidRPr="00C42671">
        <w:rPr>
          <w:rFonts w:ascii="Times New Roman" w:hAnsi="Times New Roman"/>
          <w:kern w:val="0"/>
          <w:sz w:val="24"/>
          <w:szCs w:val="24"/>
        </w:rPr>
        <w:t>-coding, coding-coding pair and random gene pair (in color) is shown at the bottom.</w:t>
      </w:r>
    </w:p>
    <w:p w:rsidR="00AE1E8F" w:rsidRPr="00C42671" w:rsidRDefault="00AE1E8F" w:rsidP="00AE1E8F">
      <w:pPr>
        <w:rPr>
          <w:rFonts w:ascii="Times New Roman" w:hAnsi="Times New Roman"/>
          <w:b/>
          <w:sz w:val="24"/>
          <w:szCs w:val="24"/>
        </w:rPr>
      </w:pPr>
    </w:p>
    <w:p w:rsidR="00AE1E8F" w:rsidRPr="00C42671" w:rsidRDefault="00AE1E8F" w:rsidP="00AE1E8F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7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. </w:t>
      </w:r>
      <w:r w:rsidRPr="00C42671">
        <w:rPr>
          <w:rFonts w:ascii="Times New Roman" w:hAnsi="Times New Roman"/>
          <w:b/>
          <w:kern w:val="0"/>
          <w:sz w:val="24"/>
          <w:szCs w:val="24"/>
        </w:rPr>
        <w:t>Correlatio</w:t>
      </w:r>
      <w:r>
        <w:rPr>
          <w:rFonts w:ascii="Times New Roman" w:hAnsi="Times New Roman"/>
          <w:b/>
          <w:kern w:val="0"/>
          <w:sz w:val="24"/>
          <w:szCs w:val="24"/>
        </w:rPr>
        <w:t>n of sense-antisense gene pairs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The plot 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is the distribution of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P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earson correlation coefficient of sense coding gene and antisense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lncRNA</w:t>
      </w:r>
      <w:proofErr w:type="spellEnd"/>
      <w:r w:rsidRPr="00C42671">
        <w:rPr>
          <w:rFonts w:ascii="Times New Roman" w:hAnsi="Times New Roman"/>
          <w:kern w:val="0"/>
          <w:sz w:val="24"/>
          <w:szCs w:val="24"/>
        </w:rPr>
        <w:t xml:space="preserve"> (green)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pairs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compared with random pairs (black). Sense-antisense pairs are remarkably more correlative than random pairs (p-value &lt; 2.2e-16), and the majority of sense-antisense pairs are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positive </w:t>
      </w:r>
      <w:r w:rsidRPr="00C42671">
        <w:rPr>
          <w:rFonts w:ascii="Times New Roman" w:hAnsi="Times New Roman"/>
          <w:kern w:val="0"/>
          <w:sz w:val="24"/>
          <w:szCs w:val="24"/>
        </w:rPr>
        <w:t>correlative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. </w:t>
      </w:r>
    </w:p>
    <w:p w:rsidR="00AE1E8F" w:rsidRPr="00C42671" w:rsidRDefault="00AE1E8F" w:rsidP="00AE1E8F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:rsidR="00AE1E8F" w:rsidRPr="00C42671" w:rsidRDefault="00AE1E8F" w:rsidP="00AE1E8F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C42671">
        <w:rPr>
          <w:rFonts w:ascii="Times New Roman" w:hAnsi="Times New Roman"/>
          <w:b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8</w:t>
      </w:r>
      <w:r w:rsidRPr="00C42671">
        <w:rPr>
          <w:rFonts w:ascii="Times New Roman" w:hAnsi="Times New Roman"/>
          <w:b/>
          <w:kern w:val="0"/>
          <w:sz w:val="24"/>
          <w:szCs w:val="24"/>
        </w:rPr>
        <w:t xml:space="preserve">. </w:t>
      </w:r>
      <w:bookmarkStart w:id="2" w:name="OLE_LINK82"/>
      <w:bookmarkStart w:id="3" w:name="OLE_LINK83"/>
      <w:r w:rsidRPr="00C42671">
        <w:rPr>
          <w:rFonts w:ascii="Times New Roman" w:hAnsi="Times New Roman"/>
          <w:b/>
          <w:kern w:val="0"/>
          <w:sz w:val="24"/>
          <w:szCs w:val="24"/>
        </w:rPr>
        <w:t>Function of sense genes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bookmarkEnd w:id="2"/>
      <w:bookmarkEnd w:id="3"/>
      <w:r w:rsidRPr="00C42671">
        <w:rPr>
          <w:rFonts w:ascii="Times New Roman" w:hAnsi="Times New Roman"/>
          <w:kern w:val="0"/>
          <w:sz w:val="24"/>
          <w:szCs w:val="24"/>
        </w:rPr>
        <w:t xml:space="preserve">The potential functions of 2099 sense genes were annotated by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GOstat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and here we s</w:t>
      </w:r>
      <w:r w:rsidRPr="00C42671">
        <w:rPr>
          <w:rFonts w:ascii="Times New Roman" w:hAnsi="Times New Roman"/>
          <w:kern w:val="0"/>
          <w:sz w:val="24"/>
          <w:szCs w:val="24"/>
        </w:rPr>
        <w:t>how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ed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the enrichment of term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s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with P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value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less than 1e-5.</w:t>
      </w:r>
    </w:p>
    <w:p w:rsidR="00AE1E8F" w:rsidRPr="00C42671" w:rsidRDefault="00AE1E8F" w:rsidP="00AE1E8F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</w:p>
    <w:p w:rsidR="00AE1E8F" w:rsidRDefault="00AE1E8F" w:rsidP="00AE1E8F">
      <w:pPr>
        <w:rPr>
          <w:rFonts w:ascii="Times New Roman" w:hAnsi="Times New Roman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lastRenderedPageBreak/>
        <w:t>Figure S</w:t>
      </w:r>
      <w:r>
        <w:rPr>
          <w:rFonts w:ascii="Times New Roman" w:hAnsi="Times New Roman" w:hint="eastAsia"/>
          <w:b/>
          <w:kern w:val="0"/>
          <w:sz w:val="24"/>
          <w:szCs w:val="24"/>
        </w:rPr>
        <w:t>9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. </w:t>
      </w:r>
      <w:bookmarkStart w:id="4" w:name="OLE_LINK84"/>
      <w:bookmarkStart w:id="5" w:name="OLE_LINK85"/>
      <w:r w:rsidRPr="00C42671">
        <w:rPr>
          <w:rFonts w:ascii="Times New Roman" w:hAnsi="Times New Roman"/>
          <w:b/>
          <w:sz w:val="24"/>
          <w:szCs w:val="24"/>
        </w:rPr>
        <w:t xml:space="preserve">Expression-based association matrix of </w:t>
      </w:r>
      <w:proofErr w:type="spellStart"/>
      <w:r w:rsidRPr="00C42671">
        <w:rPr>
          <w:rFonts w:ascii="Times New Roman" w:hAnsi="Times New Roman"/>
          <w:b/>
          <w:sz w:val="24"/>
          <w:szCs w:val="24"/>
        </w:rPr>
        <w:t>lincRNA</w:t>
      </w:r>
      <w:proofErr w:type="spellEnd"/>
      <w:r w:rsidRPr="00C42671">
        <w:rPr>
          <w:rFonts w:ascii="Times New Roman" w:hAnsi="Times New Roman"/>
          <w:b/>
          <w:sz w:val="24"/>
          <w:szCs w:val="24"/>
        </w:rPr>
        <w:t xml:space="preserve"> loci (rows) and functional gene sets (columns) resulted from GSEA</w:t>
      </w:r>
      <w:bookmarkEnd w:id="4"/>
      <w:bookmarkEnd w:id="5"/>
      <w:r w:rsidRPr="00C4267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sz w:val="24"/>
          <w:szCs w:val="24"/>
        </w:rPr>
        <w:t xml:space="preserve">All </w:t>
      </w:r>
      <w:proofErr w:type="spellStart"/>
      <w:r w:rsidRPr="00C42671">
        <w:rPr>
          <w:rFonts w:ascii="Times New Roman" w:hAnsi="Times New Roman" w:hint="eastAsia"/>
          <w:sz w:val="24"/>
          <w:szCs w:val="24"/>
        </w:rPr>
        <w:t>lincRNAs</w:t>
      </w:r>
      <w:proofErr w:type="spellEnd"/>
      <w:r w:rsidRPr="00C42671">
        <w:rPr>
          <w:rFonts w:ascii="Times New Roman" w:hAnsi="Times New Roman" w:hint="eastAsia"/>
          <w:sz w:val="24"/>
          <w:szCs w:val="24"/>
        </w:rPr>
        <w:t xml:space="preserve"> were </w:t>
      </w:r>
      <w:r w:rsidRPr="00C42671">
        <w:rPr>
          <w:rFonts w:ascii="Times New Roman" w:hAnsi="Times New Roman"/>
          <w:sz w:val="24"/>
          <w:szCs w:val="24"/>
        </w:rPr>
        <w:t>designated</w:t>
      </w:r>
      <w:r w:rsidRPr="00C42671">
        <w:rPr>
          <w:rFonts w:ascii="Times New Roman" w:hAnsi="Times New Roman" w:hint="eastAsia"/>
          <w:sz w:val="24"/>
          <w:szCs w:val="24"/>
        </w:rPr>
        <w:t xml:space="preserve"> to 10 clusters</w:t>
      </w:r>
      <w:r w:rsidRPr="00C42671">
        <w:rPr>
          <w:rFonts w:ascii="Times New Roman" w:hAnsi="Times New Roman" w:hint="eastAsia"/>
          <w:b/>
          <w:sz w:val="24"/>
          <w:szCs w:val="24"/>
        </w:rPr>
        <w:t xml:space="preserve">. </w:t>
      </w:r>
      <w:r w:rsidRPr="00C42671">
        <w:rPr>
          <w:rFonts w:ascii="Times New Roman" w:hAnsi="Times New Roman"/>
          <w:sz w:val="24"/>
          <w:szCs w:val="24"/>
        </w:rPr>
        <w:t>Red, blue and white indicates positive correlation, negative correlation and no correlation</w:t>
      </w:r>
      <w:r w:rsidRPr="00C42671">
        <w:rPr>
          <w:rFonts w:ascii="Times New Roman" w:hAnsi="Times New Roman" w:hint="eastAsia"/>
          <w:sz w:val="24"/>
          <w:szCs w:val="24"/>
        </w:rPr>
        <w:t xml:space="preserve">. </w:t>
      </w:r>
      <w:proofErr w:type="spellStart"/>
      <w:r w:rsidRPr="00C42671">
        <w:rPr>
          <w:rFonts w:ascii="Times New Roman" w:hAnsi="Times New Roman" w:hint="eastAsia"/>
          <w:sz w:val="24"/>
          <w:szCs w:val="24"/>
        </w:rPr>
        <w:t>LincRNAs</w:t>
      </w:r>
      <w:proofErr w:type="spellEnd"/>
      <w:r w:rsidRPr="00C42671">
        <w:rPr>
          <w:rFonts w:ascii="Times New Roman" w:hAnsi="Times New Roman" w:hint="eastAsia"/>
          <w:sz w:val="24"/>
          <w:szCs w:val="24"/>
        </w:rPr>
        <w:t xml:space="preserve"> showed strong association with various biological processes. </w:t>
      </w: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kern w:val="0"/>
          <w:sz w:val="24"/>
          <w:szCs w:val="24"/>
        </w:rPr>
        <w:t>0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. </w:t>
      </w:r>
      <w:r w:rsidRPr="00C42671">
        <w:rPr>
          <w:rFonts w:ascii="Times New Roman" w:hAnsi="Times New Roman" w:hint="eastAsia"/>
          <w:b/>
          <w:sz w:val="24"/>
          <w:szCs w:val="24"/>
        </w:rPr>
        <w:t xml:space="preserve">RT-PCR result of tissue-specific </w:t>
      </w:r>
      <w:proofErr w:type="spellStart"/>
      <w:r w:rsidRPr="00C42671">
        <w:rPr>
          <w:rFonts w:ascii="Times New Roman" w:hAnsi="Times New Roman" w:hint="eastAsia"/>
          <w:b/>
          <w:sz w:val="24"/>
          <w:szCs w:val="24"/>
        </w:rPr>
        <w:t>lincRNA</w:t>
      </w:r>
      <w:proofErr w:type="spellEnd"/>
      <w:r w:rsidRPr="00C4267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sz w:val="24"/>
          <w:szCs w:val="24"/>
        </w:rPr>
        <w:t>T</w:t>
      </w:r>
      <w:r w:rsidRPr="00C42671">
        <w:rPr>
          <w:rFonts w:ascii="Times New Roman" w:hAnsi="Times New Roman"/>
          <w:sz w:val="24"/>
          <w:szCs w:val="24"/>
        </w:rPr>
        <w:t>he meaning of each symbol</w:t>
      </w:r>
      <w:r w:rsidRPr="00C42671">
        <w:rPr>
          <w:rFonts w:ascii="Times New Roman" w:hAnsi="Times New Roman" w:hint="eastAsia"/>
          <w:sz w:val="24"/>
          <w:szCs w:val="24"/>
        </w:rPr>
        <w:t xml:space="preserve"> </w:t>
      </w:r>
      <w:r w:rsidRPr="00C42671">
        <w:rPr>
          <w:rFonts w:ascii="Times New Roman" w:hAnsi="Times New Roman"/>
          <w:sz w:val="24"/>
          <w:szCs w:val="24"/>
        </w:rPr>
        <w:t>is as follows: M represents marker,</w:t>
      </w:r>
      <w:r w:rsidRPr="00C42671">
        <w:rPr>
          <w:rFonts w:ascii="Times New Roman" w:hAnsi="Times New Roman" w:hint="eastAsia"/>
          <w:sz w:val="24"/>
          <w:szCs w:val="24"/>
        </w:rPr>
        <w:t xml:space="preserve"> </w:t>
      </w:r>
      <w:r w:rsidRPr="00C42671">
        <w:rPr>
          <w:rFonts w:ascii="Times New Roman" w:hAnsi="Times New Roman"/>
          <w:sz w:val="24"/>
          <w:szCs w:val="24"/>
        </w:rPr>
        <w:t>C represents control</w:t>
      </w:r>
      <w:r w:rsidRPr="00C42671">
        <w:rPr>
          <w:rFonts w:ascii="Times New Roman" w:hAnsi="Times New Roman" w:hint="eastAsia"/>
          <w:sz w:val="24"/>
          <w:szCs w:val="24"/>
        </w:rPr>
        <w:t xml:space="preserve">, 1-42 </w:t>
      </w:r>
      <w:r w:rsidRPr="00C42671">
        <w:rPr>
          <w:rFonts w:ascii="Times New Roman" w:hAnsi="Times New Roman"/>
          <w:sz w:val="24"/>
          <w:szCs w:val="24"/>
        </w:rPr>
        <w:t xml:space="preserve">represent </w:t>
      </w:r>
      <w:proofErr w:type="spellStart"/>
      <w:r w:rsidRPr="00C42671">
        <w:rPr>
          <w:rFonts w:ascii="Times New Roman" w:hAnsi="Times New Roman" w:hint="eastAsia"/>
          <w:sz w:val="24"/>
          <w:szCs w:val="24"/>
        </w:rPr>
        <w:t>lincRNAs</w:t>
      </w:r>
      <w:proofErr w:type="spellEnd"/>
      <w:r w:rsidRPr="00C42671">
        <w:rPr>
          <w:rFonts w:ascii="Times New Roman" w:hAnsi="Times New Roman" w:hint="eastAsia"/>
          <w:sz w:val="24"/>
          <w:szCs w:val="24"/>
        </w:rPr>
        <w:t>.</w:t>
      </w:r>
      <w:r w:rsidRPr="00C42671">
        <w:rPr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sz w:val="24"/>
          <w:szCs w:val="24"/>
        </w:rPr>
        <w:t xml:space="preserve">The </w:t>
      </w:r>
      <w:proofErr w:type="spellStart"/>
      <w:r w:rsidRPr="00C42671">
        <w:rPr>
          <w:rFonts w:ascii="Times New Roman" w:hAnsi="Times New Roman" w:hint="eastAsia"/>
          <w:sz w:val="24"/>
          <w:szCs w:val="24"/>
        </w:rPr>
        <w:t>lincRNAs</w:t>
      </w:r>
      <w:proofErr w:type="spellEnd"/>
      <w:r w:rsidRPr="00C42671">
        <w:rPr>
          <w:rFonts w:ascii="Times New Roman" w:hAnsi="Times New Roman" w:hint="eastAsia"/>
          <w:sz w:val="24"/>
          <w:szCs w:val="24"/>
        </w:rPr>
        <w:t xml:space="preserve"> with r</w:t>
      </w:r>
      <w:r w:rsidRPr="00C42671">
        <w:rPr>
          <w:rFonts w:ascii="Times New Roman" w:hAnsi="Times New Roman"/>
          <w:sz w:val="24"/>
          <w:szCs w:val="24"/>
        </w:rPr>
        <w:t>ed star labels</w:t>
      </w:r>
      <w:r w:rsidRPr="00C42671">
        <w:rPr>
          <w:rFonts w:ascii="Times New Roman" w:hAnsi="Times New Roman" w:hint="eastAsia"/>
          <w:sz w:val="24"/>
          <w:szCs w:val="24"/>
        </w:rPr>
        <w:t xml:space="preserve"> failed in </w:t>
      </w:r>
      <w:r w:rsidRPr="00C42671">
        <w:rPr>
          <w:rFonts w:ascii="Times New Roman" w:hAnsi="Times New Roman"/>
          <w:sz w:val="24"/>
          <w:szCs w:val="24"/>
        </w:rPr>
        <w:t>experiments</w:t>
      </w:r>
      <w:r w:rsidRPr="00C42671">
        <w:rPr>
          <w:rFonts w:ascii="Times New Roman" w:hAnsi="Times New Roman" w:hint="eastAsia"/>
          <w:sz w:val="24"/>
          <w:szCs w:val="24"/>
        </w:rPr>
        <w:t>.</w:t>
      </w: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  <w:r w:rsidRPr="00C42671">
        <w:rPr>
          <w:rFonts w:ascii="Times New Roman" w:hAnsi="Times New Roman" w:hint="eastAsia"/>
          <w:b/>
          <w:sz w:val="24"/>
          <w:szCs w:val="24"/>
        </w:rPr>
        <w:t>Figure S1</w:t>
      </w:r>
      <w:r>
        <w:rPr>
          <w:rFonts w:ascii="Times New Roman" w:hAnsi="Times New Roman" w:hint="eastAsia"/>
          <w:b/>
          <w:sz w:val="24"/>
          <w:szCs w:val="24"/>
        </w:rPr>
        <w:t>1</w:t>
      </w:r>
      <w:r w:rsidRPr="00C42671">
        <w:rPr>
          <w:rFonts w:ascii="Times New Roman" w:hAnsi="Times New Roman" w:hint="eastAsia"/>
          <w:b/>
          <w:sz w:val="24"/>
          <w:szCs w:val="24"/>
        </w:rPr>
        <w:t>.</w:t>
      </w:r>
      <w:r w:rsidRPr="00C42671">
        <w:rPr>
          <w:rFonts w:ascii="Times New Roman" w:hAnsi="Times New Roman" w:hint="eastAsia"/>
          <w:sz w:val="24"/>
          <w:szCs w:val="24"/>
        </w:rPr>
        <w:t xml:space="preserve"> </w:t>
      </w:r>
      <w:bookmarkStart w:id="6" w:name="OLE_LINK86"/>
      <w:bookmarkStart w:id="7" w:name="OLE_LINK87"/>
      <w:r w:rsidRPr="00C42671">
        <w:rPr>
          <w:rFonts w:ascii="Times New Roman" w:hAnsi="Times New Roman" w:hint="eastAsia"/>
          <w:b/>
          <w:sz w:val="24"/>
          <w:szCs w:val="24"/>
        </w:rPr>
        <w:t>Expression comparison between protein-coding and non-coding genes with similar RPKM</w:t>
      </w:r>
      <w:r w:rsidRPr="00C42671">
        <w:rPr>
          <w:rFonts w:ascii="Times New Roman" w:hAnsi="Times New Roman" w:hint="eastAsia"/>
          <w:sz w:val="24"/>
          <w:szCs w:val="24"/>
        </w:rPr>
        <w:t xml:space="preserve"> </w:t>
      </w:r>
      <w:bookmarkEnd w:id="6"/>
      <w:bookmarkEnd w:id="7"/>
      <w:r w:rsidRPr="00C42671">
        <w:rPr>
          <w:rFonts w:ascii="Times New Roman" w:hAnsi="Times New Roman" w:hint="eastAsia"/>
          <w:sz w:val="24"/>
          <w:szCs w:val="24"/>
        </w:rPr>
        <w:t>Both protein-coding genes and non-coding gens were classified to three groups according to their mean RPKM in the 15 tissues. Low: RPKM (0.1~1); Middle: RPKM(1~10); High: RPKM(&gt;10).</w:t>
      </w:r>
    </w:p>
    <w:p w:rsidR="00AE1E8F" w:rsidRPr="00C42671" w:rsidRDefault="00AE1E8F" w:rsidP="00AE1E8F">
      <w:pPr>
        <w:rPr>
          <w:rFonts w:ascii="Times New Roman" w:hAnsi="Times New Roman"/>
          <w:sz w:val="24"/>
          <w:szCs w:val="24"/>
        </w:rPr>
      </w:pPr>
    </w:p>
    <w:p w:rsidR="00AE1E8F" w:rsidRPr="00C42671" w:rsidRDefault="00AE1E8F" w:rsidP="00AE1E8F">
      <w:pPr>
        <w:rPr>
          <w:rFonts w:ascii="Times New Roman" w:hAnsi="Times New Roman"/>
          <w:kern w:val="0"/>
          <w:sz w:val="24"/>
          <w:szCs w:val="24"/>
        </w:rPr>
      </w:pP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kern w:val="0"/>
          <w:sz w:val="24"/>
          <w:szCs w:val="24"/>
        </w:rPr>
        <w:t>2</w:t>
      </w:r>
      <w:r w:rsidRPr="00C42671">
        <w:rPr>
          <w:rFonts w:ascii="Times New Roman" w:hAnsi="Times New Roman" w:hint="eastAsia"/>
          <w:b/>
          <w:kern w:val="0"/>
          <w:sz w:val="24"/>
          <w:szCs w:val="24"/>
        </w:rPr>
        <w:t xml:space="preserve">. </w:t>
      </w:r>
      <w:bookmarkStart w:id="8" w:name="OLE_LINK88"/>
      <w:bookmarkStart w:id="9" w:name="OLE_LINK89"/>
      <w:r w:rsidRPr="00C42671">
        <w:rPr>
          <w:rFonts w:ascii="Times New Roman" w:hAnsi="Times New Roman"/>
          <w:b/>
          <w:sz w:val="24"/>
          <w:szCs w:val="24"/>
        </w:rPr>
        <w:t xml:space="preserve">An example of mouse novel </w:t>
      </w:r>
      <w:proofErr w:type="spellStart"/>
      <w:r w:rsidRPr="00C42671">
        <w:rPr>
          <w:rFonts w:ascii="Times New Roman" w:hAnsi="Times New Roman"/>
          <w:b/>
          <w:sz w:val="24"/>
          <w:szCs w:val="24"/>
        </w:rPr>
        <w:t>lincRNA</w:t>
      </w:r>
      <w:proofErr w:type="spellEnd"/>
      <w:r w:rsidRPr="00C42671">
        <w:rPr>
          <w:rFonts w:ascii="Times New Roman" w:hAnsi="Times New Roman" w:hint="eastAsia"/>
          <w:b/>
          <w:sz w:val="24"/>
          <w:szCs w:val="24"/>
        </w:rPr>
        <w:t xml:space="preserve"> with orthologous transcripts</w:t>
      </w:r>
      <w:bookmarkEnd w:id="8"/>
      <w:bookmarkEnd w:id="9"/>
      <w:r w:rsidRPr="00C42671">
        <w:rPr>
          <w:rFonts w:ascii="Times New Roman" w:hAnsi="Times New Roman" w:hint="eastAsia"/>
          <w:sz w:val="24"/>
          <w:szCs w:val="24"/>
        </w:rPr>
        <w:t xml:space="preserve"> A mouse novel </w:t>
      </w:r>
      <w:proofErr w:type="spellStart"/>
      <w:r w:rsidRPr="00C42671">
        <w:rPr>
          <w:rFonts w:ascii="Times New Roman" w:hAnsi="Times New Roman" w:hint="eastAsia"/>
          <w:sz w:val="24"/>
          <w:szCs w:val="24"/>
        </w:rPr>
        <w:t>lincRNA</w:t>
      </w:r>
      <w:proofErr w:type="spellEnd"/>
      <w:r w:rsidRPr="00C42671">
        <w:rPr>
          <w:rFonts w:ascii="Times New Roman" w:hAnsi="Times New Roman" w:hint="eastAsia"/>
          <w:sz w:val="24"/>
          <w:szCs w:val="24"/>
        </w:rPr>
        <w:t xml:space="preserve"> had </w:t>
      </w:r>
      <w:r w:rsidRPr="00C42671">
        <w:rPr>
          <w:rFonts w:ascii="Times New Roman" w:hAnsi="Times New Roman"/>
          <w:sz w:val="24"/>
          <w:szCs w:val="24"/>
        </w:rPr>
        <w:t>orthologous transcripts in mammals and other vertebrate</w:t>
      </w:r>
      <w:r w:rsidRPr="00C42671">
        <w:rPr>
          <w:rFonts w:ascii="Times New Roman" w:hAnsi="Times New Roman" w:hint="eastAsia"/>
          <w:sz w:val="24"/>
          <w:szCs w:val="24"/>
        </w:rPr>
        <w:t>s</w:t>
      </w:r>
      <w:r w:rsidRPr="00C42671">
        <w:rPr>
          <w:rFonts w:ascii="Times New Roman" w:hAnsi="Times New Roman"/>
          <w:sz w:val="24"/>
          <w:szCs w:val="24"/>
        </w:rPr>
        <w:t>.</w:t>
      </w:r>
      <w:r w:rsidRPr="00C42671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This </w:t>
      </w:r>
      <w:proofErr w:type="spellStart"/>
      <w:r w:rsidRPr="00C42671">
        <w:rPr>
          <w:rFonts w:ascii="Times New Roman" w:hAnsi="Times New Roman" w:hint="eastAsia"/>
          <w:kern w:val="0"/>
          <w:sz w:val="24"/>
          <w:szCs w:val="24"/>
        </w:rPr>
        <w:t>lincRNA</w:t>
      </w:r>
      <w:proofErr w:type="spellEnd"/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conserved with </w:t>
      </w:r>
      <w:proofErr w:type="spellStart"/>
      <w:r w:rsidRPr="00C42671">
        <w:rPr>
          <w:rFonts w:ascii="Times New Roman" w:hAnsi="Times New Roman"/>
          <w:kern w:val="0"/>
          <w:sz w:val="24"/>
          <w:szCs w:val="24"/>
        </w:rPr>
        <w:t>Transmap</w:t>
      </w:r>
      <w:proofErr w:type="spellEnd"/>
      <w:r w:rsidRPr="00C42671">
        <w:rPr>
          <w:rFonts w:ascii="Times New Roman" w:hAnsi="Times New Roman"/>
          <w:kern w:val="0"/>
          <w:sz w:val="24"/>
          <w:szCs w:val="24"/>
        </w:rPr>
        <w:t xml:space="preserve"> transcripts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 xml:space="preserve">among 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mouse,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h</w:t>
      </w:r>
      <w:r w:rsidRPr="00C42671">
        <w:rPr>
          <w:rFonts w:ascii="Times New Roman" w:hAnsi="Times New Roman"/>
          <w:kern w:val="0"/>
          <w:sz w:val="24"/>
          <w:szCs w:val="24"/>
        </w:rPr>
        <w:t>uman</w:t>
      </w:r>
      <w:r w:rsidRPr="00C42671">
        <w:rPr>
          <w:rFonts w:ascii="Times New Roman" w:hAnsi="Times New Roman" w:hint="eastAsia"/>
          <w:sz w:val="24"/>
          <w:szCs w:val="24"/>
        </w:rPr>
        <w:t xml:space="preserve">, </w:t>
      </w:r>
      <w:r w:rsidRPr="00C42671">
        <w:rPr>
          <w:rFonts w:ascii="Times New Roman" w:hAnsi="Times New Roman"/>
          <w:sz w:val="24"/>
          <w:szCs w:val="24"/>
        </w:rPr>
        <w:t>orangutan</w:t>
      </w:r>
      <w:r w:rsidRPr="00C42671">
        <w:rPr>
          <w:rFonts w:ascii="Times New Roman" w:hAnsi="Times New Roman" w:hint="eastAsia"/>
          <w:sz w:val="24"/>
          <w:szCs w:val="24"/>
        </w:rPr>
        <w:t>, rat,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cow</w:t>
      </w:r>
      <w:r w:rsidRPr="00C42671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C42671">
        <w:rPr>
          <w:rFonts w:ascii="Times New Roman" w:hAnsi="Times New Roman" w:hint="eastAsia"/>
          <w:kern w:val="0"/>
          <w:sz w:val="24"/>
          <w:szCs w:val="24"/>
        </w:rPr>
        <w:t>chicken</w:t>
      </w:r>
      <w:r w:rsidRPr="00C42671">
        <w:rPr>
          <w:rFonts w:ascii="Times New Roman" w:hAnsi="Times New Roman"/>
          <w:kern w:val="0"/>
          <w:sz w:val="24"/>
          <w:szCs w:val="24"/>
        </w:rPr>
        <w:t>.</w:t>
      </w:r>
    </w:p>
    <w:p w:rsidR="00AE1E8F" w:rsidRPr="00B0141D" w:rsidRDefault="00AE1E8F" w:rsidP="00AE1E8F">
      <w:pPr>
        <w:rPr>
          <w:rFonts w:ascii="AdvP4980F" w:hAnsi="AdvP4980F" w:cs="AdvP4980F"/>
          <w:kern w:val="0"/>
          <w:sz w:val="24"/>
          <w:szCs w:val="24"/>
        </w:rPr>
      </w:pPr>
    </w:p>
    <w:p w:rsidR="00AE1E8F" w:rsidRPr="00B0141D" w:rsidRDefault="00AE1E8F" w:rsidP="00AE1E8F">
      <w:pPr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B0141D">
        <w:rPr>
          <w:rFonts w:ascii="Times New Roman" w:hAnsi="Times New Roman"/>
          <w:b/>
          <w:kern w:val="0"/>
          <w:sz w:val="24"/>
          <w:szCs w:val="24"/>
        </w:rPr>
        <w:t>Dataset S1</w:t>
      </w:r>
      <w:r w:rsidRPr="00B0141D">
        <w:rPr>
          <w:rFonts w:ascii="Times New Roman" w:hAnsi="Times New Roman" w:hint="eastAsia"/>
          <w:b/>
          <w:kern w:val="0"/>
          <w:sz w:val="24"/>
          <w:szCs w:val="24"/>
        </w:rPr>
        <w:t xml:space="preserve"> -</w:t>
      </w:r>
      <w:r w:rsidRPr="00B0141D">
        <w:rPr>
          <w:rFonts w:ascii="Times New Roman" w:hAnsi="Times New Roman"/>
          <w:b/>
          <w:kern w:val="0"/>
          <w:sz w:val="24"/>
          <w:szCs w:val="24"/>
        </w:rPr>
        <w:t xml:space="preserve"> The catalog of 16,249 non-coding genes (21,569 non-coding RNAs) identified from 15 mouse tissues</w:t>
      </w:r>
    </w:p>
    <w:p w:rsidR="00AE1E8F" w:rsidRPr="00B0141D" w:rsidRDefault="00AE1E8F" w:rsidP="00AE1E8F">
      <w:pPr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B0141D">
        <w:rPr>
          <w:rFonts w:ascii="Times New Roman" w:hAnsi="Times New Roman" w:hint="eastAsia"/>
          <w:b/>
          <w:kern w:val="0"/>
          <w:sz w:val="24"/>
          <w:szCs w:val="24"/>
        </w:rPr>
        <w:t>Dataset S2 - N</w:t>
      </w:r>
      <w:r w:rsidRPr="00B0141D">
        <w:rPr>
          <w:rFonts w:ascii="Times New Roman" w:hAnsi="Times New Roman"/>
          <w:b/>
          <w:kern w:val="0"/>
          <w:sz w:val="24"/>
          <w:szCs w:val="24"/>
        </w:rPr>
        <w:t xml:space="preserve">on-coding genes supported by </w:t>
      </w:r>
      <w:proofErr w:type="spellStart"/>
      <w:r w:rsidRPr="00B0141D">
        <w:rPr>
          <w:rFonts w:ascii="Times New Roman" w:hAnsi="Times New Roman"/>
          <w:b/>
          <w:kern w:val="0"/>
          <w:sz w:val="24"/>
          <w:szCs w:val="24"/>
        </w:rPr>
        <w:t>ChIP-seq</w:t>
      </w:r>
      <w:proofErr w:type="spellEnd"/>
      <w:r w:rsidRPr="00B0141D">
        <w:rPr>
          <w:rFonts w:ascii="Times New Roman" w:hAnsi="Times New Roman"/>
          <w:b/>
          <w:kern w:val="0"/>
          <w:sz w:val="24"/>
          <w:szCs w:val="24"/>
        </w:rPr>
        <w:t xml:space="preserve"> data and CAGE</w:t>
      </w:r>
    </w:p>
    <w:p w:rsidR="00AE1E8F" w:rsidRPr="00B0141D" w:rsidRDefault="00AE1E8F" w:rsidP="00AE1E8F">
      <w:pPr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B0141D">
        <w:rPr>
          <w:rFonts w:ascii="Times New Roman" w:hAnsi="Times New Roman" w:hint="eastAsia"/>
          <w:b/>
          <w:kern w:val="0"/>
          <w:sz w:val="24"/>
          <w:szCs w:val="24"/>
        </w:rPr>
        <w:t>Dataset S3 -</w:t>
      </w:r>
      <w:r w:rsidRPr="00CA79CE">
        <w:t xml:space="preserve"> </w:t>
      </w:r>
      <w:r w:rsidRPr="00B0141D">
        <w:rPr>
          <w:rFonts w:ascii="Times New Roman" w:hAnsi="Times New Roman"/>
          <w:b/>
          <w:kern w:val="0"/>
          <w:sz w:val="24"/>
          <w:szCs w:val="24"/>
        </w:rPr>
        <w:t>RT-PCR primers</w:t>
      </w:r>
      <w:r w:rsidRPr="00B0141D">
        <w:rPr>
          <w:rFonts w:ascii="Times New Roman" w:hAnsi="Times New Roman" w:hint="eastAsia"/>
          <w:b/>
          <w:kern w:val="0"/>
          <w:sz w:val="24"/>
          <w:szCs w:val="24"/>
        </w:rPr>
        <w:t xml:space="preserve"> of </w:t>
      </w:r>
      <w:proofErr w:type="spellStart"/>
      <w:r w:rsidRPr="00B0141D">
        <w:rPr>
          <w:rFonts w:ascii="Times New Roman" w:hAnsi="Times New Roman" w:hint="eastAsia"/>
          <w:b/>
          <w:kern w:val="0"/>
          <w:sz w:val="24"/>
          <w:szCs w:val="24"/>
        </w:rPr>
        <w:t>lincRNAs</w:t>
      </w:r>
      <w:proofErr w:type="spellEnd"/>
    </w:p>
    <w:p w:rsidR="00AE1E8F" w:rsidRPr="00B0141D" w:rsidRDefault="00AE1E8F" w:rsidP="00AE1E8F">
      <w:pPr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B0141D">
        <w:rPr>
          <w:rFonts w:ascii="Times New Roman" w:hAnsi="Times New Roman"/>
          <w:b/>
          <w:kern w:val="0"/>
          <w:sz w:val="24"/>
          <w:szCs w:val="24"/>
        </w:rPr>
        <w:t>Dataset S</w:t>
      </w:r>
      <w:r w:rsidRPr="00B0141D">
        <w:rPr>
          <w:rFonts w:ascii="Times New Roman" w:hAnsi="Times New Roman" w:hint="eastAsia"/>
          <w:b/>
          <w:kern w:val="0"/>
          <w:sz w:val="24"/>
          <w:szCs w:val="24"/>
        </w:rPr>
        <w:t>4</w:t>
      </w:r>
      <w:r w:rsidRPr="00B0141D">
        <w:rPr>
          <w:rFonts w:ascii="Times New Roman" w:hAnsi="Times New Roman"/>
          <w:b/>
          <w:kern w:val="0"/>
          <w:sz w:val="24"/>
          <w:szCs w:val="24"/>
        </w:rPr>
        <w:t xml:space="preserve"> - </w:t>
      </w:r>
      <w:proofErr w:type="spellStart"/>
      <w:r w:rsidRPr="00B0141D">
        <w:rPr>
          <w:rFonts w:ascii="Times New Roman" w:hAnsi="Times New Roman"/>
          <w:b/>
          <w:kern w:val="0"/>
          <w:sz w:val="24"/>
          <w:szCs w:val="24"/>
        </w:rPr>
        <w:t>LincRNAs</w:t>
      </w:r>
      <w:proofErr w:type="spellEnd"/>
      <w:r w:rsidRPr="00B0141D">
        <w:rPr>
          <w:rFonts w:ascii="Times New Roman" w:hAnsi="Times New Roman"/>
          <w:b/>
          <w:kern w:val="0"/>
          <w:sz w:val="24"/>
          <w:szCs w:val="24"/>
        </w:rPr>
        <w:t xml:space="preserve"> with orthologous regions in human (hg19) and the </w:t>
      </w:r>
      <w:proofErr w:type="spellStart"/>
      <w:r w:rsidRPr="00B0141D">
        <w:rPr>
          <w:rFonts w:ascii="Times New Roman" w:hAnsi="Times New Roman"/>
          <w:b/>
          <w:kern w:val="0"/>
          <w:sz w:val="24"/>
          <w:szCs w:val="24"/>
        </w:rPr>
        <w:t>Transmap</w:t>
      </w:r>
      <w:proofErr w:type="spellEnd"/>
      <w:r w:rsidRPr="00B0141D">
        <w:rPr>
          <w:rFonts w:ascii="Times New Roman" w:hAnsi="Times New Roman"/>
          <w:b/>
          <w:kern w:val="0"/>
          <w:sz w:val="24"/>
          <w:szCs w:val="24"/>
        </w:rPr>
        <w:t xml:space="preserve"> orthologous</w:t>
      </w:r>
    </w:p>
    <w:p w:rsidR="00452E05" w:rsidRPr="00AE1E8F" w:rsidRDefault="00452E05">
      <w:bookmarkStart w:id="10" w:name="_GoBack"/>
      <w:bookmarkEnd w:id="10"/>
    </w:p>
    <w:sectPr w:rsidR="00452E05" w:rsidRPr="00AE1E8F" w:rsidSect="00057A58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9D0" w:rsidRDefault="004F19D0" w:rsidP="00AE1E8F">
      <w:r>
        <w:separator/>
      </w:r>
    </w:p>
  </w:endnote>
  <w:endnote w:type="continuationSeparator" w:id="0">
    <w:p w:rsidR="004F19D0" w:rsidRDefault="004F19D0" w:rsidP="00AE1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dvP4980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9D0" w:rsidRDefault="004F19D0" w:rsidP="00AE1E8F">
      <w:r>
        <w:separator/>
      </w:r>
    </w:p>
  </w:footnote>
  <w:footnote w:type="continuationSeparator" w:id="0">
    <w:p w:rsidR="004F19D0" w:rsidRDefault="004F19D0" w:rsidP="00AE1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C0"/>
    <w:rsid w:val="00452E05"/>
    <w:rsid w:val="004F19D0"/>
    <w:rsid w:val="00AE1E8F"/>
    <w:rsid w:val="00E3240D"/>
    <w:rsid w:val="00E7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8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1E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1E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1E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1E8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8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1E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1E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1E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1E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2015-08-21T09:05:00Z</dcterms:created>
  <dcterms:modified xsi:type="dcterms:W3CDTF">2015-08-21T09:05:00Z</dcterms:modified>
</cp:coreProperties>
</file>